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810000" cy="54864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809880" cy="54864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432.05pt;width:299.95pt;height:431.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غدیر گزارش تحلیلی از واقعه غدیرخم متن کامل و مقابله شده خطبه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50_116934946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2452_116934946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2454_1169349467">
            <w:r>
              <w:rPr>
                <w:webHidden/>
                <w:rStyle w:val="IndexLink"/>
                <w:rtl w:val="true"/>
              </w:rPr>
              <w:t>اهداء</w:t>
            </w:r>
            <w:r>
              <w:rPr>
                <w:rStyle w:val="IndexLink"/>
                <w:rtl w:val="true"/>
              </w:rPr>
              <w:tab/>
            </w:r>
            <w:r>
              <w:rPr>
                <w:rStyle w:val="IndexLink"/>
              </w:rPr>
              <w:t>15</w:t>
            </w:r>
          </w:hyperlink>
        </w:p>
        <w:p>
          <w:pPr>
            <w:pStyle w:val="Contents2"/>
            <w:tabs>
              <w:tab w:val="clear" w:pos="8743"/>
              <w:tab w:val="right" w:pos="9026" w:leader="dot"/>
            </w:tabs>
            <w:rPr/>
          </w:pPr>
          <w:hyperlink w:anchor="__RefHeading___Toc32456_1169349467">
            <w:r>
              <w:rPr>
                <w:webHidden/>
                <w:rStyle w:val="IndexLink"/>
                <w:rtl w:val="true"/>
              </w:rPr>
              <w:t>غدير، اعتقاد مقدس ما</w:t>
            </w:r>
            <w:r>
              <w:rPr>
                <w:rStyle w:val="IndexLink"/>
                <w:rtl w:val="true"/>
              </w:rPr>
              <w:tab/>
            </w:r>
            <w:r>
              <w:rPr>
                <w:rStyle w:val="IndexLink"/>
              </w:rPr>
              <w:t>19</w:t>
            </w:r>
          </w:hyperlink>
        </w:p>
        <w:p>
          <w:pPr>
            <w:pStyle w:val="Contents3"/>
            <w:tabs>
              <w:tab w:val="clear" w:pos="8459"/>
              <w:tab w:val="right" w:pos="9026" w:leader="dot"/>
            </w:tabs>
            <w:rPr/>
          </w:pPr>
          <w:hyperlink w:anchor="__RefHeading___Toc32458_116934946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2460_1169349467">
            <w:r>
              <w:rPr>
                <w:webHidden/>
                <w:rStyle w:val="IndexLink"/>
                <w:rtl w:val="true"/>
              </w:rPr>
              <w:t>انگيزه تأليف كتاب حاضر</w:t>
            </w:r>
            <w:r>
              <w:rPr>
                <w:rStyle w:val="IndexLink"/>
                <w:rtl w:val="true"/>
              </w:rPr>
              <w:tab/>
            </w:r>
            <w:r>
              <w:rPr>
                <w:rStyle w:val="IndexLink"/>
              </w:rPr>
              <w:t>21</w:t>
            </w:r>
          </w:hyperlink>
        </w:p>
        <w:p>
          <w:pPr>
            <w:pStyle w:val="Contents3"/>
            <w:tabs>
              <w:tab w:val="clear" w:pos="8459"/>
              <w:tab w:val="right" w:pos="9026" w:leader="dot"/>
            </w:tabs>
            <w:rPr/>
          </w:pPr>
          <w:hyperlink w:anchor="__RefHeading___Toc32462_1169349467">
            <w:r>
              <w:rPr>
                <w:webHidden/>
                <w:rStyle w:val="IndexLink"/>
                <w:rtl w:val="true"/>
              </w:rPr>
              <w:t>اهداف كتاب</w:t>
            </w:r>
            <w:r>
              <w:rPr>
                <w:rStyle w:val="IndexLink"/>
                <w:rtl w:val="true"/>
              </w:rPr>
              <w:tab/>
            </w:r>
            <w:r>
              <w:rPr>
                <w:rStyle w:val="IndexLink"/>
              </w:rPr>
              <w:t>22</w:t>
            </w:r>
          </w:hyperlink>
        </w:p>
        <w:p>
          <w:pPr>
            <w:pStyle w:val="Contents3"/>
            <w:tabs>
              <w:tab w:val="clear" w:pos="8459"/>
              <w:tab w:val="right" w:pos="9026" w:leader="dot"/>
            </w:tabs>
            <w:rPr/>
          </w:pPr>
          <w:hyperlink w:anchor="__RefHeading___Toc32464_1169349467">
            <w:r>
              <w:rPr>
                <w:webHidden/>
                <w:rStyle w:val="IndexLink"/>
                <w:rtl w:val="true"/>
              </w:rPr>
              <w:t>منابع كتاب</w:t>
            </w:r>
            <w:r>
              <w:rPr>
                <w:rStyle w:val="IndexLink"/>
                <w:rtl w:val="true"/>
              </w:rPr>
              <w:tab/>
            </w:r>
            <w:r>
              <w:rPr>
                <w:rStyle w:val="IndexLink"/>
              </w:rPr>
              <w:t>24</w:t>
            </w:r>
          </w:hyperlink>
        </w:p>
        <w:p>
          <w:pPr>
            <w:pStyle w:val="Contents2"/>
            <w:tabs>
              <w:tab w:val="clear" w:pos="8743"/>
              <w:tab w:val="right" w:pos="9026" w:leader="dot"/>
            </w:tabs>
            <w:rPr/>
          </w:pPr>
          <w:hyperlink w:anchor="__RefHeading___Toc32466_1169349467">
            <w:r>
              <w:rPr>
                <w:webHidden/>
                <w:rStyle w:val="IndexLink"/>
              </w:rPr>
              <w:t>1</w:t>
            </w:r>
            <w:r>
              <w:rPr>
                <w:rStyle w:val="IndexLink"/>
                <w:rtl w:val="true"/>
              </w:rPr>
              <w:t xml:space="preserve">. </w:t>
            </w:r>
            <w:r>
              <w:rPr>
                <w:rStyle w:val="IndexLink"/>
                <w:rtl w:val="true"/>
              </w:rPr>
              <w:t>زمینه واقعه غدیر</w:t>
            </w:r>
            <w:r>
              <w:rPr>
                <w:rStyle w:val="IndexLink"/>
                <w:rtl w:val="true"/>
              </w:rPr>
              <w:tab/>
            </w:r>
            <w:r>
              <w:rPr>
                <w:rStyle w:val="IndexLink"/>
              </w:rPr>
              <w:t>27</w:t>
            </w:r>
          </w:hyperlink>
        </w:p>
        <w:p>
          <w:pPr>
            <w:pStyle w:val="Contents3"/>
            <w:tabs>
              <w:tab w:val="clear" w:pos="8459"/>
              <w:tab w:val="right" w:pos="9026" w:leader="dot"/>
            </w:tabs>
            <w:rPr/>
          </w:pPr>
          <w:hyperlink w:anchor="__RefHeading___Toc32468_116934946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2470_1169349467">
            <w:r>
              <w:rPr>
                <w:webHidden/>
                <w:rStyle w:val="IndexLink"/>
              </w:rPr>
              <w:t>1</w:t>
            </w:r>
            <w:r>
              <w:rPr>
                <w:rStyle w:val="IndexLink"/>
                <w:rtl w:val="true"/>
              </w:rPr>
              <w:t xml:space="preserve">. </w:t>
            </w:r>
            <w:r>
              <w:rPr>
                <w:rStyle w:val="IndexLink"/>
                <w:rtl w:val="true"/>
              </w:rPr>
              <w:t>تشكّل جامعه اسلامى در دهه اول هجرى</w:t>
            </w:r>
            <w:r>
              <w:rPr>
                <w:rStyle w:val="IndexLink"/>
                <w:rtl w:val="true"/>
              </w:rPr>
              <w:tab/>
            </w:r>
            <w:r>
              <w:rPr>
                <w:rStyle w:val="IndexLink"/>
              </w:rPr>
              <w:t>29</w:t>
            </w:r>
          </w:hyperlink>
        </w:p>
        <w:p>
          <w:pPr>
            <w:pStyle w:val="Contents4"/>
            <w:tabs>
              <w:tab w:val="clear" w:pos="8176"/>
              <w:tab w:val="right" w:pos="9026" w:leader="dot"/>
            </w:tabs>
            <w:rPr/>
          </w:pPr>
          <w:hyperlink w:anchor="__RefHeading___Toc32472_116934946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2474_1169349467">
            <w:r>
              <w:rPr>
                <w:webHidden/>
                <w:rStyle w:val="IndexLink"/>
                <w:rtl w:val="true"/>
              </w:rPr>
              <w:t xml:space="preserve">رسالت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تبليغ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32476_1169349467">
            <w:r>
              <w:rPr>
                <w:webHidden/>
                <w:rStyle w:val="IndexLink"/>
                <w:rtl w:val="true"/>
              </w:rPr>
              <w:t>مسلمين قبل از هجرت</w:t>
            </w:r>
            <w:r>
              <w:rPr>
                <w:rStyle w:val="IndexLink"/>
                <w:rtl w:val="true"/>
              </w:rPr>
              <w:tab/>
            </w:r>
            <w:r>
              <w:rPr>
                <w:rStyle w:val="IndexLink"/>
              </w:rPr>
              <w:t>30</w:t>
            </w:r>
          </w:hyperlink>
        </w:p>
        <w:p>
          <w:pPr>
            <w:pStyle w:val="Contents4"/>
            <w:tabs>
              <w:tab w:val="clear" w:pos="8176"/>
              <w:tab w:val="right" w:pos="9026" w:leader="dot"/>
            </w:tabs>
            <w:rPr/>
          </w:pPr>
          <w:hyperlink w:anchor="__RefHeading___Toc32478_1169349467">
            <w:r>
              <w:rPr>
                <w:webHidden/>
                <w:rStyle w:val="IndexLink"/>
                <w:rtl w:val="true"/>
              </w:rPr>
              <w:t>مسلمين بعد از هجرت</w:t>
            </w:r>
            <w:r>
              <w:rPr>
                <w:rStyle w:val="IndexLink"/>
                <w:rtl w:val="true"/>
              </w:rPr>
              <w:tab/>
            </w:r>
            <w:r>
              <w:rPr>
                <w:rStyle w:val="IndexLink"/>
              </w:rPr>
              <w:t>30</w:t>
            </w:r>
          </w:hyperlink>
        </w:p>
        <w:p>
          <w:pPr>
            <w:pStyle w:val="Contents4"/>
            <w:tabs>
              <w:tab w:val="clear" w:pos="8176"/>
              <w:tab w:val="right" w:pos="9026" w:leader="dot"/>
            </w:tabs>
            <w:rPr/>
          </w:pPr>
          <w:hyperlink w:anchor="__RefHeading___Toc32480_1169349467">
            <w:r>
              <w:rPr>
                <w:webHidden/>
                <w:rStyle w:val="IndexLink"/>
                <w:rtl w:val="true"/>
              </w:rPr>
              <w:t>مسلمين پس از فتح مكه</w:t>
            </w:r>
            <w:r>
              <w:rPr>
                <w:rStyle w:val="IndexLink"/>
                <w:rtl w:val="true"/>
              </w:rPr>
              <w:tab/>
            </w:r>
            <w:r>
              <w:rPr>
                <w:rStyle w:val="IndexLink"/>
              </w:rPr>
              <w:t>31</w:t>
            </w:r>
          </w:hyperlink>
        </w:p>
        <w:p>
          <w:pPr>
            <w:pStyle w:val="Contents4"/>
            <w:tabs>
              <w:tab w:val="clear" w:pos="8176"/>
              <w:tab w:val="right" w:pos="9026" w:leader="dot"/>
            </w:tabs>
            <w:rPr/>
          </w:pPr>
          <w:hyperlink w:anchor="__RefHeading___Toc32482_1169349467">
            <w:r>
              <w:rPr>
                <w:webHidden/>
                <w:rStyle w:val="IndexLink"/>
                <w:rtl w:val="true"/>
              </w:rPr>
              <w:t>تركيب جامعه اسلامى در سال حجة الوداع</w:t>
            </w:r>
            <w:r>
              <w:rPr>
                <w:rStyle w:val="IndexLink"/>
                <w:rtl w:val="true"/>
              </w:rPr>
              <w:tab/>
            </w:r>
            <w:r>
              <w:rPr>
                <w:rStyle w:val="IndexLink"/>
              </w:rPr>
              <w:t>31</w:t>
            </w:r>
          </w:hyperlink>
        </w:p>
        <w:p>
          <w:pPr>
            <w:pStyle w:val="Contents4"/>
            <w:tabs>
              <w:tab w:val="clear" w:pos="8176"/>
              <w:tab w:val="right" w:pos="9026" w:leader="dot"/>
            </w:tabs>
            <w:rPr/>
          </w:pPr>
          <w:hyperlink w:anchor="__RefHeading___Toc32484_1169349467">
            <w:r>
              <w:rPr>
                <w:webHidden/>
                <w:rStyle w:val="IndexLink"/>
                <w:rtl w:val="true"/>
              </w:rPr>
              <w:t>منافقين در جامعه مسلمين</w:t>
            </w:r>
            <w:r>
              <w:rPr>
                <w:rStyle w:val="IndexLink"/>
                <w:rtl w:val="true"/>
              </w:rPr>
              <w:tab/>
            </w:r>
            <w:r>
              <w:rPr>
                <w:rStyle w:val="IndexLink"/>
              </w:rPr>
              <w:t>32</w:t>
            </w:r>
          </w:hyperlink>
        </w:p>
        <w:p>
          <w:pPr>
            <w:pStyle w:val="Contents4"/>
            <w:tabs>
              <w:tab w:val="clear" w:pos="8176"/>
              <w:tab w:val="right" w:pos="9026" w:leader="dot"/>
            </w:tabs>
            <w:rPr/>
          </w:pPr>
          <w:hyperlink w:anchor="__RefHeading___Toc32486_1169349467">
            <w:r>
              <w:rPr>
                <w:webHidden/>
                <w:rStyle w:val="IndexLink"/>
                <w:rtl w:val="true"/>
              </w:rPr>
              <w:t>غدير خنثى كننده توطئه ها</w:t>
            </w:r>
            <w:r>
              <w:rPr>
                <w:rStyle w:val="IndexLink"/>
                <w:rtl w:val="true"/>
              </w:rPr>
              <w:tab/>
            </w:r>
            <w:r>
              <w:rPr>
                <w:rStyle w:val="IndexLink"/>
              </w:rPr>
              <w:t>33</w:t>
            </w:r>
          </w:hyperlink>
        </w:p>
        <w:p>
          <w:pPr>
            <w:pStyle w:val="Contents4"/>
            <w:tabs>
              <w:tab w:val="clear" w:pos="8176"/>
              <w:tab w:val="right" w:pos="9026" w:leader="dot"/>
            </w:tabs>
            <w:rPr/>
          </w:pPr>
          <w:hyperlink w:anchor="__RefHeading___Toc32488_1169349467">
            <w:r>
              <w:rPr>
                <w:webHidden/>
                <w:rStyle w:val="IndexLink"/>
                <w:rtl w:val="true"/>
              </w:rPr>
              <w:t>اتمام حجت غدير در بلند مدت</w:t>
            </w:r>
            <w:r>
              <w:rPr>
                <w:rStyle w:val="IndexLink"/>
                <w:rtl w:val="true"/>
              </w:rPr>
              <w:tab/>
            </w:r>
            <w:r>
              <w:rPr>
                <w:rStyle w:val="IndexLink"/>
              </w:rPr>
              <w:t>35</w:t>
            </w:r>
          </w:hyperlink>
        </w:p>
        <w:p>
          <w:pPr>
            <w:pStyle w:val="Contents3"/>
            <w:tabs>
              <w:tab w:val="clear" w:pos="8459"/>
              <w:tab w:val="right" w:pos="9026" w:leader="dot"/>
            </w:tabs>
            <w:rPr/>
          </w:pPr>
          <w:hyperlink w:anchor="__RefHeading___Toc32490_1169349467">
            <w:r>
              <w:rPr>
                <w:webHidden/>
                <w:rStyle w:val="IndexLink"/>
              </w:rPr>
              <w:t>2</w:t>
            </w:r>
            <w:r>
              <w:rPr>
                <w:rStyle w:val="IndexLink"/>
                <w:rtl w:val="true"/>
              </w:rPr>
              <w:t xml:space="preserve">. </w:t>
            </w:r>
            <w:r>
              <w:rPr>
                <w:rStyle w:val="IndexLink"/>
                <w:rtl w:val="true"/>
              </w:rPr>
              <w:t>جهات اهميت خطبه غدير</w:t>
            </w:r>
            <w:r>
              <w:rPr>
                <w:rStyle w:val="IndexLink"/>
                <w:rtl w:val="true"/>
              </w:rPr>
              <w:tab/>
            </w:r>
            <w:r>
              <w:rPr>
                <w:rStyle w:val="IndexLink"/>
              </w:rPr>
              <w:t>37</w:t>
            </w:r>
          </w:hyperlink>
        </w:p>
        <w:p>
          <w:pPr>
            <w:pStyle w:val="Contents2"/>
            <w:tabs>
              <w:tab w:val="clear" w:pos="8743"/>
              <w:tab w:val="right" w:pos="9026" w:leader="dot"/>
            </w:tabs>
            <w:rPr/>
          </w:pPr>
          <w:hyperlink w:anchor="__RefHeading___Toc32492_1169349467">
            <w:r>
              <w:rPr>
                <w:webHidden/>
                <w:rStyle w:val="IndexLink"/>
              </w:rPr>
              <w:t>2</w:t>
            </w:r>
            <w:r>
              <w:rPr>
                <w:rStyle w:val="IndexLink"/>
                <w:rtl w:val="true"/>
              </w:rPr>
              <w:t xml:space="preserve">. </w:t>
            </w:r>
            <w:r>
              <w:rPr>
                <w:rStyle w:val="IndexLink"/>
                <w:rtl w:val="true"/>
              </w:rPr>
              <w:t>مراسم سه روزه در غدیر خم</w:t>
            </w:r>
            <w:r>
              <w:rPr>
                <w:rStyle w:val="IndexLink"/>
                <w:rtl w:val="true"/>
              </w:rPr>
              <w:tab/>
            </w:r>
            <w:r>
              <w:rPr>
                <w:rStyle w:val="IndexLink"/>
              </w:rPr>
              <w:t>41</w:t>
            </w:r>
          </w:hyperlink>
        </w:p>
        <w:p>
          <w:pPr>
            <w:pStyle w:val="Contents3"/>
            <w:tabs>
              <w:tab w:val="clear" w:pos="8459"/>
              <w:tab w:val="right" w:pos="9026" w:leader="dot"/>
            </w:tabs>
            <w:rPr/>
          </w:pPr>
          <w:hyperlink w:anchor="__RefHeading___Toc32494_116934946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2496_1169349467">
            <w:r>
              <w:rPr>
                <w:webHidden/>
                <w:rStyle w:val="IndexLink"/>
              </w:rPr>
              <w:t>1</w:t>
            </w:r>
            <w:r>
              <w:rPr>
                <w:rStyle w:val="IndexLink"/>
                <w:rtl w:val="true"/>
              </w:rPr>
              <w:t xml:space="preserve">. </w:t>
            </w:r>
            <w:r>
              <w:rPr>
                <w:rStyle w:val="IndexLink"/>
                <w:rtl w:val="true"/>
              </w:rPr>
              <w:t>برنامه هاى قبل از خطبه</w:t>
            </w:r>
            <w:r>
              <w:rPr>
                <w:rStyle w:val="IndexLink"/>
                <w:rtl w:val="true"/>
              </w:rPr>
              <w:tab/>
            </w:r>
            <w:r>
              <w:rPr>
                <w:rStyle w:val="IndexLink"/>
              </w:rPr>
              <w:t>43</w:t>
            </w:r>
          </w:hyperlink>
        </w:p>
        <w:p>
          <w:pPr>
            <w:pStyle w:val="Contents4"/>
            <w:tabs>
              <w:tab w:val="clear" w:pos="8176"/>
              <w:tab w:val="right" w:pos="9026" w:leader="dot"/>
            </w:tabs>
            <w:rPr/>
          </w:pPr>
          <w:hyperlink w:anchor="__RefHeading___Toc32498_116934946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2500_1169349467">
            <w:r>
              <w:rPr>
                <w:webHidden/>
                <w:rStyle w:val="IndexLink"/>
                <w:rtl w:val="true"/>
              </w:rPr>
              <w:t>اهميت حجة الوداع</w:t>
            </w:r>
            <w:r>
              <w:rPr>
                <w:rStyle w:val="IndexLink"/>
                <w:rtl w:val="true"/>
              </w:rPr>
              <w:tab/>
            </w:r>
            <w:r>
              <w:rPr>
                <w:rStyle w:val="IndexLink"/>
              </w:rPr>
              <w:t>43</w:t>
            </w:r>
          </w:hyperlink>
        </w:p>
        <w:p>
          <w:pPr>
            <w:pStyle w:val="Contents4"/>
            <w:tabs>
              <w:tab w:val="clear" w:pos="8176"/>
              <w:tab w:val="right" w:pos="9026" w:leader="dot"/>
            </w:tabs>
            <w:rPr/>
          </w:pPr>
          <w:hyperlink w:anchor="__RefHeading___Toc32502_1169349467">
            <w:r>
              <w:rPr>
                <w:webHidden/>
                <w:rStyle w:val="IndexLink"/>
                <w:rtl w:val="true"/>
              </w:rPr>
              <w:t>اعلان سفر حج</w:t>
            </w:r>
            <w:r>
              <w:rPr>
                <w:rStyle w:val="IndexLink"/>
                <w:rtl w:val="true"/>
              </w:rPr>
              <w:tab/>
            </w:r>
            <w:r>
              <w:rPr>
                <w:rStyle w:val="IndexLink"/>
              </w:rPr>
              <w:t>44</w:t>
            </w:r>
          </w:hyperlink>
        </w:p>
        <w:p>
          <w:pPr>
            <w:pStyle w:val="Contents4"/>
            <w:tabs>
              <w:tab w:val="clear" w:pos="8176"/>
              <w:tab w:val="right" w:pos="9026" w:leader="dot"/>
            </w:tabs>
            <w:rPr/>
          </w:pPr>
          <w:hyperlink w:anchor="__RefHeading___Toc32504_1169349467">
            <w:r>
              <w:rPr>
                <w:webHidden/>
                <w:rStyle w:val="IndexLink"/>
                <w:rtl w:val="true"/>
              </w:rPr>
              <w:t>مسير سفر از مدينه تا مكه</w:t>
            </w:r>
            <w:r>
              <w:rPr>
                <w:rStyle w:val="IndexLink"/>
                <w:rtl w:val="true"/>
              </w:rPr>
              <w:tab/>
            </w:r>
            <w:r>
              <w:rPr>
                <w:rStyle w:val="IndexLink"/>
              </w:rPr>
              <w:t>45</w:t>
            </w:r>
          </w:hyperlink>
        </w:p>
        <w:p>
          <w:pPr>
            <w:pStyle w:val="Contents4"/>
            <w:tabs>
              <w:tab w:val="clear" w:pos="8176"/>
              <w:tab w:val="right" w:pos="9026" w:leader="dot"/>
            </w:tabs>
            <w:rPr/>
          </w:pPr>
          <w:hyperlink w:anchor="__RefHeading___Toc32506_1169349467">
            <w:r>
              <w:rPr>
                <w:webHidden/>
                <w:rStyle w:val="IndexLink"/>
                <w:rtl w:val="true"/>
              </w:rPr>
              <w:t xml:space="preserve">سفر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از مدينه به يمن و از يمن به مكه</w:t>
            </w:r>
            <w:r>
              <w:rPr>
                <w:rStyle w:val="IndexLink"/>
                <w:rtl w:val="true"/>
              </w:rPr>
              <w:tab/>
            </w:r>
            <w:r>
              <w:rPr>
                <w:rStyle w:val="IndexLink"/>
              </w:rPr>
              <w:t>46</w:t>
            </w:r>
          </w:hyperlink>
        </w:p>
        <w:p>
          <w:pPr>
            <w:pStyle w:val="Contents4"/>
            <w:tabs>
              <w:tab w:val="clear" w:pos="8176"/>
              <w:tab w:val="right" w:pos="9026" w:leader="dot"/>
            </w:tabs>
            <w:rPr/>
          </w:pPr>
          <w:hyperlink w:anchor="__RefHeading___Toc32508_1169349467">
            <w:r>
              <w:rPr>
                <w:webHidden/>
                <w:rStyle w:val="IndexLink"/>
                <w:rtl w:val="true"/>
              </w:rPr>
              <w:t>خطابه هاى قبل از غدير</w:t>
            </w:r>
            <w:r>
              <w:rPr>
                <w:rStyle w:val="IndexLink"/>
                <w:rtl w:val="true"/>
              </w:rPr>
              <w:tab/>
            </w:r>
            <w:r>
              <w:rPr>
                <w:rStyle w:val="IndexLink"/>
              </w:rPr>
              <w:t>46</w:t>
            </w:r>
          </w:hyperlink>
        </w:p>
        <w:p>
          <w:pPr>
            <w:pStyle w:val="Contents4"/>
            <w:tabs>
              <w:tab w:val="clear" w:pos="8176"/>
              <w:tab w:val="right" w:pos="9026" w:leader="dot"/>
            </w:tabs>
            <w:rPr/>
          </w:pPr>
          <w:hyperlink w:anchor="__RefHeading___Toc32510_1169349467">
            <w:r>
              <w:rPr>
                <w:webHidden/>
                <w:rStyle w:val="IndexLink"/>
                <w:rtl w:val="true"/>
              </w:rPr>
              <w:t>خطابه دوم در مسجد خيف در مِنا</w:t>
            </w:r>
            <w:r>
              <w:rPr>
                <w:rStyle w:val="IndexLink"/>
                <w:rtl w:val="true"/>
              </w:rPr>
              <w:tab/>
            </w:r>
            <w:r>
              <w:rPr>
                <w:rStyle w:val="IndexLink"/>
              </w:rPr>
              <w:t>47</w:t>
            </w:r>
          </w:hyperlink>
        </w:p>
        <w:p>
          <w:pPr>
            <w:pStyle w:val="Contents4"/>
            <w:tabs>
              <w:tab w:val="clear" w:pos="8176"/>
              <w:tab w:val="right" w:pos="9026" w:leader="dot"/>
            </w:tabs>
            <w:rPr/>
          </w:pPr>
          <w:hyperlink w:anchor="__RefHeading___Toc32512_1169349467">
            <w:r>
              <w:rPr>
                <w:webHidden/>
                <w:rStyle w:val="IndexLink"/>
                <w:rtl w:val="true"/>
              </w:rPr>
              <w:t xml:space="preserve">تحويل ميراث انبياء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قبل از غدير</w:t>
            </w:r>
            <w:r>
              <w:rPr>
                <w:rStyle w:val="IndexLink"/>
                <w:rtl w:val="true"/>
              </w:rPr>
              <w:tab/>
            </w:r>
            <w:r>
              <w:rPr>
                <w:rStyle w:val="IndexLink"/>
              </w:rPr>
              <w:t>48</w:t>
            </w:r>
          </w:hyperlink>
        </w:p>
        <w:p>
          <w:pPr>
            <w:pStyle w:val="Contents4"/>
            <w:tabs>
              <w:tab w:val="clear" w:pos="8176"/>
              <w:tab w:val="right" w:pos="9026" w:leader="dot"/>
            </w:tabs>
            <w:rPr/>
          </w:pPr>
          <w:hyperlink w:anchor="__RefHeading___Toc32514_1169349467">
            <w:r>
              <w:rPr>
                <w:webHidden/>
                <w:rStyle w:val="IndexLink"/>
                <w:rtl w:val="true"/>
              </w:rPr>
              <w:t xml:space="preserve">لقب </w:t>
            </w:r>
            <w:r>
              <w:rPr>
                <w:rStyle w:val="IndexLink"/>
                <w:rtl w:val="true"/>
              </w:rPr>
              <w:t>«</w:t>
            </w:r>
            <w:r>
              <w:rPr>
                <w:rStyle w:val="IndexLink"/>
                <w:rtl w:val="true"/>
              </w:rPr>
              <w:t>اميرالمؤمنين</w:t>
            </w:r>
            <w:r>
              <w:rPr>
                <w:rStyle w:val="IndexLink"/>
                <w:rtl w:val="true"/>
              </w:rPr>
              <w:t>»</w:t>
              <w:tab/>
            </w:r>
            <w:r>
              <w:rPr>
                <w:rStyle w:val="IndexLink"/>
              </w:rPr>
              <w:t>49</w:t>
            </w:r>
          </w:hyperlink>
        </w:p>
        <w:p>
          <w:pPr>
            <w:pStyle w:val="Contents4"/>
            <w:tabs>
              <w:tab w:val="clear" w:pos="8176"/>
              <w:tab w:val="right" w:pos="9026" w:leader="dot"/>
            </w:tabs>
            <w:rPr/>
          </w:pPr>
          <w:hyperlink w:anchor="__RefHeading___Toc32516_1169349467">
            <w:r>
              <w:rPr>
                <w:webHidden/>
                <w:rStyle w:val="IndexLink"/>
                <w:rtl w:val="true"/>
              </w:rPr>
              <w:t>اعلان رسمى براى حضور در غدير</w:t>
            </w:r>
            <w:r>
              <w:rPr>
                <w:rStyle w:val="IndexLink"/>
                <w:rtl w:val="true"/>
              </w:rPr>
              <w:tab/>
            </w:r>
            <w:r>
              <w:rPr>
                <w:rStyle w:val="IndexLink"/>
              </w:rPr>
              <w:t>49</w:t>
            </w:r>
          </w:hyperlink>
        </w:p>
        <w:p>
          <w:pPr>
            <w:pStyle w:val="Contents4"/>
            <w:tabs>
              <w:tab w:val="clear" w:pos="8176"/>
              <w:tab w:val="right" w:pos="9026" w:leader="dot"/>
            </w:tabs>
            <w:rPr/>
          </w:pPr>
          <w:hyperlink w:anchor="__RefHeading___Toc32518_1169349467">
            <w:r>
              <w:rPr>
                <w:webHidden/>
                <w:rStyle w:val="IndexLink"/>
                <w:rtl w:val="true"/>
              </w:rPr>
              <w:t>حركت فورى به سوى غدير خم</w:t>
            </w:r>
            <w:r>
              <w:rPr>
                <w:rStyle w:val="IndexLink"/>
                <w:rtl w:val="true"/>
              </w:rPr>
              <w:tab/>
            </w:r>
            <w:r>
              <w:rPr>
                <w:rStyle w:val="IndexLink"/>
              </w:rPr>
              <w:t>50</w:t>
            </w:r>
          </w:hyperlink>
        </w:p>
        <w:p>
          <w:pPr>
            <w:pStyle w:val="Contents3"/>
            <w:tabs>
              <w:tab w:val="clear" w:pos="8459"/>
              <w:tab w:val="right" w:pos="9026" w:leader="dot"/>
            </w:tabs>
            <w:rPr/>
          </w:pPr>
          <w:hyperlink w:anchor="__RefHeading___Toc32520_1169349467">
            <w:r>
              <w:rPr>
                <w:webHidden/>
                <w:rStyle w:val="IndexLink"/>
              </w:rPr>
              <w:t>2</w:t>
            </w:r>
            <w:r>
              <w:rPr>
                <w:rStyle w:val="IndexLink"/>
                <w:rtl w:val="true"/>
              </w:rPr>
              <w:t xml:space="preserve">. </w:t>
            </w:r>
            <w:r>
              <w:rPr>
                <w:rStyle w:val="IndexLink"/>
                <w:rtl w:val="true"/>
              </w:rPr>
              <w:t>كيفيت خطابه و جزئيات خطبه</w:t>
            </w:r>
            <w:r>
              <w:rPr>
                <w:rStyle w:val="IndexLink"/>
                <w:rtl w:val="true"/>
              </w:rPr>
              <w:tab/>
            </w:r>
            <w:r>
              <w:rPr>
                <w:rStyle w:val="IndexLink"/>
              </w:rPr>
              <w:t>51</w:t>
            </w:r>
          </w:hyperlink>
        </w:p>
        <w:p>
          <w:pPr>
            <w:pStyle w:val="Contents4"/>
            <w:tabs>
              <w:tab w:val="clear" w:pos="8176"/>
              <w:tab w:val="right" w:pos="9026" w:leader="dot"/>
            </w:tabs>
            <w:rPr/>
          </w:pPr>
          <w:hyperlink w:anchor="__RefHeading___Toc32522_116934946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2524_1169349467">
            <w:r>
              <w:rPr>
                <w:webHidden/>
                <w:rStyle w:val="IndexLink"/>
                <w:rtl w:val="true"/>
              </w:rPr>
              <w:t>اجتماع مردم در غدير</w:t>
            </w:r>
            <w:r>
              <w:rPr>
                <w:rStyle w:val="IndexLink"/>
                <w:rtl w:val="true"/>
              </w:rPr>
              <w:tab/>
            </w:r>
            <w:r>
              <w:rPr>
                <w:rStyle w:val="IndexLink"/>
              </w:rPr>
              <w:t>51</w:t>
            </w:r>
          </w:hyperlink>
        </w:p>
        <w:p>
          <w:pPr>
            <w:pStyle w:val="Contents4"/>
            <w:tabs>
              <w:tab w:val="clear" w:pos="8176"/>
              <w:tab w:val="right" w:pos="9026" w:leader="dot"/>
            </w:tabs>
            <w:rPr/>
          </w:pPr>
          <w:hyperlink w:anchor="__RefHeading___Toc32526_1169349467">
            <w:r>
              <w:rPr>
                <w:webHidden/>
                <w:rStyle w:val="IndexLink"/>
                <w:rtl w:val="true"/>
              </w:rPr>
              <w:t>آماده سازى جايگاه سخنرانى</w:t>
            </w:r>
            <w:r>
              <w:rPr>
                <w:rStyle w:val="IndexLink"/>
                <w:rtl w:val="true"/>
              </w:rPr>
              <w:tab/>
            </w:r>
            <w:r>
              <w:rPr>
                <w:rStyle w:val="IndexLink"/>
              </w:rPr>
              <w:t>52</w:t>
            </w:r>
          </w:hyperlink>
        </w:p>
        <w:p>
          <w:pPr>
            <w:pStyle w:val="Contents4"/>
            <w:tabs>
              <w:tab w:val="clear" w:pos="8176"/>
              <w:tab w:val="right" w:pos="9026" w:leader="dot"/>
            </w:tabs>
            <w:rPr/>
          </w:pPr>
          <w:hyperlink w:anchor="__RefHeading___Toc32528_1169349467">
            <w:r>
              <w:rPr>
                <w:webHidden/>
                <w:rStyle w:val="IndexLink"/>
                <w:rtl w:val="true"/>
              </w:rPr>
              <w:t xml:space="preserve">پيامبر و اميرالمؤمنين </w:t>
            </w:r>
            <w:r>
              <w:rPr>
                <w:rStyle w:val="IndexLink"/>
                <w:rtl w:val="true"/>
              </w:rPr>
              <w:t>(</w:t>
            </w:r>
            <w:r>
              <w:rPr>
                <w:rStyle w:val="IndexLink"/>
                <w:rtl w:val="true"/>
              </w:rPr>
              <w:t>عليهما السلام</w:t>
            </w:r>
            <w:r>
              <w:rPr>
                <w:rStyle w:val="IndexLink"/>
                <w:rtl w:val="true"/>
              </w:rPr>
              <w:t xml:space="preserve">) </w:t>
            </w:r>
            <w:r>
              <w:rPr>
                <w:rStyle w:val="IndexLink"/>
                <w:rtl w:val="true"/>
              </w:rPr>
              <w:t>بر فراز منبر</w:t>
            </w:r>
            <w:r>
              <w:rPr>
                <w:rStyle w:val="IndexLink"/>
                <w:rtl w:val="true"/>
              </w:rPr>
              <w:tab/>
            </w:r>
            <w:r>
              <w:rPr>
                <w:rStyle w:val="IndexLink"/>
              </w:rPr>
              <w:t>53</w:t>
            </w:r>
          </w:hyperlink>
        </w:p>
        <w:p>
          <w:pPr>
            <w:pStyle w:val="Contents4"/>
            <w:tabs>
              <w:tab w:val="clear" w:pos="8176"/>
              <w:tab w:val="right" w:pos="9026" w:leader="dot"/>
            </w:tabs>
            <w:rPr/>
          </w:pPr>
          <w:hyperlink w:anchor="__RefHeading___Toc32530_1169349467">
            <w:r>
              <w:rPr>
                <w:webHidden/>
                <w:rStyle w:val="IndexLink"/>
                <w:rtl w:val="true"/>
              </w:rPr>
              <w:t xml:space="preserve">سخنرانى پيامبر </w:t>
            </w:r>
            <w:r>
              <w:rPr>
                <w:rStyle w:val="IndexLink"/>
                <w:rtl w:val="true"/>
              </w:rPr>
              <w:t>(</w:t>
            </w:r>
            <w:r>
              <w:rPr>
                <w:rStyle w:val="IndexLink"/>
                <w:rtl w:val="true"/>
              </w:rPr>
              <w:t>صلى الله عليه و آله</w:t>
            </w:r>
            <w:r>
              <w:rPr>
                <w:rStyle w:val="IndexLink"/>
                <w:rtl w:val="true"/>
              </w:rPr>
              <w:t>)</w:t>
              <w:tab/>
            </w:r>
            <w:r>
              <w:rPr>
                <w:rStyle w:val="IndexLink"/>
              </w:rPr>
              <w:t>54</w:t>
            </w:r>
          </w:hyperlink>
        </w:p>
        <w:p>
          <w:pPr>
            <w:pStyle w:val="Contents4"/>
            <w:tabs>
              <w:tab w:val="clear" w:pos="8176"/>
              <w:tab w:val="right" w:pos="9026" w:leader="dot"/>
            </w:tabs>
            <w:rPr/>
          </w:pPr>
          <w:hyperlink w:anchor="__RefHeading___Toc32532_1169349467">
            <w:r>
              <w:rPr>
                <w:webHidden/>
                <w:rStyle w:val="IndexLink"/>
                <w:rtl w:val="true"/>
              </w:rPr>
              <w:t>دو اقدام عملى بر فراز منبر</w:t>
            </w:r>
            <w:r>
              <w:rPr>
                <w:rStyle w:val="IndexLink"/>
                <w:rtl w:val="true"/>
              </w:rPr>
              <w:tab/>
            </w:r>
            <w:r>
              <w:rPr>
                <w:rStyle w:val="IndexLink"/>
              </w:rPr>
              <w:t>57</w:t>
            </w:r>
          </w:hyperlink>
        </w:p>
        <w:p>
          <w:pPr>
            <w:pStyle w:val="Contents5"/>
            <w:tabs>
              <w:tab w:val="clear" w:pos="7892"/>
              <w:tab w:val="right" w:pos="9026" w:leader="dot"/>
            </w:tabs>
            <w:rPr/>
          </w:pPr>
          <w:hyperlink w:anchor="__RefHeading___Toc32534_116934946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2536_1169349467">
            <w:r>
              <w:rPr>
                <w:webHidden/>
                <w:rStyle w:val="IndexLink"/>
              </w:rPr>
              <w:t>1</w:t>
            </w:r>
            <w:r>
              <w:rPr>
                <w:rStyle w:val="IndexLink"/>
                <w:rtl w:val="true"/>
              </w:rPr>
              <w:t xml:space="preserve">. </w:t>
            </w:r>
            <w:r>
              <w:rPr>
                <w:rStyle w:val="IndexLink"/>
                <w:rtl w:val="true"/>
              </w:rPr>
              <w:t xml:space="preserve">على بن ابى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بر فراز دست پيامبر </w:t>
            </w:r>
            <w:r>
              <w:rPr>
                <w:rStyle w:val="IndexLink"/>
                <w:rtl w:val="true"/>
              </w:rPr>
              <w:t>(</w:t>
            </w:r>
            <w:r>
              <w:rPr>
                <w:rStyle w:val="IndexLink"/>
                <w:rtl w:val="true"/>
              </w:rPr>
              <w:t>صلى الله عليه و آله</w:t>
            </w:r>
            <w:r>
              <w:rPr>
                <w:rStyle w:val="IndexLink"/>
                <w:rtl w:val="true"/>
              </w:rPr>
              <w:t>)</w:t>
              <w:tab/>
            </w:r>
            <w:r>
              <w:rPr>
                <w:rStyle w:val="IndexLink"/>
              </w:rPr>
              <w:t>57</w:t>
            </w:r>
          </w:hyperlink>
        </w:p>
        <w:p>
          <w:pPr>
            <w:pStyle w:val="Contents5"/>
            <w:tabs>
              <w:tab w:val="clear" w:pos="7892"/>
              <w:tab w:val="right" w:pos="9026" w:leader="dot"/>
            </w:tabs>
            <w:rPr/>
          </w:pPr>
          <w:hyperlink w:anchor="__RefHeading___Toc32538_1169349467">
            <w:r>
              <w:rPr>
                <w:webHidden/>
                <w:rStyle w:val="IndexLink"/>
              </w:rPr>
              <w:t>2</w:t>
            </w:r>
            <w:r>
              <w:rPr>
                <w:rStyle w:val="IndexLink"/>
                <w:rtl w:val="true"/>
              </w:rPr>
              <w:t xml:space="preserve">. </w:t>
            </w:r>
            <w:r>
              <w:rPr>
                <w:rStyle w:val="IndexLink"/>
                <w:rtl w:val="true"/>
              </w:rPr>
              <w:t>بيعت با قلب ها و زبان ها</w:t>
            </w:r>
            <w:r>
              <w:rPr>
                <w:rStyle w:val="IndexLink"/>
                <w:rtl w:val="true"/>
              </w:rPr>
              <w:tab/>
            </w:r>
            <w:r>
              <w:rPr>
                <w:rStyle w:val="IndexLink"/>
              </w:rPr>
              <w:t>58</w:t>
            </w:r>
          </w:hyperlink>
        </w:p>
        <w:p>
          <w:pPr>
            <w:pStyle w:val="Contents3"/>
            <w:tabs>
              <w:tab w:val="clear" w:pos="8459"/>
              <w:tab w:val="right" w:pos="9026" w:leader="dot"/>
            </w:tabs>
            <w:rPr/>
          </w:pPr>
          <w:hyperlink w:anchor="__RefHeading___Toc32540_1169349467">
            <w:r>
              <w:rPr>
                <w:webHidden/>
                <w:rStyle w:val="IndexLink"/>
              </w:rPr>
              <w:t>3</w:t>
            </w:r>
            <w:r>
              <w:rPr>
                <w:rStyle w:val="IndexLink"/>
                <w:rtl w:val="true"/>
              </w:rPr>
              <w:t xml:space="preserve">. </w:t>
            </w:r>
            <w:r>
              <w:rPr>
                <w:rStyle w:val="IndexLink"/>
                <w:rtl w:val="true"/>
              </w:rPr>
              <w:t>مراسم بعد از خطبه</w:t>
            </w:r>
            <w:r>
              <w:rPr>
                <w:rStyle w:val="IndexLink"/>
                <w:rtl w:val="true"/>
              </w:rPr>
              <w:tab/>
            </w:r>
            <w:r>
              <w:rPr>
                <w:rStyle w:val="IndexLink"/>
              </w:rPr>
              <w:t>60</w:t>
            </w:r>
          </w:hyperlink>
        </w:p>
        <w:p>
          <w:pPr>
            <w:pStyle w:val="Contents4"/>
            <w:tabs>
              <w:tab w:val="clear" w:pos="8176"/>
              <w:tab w:val="right" w:pos="9026" w:leader="dot"/>
            </w:tabs>
            <w:rPr/>
          </w:pPr>
          <w:hyperlink w:anchor="__RefHeading___Toc32542_116934946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2544_1169349467">
            <w:r>
              <w:rPr>
                <w:webHidden/>
                <w:rStyle w:val="IndexLink"/>
                <w:rtl w:val="true"/>
              </w:rPr>
              <w:t>تبريک و تهنيت</w:t>
            </w:r>
            <w:r>
              <w:rPr>
                <w:rStyle w:val="IndexLink"/>
                <w:rtl w:val="true"/>
              </w:rPr>
              <w:tab/>
            </w:r>
            <w:r>
              <w:rPr>
                <w:rStyle w:val="IndexLink"/>
              </w:rPr>
              <w:t>60</w:t>
            </w:r>
          </w:hyperlink>
        </w:p>
        <w:p>
          <w:pPr>
            <w:pStyle w:val="Contents4"/>
            <w:tabs>
              <w:tab w:val="clear" w:pos="8176"/>
              <w:tab w:val="right" w:pos="9026" w:leader="dot"/>
            </w:tabs>
            <w:rPr/>
          </w:pPr>
          <w:hyperlink w:anchor="__RefHeading___Toc32546_1169349467">
            <w:r>
              <w:rPr>
                <w:webHidden/>
                <w:rStyle w:val="IndexLink"/>
                <w:rtl w:val="true"/>
              </w:rPr>
              <w:t xml:space="preserve">درخواست تبريک از سوى پيامبر </w:t>
            </w:r>
            <w:r>
              <w:rPr>
                <w:rStyle w:val="IndexLink"/>
                <w:rtl w:val="true"/>
              </w:rPr>
              <w:t>(</w:t>
            </w:r>
            <w:r>
              <w:rPr>
                <w:rStyle w:val="IndexLink"/>
                <w:rtl w:val="true"/>
              </w:rPr>
              <w:t>صلى الله عليه و آله</w:t>
            </w:r>
            <w:r>
              <w:rPr>
                <w:rStyle w:val="IndexLink"/>
                <w:rtl w:val="true"/>
              </w:rPr>
              <w:t>)</w:t>
              <w:tab/>
            </w:r>
            <w:r>
              <w:rPr>
                <w:rStyle w:val="IndexLink"/>
              </w:rPr>
              <w:t>61</w:t>
            </w:r>
          </w:hyperlink>
        </w:p>
        <w:p>
          <w:pPr>
            <w:pStyle w:val="Contents4"/>
            <w:tabs>
              <w:tab w:val="clear" w:pos="8176"/>
              <w:tab w:val="right" w:pos="9026" w:leader="dot"/>
            </w:tabs>
            <w:rPr/>
          </w:pPr>
          <w:hyperlink w:anchor="__RefHeading___Toc32548_1169349467">
            <w:r>
              <w:rPr>
                <w:webHidden/>
                <w:rStyle w:val="IndexLink"/>
                <w:rtl w:val="true"/>
              </w:rPr>
              <w:t>بيعت مردان</w:t>
            </w:r>
            <w:r>
              <w:rPr>
                <w:rStyle w:val="IndexLink"/>
                <w:rtl w:val="true"/>
              </w:rPr>
              <w:tab/>
            </w:r>
            <w:r>
              <w:rPr>
                <w:rStyle w:val="IndexLink"/>
              </w:rPr>
              <w:t>61</w:t>
            </w:r>
          </w:hyperlink>
        </w:p>
        <w:p>
          <w:pPr>
            <w:pStyle w:val="Contents4"/>
            <w:tabs>
              <w:tab w:val="clear" w:pos="8176"/>
              <w:tab w:val="right" w:pos="9026" w:leader="dot"/>
            </w:tabs>
            <w:rPr/>
          </w:pPr>
          <w:hyperlink w:anchor="__RefHeading___Toc32550_1169349467">
            <w:r>
              <w:rPr>
                <w:webHidden/>
                <w:rStyle w:val="IndexLink"/>
                <w:rtl w:val="true"/>
              </w:rPr>
              <w:t>بيعت زنان</w:t>
            </w:r>
            <w:r>
              <w:rPr>
                <w:rStyle w:val="IndexLink"/>
                <w:rtl w:val="true"/>
              </w:rPr>
              <w:tab/>
            </w:r>
            <w:r>
              <w:rPr>
                <w:rStyle w:val="IndexLink"/>
              </w:rPr>
              <w:t>63</w:t>
            </w:r>
          </w:hyperlink>
        </w:p>
        <w:p>
          <w:pPr>
            <w:pStyle w:val="Contents4"/>
            <w:tabs>
              <w:tab w:val="clear" w:pos="8176"/>
              <w:tab w:val="right" w:pos="9026" w:leader="dot"/>
            </w:tabs>
            <w:rPr/>
          </w:pPr>
          <w:hyperlink w:anchor="__RefHeading___Toc32552_1169349467">
            <w:r>
              <w:rPr>
                <w:webHidden/>
                <w:rStyle w:val="IndexLink"/>
                <w:rtl w:val="true"/>
              </w:rPr>
              <w:t xml:space="preserve">عمامه </w:t>
            </w:r>
            <w:r>
              <w:rPr>
                <w:rStyle w:val="IndexLink"/>
                <w:rtl w:val="true"/>
              </w:rPr>
              <w:t>«</w:t>
            </w:r>
            <w:r>
              <w:rPr>
                <w:rStyle w:val="IndexLink"/>
                <w:rtl w:val="true"/>
              </w:rPr>
              <w:t>سحاب</w:t>
            </w:r>
            <w:r>
              <w:rPr>
                <w:rStyle w:val="IndexLink"/>
                <w:rtl w:val="true"/>
              </w:rPr>
              <w:t>»</w:t>
              <w:tab/>
            </w:r>
            <w:r>
              <w:rPr>
                <w:rStyle w:val="IndexLink"/>
              </w:rPr>
              <w:t>63</w:t>
            </w:r>
          </w:hyperlink>
        </w:p>
        <w:p>
          <w:pPr>
            <w:pStyle w:val="Contents4"/>
            <w:tabs>
              <w:tab w:val="clear" w:pos="8176"/>
              <w:tab w:val="right" w:pos="9026" w:leader="dot"/>
            </w:tabs>
            <w:rPr/>
          </w:pPr>
          <w:hyperlink w:anchor="__RefHeading___Toc32554_1169349467">
            <w:r>
              <w:rPr>
                <w:webHidden/>
                <w:rStyle w:val="IndexLink"/>
                <w:rtl w:val="true"/>
              </w:rPr>
              <w:t>شعر غدير</w:t>
            </w:r>
            <w:r>
              <w:rPr>
                <w:rStyle w:val="IndexLink"/>
                <w:rtl w:val="true"/>
              </w:rPr>
              <w:tab/>
            </w:r>
            <w:r>
              <w:rPr>
                <w:rStyle w:val="IndexLink"/>
              </w:rPr>
              <w:t>64</w:t>
            </w:r>
          </w:hyperlink>
        </w:p>
        <w:p>
          <w:pPr>
            <w:pStyle w:val="Contents4"/>
            <w:tabs>
              <w:tab w:val="clear" w:pos="8176"/>
              <w:tab w:val="right" w:pos="9026" w:leader="dot"/>
            </w:tabs>
            <w:rPr/>
          </w:pPr>
          <w:hyperlink w:anchor="__RefHeading___Toc32556_1169349467">
            <w:r>
              <w:rPr>
                <w:webHidden/>
                <w:rStyle w:val="IndexLink"/>
                <w:rtl w:val="true"/>
              </w:rPr>
              <w:t>ظهور جبرئيل در غدير</w:t>
            </w:r>
            <w:r>
              <w:rPr>
                <w:rStyle w:val="IndexLink"/>
                <w:rtl w:val="true"/>
              </w:rPr>
              <w:tab/>
            </w:r>
            <w:r>
              <w:rPr>
                <w:rStyle w:val="IndexLink"/>
              </w:rPr>
              <w:t>66</w:t>
            </w:r>
          </w:hyperlink>
        </w:p>
        <w:p>
          <w:pPr>
            <w:pStyle w:val="Contents4"/>
            <w:tabs>
              <w:tab w:val="clear" w:pos="8176"/>
              <w:tab w:val="right" w:pos="9026" w:leader="dot"/>
            </w:tabs>
            <w:rPr/>
          </w:pPr>
          <w:hyperlink w:anchor="__RefHeading___Toc32558_1169349467">
            <w:r>
              <w:rPr>
                <w:webHidden/>
                <w:rStyle w:val="IndexLink"/>
                <w:rtl w:val="true"/>
              </w:rPr>
              <w:t>معجزه غدير، امضاى الهى</w:t>
            </w:r>
            <w:r>
              <w:rPr>
                <w:rStyle w:val="IndexLink"/>
                <w:rtl w:val="true"/>
              </w:rPr>
              <w:tab/>
            </w:r>
            <w:r>
              <w:rPr>
                <w:rStyle w:val="IndexLink"/>
              </w:rPr>
              <w:t>66</w:t>
            </w:r>
          </w:hyperlink>
        </w:p>
        <w:p>
          <w:pPr>
            <w:pStyle w:val="Contents4"/>
            <w:tabs>
              <w:tab w:val="clear" w:pos="8176"/>
              <w:tab w:val="right" w:pos="9026" w:leader="dot"/>
            </w:tabs>
            <w:rPr/>
          </w:pPr>
          <w:hyperlink w:anchor="__RefHeading___Toc32560_1169349467">
            <w:r>
              <w:rPr>
                <w:webHidden/>
                <w:rStyle w:val="IndexLink"/>
                <w:rtl w:val="true"/>
              </w:rPr>
              <w:t xml:space="preserve">ساير فرمايشات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مراسم سه روزه غدير</w:t>
            </w:r>
            <w:r>
              <w:rPr>
                <w:rStyle w:val="IndexLink"/>
                <w:rtl w:val="true"/>
              </w:rPr>
              <w:tab/>
            </w:r>
            <w:r>
              <w:rPr>
                <w:rStyle w:val="IndexLink"/>
              </w:rPr>
              <w:t>68</w:t>
            </w:r>
          </w:hyperlink>
        </w:p>
        <w:p>
          <w:pPr>
            <w:pStyle w:val="Contents5"/>
            <w:tabs>
              <w:tab w:val="clear" w:pos="7892"/>
              <w:tab w:val="right" w:pos="9026" w:leader="dot"/>
            </w:tabs>
            <w:rPr/>
          </w:pPr>
          <w:hyperlink w:anchor="__RefHeading___Toc32562_1169349467">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2564_1169349467">
            <w:r>
              <w:rPr>
                <w:webHidden/>
                <w:rStyle w:val="IndexLink"/>
                <w:rtl w:val="true"/>
              </w:rPr>
              <w:t>اول</w:t>
            </w:r>
            <w:r>
              <w:rPr>
                <w:rStyle w:val="IndexLink"/>
                <w:rtl w:val="true"/>
              </w:rPr>
              <w:t xml:space="preserve">: </w:t>
            </w:r>
            <w:r>
              <w:rPr>
                <w:rStyle w:val="IndexLink"/>
                <w:rtl w:val="true"/>
              </w:rPr>
              <w:t>خبر از وفات خود</w:t>
            </w:r>
            <w:r>
              <w:rPr>
                <w:rStyle w:val="IndexLink"/>
                <w:rtl w:val="true"/>
              </w:rPr>
              <w:tab/>
            </w:r>
            <w:r>
              <w:rPr>
                <w:rStyle w:val="IndexLink"/>
              </w:rPr>
              <w:t>68</w:t>
            </w:r>
          </w:hyperlink>
        </w:p>
        <w:p>
          <w:pPr>
            <w:pStyle w:val="Contents5"/>
            <w:tabs>
              <w:tab w:val="clear" w:pos="7892"/>
              <w:tab w:val="right" w:pos="9026" w:leader="dot"/>
            </w:tabs>
            <w:rPr/>
          </w:pPr>
          <w:hyperlink w:anchor="__RefHeading___Toc32566_1169349467">
            <w:r>
              <w:rPr>
                <w:webHidden/>
                <w:rStyle w:val="IndexLink"/>
                <w:rtl w:val="true"/>
              </w:rPr>
              <w:t>دوم</w:t>
            </w:r>
            <w:r>
              <w:rPr>
                <w:rStyle w:val="IndexLink"/>
                <w:rtl w:val="true"/>
              </w:rPr>
              <w:t xml:space="preserve">: </w:t>
            </w:r>
            <w:r>
              <w:rPr>
                <w:rStyle w:val="IndexLink"/>
                <w:rtl w:val="true"/>
              </w:rPr>
              <w:t>اقرار بر ابلاغ رسالت</w:t>
            </w:r>
            <w:r>
              <w:rPr>
                <w:rStyle w:val="IndexLink"/>
                <w:rtl w:val="true"/>
              </w:rPr>
              <w:tab/>
            </w:r>
            <w:r>
              <w:rPr>
                <w:rStyle w:val="IndexLink"/>
              </w:rPr>
              <w:t>69</w:t>
            </w:r>
          </w:hyperlink>
        </w:p>
        <w:p>
          <w:pPr>
            <w:pStyle w:val="Contents5"/>
            <w:tabs>
              <w:tab w:val="clear" w:pos="7892"/>
              <w:tab w:val="right" w:pos="9026" w:leader="dot"/>
            </w:tabs>
            <w:rPr/>
          </w:pPr>
          <w:hyperlink w:anchor="__RefHeading___Toc32568_1169349467">
            <w:r>
              <w:rPr>
                <w:webHidden/>
                <w:rStyle w:val="IndexLink"/>
                <w:rtl w:val="true"/>
              </w:rPr>
              <w:t>سوم</w:t>
            </w:r>
            <w:r>
              <w:rPr>
                <w:rStyle w:val="IndexLink"/>
                <w:rtl w:val="true"/>
              </w:rPr>
              <w:t xml:space="preserve">: </w:t>
            </w:r>
            <w:r>
              <w:rPr>
                <w:rStyle w:val="IndexLink"/>
                <w:rtl w:val="true"/>
              </w:rPr>
              <w:t xml:space="preserve">بيان ولايت على </w:t>
            </w:r>
            <w:r>
              <w:rPr>
                <w:rStyle w:val="IndexLink"/>
                <w:rtl w:val="true"/>
              </w:rPr>
              <w:t>(</w:t>
            </w:r>
            <w:r>
              <w:rPr>
                <w:rStyle w:val="IndexLink"/>
                <w:rtl w:val="true"/>
              </w:rPr>
              <w:t>عليه السلام</w:t>
            </w:r>
            <w:r>
              <w:rPr>
                <w:rStyle w:val="IndexLink"/>
                <w:rtl w:val="true"/>
              </w:rPr>
              <w:t xml:space="preserve">) </w:t>
            </w:r>
            <w:r>
              <w:rPr>
                <w:rStyle w:val="IndexLink"/>
                <w:rtl w:val="true"/>
              </w:rPr>
              <w:t>به تعبيرهاى ديگر</w:t>
            </w:r>
            <w:r>
              <w:rPr>
                <w:rStyle w:val="IndexLink"/>
                <w:rtl w:val="true"/>
              </w:rPr>
              <w:tab/>
            </w:r>
            <w:r>
              <w:rPr>
                <w:rStyle w:val="IndexLink"/>
              </w:rPr>
              <w:t>69</w:t>
            </w:r>
          </w:hyperlink>
        </w:p>
        <w:p>
          <w:pPr>
            <w:pStyle w:val="Contents5"/>
            <w:tabs>
              <w:tab w:val="clear" w:pos="7892"/>
              <w:tab w:val="right" w:pos="9026" w:leader="dot"/>
            </w:tabs>
            <w:rPr/>
          </w:pPr>
          <w:hyperlink w:anchor="__RefHeading___Toc32570_1169349467">
            <w:r>
              <w:rPr>
                <w:webHidden/>
                <w:rStyle w:val="IndexLink"/>
                <w:rtl w:val="true"/>
              </w:rPr>
              <w:t>چهارم</w:t>
            </w:r>
            <w:r>
              <w:rPr>
                <w:rStyle w:val="IndexLink"/>
                <w:rtl w:val="true"/>
              </w:rPr>
              <w:t xml:space="preserve">: </w:t>
            </w:r>
            <w:r>
              <w:rPr>
                <w:rStyle w:val="IndexLink"/>
                <w:rtl w:val="true"/>
              </w:rPr>
              <w:t>سؤال از ولايت در روز قيامت</w:t>
            </w:r>
            <w:r>
              <w:rPr>
                <w:rStyle w:val="IndexLink"/>
                <w:rtl w:val="true"/>
              </w:rPr>
              <w:tab/>
            </w:r>
            <w:r>
              <w:rPr>
                <w:rStyle w:val="IndexLink"/>
              </w:rPr>
              <w:t>71</w:t>
            </w:r>
          </w:hyperlink>
        </w:p>
        <w:p>
          <w:pPr>
            <w:pStyle w:val="Contents4"/>
            <w:tabs>
              <w:tab w:val="clear" w:pos="8176"/>
              <w:tab w:val="right" w:pos="9026" w:leader="dot"/>
            </w:tabs>
            <w:rPr/>
          </w:pPr>
          <w:hyperlink w:anchor="__RefHeading___Toc32572_1169349467">
            <w:r>
              <w:rPr>
                <w:webHidden/>
                <w:rStyle w:val="IndexLink"/>
                <w:rtl w:val="true"/>
              </w:rPr>
              <w:t>پايان مراسم غدير</w:t>
            </w:r>
            <w:r>
              <w:rPr>
                <w:rStyle w:val="IndexLink"/>
                <w:rtl w:val="true"/>
              </w:rPr>
              <w:tab/>
            </w:r>
            <w:r>
              <w:rPr>
                <w:rStyle w:val="IndexLink"/>
              </w:rPr>
              <w:t>73</w:t>
            </w:r>
          </w:hyperlink>
        </w:p>
        <w:p>
          <w:pPr>
            <w:pStyle w:val="Contents2"/>
            <w:tabs>
              <w:tab w:val="clear" w:pos="8743"/>
              <w:tab w:val="right" w:pos="9026" w:leader="dot"/>
            </w:tabs>
            <w:rPr/>
          </w:pPr>
          <w:hyperlink w:anchor="__RefHeading___Toc32574_1169349467">
            <w:r>
              <w:rPr>
                <w:webHidden/>
                <w:rStyle w:val="IndexLink"/>
              </w:rPr>
              <w:t>3</w:t>
            </w:r>
            <w:r>
              <w:rPr>
                <w:rStyle w:val="IndexLink"/>
                <w:rtl w:val="true"/>
              </w:rPr>
              <w:t xml:space="preserve">. </w:t>
            </w:r>
            <w:r>
              <w:rPr>
                <w:rStyle w:val="IndexLink"/>
                <w:rtl w:val="true"/>
              </w:rPr>
              <w:t>شياطين و منافقين در غدير</w:t>
            </w:r>
            <w:r>
              <w:rPr>
                <w:rStyle w:val="IndexLink"/>
                <w:rtl w:val="true"/>
              </w:rPr>
              <w:tab/>
            </w:r>
            <w:r>
              <w:rPr>
                <w:rStyle w:val="IndexLink"/>
              </w:rPr>
              <w:t>75</w:t>
            </w:r>
          </w:hyperlink>
        </w:p>
        <w:p>
          <w:pPr>
            <w:pStyle w:val="Contents3"/>
            <w:tabs>
              <w:tab w:val="clear" w:pos="8459"/>
              <w:tab w:val="right" w:pos="9026" w:leader="dot"/>
            </w:tabs>
            <w:rPr/>
          </w:pPr>
          <w:hyperlink w:anchor="__RefHeading___Toc32576_116934946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2578_1169349467">
            <w:r>
              <w:rPr>
                <w:webHidden/>
                <w:rStyle w:val="IndexLink"/>
              </w:rPr>
              <w:t>1</w:t>
            </w:r>
            <w:r>
              <w:rPr>
                <w:rStyle w:val="IndexLink"/>
                <w:rtl w:val="true"/>
              </w:rPr>
              <w:t xml:space="preserve">. </w:t>
            </w:r>
            <w:r>
              <w:rPr>
                <w:rStyle w:val="IndexLink"/>
                <w:rtl w:val="true"/>
              </w:rPr>
              <w:t>ابليس و شياطين در غدير</w:t>
            </w:r>
            <w:r>
              <w:rPr>
                <w:rStyle w:val="IndexLink"/>
                <w:rtl w:val="true"/>
              </w:rPr>
              <w:tab/>
            </w:r>
            <w:r>
              <w:rPr>
                <w:rStyle w:val="IndexLink"/>
              </w:rPr>
              <w:t>77</w:t>
            </w:r>
          </w:hyperlink>
        </w:p>
        <w:p>
          <w:pPr>
            <w:pStyle w:val="Contents4"/>
            <w:tabs>
              <w:tab w:val="clear" w:pos="8176"/>
              <w:tab w:val="right" w:pos="9026" w:leader="dot"/>
            </w:tabs>
            <w:rPr/>
          </w:pPr>
          <w:hyperlink w:anchor="__RefHeading___Toc32580_116934946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2582_1169349467">
            <w:r>
              <w:rPr>
                <w:webHidden/>
                <w:rStyle w:val="IndexLink"/>
                <w:rtl w:val="true"/>
              </w:rPr>
              <w:t>فرياد شيطان در غدير</w:t>
            </w:r>
            <w:r>
              <w:rPr>
                <w:rStyle w:val="IndexLink"/>
                <w:rtl w:val="true"/>
              </w:rPr>
              <w:tab/>
            </w:r>
            <w:r>
              <w:rPr>
                <w:rStyle w:val="IndexLink"/>
              </w:rPr>
              <w:t>77</w:t>
            </w:r>
          </w:hyperlink>
        </w:p>
        <w:p>
          <w:pPr>
            <w:pStyle w:val="Contents4"/>
            <w:tabs>
              <w:tab w:val="clear" w:pos="8176"/>
              <w:tab w:val="right" w:pos="9026" w:leader="dot"/>
            </w:tabs>
            <w:rPr/>
          </w:pPr>
          <w:hyperlink w:anchor="__RefHeading___Toc32584_1169349467">
            <w:r>
              <w:rPr>
                <w:webHidden/>
                <w:rStyle w:val="IndexLink"/>
                <w:rtl w:val="true"/>
              </w:rPr>
              <w:t>وعده هاى منافقين به شيطان</w:t>
            </w:r>
            <w:r>
              <w:rPr>
                <w:rStyle w:val="IndexLink"/>
                <w:rtl w:val="true"/>
              </w:rPr>
              <w:tab/>
            </w:r>
            <w:r>
              <w:rPr>
                <w:rStyle w:val="IndexLink"/>
              </w:rPr>
              <w:t>78</w:t>
            </w:r>
          </w:hyperlink>
        </w:p>
        <w:p>
          <w:pPr>
            <w:pStyle w:val="Contents4"/>
            <w:tabs>
              <w:tab w:val="clear" w:pos="8176"/>
              <w:tab w:val="right" w:pos="9026" w:leader="dot"/>
            </w:tabs>
            <w:rPr/>
          </w:pPr>
          <w:hyperlink w:anchor="__RefHeading___Toc32586_1169349467">
            <w:r>
              <w:rPr>
                <w:webHidden/>
                <w:rStyle w:val="IndexLink"/>
                <w:rtl w:val="true"/>
              </w:rPr>
              <w:t>سرور و شادى شيطان از كفر و ارتداد مسلمين</w:t>
            </w:r>
            <w:r>
              <w:rPr>
                <w:rStyle w:val="IndexLink"/>
                <w:rtl w:val="true"/>
              </w:rPr>
              <w:tab/>
            </w:r>
            <w:r>
              <w:rPr>
                <w:rStyle w:val="IndexLink"/>
              </w:rPr>
              <w:t>78</w:t>
            </w:r>
          </w:hyperlink>
        </w:p>
        <w:p>
          <w:pPr>
            <w:pStyle w:val="Contents4"/>
            <w:tabs>
              <w:tab w:val="clear" w:pos="8176"/>
              <w:tab w:val="right" w:pos="9026" w:leader="dot"/>
            </w:tabs>
            <w:rPr/>
          </w:pPr>
          <w:hyperlink w:anchor="__RefHeading___Toc32588_1169349467">
            <w:r>
              <w:rPr>
                <w:webHidden/>
                <w:rStyle w:val="IndexLink"/>
                <w:rtl w:val="true"/>
              </w:rPr>
              <w:t>تلاش شيطان براى به گناه كشيدن شيعيان</w:t>
            </w:r>
            <w:r>
              <w:rPr>
                <w:rStyle w:val="IndexLink"/>
                <w:rtl w:val="true"/>
              </w:rPr>
              <w:tab/>
            </w:r>
            <w:r>
              <w:rPr>
                <w:rStyle w:val="IndexLink"/>
              </w:rPr>
              <w:t>79</w:t>
            </w:r>
          </w:hyperlink>
        </w:p>
        <w:p>
          <w:pPr>
            <w:pStyle w:val="Contents4"/>
            <w:tabs>
              <w:tab w:val="clear" w:pos="8176"/>
              <w:tab w:val="right" w:pos="9026" w:leader="dot"/>
            </w:tabs>
            <w:rPr/>
          </w:pPr>
          <w:hyperlink w:anchor="__RefHeading___Toc32590_1169349467">
            <w:r>
              <w:rPr>
                <w:webHidden/>
                <w:rStyle w:val="IndexLink"/>
                <w:rtl w:val="true"/>
              </w:rPr>
              <w:t xml:space="preserve">سخن شيطان با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غدير</w:t>
            </w:r>
            <w:r>
              <w:rPr>
                <w:rStyle w:val="IndexLink"/>
                <w:rtl w:val="true"/>
              </w:rPr>
              <w:tab/>
            </w:r>
            <w:r>
              <w:rPr>
                <w:rStyle w:val="IndexLink"/>
              </w:rPr>
              <w:t>80</w:t>
            </w:r>
          </w:hyperlink>
        </w:p>
        <w:p>
          <w:pPr>
            <w:pStyle w:val="Contents4"/>
            <w:tabs>
              <w:tab w:val="clear" w:pos="8176"/>
              <w:tab w:val="right" w:pos="9026" w:leader="dot"/>
            </w:tabs>
            <w:rPr/>
          </w:pPr>
          <w:hyperlink w:anchor="__RefHeading___Toc32592_1169349467">
            <w:r>
              <w:rPr>
                <w:webHidden/>
                <w:rStyle w:val="IndexLink"/>
                <w:rtl w:val="true"/>
              </w:rPr>
              <w:t>حزن شيطان در غدير، و سرور او در سقيفه</w:t>
            </w:r>
            <w:r>
              <w:rPr>
                <w:rStyle w:val="IndexLink"/>
                <w:rtl w:val="true"/>
              </w:rPr>
              <w:tab/>
            </w:r>
            <w:r>
              <w:rPr>
                <w:rStyle w:val="IndexLink"/>
              </w:rPr>
              <w:t>81</w:t>
            </w:r>
          </w:hyperlink>
        </w:p>
        <w:p>
          <w:pPr>
            <w:pStyle w:val="Contents3"/>
            <w:tabs>
              <w:tab w:val="clear" w:pos="8459"/>
              <w:tab w:val="right" w:pos="9026" w:leader="dot"/>
            </w:tabs>
            <w:rPr/>
          </w:pPr>
          <w:hyperlink w:anchor="__RefHeading___Toc32594_1169349467">
            <w:r>
              <w:rPr>
                <w:webHidden/>
                <w:rStyle w:val="IndexLink"/>
              </w:rPr>
              <w:t>2</w:t>
            </w:r>
            <w:r>
              <w:rPr>
                <w:rStyle w:val="IndexLink"/>
                <w:rtl w:val="true"/>
              </w:rPr>
              <w:t xml:space="preserve">. </w:t>
            </w:r>
            <w:r>
              <w:rPr>
                <w:rStyle w:val="IndexLink"/>
                <w:rtl w:val="true"/>
              </w:rPr>
              <w:t>منافقين در غدير</w:t>
            </w:r>
            <w:r>
              <w:rPr>
                <w:rStyle w:val="IndexLink"/>
                <w:rtl w:val="true"/>
              </w:rPr>
              <w:tab/>
            </w:r>
            <w:r>
              <w:rPr>
                <w:rStyle w:val="IndexLink"/>
              </w:rPr>
              <w:t>82</w:t>
            </w:r>
          </w:hyperlink>
        </w:p>
        <w:p>
          <w:pPr>
            <w:pStyle w:val="Contents4"/>
            <w:tabs>
              <w:tab w:val="clear" w:pos="8176"/>
              <w:tab w:val="right" w:pos="9026" w:leader="dot"/>
            </w:tabs>
            <w:rPr/>
          </w:pPr>
          <w:hyperlink w:anchor="__RefHeading___Toc32596_116934946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598_1169349467">
            <w:r>
              <w:rPr>
                <w:webHidden/>
                <w:rStyle w:val="IndexLink"/>
              </w:rPr>
              <w:t>1</w:t>
            </w:r>
            <w:r>
              <w:rPr>
                <w:rStyle w:val="IndexLink"/>
                <w:rtl w:val="true"/>
              </w:rPr>
              <w:t xml:space="preserve">. </w:t>
            </w:r>
            <w:r>
              <w:rPr>
                <w:rStyle w:val="IndexLink"/>
                <w:rtl w:val="true"/>
              </w:rPr>
              <w:t>توطئه هاى منافقين در غدير</w:t>
            </w:r>
            <w:r>
              <w:rPr>
                <w:rStyle w:val="IndexLink"/>
                <w:rtl w:val="true"/>
              </w:rPr>
              <w:tab/>
            </w:r>
            <w:r>
              <w:rPr>
                <w:rStyle w:val="IndexLink"/>
              </w:rPr>
              <w:t>82</w:t>
            </w:r>
          </w:hyperlink>
        </w:p>
        <w:p>
          <w:pPr>
            <w:pStyle w:val="Contents5"/>
            <w:tabs>
              <w:tab w:val="clear" w:pos="7892"/>
              <w:tab w:val="right" w:pos="9026" w:leader="dot"/>
            </w:tabs>
            <w:rPr/>
          </w:pPr>
          <w:hyperlink w:anchor="__RefHeading___Toc32600_116934946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2602_1169349467">
            <w:r>
              <w:rPr>
                <w:webHidden/>
                <w:rStyle w:val="IndexLink"/>
                <w:rtl w:val="true"/>
              </w:rPr>
              <w:t>صحيفه ملعونه اول</w:t>
            </w:r>
            <w:r>
              <w:rPr>
                <w:rStyle w:val="IndexLink"/>
                <w:rtl w:val="true"/>
              </w:rPr>
              <w:tab/>
            </w:r>
            <w:r>
              <w:rPr>
                <w:rStyle w:val="IndexLink"/>
              </w:rPr>
              <w:t>83</w:t>
            </w:r>
          </w:hyperlink>
        </w:p>
        <w:p>
          <w:pPr>
            <w:pStyle w:val="Contents5"/>
            <w:tabs>
              <w:tab w:val="clear" w:pos="7892"/>
              <w:tab w:val="right" w:pos="9026" w:leader="dot"/>
            </w:tabs>
            <w:rPr/>
          </w:pPr>
          <w:hyperlink w:anchor="__RefHeading___Toc32604_1169349467">
            <w:r>
              <w:rPr>
                <w:webHidden/>
                <w:rStyle w:val="IndexLink"/>
                <w:rtl w:val="true"/>
              </w:rPr>
              <w:t xml:space="preserve">توطئه قتل پيامبر </w:t>
            </w:r>
            <w:r>
              <w:rPr>
                <w:rStyle w:val="IndexLink"/>
                <w:rtl w:val="true"/>
              </w:rPr>
              <w:t>(</w:t>
            </w:r>
            <w:r>
              <w:rPr>
                <w:rStyle w:val="IndexLink"/>
                <w:rtl w:val="true"/>
              </w:rPr>
              <w:t>صلى الله عليه و آله</w:t>
            </w:r>
            <w:r>
              <w:rPr>
                <w:rStyle w:val="IndexLink"/>
                <w:rtl w:val="true"/>
              </w:rPr>
              <w:t>)</w:t>
              <w:tab/>
            </w:r>
            <w:r>
              <w:rPr>
                <w:rStyle w:val="IndexLink"/>
              </w:rPr>
              <w:t>84</w:t>
            </w:r>
          </w:hyperlink>
        </w:p>
        <w:p>
          <w:pPr>
            <w:pStyle w:val="Contents5"/>
            <w:tabs>
              <w:tab w:val="clear" w:pos="7892"/>
              <w:tab w:val="right" w:pos="9026" w:leader="dot"/>
            </w:tabs>
            <w:rPr/>
          </w:pPr>
          <w:hyperlink w:anchor="__RefHeading___Toc32606_1169349467">
            <w:r>
              <w:rPr>
                <w:webHidden/>
                <w:rStyle w:val="IndexLink"/>
                <w:rtl w:val="true"/>
              </w:rPr>
              <w:t>خُنثى شدن توطئه قتل حضرت</w:t>
            </w:r>
            <w:r>
              <w:rPr>
                <w:rStyle w:val="IndexLink"/>
                <w:rtl w:val="true"/>
              </w:rPr>
              <w:tab/>
            </w:r>
            <w:r>
              <w:rPr>
                <w:rStyle w:val="IndexLink"/>
              </w:rPr>
              <w:t>84</w:t>
            </w:r>
          </w:hyperlink>
        </w:p>
        <w:p>
          <w:pPr>
            <w:pStyle w:val="Contents5"/>
            <w:tabs>
              <w:tab w:val="clear" w:pos="7892"/>
              <w:tab w:val="right" w:pos="9026" w:leader="dot"/>
            </w:tabs>
            <w:rPr/>
          </w:pPr>
          <w:hyperlink w:anchor="__RefHeading___Toc32608_1169349467">
            <w:r>
              <w:rPr>
                <w:webHidden/>
                <w:rStyle w:val="IndexLink"/>
                <w:rtl w:val="true"/>
              </w:rPr>
              <w:t>صحيفه ملعونه دوم در مدينه</w:t>
            </w:r>
            <w:r>
              <w:rPr>
                <w:rStyle w:val="IndexLink"/>
                <w:rtl w:val="true"/>
              </w:rPr>
              <w:tab/>
            </w:r>
            <w:r>
              <w:rPr>
                <w:rStyle w:val="IndexLink"/>
              </w:rPr>
              <w:t>86</w:t>
            </w:r>
          </w:hyperlink>
        </w:p>
        <w:p>
          <w:pPr>
            <w:pStyle w:val="Contents5"/>
            <w:tabs>
              <w:tab w:val="clear" w:pos="7892"/>
              <w:tab w:val="right" w:pos="9026" w:leader="dot"/>
            </w:tabs>
            <w:rPr/>
          </w:pPr>
          <w:hyperlink w:anchor="__RefHeading___Toc32610_1169349467">
            <w:r>
              <w:rPr>
                <w:webHidden/>
                <w:rStyle w:val="IndexLink"/>
                <w:rtl w:val="true"/>
              </w:rPr>
              <w:t>لشكر اسامه</w:t>
            </w:r>
            <w:r>
              <w:rPr>
                <w:rStyle w:val="IndexLink"/>
                <w:rtl w:val="true"/>
              </w:rPr>
              <w:tab/>
            </w:r>
            <w:r>
              <w:rPr>
                <w:rStyle w:val="IndexLink"/>
              </w:rPr>
              <w:t>87</w:t>
            </w:r>
          </w:hyperlink>
        </w:p>
        <w:p>
          <w:pPr>
            <w:pStyle w:val="Contents5"/>
            <w:tabs>
              <w:tab w:val="clear" w:pos="7892"/>
              <w:tab w:val="right" w:pos="9026" w:leader="dot"/>
            </w:tabs>
            <w:rPr/>
          </w:pPr>
          <w:hyperlink w:anchor="__RefHeading___Toc32612_1169349467">
            <w:r>
              <w:rPr>
                <w:webHidden/>
                <w:rStyle w:val="IndexLink"/>
                <w:rtl w:val="true"/>
              </w:rPr>
              <w:t>نورِ غدير حافظ ولايت</w:t>
            </w:r>
            <w:r>
              <w:rPr>
                <w:rStyle w:val="IndexLink"/>
                <w:rtl w:val="true"/>
              </w:rPr>
              <w:tab/>
            </w:r>
            <w:r>
              <w:rPr>
                <w:rStyle w:val="IndexLink"/>
              </w:rPr>
              <w:t>87</w:t>
            </w:r>
          </w:hyperlink>
        </w:p>
        <w:p>
          <w:pPr>
            <w:pStyle w:val="Contents4"/>
            <w:tabs>
              <w:tab w:val="clear" w:pos="8176"/>
              <w:tab w:val="right" w:pos="9026" w:leader="dot"/>
            </w:tabs>
            <w:rPr/>
          </w:pPr>
          <w:hyperlink w:anchor="__RefHeading___Toc32614_1169349467">
            <w:r>
              <w:rPr>
                <w:webHidden/>
                <w:rStyle w:val="IndexLink"/>
              </w:rPr>
              <w:t>2</w:t>
            </w:r>
            <w:r>
              <w:rPr>
                <w:rStyle w:val="IndexLink"/>
                <w:rtl w:val="true"/>
              </w:rPr>
              <w:t xml:space="preserve">. </w:t>
            </w:r>
            <w:r>
              <w:rPr>
                <w:rStyle w:val="IndexLink"/>
                <w:rtl w:val="true"/>
              </w:rPr>
              <w:t>گفته هاى منافقين در غدير</w:t>
            </w:r>
            <w:r>
              <w:rPr>
                <w:rStyle w:val="IndexLink"/>
                <w:rtl w:val="true"/>
              </w:rPr>
              <w:tab/>
            </w:r>
            <w:r>
              <w:rPr>
                <w:rStyle w:val="IndexLink"/>
              </w:rPr>
              <w:t>88</w:t>
            </w:r>
          </w:hyperlink>
        </w:p>
        <w:p>
          <w:pPr>
            <w:pStyle w:val="Contents5"/>
            <w:tabs>
              <w:tab w:val="clear" w:pos="7892"/>
              <w:tab w:val="right" w:pos="9026" w:leader="dot"/>
            </w:tabs>
            <w:rPr/>
          </w:pPr>
          <w:hyperlink w:anchor="__RefHeading___Toc32616_116934946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2618_1169349467">
            <w:r>
              <w:rPr>
                <w:webHidden/>
                <w:rStyle w:val="IndexLink"/>
                <w:rtl w:val="true"/>
              </w:rPr>
              <w:t>نمونه هايى از گفته هاى منافقين هنگام خطبه</w:t>
            </w:r>
            <w:r>
              <w:rPr>
                <w:rStyle w:val="IndexLink"/>
                <w:rtl w:val="true"/>
              </w:rPr>
              <w:tab/>
            </w:r>
            <w:r>
              <w:rPr>
                <w:rStyle w:val="IndexLink"/>
              </w:rPr>
              <w:t>89</w:t>
            </w:r>
          </w:hyperlink>
        </w:p>
        <w:p>
          <w:pPr>
            <w:pStyle w:val="Contents5"/>
            <w:tabs>
              <w:tab w:val="clear" w:pos="7892"/>
              <w:tab w:val="right" w:pos="9026" w:leader="dot"/>
            </w:tabs>
            <w:rPr/>
          </w:pPr>
          <w:hyperlink w:anchor="__RefHeading___Toc32620_1169349467">
            <w:r>
              <w:rPr>
                <w:webHidden/>
                <w:rStyle w:val="IndexLink"/>
                <w:rtl w:val="true"/>
              </w:rPr>
              <w:t>نمونه هايى از گفته هاى منافقين بعد از خطبه</w:t>
            </w:r>
            <w:r>
              <w:rPr>
                <w:rStyle w:val="IndexLink"/>
                <w:rtl w:val="true"/>
              </w:rPr>
              <w:tab/>
            </w:r>
            <w:r>
              <w:rPr>
                <w:rStyle w:val="IndexLink"/>
              </w:rPr>
              <w:t>89</w:t>
            </w:r>
          </w:hyperlink>
        </w:p>
        <w:p>
          <w:pPr>
            <w:pStyle w:val="Contents4"/>
            <w:tabs>
              <w:tab w:val="clear" w:pos="8176"/>
              <w:tab w:val="right" w:pos="9026" w:leader="dot"/>
            </w:tabs>
            <w:rPr/>
          </w:pPr>
          <w:hyperlink w:anchor="__RefHeading___Toc32622_1169349467">
            <w:r>
              <w:rPr>
                <w:webHidden/>
                <w:rStyle w:val="IndexLink"/>
              </w:rPr>
              <w:t>3</w:t>
            </w:r>
            <w:r>
              <w:rPr>
                <w:rStyle w:val="IndexLink"/>
                <w:rtl w:val="true"/>
              </w:rPr>
              <w:t xml:space="preserve">. </w:t>
            </w:r>
            <w:r>
              <w:rPr>
                <w:rStyle w:val="IndexLink"/>
                <w:rtl w:val="true"/>
              </w:rPr>
              <w:t>نمونه هاى بارز از عكس العمل هاى منافقين در غدير</w:t>
            </w:r>
            <w:r>
              <w:rPr>
                <w:rStyle w:val="IndexLink"/>
                <w:rtl w:val="true"/>
              </w:rPr>
              <w:tab/>
            </w:r>
            <w:r>
              <w:rPr>
                <w:rStyle w:val="IndexLink"/>
              </w:rPr>
              <w:t>89</w:t>
            </w:r>
          </w:hyperlink>
        </w:p>
        <w:p>
          <w:pPr>
            <w:pStyle w:val="Contents5"/>
            <w:tabs>
              <w:tab w:val="clear" w:pos="7892"/>
              <w:tab w:val="right" w:pos="9026" w:leader="dot"/>
            </w:tabs>
            <w:rPr/>
          </w:pPr>
          <w:hyperlink w:anchor="__RefHeading___Toc32624_116934946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2626_1169349467">
            <w:r>
              <w:rPr>
                <w:webHidden/>
                <w:rStyle w:val="IndexLink"/>
                <w:rtl w:val="true"/>
              </w:rPr>
              <w:t>اکنون می گوید</w:t>
            </w:r>
            <w:r>
              <w:rPr>
                <w:rStyle w:val="IndexLink"/>
                <w:rtl w:val="true"/>
              </w:rPr>
              <w:t xml:space="preserve">: </w:t>
            </w:r>
            <w:r>
              <w:rPr>
                <w:rStyle w:val="IndexLink"/>
                <w:rtl w:val="true"/>
              </w:rPr>
              <w:t>خدایم چنین گفته است</w:t>
            </w:r>
            <w:r>
              <w:rPr>
                <w:rStyle w:val="IndexLink"/>
                <w:rtl w:val="true"/>
              </w:rPr>
              <w:t>!!</w:t>
              <w:tab/>
            </w:r>
            <w:r>
              <w:rPr>
                <w:rStyle w:val="IndexLink"/>
              </w:rPr>
              <w:t>90</w:t>
            </w:r>
          </w:hyperlink>
        </w:p>
        <w:p>
          <w:pPr>
            <w:pStyle w:val="Contents5"/>
            <w:tabs>
              <w:tab w:val="clear" w:pos="7892"/>
              <w:tab w:val="right" w:pos="9026" w:leader="dot"/>
            </w:tabs>
            <w:rPr/>
          </w:pPr>
          <w:hyperlink w:anchor="__RefHeading___Toc32628_1169349467">
            <w:r>
              <w:rPr>
                <w:webHidden/>
                <w:rStyle w:val="IndexLink"/>
                <w:rtl w:val="true"/>
              </w:rPr>
              <w:t xml:space="preserve">تصديق نمى كنيم </w:t>
            </w:r>
            <w:r>
              <w:rPr>
                <w:rStyle w:val="IndexLink"/>
                <w:rtl w:val="true"/>
              </w:rPr>
              <w:t xml:space="preserve">... </w:t>
            </w:r>
            <w:r>
              <w:rPr>
                <w:rStyle w:val="IndexLink"/>
                <w:rtl w:val="true"/>
              </w:rPr>
              <w:t>اقرار نمى كنيم</w:t>
            </w:r>
            <w:r>
              <w:rPr>
                <w:rStyle w:val="IndexLink"/>
                <w:rtl w:val="true"/>
              </w:rPr>
              <w:t>!</w:t>
              <w:tab/>
            </w:r>
            <w:r>
              <w:rPr>
                <w:rStyle w:val="IndexLink"/>
              </w:rPr>
              <w:t>90</w:t>
            </w:r>
          </w:hyperlink>
        </w:p>
        <w:p>
          <w:pPr>
            <w:pStyle w:val="Contents5"/>
            <w:tabs>
              <w:tab w:val="clear" w:pos="7892"/>
              <w:tab w:val="right" w:pos="9026" w:leader="dot"/>
            </w:tabs>
            <w:rPr/>
          </w:pPr>
          <w:hyperlink w:anchor="__RefHeading___Toc32630_1169349467">
            <w:r>
              <w:rPr>
                <w:webHidden/>
                <w:rStyle w:val="IndexLink"/>
                <w:rtl w:val="true"/>
              </w:rPr>
              <w:t>ای کاش این سوسمار را</w:t>
            </w:r>
            <w:r>
              <w:rPr>
                <w:rStyle w:val="IndexLink"/>
                <w:rtl w:val="true"/>
              </w:rPr>
              <w:t>...!</w:t>
              <w:tab/>
            </w:r>
            <w:r>
              <w:rPr>
                <w:rStyle w:val="IndexLink"/>
              </w:rPr>
              <w:t>91</w:t>
            </w:r>
          </w:hyperlink>
        </w:p>
        <w:p>
          <w:pPr>
            <w:pStyle w:val="Contents2"/>
            <w:tabs>
              <w:tab w:val="clear" w:pos="8743"/>
              <w:tab w:val="right" w:pos="9026" w:leader="dot"/>
            </w:tabs>
            <w:rPr/>
          </w:pPr>
          <w:hyperlink w:anchor="__RefHeading___Toc32632_1169349467">
            <w:r>
              <w:rPr>
                <w:webHidden/>
                <w:rStyle w:val="IndexLink"/>
              </w:rPr>
              <w:t>4</w:t>
            </w:r>
            <w:r>
              <w:rPr>
                <w:rStyle w:val="IndexLink"/>
                <w:rtl w:val="true"/>
              </w:rPr>
              <w:t xml:space="preserve">. </w:t>
            </w:r>
            <w:r>
              <w:rPr>
                <w:rStyle w:val="IndexLink"/>
                <w:rtl w:val="true"/>
              </w:rPr>
              <w:t>چكيده خطبه غدير</w:t>
            </w:r>
            <w:r>
              <w:rPr>
                <w:rStyle w:val="IndexLink"/>
                <w:rtl w:val="true"/>
              </w:rPr>
              <w:tab/>
            </w:r>
            <w:r>
              <w:rPr>
                <w:rStyle w:val="IndexLink"/>
              </w:rPr>
              <w:t>93</w:t>
            </w:r>
          </w:hyperlink>
        </w:p>
        <w:p>
          <w:pPr>
            <w:pStyle w:val="Contents3"/>
            <w:tabs>
              <w:tab w:val="clear" w:pos="8459"/>
              <w:tab w:val="right" w:pos="9026" w:leader="dot"/>
            </w:tabs>
            <w:rPr/>
          </w:pPr>
          <w:hyperlink w:anchor="__RefHeading___Toc32634_1169349467">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2636_1169349467">
            <w:r>
              <w:rPr>
                <w:webHidden/>
                <w:rStyle w:val="IndexLink"/>
              </w:rPr>
              <w:t>1</w:t>
            </w:r>
            <w:r>
              <w:rPr>
                <w:rStyle w:val="IndexLink"/>
                <w:rtl w:val="true"/>
              </w:rPr>
              <w:t xml:space="preserve">. </w:t>
            </w:r>
            <w:r>
              <w:rPr>
                <w:rStyle w:val="IndexLink"/>
                <w:rtl w:val="true"/>
              </w:rPr>
              <w:t>نكات شاخص در خطبه غدير</w:t>
            </w:r>
            <w:r>
              <w:rPr>
                <w:rStyle w:val="IndexLink"/>
                <w:rtl w:val="true"/>
              </w:rPr>
              <w:tab/>
            </w:r>
            <w:r>
              <w:rPr>
                <w:rStyle w:val="IndexLink"/>
              </w:rPr>
              <w:t>95</w:t>
            </w:r>
          </w:hyperlink>
        </w:p>
        <w:p>
          <w:pPr>
            <w:pStyle w:val="Contents3"/>
            <w:tabs>
              <w:tab w:val="clear" w:pos="8459"/>
              <w:tab w:val="right" w:pos="9026" w:leader="dot"/>
            </w:tabs>
            <w:rPr/>
          </w:pPr>
          <w:hyperlink w:anchor="__RefHeading___Toc32638_1169349467">
            <w:r>
              <w:rPr>
                <w:webHidden/>
                <w:rStyle w:val="IndexLink"/>
              </w:rPr>
              <w:t>2</w:t>
            </w:r>
            <w:r>
              <w:rPr>
                <w:rStyle w:val="IndexLink"/>
                <w:rtl w:val="true"/>
              </w:rPr>
              <w:t xml:space="preserve">. </w:t>
            </w:r>
            <w:r>
              <w:rPr>
                <w:rStyle w:val="IndexLink"/>
                <w:rtl w:val="true"/>
              </w:rPr>
              <w:t>تقسيم موضوعى مطالب خطبه غدير</w:t>
            </w:r>
            <w:r>
              <w:rPr>
                <w:rStyle w:val="IndexLink"/>
                <w:rtl w:val="true"/>
              </w:rPr>
              <w:tab/>
            </w:r>
            <w:r>
              <w:rPr>
                <w:rStyle w:val="IndexLink"/>
              </w:rPr>
              <w:t>96</w:t>
            </w:r>
          </w:hyperlink>
        </w:p>
        <w:p>
          <w:pPr>
            <w:pStyle w:val="Contents4"/>
            <w:tabs>
              <w:tab w:val="clear" w:pos="8176"/>
              <w:tab w:val="right" w:pos="9026" w:leader="dot"/>
            </w:tabs>
            <w:rPr/>
          </w:pPr>
          <w:hyperlink w:anchor="__RefHeading___Toc32640_116934946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642_1169349467">
            <w:r>
              <w:rPr>
                <w:webHidden/>
                <w:rStyle w:val="IndexLink"/>
              </w:rPr>
              <w:t>1</w:t>
            </w:r>
            <w:r>
              <w:rPr>
                <w:rStyle w:val="IndexLink"/>
                <w:rtl w:val="true"/>
              </w:rPr>
              <w:t xml:space="preserve">. </w:t>
            </w:r>
            <w:r>
              <w:rPr>
                <w:rStyle w:val="IndexLink"/>
                <w:rtl w:val="true"/>
              </w:rPr>
              <w:t>توحيد</w:t>
            </w:r>
            <w:r>
              <w:rPr>
                <w:rStyle w:val="IndexLink"/>
                <w:rtl w:val="true"/>
              </w:rPr>
              <w:tab/>
            </w:r>
            <w:r>
              <w:rPr>
                <w:rStyle w:val="IndexLink"/>
              </w:rPr>
              <w:t>97</w:t>
            </w:r>
          </w:hyperlink>
        </w:p>
        <w:p>
          <w:pPr>
            <w:pStyle w:val="Contents4"/>
            <w:tabs>
              <w:tab w:val="clear" w:pos="8176"/>
              <w:tab w:val="right" w:pos="9026" w:leader="dot"/>
            </w:tabs>
            <w:rPr/>
          </w:pPr>
          <w:hyperlink w:anchor="__RefHeading___Toc32644_1169349467">
            <w:r>
              <w:rPr>
                <w:webHidden/>
                <w:rStyle w:val="IndexLink"/>
              </w:rPr>
              <w:t>2</w:t>
            </w:r>
            <w:r>
              <w:rPr>
                <w:rStyle w:val="IndexLink"/>
                <w:rtl w:val="true"/>
              </w:rPr>
              <w:t xml:space="preserve">. </w:t>
            </w:r>
            <w:r>
              <w:rPr>
                <w:rStyle w:val="IndexLink"/>
                <w:rtl w:val="true"/>
              </w:rPr>
              <w:t xml:space="preserve">نبوت پيامبر </w:t>
            </w:r>
            <w:r>
              <w:rPr>
                <w:rStyle w:val="IndexLink"/>
                <w:rtl w:val="true"/>
              </w:rPr>
              <w:t>(</w:t>
            </w:r>
            <w:r>
              <w:rPr>
                <w:rStyle w:val="IndexLink"/>
                <w:rtl w:val="true"/>
              </w:rPr>
              <w:t>صلى الله عليه و آله</w:t>
            </w:r>
            <w:r>
              <w:rPr>
                <w:rStyle w:val="IndexLink"/>
                <w:rtl w:val="true"/>
              </w:rPr>
              <w:t>)</w:t>
              <w:tab/>
            </w:r>
            <w:r>
              <w:rPr>
                <w:rStyle w:val="IndexLink"/>
              </w:rPr>
              <w:t>97</w:t>
            </w:r>
          </w:hyperlink>
        </w:p>
        <w:p>
          <w:pPr>
            <w:pStyle w:val="Contents4"/>
            <w:tabs>
              <w:tab w:val="clear" w:pos="8176"/>
              <w:tab w:val="right" w:pos="9026" w:leader="dot"/>
            </w:tabs>
            <w:rPr/>
          </w:pPr>
          <w:hyperlink w:anchor="__RefHeading___Toc32646_1169349467">
            <w:r>
              <w:rPr>
                <w:webHidden/>
                <w:rStyle w:val="IndexLink"/>
              </w:rPr>
              <w:t>3</w:t>
            </w:r>
            <w:r>
              <w:rPr>
                <w:rStyle w:val="IndexLink"/>
                <w:rtl w:val="true"/>
              </w:rPr>
              <w:t xml:space="preserve">. </w:t>
            </w:r>
            <w:r>
              <w:rPr>
                <w:rStyle w:val="IndexLink"/>
                <w:rtl w:val="true"/>
              </w:rPr>
              <w:t xml:space="preserve">ولايت على بن ابى طالب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32648_1169349467">
            <w:r>
              <w:rPr>
                <w:webHidden/>
                <w:rStyle w:val="IndexLink"/>
              </w:rPr>
              <w:t>4</w:t>
            </w:r>
            <w:r>
              <w:rPr>
                <w:rStyle w:val="IndexLink"/>
                <w:rtl w:val="true"/>
              </w:rPr>
              <w:t xml:space="preserve">. </w:t>
            </w:r>
            <w:r>
              <w:rPr>
                <w:rStyle w:val="IndexLink"/>
                <w:rtl w:val="true"/>
              </w:rPr>
              <w:t xml:space="preserve">ذكر دوازده امام معصوم </w:t>
            </w:r>
            <w:r>
              <w:rPr>
                <w:rStyle w:val="IndexLink"/>
                <w:rtl w:val="true"/>
              </w:rPr>
              <w:t>(</w:t>
            </w:r>
            <w:r>
              <w:rPr>
                <w:rStyle w:val="IndexLink"/>
                <w:rtl w:val="true"/>
              </w:rPr>
              <w:t>عليهم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32650_1169349467">
            <w:r>
              <w:rPr>
                <w:webHidden/>
                <w:rStyle w:val="IndexLink"/>
              </w:rPr>
              <w:t>5</w:t>
            </w:r>
            <w:r>
              <w:rPr>
                <w:rStyle w:val="IndexLink"/>
                <w:rtl w:val="true"/>
              </w:rPr>
              <w:t xml:space="preserve">. </w:t>
            </w:r>
            <w:r>
              <w:rPr>
                <w:rStyle w:val="IndexLink"/>
                <w:rtl w:val="true"/>
              </w:rPr>
              <w:t xml:space="preserve">فضائل اهل بیت </w:t>
            </w:r>
            <w:r>
              <w:rPr>
                <w:rStyle w:val="IndexLink"/>
                <w:rtl w:val="true"/>
              </w:rPr>
              <w:t>(</w:t>
            </w:r>
            <w:r>
              <w:rPr>
                <w:rStyle w:val="IndexLink"/>
                <w:rtl w:val="true"/>
              </w:rPr>
              <w:t>علیهم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32652_1169349467">
            <w:r>
              <w:rPr>
                <w:webHidden/>
                <w:rStyle w:val="IndexLink"/>
              </w:rPr>
              <w:t>6</w:t>
            </w:r>
            <w:r>
              <w:rPr>
                <w:rStyle w:val="IndexLink"/>
                <w:rtl w:val="true"/>
              </w:rPr>
              <w:t xml:space="preserve">. </w:t>
            </w:r>
            <w:r>
              <w:rPr>
                <w:rStyle w:val="IndexLink"/>
                <w:rtl w:val="true"/>
              </w:rPr>
              <w:t xml:space="preserve">فضائل اميرالمؤمنين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32654_1169349467">
            <w:r>
              <w:rPr>
                <w:webHidden/>
                <w:rStyle w:val="IndexLink"/>
              </w:rPr>
              <w:t>7</w:t>
            </w:r>
            <w:r>
              <w:rPr>
                <w:rStyle w:val="IndexLink"/>
                <w:rtl w:val="true"/>
              </w:rPr>
              <w:t xml:space="preserve">. </w:t>
            </w:r>
            <w:r>
              <w:rPr>
                <w:rStyle w:val="IndexLink"/>
                <w:rtl w:val="true"/>
              </w:rPr>
              <w:t xml:space="preserve">لقب </w:t>
            </w:r>
            <w:r>
              <w:rPr>
                <w:rStyle w:val="IndexLink"/>
                <w:rtl w:val="true"/>
              </w:rPr>
              <w:t>«</w:t>
            </w:r>
            <w:r>
              <w:rPr>
                <w:rStyle w:val="IndexLink"/>
                <w:rtl w:val="true"/>
              </w:rPr>
              <w:t>اميرالمؤمنين</w:t>
            </w:r>
            <w:r>
              <w:rPr>
                <w:rStyle w:val="IndexLink"/>
                <w:rtl w:val="true"/>
              </w:rPr>
              <w:t>»</w:t>
              <w:tab/>
            </w:r>
            <w:r>
              <w:rPr>
                <w:rStyle w:val="IndexLink"/>
              </w:rPr>
              <w:t>101</w:t>
            </w:r>
          </w:hyperlink>
        </w:p>
        <w:p>
          <w:pPr>
            <w:pStyle w:val="Contents4"/>
            <w:tabs>
              <w:tab w:val="clear" w:pos="8176"/>
              <w:tab w:val="right" w:pos="9026" w:leader="dot"/>
            </w:tabs>
            <w:rPr/>
          </w:pPr>
          <w:hyperlink w:anchor="__RefHeading___Toc32656_1169349467">
            <w:r>
              <w:rPr>
                <w:webHidden/>
                <w:rStyle w:val="IndexLink"/>
              </w:rPr>
              <w:t>8</w:t>
            </w:r>
            <w:r>
              <w:rPr>
                <w:rStyle w:val="IndexLink"/>
                <w:rtl w:val="true"/>
              </w:rPr>
              <w:t xml:space="preserve">. </w:t>
            </w:r>
            <w:r>
              <w:rPr>
                <w:rStyle w:val="IndexLink"/>
                <w:rtl w:val="true"/>
              </w:rPr>
              <w:t xml:space="preserve">علم اهل بيت </w:t>
            </w:r>
            <w:r>
              <w:rPr>
                <w:rStyle w:val="IndexLink"/>
                <w:rtl w:val="true"/>
              </w:rPr>
              <w:t>(</w:t>
            </w:r>
            <w:r>
              <w:rPr>
                <w:rStyle w:val="IndexLink"/>
                <w:rtl w:val="true"/>
              </w:rPr>
              <w:t>عليهم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32658_1169349467">
            <w:r>
              <w:rPr>
                <w:webHidden/>
                <w:rStyle w:val="IndexLink"/>
              </w:rPr>
              <w:t>9</w:t>
            </w:r>
            <w:r>
              <w:rPr>
                <w:rStyle w:val="IndexLink"/>
                <w:rtl w:val="true"/>
              </w:rPr>
              <w:t xml:space="preserve">. </w:t>
            </w:r>
            <w:r>
              <w:rPr>
                <w:rStyle w:val="IndexLink"/>
                <w:rtl w:val="true"/>
              </w:rPr>
              <w:t xml:space="preserve">حضرت مهدى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2660_1169349467">
            <w:r>
              <w:rPr>
                <w:webHidden/>
                <w:rStyle w:val="IndexLink"/>
              </w:rPr>
              <w:t>10</w:t>
            </w:r>
            <w:r>
              <w:rPr>
                <w:rStyle w:val="IndexLink"/>
                <w:rtl w:val="true"/>
              </w:rPr>
              <w:t xml:space="preserve">. </w:t>
            </w:r>
            <w:r>
              <w:rPr>
                <w:rStyle w:val="IndexLink"/>
                <w:rtl w:val="true"/>
              </w:rPr>
              <w:t xml:space="preserve">محبين و شيعيان اهل بيت </w:t>
            </w:r>
            <w:r>
              <w:rPr>
                <w:rStyle w:val="IndexLink"/>
                <w:rtl w:val="true"/>
              </w:rPr>
              <w:t>(</w:t>
            </w:r>
            <w:r>
              <w:rPr>
                <w:rStyle w:val="IndexLink"/>
                <w:rtl w:val="true"/>
              </w:rPr>
              <w:t>عليهم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2662_1169349467">
            <w:r>
              <w:rPr>
                <w:webHidden/>
                <w:rStyle w:val="IndexLink"/>
              </w:rPr>
              <w:t>11</w:t>
            </w:r>
            <w:r>
              <w:rPr>
                <w:rStyle w:val="IndexLink"/>
                <w:rtl w:val="true"/>
              </w:rPr>
              <w:t xml:space="preserve">. </w:t>
            </w:r>
            <w:r>
              <w:rPr>
                <w:rStyle w:val="IndexLink"/>
                <w:rtl w:val="true"/>
              </w:rPr>
              <w:t xml:space="preserve">دشمنان اهل بيت </w:t>
            </w:r>
            <w:r>
              <w:rPr>
                <w:rStyle w:val="IndexLink"/>
                <w:rtl w:val="true"/>
              </w:rPr>
              <w:t>(</w:t>
            </w:r>
            <w:r>
              <w:rPr>
                <w:rStyle w:val="IndexLink"/>
                <w:rtl w:val="true"/>
              </w:rPr>
              <w:t>عليهم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32664_1169349467">
            <w:r>
              <w:rPr>
                <w:webHidden/>
                <w:rStyle w:val="IndexLink"/>
              </w:rPr>
              <w:t>12</w:t>
            </w:r>
            <w:r>
              <w:rPr>
                <w:rStyle w:val="IndexLink"/>
                <w:rtl w:val="true"/>
              </w:rPr>
              <w:t xml:space="preserve">. </w:t>
            </w:r>
            <w:r>
              <w:rPr>
                <w:rStyle w:val="IndexLink"/>
                <w:rtl w:val="true"/>
              </w:rPr>
              <w:t>امامان ضلالت و گمراهى</w:t>
            </w:r>
            <w:r>
              <w:rPr>
                <w:rStyle w:val="IndexLink"/>
                <w:rtl w:val="true"/>
              </w:rPr>
              <w:tab/>
            </w:r>
            <w:r>
              <w:rPr>
                <w:rStyle w:val="IndexLink"/>
              </w:rPr>
              <w:t>104</w:t>
            </w:r>
          </w:hyperlink>
        </w:p>
        <w:p>
          <w:pPr>
            <w:pStyle w:val="Contents4"/>
            <w:tabs>
              <w:tab w:val="clear" w:pos="8176"/>
              <w:tab w:val="right" w:pos="9026" w:leader="dot"/>
            </w:tabs>
            <w:rPr/>
          </w:pPr>
          <w:hyperlink w:anchor="__RefHeading___Toc32666_1169349467">
            <w:r>
              <w:rPr>
                <w:webHidden/>
                <w:rStyle w:val="IndexLink"/>
              </w:rPr>
              <w:t>13</w:t>
            </w:r>
            <w:r>
              <w:rPr>
                <w:rStyle w:val="IndexLink"/>
                <w:rtl w:val="true"/>
              </w:rPr>
              <w:t xml:space="preserve">. </w:t>
            </w:r>
            <w:r>
              <w:rPr>
                <w:rStyle w:val="IndexLink"/>
                <w:rtl w:val="true"/>
              </w:rPr>
              <w:t>اتمام حجت</w:t>
            </w:r>
            <w:r>
              <w:rPr>
                <w:rStyle w:val="IndexLink"/>
                <w:rtl w:val="true"/>
              </w:rPr>
              <w:tab/>
            </w:r>
            <w:r>
              <w:rPr>
                <w:rStyle w:val="IndexLink"/>
              </w:rPr>
              <w:t>104</w:t>
            </w:r>
          </w:hyperlink>
        </w:p>
        <w:p>
          <w:pPr>
            <w:pStyle w:val="Contents4"/>
            <w:tabs>
              <w:tab w:val="clear" w:pos="8176"/>
              <w:tab w:val="right" w:pos="9026" w:leader="dot"/>
            </w:tabs>
            <w:rPr/>
          </w:pPr>
          <w:hyperlink w:anchor="__RefHeading___Toc32668_1169349467">
            <w:r>
              <w:rPr>
                <w:webHidden/>
                <w:rStyle w:val="IndexLink"/>
              </w:rPr>
              <w:t>14</w:t>
            </w:r>
            <w:r>
              <w:rPr>
                <w:rStyle w:val="IndexLink"/>
                <w:rtl w:val="true"/>
              </w:rPr>
              <w:t xml:space="preserve">. </w:t>
            </w:r>
            <w:r>
              <w:rPr>
                <w:rStyle w:val="IndexLink"/>
                <w:rtl w:val="true"/>
              </w:rPr>
              <w:t>بيعت</w:t>
            </w:r>
            <w:r>
              <w:rPr>
                <w:rStyle w:val="IndexLink"/>
                <w:rtl w:val="true"/>
              </w:rPr>
              <w:tab/>
            </w:r>
            <w:r>
              <w:rPr>
                <w:rStyle w:val="IndexLink"/>
              </w:rPr>
              <w:t>105</w:t>
            </w:r>
          </w:hyperlink>
        </w:p>
        <w:p>
          <w:pPr>
            <w:pStyle w:val="Contents4"/>
            <w:tabs>
              <w:tab w:val="clear" w:pos="8176"/>
              <w:tab w:val="right" w:pos="9026" w:leader="dot"/>
            </w:tabs>
            <w:rPr/>
          </w:pPr>
          <w:hyperlink w:anchor="__RefHeading___Toc32670_1169349467">
            <w:r>
              <w:rPr>
                <w:webHidden/>
                <w:rStyle w:val="IndexLink"/>
              </w:rPr>
              <w:t>15</w:t>
            </w:r>
            <w:r>
              <w:rPr>
                <w:rStyle w:val="IndexLink"/>
                <w:rtl w:val="true"/>
              </w:rPr>
              <w:t xml:space="preserve">. </w:t>
            </w:r>
            <w:r>
              <w:rPr>
                <w:rStyle w:val="IndexLink"/>
                <w:rtl w:val="true"/>
              </w:rPr>
              <w:t>قرآن</w:t>
            </w:r>
            <w:r>
              <w:rPr>
                <w:rStyle w:val="IndexLink"/>
                <w:rtl w:val="true"/>
              </w:rPr>
              <w:tab/>
            </w:r>
            <w:r>
              <w:rPr>
                <w:rStyle w:val="IndexLink"/>
              </w:rPr>
              <w:t>106</w:t>
            </w:r>
          </w:hyperlink>
        </w:p>
        <w:p>
          <w:pPr>
            <w:pStyle w:val="Contents4"/>
            <w:tabs>
              <w:tab w:val="clear" w:pos="8176"/>
              <w:tab w:val="right" w:pos="9026" w:leader="dot"/>
            </w:tabs>
            <w:rPr/>
          </w:pPr>
          <w:hyperlink w:anchor="__RefHeading___Toc32672_1169349467">
            <w:r>
              <w:rPr>
                <w:webHidden/>
                <w:rStyle w:val="IndexLink"/>
              </w:rPr>
              <w:t>16</w:t>
            </w:r>
            <w:r>
              <w:rPr>
                <w:rStyle w:val="IndexLink"/>
                <w:rtl w:val="true"/>
              </w:rPr>
              <w:t xml:space="preserve">. </w:t>
            </w:r>
            <w:r>
              <w:rPr>
                <w:rStyle w:val="IndexLink"/>
                <w:rtl w:val="true"/>
              </w:rPr>
              <w:t>تفسير قرآن</w:t>
            </w:r>
            <w:r>
              <w:rPr>
                <w:rStyle w:val="IndexLink"/>
                <w:rtl w:val="true"/>
              </w:rPr>
              <w:tab/>
            </w:r>
            <w:r>
              <w:rPr>
                <w:rStyle w:val="IndexLink"/>
              </w:rPr>
              <w:t>106</w:t>
            </w:r>
          </w:hyperlink>
        </w:p>
        <w:p>
          <w:pPr>
            <w:pStyle w:val="Contents4"/>
            <w:tabs>
              <w:tab w:val="clear" w:pos="8176"/>
              <w:tab w:val="right" w:pos="9026" w:leader="dot"/>
            </w:tabs>
            <w:rPr/>
          </w:pPr>
          <w:hyperlink w:anchor="__RefHeading___Toc32674_1169349467">
            <w:r>
              <w:rPr>
                <w:webHidden/>
                <w:rStyle w:val="IndexLink"/>
              </w:rPr>
              <w:t>17</w:t>
            </w:r>
            <w:r>
              <w:rPr>
                <w:rStyle w:val="IndexLink"/>
                <w:rtl w:val="true"/>
              </w:rPr>
              <w:t xml:space="preserve">. </w:t>
            </w:r>
            <w:r>
              <w:rPr>
                <w:rStyle w:val="IndexLink"/>
                <w:rtl w:val="true"/>
              </w:rPr>
              <w:t>حلال و حرام</w:t>
            </w:r>
            <w:r>
              <w:rPr>
                <w:rStyle w:val="IndexLink"/>
                <w:rtl w:val="true"/>
              </w:rPr>
              <w:tab/>
            </w:r>
            <w:r>
              <w:rPr>
                <w:rStyle w:val="IndexLink"/>
              </w:rPr>
              <w:t>107</w:t>
            </w:r>
          </w:hyperlink>
        </w:p>
        <w:p>
          <w:pPr>
            <w:pStyle w:val="Contents4"/>
            <w:tabs>
              <w:tab w:val="clear" w:pos="8176"/>
              <w:tab w:val="right" w:pos="9026" w:leader="dot"/>
            </w:tabs>
            <w:rPr/>
          </w:pPr>
          <w:hyperlink w:anchor="__RefHeading___Toc32676_1169349467">
            <w:r>
              <w:rPr>
                <w:webHidden/>
                <w:rStyle w:val="IndexLink"/>
              </w:rPr>
              <w:t>18</w:t>
            </w:r>
            <w:r>
              <w:rPr>
                <w:rStyle w:val="IndexLink"/>
                <w:rtl w:val="true"/>
              </w:rPr>
              <w:t xml:space="preserve">. </w:t>
            </w:r>
            <w:r>
              <w:rPr>
                <w:rStyle w:val="IndexLink"/>
                <w:rtl w:val="true"/>
              </w:rPr>
              <w:t>نماز و زکات</w:t>
            </w:r>
            <w:r>
              <w:rPr>
                <w:rStyle w:val="IndexLink"/>
                <w:rtl w:val="true"/>
              </w:rPr>
              <w:tab/>
            </w:r>
            <w:r>
              <w:rPr>
                <w:rStyle w:val="IndexLink"/>
              </w:rPr>
              <w:t>108</w:t>
            </w:r>
          </w:hyperlink>
        </w:p>
        <w:p>
          <w:pPr>
            <w:pStyle w:val="Contents4"/>
            <w:tabs>
              <w:tab w:val="clear" w:pos="8176"/>
              <w:tab w:val="right" w:pos="9026" w:leader="dot"/>
            </w:tabs>
            <w:rPr/>
          </w:pPr>
          <w:hyperlink w:anchor="__RefHeading___Toc32678_1169349467">
            <w:r>
              <w:rPr>
                <w:webHidden/>
                <w:rStyle w:val="IndexLink"/>
              </w:rPr>
              <w:t>19</w:t>
            </w:r>
            <w:r>
              <w:rPr>
                <w:rStyle w:val="IndexLink"/>
                <w:rtl w:val="true"/>
              </w:rPr>
              <w:t xml:space="preserve">. </w:t>
            </w:r>
            <w:r>
              <w:rPr>
                <w:rStyle w:val="IndexLink"/>
                <w:rtl w:val="true"/>
              </w:rPr>
              <w:t>حج و عمره</w:t>
            </w:r>
            <w:r>
              <w:rPr>
                <w:rStyle w:val="IndexLink"/>
                <w:rtl w:val="true"/>
              </w:rPr>
              <w:tab/>
            </w:r>
            <w:r>
              <w:rPr>
                <w:rStyle w:val="IndexLink"/>
              </w:rPr>
              <w:t>108</w:t>
            </w:r>
          </w:hyperlink>
        </w:p>
        <w:p>
          <w:pPr>
            <w:pStyle w:val="Contents4"/>
            <w:tabs>
              <w:tab w:val="clear" w:pos="8176"/>
              <w:tab w:val="right" w:pos="9026" w:leader="dot"/>
            </w:tabs>
            <w:rPr/>
          </w:pPr>
          <w:hyperlink w:anchor="__RefHeading___Toc32680_1169349467">
            <w:r>
              <w:rPr>
                <w:webHidden/>
                <w:rStyle w:val="IndexLink"/>
              </w:rPr>
              <w:t>20</w:t>
            </w:r>
            <w:r>
              <w:rPr>
                <w:rStyle w:val="IndexLink"/>
                <w:rtl w:val="true"/>
              </w:rPr>
              <w:t xml:space="preserve">. </w:t>
            </w:r>
            <w:r>
              <w:rPr>
                <w:rStyle w:val="IndexLink"/>
                <w:rtl w:val="true"/>
              </w:rPr>
              <w:t>امر به معروف و نهى از منكر</w:t>
            </w:r>
            <w:r>
              <w:rPr>
                <w:rStyle w:val="IndexLink"/>
                <w:rtl w:val="true"/>
              </w:rPr>
              <w:tab/>
            </w:r>
            <w:r>
              <w:rPr>
                <w:rStyle w:val="IndexLink"/>
              </w:rPr>
              <w:t>108</w:t>
            </w:r>
          </w:hyperlink>
        </w:p>
        <w:p>
          <w:pPr>
            <w:pStyle w:val="Contents4"/>
            <w:tabs>
              <w:tab w:val="clear" w:pos="8176"/>
              <w:tab w:val="right" w:pos="9026" w:leader="dot"/>
            </w:tabs>
            <w:rPr/>
          </w:pPr>
          <w:hyperlink w:anchor="__RefHeading___Toc32682_1169349467">
            <w:r>
              <w:rPr>
                <w:webHidden/>
                <w:rStyle w:val="IndexLink"/>
              </w:rPr>
              <w:t>21</w:t>
            </w:r>
            <w:r>
              <w:rPr>
                <w:rStyle w:val="IndexLink"/>
                <w:rtl w:val="true"/>
              </w:rPr>
              <w:t xml:space="preserve">. </w:t>
            </w:r>
            <w:r>
              <w:rPr>
                <w:rStyle w:val="IndexLink"/>
                <w:rtl w:val="true"/>
              </w:rPr>
              <w:t>قيامت و معاد</w:t>
            </w:r>
            <w:r>
              <w:rPr>
                <w:rStyle w:val="IndexLink"/>
                <w:rtl w:val="true"/>
              </w:rPr>
              <w:tab/>
            </w:r>
            <w:r>
              <w:rPr>
                <w:rStyle w:val="IndexLink"/>
              </w:rPr>
              <w:t>109</w:t>
            </w:r>
          </w:hyperlink>
        </w:p>
        <w:p>
          <w:pPr>
            <w:pStyle w:val="Contents2"/>
            <w:tabs>
              <w:tab w:val="clear" w:pos="8743"/>
              <w:tab w:val="right" w:pos="9026" w:leader="dot"/>
            </w:tabs>
            <w:rPr/>
          </w:pPr>
          <w:hyperlink w:anchor="__RefHeading___Toc32684_1169349467">
            <w:r>
              <w:rPr>
                <w:webHidden/>
                <w:rStyle w:val="IndexLink"/>
              </w:rPr>
              <w:t>5</w:t>
            </w:r>
            <w:r>
              <w:rPr>
                <w:rStyle w:val="IndexLink"/>
                <w:rtl w:val="true"/>
              </w:rPr>
              <w:t xml:space="preserve">. </w:t>
            </w:r>
            <w:r>
              <w:rPr>
                <w:rStyle w:val="IndexLink"/>
                <w:rtl w:val="true"/>
              </w:rPr>
              <w:t>سند و متن حدیث غدیر</w:t>
            </w:r>
            <w:r>
              <w:rPr>
                <w:rStyle w:val="IndexLink"/>
                <w:rtl w:val="true"/>
              </w:rPr>
              <w:tab/>
            </w:r>
            <w:r>
              <w:rPr>
                <w:rStyle w:val="IndexLink"/>
              </w:rPr>
              <w:t>111</w:t>
            </w:r>
          </w:hyperlink>
        </w:p>
        <w:p>
          <w:pPr>
            <w:pStyle w:val="Contents3"/>
            <w:tabs>
              <w:tab w:val="clear" w:pos="8459"/>
              <w:tab w:val="right" w:pos="9026" w:leader="dot"/>
            </w:tabs>
            <w:rPr/>
          </w:pPr>
          <w:hyperlink w:anchor="__RefHeading___Toc32686_116934946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2688_1169349467">
            <w:r>
              <w:rPr>
                <w:webHidden/>
                <w:rStyle w:val="IndexLink"/>
              </w:rPr>
              <w:t>1</w:t>
            </w:r>
            <w:r>
              <w:rPr>
                <w:rStyle w:val="IndexLink"/>
                <w:rtl w:val="true"/>
              </w:rPr>
              <w:t xml:space="preserve">. </w:t>
            </w:r>
            <w:r>
              <w:rPr>
                <w:rStyle w:val="IndexLink"/>
                <w:rtl w:val="true"/>
              </w:rPr>
              <w:t>سند حديث غدير</w:t>
            </w:r>
            <w:r>
              <w:rPr>
                <w:rStyle w:val="IndexLink"/>
                <w:rtl w:val="true"/>
              </w:rPr>
              <w:tab/>
            </w:r>
            <w:r>
              <w:rPr>
                <w:rStyle w:val="IndexLink"/>
              </w:rPr>
              <w:t>113</w:t>
            </w:r>
          </w:hyperlink>
        </w:p>
        <w:p>
          <w:pPr>
            <w:pStyle w:val="Contents4"/>
            <w:tabs>
              <w:tab w:val="clear" w:pos="8176"/>
              <w:tab w:val="right" w:pos="9026" w:leader="dot"/>
            </w:tabs>
            <w:rPr/>
          </w:pPr>
          <w:hyperlink w:anchor="__RefHeading___Toc32690_116934946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2692_1169349467">
            <w:r>
              <w:rPr>
                <w:webHidden/>
                <w:rStyle w:val="IndexLink"/>
                <w:rtl w:val="true"/>
              </w:rPr>
              <w:t>روايت حديث غدير در شرايط خفقان</w:t>
            </w:r>
            <w:r>
              <w:rPr>
                <w:rStyle w:val="IndexLink"/>
                <w:rtl w:val="true"/>
              </w:rPr>
              <w:tab/>
            </w:r>
            <w:r>
              <w:rPr>
                <w:rStyle w:val="IndexLink"/>
              </w:rPr>
              <w:t>113</w:t>
            </w:r>
          </w:hyperlink>
        </w:p>
        <w:p>
          <w:pPr>
            <w:pStyle w:val="Contents4"/>
            <w:tabs>
              <w:tab w:val="clear" w:pos="8176"/>
              <w:tab w:val="right" w:pos="9026" w:leader="dot"/>
            </w:tabs>
            <w:rPr/>
          </w:pPr>
          <w:hyperlink w:anchor="__RefHeading___Toc32694_1169349467">
            <w:r>
              <w:rPr>
                <w:webHidden/>
                <w:rStyle w:val="IndexLink"/>
                <w:rtl w:val="true"/>
              </w:rPr>
              <w:t>معرفى كتاب درباره سند حديث غدير</w:t>
            </w:r>
            <w:r>
              <w:rPr>
                <w:rStyle w:val="IndexLink"/>
                <w:rtl w:val="true"/>
              </w:rPr>
              <w:tab/>
            </w:r>
            <w:r>
              <w:rPr>
                <w:rStyle w:val="IndexLink"/>
              </w:rPr>
              <w:t>115</w:t>
            </w:r>
          </w:hyperlink>
        </w:p>
        <w:p>
          <w:pPr>
            <w:pStyle w:val="Contents4"/>
            <w:tabs>
              <w:tab w:val="clear" w:pos="8176"/>
              <w:tab w:val="right" w:pos="9026" w:leader="dot"/>
            </w:tabs>
            <w:rPr/>
          </w:pPr>
          <w:hyperlink w:anchor="__RefHeading___Toc32696_1169349467">
            <w:r>
              <w:rPr>
                <w:webHidden/>
                <w:rStyle w:val="IndexLink"/>
                <w:rtl w:val="true"/>
              </w:rPr>
              <w:t>مدارک متن كامل خطبه غدير</w:t>
            </w:r>
            <w:r>
              <w:rPr>
                <w:rStyle w:val="IndexLink"/>
                <w:rtl w:val="true"/>
              </w:rPr>
              <w:tab/>
            </w:r>
            <w:r>
              <w:rPr>
                <w:rStyle w:val="IndexLink"/>
              </w:rPr>
              <w:t>116</w:t>
            </w:r>
          </w:hyperlink>
        </w:p>
        <w:p>
          <w:pPr>
            <w:pStyle w:val="Contents4"/>
            <w:tabs>
              <w:tab w:val="clear" w:pos="8176"/>
              <w:tab w:val="right" w:pos="9026" w:leader="dot"/>
            </w:tabs>
            <w:rPr/>
          </w:pPr>
          <w:hyperlink w:anchor="__RefHeading___Toc32698_1169349467">
            <w:r>
              <w:rPr>
                <w:webHidden/>
                <w:rStyle w:val="IndexLink"/>
                <w:rtl w:val="true"/>
              </w:rPr>
              <w:t>اسناد و رجال متن كامل خطبه غدير</w:t>
            </w:r>
            <w:r>
              <w:rPr>
                <w:rStyle w:val="IndexLink"/>
                <w:rtl w:val="true"/>
              </w:rPr>
              <w:tab/>
            </w:r>
            <w:r>
              <w:rPr>
                <w:rStyle w:val="IndexLink"/>
              </w:rPr>
              <w:t>118</w:t>
            </w:r>
          </w:hyperlink>
        </w:p>
        <w:p>
          <w:pPr>
            <w:pStyle w:val="Contents3"/>
            <w:tabs>
              <w:tab w:val="clear" w:pos="8459"/>
              <w:tab w:val="right" w:pos="9026" w:leader="dot"/>
            </w:tabs>
            <w:rPr/>
          </w:pPr>
          <w:hyperlink w:anchor="__RefHeading___Toc32700_1169349467">
            <w:r>
              <w:rPr>
                <w:webHidden/>
                <w:rStyle w:val="IndexLink"/>
              </w:rPr>
              <w:t>2</w:t>
            </w:r>
            <w:r>
              <w:rPr>
                <w:rStyle w:val="IndexLink"/>
                <w:rtl w:val="true"/>
              </w:rPr>
              <w:t xml:space="preserve">. </w:t>
            </w:r>
            <w:r>
              <w:rPr>
                <w:rStyle w:val="IndexLink"/>
                <w:rtl w:val="true"/>
              </w:rPr>
              <w:t>متن حديث غدير</w:t>
            </w:r>
            <w:r>
              <w:rPr>
                <w:rStyle w:val="IndexLink"/>
                <w:rtl w:val="true"/>
              </w:rPr>
              <w:tab/>
            </w:r>
            <w:r>
              <w:rPr>
                <w:rStyle w:val="IndexLink"/>
              </w:rPr>
              <w:t>120</w:t>
            </w:r>
          </w:hyperlink>
        </w:p>
        <w:p>
          <w:pPr>
            <w:pStyle w:val="Contents4"/>
            <w:tabs>
              <w:tab w:val="clear" w:pos="8176"/>
              <w:tab w:val="right" w:pos="9026" w:leader="dot"/>
            </w:tabs>
            <w:rPr/>
          </w:pPr>
          <w:hyperlink w:anchor="__RefHeading___Toc32702_116934946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2704_1169349467">
            <w:r>
              <w:rPr>
                <w:webHidden/>
                <w:rStyle w:val="IndexLink"/>
                <w:rtl w:val="true"/>
              </w:rPr>
              <w:t xml:space="preserve">بحث در معناى كلمه </w:t>
            </w:r>
            <w:r>
              <w:rPr>
                <w:rStyle w:val="IndexLink"/>
                <w:rtl w:val="true"/>
              </w:rPr>
              <w:t>«</w:t>
            </w:r>
            <w:r>
              <w:rPr>
                <w:rStyle w:val="IndexLink"/>
                <w:rtl w:val="true"/>
              </w:rPr>
              <w:t>مولى</w:t>
            </w:r>
            <w:r>
              <w:rPr>
                <w:rStyle w:val="IndexLink"/>
                <w:rtl w:val="true"/>
              </w:rPr>
              <w:t>»</w:t>
              <w:tab/>
            </w:r>
            <w:r>
              <w:rPr>
                <w:rStyle w:val="IndexLink"/>
              </w:rPr>
              <w:t>120</w:t>
            </w:r>
          </w:hyperlink>
        </w:p>
        <w:p>
          <w:pPr>
            <w:pStyle w:val="Contents4"/>
            <w:tabs>
              <w:tab w:val="clear" w:pos="8176"/>
              <w:tab w:val="right" w:pos="9026" w:leader="dot"/>
            </w:tabs>
            <w:rPr/>
          </w:pPr>
          <w:hyperlink w:anchor="__RefHeading___Toc32706_1169349467">
            <w:r>
              <w:rPr>
                <w:webHidden/>
                <w:rStyle w:val="IndexLink"/>
                <w:rtl w:val="true"/>
              </w:rPr>
              <w:t>منشأ بحث در كلمه مولى</w:t>
            </w:r>
            <w:r>
              <w:rPr>
                <w:rStyle w:val="IndexLink"/>
                <w:rtl w:val="true"/>
              </w:rPr>
              <w:tab/>
            </w:r>
            <w:r>
              <w:rPr>
                <w:rStyle w:val="IndexLink"/>
              </w:rPr>
              <w:t>122</w:t>
            </w:r>
          </w:hyperlink>
        </w:p>
        <w:p>
          <w:pPr>
            <w:pStyle w:val="Contents4"/>
            <w:tabs>
              <w:tab w:val="clear" w:pos="8176"/>
              <w:tab w:val="right" w:pos="9026" w:leader="dot"/>
            </w:tabs>
            <w:rPr/>
          </w:pPr>
          <w:hyperlink w:anchor="__RefHeading___Toc32708_1169349467">
            <w:r>
              <w:rPr>
                <w:webHidden/>
                <w:rStyle w:val="IndexLink"/>
                <w:rtl w:val="true"/>
              </w:rPr>
              <w:t>اقرار علماى مخالف به معناى مولى</w:t>
            </w:r>
            <w:r>
              <w:rPr>
                <w:rStyle w:val="IndexLink"/>
                <w:rtl w:val="true"/>
              </w:rPr>
              <w:tab/>
            </w:r>
            <w:r>
              <w:rPr>
                <w:rStyle w:val="IndexLink"/>
              </w:rPr>
              <w:t>123</w:t>
            </w:r>
          </w:hyperlink>
        </w:p>
        <w:p>
          <w:pPr>
            <w:pStyle w:val="Contents4"/>
            <w:tabs>
              <w:tab w:val="clear" w:pos="8176"/>
              <w:tab w:val="right" w:pos="9026" w:leader="dot"/>
            </w:tabs>
            <w:rPr/>
          </w:pPr>
          <w:hyperlink w:anchor="__RefHeading___Toc32710_1169349467">
            <w:r>
              <w:rPr>
                <w:webHidden/>
                <w:rStyle w:val="IndexLink"/>
                <w:rtl w:val="true"/>
              </w:rPr>
              <w:t xml:space="preserve">قرائن حاليه براى معناى </w:t>
            </w:r>
            <w:r>
              <w:rPr>
                <w:rStyle w:val="IndexLink"/>
                <w:rtl w:val="true"/>
              </w:rPr>
              <w:t>«</w:t>
            </w:r>
            <w:r>
              <w:rPr>
                <w:rStyle w:val="IndexLink"/>
                <w:rtl w:val="true"/>
              </w:rPr>
              <w:t>مولى</w:t>
            </w:r>
            <w:r>
              <w:rPr>
                <w:rStyle w:val="IndexLink"/>
                <w:rtl w:val="true"/>
              </w:rPr>
              <w:t>»</w:t>
              <w:tab/>
            </w:r>
            <w:r>
              <w:rPr>
                <w:rStyle w:val="IndexLink"/>
              </w:rPr>
              <w:t>124</w:t>
            </w:r>
          </w:hyperlink>
        </w:p>
        <w:p>
          <w:pPr>
            <w:pStyle w:val="Contents5"/>
            <w:tabs>
              <w:tab w:val="clear" w:pos="7892"/>
              <w:tab w:val="right" w:pos="9026" w:leader="dot"/>
            </w:tabs>
            <w:rPr/>
          </w:pPr>
          <w:hyperlink w:anchor="__RefHeading___Toc32712_116934946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2714_1169349467">
            <w:r>
              <w:rPr>
                <w:webHidden/>
                <w:rStyle w:val="IndexLink"/>
                <w:rtl w:val="true"/>
              </w:rPr>
              <w:t>جلوه اول</w:t>
            </w:r>
            <w:r>
              <w:rPr>
                <w:rStyle w:val="IndexLink"/>
                <w:rtl w:val="true"/>
              </w:rPr>
              <w:tab/>
            </w:r>
            <w:r>
              <w:rPr>
                <w:rStyle w:val="IndexLink"/>
              </w:rPr>
              <w:t>124</w:t>
            </w:r>
          </w:hyperlink>
        </w:p>
        <w:p>
          <w:pPr>
            <w:pStyle w:val="Contents5"/>
            <w:tabs>
              <w:tab w:val="clear" w:pos="7892"/>
              <w:tab w:val="right" w:pos="9026" w:leader="dot"/>
            </w:tabs>
            <w:rPr/>
          </w:pPr>
          <w:hyperlink w:anchor="__RefHeading___Toc32716_1169349467">
            <w:r>
              <w:rPr>
                <w:webHidden/>
                <w:rStyle w:val="IndexLink"/>
                <w:rtl w:val="true"/>
              </w:rPr>
              <w:t>جلوه دوم</w:t>
            </w:r>
            <w:r>
              <w:rPr>
                <w:rStyle w:val="IndexLink"/>
                <w:rtl w:val="true"/>
              </w:rPr>
              <w:tab/>
            </w:r>
            <w:r>
              <w:rPr>
                <w:rStyle w:val="IndexLink"/>
              </w:rPr>
              <w:t>124</w:t>
            </w:r>
          </w:hyperlink>
        </w:p>
        <w:p>
          <w:pPr>
            <w:pStyle w:val="Contents5"/>
            <w:tabs>
              <w:tab w:val="clear" w:pos="7892"/>
              <w:tab w:val="right" w:pos="9026" w:leader="dot"/>
            </w:tabs>
            <w:rPr/>
          </w:pPr>
          <w:hyperlink w:anchor="__RefHeading___Toc32718_1169349467">
            <w:r>
              <w:rPr>
                <w:webHidden/>
                <w:rStyle w:val="IndexLink"/>
                <w:rtl w:val="true"/>
              </w:rPr>
              <w:t>جلوه سوم</w:t>
            </w:r>
            <w:r>
              <w:rPr>
                <w:rStyle w:val="IndexLink"/>
                <w:rtl w:val="true"/>
              </w:rPr>
              <w:tab/>
            </w:r>
            <w:r>
              <w:rPr>
                <w:rStyle w:val="IndexLink"/>
              </w:rPr>
              <w:t>125</w:t>
            </w:r>
          </w:hyperlink>
        </w:p>
        <w:p>
          <w:pPr>
            <w:pStyle w:val="Contents5"/>
            <w:tabs>
              <w:tab w:val="clear" w:pos="7892"/>
              <w:tab w:val="right" w:pos="9026" w:leader="dot"/>
            </w:tabs>
            <w:rPr/>
          </w:pPr>
          <w:hyperlink w:anchor="__RefHeading___Toc32720_1169349467">
            <w:r>
              <w:rPr>
                <w:webHidden/>
                <w:rStyle w:val="IndexLink"/>
                <w:rtl w:val="true"/>
              </w:rPr>
              <w:t>جلوه چهارم</w:t>
            </w:r>
            <w:r>
              <w:rPr>
                <w:rStyle w:val="IndexLink"/>
                <w:rtl w:val="true"/>
              </w:rPr>
              <w:tab/>
            </w:r>
            <w:r>
              <w:rPr>
                <w:rStyle w:val="IndexLink"/>
              </w:rPr>
              <w:t>125</w:t>
            </w:r>
          </w:hyperlink>
        </w:p>
        <w:p>
          <w:pPr>
            <w:pStyle w:val="Contents5"/>
            <w:tabs>
              <w:tab w:val="clear" w:pos="7892"/>
              <w:tab w:val="right" w:pos="9026" w:leader="dot"/>
            </w:tabs>
            <w:rPr/>
          </w:pPr>
          <w:hyperlink w:anchor="__RefHeading___Toc32722_1169349467">
            <w:r>
              <w:rPr>
                <w:webHidden/>
                <w:rStyle w:val="IndexLink"/>
                <w:rtl w:val="true"/>
              </w:rPr>
              <w:t>جلوه پنجم</w:t>
            </w:r>
            <w:r>
              <w:rPr>
                <w:rStyle w:val="IndexLink"/>
                <w:rtl w:val="true"/>
              </w:rPr>
              <w:tab/>
            </w:r>
            <w:r>
              <w:rPr>
                <w:rStyle w:val="IndexLink"/>
              </w:rPr>
              <w:t>125</w:t>
            </w:r>
          </w:hyperlink>
        </w:p>
        <w:p>
          <w:pPr>
            <w:pStyle w:val="Contents5"/>
            <w:tabs>
              <w:tab w:val="clear" w:pos="7892"/>
              <w:tab w:val="right" w:pos="9026" w:leader="dot"/>
            </w:tabs>
            <w:rPr/>
          </w:pPr>
          <w:hyperlink w:anchor="__RefHeading___Toc32724_1169349467">
            <w:r>
              <w:rPr>
                <w:webHidden/>
                <w:rStyle w:val="IndexLink"/>
                <w:rtl w:val="true"/>
              </w:rPr>
              <w:t>جلوه ششم</w:t>
            </w:r>
            <w:r>
              <w:rPr>
                <w:rStyle w:val="IndexLink"/>
                <w:rtl w:val="true"/>
              </w:rPr>
              <w:tab/>
            </w:r>
            <w:r>
              <w:rPr>
                <w:rStyle w:val="IndexLink"/>
              </w:rPr>
              <w:t>126</w:t>
            </w:r>
          </w:hyperlink>
        </w:p>
        <w:p>
          <w:pPr>
            <w:pStyle w:val="Contents5"/>
            <w:tabs>
              <w:tab w:val="clear" w:pos="7892"/>
              <w:tab w:val="right" w:pos="9026" w:leader="dot"/>
            </w:tabs>
            <w:rPr/>
          </w:pPr>
          <w:hyperlink w:anchor="__RefHeading___Toc32726_1169349467">
            <w:r>
              <w:rPr>
                <w:webHidden/>
                <w:rStyle w:val="IndexLink"/>
                <w:rtl w:val="true"/>
              </w:rPr>
              <w:t>جلوه هفتم</w:t>
            </w:r>
            <w:r>
              <w:rPr>
                <w:rStyle w:val="IndexLink"/>
                <w:rtl w:val="true"/>
              </w:rPr>
              <w:tab/>
            </w:r>
            <w:r>
              <w:rPr>
                <w:rStyle w:val="IndexLink"/>
              </w:rPr>
              <w:t>126</w:t>
            </w:r>
          </w:hyperlink>
        </w:p>
        <w:p>
          <w:pPr>
            <w:pStyle w:val="Contents4"/>
            <w:tabs>
              <w:tab w:val="clear" w:pos="8176"/>
              <w:tab w:val="right" w:pos="9026" w:leader="dot"/>
            </w:tabs>
            <w:rPr/>
          </w:pPr>
          <w:hyperlink w:anchor="__RefHeading___Toc32728_1169349467">
            <w:r>
              <w:rPr>
                <w:webHidden/>
                <w:rStyle w:val="IndexLink"/>
                <w:rtl w:val="true"/>
              </w:rPr>
              <w:t xml:space="preserve">قرائن مقاليه درباره معناى </w:t>
            </w:r>
            <w:r>
              <w:rPr>
                <w:rStyle w:val="IndexLink"/>
                <w:rtl w:val="true"/>
              </w:rPr>
              <w:t>«</w:t>
            </w:r>
            <w:r>
              <w:rPr>
                <w:rStyle w:val="IndexLink"/>
                <w:rtl w:val="true"/>
              </w:rPr>
              <w:t>مولى</w:t>
            </w:r>
            <w:r>
              <w:rPr>
                <w:rStyle w:val="IndexLink"/>
                <w:rtl w:val="true"/>
              </w:rPr>
              <w:t>»</w:t>
              <w:tab/>
            </w:r>
            <w:r>
              <w:rPr>
                <w:rStyle w:val="IndexLink"/>
              </w:rPr>
              <w:t>126</w:t>
            </w:r>
          </w:hyperlink>
        </w:p>
        <w:p>
          <w:pPr>
            <w:pStyle w:val="Contents5"/>
            <w:tabs>
              <w:tab w:val="clear" w:pos="7892"/>
              <w:tab w:val="right" w:pos="9026" w:leader="dot"/>
            </w:tabs>
            <w:rPr/>
          </w:pPr>
          <w:hyperlink w:anchor="__RefHeading___Toc32730_116934946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2732_1169349467">
            <w:r>
              <w:rPr>
                <w:webHidden/>
                <w:rStyle w:val="IndexLink"/>
                <w:rtl w:val="true"/>
              </w:rPr>
              <w:t>قرینه اول</w:t>
            </w:r>
            <w:r>
              <w:rPr>
                <w:rStyle w:val="IndexLink"/>
                <w:rtl w:val="true"/>
              </w:rPr>
              <w:tab/>
            </w:r>
            <w:r>
              <w:rPr>
                <w:rStyle w:val="IndexLink"/>
              </w:rPr>
              <w:t>127</w:t>
            </w:r>
          </w:hyperlink>
        </w:p>
        <w:p>
          <w:pPr>
            <w:pStyle w:val="Contents5"/>
            <w:tabs>
              <w:tab w:val="clear" w:pos="7892"/>
              <w:tab w:val="right" w:pos="9026" w:leader="dot"/>
            </w:tabs>
            <w:rPr/>
          </w:pPr>
          <w:hyperlink w:anchor="__RefHeading___Toc32734_1169349467">
            <w:r>
              <w:rPr>
                <w:webHidden/>
                <w:rStyle w:val="IndexLink"/>
                <w:rtl w:val="true"/>
              </w:rPr>
              <w:t>قرينه دوم</w:t>
            </w:r>
            <w:r>
              <w:rPr>
                <w:rStyle w:val="IndexLink"/>
                <w:rtl w:val="true"/>
              </w:rPr>
              <w:tab/>
            </w:r>
            <w:r>
              <w:rPr>
                <w:rStyle w:val="IndexLink"/>
              </w:rPr>
              <w:t>127</w:t>
            </w:r>
          </w:hyperlink>
        </w:p>
        <w:p>
          <w:pPr>
            <w:pStyle w:val="Contents5"/>
            <w:tabs>
              <w:tab w:val="clear" w:pos="7892"/>
              <w:tab w:val="right" w:pos="9026" w:leader="dot"/>
            </w:tabs>
            <w:rPr/>
          </w:pPr>
          <w:hyperlink w:anchor="__RefHeading___Toc32736_1169349467">
            <w:r>
              <w:rPr>
                <w:webHidden/>
                <w:rStyle w:val="IndexLink"/>
                <w:rtl w:val="true"/>
              </w:rPr>
              <w:t>قرينه سوم</w:t>
            </w:r>
            <w:r>
              <w:rPr>
                <w:rStyle w:val="IndexLink"/>
                <w:rtl w:val="true"/>
              </w:rPr>
              <w:tab/>
            </w:r>
            <w:r>
              <w:rPr>
                <w:rStyle w:val="IndexLink"/>
              </w:rPr>
              <w:t>127</w:t>
            </w:r>
          </w:hyperlink>
        </w:p>
        <w:p>
          <w:pPr>
            <w:pStyle w:val="Contents5"/>
            <w:tabs>
              <w:tab w:val="clear" w:pos="7892"/>
              <w:tab w:val="right" w:pos="9026" w:leader="dot"/>
            </w:tabs>
            <w:rPr/>
          </w:pPr>
          <w:hyperlink w:anchor="__RefHeading___Toc32738_1169349467">
            <w:r>
              <w:rPr>
                <w:webHidden/>
                <w:rStyle w:val="IndexLink"/>
                <w:rtl w:val="true"/>
              </w:rPr>
              <w:t>قرينه چهارم</w:t>
            </w:r>
            <w:r>
              <w:rPr>
                <w:rStyle w:val="IndexLink"/>
                <w:rtl w:val="true"/>
              </w:rPr>
              <w:tab/>
            </w:r>
            <w:r>
              <w:rPr>
                <w:rStyle w:val="IndexLink"/>
              </w:rPr>
              <w:t>127</w:t>
            </w:r>
          </w:hyperlink>
        </w:p>
        <w:p>
          <w:pPr>
            <w:pStyle w:val="Contents5"/>
            <w:tabs>
              <w:tab w:val="clear" w:pos="7892"/>
              <w:tab w:val="right" w:pos="9026" w:leader="dot"/>
            </w:tabs>
            <w:rPr/>
          </w:pPr>
          <w:hyperlink w:anchor="__RefHeading___Toc32740_1169349467">
            <w:r>
              <w:rPr>
                <w:webHidden/>
                <w:rStyle w:val="IndexLink"/>
                <w:rtl w:val="true"/>
              </w:rPr>
              <w:t>قرينه پنجم</w:t>
            </w:r>
            <w:r>
              <w:rPr>
                <w:rStyle w:val="IndexLink"/>
                <w:rtl w:val="true"/>
              </w:rPr>
              <w:tab/>
            </w:r>
            <w:r>
              <w:rPr>
                <w:rStyle w:val="IndexLink"/>
              </w:rPr>
              <w:t>127</w:t>
            </w:r>
          </w:hyperlink>
        </w:p>
        <w:p>
          <w:pPr>
            <w:pStyle w:val="Contents5"/>
            <w:tabs>
              <w:tab w:val="clear" w:pos="7892"/>
              <w:tab w:val="right" w:pos="9026" w:leader="dot"/>
            </w:tabs>
            <w:rPr/>
          </w:pPr>
          <w:hyperlink w:anchor="__RefHeading___Toc32742_1169349467">
            <w:r>
              <w:rPr>
                <w:webHidden/>
                <w:rStyle w:val="IndexLink"/>
                <w:rtl w:val="true"/>
              </w:rPr>
              <w:t>قرینه ششم</w:t>
            </w:r>
            <w:r>
              <w:rPr>
                <w:rStyle w:val="IndexLink"/>
                <w:rtl w:val="true"/>
              </w:rPr>
              <w:tab/>
            </w:r>
            <w:r>
              <w:rPr>
                <w:rStyle w:val="IndexLink"/>
              </w:rPr>
              <w:t>128</w:t>
            </w:r>
          </w:hyperlink>
        </w:p>
        <w:p>
          <w:pPr>
            <w:pStyle w:val="Contents5"/>
            <w:tabs>
              <w:tab w:val="clear" w:pos="7892"/>
              <w:tab w:val="right" w:pos="9026" w:leader="dot"/>
            </w:tabs>
            <w:rPr/>
          </w:pPr>
          <w:hyperlink w:anchor="__RefHeading___Toc32744_1169349467">
            <w:r>
              <w:rPr>
                <w:webHidden/>
                <w:rStyle w:val="IndexLink"/>
                <w:rtl w:val="true"/>
              </w:rPr>
              <w:t>قرينه هفتم</w:t>
            </w:r>
            <w:r>
              <w:rPr>
                <w:rStyle w:val="IndexLink"/>
                <w:rtl w:val="true"/>
              </w:rPr>
              <w:tab/>
            </w:r>
            <w:r>
              <w:rPr>
                <w:rStyle w:val="IndexLink"/>
              </w:rPr>
              <w:t>128</w:t>
            </w:r>
          </w:hyperlink>
        </w:p>
        <w:p>
          <w:pPr>
            <w:pStyle w:val="Contents5"/>
            <w:tabs>
              <w:tab w:val="clear" w:pos="7892"/>
              <w:tab w:val="right" w:pos="9026" w:leader="dot"/>
            </w:tabs>
            <w:rPr/>
          </w:pPr>
          <w:hyperlink w:anchor="__RefHeading___Toc32746_1169349467">
            <w:r>
              <w:rPr>
                <w:webHidden/>
                <w:rStyle w:val="IndexLink"/>
                <w:rtl w:val="true"/>
              </w:rPr>
              <w:t>قرينه هشتم</w:t>
            </w:r>
            <w:r>
              <w:rPr>
                <w:rStyle w:val="IndexLink"/>
                <w:rtl w:val="true"/>
              </w:rPr>
              <w:tab/>
            </w:r>
            <w:r>
              <w:rPr>
                <w:rStyle w:val="IndexLink"/>
              </w:rPr>
              <w:t>128</w:t>
            </w:r>
          </w:hyperlink>
        </w:p>
        <w:p>
          <w:pPr>
            <w:pStyle w:val="Contents5"/>
            <w:tabs>
              <w:tab w:val="clear" w:pos="7892"/>
              <w:tab w:val="right" w:pos="9026" w:leader="dot"/>
            </w:tabs>
            <w:rPr/>
          </w:pPr>
          <w:hyperlink w:anchor="__RefHeading___Toc32748_1169349467">
            <w:r>
              <w:rPr>
                <w:webHidden/>
                <w:rStyle w:val="IndexLink"/>
                <w:rtl w:val="true"/>
              </w:rPr>
              <w:t>قرينه نهم</w:t>
            </w:r>
            <w:r>
              <w:rPr>
                <w:rStyle w:val="IndexLink"/>
                <w:rtl w:val="true"/>
              </w:rPr>
              <w:tab/>
            </w:r>
            <w:r>
              <w:rPr>
                <w:rStyle w:val="IndexLink"/>
              </w:rPr>
              <w:t>128</w:t>
            </w:r>
          </w:hyperlink>
        </w:p>
        <w:p>
          <w:pPr>
            <w:pStyle w:val="Contents5"/>
            <w:tabs>
              <w:tab w:val="clear" w:pos="7892"/>
              <w:tab w:val="right" w:pos="9026" w:leader="dot"/>
            </w:tabs>
            <w:rPr/>
          </w:pPr>
          <w:hyperlink w:anchor="__RefHeading___Toc32750_1169349467">
            <w:r>
              <w:rPr>
                <w:webHidden/>
                <w:rStyle w:val="IndexLink"/>
                <w:rtl w:val="true"/>
              </w:rPr>
              <w:t>قرينه دهم</w:t>
            </w:r>
            <w:r>
              <w:rPr>
                <w:rStyle w:val="IndexLink"/>
                <w:rtl w:val="true"/>
              </w:rPr>
              <w:tab/>
            </w:r>
            <w:r>
              <w:rPr>
                <w:rStyle w:val="IndexLink"/>
              </w:rPr>
              <w:t>128</w:t>
            </w:r>
          </w:hyperlink>
        </w:p>
        <w:p>
          <w:pPr>
            <w:pStyle w:val="Contents5"/>
            <w:tabs>
              <w:tab w:val="clear" w:pos="7892"/>
              <w:tab w:val="right" w:pos="9026" w:leader="dot"/>
            </w:tabs>
            <w:rPr/>
          </w:pPr>
          <w:hyperlink w:anchor="__RefHeading___Toc32752_1169349467">
            <w:r>
              <w:rPr>
                <w:webHidden/>
                <w:rStyle w:val="IndexLink"/>
                <w:rtl w:val="true"/>
              </w:rPr>
              <w:t>قرينه يازدهم</w:t>
            </w:r>
            <w:r>
              <w:rPr>
                <w:rStyle w:val="IndexLink"/>
                <w:rtl w:val="true"/>
              </w:rPr>
              <w:tab/>
            </w:r>
            <w:r>
              <w:rPr>
                <w:rStyle w:val="IndexLink"/>
              </w:rPr>
              <w:t>129</w:t>
            </w:r>
          </w:hyperlink>
        </w:p>
        <w:p>
          <w:pPr>
            <w:pStyle w:val="Contents5"/>
            <w:tabs>
              <w:tab w:val="clear" w:pos="7892"/>
              <w:tab w:val="right" w:pos="9026" w:leader="dot"/>
            </w:tabs>
            <w:rPr/>
          </w:pPr>
          <w:hyperlink w:anchor="__RefHeading___Toc32754_1169349467">
            <w:r>
              <w:rPr>
                <w:webHidden/>
                <w:rStyle w:val="IndexLink"/>
                <w:rtl w:val="true"/>
              </w:rPr>
              <w:t>قرينه دوازدهم</w:t>
            </w:r>
            <w:r>
              <w:rPr>
                <w:rStyle w:val="IndexLink"/>
                <w:rtl w:val="true"/>
              </w:rPr>
              <w:tab/>
            </w:r>
            <w:r>
              <w:rPr>
                <w:rStyle w:val="IndexLink"/>
              </w:rPr>
              <w:t>129</w:t>
            </w:r>
          </w:hyperlink>
        </w:p>
        <w:p>
          <w:pPr>
            <w:pStyle w:val="Contents5"/>
            <w:tabs>
              <w:tab w:val="clear" w:pos="7892"/>
              <w:tab w:val="right" w:pos="9026" w:leader="dot"/>
            </w:tabs>
            <w:rPr/>
          </w:pPr>
          <w:hyperlink w:anchor="__RefHeading___Toc32756_1169349467">
            <w:r>
              <w:rPr>
                <w:webHidden/>
                <w:rStyle w:val="IndexLink"/>
                <w:rtl w:val="true"/>
              </w:rPr>
              <w:t>قرينه سيزدهم</w:t>
            </w:r>
            <w:r>
              <w:rPr>
                <w:rStyle w:val="IndexLink"/>
                <w:rtl w:val="true"/>
              </w:rPr>
              <w:tab/>
            </w:r>
            <w:r>
              <w:rPr>
                <w:rStyle w:val="IndexLink"/>
              </w:rPr>
              <w:t>129</w:t>
            </w:r>
          </w:hyperlink>
        </w:p>
        <w:p>
          <w:pPr>
            <w:pStyle w:val="Contents4"/>
            <w:tabs>
              <w:tab w:val="clear" w:pos="8176"/>
              <w:tab w:val="right" w:pos="9026" w:leader="dot"/>
            </w:tabs>
            <w:rPr/>
          </w:pPr>
          <w:hyperlink w:anchor="__RefHeading___Toc32758_1169349467">
            <w:r>
              <w:rPr>
                <w:webHidden/>
                <w:rStyle w:val="IndexLink"/>
                <w:rtl w:val="true"/>
              </w:rPr>
              <w:t xml:space="preserve">معناى مولى در كلام معصومين </w:t>
            </w:r>
            <w:r>
              <w:rPr>
                <w:rStyle w:val="IndexLink"/>
                <w:rtl w:val="true"/>
              </w:rPr>
              <w:t>(</w:t>
            </w:r>
            <w:r>
              <w:rPr>
                <w:rStyle w:val="IndexLink"/>
                <w:rtl w:val="true"/>
              </w:rPr>
              <w:t>عليهم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32760_116934946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2762_1169349467">
            <w:r>
              <w:rPr>
                <w:webHidden/>
                <w:rStyle w:val="IndexLink"/>
              </w:rPr>
              <w:t>1</w:t>
            </w:r>
            <w:r>
              <w:rPr>
                <w:rStyle w:val="IndexLink"/>
                <w:rtl w:val="true"/>
              </w:rPr>
              <w:t xml:space="preserve">. </w:t>
            </w:r>
            <w:r>
              <w:rPr>
                <w:rStyle w:val="IndexLink"/>
                <w:rtl w:val="true"/>
              </w:rPr>
              <w:t>اطاعت در آن چه دوست داريد يا نداريد</w:t>
            </w:r>
            <w:r>
              <w:rPr>
                <w:rStyle w:val="IndexLink"/>
                <w:rtl w:val="true"/>
              </w:rPr>
              <w:t>!</w:t>
              <w:tab/>
            </w:r>
            <w:r>
              <w:rPr>
                <w:rStyle w:val="IndexLink"/>
              </w:rPr>
              <w:t>130</w:t>
            </w:r>
          </w:hyperlink>
        </w:p>
        <w:p>
          <w:pPr>
            <w:pStyle w:val="Contents5"/>
            <w:tabs>
              <w:tab w:val="clear" w:pos="7892"/>
              <w:tab w:val="right" w:pos="9026" w:leader="dot"/>
            </w:tabs>
            <w:rPr/>
          </w:pPr>
          <w:hyperlink w:anchor="__RefHeading___Toc32764_1169349467">
            <w:r>
              <w:rPr>
                <w:webHidden/>
                <w:rStyle w:val="IndexLink"/>
              </w:rPr>
              <w:t>2</w:t>
            </w:r>
            <w:r>
              <w:rPr>
                <w:rStyle w:val="IndexLink"/>
                <w:rtl w:val="true"/>
              </w:rPr>
              <w:t xml:space="preserve">. </w:t>
            </w:r>
            <w:r>
              <w:rPr>
                <w:rStyle w:val="IndexLink"/>
                <w:rtl w:val="true"/>
              </w:rPr>
              <w:t xml:space="preserve">نمونه اى براى ولايت على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32766_1169349467">
            <w:r>
              <w:rPr>
                <w:webHidden/>
                <w:rStyle w:val="IndexLink"/>
              </w:rPr>
              <w:t>3</w:t>
            </w:r>
            <w:r>
              <w:rPr>
                <w:rStyle w:val="IndexLink"/>
                <w:rtl w:val="true"/>
              </w:rPr>
              <w:t xml:space="preserve">. </w:t>
            </w:r>
            <w:r>
              <w:rPr>
                <w:rStyle w:val="IndexLink"/>
                <w:rtl w:val="true"/>
              </w:rPr>
              <w:t>ولايت يعنى امامت</w:t>
            </w:r>
            <w:r>
              <w:rPr>
                <w:rStyle w:val="IndexLink"/>
                <w:rtl w:val="true"/>
              </w:rPr>
              <w:tab/>
            </w:r>
            <w:r>
              <w:rPr>
                <w:rStyle w:val="IndexLink"/>
              </w:rPr>
              <w:t>130</w:t>
            </w:r>
          </w:hyperlink>
        </w:p>
        <w:p>
          <w:pPr>
            <w:pStyle w:val="Contents5"/>
            <w:tabs>
              <w:tab w:val="clear" w:pos="7892"/>
              <w:tab w:val="right" w:pos="9026" w:leader="dot"/>
            </w:tabs>
            <w:rPr/>
          </w:pPr>
          <w:hyperlink w:anchor="__RefHeading___Toc32768_1169349467">
            <w:r>
              <w:rPr>
                <w:webHidden/>
                <w:rStyle w:val="IndexLink"/>
              </w:rPr>
              <w:t>4</w:t>
            </w:r>
            <w:r>
              <w:rPr>
                <w:rStyle w:val="IndexLink"/>
                <w:rtl w:val="true"/>
              </w:rPr>
              <w:t xml:space="preserve">. </w:t>
            </w:r>
            <w:r>
              <w:rPr>
                <w:rStyle w:val="IndexLink"/>
                <w:rtl w:val="true"/>
              </w:rPr>
              <w:t>اين هم جاى سؤال دارد؟</w:t>
            </w:r>
            <w:r>
              <w:rPr>
                <w:rStyle w:val="IndexLink"/>
                <w:rtl w:val="true"/>
              </w:rPr>
              <w:t>!</w:t>
              <w:tab/>
            </w:r>
            <w:r>
              <w:rPr>
                <w:rStyle w:val="IndexLink"/>
              </w:rPr>
              <w:t>130</w:t>
            </w:r>
          </w:hyperlink>
        </w:p>
        <w:p>
          <w:pPr>
            <w:pStyle w:val="Contents5"/>
            <w:tabs>
              <w:tab w:val="clear" w:pos="7892"/>
              <w:tab w:val="right" w:pos="9026" w:leader="dot"/>
            </w:tabs>
            <w:rPr/>
          </w:pPr>
          <w:hyperlink w:anchor="__RefHeading___Toc32770_1169349467">
            <w:r>
              <w:rPr>
                <w:webHidden/>
                <w:rStyle w:val="IndexLink"/>
              </w:rPr>
              <w:t>5</w:t>
            </w:r>
            <w:r>
              <w:rPr>
                <w:rStyle w:val="IndexLink"/>
                <w:rtl w:val="true"/>
              </w:rPr>
              <w:t xml:space="preserve">. </w:t>
            </w:r>
            <w:r>
              <w:rPr>
                <w:rStyle w:val="IndexLink"/>
                <w:rtl w:val="true"/>
              </w:rPr>
              <w:t>علامت حزب اللّه</w:t>
            </w:r>
            <w:r>
              <w:rPr>
                <w:rStyle w:val="IndexLink"/>
                <w:rtl w:val="true"/>
              </w:rPr>
              <w:tab/>
            </w:r>
            <w:r>
              <w:rPr>
                <w:rStyle w:val="IndexLink"/>
              </w:rPr>
              <w:t>131</w:t>
            </w:r>
          </w:hyperlink>
        </w:p>
        <w:p>
          <w:pPr>
            <w:pStyle w:val="Contents5"/>
            <w:tabs>
              <w:tab w:val="clear" w:pos="7892"/>
              <w:tab w:val="right" w:pos="9026" w:leader="dot"/>
            </w:tabs>
            <w:rPr/>
          </w:pPr>
          <w:hyperlink w:anchor="__RefHeading___Toc32772_1169349467">
            <w:r>
              <w:rPr>
                <w:webHidden/>
                <w:rStyle w:val="IndexLink"/>
              </w:rPr>
              <w:t>6</w:t>
            </w:r>
            <w:r>
              <w:rPr>
                <w:rStyle w:val="IndexLink"/>
                <w:rtl w:val="true"/>
              </w:rPr>
              <w:t xml:space="preserve">. </w:t>
            </w:r>
            <w:r>
              <w:rPr>
                <w:rStyle w:val="IndexLink"/>
                <w:rtl w:val="true"/>
              </w:rPr>
              <w:t>با امر او ايشان را اختيارى نيست</w:t>
            </w:r>
            <w:r>
              <w:rPr>
                <w:rStyle w:val="IndexLink"/>
                <w:rtl w:val="true"/>
              </w:rPr>
              <w:tab/>
            </w:r>
            <w:r>
              <w:rPr>
                <w:rStyle w:val="IndexLink"/>
              </w:rPr>
              <w:t>131</w:t>
            </w:r>
          </w:hyperlink>
        </w:p>
        <w:p>
          <w:pPr>
            <w:pStyle w:val="Contents4"/>
            <w:tabs>
              <w:tab w:val="clear" w:pos="8176"/>
              <w:tab w:val="right" w:pos="9026" w:leader="dot"/>
            </w:tabs>
            <w:rPr/>
          </w:pPr>
          <w:hyperlink w:anchor="__RefHeading___Toc32774_1169349467">
            <w:r>
              <w:rPr>
                <w:webHidden/>
                <w:rStyle w:val="IndexLink"/>
                <w:rtl w:val="true"/>
              </w:rPr>
              <w:t>معرفى كتاب درباره متن حديث غدير</w:t>
            </w:r>
            <w:r>
              <w:rPr>
                <w:rStyle w:val="IndexLink"/>
                <w:rtl w:val="true"/>
              </w:rPr>
              <w:tab/>
            </w:r>
            <w:r>
              <w:rPr>
                <w:rStyle w:val="IndexLink"/>
              </w:rPr>
              <w:t>131</w:t>
            </w:r>
          </w:hyperlink>
        </w:p>
        <w:p>
          <w:pPr>
            <w:pStyle w:val="Contents3"/>
            <w:tabs>
              <w:tab w:val="clear" w:pos="8459"/>
              <w:tab w:val="right" w:pos="9026" w:leader="dot"/>
            </w:tabs>
            <w:rPr/>
          </w:pPr>
          <w:hyperlink w:anchor="__RefHeading___Toc32776_1169349467">
            <w:r>
              <w:rPr>
                <w:webHidden/>
                <w:rStyle w:val="IndexLink"/>
              </w:rPr>
              <w:t>3</w:t>
            </w:r>
            <w:r>
              <w:rPr>
                <w:rStyle w:val="IndexLink"/>
                <w:rtl w:val="true"/>
              </w:rPr>
              <w:t xml:space="preserve">. </w:t>
            </w:r>
            <w:r>
              <w:rPr>
                <w:rStyle w:val="IndexLink"/>
                <w:rtl w:val="true"/>
              </w:rPr>
              <w:t>تنظيم متن كامل خطبه غدير</w:t>
            </w:r>
            <w:r>
              <w:rPr>
                <w:rStyle w:val="IndexLink"/>
                <w:rtl w:val="true"/>
              </w:rPr>
              <w:tab/>
            </w:r>
            <w:r>
              <w:rPr>
                <w:rStyle w:val="IndexLink"/>
              </w:rPr>
              <w:t>133</w:t>
            </w:r>
          </w:hyperlink>
        </w:p>
        <w:p>
          <w:pPr>
            <w:pStyle w:val="Contents4"/>
            <w:tabs>
              <w:tab w:val="clear" w:pos="8176"/>
              <w:tab w:val="right" w:pos="9026" w:leader="dot"/>
            </w:tabs>
            <w:rPr/>
          </w:pPr>
          <w:hyperlink w:anchor="__RefHeading___Toc32778_116934946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2780_1169349467">
            <w:r>
              <w:rPr>
                <w:webHidden/>
                <w:rStyle w:val="IndexLink"/>
                <w:rtl w:val="true"/>
              </w:rPr>
              <w:t>ارزش و ضرورتِ مقابله نسخه هاى خطبه غدير</w:t>
            </w:r>
            <w:r>
              <w:rPr>
                <w:rStyle w:val="IndexLink"/>
                <w:rtl w:val="true"/>
              </w:rPr>
              <w:tab/>
            </w:r>
            <w:r>
              <w:rPr>
                <w:rStyle w:val="IndexLink"/>
              </w:rPr>
              <w:t>133</w:t>
            </w:r>
          </w:hyperlink>
        </w:p>
        <w:p>
          <w:pPr>
            <w:pStyle w:val="Contents4"/>
            <w:tabs>
              <w:tab w:val="clear" w:pos="8176"/>
              <w:tab w:val="right" w:pos="9026" w:leader="dot"/>
            </w:tabs>
            <w:rPr/>
          </w:pPr>
          <w:hyperlink w:anchor="__RefHeading___Toc32782_1169349467">
            <w:r>
              <w:rPr>
                <w:webHidden/>
                <w:rStyle w:val="IndexLink"/>
                <w:rtl w:val="true"/>
              </w:rPr>
              <w:t>نتايج مقابله خطبه غدير</w:t>
            </w:r>
            <w:r>
              <w:rPr>
                <w:rStyle w:val="IndexLink"/>
                <w:rtl w:val="true"/>
              </w:rPr>
              <w:tab/>
            </w:r>
            <w:r>
              <w:rPr>
                <w:rStyle w:val="IndexLink"/>
              </w:rPr>
              <w:t>134</w:t>
            </w:r>
          </w:hyperlink>
        </w:p>
        <w:p>
          <w:pPr>
            <w:pStyle w:val="Contents4"/>
            <w:tabs>
              <w:tab w:val="clear" w:pos="8176"/>
              <w:tab w:val="right" w:pos="9026" w:leader="dot"/>
            </w:tabs>
            <w:rPr/>
          </w:pPr>
          <w:hyperlink w:anchor="__RefHeading___Toc32784_1169349467">
            <w:r>
              <w:rPr>
                <w:webHidden/>
                <w:rStyle w:val="IndexLink"/>
                <w:rtl w:val="true"/>
              </w:rPr>
              <w:t xml:space="preserve">جمع آورى ساير فرمايشات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غدير</w:t>
            </w:r>
            <w:r>
              <w:rPr>
                <w:rStyle w:val="IndexLink"/>
                <w:rtl w:val="true"/>
              </w:rPr>
              <w:tab/>
            </w:r>
            <w:r>
              <w:rPr>
                <w:rStyle w:val="IndexLink"/>
              </w:rPr>
              <w:t>136</w:t>
            </w:r>
          </w:hyperlink>
        </w:p>
        <w:p>
          <w:pPr>
            <w:pStyle w:val="Contents4"/>
            <w:tabs>
              <w:tab w:val="clear" w:pos="8176"/>
              <w:tab w:val="right" w:pos="9026" w:leader="dot"/>
            </w:tabs>
            <w:rPr/>
          </w:pPr>
          <w:hyperlink w:anchor="__RefHeading___Toc32786_1169349467">
            <w:r>
              <w:rPr>
                <w:webHidden/>
                <w:rStyle w:val="IndexLink"/>
                <w:rtl w:val="true"/>
              </w:rPr>
              <w:t>تنظيم متن عربى خطبه</w:t>
            </w:r>
            <w:r>
              <w:rPr>
                <w:rStyle w:val="IndexLink"/>
                <w:rtl w:val="true"/>
              </w:rPr>
              <w:tab/>
            </w:r>
            <w:r>
              <w:rPr>
                <w:rStyle w:val="IndexLink"/>
              </w:rPr>
              <w:t>137</w:t>
            </w:r>
          </w:hyperlink>
        </w:p>
        <w:p>
          <w:pPr>
            <w:pStyle w:val="Contents3"/>
            <w:tabs>
              <w:tab w:val="clear" w:pos="8459"/>
              <w:tab w:val="right" w:pos="9026" w:leader="dot"/>
            </w:tabs>
            <w:rPr/>
          </w:pPr>
          <w:hyperlink w:anchor="__RefHeading___Toc32788_1169349467">
            <w:r>
              <w:rPr>
                <w:webHidden/>
                <w:rStyle w:val="IndexLink"/>
              </w:rPr>
              <w:t>4</w:t>
            </w:r>
            <w:r>
              <w:rPr>
                <w:rStyle w:val="IndexLink"/>
                <w:rtl w:val="true"/>
              </w:rPr>
              <w:t xml:space="preserve">. </w:t>
            </w:r>
            <w:r>
              <w:rPr>
                <w:rStyle w:val="IndexLink"/>
                <w:rtl w:val="true"/>
              </w:rPr>
              <w:t>ترجمه هاى خطبه غدير</w:t>
            </w:r>
            <w:r>
              <w:rPr>
                <w:rStyle w:val="IndexLink"/>
                <w:rtl w:val="true"/>
              </w:rPr>
              <w:tab/>
            </w:r>
            <w:r>
              <w:rPr>
                <w:rStyle w:val="IndexLink"/>
              </w:rPr>
              <w:t>139</w:t>
            </w:r>
          </w:hyperlink>
        </w:p>
        <w:p>
          <w:pPr>
            <w:pStyle w:val="Contents4"/>
            <w:tabs>
              <w:tab w:val="clear" w:pos="8176"/>
              <w:tab w:val="right" w:pos="9026" w:leader="dot"/>
            </w:tabs>
            <w:rPr/>
          </w:pPr>
          <w:hyperlink w:anchor="__RefHeading___Toc32790_116934946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2792_1169349467">
            <w:r>
              <w:rPr>
                <w:webHidden/>
                <w:rStyle w:val="IndexLink"/>
                <w:rtl w:val="true"/>
              </w:rPr>
              <w:t>تنظيم ترجمه فارسى خطبه غدير</w:t>
            </w:r>
            <w:r>
              <w:rPr>
                <w:rStyle w:val="IndexLink"/>
                <w:rtl w:val="true"/>
              </w:rPr>
              <w:tab/>
            </w:r>
            <w:r>
              <w:rPr>
                <w:rStyle w:val="IndexLink"/>
              </w:rPr>
              <w:t>141</w:t>
            </w:r>
          </w:hyperlink>
        </w:p>
        <w:p>
          <w:pPr>
            <w:pStyle w:val="Contents2"/>
            <w:tabs>
              <w:tab w:val="clear" w:pos="8743"/>
              <w:tab w:val="right" w:pos="9026" w:leader="dot"/>
            </w:tabs>
            <w:rPr/>
          </w:pPr>
          <w:hyperlink w:anchor="__RefHeading___Toc32794_1169349467">
            <w:r>
              <w:rPr>
                <w:webHidden/>
                <w:rStyle w:val="IndexLink"/>
              </w:rPr>
              <w:t>6</w:t>
            </w:r>
            <w:r>
              <w:rPr>
                <w:rStyle w:val="IndexLink"/>
                <w:rtl w:val="true"/>
              </w:rPr>
              <w:t xml:space="preserve">. </w:t>
            </w:r>
            <w:r>
              <w:rPr>
                <w:rStyle w:val="IndexLink"/>
                <w:rtl w:val="true"/>
              </w:rPr>
              <w:t>متن عربی خطبه غدیر</w:t>
            </w:r>
            <w:r>
              <w:rPr>
                <w:rStyle w:val="IndexLink"/>
                <w:rtl w:val="true"/>
              </w:rPr>
              <w:tab/>
            </w:r>
            <w:r>
              <w:rPr>
                <w:rStyle w:val="IndexLink"/>
              </w:rPr>
              <w:t>145</w:t>
            </w:r>
          </w:hyperlink>
        </w:p>
        <w:p>
          <w:pPr>
            <w:pStyle w:val="Contents3"/>
            <w:tabs>
              <w:tab w:val="clear" w:pos="8459"/>
              <w:tab w:val="right" w:pos="9026" w:leader="dot"/>
            </w:tabs>
            <w:rPr/>
          </w:pPr>
          <w:hyperlink w:anchor="__RefHeading___Toc32796_116934946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2798_1169349467">
            <w:r>
              <w:rPr>
                <w:webHidden/>
                <w:rStyle w:val="IndexLink"/>
              </w:rPr>
              <w:t>1</w:t>
            </w:r>
            <w:r>
              <w:rPr>
                <w:rStyle w:val="IndexLink"/>
                <w:rtl w:val="true"/>
              </w:rPr>
              <w:t xml:space="preserve">. </w:t>
            </w:r>
            <w:r>
              <w:rPr>
                <w:rStyle w:val="IndexLink"/>
                <w:rtl w:val="true"/>
              </w:rPr>
              <w:t>الْحَمْدُ وَ الثَّناءُ</w:t>
            </w:r>
            <w:r>
              <w:rPr>
                <w:rStyle w:val="IndexLink"/>
                <w:rtl w:val="true"/>
              </w:rPr>
              <w:tab/>
            </w:r>
            <w:r>
              <w:rPr>
                <w:rStyle w:val="IndexLink"/>
              </w:rPr>
              <w:t>147</w:t>
            </w:r>
          </w:hyperlink>
        </w:p>
        <w:p>
          <w:pPr>
            <w:pStyle w:val="Contents3"/>
            <w:tabs>
              <w:tab w:val="clear" w:pos="8459"/>
              <w:tab w:val="right" w:pos="9026" w:leader="dot"/>
            </w:tabs>
            <w:rPr/>
          </w:pPr>
          <w:hyperlink w:anchor="__RefHeading___Toc32800_1169349467">
            <w:r>
              <w:rPr>
                <w:webHidden/>
                <w:rStyle w:val="IndexLink"/>
              </w:rPr>
              <w:t>2</w:t>
            </w:r>
            <w:r>
              <w:rPr>
                <w:rStyle w:val="IndexLink"/>
                <w:rtl w:val="true"/>
              </w:rPr>
              <w:t xml:space="preserve">. </w:t>
            </w:r>
            <w:r>
              <w:rPr>
                <w:rStyle w:val="IndexLink"/>
                <w:rtl w:val="true"/>
              </w:rPr>
              <w:t>أمْرٌ إلهيٌّ في مَوضُوعٍ هامٍّ</w:t>
            </w:r>
            <w:r>
              <w:rPr>
                <w:rStyle w:val="IndexLink"/>
                <w:rtl w:val="true"/>
              </w:rPr>
              <w:tab/>
            </w:r>
            <w:r>
              <w:rPr>
                <w:rStyle w:val="IndexLink"/>
              </w:rPr>
              <w:t>150</w:t>
            </w:r>
          </w:hyperlink>
        </w:p>
        <w:p>
          <w:pPr>
            <w:pStyle w:val="Contents3"/>
            <w:tabs>
              <w:tab w:val="clear" w:pos="8459"/>
              <w:tab w:val="right" w:pos="9026" w:leader="dot"/>
            </w:tabs>
            <w:rPr/>
          </w:pPr>
          <w:hyperlink w:anchor="__RefHeading___Toc32802_1169349467">
            <w:r>
              <w:rPr>
                <w:webHidden/>
                <w:rStyle w:val="IndexLink"/>
              </w:rPr>
              <w:t>3</w:t>
            </w:r>
            <w:r>
              <w:rPr>
                <w:rStyle w:val="IndexLink"/>
                <w:rtl w:val="true"/>
              </w:rPr>
              <w:t xml:space="preserve">. </w:t>
            </w:r>
            <w:r>
              <w:rPr>
                <w:rStyle w:val="IndexLink"/>
                <w:rtl w:val="true"/>
              </w:rPr>
              <w:t xml:space="preserve">الإعلانُ الرَّسْمِيُّ بِإمامَةِ الْأَئِمَةِ الاْءثْنَيْعَشَرَ </w:t>
            </w:r>
            <w:r>
              <w:rPr>
                <w:rStyle w:val="IndexLink"/>
                <w:rtl w:val="true"/>
              </w:rPr>
              <w:t>(</w:t>
            </w:r>
            <w:r>
              <w:rPr>
                <w:rStyle w:val="IndexLink"/>
                <w:rtl w:val="true"/>
              </w:rPr>
              <w:t>عليهم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32804_1169349467">
            <w:r>
              <w:rPr>
                <w:webHidden/>
                <w:rStyle w:val="IndexLink"/>
              </w:rPr>
              <w:t>4</w:t>
            </w:r>
            <w:r>
              <w:rPr>
                <w:rStyle w:val="IndexLink"/>
                <w:rtl w:val="true"/>
              </w:rPr>
              <w:t xml:space="preserve">. </w:t>
            </w:r>
            <w:r>
              <w:rPr>
                <w:rStyle w:val="IndexLink"/>
                <w:rtl w:val="true"/>
              </w:rPr>
              <w:t xml:space="preserve">رَفْعُ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بِيَدَيْ رَسوُلِ اللّه‌ِ </w:t>
            </w:r>
            <w:r>
              <w:rPr>
                <w:rStyle w:val="IndexLink"/>
                <w:rtl w:val="true"/>
              </w:rPr>
              <w:t>(</w:t>
            </w:r>
            <w:r>
              <w:rPr>
                <w:rStyle w:val="IndexLink"/>
                <w:rtl w:val="true"/>
              </w:rPr>
              <w:t>صلى الله عليه و آله</w:t>
            </w:r>
            <w:r>
              <w:rPr>
                <w:rStyle w:val="IndexLink"/>
                <w:rtl w:val="true"/>
              </w:rPr>
              <w:t>)</w:t>
              <w:tab/>
            </w:r>
            <w:r>
              <w:rPr>
                <w:rStyle w:val="IndexLink"/>
              </w:rPr>
              <w:t>158</w:t>
            </w:r>
          </w:hyperlink>
        </w:p>
        <w:p>
          <w:pPr>
            <w:pStyle w:val="Contents3"/>
            <w:tabs>
              <w:tab w:val="clear" w:pos="8459"/>
              <w:tab w:val="right" w:pos="9026" w:leader="dot"/>
            </w:tabs>
            <w:rPr/>
          </w:pPr>
          <w:hyperlink w:anchor="__RefHeading___Toc32806_1169349467">
            <w:r>
              <w:rPr>
                <w:webHidden/>
                <w:rStyle w:val="IndexLink"/>
              </w:rPr>
              <w:t>5</w:t>
            </w:r>
            <w:r>
              <w:rPr>
                <w:rStyle w:val="IndexLink"/>
                <w:rtl w:val="true"/>
              </w:rPr>
              <w:t xml:space="preserve">. </w:t>
            </w:r>
            <w:r>
              <w:rPr>
                <w:rStyle w:val="IndexLink"/>
                <w:rtl w:val="true"/>
              </w:rPr>
              <w:t>التَّأْكيدُ عَلى تَوَجُّهِ الْأُمَّةِ نَحْوَ مَسْأَلَةِ الاْءمامَةِ</w:t>
            </w:r>
            <w:r>
              <w:rPr>
                <w:rStyle w:val="IndexLink"/>
                <w:rtl w:val="true"/>
              </w:rPr>
              <w:tab/>
            </w:r>
            <w:r>
              <w:rPr>
                <w:rStyle w:val="IndexLink"/>
              </w:rPr>
              <w:t>160</w:t>
            </w:r>
          </w:hyperlink>
        </w:p>
        <w:p>
          <w:pPr>
            <w:pStyle w:val="Contents3"/>
            <w:tabs>
              <w:tab w:val="clear" w:pos="8459"/>
              <w:tab w:val="right" w:pos="9026" w:leader="dot"/>
            </w:tabs>
            <w:rPr/>
          </w:pPr>
          <w:hyperlink w:anchor="__RefHeading___Toc32808_1169349467">
            <w:r>
              <w:rPr>
                <w:webHidden/>
                <w:rStyle w:val="IndexLink"/>
              </w:rPr>
              <w:t>6</w:t>
            </w:r>
            <w:r>
              <w:rPr>
                <w:rStyle w:val="IndexLink"/>
                <w:rtl w:val="true"/>
              </w:rPr>
              <w:t xml:space="preserve">. </w:t>
            </w:r>
            <w:r>
              <w:rPr>
                <w:rStyle w:val="IndexLink"/>
                <w:rtl w:val="true"/>
              </w:rPr>
              <w:t>الاْءشارَةُ إلى مَقاصِدِ الْمُنافِقينَ</w:t>
            </w:r>
            <w:r>
              <w:rPr>
                <w:rStyle w:val="IndexLink"/>
                <w:rtl w:val="true"/>
              </w:rPr>
              <w:tab/>
            </w:r>
            <w:r>
              <w:rPr>
                <w:rStyle w:val="IndexLink"/>
              </w:rPr>
              <w:t>162</w:t>
            </w:r>
          </w:hyperlink>
        </w:p>
        <w:p>
          <w:pPr>
            <w:pStyle w:val="Contents3"/>
            <w:tabs>
              <w:tab w:val="clear" w:pos="8459"/>
              <w:tab w:val="right" w:pos="9026" w:leader="dot"/>
            </w:tabs>
            <w:rPr/>
          </w:pPr>
          <w:hyperlink w:anchor="__RefHeading___Toc32810_1169349467">
            <w:r>
              <w:rPr>
                <w:webHidden/>
                <w:rStyle w:val="IndexLink"/>
              </w:rPr>
              <w:t>7</w:t>
            </w:r>
            <w:r>
              <w:rPr>
                <w:rStyle w:val="IndexLink"/>
                <w:rtl w:val="true"/>
              </w:rPr>
              <w:t xml:space="preserve">. </w:t>
            </w:r>
            <w:r>
              <w:rPr>
                <w:rStyle w:val="IndexLink"/>
                <w:rtl w:val="true"/>
              </w:rPr>
              <w:t xml:space="preserve">أوْلِياءُ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 أعْداؤُهُمْ</w:t>
            </w:r>
            <w:r>
              <w:rPr>
                <w:rStyle w:val="IndexLink"/>
                <w:rtl w:val="true"/>
              </w:rPr>
              <w:tab/>
            </w:r>
            <w:r>
              <w:rPr>
                <w:rStyle w:val="IndexLink"/>
              </w:rPr>
              <w:t>165</w:t>
            </w:r>
          </w:hyperlink>
        </w:p>
        <w:p>
          <w:pPr>
            <w:pStyle w:val="Contents3"/>
            <w:tabs>
              <w:tab w:val="clear" w:pos="8459"/>
              <w:tab w:val="right" w:pos="9026" w:leader="dot"/>
            </w:tabs>
            <w:rPr/>
          </w:pPr>
          <w:hyperlink w:anchor="__RefHeading___Toc32812_1169349467">
            <w:r>
              <w:rPr>
                <w:webHidden/>
                <w:rStyle w:val="IndexLink"/>
              </w:rPr>
              <w:t>8</w:t>
            </w:r>
            <w:r>
              <w:rPr>
                <w:rStyle w:val="IndexLink"/>
                <w:rtl w:val="true"/>
              </w:rPr>
              <w:t xml:space="preserve">. </w:t>
            </w:r>
            <w:r>
              <w:rPr>
                <w:rStyle w:val="IndexLink"/>
                <w:rtl w:val="true"/>
              </w:rPr>
              <w:t>الاْءمامُ الْمَهْدِيُّ عَجَّلَ اللّه‌ُ فَرَجَهُ</w:t>
            </w:r>
            <w:r>
              <w:rPr>
                <w:rStyle w:val="IndexLink"/>
                <w:rtl w:val="true"/>
              </w:rPr>
              <w:tab/>
            </w:r>
            <w:r>
              <w:rPr>
                <w:rStyle w:val="IndexLink"/>
              </w:rPr>
              <w:t>169</w:t>
            </w:r>
          </w:hyperlink>
        </w:p>
        <w:p>
          <w:pPr>
            <w:pStyle w:val="Contents3"/>
            <w:tabs>
              <w:tab w:val="clear" w:pos="8459"/>
              <w:tab w:val="right" w:pos="9026" w:leader="dot"/>
            </w:tabs>
            <w:rPr/>
          </w:pPr>
          <w:hyperlink w:anchor="__RefHeading___Toc32814_1169349467">
            <w:r>
              <w:rPr>
                <w:webHidden/>
                <w:rStyle w:val="IndexLink"/>
              </w:rPr>
              <w:t>9</w:t>
            </w:r>
            <w:r>
              <w:rPr>
                <w:rStyle w:val="IndexLink"/>
                <w:rtl w:val="true"/>
              </w:rPr>
              <w:t xml:space="preserve">. </w:t>
            </w:r>
            <w:r>
              <w:rPr>
                <w:rStyle w:val="IndexLink"/>
                <w:rtl w:val="true"/>
              </w:rPr>
              <w:t>التَّمْهيدُ لِأمْرِ الْبَيْعَةِ</w:t>
            </w:r>
            <w:r>
              <w:rPr>
                <w:rStyle w:val="IndexLink"/>
                <w:rtl w:val="true"/>
              </w:rPr>
              <w:tab/>
            </w:r>
            <w:r>
              <w:rPr>
                <w:rStyle w:val="IndexLink"/>
              </w:rPr>
              <w:t>170</w:t>
            </w:r>
          </w:hyperlink>
        </w:p>
        <w:p>
          <w:pPr>
            <w:pStyle w:val="Contents3"/>
            <w:tabs>
              <w:tab w:val="clear" w:pos="8459"/>
              <w:tab w:val="right" w:pos="9026" w:leader="dot"/>
            </w:tabs>
            <w:rPr/>
          </w:pPr>
          <w:hyperlink w:anchor="__RefHeading___Toc32816_1169349467">
            <w:r>
              <w:rPr>
                <w:webHidden/>
                <w:rStyle w:val="IndexLink"/>
              </w:rPr>
              <w:t>10</w:t>
            </w:r>
            <w:r>
              <w:rPr>
                <w:rStyle w:val="IndexLink"/>
                <w:rtl w:val="true"/>
              </w:rPr>
              <w:t xml:space="preserve">. </w:t>
            </w:r>
            <w:r>
              <w:rPr>
                <w:rStyle w:val="IndexLink"/>
                <w:rtl w:val="true"/>
              </w:rPr>
              <w:t>الْحَلالُ وَ الْحَرامُ ، الْواجِباتُ وَ الْمُحَرَّماتُ</w:t>
            </w:r>
            <w:r>
              <w:rPr>
                <w:rStyle w:val="IndexLink"/>
                <w:rtl w:val="true"/>
              </w:rPr>
              <w:tab/>
            </w:r>
            <w:r>
              <w:rPr>
                <w:rStyle w:val="IndexLink"/>
              </w:rPr>
              <w:t>170</w:t>
            </w:r>
          </w:hyperlink>
        </w:p>
        <w:p>
          <w:pPr>
            <w:pStyle w:val="Contents3"/>
            <w:tabs>
              <w:tab w:val="clear" w:pos="8459"/>
              <w:tab w:val="right" w:pos="9026" w:leader="dot"/>
            </w:tabs>
            <w:rPr/>
          </w:pPr>
          <w:hyperlink w:anchor="__RefHeading___Toc32818_1169349467">
            <w:r>
              <w:rPr>
                <w:webHidden/>
                <w:rStyle w:val="IndexLink"/>
              </w:rPr>
              <w:t>11</w:t>
            </w:r>
            <w:r>
              <w:rPr>
                <w:rStyle w:val="IndexLink"/>
                <w:rtl w:val="true"/>
              </w:rPr>
              <w:t xml:space="preserve">. </w:t>
            </w:r>
            <w:r>
              <w:rPr>
                <w:rStyle w:val="IndexLink"/>
                <w:rtl w:val="true"/>
              </w:rPr>
              <w:t>الْبَيْعَةُ بِصُورَةٍ رَسْمِيَّةٍ</w:t>
            </w:r>
            <w:r>
              <w:rPr>
                <w:rStyle w:val="IndexLink"/>
                <w:rtl w:val="true"/>
              </w:rPr>
              <w:tab/>
            </w:r>
            <w:r>
              <w:rPr>
                <w:rStyle w:val="IndexLink"/>
              </w:rPr>
              <w:t>173</w:t>
            </w:r>
          </w:hyperlink>
        </w:p>
        <w:p>
          <w:pPr>
            <w:pStyle w:val="Contents2"/>
            <w:tabs>
              <w:tab w:val="clear" w:pos="8743"/>
              <w:tab w:val="right" w:pos="9026" w:leader="dot"/>
            </w:tabs>
            <w:rPr/>
          </w:pPr>
          <w:hyperlink w:anchor="__RefHeading___Toc32820_1169349467">
            <w:r>
              <w:rPr>
                <w:webHidden/>
                <w:rStyle w:val="IndexLink"/>
              </w:rPr>
              <w:t>7</w:t>
            </w:r>
            <w:r>
              <w:rPr>
                <w:rStyle w:val="IndexLink"/>
                <w:rtl w:val="true"/>
              </w:rPr>
              <w:t xml:space="preserve">. </w:t>
            </w:r>
            <w:r>
              <w:rPr>
                <w:rStyle w:val="IndexLink"/>
                <w:rtl w:val="true"/>
              </w:rPr>
              <w:t>ترجمه فارسی خطبه غدیر</w:t>
            </w:r>
            <w:r>
              <w:rPr>
                <w:rStyle w:val="IndexLink"/>
                <w:rtl w:val="true"/>
              </w:rPr>
              <w:tab/>
            </w:r>
            <w:r>
              <w:rPr>
                <w:rStyle w:val="IndexLink"/>
              </w:rPr>
              <w:t>177</w:t>
            </w:r>
          </w:hyperlink>
        </w:p>
        <w:p>
          <w:pPr>
            <w:pStyle w:val="Contents3"/>
            <w:tabs>
              <w:tab w:val="clear" w:pos="8459"/>
              <w:tab w:val="right" w:pos="9026" w:leader="dot"/>
            </w:tabs>
            <w:rPr/>
          </w:pPr>
          <w:hyperlink w:anchor="__RefHeading___Toc32822_1169349467">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2824_1169349467">
            <w:r>
              <w:rPr>
                <w:webHidden/>
                <w:rStyle w:val="IndexLink"/>
              </w:rPr>
              <w:t>1</w:t>
            </w:r>
            <w:r>
              <w:rPr>
                <w:rStyle w:val="IndexLink"/>
                <w:rtl w:val="true"/>
              </w:rPr>
              <w:t xml:space="preserve">. </w:t>
            </w:r>
            <w:r>
              <w:rPr>
                <w:rStyle w:val="IndexLink"/>
                <w:rtl w:val="true"/>
              </w:rPr>
              <w:t>حمد و ثناى الهى</w:t>
            </w:r>
            <w:r>
              <w:rPr>
                <w:rStyle w:val="IndexLink"/>
                <w:rtl w:val="true"/>
              </w:rPr>
              <w:tab/>
            </w:r>
            <w:r>
              <w:rPr>
                <w:rStyle w:val="IndexLink"/>
              </w:rPr>
              <w:t>179</w:t>
            </w:r>
          </w:hyperlink>
        </w:p>
        <w:p>
          <w:pPr>
            <w:pStyle w:val="Contents3"/>
            <w:tabs>
              <w:tab w:val="clear" w:pos="8459"/>
              <w:tab w:val="right" w:pos="9026" w:leader="dot"/>
            </w:tabs>
            <w:rPr/>
          </w:pPr>
          <w:hyperlink w:anchor="__RefHeading___Toc32826_1169349467">
            <w:r>
              <w:rPr>
                <w:webHidden/>
                <w:rStyle w:val="IndexLink"/>
              </w:rPr>
              <w:t>2</w:t>
            </w:r>
            <w:r>
              <w:rPr>
                <w:rStyle w:val="IndexLink"/>
                <w:rtl w:val="true"/>
              </w:rPr>
              <w:t xml:space="preserve">. </w:t>
            </w:r>
            <w:r>
              <w:rPr>
                <w:rStyle w:val="IndexLink"/>
                <w:rtl w:val="true"/>
              </w:rPr>
              <w:t>فرمان الهى براى مطلبى مهم</w:t>
            </w:r>
            <w:r>
              <w:rPr>
                <w:rStyle w:val="IndexLink"/>
                <w:rtl w:val="true"/>
              </w:rPr>
              <w:tab/>
            </w:r>
            <w:r>
              <w:rPr>
                <w:rStyle w:val="IndexLink"/>
              </w:rPr>
              <w:t>183</w:t>
            </w:r>
          </w:hyperlink>
        </w:p>
        <w:p>
          <w:pPr>
            <w:pStyle w:val="Contents3"/>
            <w:tabs>
              <w:tab w:val="clear" w:pos="8459"/>
              <w:tab w:val="right" w:pos="9026" w:leader="dot"/>
            </w:tabs>
            <w:rPr/>
          </w:pPr>
          <w:hyperlink w:anchor="__RefHeading___Toc32828_1169349467">
            <w:r>
              <w:rPr>
                <w:webHidden/>
                <w:rStyle w:val="IndexLink"/>
              </w:rPr>
              <w:t>3</w:t>
            </w:r>
            <w:r>
              <w:rPr>
                <w:rStyle w:val="IndexLink"/>
                <w:rtl w:val="true"/>
              </w:rPr>
              <w:t xml:space="preserve">. </w:t>
            </w:r>
            <w:r>
              <w:rPr>
                <w:rStyle w:val="IndexLink"/>
                <w:rtl w:val="true"/>
              </w:rPr>
              <w:t xml:space="preserve">اعلان رسمى ولايت و امامت دوازده امام </w:t>
            </w:r>
            <w:r>
              <w:rPr>
                <w:rStyle w:val="IndexLink"/>
                <w:rtl w:val="true"/>
              </w:rPr>
              <w:t>(</w:t>
            </w:r>
            <w:r>
              <w:rPr>
                <w:rStyle w:val="IndexLink"/>
                <w:rtl w:val="true"/>
              </w:rPr>
              <w:t>عليهم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32830_1169349467">
            <w:r>
              <w:rPr>
                <w:webHidden/>
                <w:rStyle w:val="IndexLink"/>
              </w:rPr>
              <w:t>4</w:t>
            </w:r>
            <w:r>
              <w:rPr>
                <w:rStyle w:val="IndexLink"/>
                <w:rtl w:val="true"/>
              </w:rPr>
              <w:t xml:space="preserve">. </w:t>
            </w:r>
            <w:r>
              <w:rPr>
                <w:rStyle w:val="IndexLink"/>
                <w:rtl w:val="true"/>
              </w:rPr>
              <w:t xml:space="preserve">معرفى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بر فراز دستان پيامبر </w:t>
            </w:r>
            <w:r>
              <w:rPr>
                <w:rStyle w:val="IndexLink"/>
                <w:rtl w:val="true"/>
              </w:rPr>
              <w:t>(</w:t>
            </w:r>
            <w:r>
              <w:rPr>
                <w:rStyle w:val="IndexLink"/>
                <w:rtl w:val="true"/>
              </w:rPr>
              <w:t>صلى الله عليه و آله</w:t>
            </w:r>
            <w:r>
              <w:rPr>
                <w:rStyle w:val="IndexLink"/>
                <w:rtl w:val="true"/>
              </w:rPr>
              <w:t>)</w:t>
              <w:tab/>
            </w:r>
            <w:r>
              <w:rPr>
                <w:rStyle w:val="IndexLink"/>
              </w:rPr>
              <w:t>190</w:t>
            </w:r>
          </w:hyperlink>
        </w:p>
        <w:p>
          <w:pPr>
            <w:pStyle w:val="Contents3"/>
            <w:tabs>
              <w:tab w:val="clear" w:pos="8459"/>
              <w:tab w:val="right" w:pos="9026" w:leader="dot"/>
            </w:tabs>
            <w:rPr/>
          </w:pPr>
          <w:hyperlink w:anchor="__RefHeading___Toc32832_1169349467">
            <w:r>
              <w:rPr>
                <w:webHidden/>
                <w:rStyle w:val="IndexLink"/>
              </w:rPr>
              <w:t>5</w:t>
            </w:r>
            <w:r>
              <w:rPr>
                <w:rStyle w:val="IndexLink"/>
                <w:rtl w:val="true"/>
              </w:rPr>
              <w:t xml:space="preserve">. </w:t>
            </w:r>
            <w:r>
              <w:rPr>
                <w:rStyle w:val="IndexLink"/>
                <w:rtl w:val="true"/>
              </w:rPr>
              <w:t>تأكيد بر توجه امت به مسئله امامت</w:t>
            </w:r>
            <w:r>
              <w:rPr>
                <w:rStyle w:val="IndexLink"/>
                <w:rtl w:val="true"/>
              </w:rPr>
              <w:tab/>
            </w:r>
            <w:r>
              <w:rPr>
                <w:rStyle w:val="IndexLink"/>
              </w:rPr>
              <w:t>192</w:t>
            </w:r>
          </w:hyperlink>
        </w:p>
        <w:p>
          <w:pPr>
            <w:pStyle w:val="Contents3"/>
            <w:tabs>
              <w:tab w:val="clear" w:pos="8459"/>
              <w:tab w:val="right" w:pos="9026" w:leader="dot"/>
            </w:tabs>
            <w:rPr/>
          </w:pPr>
          <w:hyperlink w:anchor="__RefHeading___Toc32834_1169349467">
            <w:r>
              <w:rPr>
                <w:webHidden/>
                <w:rStyle w:val="IndexLink"/>
              </w:rPr>
              <w:t>6</w:t>
            </w:r>
            <w:r>
              <w:rPr>
                <w:rStyle w:val="IndexLink"/>
                <w:rtl w:val="true"/>
              </w:rPr>
              <w:t xml:space="preserve">. </w:t>
            </w:r>
            <w:r>
              <w:rPr>
                <w:rStyle w:val="IndexLink"/>
                <w:rtl w:val="true"/>
              </w:rPr>
              <w:t>اشاره به كارشكنى هاى منافقين</w:t>
            </w:r>
            <w:r>
              <w:rPr>
                <w:rStyle w:val="IndexLink"/>
                <w:rtl w:val="true"/>
              </w:rPr>
              <w:tab/>
            </w:r>
            <w:r>
              <w:rPr>
                <w:rStyle w:val="IndexLink"/>
              </w:rPr>
              <w:t>194</w:t>
            </w:r>
          </w:hyperlink>
        </w:p>
        <w:p>
          <w:pPr>
            <w:pStyle w:val="Contents3"/>
            <w:tabs>
              <w:tab w:val="clear" w:pos="8459"/>
              <w:tab w:val="right" w:pos="9026" w:leader="dot"/>
            </w:tabs>
            <w:rPr/>
          </w:pPr>
          <w:hyperlink w:anchor="__RefHeading___Toc32836_1169349467">
            <w:r>
              <w:rPr>
                <w:webHidden/>
                <w:rStyle w:val="IndexLink"/>
              </w:rPr>
              <w:t>7</w:t>
            </w:r>
            <w:r>
              <w:rPr>
                <w:rStyle w:val="IndexLink"/>
                <w:rtl w:val="true"/>
              </w:rPr>
              <w:t xml:space="preserve">. </w:t>
            </w:r>
            <w:r>
              <w:rPr>
                <w:rStyle w:val="IndexLink"/>
                <w:rtl w:val="true"/>
              </w:rPr>
              <w:t xml:space="preserve">پيروان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و دشمنان ايشان</w:t>
            </w:r>
            <w:r>
              <w:rPr>
                <w:rStyle w:val="IndexLink"/>
                <w:rtl w:val="true"/>
              </w:rPr>
              <w:tab/>
            </w:r>
            <w:r>
              <w:rPr>
                <w:rStyle w:val="IndexLink"/>
              </w:rPr>
              <w:t>197</w:t>
            </w:r>
          </w:hyperlink>
        </w:p>
        <w:p>
          <w:pPr>
            <w:pStyle w:val="Contents3"/>
            <w:tabs>
              <w:tab w:val="clear" w:pos="8459"/>
              <w:tab w:val="right" w:pos="9026" w:leader="dot"/>
            </w:tabs>
            <w:rPr/>
          </w:pPr>
          <w:hyperlink w:anchor="__RefHeading___Toc32838_1169349467">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206</w:t>
            </w:r>
          </w:hyperlink>
        </w:p>
        <w:p>
          <w:pPr>
            <w:pStyle w:val="Contents2"/>
            <w:tabs>
              <w:tab w:val="clear" w:pos="8743"/>
              <w:tab w:val="right" w:pos="9026" w:leader="dot"/>
            </w:tabs>
            <w:rPr/>
          </w:pPr>
          <w:hyperlink w:anchor="__RefHeading___Toc32840_1169349467">
            <w:r>
              <w:rPr>
                <w:webHidden/>
                <w:rStyle w:val="IndexLink"/>
              </w:rPr>
              <w:t>8</w:t>
            </w:r>
            <w:r>
              <w:rPr>
                <w:rStyle w:val="IndexLink"/>
                <w:rtl w:val="true"/>
              </w:rPr>
              <w:t xml:space="preserve">. </w:t>
            </w:r>
            <w:r>
              <w:rPr>
                <w:rStyle w:val="IndexLink"/>
                <w:rtl w:val="true"/>
              </w:rPr>
              <w:t>اهداف خطبه غدیر</w:t>
            </w:r>
            <w:r>
              <w:rPr>
                <w:rStyle w:val="IndexLink"/>
                <w:rtl w:val="true"/>
              </w:rPr>
              <w:tab/>
            </w:r>
            <w:r>
              <w:rPr>
                <w:rStyle w:val="IndexLink"/>
              </w:rPr>
              <w:t>211</w:t>
            </w:r>
          </w:hyperlink>
        </w:p>
        <w:p>
          <w:pPr>
            <w:pStyle w:val="Contents3"/>
            <w:tabs>
              <w:tab w:val="clear" w:pos="8459"/>
              <w:tab w:val="right" w:pos="9026" w:leader="dot"/>
            </w:tabs>
            <w:rPr/>
          </w:pPr>
          <w:hyperlink w:anchor="__RefHeading___Toc32842_1169349467">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2844_1169349467">
            <w:r>
              <w:rPr>
                <w:webHidden/>
                <w:rStyle w:val="IndexLink"/>
              </w:rPr>
              <w:t>1</w:t>
            </w:r>
            <w:r>
              <w:rPr>
                <w:rStyle w:val="IndexLink"/>
                <w:rtl w:val="true"/>
              </w:rPr>
              <w:t xml:space="preserve">. </w:t>
            </w:r>
            <w:r>
              <w:rPr>
                <w:rStyle w:val="IndexLink"/>
                <w:rtl w:val="true"/>
              </w:rPr>
              <w:t>جمع بندى مطالب خطبه غدير</w:t>
            </w:r>
            <w:r>
              <w:rPr>
                <w:rStyle w:val="IndexLink"/>
                <w:rtl w:val="true"/>
              </w:rPr>
              <w:tab/>
            </w:r>
            <w:r>
              <w:rPr>
                <w:rStyle w:val="IndexLink"/>
              </w:rPr>
              <w:t>213</w:t>
            </w:r>
          </w:hyperlink>
        </w:p>
        <w:p>
          <w:pPr>
            <w:pStyle w:val="Contents4"/>
            <w:tabs>
              <w:tab w:val="clear" w:pos="8176"/>
              <w:tab w:val="right" w:pos="9026" w:leader="dot"/>
            </w:tabs>
            <w:rPr/>
          </w:pPr>
          <w:hyperlink w:anchor="__RefHeading___Toc32846_116934946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2848_1169349467">
            <w:r>
              <w:rPr>
                <w:webHidden/>
                <w:rStyle w:val="IndexLink"/>
                <w:rtl w:val="true"/>
              </w:rPr>
              <w:t>محور سخن در خطبه غدير</w:t>
            </w:r>
            <w:r>
              <w:rPr>
                <w:rStyle w:val="IndexLink"/>
                <w:rtl w:val="true"/>
              </w:rPr>
              <w:tab/>
            </w:r>
            <w:r>
              <w:rPr>
                <w:rStyle w:val="IndexLink"/>
              </w:rPr>
              <w:t>213</w:t>
            </w:r>
          </w:hyperlink>
        </w:p>
        <w:p>
          <w:pPr>
            <w:pStyle w:val="Contents4"/>
            <w:tabs>
              <w:tab w:val="clear" w:pos="8176"/>
              <w:tab w:val="right" w:pos="9026" w:leader="dot"/>
            </w:tabs>
            <w:rPr/>
          </w:pPr>
          <w:hyperlink w:anchor="__RefHeading___Toc32850_1169349467">
            <w:r>
              <w:rPr>
                <w:webHidden/>
                <w:rStyle w:val="IndexLink"/>
                <w:rtl w:val="true"/>
              </w:rPr>
              <w:t>آمارى از موضوعات و كلمات در خطبه غدير</w:t>
            </w:r>
            <w:r>
              <w:rPr>
                <w:rStyle w:val="IndexLink"/>
                <w:rtl w:val="true"/>
              </w:rPr>
              <w:tab/>
            </w:r>
            <w:r>
              <w:rPr>
                <w:rStyle w:val="IndexLink"/>
              </w:rPr>
              <w:t>214</w:t>
            </w:r>
          </w:hyperlink>
        </w:p>
        <w:p>
          <w:pPr>
            <w:pStyle w:val="Contents3"/>
            <w:tabs>
              <w:tab w:val="clear" w:pos="8459"/>
              <w:tab w:val="right" w:pos="9026" w:leader="dot"/>
            </w:tabs>
            <w:rPr/>
          </w:pPr>
          <w:hyperlink w:anchor="__RefHeading___Toc32852_1169349467">
            <w:r>
              <w:rPr>
                <w:webHidden/>
                <w:rStyle w:val="IndexLink"/>
              </w:rPr>
              <w:t>2</w:t>
            </w:r>
            <w:r>
              <w:rPr>
                <w:rStyle w:val="IndexLink"/>
                <w:rtl w:val="true"/>
              </w:rPr>
              <w:t xml:space="preserve">. </w:t>
            </w:r>
            <w:r>
              <w:rPr>
                <w:rStyle w:val="IndexLink"/>
                <w:rtl w:val="true"/>
              </w:rPr>
              <w:t>عصاره خطبه غدير</w:t>
            </w:r>
            <w:r>
              <w:rPr>
                <w:rStyle w:val="IndexLink"/>
                <w:rtl w:val="true"/>
              </w:rPr>
              <w:t>: «</w:t>
            </w:r>
            <w:r>
              <w:rPr>
                <w:rStyle w:val="IndexLink"/>
                <w:rtl w:val="true"/>
              </w:rPr>
              <w:t>مَن كُنتُ مَولاهُ فَعَلىٌّ مَولاهُ</w:t>
            </w:r>
            <w:r>
              <w:rPr>
                <w:rStyle w:val="IndexLink"/>
                <w:rtl w:val="true"/>
              </w:rPr>
              <w:t>»</w:t>
              <w:tab/>
            </w:r>
            <w:r>
              <w:rPr>
                <w:rStyle w:val="IndexLink"/>
              </w:rPr>
              <w:t>216</w:t>
            </w:r>
          </w:hyperlink>
        </w:p>
        <w:p>
          <w:pPr>
            <w:pStyle w:val="Contents4"/>
            <w:tabs>
              <w:tab w:val="clear" w:pos="8176"/>
              <w:tab w:val="right" w:pos="9026" w:leader="dot"/>
            </w:tabs>
            <w:rPr/>
          </w:pPr>
          <w:hyperlink w:anchor="__RefHeading___Toc32854_116934946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2856_1169349467">
            <w:r>
              <w:rPr>
                <w:webHidden/>
                <w:rStyle w:val="IndexLink"/>
                <w:rtl w:val="true"/>
              </w:rPr>
              <w:t xml:space="preserve">توضيح كلمه هاى جمله </w:t>
            </w:r>
            <w:r>
              <w:rPr>
                <w:rStyle w:val="IndexLink"/>
                <w:rtl w:val="true"/>
              </w:rPr>
              <w:t>«</w:t>
            </w:r>
            <w:r>
              <w:rPr>
                <w:rStyle w:val="IndexLink"/>
                <w:rtl w:val="true"/>
              </w:rPr>
              <w:t>مَن كُنتُ مَولاهُ</w:t>
            </w:r>
            <w:r>
              <w:rPr>
                <w:rStyle w:val="IndexLink"/>
                <w:rtl w:val="true"/>
              </w:rPr>
              <w:t>...»</w:t>
              <w:tab/>
            </w:r>
            <w:r>
              <w:rPr>
                <w:rStyle w:val="IndexLink"/>
              </w:rPr>
              <w:t>216</w:t>
            </w:r>
          </w:hyperlink>
        </w:p>
        <w:p>
          <w:pPr>
            <w:pStyle w:val="Contents4"/>
            <w:tabs>
              <w:tab w:val="clear" w:pos="8176"/>
              <w:tab w:val="right" w:pos="9026" w:leader="dot"/>
            </w:tabs>
            <w:rPr/>
          </w:pPr>
          <w:hyperlink w:anchor="__RefHeading___Toc32858_1169349467">
            <w:r>
              <w:rPr>
                <w:webHidden/>
                <w:rStyle w:val="IndexLink"/>
                <w:rtl w:val="true"/>
              </w:rPr>
              <w:t xml:space="preserve">معناى دقيق جمله </w:t>
            </w:r>
            <w:r>
              <w:rPr>
                <w:rStyle w:val="IndexLink"/>
                <w:rtl w:val="true"/>
              </w:rPr>
              <w:t>«</w:t>
            </w:r>
            <w:r>
              <w:rPr>
                <w:rStyle w:val="IndexLink"/>
                <w:rtl w:val="true"/>
              </w:rPr>
              <w:t>مَن كُنتُ مَولاهُ</w:t>
            </w:r>
            <w:r>
              <w:rPr>
                <w:rStyle w:val="IndexLink"/>
                <w:rtl w:val="true"/>
              </w:rPr>
              <w:t>...»</w:t>
              <w:tab/>
            </w:r>
            <w:r>
              <w:rPr>
                <w:rStyle w:val="IndexLink"/>
              </w:rPr>
              <w:t>217</w:t>
            </w:r>
          </w:hyperlink>
        </w:p>
        <w:p>
          <w:pPr>
            <w:pStyle w:val="Contents4"/>
            <w:tabs>
              <w:tab w:val="clear" w:pos="8176"/>
              <w:tab w:val="right" w:pos="9026" w:leader="dot"/>
            </w:tabs>
            <w:rPr/>
          </w:pPr>
          <w:hyperlink w:anchor="__RefHeading___Toc32860_1169349467">
            <w:r>
              <w:rPr>
                <w:webHidden/>
                <w:rStyle w:val="IndexLink"/>
                <w:rtl w:val="true"/>
              </w:rPr>
              <w:t xml:space="preserve">نكته اى مهم در تصريح به نام </w:t>
            </w:r>
            <w:r>
              <w:rPr>
                <w:rStyle w:val="IndexLink"/>
                <w:rtl w:val="true"/>
              </w:rPr>
              <w:t>«</w:t>
            </w:r>
            <w:r>
              <w:rPr>
                <w:rStyle w:val="IndexLink"/>
                <w:rtl w:val="true"/>
              </w:rPr>
              <w:t xml:space="preserve">على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32862_1169349467">
            <w:r>
              <w:rPr>
                <w:webHidden/>
                <w:rStyle w:val="IndexLink"/>
                <w:rtl w:val="true"/>
              </w:rPr>
              <w:t xml:space="preserve">نكته مهم درباره كلمه </w:t>
            </w:r>
            <w:r>
              <w:rPr>
                <w:rStyle w:val="IndexLink"/>
                <w:rtl w:val="true"/>
              </w:rPr>
              <w:t>«</w:t>
            </w:r>
            <w:r>
              <w:rPr>
                <w:rStyle w:val="IndexLink"/>
                <w:rtl w:val="true"/>
              </w:rPr>
              <w:t>مولى</w:t>
            </w:r>
            <w:r>
              <w:rPr>
                <w:rStyle w:val="IndexLink"/>
                <w:rtl w:val="true"/>
              </w:rPr>
              <w:t>»</w:t>
              <w:tab/>
            </w:r>
            <w:r>
              <w:rPr>
                <w:rStyle w:val="IndexLink"/>
              </w:rPr>
              <w:t>218</w:t>
            </w:r>
          </w:hyperlink>
        </w:p>
        <w:p>
          <w:pPr>
            <w:pStyle w:val="Contents4"/>
            <w:tabs>
              <w:tab w:val="clear" w:pos="8176"/>
              <w:tab w:val="right" w:pos="9026" w:leader="dot"/>
            </w:tabs>
            <w:rPr/>
          </w:pPr>
          <w:hyperlink w:anchor="__RefHeading___Toc32864_1169349467">
            <w:r>
              <w:rPr>
                <w:webHidden/>
                <w:rStyle w:val="IndexLink"/>
                <w:rtl w:val="true"/>
              </w:rPr>
              <w:t>انتخاب بهترين مولى</w:t>
            </w:r>
            <w:r>
              <w:rPr>
                <w:rStyle w:val="IndexLink"/>
                <w:rtl w:val="true"/>
              </w:rPr>
              <w:tab/>
            </w:r>
            <w:r>
              <w:rPr>
                <w:rStyle w:val="IndexLink"/>
              </w:rPr>
              <w:t>220</w:t>
            </w:r>
          </w:hyperlink>
        </w:p>
        <w:p>
          <w:pPr>
            <w:pStyle w:val="Contents4"/>
            <w:tabs>
              <w:tab w:val="clear" w:pos="8176"/>
              <w:tab w:val="right" w:pos="9026" w:leader="dot"/>
            </w:tabs>
            <w:rPr/>
          </w:pPr>
          <w:hyperlink w:anchor="__RefHeading___Toc32866_1169349467">
            <w:r>
              <w:rPr>
                <w:webHidden/>
                <w:rStyle w:val="IndexLink"/>
                <w:rtl w:val="true"/>
              </w:rPr>
              <w:t xml:space="preserve">نتيجه گيرى از </w:t>
            </w:r>
            <w:r>
              <w:rPr>
                <w:rStyle w:val="IndexLink"/>
                <w:rtl w:val="true"/>
              </w:rPr>
              <w:t>«</w:t>
            </w:r>
            <w:r>
              <w:rPr>
                <w:rStyle w:val="IndexLink"/>
                <w:rtl w:val="true"/>
              </w:rPr>
              <w:t>مَن كُنتُ مَولاهُ</w:t>
            </w:r>
            <w:r>
              <w:rPr>
                <w:rStyle w:val="IndexLink"/>
                <w:rtl w:val="true"/>
              </w:rPr>
              <w:t>...»</w:t>
              <w:tab/>
            </w:r>
            <w:r>
              <w:rPr>
                <w:rStyle w:val="IndexLink"/>
              </w:rPr>
              <w:t>220</w:t>
            </w:r>
          </w:hyperlink>
        </w:p>
        <w:p>
          <w:pPr>
            <w:pStyle w:val="Contents3"/>
            <w:tabs>
              <w:tab w:val="clear" w:pos="8459"/>
              <w:tab w:val="right" w:pos="9026" w:leader="dot"/>
            </w:tabs>
            <w:rPr/>
          </w:pPr>
          <w:hyperlink w:anchor="__RefHeading___Toc32868_1169349467">
            <w:r>
              <w:rPr>
                <w:webHidden/>
                <w:rStyle w:val="IndexLink"/>
              </w:rPr>
              <w:t>3</w:t>
            </w:r>
            <w:r>
              <w:rPr>
                <w:rStyle w:val="IndexLink"/>
                <w:rtl w:val="true"/>
              </w:rPr>
              <w:t xml:space="preserve">. </w:t>
            </w:r>
            <w:r>
              <w:rPr>
                <w:rStyle w:val="IndexLink"/>
                <w:rtl w:val="true"/>
              </w:rPr>
              <w:t xml:space="preserve">پايه هاى اعتقادى غدير درباره </w:t>
            </w:r>
            <w:r>
              <w:rPr>
                <w:rStyle w:val="IndexLink"/>
                <w:rtl w:val="true"/>
              </w:rPr>
              <w:t>«</w:t>
            </w:r>
            <w:r>
              <w:rPr>
                <w:rStyle w:val="IndexLink"/>
                <w:rtl w:val="true"/>
              </w:rPr>
              <w:t>ولايت</w:t>
            </w:r>
            <w:r>
              <w:rPr>
                <w:rStyle w:val="IndexLink"/>
                <w:rtl w:val="true"/>
              </w:rPr>
              <w:t>»</w:t>
              <w:tab/>
            </w:r>
            <w:r>
              <w:rPr>
                <w:rStyle w:val="IndexLink"/>
              </w:rPr>
              <w:t>222</w:t>
            </w:r>
          </w:hyperlink>
        </w:p>
        <w:p>
          <w:pPr>
            <w:pStyle w:val="Contents4"/>
            <w:tabs>
              <w:tab w:val="clear" w:pos="8176"/>
              <w:tab w:val="right" w:pos="9026" w:leader="dot"/>
            </w:tabs>
            <w:rPr/>
          </w:pPr>
          <w:hyperlink w:anchor="__RefHeading___Toc32870_116934946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2872_1169349467">
            <w:r>
              <w:rPr>
                <w:webHidden/>
                <w:rStyle w:val="IndexLink"/>
                <w:rtl w:val="true"/>
              </w:rPr>
              <w:t>اول</w:t>
            </w:r>
            <w:r>
              <w:rPr>
                <w:rStyle w:val="IndexLink"/>
                <w:rtl w:val="true"/>
              </w:rPr>
              <w:t xml:space="preserve">: </w:t>
            </w:r>
            <w:r>
              <w:rPr>
                <w:rStyle w:val="IndexLink"/>
                <w:rtl w:val="true"/>
              </w:rPr>
              <w:t xml:space="preserve">مقام و منزلت پيامبر </w:t>
            </w:r>
            <w:r>
              <w:rPr>
                <w:rStyle w:val="IndexLink"/>
                <w:rtl w:val="true"/>
              </w:rPr>
              <w:t>(</w:t>
            </w:r>
            <w:r>
              <w:rPr>
                <w:rStyle w:val="IndexLink"/>
                <w:rtl w:val="true"/>
              </w:rPr>
              <w:t>صلى الله عليه و آله</w:t>
            </w:r>
            <w:r>
              <w:rPr>
                <w:rStyle w:val="IndexLink"/>
                <w:rtl w:val="true"/>
              </w:rPr>
              <w:t>)</w:t>
              <w:tab/>
            </w:r>
            <w:r>
              <w:rPr>
                <w:rStyle w:val="IndexLink"/>
              </w:rPr>
              <w:t>222</w:t>
            </w:r>
          </w:hyperlink>
        </w:p>
        <w:p>
          <w:pPr>
            <w:pStyle w:val="Contents4"/>
            <w:tabs>
              <w:tab w:val="clear" w:pos="8176"/>
              <w:tab w:val="right" w:pos="9026" w:leader="dot"/>
            </w:tabs>
            <w:rPr/>
          </w:pPr>
          <w:hyperlink w:anchor="__RefHeading___Toc32874_1169349467">
            <w:r>
              <w:rPr>
                <w:webHidden/>
                <w:rStyle w:val="IndexLink"/>
                <w:rtl w:val="true"/>
              </w:rPr>
              <w:t>دوم</w:t>
            </w:r>
            <w:r>
              <w:rPr>
                <w:rStyle w:val="IndexLink"/>
                <w:rtl w:val="true"/>
              </w:rPr>
              <w:t xml:space="preserve">: </w:t>
            </w:r>
            <w:r>
              <w:rPr>
                <w:rStyle w:val="IndexLink"/>
                <w:rtl w:val="true"/>
              </w:rPr>
              <w:t xml:space="preserve">امامت و ولايت اميرالمؤمنين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32876_1169349467">
            <w:r>
              <w:rPr>
                <w:webHidden/>
                <w:rStyle w:val="IndexLink"/>
                <w:rtl w:val="true"/>
              </w:rPr>
              <w:t>سوم</w:t>
            </w:r>
            <w:r>
              <w:rPr>
                <w:rStyle w:val="IndexLink"/>
                <w:rtl w:val="true"/>
              </w:rPr>
              <w:t xml:space="preserve">: </w:t>
            </w:r>
            <w:r>
              <w:rPr>
                <w:rStyle w:val="IndexLink"/>
                <w:rtl w:val="true"/>
              </w:rPr>
              <w:t xml:space="preserve">فضائل اميرالمؤمنين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5"/>
            <w:tabs>
              <w:tab w:val="clear" w:pos="7892"/>
              <w:tab w:val="right" w:pos="9026" w:leader="dot"/>
            </w:tabs>
            <w:rPr/>
          </w:pPr>
          <w:hyperlink w:anchor="__RefHeading___Toc32878_116934946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32880_1169349467">
            <w:r>
              <w:rPr>
                <w:webHidden/>
                <w:rStyle w:val="IndexLink"/>
                <w:rtl w:val="true"/>
              </w:rPr>
              <w:t>الف</w:t>
            </w:r>
            <w:r>
              <w:rPr>
                <w:rStyle w:val="IndexLink"/>
                <w:rtl w:val="true"/>
              </w:rPr>
              <w:t xml:space="preserve">. </w:t>
            </w:r>
            <w:r>
              <w:rPr>
                <w:rStyle w:val="IndexLink"/>
                <w:rtl w:val="true"/>
              </w:rPr>
              <w:t xml:space="preserve">اثبات فضيلتِ مطلق و بى نهايت براى اميرالمؤمنين </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5"/>
            <w:tabs>
              <w:tab w:val="clear" w:pos="7892"/>
              <w:tab w:val="right" w:pos="9026" w:leader="dot"/>
            </w:tabs>
            <w:rPr/>
          </w:pPr>
          <w:hyperlink w:anchor="__RefHeading___Toc32882_1169349467">
            <w:r>
              <w:rPr>
                <w:webHidden/>
                <w:rStyle w:val="IndexLink"/>
                <w:rtl w:val="true"/>
              </w:rPr>
              <w:t>ب</w:t>
            </w:r>
            <w:r>
              <w:rPr>
                <w:rStyle w:val="IndexLink"/>
                <w:rtl w:val="true"/>
              </w:rPr>
              <w:t xml:space="preserve">. </w:t>
            </w:r>
            <w:r>
              <w:rPr>
                <w:rStyle w:val="IndexLink"/>
                <w:rtl w:val="true"/>
              </w:rPr>
              <w:t xml:space="preserve">ذكر بعضى فضائل اميرالمؤمنين </w:t>
            </w:r>
            <w:r>
              <w:rPr>
                <w:rStyle w:val="IndexLink"/>
                <w:rtl w:val="true"/>
              </w:rPr>
              <w:t>(</w:t>
            </w:r>
            <w:r>
              <w:rPr>
                <w:rStyle w:val="IndexLink"/>
                <w:rtl w:val="true"/>
              </w:rPr>
              <w:t>عليه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32884_1169349467">
            <w:r>
              <w:rPr>
                <w:webHidden/>
                <w:rStyle w:val="IndexLink"/>
                <w:rtl w:val="true"/>
              </w:rPr>
              <w:t xml:space="preserve">چهارم </w:t>
            </w:r>
            <w:r>
              <w:rPr>
                <w:rStyle w:val="IndexLink"/>
                <w:rtl w:val="true"/>
              </w:rPr>
              <w:t xml:space="preserve">: </w:t>
            </w:r>
            <w:r>
              <w:rPr>
                <w:rStyle w:val="IndexLink"/>
                <w:rtl w:val="true"/>
              </w:rPr>
              <w:t xml:space="preserve">ولايت و امامت ائمه اطهار </w:t>
            </w:r>
            <w:r>
              <w:rPr>
                <w:rStyle w:val="IndexLink"/>
                <w:rtl w:val="true"/>
              </w:rPr>
              <w:t>(</w:t>
            </w:r>
            <w:r>
              <w:rPr>
                <w:rStyle w:val="IndexLink"/>
                <w:rtl w:val="true"/>
              </w:rPr>
              <w:t>عليهم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32886_1169349467">
            <w:r>
              <w:rPr>
                <w:webHidden/>
                <w:rStyle w:val="IndexLink"/>
                <w:rtl w:val="true"/>
              </w:rPr>
              <w:t>پنجم</w:t>
            </w:r>
            <w:r>
              <w:rPr>
                <w:rStyle w:val="IndexLink"/>
                <w:rtl w:val="true"/>
              </w:rPr>
              <w:t xml:space="preserve">: </w:t>
            </w:r>
            <w:r>
              <w:rPr>
                <w:rStyle w:val="IndexLink"/>
                <w:rtl w:val="true"/>
              </w:rPr>
              <w:t xml:space="preserve">ولايت و امامت حضرت مهدى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32888_1169349467">
            <w:r>
              <w:rPr>
                <w:webHidden/>
                <w:rStyle w:val="IndexLink"/>
                <w:rtl w:val="true"/>
              </w:rPr>
              <w:t>ششم</w:t>
            </w:r>
            <w:r>
              <w:rPr>
                <w:rStyle w:val="IndexLink"/>
                <w:rtl w:val="true"/>
              </w:rPr>
              <w:t xml:space="preserve">: </w:t>
            </w:r>
            <w:r>
              <w:rPr>
                <w:rStyle w:val="IndexLink"/>
                <w:rtl w:val="true"/>
              </w:rPr>
              <w:t>ارتباط ولايت با حب و بغض</w:t>
            </w:r>
            <w:r>
              <w:rPr>
                <w:rStyle w:val="IndexLink"/>
                <w:rtl w:val="true"/>
              </w:rPr>
              <w:tab/>
            </w:r>
            <w:r>
              <w:rPr>
                <w:rStyle w:val="IndexLink"/>
              </w:rPr>
              <w:t>233</w:t>
            </w:r>
          </w:hyperlink>
        </w:p>
        <w:p>
          <w:pPr>
            <w:pStyle w:val="Contents4"/>
            <w:tabs>
              <w:tab w:val="clear" w:pos="8176"/>
              <w:tab w:val="right" w:pos="9026" w:leader="dot"/>
            </w:tabs>
            <w:rPr/>
          </w:pPr>
          <w:hyperlink w:anchor="__RefHeading___Toc32890_1169349467">
            <w:r>
              <w:rPr>
                <w:webHidden/>
                <w:rStyle w:val="IndexLink"/>
                <w:rtl w:val="true"/>
              </w:rPr>
              <w:t>هفتم</w:t>
            </w:r>
            <w:r>
              <w:rPr>
                <w:rStyle w:val="IndexLink"/>
                <w:rtl w:val="true"/>
              </w:rPr>
              <w:t xml:space="preserve">: </w:t>
            </w:r>
            <w:r>
              <w:rPr>
                <w:rStyle w:val="IndexLink"/>
                <w:rtl w:val="true"/>
              </w:rPr>
              <w:t xml:space="preserve">شيعيان و محبين اهل بيت </w:t>
            </w:r>
            <w:r>
              <w:rPr>
                <w:rStyle w:val="IndexLink"/>
                <w:rtl w:val="true"/>
              </w:rPr>
              <w:t>(</w:t>
            </w:r>
            <w:r>
              <w:rPr>
                <w:rStyle w:val="IndexLink"/>
                <w:rtl w:val="true"/>
              </w:rPr>
              <w:t>عليهم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32892_1169349467">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32894_1169349467">
            <w:r>
              <w:rPr>
                <w:webHidden/>
                <w:rStyle w:val="IndexLink"/>
                <w:rtl w:val="true"/>
              </w:rPr>
              <w:t>اول</w:t>
            </w:r>
            <w:r>
              <w:rPr>
                <w:rStyle w:val="IndexLink"/>
                <w:rtl w:val="true"/>
              </w:rPr>
              <w:t xml:space="preserve">: </w:t>
            </w:r>
            <w:r>
              <w:rPr>
                <w:rStyle w:val="IndexLink"/>
                <w:rtl w:val="true"/>
              </w:rPr>
              <w:t xml:space="preserve">مقام و منزلت شيعيان و محبين ائمه </w:t>
            </w:r>
            <w:r>
              <w:rPr>
                <w:rStyle w:val="IndexLink"/>
                <w:rtl w:val="true"/>
              </w:rPr>
              <w:t>(</w:t>
            </w:r>
            <w:r>
              <w:rPr>
                <w:rStyle w:val="IndexLink"/>
                <w:rtl w:val="true"/>
              </w:rPr>
              <w:t>عليهم السلام</w:t>
            </w:r>
            <w:r>
              <w:rPr>
                <w:rStyle w:val="IndexLink"/>
                <w:rtl w:val="true"/>
              </w:rPr>
              <w:t xml:space="preserve">) </w:t>
            </w:r>
            <w:r>
              <w:rPr>
                <w:rStyle w:val="IndexLink"/>
                <w:rtl w:val="true"/>
              </w:rPr>
              <w:t>نزد خداوند</w:t>
            </w:r>
            <w:r>
              <w:rPr>
                <w:rStyle w:val="IndexLink"/>
                <w:rtl w:val="true"/>
              </w:rPr>
              <w:t>:</w:t>
              <w:tab/>
            </w:r>
            <w:r>
              <w:rPr>
                <w:rStyle w:val="IndexLink"/>
              </w:rPr>
              <w:t>234</w:t>
            </w:r>
          </w:hyperlink>
        </w:p>
        <w:p>
          <w:pPr>
            <w:pStyle w:val="Contents5"/>
            <w:tabs>
              <w:tab w:val="clear" w:pos="7892"/>
              <w:tab w:val="right" w:pos="9026" w:leader="dot"/>
            </w:tabs>
            <w:rPr/>
          </w:pPr>
          <w:hyperlink w:anchor="__RefHeading___Toc32896_1169349467">
            <w:r>
              <w:rPr>
                <w:webHidden/>
                <w:rStyle w:val="IndexLink"/>
                <w:rtl w:val="true"/>
              </w:rPr>
              <w:t>دوم</w:t>
            </w:r>
            <w:r>
              <w:rPr>
                <w:rStyle w:val="IndexLink"/>
                <w:rtl w:val="true"/>
              </w:rPr>
              <w:t xml:space="preserve">: </w:t>
            </w:r>
            <w:r>
              <w:rPr>
                <w:rStyle w:val="IndexLink"/>
                <w:rtl w:val="true"/>
              </w:rPr>
              <w:t xml:space="preserve">مقام و درجه شيعيان و محبين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در روز قيامت</w:t>
            </w:r>
            <w:r>
              <w:rPr>
                <w:rStyle w:val="IndexLink"/>
                <w:rtl w:val="true"/>
              </w:rPr>
              <w:t>:</w:t>
              <w:tab/>
            </w:r>
            <w:r>
              <w:rPr>
                <w:rStyle w:val="IndexLink"/>
              </w:rPr>
              <w:t>235</w:t>
            </w:r>
          </w:hyperlink>
        </w:p>
        <w:p>
          <w:pPr>
            <w:pStyle w:val="Contents5"/>
            <w:tabs>
              <w:tab w:val="clear" w:pos="7892"/>
              <w:tab w:val="right" w:pos="9026" w:leader="dot"/>
            </w:tabs>
            <w:rPr/>
          </w:pPr>
          <w:hyperlink w:anchor="__RefHeading___Toc32898_1169349467">
            <w:r>
              <w:rPr>
                <w:webHidden/>
                <w:rStyle w:val="IndexLink"/>
                <w:rtl w:val="true"/>
              </w:rPr>
              <w:t>سوم</w:t>
            </w:r>
            <w:r>
              <w:rPr>
                <w:rStyle w:val="IndexLink"/>
                <w:rtl w:val="true"/>
              </w:rPr>
              <w:t xml:space="preserve">: </w:t>
            </w:r>
            <w:r>
              <w:rPr>
                <w:rStyle w:val="IndexLink"/>
                <w:rtl w:val="true"/>
              </w:rPr>
              <w:t>جوانبى را كه شيعيان و محبين بايد براى ولايت مراعات كنند</w:t>
            </w:r>
            <w:r>
              <w:rPr>
                <w:rStyle w:val="IndexLink"/>
                <w:rtl w:val="true"/>
              </w:rPr>
              <w:t>:</w:t>
              <w:tab/>
            </w:r>
            <w:r>
              <w:rPr>
                <w:rStyle w:val="IndexLink"/>
              </w:rPr>
              <w:t>235</w:t>
            </w:r>
          </w:hyperlink>
        </w:p>
        <w:p>
          <w:pPr>
            <w:pStyle w:val="Contents4"/>
            <w:tabs>
              <w:tab w:val="clear" w:pos="8176"/>
              <w:tab w:val="right" w:pos="9026" w:leader="dot"/>
            </w:tabs>
            <w:rPr/>
          </w:pPr>
          <w:hyperlink w:anchor="__RefHeading___Toc32900_1169349467">
            <w:r>
              <w:rPr>
                <w:webHidden/>
                <w:rStyle w:val="IndexLink"/>
                <w:rtl w:val="true"/>
              </w:rPr>
              <w:t>هشتم</w:t>
            </w:r>
            <w:r>
              <w:rPr>
                <w:rStyle w:val="IndexLink"/>
                <w:rtl w:val="true"/>
              </w:rPr>
              <w:t xml:space="preserve">: </w:t>
            </w:r>
            <w:r>
              <w:rPr>
                <w:rStyle w:val="IndexLink"/>
                <w:rtl w:val="true"/>
              </w:rPr>
              <w:t xml:space="preserve">دشمنان و مبغضين اهل بيت </w:t>
            </w:r>
            <w:r>
              <w:rPr>
                <w:rStyle w:val="IndexLink"/>
                <w:rtl w:val="true"/>
              </w:rPr>
              <w:t>(</w:t>
            </w:r>
            <w:r>
              <w:rPr>
                <w:rStyle w:val="IndexLink"/>
                <w:rtl w:val="true"/>
              </w:rPr>
              <w:t>عليهم السلام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32902_1169349467">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32904_1169349467">
            <w:r>
              <w:rPr>
                <w:webHidden/>
                <w:rStyle w:val="IndexLink"/>
                <w:rtl w:val="true"/>
              </w:rPr>
              <w:t>الف</w:t>
            </w:r>
            <w:r>
              <w:rPr>
                <w:rStyle w:val="IndexLink"/>
                <w:rtl w:val="true"/>
              </w:rPr>
              <w:t xml:space="preserve">. </w:t>
            </w:r>
            <w:r>
              <w:rPr>
                <w:rStyle w:val="IndexLink"/>
                <w:rtl w:val="true"/>
              </w:rPr>
              <w:t xml:space="preserve">انواع دشمنى با اهل بيت </w:t>
            </w:r>
            <w:r>
              <w:rPr>
                <w:rStyle w:val="IndexLink"/>
                <w:rtl w:val="true"/>
              </w:rPr>
              <w:t>(</w:t>
            </w:r>
            <w:r>
              <w:rPr>
                <w:rStyle w:val="IndexLink"/>
                <w:rtl w:val="true"/>
              </w:rPr>
              <w:t>عليهم السلام</w:t>
            </w:r>
            <w:r>
              <w:rPr>
                <w:rStyle w:val="IndexLink"/>
                <w:rtl w:val="true"/>
              </w:rPr>
              <w:t>):</w:t>
              <w:tab/>
            </w:r>
            <w:r>
              <w:rPr>
                <w:rStyle w:val="IndexLink"/>
              </w:rPr>
              <w:t>236</w:t>
            </w:r>
          </w:hyperlink>
        </w:p>
        <w:p>
          <w:pPr>
            <w:pStyle w:val="Contents5"/>
            <w:tabs>
              <w:tab w:val="clear" w:pos="7892"/>
              <w:tab w:val="right" w:pos="9026" w:leader="dot"/>
            </w:tabs>
            <w:rPr/>
          </w:pPr>
          <w:hyperlink w:anchor="__RefHeading___Toc32906_1169349467">
            <w:r>
              <w:rPr>
                <w:webHidden/>
                <w:rStyle w:val="IndexLink"/>
                <w:rtl w:val="true"/>
              </w:rPr>
              <w:t>ب</w:t>
            </w:r>
            <w:r>
              <w:rPr>
                <w:rStyle w:val="IndexLink"/>
                <w:rtl w:val="true"/>
              </w:rPr>
              <w:t xml:space="preserve">. </w:t>
            </w:r>
            <w:r>
              <w:rPr>
                <w:rStyle w:val="IndexLink"/>
                <w:rtl w:val="true"/>
              </w:rPr>
              <w:t xml:space="preserve">دشمنان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در پيشگاه الهى</w:t>
            </w:r>
            <w:r>
              <w:rPr>
                <w:rStyle w:val="IndexLink"/>
                <w:rtl w:val="true"/>
              </w:rPr>
              <w:t>:</w:t>
              <w:tab/>
            </w:r>
            <w:r>
              <w:rPr>
                <w:rStyle w:val="IndexLink"/>
              </w:rPr>
              <w:t>236</w:t>
            </w:r>
          </w:hyperlink>
        </w:p>
        <w:p>
          <w:pPr>
            <w:pStyle w:val="Contents5"/>
            <w:tabs>
              <w:tab w:val="clear" w:pos="7892"/>
              <w:tab w:val="right" w:pos="9026" w:leader="dot"/>
            </w:tabs>
            <w:rPr/>
          </w:pPr>
          <w:hyperlink w:anchor="__RefHeading___Toc32908_1169349467">
            <w:r>
              <w:rPr>
                <w:webHidden/>
                <w:rStyle w:val="IndexLink"/>
                <w:rtl w:val="true"/>
              </w:rPr>
              <w:t>ج</w:t>
            </w:r>
            <w:r>
              <w:rPr>
                <w:rStyle w:val="IndexLink"/>
                <w:rtl w:val="true"/>
              </w:rPr>
              <w:t xml:space="preserve">. </w:t>
            </w:r>
            <w:r>
              <w:rPr>
                <w:rStyle w:val="IndexLink"/>
                <w:rtl w:val="true"/>
              </w:rPr>
              <w:t xml:space="preserve">جزاى دشمنان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در روز قيامت</w:t>
            </w:r>
            <w:r>
              <w:rPr>
                <w:rStyle w:val="IndexLink"/>
                <w:rtl w:val="true"/>
              </w:rPr>
              <w:t>:</w:t>
              <w:tab/>
            </w:r>
            <w:r>
              <w:rPr>
                <w:rStyle w:val="IndexLink"/>
              </w:rPr>
              <w:t>236</w:t>
            </w:r>
          </w:hyperlink>
        </w:p>
        <w:p>
          <w:pPr>
            <w:pStyle w:val="Contents4"/>
            <w:tabs>
              <w:tab w:val="clear" w:pos="8176"/>
              <w:tab w:val="right" w:pos="9026" w:leader="dot"/>
            </w:tabs>
            <w:rPr/>
          </w:pPr>
          <w:hyperlink w:anchor="__RefHeading___Toc32910_1169349467">
            <w:r>
              <w:rPr>
                <w:webHidden/>
                <w:rStyle w:val="IndexLink"/>
                <w:rtl w:val="true"/>
              </w:rPr>
              <w:t>نهم</w:t>
            </w:r>
            <w:r>
              <w:rPr>
                <w:rStyle w:val="IndexLink"/>
                <w:rtl w:val="true"/>
              </w:rPr>
              <w:t xml:space="preserve">: </w:t>
            </w:r>
            <w:r>
              <w:rPr>
                <w:rStyle w:val="IndexLink"/>
                <w:rtl w:val="true"/>
              </w:rPr>
              <w:t>معرفى امامان ضلالت و گمراهى</w:t>
            </w:r>
            <w:r>
              <w:rPr>
                <w:rStyle w:val="IndexLink"/>
                <w:rtl w:val="true"/>
              </w:rPr>
              <w:tab/>
            </w:r>
            <w:r>
              <w:rPr>
                <w:rStyle w:val="IndexLink"/>
              </w:rPr>
              <w:t>238</w:t>
            </w:r>
          </w:hyperlink>
        </w:p>
        <w:p>
          <w:pPr>
            <w:pStyle w:val="Contents3"/>
            <w:tabs>
              <w:tab w:val="clear" w:pos="8459"/>
              <w:tab w:val="right" w:pos="9026" w:leader="dot"/>
            </w:tabs>
            <w:rPr/>
          </w:pPr>
          <w:hyperlink w:anchor="__RefHeading___Toc32912_1169349467">
            <w:r>
              <w:rPr>
                <w:webHidden/>
                <w:rStyle w:val="IndexLink"/>
              </w:rPr>
              <w:t>4</w:t>
            </w:r>
            <w:r>
              <w:rPr>
                <w:rStyle w:val="IndexLink"/>
                <w:rtl w:val="true"/>
              </w:rPr>
              <w:t xml:space="preserve">. </w:t>
            </w:r>
            <w:r>
              <w:rPr>
                <w:rStyle w:val="IndexLink"/>
                <w:rtl w:val="true"/>
              </w:rPr>
              <w:t xml:space="preserve">مبانى عقيدتى </w:t>
            </w:r>
            <w:r>
              <w:rPr>
                <w:rStyle w:val="IndexLink"/>
                <w:rtl w:val="true"/>
              </w:rPr>
              <w:t xml:space="preserve">- </w:t>
            </w:r>
            <w:r>
              <w:rPr>
                <w:rStyle w:val="IndexLink"/>
                <w:rtl w:val="true"/>
              </w:rPr>
              <w:t>عملىِ غدير در ارتباط با ولايت</w:t>
            </w:r>
            <w:r>
              <w:rPr>
                <w:rStyle w:val="IndexLink"/>
                <w:rtl w:val="true"/>
              </w:rPr>
              <w:tab/>
            </w:r>
            <w:r>
              <w:rPr>
                <w:rStyle w:val="IndexLink"/>
              </w:rPr>
              <w:t>240</w:t>
            </w:r>
          </w:hyperlink>
        </w:p>
        <w:p>
          <w:pPr>
            <w:pStyle w:val="Contents4"/>
            <w:tabs>
              <w:tab w:val="clear" w:pos="8176"/>
              <w:tab w:val="right" w:pos="9026" w:leader="dot"/>
            </w:tabs>
            <w:rPr/>
          </w:pPr>
          <w:hyperlink w:anchor="__RefHeading___Toc32914_116934946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32916_1169349467">
            <w:r>
              <w:rPr>
                <w:webHidden/>
                <w:rStyle w:val="IndexLink"/>
              </w:rPr>
              <w:t>1</w:t>
            </w:r>
            <w:r>
              <w:rPr>
                <w:rStyle w:val="IndexLink"/>
                <w:rtl w:val="true"/>
              </w:rPr>
              <w:t xml:space="preserve">. </w:t>
            </w:r>
            <w:r>
              <w:rPr>
                <w:rStyle w:val="IndexLink"/>
                <w:rtl w:val="true"/>
              </w:rPr>
              <w:t>پيرامون قرآن</w:t>
            </w:r>
            <w:r>
              <w:rPr>
                <w:rStyle w:val="IndexLink"/>
                <w:rtl w:val="true"/>
              </w:rPr>
              <w:tab/>
            </w:r>
            <w:r>
              <w:rPr>
                <w:rStyle w:val="IndexLink"/>
              </w:rPr>
              <w:t>240</w:t>
            </w:r>
          </w:hyperlink>
        </w:p>
        <w:p>
          <w:pPr>
            <w:pStyle w:val="Contents5"/>
            <w:tabs>
              <w:tab w:val="clear" w:pos="7892"/>
              <w:tab w:val="right" w:pos="9026" w:leader="dot"/>
            </w:tabs>
            <w:rPr/>
          </w:pPr>
          <w:hyperlink w:anchor="__RefHeading___Toc32918_1169349467">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2920_1169349467">
            <w:r>
              <w:rPr>
                <w:webHidden/>
                <w:rStyle w:val="IndexLink"/>
                <w:rtl w:val="true"/>
              </w:rPr>
              <w:t>الف</w:t>
            </w:r>
            <w:r>
              <w:rPr>
                <w:rStyle w:val="IndexLink"/>
                <w:rtl w:val="true"/>
              </w:rPr>
              <w:t xml:space="preserve">. </w:t>
            </w:r>
            <w:r>
              <w:rPr>
                <w:rStyle w:val="IndexLink"/>
                <w:rtl w:val="true"/>
              </w:rPr>
              <w:t>منزلت قرآن</w:t>
            </w:r>
            <w:r>
              <w:rPr>
                <w:rStyle w:val="IndexLink"/>
                <w:rtl w:val="true"/>
              </w:rPr>
              <w:t>:</w:t>
              <w:tab/>
            </w:r>
            <w:r>
              <w:rPr>
                <w:rStyle w:val="IndexLink"/>
              </w:rPr>
              <w:t>240</w:t>
            </w:r>
          </w:hyperlink>
        </w:p>
        <w:p>
          <w:pPr>
            <w:pStyle w:val="Contents5"/>
            <w:tabs>
              <w:tab w:val="clear" w:pos="7892"/>
              <w:tab w:val="right" w:pos="9026" w:leader="dot"/>
            </w:tabs>
            <w:rPr/>
          </w:pPr>
          <w:hyperlink w:anchor="__RefHeading___Toc32922_1169349467">
            <w:r>
              <w:rPr>
                <w:webHidden/>
                <w:rStyle w:val="IndexLink"/>
                <w:rtl w:val="true"/>
              </w:rPr>
              <w:t>ب</w:t>
            </w:r>
            <w:r>
              <w:rPr>
                <w:rStyle w:val="IndexLink"/>
                <w:rtl w:val="true"/>
              </w:rPr>
              <w:t xml:space="preserve">. </w:t>
            </w:r>
            <w:r>
              <w:rPr>
                <w:rStyle w:val="IndexLink"/>
                <w:rtl w:val="true"/>
              </w:rPr>
              <w:t>مطالعه قرآن</w:t>
            </w:r>
            <w:r>
              <w:rPr>
                <w:rStyle w:val="IndexLink"/>
                <w:rtl w:val="true"/>
              </w:rPr>
              <w:t>:</w:t>
              <w:tab/>
            </w:r>
            <w:r>
              <w:rPr>
                <w:rStyle w:val="IndexLink"/>
              </w:rPr>
              <w:t>240</w:t>
            </w:r>
          </w:hyperlink>
        </w:p>
        <w:p>
          <w:pPr>
            <w:pStyle w:val="Contents5"/>
            <w:tabs>
              <w:tab w:val="clear" w:pos="7892"/>
              <w:tab w:val="right" w:pos="9026" w:leader="dot"/>
            </w:tabs>
            <w:rPr/>
          </w:pPr>
          <w:hyperlink w:anchor="__RefHeading___Toc32924_1169349467">
            <w:r>
              <w:rPr>
                <w:webHidden/>
                <w:rStyle w:val="IndexLink"/>
                <w:rtl w:val="true"/>
              </w:rPr>
              <w:t>ج</w:t>
            </w:r>
            <w:r>
              <w:rPr>
                <w:rStyle w:val="IndexLink"/>
                <w:rtl w:val="true"/>
              </w:rPr>
              <w:t xml:space="preserve">. </w:t>
            </w:r>
            <w:r>
              <w:rPr>
                <w:rStyle w:val="IndexLink"/>
                <w:rtl w:val="true"/>
              </w:rPr>
              <w:t>تفسير قرآن</w:t>
            </w:r>
            <w:r>
              <w:rPr>
                <w:rStyle w:val="IndexLink"/>
                <w:rtl w:val="true"/>
              </w:rPr>
              <w:t>:</w:t>
              <w:tab/>
            </w:r>
            <w:r>
              <w:rPr>
                <w:rStyle w:val="IndexLink"/>
              </w:rPr>
              <w:t>240</w:t>
            </w:r>
          </w:hyperlink>
        </w:p>
        <w:p>
          <w:pPr>
            <w:pStyle w:val="Contents5"/>
            <w:tabs>
              <w:tab w:val="clear" w:pos="7892"/>
              <w:tab w:val="right" w:pos="9026" w:leader="dot"/>
            </w:tabs>
            <w:rPr/>
          </w:pPr>
          <w:hyperlink w:anchor="__RefHeading___Toc32926_1169349467">
            <w:r>
              <w:rPr>
                <w:webHidden/>
                <w:rStyle w:val="IndexLink"/>
                <w:rtl w:val="true"/>
              </w:rPr>
              <w:t>د</w:t>
            </w:r>
            <w:r>
              <w:rPr>
                <w:rStyle w:val="IndexLink"/>
                <w:rtl w:val="true"/>
              </w:rPr>
              <w:t xml:space="preserve">. </w:t>
            </w:r>
            <w:r>
              <w:rPr>
                <w:rStyle w:val="IndexLink"/>
                <w:rtl w:val="true"/>
              </w:rPr>
              <w:t xml:space="preserve">رابطه قرآن با اهل بيت </w:t>
            </w:r>
            <w:r>
              <w:rPr>
                <w:rStyle w:val="IndexLink"/>
                <w:rtl w:val="true"/>
              </w:rPr>
              <w:t>(</w:t>
            </w:r>
            <w:r>
              <w:rPr>
                <w:rStyle w:val="IndexLink"/>
                <w:rtl w:val="true"/>
              </w:rPr>
              <w:t>عليهم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32928_1169349467">
            <w:r>
              <w:rPr>
                <w:webHidden/>
                <w:rStyle w:val="IndexLink"/>
              </w:rPr>
              <w:t>2</w:t>
            </w:r>
            <w:r>
              <w:rPr>
                <w:rStyle w:val="IndexLink"/>
                <w:rtl w:val="true"/>
              </w:rPr>
              <w:t xml:space="preserve">. </w:t>
            </w:r>
            <w:r>
              <w:rPr>
                <w:rStyle w:val="IndexLink"/>
                <w:rtl w:val="true"/>
              </w:rPr>
              <w:t>امام جوابگوى نيازهاى علمى بشر</w:t>
            </w:r>
            <w:r>
              <w:rPr>
                <w:rStyle w:val="IndexLink"/>
                <w:rtl w:val="true"/>
              </w:rPr>
              <w:tab/>
            </w:r>
            <w:r>
              <w:rPr>
                <w:rStyle w:val="IndexLink"/>
              </w:rPr>
              <w:t>241</w:t>
            </w:r>
          </w:hyperlink>
        </w:p>
        <w:p>
          <w:pPr>
            <w:pStyle w:val="Contents5"/>
            <w:tabs>
              <w:tab w:val="clear" w:pos="7892"/>
              <w:tab w:val="right" w:pos="9026" w:leader="dot"/>
            </w:tabs>
            <w:rPr/>
          </w:pPr>
          <w:hyperlink w:anchor="__RefHeading___Toc32930_1169349467">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32932_1169349467">
            <w:r>
              <w:rPr>
                <w:webHidden/>
                <w:rStyle w:val="IndexLink"/>
                <w:rtl w:val="true"/>
              </w:rPr>
              <w:t>الف</w:t>
            </w:r>
            <w:r>
              <w:rPr>
                <w:rStyle w:val="IndexLink"/>
                <w:rtl w:val="true"/>
              </w:rPr>
              <w:t xml:space="preserve">. </w:t>
            </w:r>
            <w:r>
              <w:rPr>
                <w:rStyle w:val="IndexLink"/>
                <w:rtl w:val="true"/>
              </w:rPr>
              <w:t>كيفيت و ارزش علم ايشان</w:t>
            </w:r>
            <w:r>
              <w:rPr>
                <w:rStyle w:val="IndexLink"/>
                <w:rtl w:val="true"/>
              </w:rPr>
              <w:t>:</w:t>
              <w:tab/>
            </w:r>
            <w:r>
              <w:rPr>
                <w:rStyle w:val="IndexLink"/>
              </w:rPr>
              <w:t>242</w:t>
            </w:r>
          </w:hyperlink>
        </w:p>
        <w:p>
          <w:pPr>
            <w:pStyle w:val="Contents5"/>
            <w:tabs>
              <w:tab w:val="clear" w:pos="7892"/>
              <w:tab w:val="right" w:pos="9026" w:leader="dot"/>
            </w:tabs>
            <w:rPr/>
          </w:pPr>
          <w:hyperlink w:anchor="__RefHeading___Toc32934_1169349467">
            <w:r>
              <w:rPr>
                <w:webHidden/>
                <w:rStyle w:val="IndexLink"/>
                <w:rtl w:val="true"/>
              </w:rPr>
              <w:t xml:space="preserve">ب </w:t>
            </w:r>
            <w:r>
              <w:rPr>
                <w:rStyle w:val="IndexLink"/>
                <w:rtl w:val="true"/>
              </w:rPr>
              <w:t xml:space="preserve">. </w:t>
            </w:r>
            <w:r>
              <w:rPr>
                <w:rStyle w:val="IndexLink"/>
                <w:rtl w:val="true"/>
              </w:rPr>
              <w:t>نتيجه وسعت علم ايشان</w:t>
            </w:r>
            <w:r>
              <w:rPr>
                <w:rStyle w:val="IndexLink"/>
                <w:rtl w:val="true"/>
              </w:rPr>
              <w:t>:</w:t>
              <w:tab/>
            </w:r>
            <w:r>
              <w:rPr>
                <w:rStyle w:val="IndexLink"/>
              </w:rPr>
              <w:t>242</w:t>
            </w:r>
          </w:hyperlink>
        </w:p>
        <w:p>
          <w:pPr>
            <w:pStyle w:val="Contents4"/>
            <w:tabs>
              <w:tab w:val="clear" w:pos="8176"/>
              <w:tab w:val="right" w:pos="9026" w:leader="dot"/>
            </w:tabs>
            <w:rPr/>
          </w:pPr>
          <w:hyperlink w:anchor="__RefHeading___Toc32936_1169349467">
            <w:r>
              <w:rPr>
                <w:webHidden/>
                <w:rStyle w:val="IndexLink"/>
              </w:rPr>
              <w:t>3</w:t>
            </w:r>
            <w:r>
              <w:rPr>
                <w:rStyle w:val="IndexLink"/>
                <w:rtl w:val="true"/>
              </w:rPr>
              <w:t xml:space="preserve">. </w:t>
            </w:r>
            <w:r>
              <w:rPr>
                <w:rStyle w:val="IndexLink"/>
                <w:rtl w:val="true"/>
              </w:rPr>
              <w:t>ضوابط كلىِ حلال و حرام</w:t>
            </w:r>
            <w:r>
              <w:rPr>
                <w:rStyle w:val="IndexLink"/>
                <w:rtl w:val="true"/>
              </w:rPr>
              <w:tab/>
            </w:r>
            <w:r>
              <w:rPr>
                <w:rStyle w:val="IndexLink"/>
              </w:rPr>
              <w:t>242</w:t>
            </w:r>
          </w:hyperlink>
        </w:p>
        <w:p>
          <w:pPr>
            <w:pStyle w:val="Contents4"/>
            <w:tabs>
              <w:tab w:val="clear" w:pos="8176"/>
              <w:tab w:val="right" w:pos="9026" w:leader="dot"/>
            </w:tabs>
            <w:rPr/>
          </w:pPr>
          <w:hyperlink w:anchor="__RefHeading___Toc32938_1169349467">
            <w:r>
              <w:rPr>
                <w:webHidden/>
                <w:rStyle w:val="IndexLink"/>
              </w:rPr>
              <w:t>4</w:t>
            </w:r>
            <w:r>
              <w:rPr>
                <w:rStyle w:val="IndexLink"/>
                <w:rtl w:val="true"/>
              </w:rPr>
              <w:t xml:space="preserve">. </w:t>
            </w:r>
            <w:r>
              <w:rPr>
                <w:rStyle w:val="IndexLink"/>
                <w:rtl w:val="true"/>
              </w:rPr>
              <w:t>كلياتى درباره امر به معروف و تبليغ</w:t>
            </w:r>
            <w:r>
              <w:rPr>
                <w:rStyle w:val="IndexLink"/>
                <w:rtl w:val="true"/>
              </w:rPr>
              <w:tab/>
            </w:r>
            <w:r>
              <w:rPr>
                <w:rStyle w:val="IndexLink"/>
              </w:rPr>
              <w:t>243</w:t>
            </w:r>
          </w:hyperlink>
        </w:p>
        <w:p>
          <w:pPr>
            <w:pStyle w:val="Contents4"/>
            <w:tabs>
              <w:tab w:val="clear" w:pos="8176"/>
              <w:tab w:val="right" w:pos="9026" w:leader="dot"/>
            </w:tabs>
            <w:rPr/>
          </w:pPr>
          <w:hyperlink w:anchor="__RefHeading___Toc32940_1169349467">
            <w:r>
              <w:rPr>
                <w:webHidden/>
                <w:rStyle w:val="IndexLink"/>
              </w:rPr>
              <w:t>5</w:t>
            </w:r>
            <w:r>
              <w:rPr>
                <w:rStyle w:val="IndexLink"/>
                <w:rtl w:val="true"/>
              </w:rPr>
              <w:t xml:space="preserve">. </w:t>
            </w:r>
            <w:r>
              <w:rPr>
                <w:rStyle w:val="IndexLink"/>
                <w:rtl w:val="true"/>
              </w:rPr>
              <w:t>نكاتى مهم درباره نماز و زكات</w:t>
            </w:r>
            <w:r>
              <w:rPr>
                <w:rStyle w:val="IndexLink"/>
                <w:rtl w:val="true"/>
              </w:rPr>
              <w:tab/>
            </w:r>
            <w:r>
              <w:rPr>
                <w:rStyle w:val="IndexLink"/>
              </w:rPr>
              <w:t>244</w:t>
            </w:r>
          </w:hyperlink>
        </w:p>
        <w:p>
          <w:pPr>
            <w:pStyle w:val="Contents4"/>
            <w:tabs>
              <w:tab w:val="clear" w:pos="8176"/>
              <w:tab w:val="right" w:pos="9026" w:leader="dot"/>
            </w:tabs>
            <w:rPr/>
          </w:pPr>
          <w:hyperlink w:anchor="__RefHeading___Toc32942_1169349467">
            <w:r>
              <w:rPr>
                <w:webHidden/>
                <w:rStyle w:val="IndexLink"/>
              </w:rPr>
              <w:t>6</w:t>
            </w:r>
            <w:r>
              <w:rPr>
                <w:rStyle w:val="IndexLink"/>
                <w:rtl w:val="true"/>
              </w:rPr>
              <w:t xml:space="preserve">. </w:t>
            </w:r>
            <w:r>
              <w:rPr>
                <w:rStyle w:val="IndexLink"/>
                <w:rtl w:val="true"/>
              </w:rPr>
              <w:t>رهنمودهايى درباره حج و عمره</w:t>
            </w:r>
            <w:r>
              <w:rPr>
                <w:rStyle w:val="IndexLink"/>
                <w:rtl w:val="true"/>
              </w:rPr>
              <w:tab/>
            </w:r>
            <w:r>
              <w:rPr>
                <w:rStyle w:val="IndexLink"/>
              </w:rPr>
              <w:t>245</w:t>
            </w:r>
          </w:hyperlink>
        </w:p>
        <w:p>
          <w:pPr>
            <w:pStyle w:val="Contents3"/>
            <w:tabs>
              <w:tab w:val="clear" w:pos="8459"/>
              <w:tab w:val="right" w:pos="9026" w:leader="dot"/>
            </w:tabs>
            <w:rPr/>
          </w:pPr>
          <w:hyperlink w:anchor="__RefHeading___Toc32944_1169349467">
            <w:r>
              <w:rPr>
                <w:webHidden/>
                <w:rStyle w:val="IndexLink"/>
              </w:rPr>
              <w:t>5</w:t>
            </w:r>
            <w:r>
              <w:rPr>
                <w:rStyle w:val="IndexLink"/>
                <w:rtl w:val="true"/>
              </w:rPr>
              <w:t xml:space="preserve">. </w:t>
            </w:r>
            <w:r>
              <w:rPr>
                <w:rStyle w:val="IndexLink"/>
                <w:rtl w:val="true"/>
              </w:rPr>
              <w:t>موشكافى بيعت غدير</w:t>
            </w:r>
            <w:r>
              <w:rPr>
                <w:rStyle w:val="IndexLink"/>
                <w:rtl w:val="true"/>
              </w:rPr>
              <w:tab/>
            </w:r>
            <w:r>
              <w:rPr>
                <w:rStyle w:val="IndexLink"/>
              </w:rPr>
              <w:t>246</w:t>
            </w:r>
          </w:hyperlink>
        </w:p>
        <w:p>
          <w:pPr>
            <w:pStyle w:val="Contents4"/>
            <w:tabs>
              <w:tab w:val="clear" w:pos="8176"/>
              <w:tab w:val="right" w:pos="9026" w:leader="dot"/>
            </w:tabs>
            <w:rPr/>
          </w:pPr>
          <w:hyperlink w:anchor="__RefHeading___Toc32946_116934946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2948_1169349467">
            <w:r>
              <w:rPr>
                <w:webHidden/>
                <w:rStyle w:val="IndexLink"/>
              </w:rPr>
              <w:t>1</w:t>
            </w:r>
            <w:r>
              <w:rPr>
                <w:rStyle w:val="IndexLink"/>
                <w:rtl w:val="true"/>
              </w:rPr>
              <w:t xml:space="preserve">. </w:t>
            </w:r>
            <w:r>
              <w:rPr>
                <w:rStyle w:val="IndexLink"/>
                <w:rtl w:val="true"/>
              </w:rPr>
              <w:t>موضوع اصلى بيعت غدير</w:t>
            </w:r>
            <w:r>
              <w:rPr>
                <w:rStyle w:val="IndexLink"/>
                <w:rtl w:val="true"/>
              </w:rPr>
              <w:tab/>
            </w:r>
            <w:r>
              <w:rPr>
                <w:rStyle w:val="IndexLink"/>
              </w:rPr>
              <w:t>246</w:t>
            </w:r>
          </w:hyperlink>
        </w:p>
        <w:p>
          <w:pPr>
            <w:pStyle w:val="Contents4"/>
            <w:tabs>
              <w:tab w:val="clear" w:pos="8176"/>
              <w:tab w:val="right" w:pos="9026" w:leader="dot"/>
            </w:tabs>
            <w:rPr/>
          </w:pPr>
          <w:hyperlink w:anchor="__RefHeading___Toc32950_1169349467">
            <w:r>
              <w:rPr>
                <w:webHidden/>
                <w:rStyle w:val="IndexLink"/>
              </w:rPr>
              <w:t>2</w:t>
            </w:r>
            <w:r>
              <w:rPr>
                <w:rStyle w:val="IndexLink"/>
                <w:rtl w:val="true"/>
              </w:rPr>
              <w:t xml:space="preserve">. </w:t>
            </w:r>
            <w:r>
              <w:rPr>
                <w:rStyle w:val="IndexLink"/>
                <w:rtl w:val="true"/>
              </w:rPr>
              <w:t>محتواى بيعت غدير</w:t>
            </w:r>
            <w:r>
              <w:rPr>
                <w:rStyle w:val="IndexLink"/>
                <w:rtl w:val="true"/>
              </w:rPr>
              <w:tab/>
            </w:r>
            <w:r>
              <w:rPr>
                <w:rStyle w:val="IndexLink"/>
              </w:rPr>
              <w:t>247</w:t>
            </w:r>
          </w:hyperlink>
        </w:p>
        <w:p>
          <w:pPr>
            <w:pStyle w:val="Contents4"/>
            <w:tabs>
              <w:tab w:val="clear" w:pos="8176"/>
              <w:tab w:val="right" w:pos="9026" w:leader="dot"/>
            </w:tabs>
            <w:rPr/>
          </w:pPr>
          <w:hyperlink w:anchor="__RefHeading___Toc32952_1169349467">
            <w:r>
              <w:rPr>
                <w:webHidden/>
                <w:rStyle w:val="IndexLink"/>
              </w:rPr>
              <w:t>3</w:t>
            </w:r>
            <w:r>
              <w:rPr>
                <w:rStyle w:val="IndexLink"/>
                <w:rtl w:val="true"/>
              </w:rPr>
              <w:t xml:space="preserve">. </w:t>
            </w:r>
            <w:r>
              <w:rPr>
                <w:rStyle w:val="IndexLink"/>
                <w:rtl w:val="true"/>
              </w:rPr>
              <w:t>ارزش و پشتوانه بيعت غدير</w:t>
            </w:r>
            <w:r>
              <w:rPr>
                <w:rStyle w:val="IndexLink"/>
                <w:rtl w:val="true"/>
              </w:rPr>
              <w:tab/>
            </w:r>
            <w:r>
              <w:rPr>
                <w:rStyle w:val="IndexLink"/>
              </w:rPr>
              <w:t>247</w:t>
            </w:r>
          </w:hyperlink>
        </w:p>
        <w:p>
          <w:pPr>
            <w:pStyle w:val="Contents4"/>
            <w:tabs>
              <w:tab w:val="clear" w:pos="8176"/>
              <w:tab w:val="right" w:pos="9026" w:leader="dot"/>
            </w:tabs>
            <w:rPr/>
          </w:pPr>
          <w:hyperlink w:anchor="__RefHeading___Toc32954_1169349467">
            <w:r>
              <w:rPr>
                <w:webHidden/>
                <w:rStyle w:val="IndexLink"/>
              </w:rPr>
              <w:t>4</w:t>
            </w:r>
            <w:r>
              <w:rPr>
                <w:rStyle w:val="IndexLink"/>
                <w:rtl w:val="true"/>
              </w:rPr>
              <w:t xml:space="preserve">. </w:t>
            </w:r>
            <w:r>
              <w:rPr>
                <w:rStyle w:val="IndexLink"/>
                <w:rtl w:val="true"/>
              </w:rPr>
              <w:t>ضامن و شاهد بيعت غدير</w:t>
            </w:r>
            <w:r>
              <w:rPr>
                <w:rStyle w:val="IndexLink"/>
                <w:rtl w:val="true"/>
              </w:rPr>
              <w:tab/>
            </w:r>
            <w:r>
              <w:rPr>
                <w:rStyle w:val="IndexLink"/>
              </w:rPr>
              <w:t>248</w:t>
            </w:r>
          </w:hyperlink>
        </w:p>
        <w:p>
          <w:pPr>
            <w:pStyle w:val="Contents4"/>
            <w:tabs>
              <w:tab w:val="clear" w:pos="8176"/>
              <w:tab w:val="right" w:pos="9026" w:leader="dot"/>
            </w:tabs>
            <w:rPr/>
          </w:pPr>
          <w:hyperlink w:anchor="__RefHeading___Toc32956_1169349467">
            <w:r>
              <w:rPr>
                <w:webHidden/>
                <w:rStyle w:val="IndexLink"/>
              </w:rPr>
              <w:t>5</w:t>
            </w:r>
            <w:r>
              <w:rPr>
                <w:rStyle w:val="IndexLink"/>
                <w:rtl w:val="true"/>
              </w:rPr>
              <w:t xml:space="preserve">. </w:t>
            </w:r>
            <w:r>
              <w:rPr>
                <w:rStyle w:val="IndexLink"/>
                <w:rtl w:val="true"/>
              </w:rPr>
              <w:t>كيفيت و شكل بيعت غدير</w:t>
            </w:r>
            <w:r>
              <w:rPr>
                <w:rStyle w:val="IndexLink"/>
                <w:rtl w:val="true"/>
              </w:rPr>
              <w:tab/>
            </w:r>
            <w:r>
              <w:rPr>
                <w:rStyle w:val="IndexLink"/>
              </w:rPr>
              <w:t>248</w:t>
            </w:r>
          </w:hyperlink>
        </w:p>
        <w:p>
          <w:pPr>
            <w:pStyle w:val="Contents4"/>
            <w:tabs>
              <w:tab w:val="clear" w:pos="8176"/>
              <w:tab w:val="right" w:pos="9026" w:leader="dot"/>
            </w:tabs>
            <w:rPr/>
          </w:pPr>
          <w:hyperlink w:anchor="__RefHeading___Toc32958_1169349467">
            <w:r>
              <w:rPr>
                <w:webHidden/>
                <w:rStyle w:val="IndexLink"/>
              </w:rPr>
              <w:t>6</w:t>
            </w:r>
            <w:r>
              <w:rPr>
                <w:rStyle w:val="IndexLink"/>
                <w:rtl w:val="true"/>
              </w:rPr>
              <w:t xml:space="preserve">. </w:t>
            </w:r>
            <w:r>
              <w:rPr>
                <w:rStyle w:val="IndexLink"/>
                <w:rtl w:val="true"/>
              </w:rPr>
              <w:t>نتيجه بيعت غدير</w:t>
            </w:r>
            <w:r>
              <w:rPr>
                <w:rStyle w:val="IndexLink"/>
                <w:rtl w:val="true"/>
              </w:rPr>
              <w:tab/>
            </w:r>
            <w:r>
              <w:rPr>
                <w:rStyle w:val="IndexLink"/>
              </w:rPr>
              <w:t>251</w:t>
            </w:r>
          </w:hyperlink>
        </w:p>
        <w:p>
          <w:pPr>
            <w:pStyle w:val="Contents2"/>
            <w:tabs>
              <w:tab w:val="clear" w:pos="8743"/>
              <w:tab w:val="right" w:pos="9026" w:leader="dot"/>
            </w:tabs>
            <w:rPr/>
          </w:pPr>
          <w:hyperlink w:anchor="__RefHeading___Toc32960_1169349467">
            <w:r>
              <w:rPr>
                <w:webHidden/>
                <w:rStyle w:val="IndexLink"/>
              </w:rPr>
              <w:t>9</w:t>
            </w:r>
            <w:r>
              <w:rPr>
                <w:rStyle w:val="IndexLink"/>
                <w:rtl w:val="true"/>
              </w:rPr>
              <w:t xml:space="preserve">. </w:t>
            </w:r>
            <w:r>
              <w:rPr>
                <w:rStyle w:val="IndexLink"/>
                <w:rtl w:val="true"/>
              </w:rPr>
              <w:t>عيد و جشن غدير</w:t>
            </w:r>
            <w:r>
              <w:rPr>
                <w:rStyle w:val="IndexLink"/>
                <w:rtl w:val="true"/>
              </w:rPr>
              <w:tab/>
            </w:r>
            <w:r>
              <w:rPr>
                <w:rStyle w:val="IndexLink"/>
              </w:rPr>
              <w:t>252</w:t>
            </w:r>
          </w:hyperlink>
        </w:p>
        <w:p>
          <w:pPr>
            <w:pStyle w:val="Contents3"/>
            <w:tabs>
              <w:tab w:val="clear" w:pos="8459"/>
              <w:tab w:val="right" w:pos="9026" w:leader="dot"/>
            </w:tabs>
            <w:rPr/>
          </w:pPr>
          <w:hyperlink w:anchor="__RefHeading___Toc32962_116934946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2964_1169349467">
            <w:r>
              <w:rPr>
                <w:webHidden/>
                <w:rStyle w:val="IndexLink"/>
              </w:rPr>
              <w:t>1</w:t>
            </w:r>
            <w:r>
              <w:rPr>
                <w:rStyle w:val="IndexLink"/>
                <w:rtl w:val="true"/>
              </w:rPr>
              <w:t xml:space="preserve">. </w:t>
            </w:r>
            <w:r>
              <w:rPr>
                <w:rStyle w:val="IndexLink"/>
                <w:rtl w:val="true"/>
              </w:rPr>
              <w:t xml:space="preserve">عيد غدير در لسان پيامبر و امامان </w:t>
            </w:r>
            <w:r>
              <w:rPr>
                <w:rStyle w:val="IndexLink"/>
                <w:rtl w:val="true"/>
              </w:rPr>
              <w:t>(</w:t>
            </w:r>
            <w:r>
              <w:rPr>
                <w:rStyle w:val="IndexLink"/>
                <w:rtl w:val="true"/>
              </w:rPr>
              <w:t>عليهم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32966_116934946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2968_1169349467">
            <w:r>
              <w:rPr>
                <w:webHidden/>
                <w:rStyle w:val="IndexLink"/>
                <w:rtl w:val="true"/>
              </w:rPr>
              <w:t xml:space="preserve">پيامبر </w:t>
            </w:r>
            <w:r>
              <w:rPr>
                <w:rStyle w:val="IndexLink"/>
                <w:rtl w:val="true"/>
              </w:rPr>
              <w:t>(</w:t>
            </w:r>
            <w:r>
              <w:rPr>
                <w:rStyle w:val="IndexLink"/>
                <w:rtl w:val="true"/>
              </w:rPr>
              <w:t>صلى الله عليه و آله</w:t>
            </w:r>
            <w:r>
              <w:rPr>
                <w:rStyle w:val="IndexLink"/>
                <w:rtl w:val="true"/>
              </w:rPr>
              <w:t>)</w:t>
              <w:tab/>
            </w:r>
            <w:r>
              <w:rPr>
                <w:rStyle w:val="IndexLink"/>
              </w:rPr>
              <w:t>254</w:t>
            </w:r>
          </w:hyperlink>
        </w:p>
        <w:p>
          <w:pPr>
            <w:pStyle w:val="Contents4"/>
            <w:tabs>
              <w:tab w:val="clear" w:pos="8176"/>
              <w:tab w:val="right" w:pos="9026" w:leader="dot"/>
            </w:tabs>
            <w:rPr/>
          </w:pPr>
          <w:hyperlink w:anchor="__RefHeading___Toc32970_1169349467">
            <w:r>
              <w:rPr>
                <w:webHidden/>
                <w:rStyle w:val="IndexLink"/>
                <w:rtl w:val="true"/>
              </w:rPr>
              <w:t xml:space="preserve">اميرالمؤمنين </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32972_1169349467">
            <w:r>
              <w:rPr>
                <w:webHidden/>
                <w:rStyle w:val="IndexLink"/>
                <w:rtl w:val="true"/>
              </w:rPr>
              <w:t xml:space="preserve">امام صادق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32974_1169349467">
            <w:r>
              <w:rPr>
                <w:webHidden/>
                <w:rStyle w:val="IndexLink"/>
                <w:rtl w:val="true"/>
              </w:rPr>
              <w:t xml:space="preserve">امام رضا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32976_1169349467">
            <w:r>
              <w:rPr>
                <w:webHidden/>
                <w:rStyle w:val="IndexLink"/>
                <w:rtl w:val="true"/>
              </w:rPr>
              <w:t xml:space="preserve">امام هادى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32978_1169349467">
            <w:r>
              <w:rPr>
                <w:webHidden/>
                <w:rStyle w:val="IndexLink"/>
              </w:rPr>
              <w:t>2</w:t>
            </w:r>
            <w:r>
              <w:rPr>
                <w:rStyle w:val="IndexLink"/>
                <w:rtl w:val="true"/>
              </w:rPr>
              <w:t xml:space="preserve">. </w:t>
            </w:r>
            <w:r>
              <w:rPr>
                <w:rStyle w:val="IndexLink"/>
                <w:rtl w:val="true"/>
              </w:rPr>
              <w:t>جشن غدير در آسمان ها</w:t>
            </w:r>
            <w:r>
              <w:rPr>
                <w:rStyle w:val="IndexLink"/>
                <w:rtl w:val="true"/>
              </w:rPr>
              <w:tab/>
            </w:r>
            <w:r>
              <w:rPr>
                <w:rStyle w:val="IndexLink"/>
              </w:rPr>
              <w:t>257</w:t>
            </w:r>
          </w:hyperlink>
        </w:p>
        <w:p>
          <w:pPr>
            <w:pStyle w:val="Contents4"/>
            <w:tabs>
              <w:tab w:val="clear" w:pos="8176"/>
              <w:tab w:val="right" w:pos="9026" w:leader="dot"/>
            </w:tabs>
            <w:rPr/>
          </w:pPr>
          <w:hyperlink w:anchor="__RefHeading___Toc32980_1169349467">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2982_1169349467">
            <w:r>
              <w:rPr>
                <w:webHidden/>
                <w:rStyle w:val="IndexLink"/>
                <w:rtl w:val="true"/>
              </w:rPr>
              <w:t>روزِ عهد معهود</w:t>
            </w:r>
            <w:r>
              <w:rPr>
                <w:rStyle w:val="IndexLink"/>
                <w:rtl w:val="true"/>
              </w:rPr>
              <w:tab/>
            </w:r>
            <w:r>
              <w:rPr>
                <w:rStyle w:val="IndexLink"/>
              </w:rPr>
              <w:t>257</w:t>
            </w:r>
          </w:hyperlink>
        </w:p>
        <w:p>
          <w:pPr>
            <w:pStyle w:val="Contents4"/>
            <w:tabs>
              <w:tab w:val="clear" w:pos="8176"/>
              <w:tab w:val="right" w:pos="9026" w:leader="dot"/>
            </w:tabs>
            <w:rPr/>
          </w:pPr>
          <w:hyperlink w:anchor="__RefHeading___Toc32984_1169349467">
            <w:r>
              <w:rPr>
                <w:webHidden/>
                <w:rStyle w:val="IndexLink"/>
                <w:rtl w:val="true"/>
              </w:rPr>
              <w:t>روزِ عرضه ولايت بر اهل آسمان</w:t>
            </w:r>
            <w:r>
              <w:rPr>
                <w:rStyle w:val="IndexLink"/>
                <w:rtl w:val="true"/>
              </w:rPr>
              <w:tab/>
            </w:r>
            <w:r>
              <w:rPr>
                <w:rStyle w:val="IndexLink"/>
              </w:rPr>
              <w:t>257</w:t>
            </w:r>
          </w:hyperlink>
        </w:p>
        <w:p>
          <w:pPr>
            <w:pStyle w:val="Contents4"/>
            <w:tabs>
              <w:tab w:val="clear" w:pos="8176"/>
              <w:tab w:val="right" w:pos="9026" w:leader="dot"/>
            </w:tabs>
            <w:rPr/>
          </w:pPr>
          <w:hyperlink w:anchor="__RefHeading___Toc32986_1169349467">
            <w:r>
              <w:rPr>
                <w:webHidden/>
                <w:rStyle w:val="IndexLink"/>
                <w:rtl w:val="true"/>
              </w:rPr>
              <w:t>ملائكه در جشن غدير</w:t>
            </w:r>
            <w:r>
              <w:rPr>
                <w:rStyle w:val="IndexLink"/>
                <w:rtl w:val="true"/>
              </w:rPr>
              <w:tab/>
            </w:r>
            <w:r>
              <w:rPr>
                <w:rStyle w:val="IndexLink"/>
              </w:rPr>
              <w:t>258</w:t>
            </w:r>
          </w:hyperlink>
        </w:p>
        <w:p>
          <w:pPr>
            <w:pStyle w:val="Contents4"/>
            <w:tabs>
              <w:tab w:val="clear" w:pos="8176"/>
              <w:tab w:val="right" w:pos="9026" w:leader="dot"/>
            </w:tabs>
            <w:rPr/>
          </w:pPr>
          <w:hyperlink w:anchor="__RefHeading___Toc32988_1169349467">
            <w:r>
              <w:rPr>
                <w:webHidden/>
                <w:rStyle w:val="IndexLink"/>
                <w:rtl w:val="true"/>
              </w:rPr>
              <w:t xml:space="preserve">نثار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در جشن غدير</w:t>
            </w:r>
            <w:r>
              <w:rPr>
                <w:rStyle w:val="IndexLink"/>
                <w:rtl w:val="true"/>
              </w:rPr>
              <w:tab/>
            </w:r>
            <w:r>
              <w:rPr>
                <w:rStyle w:val="IndexLink"/>
              </w:rPr>
              <w:t>258</w:t>
            </w:r>
          </w:hyperlink>
        </w:p>
        <w:p>
          <w:pPr>
            <w:pStyle w:val="Contents3"/>
            <w:tabs>
              <w:tab w:val="clear" w:pos="8459"/>
              <w:tab w:val="right" w:pos="9026" w:leader="dot"/>
            </w:tabs>
            <w:rPr/>
          </w:pPr>
          <w:hyperlink w:anchor="__RefHeading___Toc32990_1169349467">
            <w:r>
              <w:rPr>
                <w:webHidden/>
                <w:rStyle w:val="IndexLink"/>
              </w:rPr>
              <w:t>3</w:t>
            </w:r>
            <w:r>
              <w:rPr>
                <w:rStyle w:val="IndexLink"/>
                <w:rtl w:val="true"/>
              </w:rPr>
              <w:t xml:space="preserve">. </w:t>
            </w:r>
            <w:r>
              <w:rPr>
                <w:rStyle w:val="IndexLink"/>
                <w:rtl w:val="true"/>
              </w:rPr>
              <w:t>تقارن وقايعى با روز غدير</w:t>
            </w:r>
            <w:r>
              <w:rPr>
                <w:rStyle w:val="IndexLink"/>
                <w:rtl w:val="true"/>
              </w:rPr>
              <w:tab/>
            </w:r>
            <w:r>
              <w:rPr>
                <w:rStyle w:val="IndexLink"/>
              </w:rPr>
              <w:t>260</w:t>
            </w:r>
          </w:hyperlink>
        </w:p>
        <w:p>
          <w:pPr>
            <w:pStyle w:val="Contents4"/>
            <w:tabs>
              <w:tab w:val="clear" w:pos="8176"/>
              <w:tab w:val="right" w:pos="9026" w:leader="dot"/>
            </w:tabs>
            <w:rPr/>
          </w:pPr>
          <w:hyperlink w:anchor="__RefHeading___Toc32992_116934946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2994_1169349467">
            <w:r>
              <w:rPr>
                <w:webHidden/>
                <w:rStyle w:val="IndexLink"/>
                <w:rtl w:val="true"/>
              </w:rPr>
              <w:t xml:space="preserve">روزهاى حساس از تاريخ انبيا </w:t>
            </w:r>
            <w:r>
              <w:rPr>
                <w:rStyle w:val="IndexLink"/>
                <w:rtl w:val="true"/>
              </w:rPr>
              <w:t>(</w:t>
            </w:r>
            <w:r>
              <w:rPr>
                <w:rStyle w:val="IndexLink"/>
                <w:rtl w:val="true"/>
              </w:rPr>
              <w:t>عليهم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32996_1169349467">
            <w:r>
              <w:rPr>
                <w:webHidden/>
                <w:rStyle w:val="IndexLink"/>
                <w:rtl w:val="true"/>
              </w:rPr>
              <w:t xml:space="preserve">عرضه ولايت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بر همه مخلوقات</w:t>
            </w:r>
            <w:r>
              <w:rPr>
                <w:rStyle w:val="IndexLink"/>
                <w:rtl w:val="true"/>
              </w:rPr>
              <w:tab/>
            </w:r>
            <w:r>
              <w:rPr>
                <w:rStyle w:val="IndexLink"/>
              </w:rPr>
              <w:t>261</w:t>
            </w:r>
          </w:hyperlink>
        </w:p>
        <w:p>
          <w:pPr>
            <w:pStyle w:val="Contents4"/>
            <w:tabs>
              <w:tab w:val="clear" w:pos="8176"/>
              <w:tab w:val="right" w:pos="9026" w:leader="dot"/>
            </w:tabs>
            <w:rPr/>
          </w:pPr>
          <w:hyperlink w:anchor="__RefHeading___Toc32998_1169349467">
            <w:r>
              <w:rPr>
                <w:webHidden/>
                <w:rStyle w:val="IndexLink"/>
                <w:rtl w:val="true"/>
              </w:rPr>
              <w:t>يک تقارن جالب</w:t>
            </w:r>
            <w:r>
              <w:rPr>
                <w:rStyle w:val="IndexLink"/>
                <w:rtl w:val="true"/>
              </w:rPr>
              <w:tab/>
            </w:r>
            <w:r>
              <w:rPr>
                <w:rStyle w:val="IndexLink"/>
              </w:rPr>
              <w:t>262</w:t>
            </w:r>
          </w:hyperlink>
        </w:p>
        <w:p>
          <w:pPr>
            <w:pStyle w:val="Contents3"/>
            <w:tabs>
              <w:tab w:val="clear" w:pos="8459"/>
              <w:tab w:val="right" w:pos="9026" w:leader="dot"/>
            </w:tabs>
            <w:rPr/>
          </w:pPr>
          <w:hyperlink w:anchor="__RefHeading___Toc33000_1169349467">
            <w:r>
              <w:rPr>
                <w:webHidden/>
                <w:rStyle w:val="IndexLink"/>
              </w:rPr>
              <w:t>4</w:t>
            </w:r>
            <w:r>
              <w:rPr>
                <w:rStyle w:val="IndexLink"/>
                <w:rtl w:val="true"/>
              </w:rPr>
              <w:t xml:space="preserve">. </w:t>
            </w:r>
            <w:r>
              <w:rPr>
                <w:rStyle w:val="IndexLink"/>
                <w:rtl w:val="true"/>
              </w:rPr>
              <w:t>عيد غدير را چگونه جشن بگيريم؟</w:t>
            </w:r>
            <w:r>
              <w:rPr>
                <w:rStyle w:val="IndexLink"/>
                <w:rtl w:val="true"/>
              </w:rPr>
              <w:tab/>
            </w:r>
            <w:r>
              <w:rPr>
                <w:rStyle w:val="IndexLink"/>
              </w:rPr>
              <w:t>263</w:t>
            </w:r>
          </w:hyperlink>
        </w:p>
        <w:p>
          <w:pPr>
            <w:pStyle w:val="Contents4"/>
            <w:tabs>
              <w:tab w:val="clear" w:pos="8176"/>
              <w:tab w:val="right" w:pos="9026" w:leader="dot"/>
            </w:tabs>
            <w:rPr/>
          </w:pPr>
          <w:hyperlink w:anchor="__RefHeading___Toc33002_116934946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3004_1169349467">
            <w:r>
              <w:rPr>
                <w:webHidden/>
                <w:rStyle w:val="IndexLink"/>
                <w:rtl w:val="true"/>
              </w:rPr>
              <w:t>اساس و سابقه عيد و جشن غدير</w:t>
            </w:r>
            <w:r>
              <w:rPr>
                <w:rStyle w:val="IndexLink"/>
                <w:rtl w:val="true"/>
              </w:rPr>
              <w:tab/>
            </w:r>
            <w:r>
              <w:rPr>
                <w:rStyle w:val="IndexLink"/>
              </w:rPr>
              <w:t>263</w:t>
            </w:r>
          </w:hyperlink>
        </w:p>
        <w:p>
          <w:pPr>
            <w:pStyle w:val="Contents4"/>
            <w:tabs>
              <w:tab w:val="clear" w:pos="8176"/>
              <w:tab w:val="right" w:pos="9026" w:leader="dot"/>
            </w:tabs>
            <w:rPr/>
          </w:pPr>
          <w:hyperlink w:anchor="__RefHeading___Toc33006_1169349467">
            <w:r>
              <w:rPr>
                <w:webHidden/>
                <w:rStyle w:val="IndexLink"/>
                <w:rtl w:val="true"/>
              </w:rPr>
              <w:t>مراعات شئونِ جشن غدير</w:t>
            </w:r>
            <w:r>
              <w:rPr>
                <w:rStyle w:val="IndexLink"/>
                <w:rtl w:val="true"/>
              </w:rPr>
              <w:tab/>
            </w:r>
            <w:r>
              <w:rPr>
                <w:rStyle w:val="IndexLink"/>
              </w:rPr>
              <w:t>264</w:t>
            </w:r>
          </w:hyperlink>
        </w:p>
        <w:p>
          <w:pPr>
            <w:pStyle w:val="Contents4"/>
            <w:tabs>
              <w:tab w:val="clear" w:pos="8176"/>
              <w:tab w:val="right" w:pos="9026" w:leader="dot"/>
            </w:tabs>
            <w:rPr/>
          </w:pPr>
          <w:hyperlink w:anchor="__RefHeading___Toc33008_1169349467">
            <w:r>
              <w:rPr>
                <w:webHidden/>
                <w:rStyle w:val="IndexLink"/>
                <w:rtl w:val="true"/>
              </w:rPr>
              <w:t xml:space="preserve">دستورات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درباره عيد و جشن غدير</w:t>
            </w:r>
            <w:r>
              <w:rPr>
                <w:rStyle w:val="IndexLink"/>
                <w:rtl w:val="true"/>
              </w:rPr>
              <w:tab/>
            </w:r>
            <w:r>
              <w:rPr>
                <w:rStyle w:val="IndexLink"/>
              </w:rPr>
              <w:t>265</w:t>
            </w:r>
          </w:hyperlink>
        </w:p>
        <w:p>
          <w:pPr>
            <w:pStyle w:val="Contents5"/>
            <w:tabs>
              <w:tab w:val="clear" w:pos="7892"/>
              <w:tab w:val="right" w:pos="9026" w:leader="dot"/>
            </w:tabs>
            <w:rPr/>
          </w:pPr>
          <w:hyperlink w:anchor="__RefHeading___Toc33010_116934946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33012_1169349467">
            <w:r>
              <w:rPr>
                <w:webHidden/>
                <w:rStyle w:val="IndexLink"/>
              </w:rPr>
              <w:t>1</w:t>
            </w:r>
            <w:r>
              <w:rPr>
                <w:rStyle w:val="IndexLink"/>
                <w:rtl w:val="true"/>
              </w:rPr>
              <w:t xml:space="preserve">. </w:t>
            </w:r>
            <w:r>
              <w:rPr>
                <w:rStyle w:val="IndexLink"/>
                <w:rtl w:val="true"/>
              </w:rPr>
              <w:t>امور اجتماعى در عيد غدير</w:t>
            </w:r>
            <w:r>
              <w:rPr>
                <w:rStyle w:val="IndexLink"/>
                <w:rtl w:val="true"/>
              </w:rPr>
              <w:tab/>
            </w:r>
            <w:r>
              <w:rPr>
                <w:rStyle w:val="IndexLink"/>
              </w:rPr>
              <w:t>265</w:t>
            </w:r>
          </w:hyperlink>
        </w:p>
        <w:p>
          <w:pPr>
            <w:pStyle w:val="Contents6"/>
            <w:tabs>
              <w:tab w:val="clear" w:pos="7609"/>
              <w:tab w:val="right" w:pos="9026" w:leader="dot"/>
            </w:tabs>
            <w:rPr/>
          </w:pPr>
          <w:hyperlink w:anchor="__RefHeading___Toc33014_1169349467">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33016_1169349467">
            <w:r>
              <w:rPr>
                <w:webHidden/>
                <w:rStyle w:val="IndexLink"/>
              </w:rPr>
              <w:t>1</w:t>
            </w:r>
            <w:r>
              <w:rPr>
                <w:rStyle w:val="IndexLink"/>
                <w:rtl w:val="true"/>
              </w:rPr>
              <w:t xml:space="preserve">. </w:t>
            </w:r>
            <w:r>
              <w:rPr>
                <w:rStyle w:val="IndexLink"/>
                <w:rtl w:val="true"/>
              </w:rPr>
              <w:t>اظهار سرور قلبى و زبانى</w:t>
            </w:r>
            <w:r>
              <w:rPr>
                <w:rStyle w:val="IndexLink"/>
                <w:rtl w:val="true"/>
              </w:rPr>
              <w:tab/>
            </w:r>
            <w:r>
              <w:rPr>
                <w:rStyle w:val="IndexLink"/>
              </w:rPr>
              <w:t>265</w:t>
            </w:r>
          </w:hyperlink>
        </w:p>
        <w:p>
          <w:pPr>
            <w:pStyle w:val="Contents6"/>
            <w:tabs>
              <w:tab w:val="clear" w:pos="7609"/>
              <w:tab w:val="right" w:pos="9026" w:leader="dot"/>
            </w:tabs>
            <w:rPr/>
          </w:pPr>
          <w:hyperlink w:anchor="__RefHeading___Toc33018_1169349467">
            <w:r>
              <w:rPr>
                <w:webHidden/>
                <w:rStyle w:val="IndexLink"/>
              </w:rPr>
              <w:t>2</w:t>
            </w:r>
            <w:r>
              <w:rPr>
                <w:rStyle w:val="IndexLink"/>
                <w:rtl w:val="true"/>
              </w:rPr>
              <w:t xml:space="preserve">. </w:t>
            </w:r>
            <w:r>
              <w:rPr>
                <w:rStyle w:val="IndexLink"/>
                <w:rtl w:val="true"/>
              </w:rPr>
              <w:t>تبريک و تهنيت گفتن</w:t>
            </w:r>
            <w:r>
              <w:rPr>
                <w:rStyle w:val="IndexLink"/>
                <w:rtl w:val="true"/>
              </w:rPr>
              <w:tab/>
            </w:r>
            <w:r>
              <w:rPr>
                <w:rStyle w:val="IndexLink"/>
              </w:rPr>
              <w:t>266</w:t>
            </w:r>
          </w:hyperlink>
        </w:p>
        <w:p>
          <w:pPr>
            <w:pStyle w:val="Contents6"/>
            <w:tabs>
              <w:tab w:val="clear" w:pos="7609"/>
              <w:tab w:val="right" w:pos="9026" w:leader="dot"/>
            </w:tabs>
            <w:rPr/>
          </w:pPr>
          <w:hyperlink w:anchor="__RefHeading___Toc33020_1169349467">
            <w:r>
              <w:rPr>
                <w:webHidden/>
                <w:rStyle w:val="IndexLink"/>
              </w:rPr>
              <w:t>3</w:t>
            </w:r>
            <w:r>
              <w:rPr>
                <w:rStyle w:val="IndexLink"/>
                <w:rtl w:val="true"/>
              </w:rPr>
              <w:t xml:space="preserve">. </w:t>
            </w:r>
            <w:r>
              <w:rPr>
                <w:rStyle w:val="IndexLink"/>
                <w:rtl w:val="true"/>
              </w:rPr>
              <w:t>جشن گرفتن عمومى</w:t>
            </w:r>
            <w:r>
              <w:rPr>
                <w:rStyle w:val="IndexLink"/>
                <w:rtl w:val="true"/>
              </w:rPr>
              <w:tab/>
            </w:r>
            <w:r>
              <w:rPr>
                <w:rStyle w:val="IndexLink"/>
              </w:rPr>
              <w:t>267</w:t>
            </w:r>
          </w:hyperlink>
        </w:p>
        <w:p>
          <w:pPr>
            <w:pStyle w:val="Contents6"/>
            <w:tabs>
              <w:tab w:val="clear" w:pos="7609"/>
              <w:tab w:val="right" w:pos="9026" w:leader="dot"/>
            </w:tabs>
            <w:rPr/>
          </w:pPr>
          <w:hyperlink w:anchor="__RefHeading___Toc33022_1169349467">
            <w:r>
              <w:rPr>
                <w:webHidden/>
                <w:rStyle w:val="IndexLink"/>
              </w:rPr>
              <w:t>4</w:t>
            </w:r>
            <w:r>
              <w:rPr>
                <w:rStyle w:val="IndexLink"/>
                <w:rtl w:val="true"/>
              </w:rPr>
              <w:t xml:space="preserve">. </w:t>
            </w:r>
            <w:r>
              <w:rPr>
                <w:rStyle w:val="IndexLink"/>
                <w:rtl w:val="true"/>
              </w:rPr>
              <w:t>لباس نو پوشيدن</w:t>
            </w:r>
            <w:r>
              <w:rPr>
                <w:rStyle w:val="IndexLink"/>
                <w:rtl w:val="true"/>
              </w:rPr>
              <w:tab/>
            </w:r>
            <w:r>
              <w:rPr>
                <w:rStyle w:val="IndexLink"/>
              </w:rPr>
              <w:t>268</w:t>
            </w:r>
          </w:hyperlink>
        </w:p>
        <w:p>
          <w:pPr>
            <w:pStyle w:val="Contents6"/>
            <w:tabs>
              <w:tab w:val="clear" w:pos="7609"/>
              <w:tab w:val="right" w:pos="9026" w:leader="dot"/>
            </w:tabs>
            <w:rPr/>
          </w:pPr>
          <w:hyperlink w:anchor="__RefHeading___Toc33024_1169349467">
            <w:r>
              <w:rPr>
                <w:webHidden/>
                <w:rStyle w:val="IndexLink"/>
              </w:rPr>
              <w:t>5</w:t>
            </w:r>
            <w:r>
              <w:rPr>
                <w:rStyle w:val="IndexLink"/>
                <w:rtl w:val="true"/>
              </w:rPr>
              <w:t xml:space="preserve">. </w:t>
            </w:r>
            <w:r>
              <w:rPr>
                <w:rStyle w:val="IndexLink"/>
                <w:rtl w:val="true"/>
              </w:rPr>
              <w:t>هديه دادن</w:t>
            </w:r>
            <w:r>
              <w:rPr>
                <w:rStyle w:val="IndexLink"/>
                <w:rtl w:val="true"/>
              </w:rPr>
              <w:tab/>
            </w:r>
            <w:r>
              <w:rPr>
                <w:rStyle w:val="IndexLink"/>
              </w:rPr>
              <w:t>268</w:t>
            </w:r>
          </w:hyperlink>
        </w:p>
        <w:p>
          <w:pPr>
            <w:pStyle w:val="Contents6"/>
            <w:tabs>
              <w:tab w:val="clear" w:pos="7609"/>
              <w:tab w:val="right" w:pos="9026" w:leader="dot"/>
            </w:tabs>
            <w:rPr/>
          </w:pPr>
          <w:hyperlink w:anchor="__RefHeading___Toc33026_1169349467">
            <w:r>
              <w:rPr>
                <w:webHidden/>
                <w:rStyle w:val="IndexLink"/>
              </w:rPr>
              <w:t>6</w:t>
            </w:r>
            <w:r>
              <w:rPr>
                <w:rStyle w:val="IndexLink"/>
                <w:rtl w:val="true"/>
              </w:rPr>
              <w:t xml:space="preserve">. </w:t>
            </w:r>
            <w:r>
              <w:rPr>
                <w:rStyle w:val="IndexLink"/>
                <w:rtl w:val="true"/>
              </w:rPr>
              <w:t>ديدار مؤمنين</w:t>
            </w:r>
            <w:r>
              <w:rPr>
                <w:rStyle w:val="IndexLink"/>
                <w:rtl w:val="true"/>
              </w:rPr>
              <w:tab/>
            </w:r>
            <w:r>
              <w:rPr>
                <w:rStyle w:val="IndexLink"/>
              </w:rPr>
              <w:t>268</w:t>
            </w:r>
          </w:hyperlink>
        </w:p>
        <w:p>
          <w:pPr>
            <w:pStyle w:val="Contents6"/>
            <w:tabs>
              <w:tab w:val="clear" w:pos="7609"/>
              <w:tab w:val="right" w:pos="9026" w:leader="dot"/>
            </w:tabs>
            <w:rPr/>
          </w:pPr>
          <w:hyperlink w:anchor="__RefHeading___Toc33028_1169349467">
            <w:r>
              <w:rPr>
                <w:webHidden/>
                <w:rStyle w:val="IndexLink"/>
              </w:rPr>
              <w:t>7</w:t>
            </w:r>
            <w:r>
              <w:rPr>
                <w:rStyle w:val="IndexLink"/>
                <w:rtl w:val="true"/>
              </w:rPr>
              <w:t xml:space="preserve">. </w:t>
            </w:r>
            <w:r>
              <w:rPr>
                <w:rStyle w:val="IndexLink"/>
                <w:rtl w:val="true"/>
              </w:rPr>
              <w:t>توسعه بر خانواده و برادران</w:t>
            </w:r>
            <w:r>
              <w:rPr>
                <w:rStyle w:val="IndexLink"/>
                <w:rtl w:val="true"/>
              </w:rPr>
              <w:tab/>
            </w:r>
            <w:r>
              <w:rPr>
                <w:rStyle w:val="IndexLink"/>
              </w:rPr>
              <w:t>268</w:t>
            </w:r>
          </w:hyperlink>
        </w:p>
        <w:p>
          <w:pPr>
            <w:pStyle w:val="Contents6"/>
            <w:tabs>
              <w:tab w:val="clear" w:pos="7609"/>
              <w:tab w:val="right" w:pos="9026" w:leader="dot"/>
            </w:tabs>
            <w:rPr/>
          </w:pPr>
          <w:hyperlink w:anchor="__RefHeading___Toc33030_1169349467">
            <w:r>
              <w:rPr>
                <w:webHidden/>
                <w:rStyle w:val="IndexLink"/>
              </w:rPr>
              <w:t>8</w:t>
            </w:r>
            <w:r>
              <w:rPr>
                <w:rStyle w:val="IndexLink"/>
                <w:rtl w:val="true"/>
              </w:rPr>
              <w:t xml:space="preserve">. </w:t>
            </w:r>
            <w:r>
              <w:rPr>
                <w:rStyle w:val="IndexLink"/>
                <w:rtl w:val="true"/>
              </w:rPr>
              <w:t>عقد اُخوّت و برادرى</w:t>
            </w:r>
            <w:r>
              <w:rPr>
                <w:rStyle w:val="IndexLink"/>
                <w:rtl w:val="true"/>
              </w:rPr>
              <w:tab/>
            </w:r>
            <w:r>
              <w:rPr>
                <w:rStyle w:val="IndexLink"/>
              </w:rPr>
              <w:t>269</w:t>
            </w:r>
          </w:hyperlink>
        </w:p>
        <w:p>
          <w:pPr>
            <w:pStyle w:val="Contents5"/>
            <w:tabs>
              <w:tab w:val="clear" w:pos="7892"/>
              <w:tab w:val="right" w:pos="9026" w:leader="dot"/>
            </w:tabs>
            <w:rPr/>
          </w:pPr>
          <w:hyperlink w:anchor="__RefHeading___Toc33032_1169349467">
            <w:r>
              <w:rPr>
                <w:webHidden/>
                <w:rStyle w:val="IndexLink"/>
              </w:rPr>
              <w:t>2</w:t>
            </w:r>
            <w:r>
              <w:rPr>
                <w:rStyle w:val="IndexLink"/>
                <w:rtl w:val="true"/>
              </w:rPr>
              <w:t xml:space="preserve">. </w:t>
            </w:r>
            <w:r>
              <w:rPr>
                <w:rStyle w:val="IndexLink"/>
                <w:rtl w:val="true"/>
              </w:rPr>
              <w:t>امور عبادى در عيد غدير</w:t>
            </w:r>
            <w:r>
              <w:rPr>
                <w:rStyle w:val="IndexLink"/>
                <w:rtl w:val="true"/>
              </w:rPr>
              <w:tab/>
            </w:r>
            <w:r>
              <w:rPr>
                <w:rStyle w:val="IndexLink"/>
              </w:rPr>
              <w:t>270</w:t>
            </w:r>
          </w:hyperlink>
        </w:p>
        <w:p>
          <w:pPr>
            <w:pStyle w:val="Contents6"/>
            <w:tabs>
              <w:tab w:val="clear" w:pos="7609"/>
              <w:tab w:val="right" w:pos="9026" w:leader="dot"/>
            </w:tabs>
            <w:rPr/>
          </w:pPr>
          <w:hyperlink w:anchor="__RefHeading___Toc33034_1169349467">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33036_1169349467">
            <w:r>
              <w:rPr>
                <w:webHidden/>
                <w:rStyle w:val="IndexLink"/>
                <w:rtl w:val="true"/>
              </w:rPr>
              <w:t>اول</w:t>
            </w:r>
            <w:r>
              <w:rPr>
                <w:rStyle w:val="IndexLink"/>
                <w:rtl w:val="true"/>
              </w:rPr>
              <w:t xml:space="preserve">: </w:t>
            </w:r>
            <w:r>
              <w:rPr>
                <w:rStyle w:val="IndexLink"/>
                <w:rtl w:val="true"/>
              </w:rPr>
              <w:t>صلوات و لعن و برائت</w:t>
            </w:r>
            <w:r>
              <w:rPr>
                <w:rStyle w:val="IndexLink"/>
                <w:rtl w:val="true"/>
              </w:rPr>
              <w:tab/>
            </w:r>
            <w:r>
              <w:rPr>
                <w:rStyle w:val="IndexLink"/>
              </w:rPr>
              <w:t>270</w:t>
            </w:r>
          </w:hyperlink>
        </w:p>
        <w:p>
          <w:pPr>
            <w:pStyle w:val="Contents6"/>
            <w:tabs>
              <w:tab w:val="clear" w:pos="7609"/>
              <w:tab w:val="right" w:pos="9026" w:leader="dot"/>
            </w:tabs>
            <w:rPr/>
          </w:pPr>
          <w:hyperlink w:anchor="__RefHeading___Toc33038_1169349467">
            <w:r>
              <w:rPr>
                <w:webHidden/>
                <w:rStyle w:val="IndexLink"/>
                <w:rtl w:val="true"/>
              </w:rPr>
              <w:t>دوم</w:t>
            </w:r>
            <w:r>
              <w:rPr>
                <w:rStyle w:val="IndexLink"/>
                <w:rtl w:val="true"/>
              </w:rPr>
              <w:t xml:space="preserve">: </w:t>
            </w:r>
            <w:r>
              <w:rPr>
                <w:rStyle w:val="IndexLink"/>
                <w:rtl w:val="true"/>
              </w:rPr>
              <w:t>شكر و حمد الهى</w:t>
            </w:r>
            <w:r>
              <w:rPr>
                <w:rStyle w:val="IndexLink"/>
                <w:rtl w:val="true"/>
              </w:rPr>
              <w:tab/>
            </w:r>
            <w:r>
              <w:rPr>
                <w:rStyle w:val="IndexLink"/>
              </w:rPr>
              <w:t>271</w:t>
            </w:r>
          </w:hyperlink>
        </w:p>
        <w:p>
          <w:pPr>
            <w:pStyle w:val="Contents6"/>
            <w:tabs>
              <w:tab w:val="clear" w:pos="7609"/>
              <w:tab w:val="right" w:pos="9026" w:leader="dot"/>
            </w:tabs>
            <w:rPr/>
          </w:pPr>
          <w:hyperlink w:anchor="__RefHeading___Toc33040_1169349467">
            <w:r>
              <w:rPr>
                <w:webHidden/>
                <w:rStyle w:val="IndexLink"/>
                <w:rtl w:val="true"/>
              </w:rPr>
              <w:t xml:space="preserve">سوم </w:t>
            </w:r>
            <w:r>
              <w:rPr>
                <w:rStyle w:val="IndexLink"/>
                <w:rtl w:val="true"/>
              </w:rPr>
              <w:t xml:space="preserve">: </w:t>
            </w:r>
            <w:r>
              <w:rPr>
                <w:rStyle w:val="IndexLink"/>
                <w:rtl w:val="true"/>
              </w:rPr>
              <w:t xml:space="preserve">زيارت اميرالمؤمنين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6"/>
            <w:tabs>
              <w:tab w:val="clear" w:pos="7609"/>
              <w:tab w:val="right" w:pos="9026" w:leader="dot"/>
            </w:tabs>
            <w:rPr/>
          </w:pPr>
          <w:hyperlink w:anchor="__RefHeading___Toc33042_1169349467">
            <w:r>
              <w:rPr>
                <w:webHidden/>
                <w:rStyle w:val="IndexLink"/>
                <w:rtl w:val="true"/>
              </w:rPr>
              <w:t>چهارم</w:t>
            </w:r>
            <w:r>
              <w:rPr>
                <w:rStyle w:val="IndexLink"/>
                <w:rtl w:val="true"/>
              </w:rPr>
              <w:t xml:space="preserve">: </w:t>
            </w:r>
            <w:r>
              <w:rPr>
                <w:rStyle w:val="IndexLink"/>
                <w:rtl w:val="true"/>
              </w:rPr>
              <w:t>نماز و عبادت و احياء</w:t>
            </w:r>
            <w:r>
              <w:rPr>
                <w:rStyle w:val="IndexLink"/>
                <w:rtl w:val="true"/>
              </w:rPr>
              <w:tab/>
            </w:r>
            <w:r>
              <w:rPr>
                <w:rStyle w:val="IndexLink"/>
              </w:rPr>
              <w:t>272</w:t>
            </w:r>
          </w:hyperlink>
        </w:p>
        <w:p>
          <w:pPr>
            <w:pStyle w:val="Contents6"/>
            <w:tabs>
              <w:tab w:val="clear" w:pos="7609"/>
              <w:tab w:val="right" w:pos="9026" w:leader="dot"/>
            </w:tabs>
            <w:rPr/>
          </w:pPr>
          <w:hyperlink w:anchor="__RefHeading___Toc33044_1169349467">
            <w:r>
              <w:rPr>
                <w:webHidden/>
                <w:rStyle w:val="IndexLink"/>
                <w:rtl w:val="true"/>
              </w:rPr>
              <w:t>پنجم</w:t>
            </w:r>
            <w:r>
              <w:rPr>
                <w:rStyle w:val="IndexLink"/>
                <w:rtl w:val="true"/>
              </w:rPr>
              <w:t xml:space="preserve">: </w:t>
            </w:r>
            <w:r>
              <w:rPr>
                <w:rStyle w:val="IndexLink"/>
                <w:rtl w:val="true"/>
              </w:rPr>
              <w:t>روزه گرفتن</w:t>
            </w:r>
            <w:r>
              <w:rPr>
                <w:rStyle w:val="IndexLink"/>
                <w:rtl w:val="true"/>
              </w:rPr>
              <w:tab/>
            </w:r>
            <w:r>
              <w:rPr>
                <w:rStyle w:val="IndexLink"/>
              </w:rPr>
              <w:t>273</w:t>
            </w:r>
          </w:hyperlink>
        </w:p>
        <w:p>
          <w:pPr>
            <w:pStyle w:val="Contents6"/>
            <w:tabs>
              <w:tab w:val="clear" w:pos="7609"/>
              <w:tab w:val="right" w:pos="9026" w:leader="dot"/>
            </w:tabs>
            <w:rPr/>
          </w:pPr>
          <w:hyperlink w:anchor="__RefHeading___Toc33046_1169349467">
            <w:r>
              <w:rPr>
                <w:webHidden/>
                <w:rStyle w:val="IndexLink"/>
                <w:rtl w:val="true"/>
              </w:rPr>
              <w:t>ششم</w:t>
            </w:r>
            <w:r>
              <w:rPr>
                <w:rStyle w:val="IndexLink"/>
                <w:rtl w:val="true"/>
              </w:rPr>
              <w:t xml:space="preserve">: </w:t>
            </w:r>
            <w:r>
              <w:rPr>
                <w:rStyle w:val="IndexLink"/>
                <w:rtl w:val="true"/>
              </w:rPr>
              <w:t>دعاهاى تجديد عهد و پيمان</w:t>
            </w:r>
            <w:r>
              <w:rPr>
                <w:rStyle w:val="IndexLink"/>
                <w:rtl w:val="true"/>
              </w:rPr>
              <w:tab/>
            </w:r>
            <w:r>
              <w:rPr>
                <w:rStyle w:val="IndexLink"/>
              </w:rPr>
              <w:t>274</w:t>
            </w:r>
          </w:hyperlink>
        </w:p>
        <w:p>
          <w:pPr>
            <w:pStyle w:val="Contents2"/>
            <w:tabs>
              <w:tab w:val="clear" w:pos="8743"/>
              <w:tab w:val="right" w:pos="9026" w:leader="dot"/>
            </w:tabs>
            <w:rPr/>
          </w:pPr>
          <w:hyperlink w:anchor="__RefHeading___Toc33048_1169349467">
            <w:r>
              <w:rPr>
                <w:webHidden/>
                <w:rStyle w:val="IndexLink"/>
              </w:rPr>
              <w:t>10</w:t>
            </w:r>
            <w:r>
              <w:rPr>
                <w:rStyle w:val="IndexLink"/>
                <w:rtl w:val="true"/>
              </w:rPr>
              <w:t xml:space="preserve">. </w:t>
            </w:r>
            <w:r>
              <w:rPr>
                <w:rStyle w:val="IndexLink"/>
                <w:rtl w:val="true"/>
              </w:rPr>
              <w:t>پرونده غدير تا قيامت</w:t>
            </w:r>
            <w:r>
              <w:rPr>
                <w:rStyle w:val="IndexLink"/>
                <w:rtl w:val="true"/>
              </w:rPr>
              <w:tab/>
            </w:r>
            <w:r>
              <w:rPr>
                <w:rStyle w:val="IndexLink"/>
              </w:rPr>
              <w:t>276</w:t>
            </w:r>
          </w:hyperlink>
        </w:p>
        <w:p>
          <w:pPr>
            <w:pStyle w:val="Contents3"/>
            <w:tabs>
              <w:tab w:val="clear" w:pos="8459"/>
              <w:tab w:val="right" w:pos="9026" w:leader="dot"/>
            </w:tabs>
            <w:rPr/>
          </w:pPr>
          <w:hyperlink w:anchor="__RefHeading___Toc33050_1169349467">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33052_1169349467">
            <w:r>
              <w:rPr>
                <w:webHidden/>
                <w:rStyle w:val="IndexLink"/>
              </w:rPr>
              <w:t>1</w:t>
            </w:r>
            <w:r>
              <w:rPr>
                <w:rStyle w:val="IndexLink"/>
                <w:rtl w:val="true"/>
              </w:rPr>
              <w:t xml:space="preserve">. </w:t>
            </w:r>
            <w:r>
              <w:rPr>
                <w:rStyle w:val="IndexLink"/>
                <w:rtl w:val="true"/>
              </w:rPr>
              <w:t xml:space="preserve">اتمام حجت خدا و 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با غدير</w:t>
            </w:r>
            <w:r>
              <w:rPr>
                <w:rStyle w:val="IndexLink"/>
                <w:rtl w:val="true"/>
              </w:rPr>
              <w:tab/>
            </w:r>
            <w:r>
              <w:rPr>
                <w:rStyle w:val="IndexLink"/>
              </w:rPr>
              <w:t>278</w:t>
            </w:r>
          </w:hyperlink>
        </w:p>
        <w:p>
          <w:pPr>
            <w:pStyle w:val="Contents4"/>
            <w:tabs>
              <w:tab w:val="clear" w:pos="8176"/>
              <w:tab w:val="right" w:pos="9026" w:leader="dot"/>
            </w:tabs>
            <w:rPr/>
          </w:pPr>
          <w:hyperlink w:anchor="__RefHeading___Toc33054_116934946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33056_1169349467">
            <w:r>
              <w:rPr>
                <w:webHidden/>
                <w:rStyle w:val="IndexLink"/>
              </w:rPr>
              <w:t>1</w:t>
            </w:r>
            <w:r>
              <w:rPr>
                <w:rStyle w:val="IndexLink"/>
                <w:rtl w:val="true"/>
              </w:rPr>
              <w:t xml:space="preserve">. </w:t>
            </w:r>
            <w:r>
              <w:rPr>
                <w:rStyle w:val="IndexLink"/>
                <w:rtl w:val="true"/>
              </w:rPr>
              <w:t>اتمام حجت خداوند با غدير</w:t>
            </w:r>
            <w:r>
              <w:rPr>
                <w:rStyle w:val="IndexLink"/>
                <w:rtl w:val="true"/>
              </w:rPr>
              <w:tab/>
            </w:r>
            <w:r>
              <w:rPr>
                <w:rStyle w:val="IndexLink"/>
              </w:rPr>
              <w:t>280</w:t>
            </w:r>
          </w:hyperlink>
        </w:p>
        <w:p>
          <w:pPr>
            <w:pStyle w:val="Contents4"/>
            <w:tabs>
              <w:tab w:val="clear" w:pos="8176"/>
              <w:tab w:val="right" w:pos="9026" w:leader="dot"/>
            </w:tabs>
            <w:rPr/>
          </w:pPr>
          <w:hyperlink w:anchor="__RefHeading___Toc33058_1169349467">
            <w:r>
              <w:rPr>
                <w:webHidden/>
                <w:rStyle w:val="IndexLink"/>
              </w:rPr>
              <w:t>2</w:t>
            </w:r>
            <w:r>
              <w:rPr>
                <w:rStyle w:val="IndexLink"/>
                <w:rtl w:val="true"/>
              </w:rPr>
              <w:t xml:space="preserve">. </w:t>
            </w:r>
            <w:r>
              <w:rPr>
                <w:rStyle w:val="IndexLink"/>
                <w:rtl w:val="true"/>
              </w:rPr>
              <w:t xml:space="preserve">اتمام حجت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با غدير</w:t>
            </w:r>
            <w:r>
              <w:rPr>
                <w:rStyle w:val="IndexLink"/>
                <w:rtl w:val="true"/>
              </w:rPr>
              <w:tab/>
            </w:r>
            <w:r>
              <w:rPr>
                <w:rStyle w:val="IndexLink"/>
              </w:rPr>
              <w:t>282</w:t>
            </w:r>
          </w:hyperlink>
        </w:p>
        <w:p>
          <w:pPr>
            <w:pStyle w:val="Contents4"/>
            <w:tabs>
              <w:tab w:val="clear" w:pos="8176"/>
              <w:tab w:val="right" w:pos="9026" w:leader="dot"/>
            </w:tabs>
            <w:rPr/>
          </w:pPr>
          <w:hyperlink w:anchor="__RefHeading___Toc33060_1169349467">
            <w:r>
              <w:rPr>
                <w:webHidden/>
                <w:rStyle w:val="IndexLink"/>
              </w:rPr>
              <w:t>3</w:t>
            </w:r>
            <w:r>
              <w:rPr>
                <w:rStyle w:val="IndexLink"/>
                <w:rtl w:val="true"/>
              </w:rPr>
              <w:t xml:space="preserve">. </w:t>
            </w:r>
            <w:r>
              <w:rPr>
                <w:rStyle w:val="IndexLink"/>
                <w:rtl w:val="true"/>
              </w:rPr>
              <w:t xml:space="preserve">اتمام حجت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282</w:t>
            </w:r>
          </w:hyperlink>
        </w:p>
        <w:p>
          <w:pPr>
            <w:pStyle w:val="Contents4"/>
            <w:tabs>
              <w:tab w:val="clear" w:pos="8176"/>
              <w:tab w:val="right" w:pos="9026" w:leader="dot"/>
            </w:tabs>
            <w:rPr/>
          </w:pPr>
          <w:hyperlink w:anchor="__RefHeading___Toc33062_1169349467">
            <w:r>
              <w:rPr>
                <w:webHidden/>
                <w:rStyle w:val="IndexLink"/>
              </w:rPr>
              <w:t>4</w:t>
            </w:r>
            <w:r>
              <w:rPr>
                <w:rStyle w:val="IndexLink"/>
                <w:rtl w:val="true"/>
              </w:rPr>
              <w:t xml:space="preserve">. </w:t>
            </w:r>
            <w:r>
              <w:rPr>
                <w:rStyle w:val="IndexLink"/>
                <w:rtl w:val="true"/>
              </w:rPr>
              <w:t xml:space="preserve">اتمام حجت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با غدير</w:t>
            </w:r>
            <w:r>
              <w:rPr>
                <w:rStyle w:val="IndexLink"/>
                <w:rtl w:val="true"/>
              </w:rPr>
              <w:tab/>
            </w:r>
            <w:r>
              <w:rPr>
                <w:rStyle w:val="IndexLink"/>
              </w:rPr>
              <w:t>293</w:t>
            </w:r>
          </w:hyperlink>
        </w:p>
        <w:p>
          <w:pPr>
            <w:pStyle w:val="Contents4"/>
            <w:tabs>
              <w:tab w:val="clear" w:pos="8176"/>
              <w:tab w:val="right" w:pos="9026" w:leader="dot"/>
            </w:tabs>
            <w:rPr/>
          </w:pPr>
          <w:hyperlink w:anchor="__RefHeading___Toc33064_1169349467">
            <w:r>
              <w:rPr>
                <w:webHidden/>
                <w:rStyle w:val="IndexLink"/>
              </w:rPr>
              <w:t>5</w:t>
            </w:r>
            <w:r>
              <w:rPr>
                <w:rStyle w:val="IndexLink"/>
                <w:rtl w:val="true"/>
              </w:rPr>
              <w:t xml:space="preserve">. </w:t>
            </w:r>
            <w:r>
              <w:rPr>
                <w:rStyle w:val="IndexLink"/>
                <w:rtl w:val="true"/>
              </w:rPr>
              <w:t xml:space="preserve">اتمام حجت امام حسن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295</w:t>
            </w:r>
          </w:hyperlink>
        </w:p>
        <w:p>
          <w:pPr>
            <w:pStyle w:val="Contents4"/>
            <w:tabs>
              <w:tab w:val="clear" w:pos="8176"/>
              <w:tab w:val="right" w:pos="9026" w:leader="dot"/>
            </w:tabs>
            <w:rPr/>
          </w:pPr>
          <w:hyperlink w:anchor="__RefHeading___Toc33066_1169349467">
            <w:r>
              <w:rPr>
                <w:webHidden/>
                <w:rStyle w:val="IndexLink"/>
              </w:rPr>
              <w:t>6</w:t>
            </w:r>
            <w:r>
              <w:rPr>
                <w:rStyle w:val="IndexLink"/>
                <w:rtl w:val="true"/>
              </w:rPr>
              <w:t xml:space="preserve">. </w:t>
            </w:r>
            <w:r>
              <w:rPr>
                <w:rStyle w:val="IndexLink"/>
                <w:rtl w:val="true"/>
              </w:rPr>
              <w:t xml:space="preserve">اتمام حجت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295</w:t>
            </w:r>
          </w:hyperlink>
        </w:p>
        <w:p>
          <w:pPr>
            <w:pStyle w:val="Contents4"/>
            <w:tabs>
              <w:tab w:val="clear" w:pos="8176"/>
              <w:tab w:val="right" w:pos="9026" w:leader="dot"/>
            </w:tabs>
            <w:rPr/>
          </w:pPr>
          <w:hyperlink w:anchor="__RefHeading___Toc33068_1169349467">
            <w:r>
              <w:rPr>
                <w:webHidden/>
                <w:rStyle w:val="IndexLink"/>
              </w:rPr>
              <w:t>7</w:t>
            </w:r>
            <w:r>
              <w:rPr>
                <w:rStyle w:val="IndexLink"/>
                <w:rtl w:val="true"/>
              </w:rPr>
              <w:t xml:space="preserve">. </w:t>
            </w:r>
            <w:r>
              <w:rPr>
                <w:rStyle w:val="IndexLink"/>
                <w:rtl w:val="true"/>
              </w:rPr>
              <w:t xml:space="preserve">اتمام حجت امام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296</w:t>
            </w:r>
          </w:hyperlink>
        </w:p>
        <w:p>
          <w:pPr>
            <w:pStyle w:val="Contents4"/>
            <w:tabs>
              <w:tab w:val="clear" w:pos="8176"/>
              <w:tab w:val="right" w:pos="9026" w:leader="dot"/>
            </w:tabs>
            <w:rPr/>
          </w:pPr>
          <w:hyperlink w:anchor="__RefHeading___Toc33070_1169349467">
            <w:r>
              <w:rPr>
                <w:webHidden/>
                <w:rStyle w:val="IndexLink"/>
              </w:rPr>
              <w:t>8</w:t>
            </w:r>
            <w:r>
              <w:rPr>
                <w:rStyle w:val="IndexLink"/>
                <w:rtl w:val="true"/>
              </w:rPr>
              <w:t xml:space="preserve">. </w:t>
            </w:r>
            <w:r>
              <w:rPr>
                <w:rStyle w:val="IndexLink"/>
                <w:rtl w:val="true"/>
              </w:rPr>
              <w:t xml:space="preserve">اتمام حجت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296</w:t>
            </w:r>
          </w:hyperlink>
        </w:p>
        <w:p>
          <w:pPr>
            <w:pStyle w:val="Contents4"/>
            <w:tabs>
              <w:tab w:val="clear" w:pos="8176"/>
              <w:tab w:val="right" w:pos="9026" w:leader="dot"/>
            </w:tabs>
            <w:rPr/>
          </w:pPr>
          <w:hyperlink w:anchor="__RefHeading___Toc33072_1169349467">
            <w:r>
              <w:rPr>
                <w:webHidden/>
                <w:rStyle w:val="IndexLink"/>
              </w:rPr>
              <w:t>9</w:t>
            </w:r>
            <w:r>
              <w:rPr>
                <w:rStyle w:val="IndexLink"/>
                <w:rtl w:val="true"/>
              </w:rPr>
              <w:t xml:space="preserve">. </w:t>
            </w:r>
            <w:r>
              <w:rPr>
                <w:rStyle w:val="IndexLink"/>
                <w:rtl w:val="true"/>
              </w:rPr>
              <w:t xml:space="preserve">اتمام حجت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298</w:t>
            </w:r>
          </w:hyperlink>
        </w:p>
        <w:p>
          <w:pPr>
            <w:pStyle w:val="Contents4"/>
            <w:tabs>
              <w:tab w:val="clear" w:pos="8176"/>
              <w:tab w:val="right" w:pos="9026" w:leader="dot"/>
            </w:tabs>
            <w:rPr/>
          </w:pPr>
          <w:hyperlink w:anchor="__RefHeading___Toc33074_1169349467">
            <w:r>
              <w:rPr>
                <w:webHidden/>
                <w:rStyle w:val="IndexLink"/>
              </w:rPr>
              <w:t>10</w:t>
            </w:r>
            <w:r>
              <w:rPr>
                <w:rStyle w:val="IndexLink"/>
                <w:rtl w:val="true"/>
              </w:rPr>
              <w:t xml:space="preserve">. </w:t>
            </w:r>
            <w:r>
              <w:rPr>
                <w:rStyle w:val="IndexLink"/>
                <w:rtl w:val="true"/>
              </w:rPr>
              <w:t xml:space="preserve">اتمام حجت امام كاظم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301</w:t>
            </w:r>
          </w:hyperlink>
        </w:p>
        <w:p>
          <w:pPr>
            <w:pStyle w:val="Contents4"/>
            <w:tabs>
              <w:tab w:val="clear" w:pos="8176"/>
              <w:tab w:val="right" w:pos="9026" w:leader="dot"/>
            </w:tabs>
            <w:rPr/>
          </w:pPr>
          <w:hyperlink w:anchor="__RefHeading___Toc33076_1169349467">
            <w:r>
              <w:rPr>
                <w:webHidden/>
                <w:rStyle w:val="IndexLink"/>
              </w:rPr>
              <w:t>11</w:t>
            </w:r>
            <w:r>
              <w:rPr>
                <w:rStyle w:val="IndexLink"/>
                <w:rtl w:val="true"/>
              </w:rPr>
              <w:t xml:space="preserve">. </w:t>
            </w:r>
            <w:r>
              <w:rPr>
                <w:rStyle w:val="IndexLink"/>
                <w:rtl w:val="true"/>
              </w:rPr>
              <w:t xml:space="preserve">اتمام حجت 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302</w:t>
            </w:r>
          </w:hyperlink>
        </w:p>
        <w:p>
          <w:pPr>
            <w:pStyle w:val="Contents4"/>
            <w:tabs>
              <w:tab w:val="clear" w:pos="8176"/>
              <w:tab w:val="right" w:pos="9026" w:leader="dot"/>
            </w:tabs>
            <w:rPr/>
          </w:pPr>
          <w:hyperlink w:anchor="__RefHeading___Toc33078_1169349467">
            <w:r>
              <w:rPr>
                <w:webHidden/>
                <w:rStyle w:val="IndexLink"/>
              </w:rPr>
              <w:t>12</w:t>
            </w:r>
            <w:r>
              <w:rPr>
                <w:rStyle w:val="IndexLink"/>
                <w:rtl w:val="true"/>
              </w:rPr>
              <w:t xml:space="preserve">. </w:t>
            </w:r>
            <w:r>
              <w:rPr>
                <w:rStyle w:val="IndexLink"/>
                <w:rtl w:val="true"/>
              </w:rPr>
              <w:t xml:space="preserve">اتمام حجت امام هادى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302</w:t>
            </w:r>
          </w:hyperlink>
        </w:p>
        <w:p>
          <w:pPr>
            <w:pStyle w:val="Contents4"/>
            <w:tabs>
              <w:tab w:val="clear" w:pos="8176"/>
              <w:tab w:val="right" w:pos="9026" w:leader="dot"/>
            </w:tabs>
            <w:rPr/>
          </w:pPr>
          <w:hyperlink w:anchor="__RefHeading___Toc33080_1169349467">
            <w:r>
              <w:rPr>
                <w:webHidden/>
                <w:rStyle w:val="IndexLink"/>
              </w:rPr>
              <w:t>13</w:t>
            </w:r>
            <w:r>
              <w:rPr>
                <w:rStyle w:val="IndexLink"/>
                <w:rtl w:val="true"/>
              </w:rPr>
              <w:t xml:space="preserve">. </w:t>
            </w:r>
            <w:r>
              <w:rPr>
                <w:rStyle w:val="IndexLink"/>
                <w:rtl w:val="true"/>
              </w:rPr>
              <w:t xml:space="preserve">اتمام حجت امام عسكرى </w:t>
            </w:r>
            <w:r>
              <w:rPr>
                <w:rStyle w:val="IndexLink"/>
                <w:rtl w:val="true"/>
              </w:rPr>
              <w:t>(</w:t>
            </w:r>
            <w:r>
              <w:rPr>
                <w:rStyle w:val="IndexLink"/>
                <w:rtl w:val="true"/>
              </w:rPr>
              <w:t>عليه السلام</w:t>
            </w:r>
            <w:r>
              <w:rPr>
                <w:rStyle w:val="IndexLink"/>
                <w:rtl w:val="true"/>
              </w:rPr>
              <w:t xml:space="preserve">) </w:t>
            </w:r>
            <w:r>
              <w:rPr>
                <w:rStyle w:val="IndexLink"/>
                <w:rtl w:val="true"/>
              </w:rPr>
              <w:t>با غدير</w:t>
            </w:r>
            <w:r>
              <w:rPr>
                <w:rStyle w:val="IndexLink"/>
                <w:rtl w:val="true"/>
              </w:rPr>
              <w:tab/>
            </w:r>
            <w:r>
              <w:rPr>
                <w:rStyle w:val="IndexLink"/>
              </w:rPr>
              <w:t>303</w:t>
            </w:r>
          </w:hyperlink>
        </w:p>
        <w:p>
          <w:pPr>
            <w:pStyle w:val="Contents3"/>
            <w:tabs>
              <w:tab w:val="clear" w:pos="8459"/>
              <w:tab w:val="right" w:pos="9026" w:leader="dot"/>
            </w:tabs>
            <w:rPr/>
          </w:pPr>
          <w:hyperlink w:anchor="__RefHeading___Toc33082_1169349467">
            <w:r>
              <w:rPr>
                <w:webHidden/>
                <w:rStyle w:val="IndexLink"/>
              </w:rPr>
              <w:t>2</w:t>
            </w:r>
            <w:r>
              <w:rPr>
                <w:rStyle w:val="IndexLink"/>
                <w:rtl w:val="true"/>
              </w:rPr>
              <w:t xml:space="preserve">. </w:t>
            </w:r>
            <w:r>
              <w:rPr>
                <w:rStyle w:val="IndexLink"/>
                <w:rtl w:val="true"/>
              </w:rPr>
              <w:t xml:space="preserve">اتمام حجت اصحاب 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با غدير</w:t>
            </w:r>
            <w:r>
              <w:rPr>
                <w:rStyle w:val="IndexLink"/>
                <w:rtl w:val="true"/>
              </w:rPr>
              <w:tab/>
            </w:r>
            <w:r>
              <w:rPr>
                <w:rStyle w:val="IndexLink"/>
              </w:rPr>
              <w:t>304</w:t>
            </w:r>
          </w:hyperlink>
        </w:p>
        <w:p>
          <w:pPr>
            <w:pStyle w:val="Contents4"/>
            <w:tabs>
              <w:tab w:val="clear" w:pos="8176"/>
              <w:tab w:val="right" w:pos="9026" w:leader="dot"/>
            </w:tabs>
            <w:rPr/>
          </w:pPr>
          <w:hyperlink w:anchor="__RefHeading___Toc33084_116934946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33086_1169349467">
            <w:r>
              <w:rPr>
                <w:webHidden/>
                <w:rStyle w:val="IndexLink"/>
              </w:rPr>
              <w:t>1</w:t>
            </w:r>
            <w:r>
              <w:rPr>
                <w:rStyle w:val="IndexLink"/>
                <w:rtl w:val="true"/>
              </w:rPr>
              <w:t xml:space="preserve">. </w:t>
            </w:r>
            <w:r>
              <w:rPr>
                <w:rStyle w:val="IndexLink"/>
                <w:rtl w:val="true"/>
              </w:rPr>
              <w:t>اتمام حجت ابوذر با غدير</w:t>
            </w:r>
            <w:r>
              <w:rPr>
                <w:rStyle w:val="IndexLink"/>
                <w:rtl w:val="true"/>
              </w:rPr>
              <w:tab/>
            </w:r>
            <w:r>
              <w:rPr>
                <w:rStyle w:val="IndexLink"/>
              </w:rPr>
              <w:t>304</w:t>
            </w:r>
          </w:hyperlink>
        </w:p>
        <w:p>
          <w:pPr>
            <w:pStyle w:val="Contents4"/>
            <w:tabs>
              <w:tab w:val="clear" w:pos="8176"/>
              <w:tab w:val="right" w:pos="9026" w:leader="dot"/>
            </w:tabs>
            <w:rPr/>
          </w:pPr>
          <w:hyperlink w:anchor="__RefHeading___Toc33088_1169349467">
            <w:r>
              <w:rPr>
                <w:webHidden/>
                <w:rStyle w:val="IndexLink"/>
              </w:rPr>
              <w:t>2</w:t>
            </w:r>
            <w:r>
              <w:rPr>
                <w:rStyle w:val="IndexLink"/>
                <w:rtl w:val="true"/>
              </w:rPr>
              <w:t xml:space="preserve">. </w:t>
            </w:r>
            <w:r>
              <w:rPr>
                <w:rStyle w:val="IndexLink"/>
                <w:rtl w:val="true"/>
              </w:rPr>
              <w:t>اتمام حجت عمار ياسر با غدير</w:t>
            </w:r>
            <w:r>
              <w:rPr>
                <w:rStyle w:val="IndexLink"/>
                <w:rtl w:val="true"/>
              </w:rPr>
              <w:tab/>
            </w:r>
            <w:r>
              <w:rPr>
                <w:rStyle w:val="IndexLink"/>
              </w:rPr>
              <w:t>305</w:t>
            </w:r>
          </w:hyperlink>
        </w:p>
        <w:p>
          <w:pPr>
            <w:pStyle w:val="Contents4"/>
            <w:tabs>
              <w:tab w:val="clear" w:pos="8176"/>
              <w:tab w:val="right" w:pos="9026" w:leader="dot"/>
            </w:tabs>
            <w:rPr/>
          </w:pPr>
          <w:hyperlink w:anchor="__RefHeading___Toc33090_1169349467">
            <w:r>
              <w:rPr>
                <w:webHidden/>
                <w:rStyle w:val="IndexLink"/>
              </w:rPr>
              <w:t>3</w:t>
            </w:r>
            <w:r>
              <w:rPr>
                <w:rStyle w:val="IndexLink"/>
                <w:rtl w:val="true"/>
              </w:rPr>
              <w:t xml:space="preserve">. </w:t>
            </w:r>
            <w:r>
              <w:rPr>
                <w:rStyle w:val="IndexLink"/>
                <w:rtl w:val="true"/>
              </w:rPr>
              <w:t>اتمام حجت مالک بن نويره با غدير</w:t>
            </w:r>
            <w:r>
              <w:rPr>
                <w:rStyle w:val="IndexLink"/>
                <w:rtl w:val="true"/>
              </w:rPr>
              <w:tab/>
            </w:r>
            <w:r>
              <w:rPr>
                <w:rStyle w:val="IndexLink"/>
              </w:rPr>
              <w:t>305</w:t>
            </w:r>
          </w:hyperlink>
        </w:p>
        <w:p>
          <w:pPr>
            <w:pStyle w:val="Contents4"/>
            <w:tabs>
              <w:tab w:val="clear" w:pos="8176"/>
              <w:tab w:val="right" w:pos="9026" w:leader="dot"/>
            </w:tabs>
            <w:rPr/>
          </w:pPr>
          <w:hyperlink w:anchor="__RefHeading___Toc33092_1169349467">
            <w:r>
              <w:rPr>
                <w:webHidden/>
                <w:rStyle w:val="IndexLink"/>
              </w:rPr>
              <w:t>4</w:t>
            </w:r>
            <w:r>
              <w:rPr>
                <w:rStyle w:val="IndexLink"/>
                <w:rtl w:val="true"/>
              </w:rPr>
              <w:t xml:space="preserve">. </w:t>
            </w:r>
            <w:r>
              <w:rPr>
                <w:rStyle w:val="IndexLink"/>
                <w:rtl w:val="true"/>
              </w:rPr>
              <w:t>اتمام حجت حذيفة بن يمان با غدير</w:t>
            </w:r>
            <w:r>
              <w:rPr>
                <w:rStyle w:val="IndexLink"/>
                <w:rtl w:val="true"/>
              </w:rPr>
              <w:tab/>
            </w:r>
            <w:r>
              <w:rPr>
                <w:rStyle w:val="IndexLink"/>
              </w:rPr>
              <w:t>305</w:t>
            </w:r>
          </w:hyperlink>
        </w:p>
        <w:p>
          <w:pPr>
            <w:pStyle w:val="Contents4"/>
            <w:tabs>
              <w:tab w:val="clear" w:pos="8176"/>
              <w:tab w:val="right" w:pos="9026" w:leader="dot"/>
            </w:tabs>
            <w:rPr/>
          </w:pPr>
          <w:hyperlink w:anchor="__RefHeading___Toc33094_1169349467">
            <w:r>
              <w:rPr>
                <w:webHidden/>
                <w:rStyle w:val="IndexLink"/>
              </w:rPr>
              <w:t>5</w:t>
            </w:r>
            <w:r>
              <w:rPr>
                <w:rStyle w:val="IndexLink"/>
                <w:rtl w:val="true"/>
              </w:rPr>
              <w:t xml:space="preserve">. </w:t>
            </w:r>
            <w:r>
              <w:rPr>
                <w:rStyle w:val="IndexLink"/>
                <w:rtl w:val="true"/>
              </w:rPr>
              <w:t>اتمام حجت بلال حبشى با غدير</w:t>
            </w:r>
            <w:r>
              <w:rPr>
                <w:rStyle w:val="IndexLink"/>
                <w:rtl w:val="true"/>
              </w:rPr>
              <w:tab/>
            </w:r>
            <w:r>
              <w:rPr>
                <w:rStyle w:val="IndexLink"/>
              </w:rPr>
              <w:t>306</w:t>
            </w:r>
          </w:hyperlink>
        </w:p>
        <w:p>
          <w:pPr>
            <w:pStyle w:val="Contents4"/>
            <w:tabs>
              <w:tab w:val="clear" w:pos="8176"/>
              <w:tab w:val="right" w:pos="9026" w:leader="dot"/>
            </w:tabs>
            <w:rPr/>
          </w:pPr>
          <w:hyperlink w:anchor="__RefHeading___Toc33096_1169349467">
            <w:r>
              <w:rPr>
                <w:webHidden/>
                <w:rStyle w:val="IndexLink"/>
              </w:rPr>
              <w:t>6</w:t>
            </w:r>
            <w:r>
              <w:rPr>
                <w:rStyle w:val="IndexLink"/>
                <w:rtl w:val="true"/>
              </w:rPr>
              <w:t xml:space="preserve">. </w:t>
            </w:r>
            <w:r>
              <w:rPr>
                <w:rStyle w:val="IndexLink"/>
                <w:rtl w:val="true"/>
              </w:rPr>
              <w:t>اتمام حجت اصبغ بن نباته با غدير</w:t>
            </w:r>
            <w:r>
              <w:rPr>
                <w:rStyle w:val="IndexLink"/>
                <w:rtl w:val="true"/>
              </w:rPr>
              <w:tab/>
            </w:r>
            <w:r>
              <w:rPr>
                <w:rStyle w:val="IndexLink"/>
              </w:rPr>
              <w:t>307</w:t>
            </w:r>
          </w:hyperlink>
        </w:p>
        <w:p>
          <w:pPr>
            <w:pStyle w:val="Contents4"/>
            <w:tabs>
              <w:tab w:val="clear" w:pos="8176"/>
              <w:tab w:val="right" w:pos="9026" w:leader="dot"/>
            </w:tabs>
            <w:rPr/>
          </w:pPr>
          <w:hyperlink w:anchor="__RefHeading___Toc33098_1169349467">
            <w:r>
              <w:rPr>
                <w:webHidden/>
                <w:rStyle w:val="IndexLink"/>
              </w:rPr>
              <w:t>7</w:t>
            </w:r>
            <w:r>
              <w:rPr>
                <w:rStyle w:val="IndexLink"/>
                <w:rtl w:val="true"/>
              </w:rPr>
              <w:t xml:space="preserve">. </w:t>
            </w:r>
            <w:r>
              <w:rPr>
                <w:rStyle w:val="IndexLink"/>
                <w:rtl w:val="true"/>
              </w:rPr>
              <w:t>اتمام حجت ابوالهيثم بن تَيِّهان با غدير</w:t>
            </w:r>
            <w:r>
              <w:rPr>
                <w:rStyle w:val="IndexLink"/>
                <w:rtl w:val="true"/>
              </w:rPr>
              <w:tab/>
            </w:r>
            <w:r>
              <w:rPr>
                <w:rStyle w:val="IndexLink"/>
              </w:rPr>
              <w:t>308</w:t>
            </w:r>
          </w:hyperlink>
        </w:p>
        <w:p>
          <w:pPr>
            <w:pStyle w:val="Contents4"/>
            <w:tabs>
              <w:tab w:val="clear" w:pos="8176"/>
              <w:tab w:val="right" w:pos="9026" w:leader="dot"/>
            </w:tabs>
            <w:rPr/>
          </w:pPr>
          <w:hyperlink w:anchor="__RefHeading___Toc33100_1169349467">
            <w:r>
              <w:rPr>
                <w:webHidden/>
                <w:rStyle w:val="IndexLink"/>
              </w:rPr>
              <w:t>8</w:t>
            </w:r>
            <w:r>
              <w:rPr>
                <w:rStyle w:val="IndexLink"/>
                <w:rtl w:val="true"/>
              </w:rPr>
              <w:t xml:space="preserve">. </w:t>
            </w:r>
            <w:r>
              <w:rPr>
                <w:rStyle w:val="IndexLink"/>
                <w:rtl w:val="true"/>
              </w:rPr>
              <w:t>اتمام حجت ابوايوب انصارى با غدير</w:t>
            </w:r>
            <w:r>
              <w:rPr>
                <w:rStyle w:val="IndexLink"/>
                <w:rtl w:val="true"/>
              </w:rPr>
              <w:tab/>
            </w:r>
            <w:r>
              <w:rPr>
                <w:rStyle w:val="IndexLink"/>
              </w:rPr>
              <w:t>308</w:t>
            </w:r>
          </w:hyperlink>
        </w:p>
        <w:p>
          <w:pPr>
            <w:pStyle w:val="Contents4"/>
            <w:tabs>
              <w:tab w:val="clear" w:pos="8176"/>
              <w:tab w:val="right" w:pos="9026" w:leader="dot"/>
            </w:tabs>
            <w:rPr/>
          </w:pPr>
          <w:hyperlink w:anchor="__RefHeading___Toc33102_1169349467">
            <w:r>
              <w:rPr>
                <w:webHidden/>
                <w:rStyle w:val="IndexLink"/>
              </w:rPr>
              <w:t>9</w:t>
            </w:r>
            <w:r>
              <w:rPr>
                <w:rStyle w:val="IndexLink"/>
                <w:rtl w:val="true"/>
              </w:rPr>
              <w:t xml:space="preserve">. </w:t>
            </w:r>
            <w:r>
              <w:rPr>
                <w:rStyle w:val="IndexLink"/>
                <w:rtl w:val="true"/>
              </w:rPr>
              <w:t>اتمام حجت قيس بن سعد بن عباده با غدير</w:t>
            </w:r>
            <w:r>
              <w:rPr>
                <w:rStyle w:val="IndexLink"/>
                <w:rtl w:val="true"/>
              </w:rPr>
              <w:tab/>
            </w:r>
            <w:r>
              <w:rPr>
                <w:rStyle w:val="IndexLink"/>
              </w:rPr>
              <w:t>308</w:t>
            </w:r>
          </w:hyperlink>
        </w:p>
        <w:p>
          <w:pPr>
            <w:pStyle w:val="Contents4"/>
            <w:tabs>
              <w:tab w:val="clear" w:pos="8176"/>
              <w:tab w:val="right" w:pos="9026" w:leader="dot"/>
            </w:tabs>
            <w:rPr/>
          </w:pPr>
          <w:hyperlink w:anchor="__RefHeading___Toc33104_1169349467">
            <w:r>
              <w:rPr>
                <w:webHidden/>
                <w:rStyle w:val="IndexLink"/>
              </w:rPr>
              <w:t>10</w:t>
            </w:r>
            <w:r>
              <w:rPr>
                <w:rStyle w:val="IndexLink"/>
                <w:rtl w:val="true"/>
              </w:rPr>
              <w:t xml:space="preserve">. </w:t>
            </w:r>
            <w:r>
              <w:rPr>
                <w:rStyle w:val="IndexLink"/>
                <w:rtl w:val="true"/>
              </w:rPr>
              <w:t>اتمام حجت ابوسعيد خدرى با غدير</w:t>
            </w:r>
            <w:r>
              <w:rPr>
                <w:rStyle w:val="IndexLink"/>
                <w:rtl w:val="true"/>
              </w:rPr>
              <w:tab/>
            </w:r>
            <w:r>
              <w:rPr>
                <w:rStyle w:val="IndexLink"/>
              </w:rPr>
              <w:t>309</w:t>
            </w:r>
          </w:hyperlink>
        </w:p>
        <w:p>
          <w:pPr>
            <w:pStyle w:val="Contents4"/>
            <w:tabs>
              <w:tab w:val="clear" w:pos="8176"/>
              <w:tab w:val="right" w:pos="9026" w:leader="dot"/>
            </w:tabs>
            <w:rPr/>
          </w:pPr>
          <w:hyperlink w:anchor="__RefHeading___Toc33106_1169349467">
            <w:r>
              <w:rPr>
                <w:webHidden/>
                <w:rStyle w:val="IndexLink"/>
              </w:rPr>
              <w:t>11</w:t>
            </w:r>
            <w:r>
              <w:rPr>
                <w:rStyle w:val="IndexLink"/>
                <w:rtl w:val="true"/>
              </w:rPr>
              <w:t xml:space="preserve">. </w:t>
            </w:r>
            <w:r>
              <w:rPr>
                <w:rStyle w:val="IndexLink"/>
                <w:rtl w:val="true"/>
              </w:rPr>
              <w:t>اتمام حجت اُبَىّ بن كعب با غدير</w:t>
            </w:r>
            <w:r>
              <w:rPr>
                <w:rStyle w:val="IndexLink"/>
                <w:rtl w:val="true"/>
              </w:rPr>
              <w:tab/>
            </w:r>
            <w:r>
              <w:rPr>
                <w:rStyle w:val="IndexLink"/>
              </w:rPr>
              <w:t>310</w:t>
            </w:r>
          </w:hyperlink>
        </w:p>
        <w:p>
          <w:pPr>
            <w:pStyle w:val="Contents4"/>
            <w:tabs>
              <w:tab w:val="clear" w:pos="8176"/>
              <w:tab w:val="right" w:pos="9026" w:leader="dot"/>
            </w:tabs>
            <w:rPr/>
          </w:pPr>
          <w:hyperlink w:anchor="__RefHeading___Toc33108_1169349467">
            <w:r>
              <w:rPr>
                <w:webHidden/>
                <w:rStyle w:val="IndexLink"/>
              </w:rPr>
              <w:t>12</w:t>
            </w:r>
            <w:r>
              <w:rPr>
                <w:rStyle w:val="IndexLink"/>
                <w:rtl w:val="true"/>
              </w:rPr>
              <w:t xml:space="preserve">. </w:t>
            </w:r>
            <w:r>
              <w:rPr>
                <w:rStyle w:val="IndexLink"/>
                <w:rtl w:val="true"/>
              </w:rPr>
              <w:t>اتمام حجت جابر بن عبداللّه انصارى با غدير</w:t>
            </w:r>
            <w:r>
              <w:rPr>
                <w:rStyle w:val="IndexLink"/>
                <w:rtl w:val="true"/>
              </w:rPr>
              <w:tab/>
            </w:r>
            <w:r>
              <w:rPr>
                <w:rStyle w:val="IndexLink"/>
              </w:rPr>
              <w:t>310</w:t>
            </w:r>
          </w:hyperlink>
        </w:p>
        <w:p>
          <w:pPr>
            <w:pStyle w:val="Contents4"/>
            <w:tabs>
              <w:tab w:val="clear" w:pos="8176"/>
              <w:tab w:val="right" w:pos="9026" w:leader="dot"/>
            </w:tabs>
            <w:rPr/>
          </w:pPr>
          <w:hyperlink w:anchor="__RefHeading___Toc33110_1169349467">
            <w:r>
              <w:rPr>
                <w:webHidden/>
                <w:rStyle w:val="IndexLink"/>
              </w:rPr>
              <w:t>13</w:t>
            </w:r>
            <w:r>
              <w:rPr>
                <w:rStyle w:val="IndexLink"/>
                <w:rtl w:val="true"/>
              </w:rPr>
              <w:t xml:space="preserve">. </w:t>
            </w:r>
            <w:r>
              <w:rPr>
                <w:rStyle w:val="IndexLink"/>
                <w:rtl w:val="true"/>
              </w:rPr>
              <w:t>اتمام حجت زيد بن صوحان با غدير</w:t>
            </w:r>
            <w:r>
              <w:rPr>
                <w:rStyle w:val="IndexLink"/>
                <w:rtl w:val="true"/>
              </w:rPr>
              <w:tab/>
            </w:r>
            <w:r>
              <w:rPr>
                <w:rStyle w:val="IndexLink"/>
              </w:rPr>
              <w:t>311</w:t>
            </w:r>
          </w:hyperlink>
        </w:p>
        <w:p>
          <w:pPr>
            <w:pStyle w:val="Contents4"/>
            <w:tabs>
              <w:tab w:val="clear" w:pos="8176"/>
              <w:tab w:val="right" w:pos="9026" w:leader="dot"/>
            </w:tabs>
            <w:rPr/>
          </w:pPr>
          <w:hyperlink w:anchor="__RefHeading___Toc33112_1169349467">
            <w:r>
              <w:rPr>
                <w:webHidden/>
                <w:rStyle w:val="IndexLink"/>
              </w:rPr>
              <w:t>14</w:t>
            </w:r>
            <w:r>
              <w:rPr>
                <w:rStyle w:val="IndexLink"/>
                <w:rtl w:val="true"/>
              </w:rPr>
              <w:t xml:space="preserve">. </w:t>
            </w:r>
            <w:r>
              <w:rPr>
                <w:rStyle w:val="IndexLink"/>
                <w:rtl w:val="true"/>
              </w:rPr>
              <w:t>اتمام حجت حذيفه بن اُسَيد غفارى با غدير</w:t>
            </w:r>
            <w:r>
              <w:rPr>
                <w:rStyle w:val="IndexLink"/>
                <w:rtl w:val="true"/>
              </w:rPr>
              <w:tab/>
            </w:r>
            <w:r>
              <w:rPr>
                <w:rStyle w:val="IndexLink"/>
              </w:rPr>
              <w:t>311</w:t>
            </w:r>
          </w:hyperlink>
        </w:p>
        <w:p>
          <w:pPr>
            <w:pStyle w:val="Contents4"/>
            <w:tabs>
              <w:tab w:val="clear" w:pos="8176"/>
              <w:tab w:val="right" w:pos="9026" w:leader="dot"/>
            </w:tabs>
            <w:rPr/>
          </w:pPr>
          <w:hyperlink w:anchor="__RefHeading___Toc33114_1169349467">
            <w:r>
              <w:rPr>
                <w:webHidden/>
                <w:rStyle w:val="IndexLink"/>
              </w:rPr>
              <w:t>15</w:t>
            </w:r>
            <w:r>
              <w:rPr>
                <w:rStyle w:val="IndexLink"/>
                <w:rtl w:val="true"/>
              </w:rPr>
              <w:t xml:space="preserve">. </w:t>
            </w:r>
            <w:r>
              <w:rPr>
                <w:rStyle w:val="IndexLink"/>
                <w:rtl w:val="true"/>
              </w:rPr>
              <w:t>اتمام حجت عبداللّه بن جعفر با غدير</w:t>
            </w:r>
            <w:r>
              <w:rPr>
                <w:rStyle w:val="IndexLink"/>
                <w:rtl w:val="true"/>
              </w:rPr>
              <w:tab/>
            </w:r>
            <w:r>
              <w:rPr>
                <w:rStyle w:val="IndexLink"/>
              </w:rPr>
              <w:t>312</w:t>
            </w:r>
          </w:hyperlink>
        </w:p>
        <w:p>
          <w:pPr>
            <w:pStyle w:val="Contents4"/>
            <w:tabs>
              <w:tab w:val="clear" w:pos="8176"/>
              <w:tab w:val="right" w:pos="9026" w:leader="dot"/>
            </w:tabs>
            <w:rPr/>
          </w:pPr>
          <w:hyperlink w:anchor="__RefHeading___Toc33116_1169349467">
            <w:r>
              <w:rPr>
                <w:webHidden/>
                <w:rStyle w:val="IndexLink"/>
              </w:rPr>
              <w:t>16</w:t>
            </w:r>
            <w:r>
              <w:rPr>
                <w:rStyle w:val="IndexLink"/>
                <w:rtl w:val="true"/>
              </w:rPr>
              <w:t xml:space="preserve">. </w:t>
            </w:r>
            <w:r>
              <w:rPr>
                <w:rStyle w:val="IndexLink"/>
                <w:rtl w:val="true"/>
              </w:rPr>
              <w:t>اتمام حجت ابن عباس با غدير</w:t>
            </w:r>
            <w:r>
              <w:rPr>
                <w:rStyle w:val="IndexLink"/>
                <w:rtl w:val="true"/>
              </w:rPr>
              <w:tab/>
            </w:r>
            <w:r>
              <w:rPr>
                <w:rStyle w:val="IndexLink"/>
              </w:rPr>
              <w:t>312</w:t>
            </w:r>
          </w:hyperlink>
        </w:p>
        <w:p>
          <w:pPr>
            <w:pStyle w:val="Contents4"/>
            <w:tabs>
              <w:tab w:val="clear" w:pos="8176"/>
              <w:tab w:val="right" w:pos="9026" w:leader="dot"/>
            </w:tabs>
            <w:rPr/>
          </w:pPr>
          <w:hyperlink w:anchor="__RefHeading___Toc33118_1169349467">
            <w:r>
              <w:rPr>
                <w:webHidden/>
                <w:rStyle w:val="IndexLink"/>
              </w:rPr>
              <w:t>17</w:t>
            </w:r>
            <w:r>
              <w:rPr>
                <w:rStyle w:val="IndexLink"/>
                <w:rtl w:val="true"/>
              </w:rPr>
              <w:t xml:space="preserve">. </w:t>
            </w:r>
            <w:r>
              <w:rPr>
                <w:rStyle w:val="IndexLink"/>
                <w:rtl w:val="true"/>
              </w:rPr>
              <w:t>اتمام حجت اسامة بن زيد با غدير</w:t>
            </w:r>
            <w:r>
              <w:rPr>
                <w:rStyle w:val="IndexLink"/>
                <w:rtl w:val="true"/>
              </w:rPr>
              <w:tab/>
            </w:r>
            <w:r>
              <w:rPr>
                <w:rStyle w:val="IndexLink"/>
              </w:rPr>
              <w:t>313</w:t>
            </w:r>
          </w:hyperlink>
        </w:p>
        <w:p>
          <w:pPr>
            <w:pStyle w:val="Contents4"/>
            <w:tabs>
              <w:tab w:val="clear" w:pos="8176"/>
              <w:tab w:val="right" w:pos="9026" w:leader="dot"/>
            </w:tabs>
            <w:rPr/>
          </w:pPr>
          <w:hyperlink w:anchor="__RefHeading___Toc33120_1169349467">
            <w:r>
              <w:rPr>
                <w:webHidden/>
                <w:rStyle w:val="IndexLink"/>
              </w:rPr>
              <w:t>18</w:t>
            </w:r>
            <w:r>
              <w:rPr>
                <w:rStyle w:val="IndexLink"/>
                <w:rtl w:val="true"/>
              </w:rPr>
              <w:t xml:space="preserve">. </w:t>
            </w:r>
            <w:r>
              <w:rPr>
                <w:rStyle w:val="IndexLink"/>
                <w:rtl w:val="true"/>
              </w:rPr>
              <w:t>اتمام حجت محمد بن عبداللّه حِميَرى با غدير</w:t>
            </w:r>
            <w:r>
              <w:rPr>
                <w:rStyle w:val="IndexLink"/>
                <w:rtl w:val="true"/>
              </w:rPr>
              <w:tab/>
            </w:r>
            <w:r>
              <w:rPr>
                <w:rStyle w:val="IndexLink"/>
              </w:rPr>
              <w:t>314</w:t>
            </w:r>
          </w:hyperlink>
        </w:p>
        <w:p>
          <w:pPr>
            <w:pStyle w:val="Contents4"/>
            <w:tabs>
              <w:tab w:val="clear" w:pos="8176"/>
              <w:tab w:val="right" w:pos="9026" w:leader="dot"/>
            </w:tabs>
            <w:rPr/>
          </w:pPr>
          <w:hyperlink w:anchor="__RefHeading___Toc33122_1169349467">
            <w:r>
              <w:rPr>
                <w:webHidden/>
                <w:rStyle w:val="IndexLink"/>
              </w:rPr>
              <w:t>19</w:t>
            </w:r>
            <w:r>
              <w:rPr>
                <w:rStyle w:val="IndexLink"/>
                <w:rtl w:val="true"/>
              </w:rPr>
              <w:t xml:space="preserve">. </w:t>
            </w:r>
            <w:r>
              <w:rPr>
                <w:rStyle w:val="IndexLink"/>
                <w:rtl w:val="true"/>
              </w:rPr>
              <w:t>اتمام حجت عمرو بن ميمون اودى با غدير</w:t>
            </w:r>
            <w:r>
              <w:rPr>
                <w:rStyle w:val="IndexLink"/>
                <w:rtl w:val="true"/>
              </w:rPr>
              <w:tab/>
            </w:r>
            <w:r>
              <w:rPr>
                <w:rStyle w:val="IndexLink"/>
              </w:rPr>
              <w:t>314</w:t>
            </w:r>
          </w:hyperlink>
        </w:p>
        <w:p>
          <w:pPr>
            <w:pStyle w:val="Contents4"/>
            <w:tabs>
              <w:tab w:val="clear" w:pos="8176"/>
              <w:tab w:val="right" w:pos="9026" w:leader="dot"/>
            </w:tabs>
            <w:rPr/>
          </w:pPr>
          <w:hyperlink w:anchor="__RefHeading___Toc33124_1169349467">
            <w:r>
              <w:rPr>
                <w:webHidden/>
                <w:rStyle w:val="IndexLink"/>
              </w:rPr>
              <w:t>20</w:t>
            </w:r>
            <w:r>
              <w:rPr>
                <w:rStyle w:val="IndexLink"/>
                <w:rtl w:val="true"/>
              </w:rPr>
              <w:t xml:space="preserve">. </w:t>
            </w:r>
            <w:r>
              <w:rPr>
                <w:rStyle w:val="IndexLink"/>
                <w:rtl w:val="true"/>
              </w:rPr>
              <w:t>اتمام حجت بَرْد همدانى با غدير</w:t>
            </w:r>
            <w:r>
              <w:rPr>
                <w:rStyle w:val="IndexLink"/>
                <w:rtl w:val="true"/>
              </w:rPr>
              <w:tab/>
            </w:r>
            <w:r>
              <w:rPr>
                <w:rStyle w:val="IndexLink"/>
              </w:rPr>
              <w:t>315</w:t>
            </w:r>
          </w:hyperlink>
        </w:p>
        <w:p>
          <w:pPr>
            <w:pStyle w:val="Contents4"/>
            <w:tabs>
              <w:tab w:val="clear" w:pos="8176"/>
              <w:tab w:val="right" w:pos="9026" w:leader="dot"/>
            </w:tabs>
            <w:rPr/>
          </w:pPr>
          <w:hyperlink w:anchor="__RefHeading___Toc33126_1169349467">
            <w:r>
              <w:rPr>
                <w:webHidden/>
                <w:rStyle w:val="IndexLink"/>
              </w:rPr>
              <w:t>21</w:t>
            </w:r>
            <w:r>
              <w:rPr>
                <w:rStyle w:val="IndexLink"/>
                <w:rtl w:val="true"/>
              </w:rPr>
              <w:t xml:space="preserve">. </w:t>
            </w:r>
            <w:r>
              <w:rPr>
                <w:rStyle w:val="IndexLink"/>
                <w:rtl w:val="true"/>
              </w:rPr>
              <w:t>اتمام حجت زيد بن على بن الحسين با غدير</w:t>
            </w:r>
            <w:r>
              <w:rPr>
                <w:rStyle w:val="IndexLink"/>
                <w:rtl w:val="true"/>
              </w:rPr>
              <w:tab/>
            </w:r>
            <w:r>
              <w:rPr>
                <w:rStyle w:val="IndexLink"/>
              </w:rPr>
              <w:t>315</w:t>
            </w:r>
          </w:hyperlink>
        </w:p>
        <w:p>
          <w:pPr>
            <w:pStyle w:val="Contents4"/>
            <w:tabs>
              <w:tab w:val="clear" w:pos="8176"/>
              <w:tab w:val="right" w:pos="9026" w:leader="dot"/>
            </w:tabs>
            <w:rPr/>
          </w:pPr>
          <w:hyperlink w:anchor="__RefHeading___Toc33128_1169349467">
            <w:r>
              <w:rPr>
                <w:webHidden/>
                <w:rStyle w:val="IndexLink"/>
              </w:rPr>
              <w:t>22</w:t>
            </w:r>
            <w:r>
              <w:rPr>
                <w:rStyle w:val="IndexLink"/>
                <w:rtl w:val="true"/>
              </w:rPr>
              <w:t xml:space="preserve">. </w:t>
            </w:r>
            <w:r>
              <w:rPr>
                <w:rStyle w:val="IndexLink"/>
                <w:rtl w:val="true"/>
              </w:rPr>
              <w:t>اتمام حجت چهل نفر از صحابه با غدير</w:t>
            </w:r>
            <w:r>
              <w:rPr>
                <w:rStyle w:val="IndexLink"/>
                <w:rtl w:val="true"/>
              </w:rPr>
              <w:tab/>
            </w:r>
            <w:r>
              <w:rPr>
                <w:rStyle w:val="IndexLink"/>
              </w:rPr>
              <w:t>315</w:t>
            </w:r>
          </w:hyperlink>
        </w:p>
        <w:p>
          <w:pPr>
            <w:pStyle w:val="Contents4"/>
            <w:tabs>
              <w:tab w:val="clear" w:pos="8176"/>
              <w:tab w:val="right" w:pos="9026" w:leader="dot"/>
            </w:tabs>
            <w:rPr/>
          </w:pPr>
          <w:hyperlink w:anchor="__RefHeading___Toc33130_1169349467">
            <w:r>
              <w:rPr>
                <w:webHidden/>
                <w:rStyle w:val="IndexLink"/>
              </w:rPr>
              <w:t>23</w:t>
            </w:r>
            <w:r>
              <w:rPr>
                <w:rStyle w:val="IndexLink"/>
                <w:rtl w:val="true"/>
              </w:rPr>
              <w:t xml:space="preserve">. </w:t>
            </w:r>
            <w:r>
              <w:rPr>
                <w:rStyle w:val="IndexLink"/>
                <w:rtl w:val="true"/>
              </w:rPr>
              <w:t>اتمام حجت عده اى از انصار با غدير</w:t>
            </w:r>
            <w:r>
              <w:rPr>
                <w:rStyle w:val="IndexLink"/>
                <w:rtl w:val="true"/>
              </w:rPr>
              <w:tab/>
            </w:r>
            <w:r>
              <w:rPr>
                <w:rStyle w:val="IndexLink"/>
              </w:rPr>
              <w:t>316</w:t>
            </w:r>
          </w:hyperlink>
        </w:p>
        <w:p>
          <w:pPr>
            <w:pStyle w:val="Contents4"/>
            <w:tabs>
              <w:tab w:val="clear" w:pos="8176"/>
              <w:tab w:val="right" w:pos="9026" w:leader="dot"/>
            </w:tabs>
            <w:rPr/>
          </w:pPr>
          <w:hyperlink w:anchor="__RefHeading___Toc33132_1169349467">
            <w:r>
              <w:rPr>
                <w:webHidden/>
                <w:rStyle w:val="IndexLink"/>
              </w:rPr>
              <w:t>24</w:t>
            </w:r>
            <w:r>
              <w:rPr>
                <w:rStyle w:val="IndexLink"/>
                <w:rtl w:val="true"/>
              </w:rPr>
              <w:t xml:space="preserve">. </w:t>
            </w:r>
            <w:r>
              <w:rPr>
                <w:rStyle w:val="IndexLink"/>
                <w:rtl w:val="true"/>
              </w:rPr>
              <w:t xml:space="preserve">اتمام حجت چهار نفر از اصحاب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با غدير</w:t>
            </w:r>
            <w:r>
              <w:rPr>
                <w:rStyle w:val="IndexLink"/>
                <w:rtl w:val="true"/>
              </w:rPr>
              <w:tab/>
            </w:r>
            <w:r>
              <w:rPr>
                <w:rStyle w:val="IndexLink"/>
              </w:rPr>
              <w:t>316</w:t>
            </w:r>
          </w:hyperlink>
        </w:p>
        <w:p>
          <w:pPr>
            <w:pStyle w:val="Contents4"/>
            <w:tabs>
              <w:tab w:val="clear" w:pos="8176"/>
              <w:tab w:val="right" w:pos="9026" w:leader="dot"/>
            </w:tabs>
            <w:rPr/>
          </w:pPr>
          <w:hyperlink w:anchor="__RefHeading___Toc33134_1169349467">
            <w:r>
              <w:rPr>
                <w:webHidden/>
                <w:rStyle w:val="IndexLink"/>
              </w:rPr>
              <w:t>25</w:t>
            </w:r>
            <w:r>
              <w:rPr>
                <w:rStyle w:val="IndexLink"/>
                <w:rtl w:val="true"/>
              </w:rPr>
              <w:t xml:space="preserve">. </w:t>
            </w:r>
            <w:r>
              <w:rPr>
                <w:rStyle w:val="IndexLink"/>
                <w:rtl w:val="true"/>
              </w:rPr>
              <w:t>اتمام حجت عبدالرحمن بن ابى ليلى با غدير</w:t>
            </w:r>
            <w:r>
              <w:rPr>
                <w:rStyle w:val="IndexLink"/>
                <w:rtl w:val="true"/>
              </w:rPr>
              <w:tab/>
            </w:r>
            <w:r>
              <w:rPr>
                <w:rStyle w:val="IndexLink"/>
              </w:rPr>
              <w:t>316</w:t>
            </w:r>
          </w:hyperlink>
        </w:p>
        <w:p>
          <w:pPr>
            <w:pStyle w:val="Contents4"/>
            <w:tabs>
              <w:tab w:val="clear" w:pos="8176"/>
              <w:tab w:val="right" w:pos="9026" w:leader="dot"/>
            </w:tabs>
            <w:rPr/>
          </w:pPr>
          <w:hyperlink w:anchor="__RefHeading___Toc33136_1169349467">
            <w:r>
              <w:rPr>
                <w:webHidden/>
                <w:rStyle w:val="IndexLink"/>
              </w:rPr>
              <w:t>26</w:t>
            </w:r>
            <w:r>
              <w:rPr>
                <w:rStyle w:val="IndexLink"/>
                <w:rtl w:val="true"/>
              </w:rPr>
              <w:t xml:space="preserve">. </w:t>
            </w:r>
            <w:r>
              <w:rPr>
                <w:rStyle w:val="IndexLink"/>
                <w:rtl w:val="true"/>
              </w:rPr>
              <w:t>اتمام حجت عمران بن حصين با غدير</w:t>
            </w:r>
            <w:r>
              <w:rPr>
                <w:rStyle w:val="IndexLink"/>
                <w:rtl w:val="true"/>
              </w:rPr>
              <w:tab/>
            </w:r>
            <w:r>
              <w:rPr>
                <w:rStyle w:val="IndexLink"/>
              </w:rPr>
              <w:t>317</w:t>
            </w:r>
          </w:hyperlink>
        </w:p>
        <w:p>
          <w:pPr>
            <w:pStyle w:val="Contents4"/>
            <w:tabs>
              <w:tab w:val="clear" w:pos="8176"/>
              <w:tab w:val="right" w:pos="9026" w:leader="dot"/>
            </w:tabs>
            <w:rPr/>
          </w:pPr>
          <w:hyperlink w:anchor="__RefHeading___Toc33138_1169349467">
            <w:r>
              <w:rPr>
                <w:webHidden/>
                <w:rStyle w:val="IndexLink"/>
              </w:rPr>
              <w:t>27</w:t>
            </w:r>
            <w:r>
              <w:rPr>
                <w:rStyle w:val="IndexLink"/>
                <w:rtl w:val="true"/>
              </w:rPr>
              <w:t xml:space="preserve">. </w:t>
            </w:r>
            <w:r>
              <w:rPr>
                <w:rStyle w:val="IndexLink"/>
                <w:rtl w:val="true"/>
              </w:rPr>
              <w:t>اتمام حجت زيد بن ارقم با غدير</w:t>
            </w:r>
            <w:r>
              <w:rPr>
                <w:rStyle w:val="IndexLink"/>
                <w:rtl w:val="true"/>
              </w:rPr>
              <w:tab/>
            </w:r>
            <w:r>
              <w:rPr>
                <w:rStyle w:val="IndexLink"/>
              </w:rPr>
              <w:t>317</w:t>
            </w:r>
          </w:hyperlink>
        </w:p>
        <w:p>
          <w:pPr>
            <w:pStyle w:val="Contents4"/>
            <w:tabs>
              <w:tab w:val="clear" w:pos="8176"/>
              <w:tab w:val="right" w:pos="9026" w:leader="dot"/>
            </w:tabs>
            <w:rPr/>
          </w:pPr>
          <w:hyperlink w:anchor="__RefHeading___Toc33140_1169349467">
            <w:r>
              <w:rPr>
                <w:webHidden/>
                <w:rStyle w:val="IndexLink"/>
              </w:rPr>
              <w:t>28</w:t>
            </w:r>
            <w:r>
              <w:rPr>
                <w:rStyle w:val="IndexLink"/>
                <w:rtl w:val="true"/>
              </w:rPr>
              <w:t xml:space="preserve">. </w:t>
            </w:r>
            <w:r>
              <w:rPr>
                <w:rStyle w:val="IndexLink"/>
                <w:rtl w:val="true"/>
              </w:rPr>
              <w:t>اتمام حجت براء بن عازب با غدير</w:t>
            </w:r>
            <w:r>
              <w:rPr>
                <w:rStyle w:val="IndexLink"/>
                <w:rtl w:val="true"/>
              </w:rPr>
              <w:tab/>
            </w:r>
            <w:r>
              <w:rPr>
                <w:rStyle w:val="IndexLink"/>
              </w:rPr>
              <w:t>319</w:t>
            </w:r>
          </w:hyperlink>
        </w:p>
        <w:p>
          <w:pPr>
            <w:pStyle w:val="Contents4"/>
            <w:tabs>
              <w:tab w:val="clear" w:pos="8176"/>
              <w:tab w:val="right" w:pos="9026" w:leader="dot"/>
            </w:tabs>
            <w:rPr/>
          </w:pPr>
          <w:hyperlink w:anchor="__RefHeading___Toc33142_1169349467">
            <w:r>
              <w:rPr>
                <w:webHidden/>
                <w:rStyle w:val="IndexLink"/>
              </w:rPr>
              <w:t>29</w:t>
            </w:r>
            <w:r>
              <w:rPr>
                <w:rStyle w:val="IndexLink"/>
                <w:rtl w:val="true"/>
              </w:rPr>
              <w:t xml:space="preserve">. </w:t>
            </w:r>
            <w:r>
              <w:rPr>
                <w:rStyle w:val="IndexLink"/>
                <w:rtl w:val="true"/>
              </w:rPr>
              <w:t>اتمام حجت شريک با غدير</w:t>
            </w:r>
            <w:r>
              <w:rPr>
                <w:rStyle w:val="IndexLink"/>
                <w:rtl w:val="true"/>
              </w:rPr>
              <w:tab/>
            </w:r>
            <w:r>
              <w:rPr>
                <w:rStyle w:val="IndexLink"/>
              </w:rPr>
              <w:t>319</w:t>
            </w:r>
          </w:hyperlink>
        </w:p>
        <w:p>
          <w:pPr>
            <w:pStyle w:val="Contents4"/>
            <w:tabs>
              <w:tab w:val="clear" w:pos="8176"/>
              <w:tab w:val="right" w:pos="9026" w:leader="dot"/>
            </w:tabs>
            <w:rPr/>
          </w:pPr>
          <w:hyperlink w:anchor="__RefHeading___Toc33144_1169349467">
            <w:r>
              <w:rPr>
                <w:webHidden/>
                <w:rStyle w:val="IndexLink"/>
              </w:rPr>
              <w:t>30</w:t>
            </w:r>
            <w:r>
              <w:rPr>
                <w:rStyle w:val="IndexLink"/>
                <w:rtl w:val="true"/>
              </w:rPr>
              <w:t xml:space="preserve">. </w:t>
            </w:r>
            <w:r>
              <w:rPr>
                <w:rStyle w:val="IndexLink"/>
                <w:rtl w:val="true"/>
              </w:rPr>
              <w:t>اتمام حجت ام سلمه با غدير</w:t>
            </w:r>
            <w:r>
              <w:rPr>
                <w:rStyle w:val="IndexLink"/>
                <w:rtl w:val="true"/>
              </w:rPr>
              <w:tab/>
            </w:r>
            <w:r>
              <w:rPr>
                <w:rStyle w:val="IndexLink"/>
              </w:rPr>
              <w:t>319</w:t>
            </w:r>
          </w:hyperlink>
        </w:p>
        <w:p>
          <w:pPr>
            <w:pStyle w:val="Contents4"/>
            <w:tabs>
              <w:tab w:val="clear" w:pos="8176"/>
              <w:tab w:val="right" w:pos="9026" w:leader="dot"/>
            </w:tabs>
            <w:rPr/>
          </w:pPr>
          <w:hyperlink w:anchor="__RefHeading___Toc33146_1169349467">
            <w:r>
              <w:rPr>
                <w:webHidden/>
                <w:rStyle w:val="IndexLink"/>
              </w:rPr>
              <w:t>31</w:t>
            </w:r>
            <w:r>
              <w:rPr>
                <w:rStyle w:val="IndexLink"/>
                <w:rtl w:val="true"/>
              </w:rPr>
              <w:t xml:space="preserve">. </w:t>
            </w:r>
            <w:r>
              <w:rPr>
                <w:rStyle w:val="IndexLink"/>
                <w:rtl w:val="true"/>
              </w:rPr>
              <w:t>اتمام حجت خوله حنفيّه با غدير</w:t>
            </w:r>
            <w:r>
              <w:rPr>
                <w:rStyle w:val="IndexLink"/>
                <w:rtl w:val="true"/>
              </w:rPr>
              <w:tab/>
            </w:r>
            <w:r>
              <w:rPr>
                <w:rStyle w:val="IndexLink"/>
              </w:rPr>
              <w:t>320</w:t>
            </w:r>
          </w:hyperlink>
        </w:p>
        <w:p>
          <w:pPr>
            <w:pStyle w:val="Contents4"/>
            <w:tabs>
              <w:tab w:val="clear" w:pos="8176"/>
              <w:tab w:val="right" w:pos="9026" w:leader="dot"/>
            </w:tabs>
            <w:rPr/>
          </w:pPr>
          <w:hyperlink w:anchor="__RefHeading___Toc33148_1169349467">
            <w:r>
              <w:rPr>
                <w:webHidden/>
                <w:rStyle w:val="IndexLink"/>
              </w:rPr>
              <w:t>32</w:t>
            </w:r>
            <w:r>
              <w:rPr>
                <w:rStyle w:val="IndexLink"/>
                <w:rtl w:val="true"/>
              </w:rPr>
              <w:t xml:space="preserve">. </w:t>
            </w:r>
            <w:r>
              <w:rPr>
                <w:rStyle w:val="IndexLink"/>
                <w:rtl w:val="true"/>
              </w:rPr>
              <w:t>اتمام حجت دارميّه حجونيه با غدير</w:t>
            </w:r>
            <w:r>
              <w:rPr>
                <w:rStyle w:val="IndexLink"/>
                <w:rtl w:val="true"/>
              </w:rPr>
              <w:tab/>
            </w:r>
            <w:r>
              <w:rPr>
                <w:rStyle w:val="IndexLink"/>
              </w:rPr>
              <w:t>320</w:t>
            </w:r>
          </w:hyperlink>
        </w:p>
        <w:p>
          <w:pPr>
            <w:pStyle w:val="Contents3"/>
            <w:tabs>
              <w:tab w:val="clear" w:pos="8459"/>
              <w:tab w:val="right" w:pos="9026" w:leader="dot"/>
            </w:tabs>
            <w:rPr/>
          </w:pPr>
          <w:hyperlink w:anchor="__RefHeading___Toc33150_1169349467">
            <w:r>
              <w:rPr>
                <w:webHidden/>
                <w:rStyle w:val="IndexLink"/>
              </w:rPr>
              <w:t>3</w:t>
            </w:r>
            <w:r>
              <w:rPr>
                <w:rStyle w:val="IndexLink"/>
                <w:rtl w:val="true"/>
              </w:rPr>
              <w:t xml:space="preserve">. </w:t>
            </w:r>
            <w:r>
              <w:rPr>
                <w:rStyle w:val="IndexLink"/>
                <w:rtl w:val="true"/>
              </w:rPr>
              <w:t>اقرارهاى دشمنان درباره غدير</w:t>
            </w:r>
            <w:r>
              <w:rPr>
                <w:rStyle w:val="IndexLink"/>
                <w:rtl w:val="true"/>
              </w:rPr>
              <w:tab/>
            </w:r>
            <w:r>
              <w:rPr>
                <w:rStyle w:val="IndexLink"/>
              </w:rPr>
              <w:t>322</w:t>
            </w:r>
          </w:hyperlink>
        </w:p>
        <w:p>
          <w:pPr>
            <w:pStyle w:val="Contents4"/>
            <w:tabs>
              <w:tab w:val="clear" w:pos="8176"/>
              <w:tab w:val="right" w:pos="9026" w:leader="dot"/>
            </w:tabs>
            <w:rPr/>
          </w:pPr>
          <w:hyperlink w:anchor="__RefHeading___Toc33152_116934946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33154_1169349467">
            <w:r>
              <w:rPr>
                <w:webHidden/>
                <w:rStyle w:val="IndexLink"/>
              </w:rPr>
              <w:t>1</w:t>
            </w:r>
            <w:r>
              <w:rPr>
                <w:rStyle w:val="IndexLink"/>
                <w:rtl w:val="true"/>
              </w:rPr>
              <w:t xml:space="preserve">. </w:t>
            </w:r>
            <w:r>
              <w:rPr>
                <w:rStyle w:val="IndexLink"/>
                <w:rtl w:val="true"/>
              </w:rPr>
              <w:t>اقرار ابليس درباره غدير</w:t>
            </w:r>
            <w:r>
              <w:rPr>
                <w:rStyle w:val="IndexLink"/>
                <w:rtl w:val="true"/>
              </w:rPr>
              <w:tab/>
            </w:r>
            <w:r>
              <w:rPr>
                <w:rStyle w:val="IndexLink"/>
              </w:rPr>
              <w:t>322</w:t>
            </w:r>
          </w:hyperlink>
        </w:p>
        <w:p>
          <w:pPr>
            <w:pStyle w:val="Contents4"/>
            <w:tabs>
              <w:tab w:val="clear" w:pos="8176"/>
              <w:tab w:val="right" w:pos="9026" w:leader="dot"/>
            </w:tabs>
            <w:rPr/>
          </w:pPr>
          <w:hyperlink w:anchor="__RefHeading___Toc33156_1169349467">
            <w:r>
              <w:rPr>
                <w:webHidden/>
                <w:rStyle w:val="IndexLink"/>
              </w:rPr>
              <w:t>2</w:t>
            </w:r>
            <w:r>
              <w:rPr>
                <w:rStyle w:val="IndexLink"/>
                <w:rtl w:val="true"/>
              </w:rPr>
              <w:t xml:space="preserve">. </w:t>
            </w:r>
            <w:r>
              <w:rPr>
                <w:rStyle w:val="IndexLink"/>
                <w:rtl w:val="true"/>
              </w:rPr>
              <w:t>اقرار ابوبكر درباره غدير</w:t>
            </w:r>
            <w:r>
              <w:rPr>
                <w:rStyle w:val="IndexLink"/>
                <w:rtl w:val="true"/>
              </w:rPr>
              <w:tab/>
            </w:r>
            <w:r>
              <w:rPr>
                <w:rStyle w:val="IndexLink"/>
              </w:rPr>
              <w:t>322</w:t>
            </w:r>
          </w:hyperlink>
        </w:p>
        <w:p>
          <w:pPr>
            <w:pStyle w:val="Contents4"/>
            <w:tabs>
              <w:tab w:val="clear" w:pos="8176"/>
              <w:tab w:val="right" w:pos="9026" w:leader="dot"/>
            </w:tabs>
            <w:rPr/>
          </w:pPr>
          <w:hyperlink w:anchor="__RefHeading___Toc33158_1169349467">
            <w:r>
              <w:rPr>
                <w:webHidden/>
                <w:rStyle w:val="IndexLink"/>
              </w:rPr>
              <w:t>3</w:t>
            </w:r>
            <w:r>
              <w:rPr>
                <w:rStyle w:val="IndexLink"/>
                <w:rtl w:val="true"/>
              </w:rPr>
              <w:t xml:space="preserve">. </w:t>
            </w:r>
            <w:r>
              <w:rPr>
                <w:rStyle w:val="IndexLink"/>
                <w:rtl w:val="true"/>
              </w:rPr>
              <w:t>اقرار عمر درباره غدير</w:t>
            </w:r>
            <w:r>
              <w:rPr>
                <w:rStyle w:val="IndexLink"/>
                <w:rtl w:val="true"/>
              </w:rPr>
              <w:tab/>
            </w:r>
            <w:r>
              <w:rPr>
                <w:rStyle w:val="IndexLink"/>
              </w:rPr>
              <w:t>323</w:t>
            </w:r>
          </w:hyperlink>
        </w:p>
        <w:p>
          <w:pPr>
            <w:pStyle w:val="Contents4"/>
            <w:tabs>
              <w:tab w:val="clear" w:pos="8176"/>
              <w:tab w:val="right" w:pos="9026" w:leader="dot"/>
            </w:tabs>
            <w:rPr/>
          </w:pPr>
          <w:hyperlink w:anchor="__RefHeading___Toc33160_1169349467">
            <w:r>
              <w:rPr>
                <w:webHidden/>
                <w:rStyle w:val="IndexLink"/>
              </w:rPr>
              <w:t>4</w:t>
            </w:r>
            <w:r>
              <w:rPr>
                <w:rStyle w:val="IndexLink"/>
                <w:rtl w:val="true"/>
              </w:rPr>
              <w:t xml:space="preserve">. </w:t>
            </w:r>
            <w:r>
              <w:rPr>
                <w:rStyle w:val="IndexLink"/>
                <w:rtl w:val="true"/>
              </w:rPr>
              <w:t>اقرار ابوهريره درباره غدير</w:t>
            </w:r>
            <w:r>
              <w:rPr>
                <w:rStyle w:val="IndexLink"/>
                <w:rtl w:val="true"/>
              </w:rPr>
              <w:tab/>
            </w:r>
            <w:r>
              <w:rPr>
                <w:rStyle w:val="IndexLink"/>
              </w:rPr>
              <w:t>323</w:t>
            </w:r>
          </w:hyperlink>
        </w:p>
        <w:p>
          <w:pPr>
            <w:pStyle w:val="Contents4"/>
            <w:tabs>
              <w:tab w:val="clear" w:pos="8176"/>
              <w:tab w:val="right" w:pos="9026" w:leader="dot"/>
            </w:tabs>
            <w:rPr/>
          </w:pPr>
          <w:hyperlink w:anchor="__RefHeading___Toc33162_1169349467">
            <w:r>
              <w:rPr>
                <w:webHidden/>
                <w:rStyle w:val="IndexLink"/>
              </w:rPr>
              <w:t>5</w:t>
            </w:r>
            <w:r>
              <w:rPr>
                <w:rStyle w:val="IndexLink"/>
                <w:rtl w:val="true"/>
              </w:rPr>
              <w:t xml:space="preserve">. </w:t>
            </w:r>
            <w:r>
              <w:rPr>
                <w:rStyle w:val="IndexLink"/>
                <w:rtl w:val="true"/>
              </w:rPr>
              <w:t>اقرار سعد بن ابى وقاص درباره غدير</w:t>
            </w:r>
            <w:r>
              <w:rPr>
                <w:rStyle w:val="IndexLink"/>
                <w:rtl w:val="true"/>
              </w:rPr>
              <w:tab/>
            </w:r>
            <w:r>
              <w:rPr>
                <w:rStyle w:val="IndexLink"/>
              </w:rPr>
              <w:t>324</w:t>
            </w:r>
          </w:hyperlink>
        </w:p>
        <w:p>
          <w:pPr>
            <w:pStyle w:val="Contents4"/>
            <w:tabs>
              <w:tab w:val="clear" w:pos="8176"/>
              <w:tab w:val="right" w:pos="9026" w:leader="dot"/>
            </w:tabs>
            <w:rPr/>
          </w:pPr>
          <w:hyperlink w:anchor="__RefHeading___Toc33164_1169349467">
            <w:r>
              <w:rPr>
                <w:webHidden/>
                <w:rStyle w:val="IndexLink"/>
              </w:rPr>
              <w:t>6</w:t>
            </w:r>
            <w:r>
              <w:rPr>
                <w:rStyle w:val="IndexLink"/>
                <w:rtl w:val="true"/>
              </w:rPr>
              <w:t xml:space="preserve">. </w:t>
            </w:r>
            <w:r>
              <w:rPr>
                <w:rStyle w:val="IndexLink"/>
                <w:rtl w:val="true"/>
              </w:rPr>
              <w:t>اقرار انس بن مالک درباره غدير</w:t>
            </w:r>
            <w:r>
              <w:rPr>
                <w:rStyle w:val="IndexLink"/>
                <w:rtl w:val="true"/>
              </w:rPr>
              <w:tab/>
            </w:r>
            <w:r>
              <w:rPr>
                <w:rStyle w:val="IndexLink"/>
              </w:rPr>
              <w:t>325</w:t>
            </w:r>
          </w:hyperlink>
        </w:p>
        <w:p>
          <w:pPr>
            <w:pStyle w:val="Contents4"/>
            <w:tabs>
              <w:tab w:val="clear" w:pos="8176"/>
              <w:tab w:val="right" w:pos="9026" w:leader="dot"/>
            </w:tabs>
            <w:rPr/>
          </w:pPr>
          <w:hyperlink w:anchor="__RefHeading___Toc33166_1169349467">
            <w:r>
              <w:rPr>
                <w:webHidden/>
                <w:rStyle w:val="IndexLink"/>
              </w:rPr>
              <w:t>7</w:t>
            </w:r>
            <w:r>
              <w:rPr>
                <w:rStyle w:val="IndexLink"/>
                <w:rtl w:val="true"/>
              </w:rPr>
              <w:t xml:space="preserve">. </w:t>
            </w:r>
            <w:r>
              <w:rPr>
                <w:rStyle w:val="IndexLink"/>
                <w:rtl w:val="true"/>
              </w:rPr>
              <w:t>اقرار عمروعاص درباره غدير</w:t>
            </w:r>
            <w:r>
              <w:rPr>
                <w:rStyle w:val="IndexLink"/>
                <w:rtl w:val="true"/>
              </w:rPr>
              <w:tab/>
            </w:r>
            <w:r>
              <w:rPr>
                <w:rStyle w:val="IndexLink"/>
              </w:rPr>
              <w:t>325</w:t>
            </w:r>
          </w:hyperlink>
        </w:p>
        <w:p>
          <w:pPr>
            <w:pStyle w:val="Contents4"/>
            <w:tabs>
              <w:tab w:val="clear" w:pos="8176"/>
              <w:tab w:val="right" w:pos="9026" w:leader="dot"/>
            </w:tabs>
            <w:rPr/>
          </w:pPr>
          <w:hyperlink w:anchor="__RefHeading___Toc33168_1169349467">
            <w:r>
              <w:rPr>
                <w:webHidden/>
                <w:rStyle w:val="IndexLink"/>
              </w:rPr>
              <w:t>8</w:t>
            </w:r>
            <w:r>
              <w:rPr>
                <w:rStyle w:val="IndexLink"/>
                <w:rtl w:val="true"/>
              </w:rPr>
              <w:t xml:space="preserve">. </w:t>
            </w:r>
            <w:r>
              <w:rPr>
                <w:rStyle w:val="IndexLink"/>
                <w:rtl w:val="true"/>
              </w:rPr>
              <w:t>اقرار حسن بصرى درباره غدير</w:t>
            </w:r>
            <w:r>
              <w:rPr>
                <w:rStyle w:val="IndexLink"/>
                <w:rtl w:val="true"/>
              </w:rPr>
              <w:tab/>
            </w:r>
            <w:r>
              <w:rPr>
                <w:rStyle w:val="IndexLink"/>
              </w:rPr>
              <w:t>326</w:t>
            </w:r>
          </w:hyperlink>
        </w:p>
        <w:p>
          <w:pPr>
            <w:pStyle w:val="Contents4"/>
            <w:tabs>
              <w:tab w:val="clear" w:pos="8176"/>
              <w:tab w:val="right" w:pos="9026" w:leader="dot"/>
            </w:tabs>
            <w:rPr/>
          </w:pPr>
          <w:hyperlink w:anchor="__RefHeading___Toc33170_1169349467">
            <w:r>
              <w:rPr>
                <w:webHidden/>
                <w:rStyle w:val="IndexLink"/>
              </w:rPr>
              <w:t>9</w:t>
            </w:r>
            <w:r>
              <w:rPr>
                <w:rStyle w:val="IndexLink"/>
                <w:rtl w:val="true"/>
              </w:rPr>
              <w:t xml:space="preserve">. </w:t>
            </w:r>
            <w:r>
              <w:rPr>
                <w:rStyle w:val="IndexLink"/>
                <w:rtl w:val="true"/>
              </w:rPr>
              <w:t>اقرار عمر بن عبدالعزيز درباره غدير</w:t>
            </w:r>
            <w:r>
              <w:rPr>
                <w:rStyle w:val="IndexLink"/>
                <w:rtl w:val="true"/>
              </w:rPr>
              <w:tab/>
            </w:r>
            <w:r>
              <w:rPr>
                <w:rStyle w:val="IndexLink"/>
              </w:rPr>
              <w:t>326</w:t>
            </w:r>
          </w:hyperlink>
        </w:p>
        <w:p>
          <w:pPr>
            <w:pStyle w:val="Contents4"/>
            <w:tabs>
              <w:tab w:val="clear" w:pos="8176"/>
              <w:tab w:val="right" w:pos="9026" w:leader="dot"/>
            </w:tabs>
            <w:rPr/>
          </w:pPr>
          <w:hyperlink w:anchor="__RefHeading___Toc33172_1169349467">
            <w:r>
              <w:rPr>
                <w:webHidden/>
                <w:rStyle w:val="IndexLink"/>
              </w:rPr>
              <w:t>10</w:t>
            </w:r>
            <w:r>
              <w:rPr>
                <w:rStyle w:val="IndexLink"/>
                <w:rtl w:val="true"/>
              </w:rPr>
              <w:t xml:space="preserve">. </w:t>
            </w:r>
            <w:r>
              <w:rPr>
                <w:rStyle w:val="IndexLink"/>
                <w:rtl w:val="true"/>
              </w:rPr>
              <w:t>اقرار ابوحنيفه درباره غدير</w:t>
            </w:r>
            <w:r>
              <w:rPr>
                <w:rStyle w:val="IndexLink"/>
                <w:rtl w:val="true"/>
              </w:rPr>
              <w:tab/>
            </w:r>
            <w:r>
              <w:rPr>
                <w:rStyle w:val="IndexLink"/>
              </w:rPr>
              <w:t>326</w:t>
            </w:r>
          </w:hyperlink>
        </w:p>
        <w:p>
          <w:pPr>
            <w:pStyle w:val="Contents4"/>
            <w:tabs>
              <w:tab w:val="clear" w:pos="8176"/>
              <w:tab w:val="right" w:pos="9026" w:leader="dot"/>
            </w:tabs>
            <w:rPr/>
          </w:pPr>
          <w:hyperlink w:anchor="__RefHeading___Toc33174_1169349467">
            <w:r>
              <w:rPr>
                <w:webHidden/>
                <w:rStyle w:val="IndexLink"/>
              </w:rPr>
              <w:t>11</w:t>
            </w:r>
            <w:r>
              <w:rPr>
                <w:rStyle w:val="IndexLink"/>
                <w:rtl w:val="true"/>
              </w:rPr>
              <w:t xml:space="preserve">. </w:t>
            </w:r>
            <w:r>
              <w:rPr>
                <w:rStyle w:val="IndexLink"/>
                <w:rtl w:val="true"/>
              </w:rPr>
              <w:t>اقرار مأمون عباسى درباره غدير</w:t>
            </w:r>
            <w:r>
              <w:rPr>
                <w:rStyle w:val="IndexLink"/>
                <w:rtl w:val="true"/>
              </w:rPr>
              <w:tab/>
            </w:r>
            <w:r>
              <w:rPr>
                <w:rStyle w:val="IndexLink"/>
              </w:rPr>
              <w:t>326</w:t>
            </w:r>
          </w:hyperlink>
        </w:p>
        <w:p>
          <w:pPr>
            <w:pStyle w:val="Contents4"/>
            <w:tabs>
              <w:tab w:val="clear" w:pos="8176"/>
              <w:tab w:val="right" w:pos="9026" w:leader="dot"/>
            </w:tabs>
            <w:rPr/>
          </w:pPr>
          <w:hyperlink w:anchor="__RefHeading___Toc33176_1169349467">
            <w:r>
              <w:rPr>
                <w:webHidden/>
                <w:rStyle w:val="IndexLink"/>
              </w:rPr>
              <w:t>12</w:t>
            </w:r>
            <w:r>
              <w:rPr>
                <w:rStyle w:val="IndexLink"/>
                <w:rtl w:val="true"/>
              </w:rPr>
              <w:t xml:space="preserve">. </w:t>
            </w:r>
            <w:r>
              <w:rPr>
                <w:rStyle w:val="IndexLink"/>
                <w:rtl w:val="true"/>
              </w:rPr>
              <w:t>اقرار طبرى درباره غدير</w:t>
            </w:r>
            <w:r>
              <w:rPr>
                <w:rStyle w:val="IndexLink"/>
                <w:rtl w:val="true"/>
              </w:rPr>
              <w:tab/>
            </w:r>
            <w:r>
              <w:rPr>
                <w:rStyle w:val="IndexLink"/>
              </w:rPr>
              <w:t>327</w:t>
            </w:r>
          </w:hyperlink>
        </w:p>
        <w:p>
          <w:pPr>
            <w:pStyle w:val="Contents3"/>
            <w:tabs>
              <w:tab w:val="clear" w:pos="8459"/>
              <w:tab w:val="right" w:pos="9026" w:leader="dot"/>
            </w:tabs>
            <w:rPr/>
          </w:pPr>
          <w:hyperlink w:anchor="__RefHeading___Toc33178_1169349467">
            <w:r>
              <w:rPr>
                <w:webHidden/>
                <w:rStyle w:val="IndexLink"/>
              </w:rPr>
              <w:t>4</w:t>
            </w:r>
            <w:r>
              <w:rPr>
                <w:rStyle w:val="IndexLink"/>
                <w:rtl w:val="true"/>
              </w:rPr>
              <w:t xml:space="preserve">. </w:t>
            </w:r>
            <w:r>
              <w:rPr>
                <w:rStyle w:val="IndexLink"/>
                <w:rtl w:val="true"/>
              </w:rPr>
              <w:t>غدير در برابر سقيفه</w:t>
            </w:r>
            <w:r>
              <w:rPr>
                <w:rStyle w:val="IndexLink"/>
                <w:rtl w:val="true"/>
              </w:rPr>
              <w:tab/>
            </w:r>
            <w:r>
              <w:rPr>
                <w:rStyle w:val="IndexLink"/>
              </w:rPr>
              <w:t>328</w:t>
            </w:r>
          </w:hyperlink>
        </w:p>
        <w:p>
          <w:pPr>
            <w:pStyle w:val="Contents4"/>
            <w:tabs>
              <w:tab w:val="clear" w:pos="8176"/>
              <w:tab w:val="right" w:pos="9026" w:leader="dot"/>
            </w:tabs>
            <w:rPr/>
          </w:pPr>
          <w:hyperlink w:anchor="__RefHeading___Toc33180_1169349467">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3182_1169349467">
            <w:r>
              <w:rPr>
                <w:webHidden/>
                <w:rStyle w:val="IndexLink"/>
                <w:rtl w:val="true"/>
              </w:rPr>
              <w:t>تشكيل لشكر سقيفه</w:t>
            </w:r>
            <w:r>
              <w:rPr>
                <w:rStyle w:val="IndexLink"/>
                <w:rtl w:val="true"/>
              </w:rPr>
              <w:tab/>
            </w:r>
            <w:r>
              <w:rPr>
                <w:rStyle w:val="IndexLink"/>
              </w:rPr>
              <w:t>328</w:t>
            </w:r>
          </w:hyperlink>
        </w:p>
        <w:p>
          <w:pPr>
            <w:pStyle w:val="Contents4"/>
            <w:tabs>
              <w:tab w:val="clear" w:pos="8176"/>
              <w:tab w:val="right" w:pos="9026" w:leader="dot"/>
            </w:tabs>
            <w:rPr/>
          </w:pPr>
          <w:hyperlink w:anchor="__RefHeading___Toc33184_1169349467">
            <w:r>
              <w:rPr>
                <w:webHidden/>
                <w:rStyle w:val="IndexLink"/>
                <w:rtl w:val="true"/>
              </w:rPr>
              <w:t>مقاومت غدير در برابر سقيفه</w:t>
            </w:r>
            <w:r>
              <w:rPr>
                <w:rStyle w:val="IndexLink"/>
                <w:rtl w:val="true"/>
              </w:rPr>
              <w:tab/>
            </w:r>
            <w:r>
              <w:rPr>
                <w:rStyle w:val="IndexLink"/>
              </w:rPr>
              <w:t>329</w:t>
            </w:r>
          </w:hyperlink>
        </w:p>
        <w:p>
          <w:pPr>
            <w:pStyle w:val="Contents4"/>
            <w:tabs>
              <w:tab w:val="clear" w:pos="8176"/>
              <w:tab w:val="right" w:pos="9026" w:leader="dot"/>
            </w:tabs>
            <w:rPr/>
          </w:pPr>
          <w:hyperlink w:anchor="__RefHeading___Toc33186_1169349467">
            <w:r>
              <w:rPr>
                <w:webHidden/>
                <w:rStyle w:val="IndexLink"/>
                <w:rtl w:val="true"/>
              </w:rPr>
              <w:t>غدير در جمل و صفين و نهروان</w:t>
            </w:r>
            <w:r>
              <w:rPr>
                <w:rStyle w:val="IndexLink"/>
                <w:rtl w:val="true"/>
              </w:rPr>
              <w:tab/>
            </w:r>
            <w:r>
              <w:rPr>
                <w:rStyle w:val="IndexLink"/>
              </w:rPr>
              <w:t>329</w:t>
            </w:r>
          </w:hyperlink>
        </w:p>
        <w:p>
          <w:pPr>
            <w:pStyle w:val="Contents4"/>
            <w:tabs>
              <w:tab w:val="clear" w:pos="8176"/>
              <w:tab w:val="right" w:pos="9026" w:leader="dot"/>
            </w:tabs>
            <w:rPr/>
          </w:pPr>
          <w:hyperlink w:anchor="__RefHeading___Toc33188_1169349467">
            <w:r>
              <w:rPr>
                <w:webHidden/>
                <w:rStyle w:val="IndexLink"/>
                <w:rtl w:val="true"/>
              </w:rPr>
              <w:t>چهره هاى سقيفه در برابر غدير</w:t>
            </w:r>
            <w:r>
              <w:rPr>
                <w:rStyle w:val="IndexLink"/>
                <w:rtl w:val="true"/>
              </w:rPr>
              <w:tab/>
            </w:r>
            <w:r>
              <w:rPr>
                <w:rStyle w:val="IndexLink"/>
              </w:rPr>
              <w:t>330</w:t>
            </w:r>
          </w:hyperlink>
        </w:p>
        <w:p>
          <w:pPr>
            <w:pStyle w:val="Contents4"/>
            <w:tabs>
              <w:tab w:val="clear" w:pos="8176"/>
              <w:tab w:val="right" w:pos="9026" w:leader="dot"/>
            </w:tabs>
            <w:rPr/>
          </w:pPr>
          <w:hyperlink w:anchor="__RefHeading___Toc33190_1169349467">
            <w:r>
              <w:rPr>
                <w:webHidden/>
                <w:rStyle w:val="IndexLink"/>
                <w:rtl w:val="true"/>
              </w:rPr>
              <w:t>قيافه هاى ظاهر فريب سقيفه در برابر غدير</w:t>
            </w:r>
            <w:r>
              <w:rPr>
                <w:rStyle w:val="IndexLink"/>
                <w:rtl w:val="true"/>
              </w:rPr>
              <w:tab/>
            </w:r>
            <w:r>
              <w:rPr>
                <w:rStyle w:val="IndexLink"/>
              </w:rPr>
              <w:t>330</w:t>
            </w:r>
          </w:hyperlink>
        </w:p>
        <w:p>
          <w:pPr>
            <w:pStyle w:val="Contents4"/>
            <w:tabs>
              <w:tab w:val="clear" w:pos="8176"/>
              <w:tab w:val="right" w:pos="9026" w:leader="dot"/>
            </w:tabs>
            <w:rPr/>
          </w:pPr>
          <w:hyperlink w:anchor="__RefHeading___Toc33192_1169349467">
            <w:r>
              <w:rPr>
                <w:webHidden/>
                <w:rStyle w:val="IndexLink"/>
                <w:rtl w:val="true"/>
              </w:rPr>
              <w:t>مذبح غدير</w:t>
            </w:r>
            <w:r>
              <w:rPr>
                <w:rStyle w:val="IndexLink"/>
                <w:rtl w:val="true"/>
              </w:rPr>
              <w:t>!!</w:t>
              <w:tab/>
            </w:r>
            <w:r>
              <w:rPr>
                <w:rStyle w:val="IndexLink"/>
              </w:rPr>
              <w:t>332</w:t>
            </w:r>
          </w:hyperlink>
        </w:p>
        <w:p>
          <w:pPr>
            <w:pStyle w:val="Contents4"/>
            <w:tabs>
              <w:tab w:val="clear" w:pos="8176"/>
              <w:tab w:val="right" w:pos="9026" w:leader="dot"/>
            </w:tabs>
            <w:rPr/>
          </w:pPr>
          <w:hyperlink w:anchor="__RefHeading___Toc33194_1169349467">
            <w:r>
              <w:rPr>
                <w:webHidden/>
                <w:rStyle w:val="IndexLink"/>
                <w:rtl w:val="true"/>
              </w:rPr>
              <w:t xml:space="preserve">غدير يعنى حسين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33196_1169349467">
            <w:r>
              <w:rPr>
                <w:webHidden/>
                <w:rStyle w:val="IndexLink"/>
                <w:rtl w:val="true"/>
              </w:rPr>
              <w:t>حيات حقيقى غدير</w:t>
            </w:r>
            <w:r>
              <w:rPr>
                <w:rStyle w:val="IndexLink"/>
                <w:rtl w:val="true"/>
              </w:rPr>
              <w:tab/>
            </w:r>
            <w:r>
              <w:rPr>
                <w:rStyle w:val="IndexLink"/>
              </w:rPr>
              <w:t>333</w:t>
            </w:r>
          </w:hyperlink>
        </w:p>
        <w:p>
          <w:pPr>
            <w:pStyle w:val="Contents4"/>
            <w:tabs>
              <w:tab w:val="clear" w:pos="8176"/>
              <w:tab w:val="right" w:pos="9026" w:leader="dot"/>
            </w:tabs>
            <w:rPr/>
          </w:pPr>
          <w:hyperlink w:anchor="__RefHeading___Toc33198_1169349467">
            <w:r>
              <w:rPr>
                <w:webHidden/>
                <w:rStyle w:val="IndexLink"/>
                <w:rtl w:val="true"/>
              </w:rPr>
              <w:t>غدير و سقيفه در هميشه تاريخ</w:t>
            </w:r>
            <w:r>
              <w:rPr>
                <w:rStyle w:val="IndexLink"/>
                <w:rtl w:val="true"/>
              </w:rPr>
              <w:tab/>
            </w:r>
            <w:r>
              <w:rPr>
                <w:rStyle w:val="IndexLink"/>
              </w:rPr>
              <w:t>333</w:t>
            </w:r>
          </w:hyperlink>
        </w:p>
        <w:p>
          <w:pPr>
            <w:pStyle w:val="Contents3"/>
            <w:tabs>
              <w:tab w:val="clear" w:pos="8459"/>
              <w:tab w:val="right" w:pos="9026" w:leader="dot"/>
            </w:tabs>
            <w:rPr/>
          </w:pPr>
          <w:hyperlink w:anchor="__RefHeading___Toc33200_1169349467">
            <w:r>
              <w:rPr>
                <w:webHidden/>
                <w:rStyle w:val="IndexLink"/>
              </w:rPr>
              <w:t>5</w:t>
            </w:r>
            <w:r>
              <w:rPr>
                <w:rStyle w:val="IndexLink"/>
                <w:rtl w:val="true"/>
              </w:rPr>
              <w:t xml:space="preserve">. </w:t>
            </w:r>
            <w:r>
              <w:rPr>
                <w:rStyle w:val="IndexLink"/>
                <w:rtl w:val="true"/>
              </w:rPr>
              <w:t>كتابشناسى و فرهنگ مكتوب غدير</w:t>
            </w:r>
            <w:r>
              <w:rPr>
                <w:rStyle w:val="IndexLink"/>
                <w:rtl w:val="true"/>
              </w:rPr>
              <w:tab/>
            </w:r>
            <w:r>
              <w:rPr>
                <w:rStyle w:val="IndexLink"/>
              </w:rPr>
              <w:t>335</w:t>
            </w:r>
          </w:hyperlink>
        </w:p>
        <w:p>
          <w:pPr>
            <w:pStyle w:val="Contents4"/>
            <w:tabs>
              <w:tab w:val="clear" w:pos="8176"/>
              <w:tab w:val="right" w:pos="9026" w:leader="dot"/>
            </w:tabs>
            <w:rPr/>
          </w:pPr>
          <w:hyperlink w:anchor="__RefHeading___Toc33202_116934946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33204_1169349467">
            <w:r>
              <w:rPr>
                <w:webHidden/>
                <w:rStyle w:val="IndexLink"/>
                <w:rtl w:val="true"/>
              </w:rPr>
              <w:t>اولين كتاب ها در موضوع غدير</w:t>
            </w:r>
            <w:r>
              <w:rPr>
                <w:rStyle w:val="IndexLink"/>
                <w:rtl w:val="true"/>
              </w:rPr>
              <w:tab/>
            </w:r>
            <w:r>
              <w:rPr>
                <w:rStyle w:val="IndexLink"/>
              </w:rPr>
              <w:t>335</w:t>
            </w:r>
          </w:hyperlink>
        </w:p>
        <w:p>
          <w:pPr>
            <w:pStyle w:val="Contents5"/>
            <w:tabs>
              <w:tab w:val="clear" w:pos="7892"/>
              <w:tab w:val="right" w:pos="9026" w:leader="dot"/>
            </w:tabs>
            <w:rPr/>
          </w:pPr>
          <w:hyperlink w:anchor="__RefHeading___Toc33206_116934946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33208_1169349467">
            <w:r>
              <w:rPr>
                <w:webHidden/>
                <w:rStyle w:val="IndexLink"/>
              </w:rPr>
              <w:t>1</w:t>
            </w:r>
            <w:r>
              <w:rPr>
                <w:rStyle w:val="IndexLink"/>
                <w:rtl w:val="true"/>
              </w:rPr>
              <w:t>. «</w:t>
            </w:r>
            <w:r>
              <w:rPr>
                <w:rStyle w:val="IndexLink"/>
                <w:rtl w:val="true"/>
              </w:rPr>
              <w:t xml:space="preserve">كتاب على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33210_1169349467">
            <w:r>
              <w:rPr>
                <w:webHidden/>
                <w:rStyle w:val="IndexLink"/>
              </w:rPr>
              <w:t>2</w:t>
            </w:r>
            <w:r>
              <w:rPr>
                <w:rStyle w:val="IndexLink"/>
                <w:rtl w:val="true"/>
              </w:rPr>
              <w:t>. «</w:t>
            </w:r>
            <w:r>
              <w:rPr>
                <w:rStyle w:val="IndexLink"/>
                <w:rtl w:val="true"/>
              </w:rPr>
              <w:t>كتاب سليم بن قيس هلالى</w:t>
            </w:r>
            <w:r>
              <w:rPr>
                <w:rStyle w:val="IndexLink"/>
                <w:rtl w:val="true"/>
              </w:rPr>
              <w:t>»</w:t>
              <w:tab/>
            </w:r>
            <w:r>
              <w:rPr>
                <w:rStyle w:val="IndexLink"/>
              </w:rPr>
              <w:t>336</w:t>
            </w:r>
          </w:hyperlink>
        </w:p>
        <w:p>
          <w:pPr>
            <w:pStyle w:val="Contents5"/>
            <w:tabs>
              <w:tab w:val="clear" w:pos="7892"/>
              <w:tab w:val="right" w:pos="9026" w:leader="dot"/>
            </w:tabs>
            <w:rPr/>
          </w:pPr>
          <w:hyperlink w:anchor="__RefHeading___Toc33212_1169349467">
            <w:r>
              <w:rPr>
                <w:webHidden/>
                <w:rStyle w:val="IndexLink"/>
              </w:rPr>
              <w:t>3</w:t>
            </w:r>
            <w:r>
              <w:rPr>
                <w:rStyle w:val="IndexLink"/>
                <w:rtl w:val="true"/>
              </w:rPr>
              <w:t>. «</w:t>
            </w:r>
            <w:r>
              <w:rPr>
                <w:rStyle w:val="IndexLink"/>
                <w:rtl w:val="true"/>
              </w:rPr>
              <w:t xml:space="preserve">خطبة النبى </w:t>
            </w:r>
            <w:r>
              <w:rPr>
                <w:rStyle w:val="IndexLink"/>
                <w:rtl w:val="true"/>
              </w:rPr>
              <w:t>(</w:t>
            </w:r>
            <w:r>
              <w:rPr>
                <w:rStyle w:val="IndexLink"/>
                <w:rtl w:val="true"/>
              </w:rPr>
              <w:t>صلى الله عليه و آله</w:t>
            </w:r>
            <w:r>
              <w:rPr>
                <w:rStyle w:val="IndexLink"/>
                <w:rtl w:val="true"/>
              </w:rPr>
              <w:t>)» (</w:t>
            </w:r>
            <w:r>
              <w:rPr>
                <w:rStyle w:val="IndexLink"/>
                <w:rtl w:val="true"/>
              </w:rPr>
              <w:t>فراهيدى</w:t>
            </w:r>
            <w:r>
              <w:rPr>
                <w:rStyle w:val="IndexLink"/>
                <w:rtl w:val="true"/>
              </w:rPr>
              <w:t>)</w:t>
              <w:tab/>
            </w:r>
            <w:r>
              <w:rPr>
                <w:rStyle w:val="IndexLink"/>
              </w:rPr>
              <w:t>336</w:t>
            </w:r>
          </w:hyperlink>
        </w:p>
        <w:p>
          <w:pPr>
            <w:pStyle w:val="Contents4"/>
            <w:tabs>
              <w:tab w:val="clear" w:pos="8176"/>
              <w:tab w:val="right" w:pos="9026" w:leader="dot"/>
            </w:tabs>
            <w:rPr/>
          </w:pPr>
          <w:hyperlink w:anchor="__RefHeading___Toc33214_1169349467">
            <w:r>
              <w:rPr>
                <w:webHidden/>
                <w:rStyle w:val="IndexLink"/>
                <w:rtl w:val="true"/>
              </w:rPr>
              <w:t>فرهنگ مكتوب غدير در چهارده قرن</w:t>
            </w:r>
            <w:r>
              <w:rPr>
                <w:rStyle w:val="IndexLink"/>
                <w:rtl w:val="true"/>
              </w:rPr>
              <w:tab/>
            </w:r>
            <w:r>
              <w:rPr>
                <w:rStyle w:val="IndexLink"/>
              </w:rPr>
              <w:t>336</w:t>
            </w:r>
          </w:hyperlink>
        </w:p>
        <w:p>
          <w:pPr>
            <w:pStyle w:val="Contents4"/>
            <w:tabs>
              <w:tab w:val="clear" w:pos="8176"/>
              <w:tab w:val="right" w:pos="9026" w:leader="dot"/>
            </w:tabs>
            <w:rPr/>
          </w:pPr>
          <w:hyperlink w:anchor="__RefHeading___Toc33216_1169349467">
            <w:r>
              <w:rPr>
                <w:webHidden/>
                <w:rStyle w:val="IndexLink"/>
                <w:rtl w:val="true"/>
              </w:rPr>
              <w:t>آمارى از كتب غدير</w:t>
            </w:r>
            <w:r>
              <w:rPr>
                <w:rStyle w:val="IndexLink"/>
                <w:rtl w:val="true"/>
              </w:rPr>
              <w:tab/>
            </w:r>
            <w:r>
              <w:rPr>
                <w:rStyle w:val="IndexLink"/>
              </w:rPr>
              <w:t>338</w:t>
            </w:r>
          </w:hyperlink>
        </w:p>
        <w:p>
          <w:pPr>
            <w:pStyle w:val="Contents4"/>
            <w:tabs>
              <w:tab w:val="clear" w:pos="8176"/>
              <w:tab w:val="right" w:pos="9026" w:leader="dot"/>
            </w:tabs>
            <w:rPr/>
          </w:pPr>
          <w:hyperlink w:anchor="__RefHeading___Toc33218_1169349467">
            <w:r>
              <w:rPr>
                <w:webHidden/>
                <w:rStyle w:val="IndexLink"/>
                <w:rtl w:val="true"/>
              </w:rPr>
              <w:t>كتابنامه هاى غدير</w:t>
            </w:r>
            <w:r>
              <w:rPr>
                <w:rStyle w:val="IndexLink"/>
                <w:rtl w:val="true"/>
              </w:rPr>
              <w:tab/>
            </w:r>
            <w:r>
              <w:rPr>
                <w:rStyle w:val="IndexLink"/>
              </w:rPr>
              <w:t>338</w:t>
            </w:r>
          </w:hyperlink>
        </w:p>
        <w:p>
          <w:pPr>
            <w:pStyle w:val="Contents4"/>
            <w:tabs>
              <w:tab w:val="clear" w:pos="8176"/>
              <w:tab w:val="right" w:pos="9026" w:leader="dot"/>
            </w:tabs>
            <w:rPr/>
          </w:pPr>
          <w:hyperlink w:anchor="__RefHeading___Toc33220_1169349467">
            <w:r>
              <w:rPr>
                <w:webHidden/>
                <w:rStyle w:val="IndexLink"/>
                <w:rtl w:val="true"/>
              </w:rPr>
              <w:t>تبليغ گسترده غدير با فرهنگ مكتوب</w:t>
            </w:r>
            <w:r>
              <w:rPr>
                <w:rStyle w:val="IndexLink"/>
                <w:rtl w:val="true"/>
              </w:rPr>
              <w:tab/>
            </w:r>
            <w:r>
              <w:rPr>
                <w:rStyle w:val="IndexLink"/>
              </w:rPr>
              <w:t>339</w:t>
            </w:r>
          </w:hyperlink>
        </w:p>
        <w:p>
          <w:pPr>
            <w:pStyle w:val="Contents3"/>
            <w:tabs>
              <w:tab w:val="clear" w:pos="8459"/>
              <w:tab w:val="right" w:pos="9026" w:leader="dot"/>
            </w:tabs>
            <w:rPr/>
          </w:pPr>
          <w:hyperlink w:anchor="__RefHeading___Toc33222_1169349467">
            <w:r>
              <w:rPr>
                <w:webHidden/>
                <w:rStyle w:val="IndexLink"/>
              </w:rPr>
              <w:t>6</w:t>
            </w:r>
            <w:r>
              <w:rPr>
                <w:rStyle w:val="IndexLink"/>
                <w:rtl w:val="true"/>
              </w:rPr>
              <w:t xml:space="preserve">. </w:t>
            </w:r>
            <w:r>
              <w:rPr>
                <w:rStyle w:val="IndexLink"/>
                <w:rtl w:val="true"/>
              </w:rPr>
              <w:t>شعر و ادبيات غدير</w:t>
            </w:r>
            <w:r>
              <w:rPr>
                <w:rStyle w:val="IndexLink"/>
                <w:rtl w:val="true"/>
              </w:rPr>
              <w:tab/>
            </w:r>
            <w:r>
              <w:rPr>
                <w:rStyle w:val="IndexLink"/>
              </w:rPr>
              <w:t>340</w:t>
            </w:r>
          </w:hyperlink>
        </w:p>
        <w:p>
          <w:pPr>
            <w:pStyle w:val="Contents4"/>
            <w:tabs>
              <w:tab w:val="clear" w:pos="8176"/>
              <w:tab w:val="right" w:pos="9026" w:leader="dot"/>
            </w:tabs>
            <w:rPr/>
          </w:pPr>
          <w:hyperlink w:anchor="__RefHeading___Toc33224_116934946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33226_1169349467">
            <w:r>
              <w:rPr>
                <w:webHidden/>
                <w:rStyle w:val="IndexLink"/>
                <w:rtl w:val="true"/>
              </w:rPr>
              <w:t>غدير در شعر عربى، فارسى، اردو، تركى</w:t>
            </w:r>
            <w:r>
              <w:rPr>
                <w:rStyle w:val="IndexLink"/>
                <w:rtl w:val="true"/>
              </w:rPr>
              <w:tab/>
            </w:r>
            <w:r>
              <w:rPr>
                <w:rStyle w:val="IndexLink"/>
              </w:rPr>
              <w:t>341</w:t>
            </w:r>
          </w:hyperlink>
        </w:p>
        <w:p>
          <w:pPr>
            <w:pStyle w:val="Contents4"/>
            <w:tabs>
              <w:tab w:val="clear" w:pos="8176"/>
              <w:tab w:val="right" w:pos="9026" w:leader="dot"/>
            </w:tabs>
            <w:rPr/>
          </w:pPr>
          <w:hyperlink w:anchor="__RefHeading___Toc33228_1169349467">
            <w:r>
              <w:rPr>
                <w:webHidden/>
                <w:rStyle w:val="IndexLink"/>
                <w:rtl w:val="true"/>
              </w:rPr>
              <w:t>تدوين كتب شعر غدير</w:t>
            </w:r>
            <w:r>
              <w:rPr>
                <w:rStyle w:val="IndexLink"/>
                <w:rtl w:val="true"/>
              </w:rPr>
              <w:tab/>
            </w:r>
            <w:r>
              <w:rPr>
                <w:rStyle w:val="IndexLink"/>
              </w:rPr>
              <w:t>342</w:t>
            </w:r>
          </w:hyperlink>
        </w:p>
        <w:p>
          <w:pPr>
            <w:pStyle w:val="Contents4"/>
            <w:tabs>
              <w:tab w:val="clear" w:pos="8176"/>
              <w:tab w:val="right" w:pos="9026" w:leader="dot"/>
            </w:tabs>
            <w:rPr/>
          </w:pPr>
          <w:hyperlink w:anchor="__RefHeading___Toc33230_1169349467">
            <w:r>
              <w:rPr>
                <w:webHidden/>
                <w:rStyle w:val="IndexLink"/>
                <w:rtl w:val="true"/>
              </w:rPr>
              <w:t>شعر غدير در عصر حاضر</w:t>
            </w:r>
            <w:r>
              <w:rPr>
                <w:rStyle w:val="IndexLink"/>
                <w:rtl w:val="true"/>
              </w:rPr>
              <w:tab/>
            </w:r>
            <w:r>
              <w:rPr>
                <w:rStyle w:val="IndexLink"/>
              </w:rPr>
              <w:t>344</w:t>
            </w:r>
          </w:hyperlink>
        </w:p>
        <w:p>
          <w:pPr>
            <w:pStyle w:val="Contents4"/>
            <w:tabs>
              <w:tab w:val="clear" w:pos="8176"/>
              <w:tab w:val="right" w:pos="9026" w:leader="dot"/>
            </w:tabs>
            <w:rPr/>
          </w:pPr>
          <w:hyperlink w:anchor="__RefHeading___Toc33232_1169349467">
            <w:r>
              <w:rPr>
                <w:webHidden/>
                <w:rStyle w:val="IndexLink"/>
                <w:rtl w:val="true"/>
              </w:rPr>
              <w:t>شعر و ادب عربى</w:t>
            </w:r>
            <w:r>
              <w:rPr>
                <w:rStyle w:val="IndexLink"/>
                <w:rtl w:val="true"/>
              </w:rPr>
              <w:tab/>
            </w:r>
            <w:r>
              <w:rPr>
                <w:rStyle w:val="IndexLink"/>
              </w:rPr>
              <w:t>345</w:t>
            </w:r>
          </w:hyperlink>
        </w:p>
        <w:p>
          <w:pPr>
            <w:pStyle w:val="Contents4"/>
            <w:tabs>
              <w:tab w:val="clear" w:pos="8176"/>
              <w:tab w:val="right" w:pos="9026" w:leader="dot"/>
            </w:tabs>
            <w:rPr/>
          </w:pPr>
          <w:hyperlink w:anchor="__RefHeading___Toc33234_1169349467">
            <w:r>
              <w:rPr>
                <w:webHidden/>
                <w:rStyle w:val="IndexLink"/>
                <w:rtl w:val="true"/>
              </w:rPr>
              <w:t>شعر و ادب فارسى</w:t>
            </w:r>
            <w:r>
              <w:rPr>
                <w:rStyle w:val="IndexLink"/>
                <w:rtl w:val="true"/>
              </w:rPr>
              <w:tab/>
            </w:r>
            <w:r>
              <w:rPr>
                <w:rStyle w:val="IndexLink"/>
              </w:rPr>
              <w:t>352</w:t>
            </w:r>
          </w:hyperlink>
        </w:p>
        <w:p>
          <w:pPr>
            <w:pStyle w:val="Contents5"/>
            <w:tabs>
              <w:tab w:val="clear" w:pos="7892"/>
              <w:tab w:val="right" w:pos="9026" w:leader="dot"/>
            </w:tabs>
            <w:rPr/>
          </w:pPr>
          <w:hyperlink w:anchor="__RefHeading___Toc33236_1169349467">
            <w:r>
              <w:rPr>
                <w:webHidden/>
                <w:rStyle w:val="IndexLink"/>
                <w:rtl w:val="true"/>
              </w:rPr>
              <w:t>نظيرى نيشابورى</w:t>
            </w:r>
            <w:r>
              <w:rPr>
                <w:rStyle w:val="IndexLink"/>
                <w:rtl w:val="true"/>
              </w:rPr>
              <w:t>:</w:t>
              <w:tab/>
            </w:r>
            <w:r>
              <w:rPr>
                <w:rStyle w:val="IndexLink"/>
              </w:rPr>
              <w:t>352</w:t>
            </w:r>
          </w:hyperlink>
        </w:p>
        <w:p>
          <w:pPr>
            <w:pStyle w:val="Contents5"/>
            <w:tabs>
              <w:tab w:val="clear" w:pos="7892"/>
              <w:tab w:val="right" w:pos="9026" w:leader="dot"/>
            </w:tabs>
            <w:rPr/>
          </w:pPr>
          <w:hyperlink w:anchor="__RefHeading___Toc33238_1169349467">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w:t>
              <w:tab/>
            </w:r>
            <w:r>
              <w:rPr>
                <w:rStyle w:val="IndexLink"/>
              </w:rPr>
              <w:t>352</w:t>
            </w:r>
          </w:hyperlink>
        </w:p>
        <w:p>
          <w:pPr>
            <w:pStyle w:val="Contents5"/>
            <w:tabs>
              <w:tab w:val="clear" w:pos="7892"/>
              <w:tab w:val="right" w:pos="9026" w:leader="dot"/>
            </w:tabs>
            <w:rPr/>
          </w:pPr>
          <w:hyperlink w:anchor="__RefHeading___Toc33240_1169349467">
            <w:r>
              <w:rPr>
                <w:webHidden/>
                <w:rStyle w:val="IndexLink"/>
                <w:rtl w:val="true"/>
              </w:rPr>
              <w:t>سيد رضا مويّد</w:t>
            </w:r>
            <w:r>
              <w:rPr>
                <w:rStyle w:val="IndexLink"/>
                <w:rtl w:val="true"/>
              </w:rPr>
              <w:t>:</w:t>
              <w:tab/>
            </w:r>
            <w:r>
              <w:rPr>
                <w:rStyle w:val="IndexLink"/>
              </w:rPr>
              <w:t>353</w:t>
            </w:r>
          </w:hyperlink>
        </w:p>
        <w:p>
          <w:pPr>
            <w:pStyle w:val="Contents5"/>
            <w:tabs>
              <w:tab w:val="clear" w:pos="7892"/>
              <w:tab w:val="right" w:pos="9026" w:leader="dot"/>
            </w:tabs>
            <w:rPr/>
          </w:pPr>
          <w:hyperlink w:anchor="__RefHeading___Toc33242_1169349467">
            <w:r>
              <w:rPr>
                <w:webHidden/>
                <w:rStyle w:val="IndexLink"/>
                <w:rtl w:val="true"/>
              </w:rPr>
              <w:t>مصطفى محدّثى خراسانى</w:t>
            </w:r>
            <w:r>
              <w:rPr>
                <w:rStyle w:val="IndexLink"/>
                <w:rtl w:val="true"/>
              </w:rPr>
              <w:t>:</w:t>
              <w:tab/>
            </w:r>
            <w:r>
              <w:rPr>
                <w:rStyle w:val="IndexLink"/>
              </w:rPr>
              <w:t>355</w:t>
            </w:r>
          </w:hyperlink>
        </w:p>
        <w:p>
          <w:pPr>
            <w:pStyle w:val="Contents5"/>
            <w:tabs>
              <w:tab w:val="clear" w:pos="7892"/>
              <w:tab w:val="right" w:pos="9026" w:leader="dot"/>
            </w:tabs>
            <w:rPr/>
          </w:pPr>
          <w:hyperlink w:anchor="__RefHeading___Toc33244_1169349467">
            <w:r>
              <w:rPr>
                <w:webHidden/>
                <w:rStyle w:val="IndexLink"/>
                <w:rtl w:val="true"/>
              </w:rPr>
              <w:t>حاج غلامرضاسازگار</w:t>
            </w:r>
            <w:r>
              <w:rPr>
                <w:rStyle w:val="IndexLink"/>
                <w:rtl w:val="true"/>
              </w:rPr>
              <w:t>:</w:t>
              <w:tab/>
            </w:r>
            <w:r>
              <w:rPr>
                <w:rStyle w:val="IndexLink"/>
              </w:rPr>
              <w:t>355</w:t>
            </w:r>
          </w:hyperlink>
        </w:p>
        <w:p>
          <w:pPr>
            <w:pStyle w:val="Contents5"/>
            <w:tabs>
              <w:tab w:val="clear" w:pos="7892"/>
              <w:tab w:val="right" w:pos="9026" w:leader="dot"/>
            </w:tabs>
            <w:rPr/>
          </w:pPr>
          <w:hyperlink w:anchor="__RefHeading___Toc33246_1169349467">
            <w:r>
              <w:rPr>
                <w:webHidden/>
                <w:rStyle w:val="IndexLink"/>
                <w:rtl w:val="true"/>
              </w:rPr>
              <w:t>دكتر يحيى حدّادى ابيانه</w:t>
            </w:r>
            <w:r>
              <w:rPr>
                <w:rStyle w:val="IndexLink"/>
                <w:rtl w:val="true"/>
              </w:rPr>
              <w:t>:</w:t>
              <w:tab/>
            </w:r>
            <w:r>
              <w:rPr>
                <w:rStyle w:val="IndexLink"/>
              </w:rPr>
              <w:t>356</w:t>
            </w:r>
          </w:hyperlink>
        </w:p>
        <w:p>
          <w:pPr>
            <w:pStyle w:val="Contents5"/>
            <w:tabs>
              <w:tab w:val="clear" w:pos="7892"/>
              <w:tab w:val="right" w:pos="9026" w:leader="dot"/>
            </w:tabs>
            <w:rPr/>
          </w:pPr>
          <w:hyperlink w:anchor="__RefHeading___Toc33248_1169349467">
            <w:r>
              <w:rPr>
                <w:webHidden/>
                <w:rStyle w:val="IndexLink"/>
                <w:rtl w:val="true"/>
              </w:rPr>
              <w:t>محمد على سالارى</w:t>
            </w:r>
            <w:r>
              <w:rPr>
                <w:rStyle w:val="IndexLink"/>
                <w:rtl w:val="true"/>
              </w:rPr>
              <w:t>:</w:t>
              <w:tab/>
            </w:r>
            <w:r>
              <w:rPr>
                <w:rStyle w:val="IndexLink"/>
              </w:rPr>
              <w:t>357</w:t>
            </w:r>
          </w:hyperlink>
        </w:p>
        <w:p>
          <w:pPr>
            <w:pStyle w:val="Contents5"/>
            <w:tabs>
              <w:tab w:val="clear" w:pos="7892"/>
              <w:tab w:val="right" w:pos="9026" w:leader="dot"/>
            </w:tabs>
            <w:rPr/>
          </w:pPr>
          <w:hyperlink w:anchor="__RefHeading___Toc33250_1169349467">
            <w:r>
              <w:rPr>
                <w:webHidden/>
                <w:rStyle w:val="IndexLink"/>
                <w:rtl w:val="true"/>
              </w:rPr>
              <w:t>محمود شاهرخى</w:t>
            </w:r>
            <w:r>
              <w:rPr>
                <w:rStyle w:val="IndexLink"/>
                <w:rtl w:val="true"/>
              </w:rPr>
              <w:t>:</w:t>
              <w:tab/>
            </w:r>
            <w:r>
              <w:rPr>
                <w:rStyle w:val="IndexLink"/>
              </w:rPr>
              <w:t>357</w:t>
            </w:r>
          </w:hyperlink>
        </w:p>
        <w:p>
          <w:pPr>
            <w:pStyle w:val="Contents5"/>
            <w:tabs>
              <w:tab w:val="clear" w:pos="7892"/>
              <w:tab w:val="right" w:pos="9026" w:leader="dot"/>
            </w:tabs>
            <w:rPr/>
          </w:pPr>
          <w:hyperlink w:anchor="__RefHeading___Toc33252_1169349467">
            <w:r>
              <w:rPr>
                <w:webHidden/>
                <w:rStyle w:val="IndexLink"/>
                <w:rtl w:val="true"/>
              </w:rPr>
              <w:t>حكيم ناصر خسرو</w:t>
            </w:r>
            <w:r>
              <w:rPr>
                <w:rStyle w:val="IndexLink"/>
                <w:rtl w:val="true"/>
              </w:rPr>
              <w:t>:</w:t>
              <w:tab/>
            </w:r>
            <w:r>
              <w:rPr>
                <w:rStyle w:val="IndexLink"/>
              </w:rPr>
              <w:t>357</w:t>
            </w:r>
          </w:hyperlink>
        </w:p>
        <w:p>
          <w:pPr>
            <w:pStyle w:val="Contents5"/>
            <w:tabs>
              <w:tab w:val="clear" w:pos="7892"/>
              <w:tab w:val="right" w:pos="9026" w:leader="dot"/>
            </w:tabs>
            <w:rPr/>
          </w:pPr>
          <w:hyperlink w:anchor="__RefHeading___Toc33254_1169349467">
            <w:r>
              <w:rPr>
                <w:webHidden/>
                <w:rStyle w:val="IndexLink"/>
                <w:rtl w:val="true"/>
              </w:rPr>
              <w:t>طائى شميرانى</w:t>
            </w:r>
            <w:r>
              <w:rPr>
                <w:rStyle w:val="IndexLink"/>
                <w:rtl w:val="true"/>
              </w:rPr>
              <w:t>:</w:t>
              <w:tab/>
            </w:r>
            <w:r>
              <w:rPr>
                <w:rStyle w:val="IndexLink"/>
              </w:rPr>
              <w:t>358</w:t>
            </w:r>
          </w:hyperlink>
        </w:p>
        <w:p>
          <w:pPr>
            <w:pStyle w:val="Contents5"/>
            <w:tabs>
              <w:tab w:val="clear" w:pos="7892"/>
              <w:tab w:val="right" w:pos="9026" w:leader="dot"/>
            </w:tabs>
            <w:rPr/>
          </w:pPr>
          <w:hyperlink w:anchor="__RefHeading___Toc33256_1169349467">
            <w:r>
              <w:rPr>
                <w:webHidden/>
                <w:rStyle w:val="IndexLink"/>
                <w:rtl w:val="true"/>
              </w:rPr>
              <w:t>طاهره موسوى گرمارودى</w:t>
            </w:r>
            <w:r>
              <w:rPr>
                <w:rStyle w:val="IndexLink"/>
                <w:rtl w:val="true"/>
              </w:rPr>
              <w:t>:</w:t>
              <w:tab/>
            </w:r>
            <w:r>
              <w:rPr>
                <w:rStyle w:val="IndexLink"/>
              </w:rPr>
              <w:t>358</w:t>
            </w:r>
          </w:hyperlink>
        </w:p>
        <w:p>
          <w:pPr>
            <w:pStyle w:val="Contents5"/>
            <w:tabs>
              <w:tab w:val="clear" w:pos="7892"/>
              <w:tab w:val="right" w:pos="9026" w:leader="dot"/>
            </w:tabs>
            <w:rPr/>
          </w:pPr>
          <w:hyperlink w:anchor="__RefHeading___Toc33258_1169349467">
            <w:r>
              <w:rPr>
                <w:webHidden/>
                <w:rStyle w:val="IndexLink"/>
                <w:rtl w:val="true"/>
              </w:rPr>
              <w:t>مكرم اصفهانى</w:t>
            </w:r>
            <w:r>
              <w:rPr>
                <w:rStyle w:val="IndexLink"/>
                <w:rtl w:val="true"/>
              </w:rPr>
              <w:t>:</w:t>
              <w:tab/>
            </w:r>
            <w:r>
              <w:rPr>
                <w:rStyle w:val="IndexLink"/>
              </w:rPr>
              <w:t>358</w:t>
            </w:r>
          </w:hyperlink>
        </w:p>
        <w:p>
          <w:pPr>
            <w:pStyle w:val="Contents5"/>
            <w:tabs>
              <w:tab w:val="clear" w:pos="7892"/>
              <w:tab w:val="right" w:pos="9026" w:leader="dot"/>
            </w:tabs>
            <w:rPr/>
          </w:pPr>
          <w:hyperlink w:anchor="__RefHeading___Toc33260_1169349467">
            <w:r>
              <w:rPr>
                <w:webHidden/>
                <w:rStyle w:val="IndexLink"/>
                <w:rtl w:val="true"/>
              </w:rPr>
              <w:t>خوشدل كرمانشاهى</w:t>
            </w:r>
            <w:r>
              <w:rPr>
                <w:rStyle w:val="IndexLink"/>
                <w:rtl w:val="true"/>
              </w:rPr>
              <w:t>:</w:t>
              <w:tab/>
            </w:r>
            <w:r>
              <w:rPr>
                <w:rStyle w:val="IndexLink"/>
              </w:rPr>
              <w:t>358</w:t>
            </w:r>
          </w:hyperlink>
        </w:p>
        <w:p>
          <w:pPr>
            <w:pStyle w:val="Contents5"/>
            <w:tabs>
              <w:tab w:val="clear" w:pos="7892"/>
              <w:tab w:val="right" w:pos="9026" w:leader="dot"/>
            </w:tabs>
            <w:rPr/>
          </w:pPr>
          <w:hyperlink w:anchor="__RefHeading___Toc33262_1169349467">
            <w:r>
              <w:rPr>
                <w:webHidden/>
                <w:rStyle w:val="IndexLink"/>
                <w:rtl w:val="true"/>
              </w:rPr>
              <w:t>يوسفعلى ميرشكاک</w:t>
            </w:r>
            <w:r>
              <w:rPr>
                <w:rStyle w:val="IndexLink"/>
                <w:rtl w:val="true"/>
              </w:rPr>
              <w:t>:</w:t>
              <w:tab/>
            </w:r>
            <w:r>
              <w:rPr>
                <w:rStyle w:val="IndexLink"/>
              </w:rPr>
              <w:t>359</w:t>
            </w:r>
          </w:hyperlink>
        </w:p>
        <w:p>
          <w:pPr>
            <w:pStyle w:val="Contents5"/>
            <w:tabs>
              <w:tab w:val="clear" w:pos="7892"/>
              <w:tab w:val="right" w:pos="9026" w:leader="dot"/>
            </w:tabs>
            <w:rPr/>
          </w:pPr>
          <w:hyperlink w:anchor="__RefHeading___Toc33264_1169349467">
            <w:r>
              <w:rPr>
                <w:webHidden/>
                <w:rStyle w:val="IndexLink"/>
                <w:rtl w:val="true"/>
              </w:rPr>
              <w:t>سيد مصطفى موسوى گرمارودى</w:t>
            </w:r>
            <w:r>
              <w:rPr>
                <w:rStyle w:val="IndexLink"/>
                <w:rtl w:val="true"/>
              </w:rPr>
              <w:t>:</w:t>
              <w:tab/>
            </w:r>
            <w:r>
              <w:rPr>
                <w:rStyle w:val="IndexLink"/>
              </w:rPr>
              <w:t>359</w:t>
            </w:r>
          </w:hyperlink>
        </w:p>
        <w:p>
          <w:pPr>
            <w:pStyle w:val="Contents5"/>
            <w:tabs>
              <w:tab w:val="clear" w:pos="7892"/>
              <w:tab w:val="right" w:pos="9026" w:leader="dot"/>
            </w:tabs>
            <w:rPr/>
          </w:pPr>
          <w:hyperlink w:anchor="__RefHeading___Toc33266_1169349467">
            <w:r>
              <w:rPr>
                <w:webHidden/>
                <w:rStyle w:val="IndexLink"/>
                <w:rtl w:val="true"/>
              </w:rPr>
              <w:t>عليرضا سپاهى لائين</w:t>
            </w:r>
            <w:r>
              <w:rPr>
                <w:rStyle w:val="IndexLink"/>
                <w:rtl w:val="true"/>
              </w:rPr>
              <w:t>:</w:t>
              <w:tab/>
            </w:r>
            <w:r>
              <w:rPr>
                <w:rStyle w:val="IndexLink"/>
              </w:rPr>
              <w:t>359</w:t>
            </w:r>
          </w:hyperlink>
        </w:p>
        <w:p>
          <w:pPr>
            <w:pStyle w:val="Contents5"/>
            <w:tabs>
              <w:tab w:val="clear" w:pos="7892"/>
              <w:tab w:val="right" w:pos="9026" w:leader="dot"/>
            </w:tabs>
            <w:rPr/>
          </w:pPr>
          <w:hyperlink w:anchor="__RefHeading___Toc33268_1169349467">
            <w:r>
              <w:rPr>
                <w:webHidden/>
                <w:rStyle w:val="IndexLink"/>
                <w:rtl w:val="true"/>
              </w:rPr>
              <w:t xml:space="preserve">محمد على صفرى </w:t>
            </w:r>
            <w:r>
              <w:rPr>
                <w:rStyle w:val="IndexLink"/>
                <w:rtl w:val="true"/>
              </w:rPr>
              <w:t>(</w:t>
            </w:r>
            <w:r>
              <w:rPr>
                <w:rStyle w:val="IndexLink"/>
                <w:rtl w:val="true"/>
              </w:rPr>
              <w:t>زرافشان</w:t>
            </w:r>
            <w:r>
              <w:rPr>
                <w:rStyle w:val="IndexLink"/>
                <w:rtl w:val="true"/>
              </w:rPr>
              <w:t>):</w:t>
              <w:tab/>
            </w:r>
            <w:r>
              <w:rPr>
                <w:rStyle w:val="IndexLink"/>
              </w:rPr>
              <w:t>360</w:t>
            </w:r>
          </w:hyperlink>
        </w:p>
        <w:p>
          <w:pPr>
            <w:pStyle w:val="Contents5"/>
            <w:tabs>
              <w:tab w:val="clear" w:pos="7892"/>
              <w:tab w:val="right" w:pos="9026" w:leader="dot"/>
            </w:tabs>
            <w:rPr/>
          </w:pPr>
          <w:hyperlink w:anchor="__RefHeading___Toc33270_1169349467">
            <w:r>
              <w:rPr>
                <w:webHidden/>
                <w:rStyle w:val="IndexLink"/>
                <w:rtl w:val="true"/>
              </w:rPr>
              <w:t>يحيى</w:t>
            </w:r>
            <w:r>
              <w:rPr>
                <w:rStyle w:val="IndexLink"/>
                <w:rtl w:val="true"/>
              </w:rPr>
              <w:t>:</w:t>
              <w:tab/>
            </w:r>
            <w:r>
              <w:rPr>
                <w:rStyle w:val="IndexLink"/>
              </w:rPr>
              <w:t>360</w:t>
            </w:r>
          </w:hyperlink>
        </w:p>
        <w:p>
          <w:pPr>
            <w:pStyle w:val="Contents5"/>
            <w:tabs>
              <w:tab w:val="clear" w:pos="7892"/>
              <w:tab w:val="right" w:pos="9026" w:leader="dot"/>
            </w:tabs>
            <w:rPr/>
          </w:pPr>
          <w:hyperlink w:anchor="__RefHeading___Toc33272_1169349467">
            <w:r>
              <w:rPr>
                <w:webHidden/>
                <w:rStyle w:val="IndexLink"/>
                <w:rtl w:val="true"/>
              </w:rPr>
              <w:t>ناصر شعار ابوذرى</w:t>
            </w:r>
            <w:r>
              <w:rPr>
                <w:rStyle w:val="IndexLink"/>
                <w:rtl w:val="true"/>
              </w:rPr>
              <w:t>:</w:t>
              <w:tab/>
            </w:r>
            <w:r>
              <w:rPr>
                <w:rStyle w:val="IndexLink"/>
              </w:rPr>
              <w:t>361</w:t>
            </w:r>
          </w:hyperlink>
        </w:p>
        <w:p>
          <w:pPr>
            <w:pStyle w:val="Contents5"/>
            <w:tabs>
              <w:tab w:val="clear" w:pos="7892"/>
              <w:tab w:val="right" w:pos="9026" w:leader="dot"/>
            </w:tabs>
            <w:rPr/>
          </w:pPr>
          <w:hyperlink w:anchor="__RefHeading___Toc33274_1169349467">
            <w:r>
              <w:rPr>
                <w:webHidden/>
                <w:rStyle w:val="IndexLink"/>
                <w:rtl w:val="true"/>
              </w:rPr>
              <w:t>محمد تقى بهار</w:t>
            </w:r>
            <w:r>
              <w:rPr>
                <w:rStyle w:val="IndexLink"/>
                <w:rtl w:val="true"/>
              </w:rPr>
              <w:t>:</w:t>
              <w:tab/>
            </w:r>
            <w:r>
              <w:rPr>
                <w:rStyle w:val="IndexLink"/>
              </w:rPr>
              <w:t>361</w:t>
            </w:r>
          </w:hyperlink>
        </w:p>
        <w:p>
          <w:pPr>
            <w:pStyle w:val="Contents5"/>
            <w:tabs>
              <w:tab w:val="clear" w:pos="7892"/>
              <w:tab w:val="right" w:pos="9026" w:leader="dot"/>
            </w:tabs>
            <w:rPr/>
          </w:pPr>
          <w:hyperlink w:anchor="__RefHeading___Toc33276_1169349467">
            <w:r>
              <w:rPr>
                <w:webHidden/>
                <w:rStyle w:val="IndexLink"/>
                <w:rtl w:val="true"/>
              </w:rPr>
              <w:t>آية اللّه كمپانى</w:t>
            </w:r>
            <w:r>
              <w:rPr>
                <w:rStyle w:val="IndexLink"/>
                <w:rtl w:val="true"/>
              </w:rPr>
              <w:t>:</w:t>
              <w:tab/>
            </w:r>
            <w:r>
              <w:rPr>
                <w:rStyle w:val="IndexLink"/>
              </w:rPr>
              <w:t>362</w:t>
            </w:r>
          </w:hyperlink>
        </w:p>
        <w:p>
          <w:pPr>
            <w:pStyle w:val="Contents5"/>
            <w:tabs>
              <w:tab w:val="clear" w:pos="7892"/>
              <w:tab w:val="right" w:pos="9026" w:leader="dot"/>
            </w:tabs>
            <w:rPr/>
          </w:pPr>
          <w:hyperlink w:anchor="__RefHeading___Toc33278_1169349467">
            <w:r>
              <w:rPr>
                <w:webHidden/>
                <w:rStyle w:val="IndexLink"/>
                <w:rtl w:val="true"/>
              </w:rPr>
              <w:t>ناظم زاده كرمانى</w:t>
            </w:r>
            <w:r>
              <w:rPr>
                <w:rStyle w:val="IndexLink"/>
                <w:rtl w:val="true"/>
              </w:rPr>
              <w:t>:</w:t>
              <w:tab/>
            </w:r>
            <w:r>
              <w:rPr>
                <w:rStyle w:val="IndexLink"/>
              </w:rPr>
              <w:t>362</w:t>
            </w:r>
          </w:hyperlink>
        </w:p>
        <w:p>
          <w:pPr>
            <w:pStyle w:val="Contents5"/>
            <w:tabs>
              <w:tab w:val="clear" w:pos="7892"/>
              <w:tab w:val="right" w:pos="9026" w:leader="dot"/>
            </w:tabs>
            <w:rPr/>
          </w:pPr>
          <w:hyperlink w:anchor="__RefHeading___Toc33280_1169349467">
            <w:r>
              <w:rPr>
                <w:webHidden/>
                <w:rStyle w:val="IndexLink"/>
                <w:rtl w:val="true"/>
              </w:rPr>
              <w:t>احمد عزيزى</w:t>
            </w:r>
            <w:r>
              <w:rPr>
                <w:rStyle w:val="IndexLink"/>
                <w:rtl w:val="true"/>
              </w:rPr>
              <w:t>:</w:t>
              <w:tab/>
            </w:r>
            <w:r>
              <w:rPr>
                <w:rStyle w:val="IndexLink"/>
              </w:rPr>
              <w:t>362</w:t>
            </w:r>
          </w:hyperlink>
        </w:p>
        <w:p>
          <w:pPr>
            <w:pStyle w:val="Contents5"/>
            <w:tabs>
              <w:tab w:val="clear" w:pos="7892"/>
              <w:tab w:val="right" w:pos="9026" w:leader="dot"/>
            </w:tabs>
            <w:rPr/>
          </w:pPr>
          <w:hyperlink w:anchor="__RefHeading___Toc33282_1169349467">
            <w:r>
              <w:rPr>
                <w:webHidden/>
                <w:rStyle w:val="IndexLink"/>
                <w:rtl w:val="true"/>
              </w:rPr>
              <w:t>حالى اردبيلى</w:t>
            </w:r>
            <w:r>
              <w:rPr>
                <w:rStyle w:val="IndexLink"/>
                <w:rtl w:val="true"/>
              </w:rPr>
              <w:t>:</w:t>
              <w:tab/>
            </w:r>
            <w:r>
              <w:rPr>
                <w:rStyle w:val="IndexLink"/>
              </w:rPr>
              <w:t>363</w:t>
            </w:r>
          </w:hyperlink>
        </w:p>
        <w:p>
          <w:pPr>
            <w:pStyle w:val="Contents5"/>
            <w:tabs>
              <w:tab w:val="clear" w:pos="7892"/>
              <w:tab w:val="right" w:pos="9026" w:leader="dot"/>
            </w:tabs>
            <w:rPr/>
          </w:pPr>
          <w:hyperlink w:anchor="__RefHeading___Toc33284_1169349467">
            <w:r>
              <w:rPr>
                <w:webHidden/>
                <w:rStyle w:val="IndexLink"/>
                <w:rtl w:val="true"/>
              </w:rPr>
              <w:t>فرصت شيرازى</w:t>
            </w:r>
            <w:r>
              <w:rPr>
                <w:rStyle w:val="IndexLink"/>
                <w:rtl w:val="true"/>
              </w:rPr>
              <w:t>:</w:t>
              <w:tab/>
            </w:r>
            <w:r>
              <w:rPr>
                <w:rStyle w:val="IndexLink"/>
              </w:rPr>
              <w:t>363</w:t>
            </w:r>
          </w:hyperlink>
        </w:p>
        <w:p>
          <w:pPr>
            <w:pStyle w:val="Contents5"/>
            <w:tabs>
              <w:tab w:val="clear" w:pos="7892"/>
              <w:tab w:val="right" w:pos="9026" w:leader="dot"/>
            </w:tabs>
            <w:rPr/>
          </w:pPr>
          <w:hyperlink w:anchor="__RefHeading___Toc33286_1169349467">
            <w:r>
              <w:rPr>
                <w:webHidden/>
                <w:rStyle w:val="IndexLink"/>
                <w:rtl w:val="true"/>
              </w:rPr>
              <w:t>آية اللّه ميرزا حبيب خراسانى</w:t>
            </w:r>
            <w:r>
              <w:rPr>
                <w:rStyle w:val="IndexLink"/>
                <w:rtl w:val="true"/>
              </w:rPr>
              <w:t>:</w:t>
              <w:tab/>
            </w:r>
            <w:r>
              <w:rPr>
                <w:rStyle w:val="IndexLink"/>
              </w:rPr>
              <w:t>363</w:t>
            </w:r>
          </w:hyperlink>
        </w:p>
        <w:p>
          <w:pPr>
            <w:pStyle w:val="Contents5"/>
            <w:tabs>
              <w:tab w:val="clear" w:pos="7892"/>
              <w:tab w:val="right" w:pos="9026" w:leader="dot"/>
            </w:tabs>
            <w:rPr/>
          </w:pPr>
          <w:hyperlink w:anchor="__RefHeading___Toc33288_1169349467">
            <w:r>
              <w:rPr>
                <w:webHidden/>
                <w:rStyle w:val="IndexLink"/>
                <w:rtl w:val="true"/>
              </w:rPr>
              <w:t>اسماعيل نورى علاء</w:t>
            </w:r>
            <w:r>
              <w:rPr>
                <w:rStyle w:val="IndexLink"/>
                <w:rtl w:val="true"/>
              </w:rPr>
              <w:t>:</w:t>
              <w:tab/>
            </w:r>
            <w:r>
              <w:rPr>
                <w:rStyle w:val="IndexLink"/>
              </w:rPr>
              <w:t>364</w:t>
            </w:r>
          </w:hyperlink>
        </w:p>
        <w:p>
          <w:pPr>
            <w:pStyle w:val="Contents4"/>
            <w:tabs>
              <w:tab w:val="clear" w:pos="8176"/>
              <w:tab w:val="right" w:pos="9026" w:leader="dot"/>
            </w:tabs>
            <w:rPr/>
          </w:pPr>
          <w:hyperlink w:anchor="__RefHeading___Toc33290_1169349467">
            <w:r>
              <w:rPr>
                <w:webHidden/>
                <w:rStyle w:val="IndexLink"/>
                <w:rtl w:val="true"/>
              </w:rPr>
              <w:t>شعر و ادب تركى</w:t>
            </w:r>
            <w:r>
              <w:rPr>
                <w:rStyle w:val="IndexLink"/>
                <w:rtl w:val="true"/>
              </w:rPr>
              <w:tab/>
            </w:r>
            <w:r>
              <w:rPr>
                <w:rStyle w:val="IndexLink"/>
              </w:rPr>
              <w:t>366</w:t>
            </w:r>
          </w:hyperlink>
        </w:p>
        <w:p>
          <w:pPr>
            <w:pStyle w:val="Contents5"/>
            <w:tabs>
              <w:tab w:val="clear" w:pos="7892"/>
              <w:tab w:val="right" w:pos="9026" w:leader="dot"/>
            </w:tabs>
            <w:rPr/>
          </w:pPr>
          <w:hyperlink w:anchor="__RefHeading___Toc33292_1169349467">
            <w:r>
              <w:rPr>
                <w:webHidden/>
                <w:rStyle w:val="IndexLink"/>
                <w:rtl w:val="true"/>
              </w:rPr>
              <w:t>يوسف شهاب</w:t>
            </w:r>
            <w:r>
              <w:rPr>
                <w:rStyle w:val="IndexLink"/>
                <w:rtl w:val="true"/>
              </w:rPr>
              <w:t>:</w:t>
              <w:tab/>
            </w:r>
            <w:r>
              <w:rPr>
                <w:rStyle w:val="IndexLink"/>
              </w:rPr>
              <w:t>366</w:t>
            </w:r>
          </w:hyperlink>
        </w:p>
        <w:p>
          <w:pPr>
            <w:pStyle w:val="Contents5"/>
            <w:tabs>
              <w:tab w:val="clear" w:pos="7892"/>
              <w:tab w:val="right" w:pos="9026" w:leader="dot"/>
            </w:tabs>
            <w:rPr/>
          </w:pPr>
          <w:hyperlink w:anchor="__RefHeading___Toc33294_1169349467">
            <w:r>
              <w:rPr>
                <w:webHidden/>
                <w:rStyle w:val="IndexLink"/>
                <w:rtl w:val="true"/>
              </w:rPr>
              <w:t>قُمرى</w:t>
            </w:r>
            <w:r>
              <w:rPr>
                <w:rStyle w:val="IndexLink"/>
                <w:rtl w:val="true"/>
              </w:rPr>
              <w:t>:</w:t>
              <w:tab/>
            </w:r>
            <w:r>
              <w:rPr>
                <w:rStyle w:val="IndexLink"/>
              </w:rPr>
              <w:t>367</w:t>
            </w:r>
          </w:hyperlink>
        </w:p>
        <w:p>
          <w:pPr>
            <w:pStyle w:val="Contents4"/>
            <w:tabs>
              <w:tab w:val="clear" w:pos="8176"/>
              <w:tab w:val="right" w:pos="9026" w:leader="dot"/>
            </w:tabs>
            <w:rPr/>
          </w:pPr>
          <w:hyperlink w:anchor="__RefHeading___Toc33296_1169349467">
            <w:r>
              <w:rPr>
                <w:webHidden/>
                <w:rStyle w:val="IndexLink"/>
                <w:rtl w:val="true"/>
              </w:rPr>
              <w:t>يوسف معزى اردبيلى</w:t>
            </w:r>
            <w:r>
              <w:rPr>
                <w:rStyle w:val="IndexLink"/>
                <w:rtl w:val="true"/>
              </w:rPr>
              <w:t>:</w:t>
              <w:tab/>
            </w:r>
            <w:r>
              <w:rPr>
                <w:rStyle w:val="IndexLink"/>
              </w:rPr>
              <w:t>367</w:t>
            </w:r>
          </w:hyperlink>
        </w:p>
        <w:p>
          <w:pPr>
            <w:pStyle w:val="Contents3"/>
            <w:tabs>
              <w:tab w:val="clear" w:pos="8459"/>
              <w:tab w:val="right" w:pos="9026" w:leader="dot"/>
            </w:tabs>
            <w:rPr/>
          </w:pPr>
          <w:hyperlink w:anchor="__RefHeading___Toc33298_1169349467">
            <w:r>
              <w:rPr>
                <w:webHidden/>
                <w:rStyle w:val="IndexLink"/>
              </w:rPr>
              <w:t>7</w:t>
            </w:r>
            <w:r>
              <w:rPr>
                <w:rStyle w:val="IndexLink"/>
                <w:rtl w:val="true"/>
              </w:rPr>
              <w:t xml:space="preserve">. </w:t>
            </w:r>
            <w:r>
              <w:rPr>
                <w:rStyle w:val="IndexLink"/>
                <w:rtl w:val="true"/>
              </w:rPr>
              <w:t>ياد بود هاى غدير</w:t>
            </w:r>
            <w:r>
              <w:rPr>
                <w:rStyle w:val="IndexLink"/>
                <w:rtl w:val="true"/>
              </w:rPr>
              <w:tab/>
            </w:r>
            <w:r>
              <w:rPr>
                <w:rStyle w:val="IndexLink"/>
              </w:rPr>
              <w:t>368</w:t>
            </w:r>
          </w:hyperlink>
        </w:p>
        <w:p>
          <w:pPr>
            <w:pStyle w:val="Contents4"/>
            <w:tabs>
              <w:tab w:val="clear" w:pos="8176"/>
              <w:tab w:val="right" w:pos="9026" w:leader="dot"/>
            </w:tabs>
            <w:rPr/>
          </w:pPr>
          <w:hyperlink w:anchor="__RefHeading___Toc33300_116934946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3302_1169349467">
            <w:r>
              <w:rPr>
                <w:webHidden/>
                <w:rStyle w:val="IndexLink"/>
              </w:rPr>
              <w:t>1</w:t>
            </w:r>
            <w:r>
              <w:rPr>
                <w:rStyle w:val="IndexLink"/>
                <w:rtl w:val="true"/>
              </w:rPr>
              <w:t xml:space="preserve">. </w:t>
            </w:r>
            <w:r>
              <w:rPr>
                <w:rStyle w:val="IndexLink"/>
                <w:rtl w:val="true"/>
              </w:rPr>
              <w:t>مسجد غدير</w:t>
            </w:r>
            <w:r>
              <w:rPr>
                <w:rStyle w:val="IndexLink"/>
                <w:rtl w:val="true"/>
              </w:rPr>
              <w:tab/>
            </w:r>
            <w:r>
              <w:rPr>
                <w:rStyle w:val="IndexLink"/>
              </w:rPr>
              <w:t>369</w:t>
            </w:r>
          </w:hyperlink>
        </w:p>
        <w:p>
          <w:pPr>
            <w:pStyle w:val="Contents5"/>
            <w:tabs>
              <w:tab w:val="clear" w:pos="7892"/>
              <w:tab w:val="right" w:pos="9026" w:leader="dot"/>
            </w:tabs>
            <w:rPr/>
          </w:pPr>
          <w:hyperlink w:anchor="__RefHeading___Toc33304_116934946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33306_1169349467">
            <w:r>
              <w:rPr>
                <w:webHidden/>
                <w:rStyle w:val="IndexLink"/>
                <w:rtl w:val="true"/>
              </w:rPr>
              <w:t>تاريخچه مسجد غدير</w:t>
            </w:r>
            <w:r>
              <w:rPr>
                <w:rStyle w:val="IndexLink"/>
                <w:rtl w:val="true"/>
              </w:rPr>
              <w:tab/>
            </w:r>
            <w:r>
              <w:rPr>
                <w:rStyle w:val="IndexLink"/>
              </w:rPr>
              <w:t>370</w:t>
            </w:r>
          </w:hyperlink>
        </w:p>
        <w:p>
          <w:pPr>
            <w:pStyle w:val="Contents5"/>
            <w:tabs>
              <w:tab w:val="clear" w:pos="7892"/>
              <w:tab w:val="right" w:pos="9026" w:leader="dot"/>
            </w:tabs>
            <w:rPr/>
          </w:pPr>
          <w:hyperlink w:anchor="__RefHeading___Toc33308_1169349467">
            <w:r>
              <w:rPr>
                <w:webHidden/>
                <w:rStyle w:val="IndexLink"/>
                <w:rtl w:val="true"/>
              </w:rPr>
              <w:t>تخريب مسجد غدير به دست دشمنان</w:t>
            </w:r>
            <w:r>
              <w:rPr>
                <w:rStyle w:val="IndexLink"/>
                <w:rtl w:val="true"/>
              </w:rPr>
              <w:tab/>
            </w:r>
            <w:r>
              <w:rPr>
                <w:rStyle w:val="IndexLink"/>
              </w:rPr>
              <w:t>371</w:t>
            </w:r>
          </w:hyperlink>
        </w:p>
        <w:p>
          <w:pPr>
            <w:pStyle w:val="Contents5"/>
            <w:tabs>
              <w:tab w:val="clear" w:pos="7892"/>
              <w:tab w:val="right" w:pos="9026" w:leader="dot"/>
            </w:tabs>
            <w:rPr/>
          </w:pPr>
          <w:hyperlink w:anchor="__RefHeading___Toc33310_1169349467">
            <w:r>
              <w:rPr>
                <w:webHidden/>
                <w:rStyle w:val="IndexLink"/>
                <w:rtl w:val="true"/>
              </w:rPr>
              <w:t>محل كنونى مسجد غدير</w:t>
            </w:r>
            <w:r>
              <w:rPr>
                <w:rStyle w:val="IndexLink"/>
                <w:rtl w:val="true"/>
              </w:rPr>
              <w:tab/>
            </w:r>
            <w:r>
              <w:rPr>
                <w:rStyle w:val="IndexLink"/>
              </w:rPr>
              <w:t>372</w:t>
            </w:r>
          </w:hyperlink>
        </w:p>
        <w:p>
          <w:pPr>
            <w:pStyle w:val="Contents5"/>
            <w:tabs>
              <w:tab w:val="clear" w:pos="7892"/>
              <w:tab w:val="right" w:pos="9026" w:leader="dot"/>
            </w:tabs>
            <w:rPr/>
          </w:pPr>
          <w:hyperlink w:anchor="__RefHeading___Toc33312_1169349467">
            <w:r>
              <w:rPr>
                <w:webHidden/>
                <w:rStyle w:val="IndexLink"/>
                <w:rtl w:val="true"/>
              </w:rPr>
              <w:t>مسير رسيدن به غدير</w:t>
            </w:r>
            <w:r>
              <w:rPr>
                <w:rStyle w:val="IndexLink"/>
                <w:rtl w:val="true"/>
              </w:rPr>
              <w:tab/>
            </w:r>
            <w:r>
              <w:rPr>
                <w:rStyle w:val="IndexLink"/>
              </w:rPr>
              <w:t>372</w:t>
            </w:r>
          </w:hyperlink>
        </w:p>
        <w:p>
          <w:pPr>
            <w:pStyle w:val="Contents6"/>
            <w:tabs>
              <w:tab w:val="clear" w:pos="7609"/>
              <w:tab w:val="right" w:pos="9026" w:leader="dot"/>
            </w:tabs>
            <w:rPr/>
          </w:pPr>
          <w:hyperlink w:anchor="__RefHeading___Toc33314_1169349467">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33316_1169349467">
            <w:r>
              <w:rPr>
                <w:webHidden/>
                <w:rStyle w:val="IndexLink"/>
              </w:rPr>
              <w:t>1</w:t>
            </w:r>
            <w:r>
              <w:rPr>
                <w:rStyle w:val="IndexLink"/>
                <w:rtl w:val="true"/>
              </w:rPr>
              <w:t xml:space="preserve">. </w:t>
            </w:r>
            <w:r>
              <w:rPr>
                <w:rStyle w:val="IndexLink"/>
                <w:rtl w:val="true"/>
              </w:rPr>
              <w:t>راه حجفه</w:t>
            </w:r>
            <w:r>
              <w:rPr>
                <w:rStyle w:val="IndexLink"/>
                <w:rtl w:val="true"/>
              </w:rPr>
              <w:tab/>
            </w:r>
            <w:r>
              <w:rPr>
                <w:rStyle w:val="IndexLink"/>
              </w:rPr>
              <w:t>372</w:t>
            </w:r>
          </w:hyperlink>
        </w:p>
        <w:p>
          <w:pPr>
            <w:pStyle w:val="Contents6"/>
            <w:tabs>
              <w:tab w:val="clear" w:pos="7609"/>
              <w:tab w:val="right" w:pos="9026" w:leader="dot"/>
            </w:tabs>
            <w:rPr/>
          </w:pPr>
          <w:hyperlink w:anchor="__RefHeading___Toc33318_1169349467">
            <w:r>
              <w:rPr>
                <w:webHidden/>
                <w:rStyle w:val="IndexLink"/>
              </w:rPr>
              <w:t>2</w:t>
            </w:r>
            <w:r>
              <w:rPr>
                <w:rStyle w:val="IndexLink"/>
                <w:rtl w:val="true"/>
              </w:rPr>
              <w:t xml:space="preserve">. </w:t>
            </w:r>
            <w:r>
              <w:rPr>
                <w:rStyle w:val="IndexLink"/>
                <w:rtl w:val="true"/>
              </w:rPr>
              <w:t>راه رابغ</w:t>
            </w:r>
            <w:r>
              <w:rPr>
                <w:rStyle w:val="IndexLink"/>
                <w:rtl w:val="true"/>
              </w:rPr>
              <w:tab/>
            </w:r>
            <w:r>
              <w:rPr>
                <w:rStyle w:val="IndexLink"/>
              </w:rPr>
              <w:t>372</w:t>
            </w:r>
          </w:hyperlink>
        </w:p>
        <w:p>
          <w:pPr>
            <w:pStyle w:val="Contents4"/>
            <w:tabs>
              <w:tab w:val="clear" w:pos="8176"/>
              <w:tab w:val="right" w:pos="9026" w:leader="dot"/>
            </w:tabs>
            <w:rPr/>
          </w:pPr>
          <w:hyperlink w:anchor="__RefHeading___Toc33320_1169349467">
            <w:r>
              <w:rPr>
                <w:webHidden/>
                <w:rStyle w:val="IndexLink"/>
              </w:rPr>
              <w:t>2</w:t>
            </w:r>
            <w:r>
              <w:rPr>
                <w:rStyle w:val="IndexLink"/>
                <w:rtl w:val="true"/>
              </w:rPr>
              <w:t xml:space="preserve">. </w:t>
            </w:r>
            <w:r>
              <w:rPr>
                <w:rStyle w:val="IndexLink"/>
                <w:rtl w:val="true"/>
              </w:rPr>
              <w:t xml:space="preserve">زيارت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روز غدير</w:t>
            </w:r>
            <w:r>
              <w:rPr>
                <w:rStyle w:val="IndexLink"/>
                <w:rtl w:val="true"/>
              </w:rPr>
              <w:tab/>
            </w:r>
            <w:r>
              <w:rPr>
                <w:rStyle w:val="IndexLink"/>
              </w:rPr>
              <w:t>373</w:t>
            </w:r>
          </w:hyperlink>
        </w:p>
        <w:p>
          <w:pPr>
            <w:pStyle w:val="Contents5"/>
            <w:tabs>
              <w:tab w:val="clear" w:pos="7892"/>
              <w:tab w:val="right" w:pos="9026" w:leader="dot"/>
            </w:tabs>
            <w:rPr/>
          </w:pPr>
          <w:hyperlink w:anchor="__RefHeading___Toc33322_116934946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33324_1169349467">
            <w:r>
              <w:rPr>
                <w:webHidden/>
                <w:rStyle w:val="IndexLink"/>
              </w:rPr>
              <w:t>1</w:t>
            </w:r>
            <w:r>
              <w:rPr>
                <w:rStyle w:val="IndexLink"/>
                <w:rtl w:val="true"/>
              </w:rPr>
              <w:t xml:space="preserve">. </w:t>
            </w:r>
            <w:r>
              <w:rPr>
                <w:rStyle w:val="IndexLink"/>
                <w:rtl w:val="true"/>
              </w:rPr>
              <w:t>در دعاى ندبه مى خوانيم</w:t>
            </w:r>
            <w:r>
              <w:rPr>
                <w:rStyle w:val="IndexLink"/>
                <w:rtl w:val="true"/>
              </w:rPr>
              <w:t>:</w:t>
              <w:tab/>
            </w:r>
            <w:r>
              <w:rPr>
                <w:rStyle w:val="IndexLink"/>
              </w:rPr>
              <w:t>374</w:t>
            </w:r>
          </w:hyperlink>
        </w:p>
        <w:p>
          <w:pPr>
            <w:pStyle w:val="Contents5"/>
            <w:tabs>
              <w:tab w:val="clear" w:pos="7892"/>
              <w:tab w:val="right" w:pos="9026" w:leader="dot"/>
            </w:tabs>
            <w:rPr/>
          </w:pPr>
          <w:hyperlink w:anchor="__RefHeading___Toc33326_1169349467">
            <w:r>
              <w:rPr>
                <w:webHidden/>
                <w:rStyle w:val="IndexLink"/>
              </w:rPr>
              <w:t>2</w:t>
            </w:r>
            <w:r>
              <w:rPr>
                <w:rStyle w:val="IndexLink"/>
                <w:rtl w:val="true"/>
              </w:rPr>
              <w:t xml:space="preserve">. </w:t>
            </w:r>
            <w:r>
              <w:rPr>
                <w:rStyle w:val="IndexLink"/>
                <w:rtl w:val="true"/>
              </w:rPr>
              <w:t>در دعاى عديله مى خوانيم</w:t>
            </w:r>
            <w:r>
              <w:rPr>
                <w:rStyle w:val="IndexLink"/>
                <w:rtl w:val="true"/>
              </w:rPr>
              <w:t>:</w:t>
              <w:tab/>
            </w:r>
            <w:r>
              <w:rPr>
                <w:rStyle w:val="IndexLink"/>
              </w:rPr>
              <w:t>375</w:t>
            </w:r>
          </w:hyperlink>
        </w:p>
        <w:p>
          <w:pPr>
            <w:pStyle w:val="Contents5"/>
            <w:tabs>
              <w:tab w:val="clear" w:pos="7892"/>
              <w:tab w:val="right" w:pos="9026" w:leader="dot"/>
            </w:tabs>
            <w:rPr/>
          </w:pPr>
          <w:hyperlink w:anchor="__RefHeading___Toc33328_1169349467">
            <w:r>
              <w:rPr>
                <w:webHidden/>
                <w:rStyle w:val="IndexLink"/>
              </w:rPr>
              <w:t>3</w:t>
            </w:r>
            <w:r>
              <w:rPr>
                <w:rStyle w:val="IndexLink"/>
                <w:rtl w:val="true"/>
              </w:rPr>
              <w:t xml:space="preserve">. </w:t>
            </w:r>
            <w:r>
              <w:rPr>
                <w:rStyle w:val="IndexLink"/>
                <w:rtl w:val="true"/>
              </w:rPr>
              <w:t>در قسمتى از زيارت غدير مى خوانيم</w:t>
            </w:r>
            <w:r>
              <w:rPr>
                <w:rStyle w:val="IndexLink"/>
                <w:rtl w:val="true"/>
              </w:rPr>
              <w:t>:</w:t>
              <w:tab/>
            </w:r>
            <w:r>
              <w:rPr>
                <w:rStyle w:val="IndexLink"/>
              </w:rPr>
              <w:t>375</w:t>
            </w:r>
          </w:hyperlink>
        </w:p>
        <w:p>
          <w:pPr>
            <w:pStyle w:val="Contents5"/>
            <w:tabs>
              <w:tab w:val="clear" w:pos="7892"/>
              <w:tab w:val="right" w:pos="9026" w:leader="dot"/>
            </w:tabs>
            <w:rPr/>
          </w:pPr>
          <w:hyperlink w:anchor="__RefHeading___Toc33330_1169349467">
            <w:r>
              <w:rPr>
                <w:webHidden/>
                <w:rStyle w:val="IndexLink"/>
              </w:rPr>
              <w:t>4</w:t>
            </w:r>
            <w:r>
              <w:rPr>
                <w:rStyle w:val="IndexLink"/>
                <w:rtl w:val="true"/>
              </w:rPr>
              <w:t xml:space="preserve">. </w:t>
            </w:r>
            <w:r>
              <w:rPr>
                <w:rStyle w:val="IndexLink"/>
                <w:rtl w:val="true"/>
              </w:rPr>
              <w:t>در قسمت ديگرى از زيارت غدير مى خوانيم</w:t>
            </w:r>
            <w:r>
              <w:rPr>
                <w:rStyle w:val="IndexLink"/>
                <w:rtl w:val="true"/>
              </w:rPr>
              <w:t>:</w:t>
              <w:tab/>
            </w:r>
            <w:r>
              <w:rPr>
                <w:rStyle w:val="IndexLink"/>
              </w:rPr>
              <w:t>376</w:t>
            </w:r>
          </w:hyperlink>
        </w:p>
        <w:p>
          <w:pPr>
            <w:pStyle w:val="Contents5"/>
            <w:tabs>
              <w:tab w:val="clear" w:pos="7892"/>
              <w:tab w:val="right" w:pos="9026" w:leader="dot"/>
            </w:tabs>
            <w:rPr/>
          </w:pPr>
          <w:hyperlink w:anchor="__RefHeading___Toc33332_1169349467">
            <w:r>
              <w:rPr>
                <w:webHidden/>
                <w:rStyle w:val="IndexLink"/>
              </w:rPr>
              <w:t>5</w:t>
            </w:r>
            <w:r>
              <w:rPr>
                <w:rStyle w:val="IndexLink"/>
                <w:rtl w:val="true"/>
              </w:rPr>
              <w:t xml:space="preserve">. </w:t>
            </w:r>
            <w:r>
              <w:rPr>
                <w:rStyle w:val="IndexLink"/>
                <w:rtl w:val="true"/>
              </w:rPr>
              <w:t>در فراز ديگرى از زيارت غدير مى خوانيم</w:t>
            </w:r>
            <w:r>
              <w:rPr>
                <w:rStyle w:val="IndexLink"/>
                <w:rtl w:val="true"/>
              </w:rPr>
              <w:t>:</w:t>
              <w:tab/>
            </w:r>
            <w:r>
              <w:rPr>
                <w:rStyle w:val="IndexLink"/>
              </w:rPr>
              <w:t>377</w:t>
            </w:r>
          </w:hyperlink>
        </w:p>
        <w:p>
          <w:pPr>
            <w:pStyle w:val="Contents5"/>
            <w:tabs>
              <w:tab w:val="clear" w:pos="7892"/>
              <w:tab w:val="right" w:pos="9026" w:leader="dot"/>
            </w:tabs>
            <w:rPr/>
          </w:pPr>
          <w:hyperlink w:anchor="__RefHeading___Toc33334_1169349467">
            <w:r>
              <w:rPr>
                <w:webHidden/>
                <w:rStyle w:val="IndexLink"/>
              </w:rPr>
              <w:t>6</w:t>
            </w:r>
            <w:r>
              <w:rPr>
                <w:rStyle w:val="IndexLink"/>
                <w:rtl w:val="true"/>
              </w:rPr>
              <w:t xml:space="preserve">. </w:t>
            </w:r>
            <w:r>
              <w:rPr>
                <w:rStyle w:val="IndexLink"/>
                <w:rtl w:val="true"/>
              </w:rPr>
              <w:t>در قسمت ديگرى از زيارت غدير مى خوانيم</w:t>
            </w:r>
            <w:r>
              <w:rPr>
                <w:rStyle w:val="IndexLink"/>
                <w:rtl w:val="true"/>
              </w:rPr>
              <w:t>:</w:t>
              <w:tab/>
            </w:r>
            <w:r>
              <w:rPr>
                <w:rStyle w:val="IndexLink"/>
              </w:rPr>
              <w:t>377</w:t>
            </w:r>
          </w:hyperlink>
        </w:p>
        <w:p>
          <w:pPr>
            <w:pStyle w:val="Contents5"/>
            <w:tabs>
              <w:tab w:val="clear" w:pos="7892"/>
              <w:tab w:val="right" w:pos="9026" w:leader="dot"/>
            </w:tabs>
            <w:rPr/>
          </w:pPr>
          <w:hyperlink w:anchor="__RefHeading___Toc33336_1169349467">
            <w:r>
              <w:rPr>
                <w:webHidden/>
                <w:rStyle w:val="IndexLink"/>
              </w:rPr>
              <w:t>7</w:t>
            </w:r>
            <w:r>
              <w:rPr>
                <w:rStyle w:val="IndexLink"/>
                <w:rtl w:val="true"/>
              </w:rPr>
              <w:t xml:space="preserve">. </w:t>
            </w:r>
            <w:r>
              <w:rPr>
                <w:rStyle w:val="IndexLink"/>
                <w:rtl w:val="true"/>
              </w:rPr>
              <w:t>در فراز ديگرى از زيارت غدير مى خوانيم</w:t>
            </w:r>
            <w:r>
              <w:rPr>
                <w:rStyle w:val="IndexLink"/>
                <w:rtl w:val="true"/>
              </w:rPr>
              <w:t>:</w:t>
              <w:tab/>
            </w:r>
            <w:r>
              <w:rPr>
                <w:rStyle w:val="IndexLink"/>
              </w:rPr>
              <w:t>378</w:t>
            </w:r>
          </w:hyperlink>
        </w:p>
        <w:p>
          <w:pPr>
            <w:pStyle w:val="Contents5"/>
            <w:tabs>
              <w:tab w:val="clear" w:pos="7892"/>
              <w:tab w:val="right" w:pos="9026" w:leader="dot"/>
            </w:tabs>
            <w:rPr/>
          </w:pPr>
          <w:hyperlink w:anchor="__RefHeading___Toc33338_1169349467">
            <w:r>
              <w:rPr>
                <w:webHidden/>
                <w:rStyle w:val="IndexLink"/>
              </w:rPr>
              <w:t>8</w:t>
            </w:r>
            <w:r>
              <w:rPr>
                <w:rStyle w:val="IndexLink"/>
                <w:rtl w:val="true"/>
              </w:rPr>
              <w:t xml:space="preserve">. </w:t>
            </w:r>
            <w:r>
              <w:rPr>
                <w:rStyle w:val="IndexLink"/>
                <w:rtl w:val="true"/>
              </w:rPr>
              <w:t>فراز ديگرى از زيارت غدير چنين است</w:t>
            </w:r>
            <w:r>
              <w:rPr>
                <w:rStyle w:val="IndexLink"/>
                <w:rtl w:val="true"/>
              </w:rPr>
              <w:t>:</w:t>
              <w:tab/>
            </w:r>
            <w:r>
              <w:rPr>
                <w:rStyle w:val="IndexLink"/>
              </w:rPr>
              <w:t>379</w:t>
            </w:r>
          </w:hyperlink>
        </w:p>
        <w:p>
          <w:pPr>
            <w:pStyle w:val="Contents5"/>
            <w:tabs>
              <w:tab w:val="clear" w:pos="7892"/>
              <w:tab w:val="right" w:pos="9026" w:leader="dot"/>
            </w:tabs>
            <w:rPr/>
          </w:pPr>
          <w:hyperlink w:anchor="__RefHeading___Toc33340_1169349467">
            <w:r>
              <w:rPr>
                <w:webHidden/>
                <w:rStyle w:val="IndexLink"/>
              </w:rPr>
              <w:t>9</w:t>
            </w:r>
            <w:r>
              <w:rPr>
                <w:rStyle w:val="IndexLink"/>
                <w:rtl w:val="true"/>
              </w:rPr>
              <w:t xml:space="preserve">. </w:t>
            </w:r>
            <w:r>
              <w:rPr>
                <w:rStyle w:val="IndexLink"/>
                <w:rtl w:val="true"/>
              </w:rPr>
              <w:t>بخش ديگرى از زيارت غدير چنين است</w:t>
            </w:r>
            <w:r>
              <w:rPr>
                <w:rStyle w:val="IndexLink"/>
                <w:rtl w:val="true"/>
              </w:rPr>
              <w:t>:</w:t>
              <w:tab/>
            </w:r>
            <w:r>
              <w:rPr>
                <w:rStyle w:val="IndexLink"/>
              </w:rPr>
              <w:t>380</w:t>
            </w:r>
          </w:hyperlink>
        </w:p>
        <w:p>
          <w:pPr>
            <w:pStyle w:val="Contents5"/>
            <w:tabs>
              <w:tab w:val="clear" w:pos="7892"/>
              <w:tab w:val="right" w:pos="9026" w:leader="dot"/>
            </w:tabs>
            <w:rPr/>
          </w:pPr>
          <w:hyperlink w:anchor="__RefHeading___Toc33342_1169349467">
            <w:r>
              <w:rPr>
                <w:webHidden/>
                <w:rStyle w:val="IndexLink"/>
              </w:rPr>
              <w:t>10</w:t>
            </w:r>
            <w:r>
              <w:rPr>
                <w:rStyle w:val="IndexLink"/>
                <w:rtl w:val="true"/>
              </w:rPr>
              <w:t xml:space="preserve">. </w:t>
            </w:r>
            <w:r>
              <w:rPr>
                <w:rStyle w:val="IndexLink"/>
                <w:rtl w:val="true"/>
              </w:rPr>
              <w:t>فراز ديگرى از زيارت غدير چنين است</w:t>
            </w:r>
            <w:r>
              <w:rPr>
                <w:rStyle w:val="IndexLink"/>
                <w:rtl w:val="true"/>
              </w:rPr>
              <w:t>:</w:t>
              <w:tab/>
            </w:r>
            <w:r>
              <w:rPr>
                <w:rStyle w:val="IndexLink"/>
              </w:rPr>
              <w:t>381</w:t>
            </w:r>
          </w:hyperlink>
        </w:p>
        <w:p>
          <w:pPr>
            <w:pStyle w:val="Contents5"/>
            <w:tabs>
              <w:tab w:val="clear" w:pos="7892"/>
              <w:tab w:val="right" w:pos="9026" w:leader="dot"/>
            </w:tabs>
            <w:rPr/>
          </w:pPr>
          <w:hyperlink w:anchor="__RefHeading___Toc33344_1169349467">
            <w:r>
              <w:rPr>
                <w:webHidden/>
                <w:rStyle w:val="IndexLink"/>
              </w:rPr>
              <w:t>11</w:t>
            </w:r>
            <w:r>
              <w:rPr>
                <w:rStyle w:val="IndexLink"/>
                <w:rtl w:val="true"/>
              </w:rPr>
              <w:t xml:space="preserve">. </w:t>
            </w:r>
            <w:r>
              <w:rPr>
                <w:rStyle w:val="IndexLink"/>
                <w:rtl w:val="true"/>
              </w:rPr>
              <w:t>در فراز ديگرى از زيارت غدير مى خوانيم</w:t>
            </w:r>
            <w:r>
              <w:rPr>
                <w:rStyle w:val="IndexLink"/>
                <w:rtl w:val="true"/>
              </w:rPr>
              <w:t>:</w:t>
              <w:tab/>
            </w:r>
            <w:r>
              <w:rPr>
                <w:rStyle w:val="IndexLink"/>
              </w:rPr>
              <w:t>381</w:t>
            </w:r>
          </w:hyperlink>
        </w:p>
        <w:p>
          <w:pPr>
            <w:pStyle w:val="Contents5"/>
            <w:tabs>
              <w:tab w:val="clear" w:pos="7892"/>
              <w:tab w:val="right" w:pos="9026" w:leader="dot"/>
            </w:tabs>
            <w:rPr/>
          </w:pPr>
          <w:hyperlink w:anchor="__RefHeading___Toc33346_1169349467">
            <w:r>
              <w:rPr>
                <w:webHidden/>
                <w:rStyle w:val="IndexLink"/>
              </w:rPr>
              <w:t>12</w:t>
            </w:r>
            <w:r>
              <w:rPr>
                <w:rStyle w:val="IndexLink"/>
                <w:rtl w:val="true"/>
              </w:rPr>
              <w:t xml:space="preserve">. </w:t>
            </w:r>
            <w:r>
              <w:rPr>
                <w:rStyle w:val="IndexLink"/>
                <w:rtl w:val="true"/>
              </w:rPr>
              <w:t>فراز ديگرى از زيارت غدير چنين است</w:t>
            </w:r>
            <w:r>
              <w:rPr>
                <w:rStyle w:val="IndexLink"/>
                <w:rtl w:val="true"/>
              </w:rPr>
              <w:t>:</w:t>
              <w:tab/>
            </w:r>
            <w:r>
              <w:rPr>
                <w:rStyle w:val="IndexLink"/>
              </w:rPr>
              <w:t>382</w:t>
            </w:r>
          </w:hyperlink>
        </w:p>
        <w:p>
          <w:pPr>
            <w:pStyle w:val="Contents5"/>
            <w:tabs>
              <w:tab w:val="clear" w:pos="7892"/>
              <w:tab w:val="right" w:pos="9026" w:leader="dot"/>
            </w:tabs>
            <w:rPr/>
          </w:pPr>
          <w:hyperlink w:anchor="__RefHeading___Toc33348_1169349467">
            <w:r>
              <w:rPr>
                <w:webHidden/>
                <w:rStyle w:val="IndexLink"/>
              </w:rPr>
              <w:t>13</w:t>
            </w:r>
            <w:r>
              <w:rPr>
                <w:rStyle w:val="IndexLink"/>
                <w:rtl w:val="true"/>
              </w:rPr>
              <w:t xml:space="preserve">. </w:t>
            </w:r>
            <w:r>
              <w:rPr>
                <w:rStyle w:val="IndexLink"/>
                <w:rtl w:val="true"/>
              </w:rPr>
              <w:t>در دعاى روز عيد غدير مى خوانيم</w:t>
            </w:r>
            <w:r>
              <w:rPr>
                <w:rStyle w:val="IndexLink"/>
                <w:rtl w:val="true"/>
              </w:rPr>
              <w:t>:</w:t>
              <w:tab/>
            </w:r>
            <w:r>
              <w:rPr>
                <w:rStyle w:val="IndexLink"/>
              </w:rPr>
              <w:t>383</w:t>
            </w:r>
          </w:hyperlink>
        </w:p>
        <w:p>
          <w:pPr>
            <w:pStyle w:val="Contents5"/>
            <w:tabs>
              <w:tab w:val="clear" w:pos="7892"/>
              <w:tab w:val="right" w:pos="9026" w:leader="dot"/>
            </w:tabs>
            <w:rPr/>
          </w:pPr>
          <w:hyperlink w:anchor="__RefHeading___Toc33350_1169349467">
            <w:r>
              <w:rPr>
                <w:webHidden/>
                <w:rStyle w:val="IndexLink"/>
              </w:rPr>
              <w:t>14</w:t>
            </w:r>
            <w:r>
              <w:rPr>
                <w:rStyle w:val="IndexLink"/>
                <w:rtl w:val="true"/>
              </w:rPr>
              <w:t xml:space="preserve">. </w:t>
            </w:r>
            <w:r>
              <w:rPr>
                <w:rStyle w:val="IndexLink"/>
                <w:rtl w:val="true"/>
              </w:rPr>
              <w:t>در فرازى ديگر از دعاى روز غدير مى خوانيم</w:t>
            </w:r>
            <w:r>
              <w:rPr>
                <w:rStyle w:val="IndexLink"/>
                <w:rtl w:val="true"/>
              </w:rPr>
              <w:t>:</w:t>
              <w:tab/>
            </w:r>
            <w:r>
              <w:rPr>
                <w:rStyle w:val="IndexLink"/>
              </w:rPr>
              <w:t>383</w:t>
            </w:r>
          </w:hyperlink>
        </w:p>
        <w:p>
          <w:pPr>
            <w:pStyle w:val="Contents5"/>
            <w:tabs>
              <w:tab w:val="clear" w:pos="7892"/>
              <w:tab w:val="right" w:pos="9026" w:leader="dot"/>
            </w:tabs>
            <w:rPr/>
          </w:pPr>
          <w:hyperlink w:anchor="__RefHeading___Toc33352_1169349467">
            <w:r>
              <w:rPr>
                <w:webHidden/>
                <w:rStyle w:val="IndexLink"/>
              </w:rPr>
              <w:t>15</w:t>
            </w:r>
            <w:r>
              <w:rPr>
                <w:rStyle w:val="IndexLink"/>
                <w:rtl w:val="true"/>
              </w:rPr>
              <w:t xml:space="preserve">. </w:t>
            </w:r>
            <w:r>
              <w:rPr>
                <w:rStyle w:val="IndexLink"/>
                <w:rtl w:val="true"/>
              </w:rPr>
              <w:t>در فراز ديگرى از دعاى عيد غدير مى خوانيم</w:t>
            </w:r>
            <w:r>
              <w:rPr>
                <w:rStyle w:val="IndexLink"/>
                <w:rtl w:val="true"/>
              </w:rPr>
              <w:t>:</w:t>
              <w:tab/>
            </w:r>
            <w:r>
              <w:rPr>
                <w:rStyle w:val="IndexLink"/>
              </w:rPr>
              <w:t>384</w:t>
            </w:r>
          </w:hyperlink>
        </w:p>
        <w:p>
          <w:pPr>
            <w:pStyle w:val="Contents5"/>
            <w:tabs>
              <w:tab w:val="clear" w:pos="7892"/>
              <w:tab w:val="right" w:pos="9026" w:leader="dot"/>
            </w:tabs>
            <w:rPr/>
          </w:pPr>
          <w:hyperlink w:anchor="__RefHeading___Toc33354_1169349467">
            <w:r>
              <w:rPr>
                <w:webHidden/>
                <w:rStyle w:val="IndexLink"/>
              </w:rPr>
              <w:t>16</w:t>
            </w:r>
            <w:r>
              <w:rPr>
                <w:rStyle w:val="IndexLink"/>
                <w:rtl w:val="true"/>
              </w:rPr>
              <w:t xml:space="preserve">. </w:t>
            </w:r>
            <w:r>
              <w:rPr>
                <w:rStyle w:val="IndexLink"/>
                <w:rtl w:val="true"/>
              </w:rPr>
              <w:t>در فراز ديگرى از دعاى عيد غدير مى خوانيم</w:t>
            </w:r>
            <w:r>
              <w:rPr>
                <w:rStyle w:val="IndexLink"/>
                <w:rtl w:val="true"/>
              </w:rPr>
              <w:t>:</w:t>
              <w:tab/>
            </w:r>
            <w:r>
              <w:rPr>
                <w:rStyle w:val="IndexLink"/>
              </w:rPr>
              <w:t>384</w:t>
            </w:r>
          </w:hyperlink>
        </w:p>
        <w:p>
          <w:pPr>
            <w:pStyle w:val="Contents4"/>
            <w:tabs>
              <w:tab w:val="clear" w:pos="8176"/>
              <w:tab w:val="right" w:pos="9026" w:leader="dot"/>
            </w:tabs>
            <w:rPr/>
          </w:pPr>
          <w:hyperlink w:anchor="__RefHeading___Toc33356_1169349467">
            <w:r>
              <w:rPr>
                <w:webHidden/>
                <w:rStyle w:val="IndexLink"/>
              </w:rPr>
              <w:t>3</w:t>
            </w:r>
            <w:r>
              <w:rPr>
                <w:rStyle w:val="IndexLink"/>
                <w:rtl w:val="true"/>
              </w:rPr>
              <w:t xml:space="preserve">. </w:t>
            </w:r>
            <w:r>
              <w:rPr>
                <w:rStyle w:val="IndexLink"/>
                <w:rtl w:val="true"/>
              </w:rPr>
              <w:t>جشن هاى غدير</w:t>
            </w:r>
            <w:r>
              <w:rPr>
                <w:rStyle w:val="IndexLink"/>
                <w:rtl w:val="true"/>
              </w:rPr>
              <w:tab/>
            </w:r>
            <w:r>
              <w:rPr>
                <w:rStyle w:val="IndexLink"/>
              </w:rPr>
              <w:t>385</w:t>
            </w:r>
          </w:hyperlink>
        </w:p>
        <w:p>
          <w:pPr>
            <w:pStyle w:val="Contents3"/>
            <w:tabs>
              <w:tab w:val="clear" w:pos="8459"/>
              <w:tab w:val="right" w:pos="9026" w:leader="dot"/>
            </w:tabs>
            <w:rPr/>
          </w:pPr>
          <w:hyperlink w:anchor="__RefHeading___Toc33358_1169349467">
            <w:r>
              <w:rPr>
                <w:webHidden/>
                <w:rStyle w:val="IndexLink"/>
              </w:rPr>
              <w:t>8</w:t>
            </w:r>
            <w:r>
              <w:rPr>
                <w:rStyle w:val="IndexLink"/>
                <w:rtl w:val="true"/>
              </w:rPr>
              <w:t xml:space="preserve">. </w:t>
            </w:r>
            <w:r>
              <w:rPr>
                <w:rStyle w:val="IndexLink"/>
                <w:rtl w:val="true"/>
              </w:rPr>
              <w:t>منابع واقعه غدير</w:t>
            </w:r>
            <w:r>
              <w:rPr>
                <w:rStyle w:val="IndexLink"/>
                <w:rtl w:val="true"/>
              </w:rPr>
              <w:tab/>
            </w:r>
            <w:r>
              <w:rPr>
                <w:rStyle w:val="IndexLink"/>
              </w:rPr>
              <w:t>388</w:t>
            </w:r>
          </w:hyperlink>
        </w:p>
        <w:p>
          <w:pPr>
            <w:pStyle w:val="Contents4"/>
            <w:tabs>
              <w:tab w:val="clear" w:pos="8176"/>
              <w:tab w:val="right" w:pos="9026" w:leader="dot"/>
            </w:tabs>
            <w:rPr/>
          </w:pPr>
          <w:hyperlink w:anchor="__RefHeading___Toc33360_116934946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3362_1169349467">
            <w:r>
              <w:rPr>
                <w:webHidden/>
                <w:rStyle w:val="IndexLink"/>
              </w:rPr>
              <w:t>1</w:t>
            </w:r>
            <w:r>
              <w:rPr>
                <w:rStyle w:val="IndexLink"/>
                <w:rtl w:val="true"/>
              </w:rPr>
              <w:t xml:space="preserve">. </w:t>
            </w:r>
            <w:r>
              <w:rPr>
                <w:rStyle w:val="IndexLink"/>
                <w:rtl w:val="true"/>
              </w:rPr>
              <w:t>كتب شيعه</w:t>
            </w:r>
            <w:r>
              <w:rPr>
                <w:rStyle w:val="IndexLink"/>
                <w:rtl w:val="true"/>
              </w:rPr>
              <w:tab/>
            </w:r>
            <w:r>
              <w:rPr>
                <w:rStyle w:val="IndexLink"/>
              </w:rPr>
              <w:t>388</w:t>
            </w:r>
          </w:hyperlink>
        </w:p>
        <w:p>
          <w:pPr>
            <w:pStyle w:val="Contents4"/>
            <w:tabs>
              <w:tab w:val="clear" w:pos="8176"/>
              <w:tab w:val="right" w:pos="9026" w:leader="dot"/>
            </w:tabs>
            <w:rPr/>
          </w:pPr>
          <w:hyperlink w:anchor="__RefHeading___Toc33364_1169349467">
            <w:r>
              <w:rPr>
                <w:webHidden/>
                <w:rStyle w:val="IndexLink"/>
              </w:rPr>
              <w:t>2</w:t>
            </w:r>
            <w:r>
              <w:rPr>
                <w:rStyle w:val="IndexLink"/>
                <w:rtl w:val="true"/>
              </w:rPr>
              <w:t xml:space="preserve">. </w:t>
            </w:r>
            <w:r>
              <w:rPr>
                <w:rStyle w:val="IndexLink"/>
                <w:rtl w:val="true"/>
              </w:rPr>
              <w:t>كتب اهل سنّت</w:t>
            </w:r>
            <w:r>
              <w:rPr>
                <w:rStyle w:val="IndexLink"/>
                <w:rtl w:val="true"/>
              </w:rPr>
              <w:tab/>
            </w:r>
            <w:r>
              <w:rPr>
                <w:rStyle w:val="IndexLink"/>
              </w:rPr>
              <w:t>393</w:t>
            </w:r>
          </w:hyperlink>
        </w:p>
        <w:p>
          <w:pPr>
            <w:pStyle w:val="Contents2"/>
            <w:tabs>
              <w:tab w:val="clear" w:pos="8743"/>
              <w:tab w:val="right" w:pos="9026" w:leader="dot"/>
            </w:tabs>
            <w:rPr/>
          </w:pPr>
          <w:hyperlink w:anchor="__RefHeading___Toc33366_1169349467">
            <w:r>
              <w:rPr>
                <w:webHidden/>
                <w:rStyle w:val="IndexLink"/>
                <w:rtl w:val="true"/>
              </w:rPr>
              <w:t>فهرست</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1_201574"/>
      <w:bookmarkStart w:id="1" w:name="pg20611_201574"/>
      <w:bookmarkEnd w:id="1"/>
    </w:p>
    <w:p>
      <w:pPr>
        <w:pStyle w:val="Heading2"/>
        <w:numPr>
          <w:ilvl w:val="1"/>
          <w:numId w:val="1"/>
        </w:numPr>
        <w:rPr/>
      </w:pPr>
      <w:bookmarkStart w:id="2" w:name="pg20611_201574"/>
      <w:bookmarkStart w:id="3" w:name="__RefHeading___Toc32450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تحلیلی از واقعه غدیر خم متن کامل و مقابله‌شده خطبه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5172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حاضر متن عربی و ترجمه فارسی خطبه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Baqir Ansari. Asrar-e qadir: The mystreries of qadir a complete analytical report of qadir event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تحلیلی از واقعه غدیر خم متن کامل و مقابله‌شده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Ghadir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10048636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52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این فایل </w:t>
      </w:r>
      <w:r>
        <w:rPr>
          <w:rFonts w:eastAsia="Times New Roman" w:cs="Times New Roman" w:ascii="Times New Roman" w:hAnsi="Times New Roman"/>
          <w:color w:val="111111"/>
          <w:sz w:val="28"/>
          <w:szCs w:val="28"/>
          <w:lang w:val="en-US" w:bidi="en-US"/>
        </w:rPr>
        <w:t>ASRSR6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تجدید چاپ مکرر، ویرایش و صفحه بندی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1403/5/14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صفحات 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اسرار فدک و اسرار مباهله سه جلد مشابه ساخته شود</w:t>
      </w:r>
      <w:r>
        <w:rPr>
          <w:rFonts w:eastAsia="IRNazanin" w:cs="IRNazanin"/>
          <w:color w:val="111111"/>
          <w:sz w:val="28"/>
          <w:szCs w:val="28"/>
          <w:rtl w:val="true"/>
          <w:lang w:bidi="fa-IR"/>
        </w:rPr>
        <w:t xml:space="preserve">. </w:t>
      </w:r>
      <w:bookmarkStart w:id="7" w:name="pg20611_201576"/>
    </w:p>
    <w:p>
      <w:pPr>
        <w:pStyle w:val="Heading2"/>
        <w:numPr>
          <w:ilvl w:val="1"/>
          <w:numId w:val="1"/>
        </w:numPr>
        <w:rPr/>
      </w:pPr>
      <w:bookmarkStart w:id="8" w:name="__RefHeading___Toc32454_1169349467"/>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آيا اين نوشته ناچيز، مورد قبول بانوى با عظمتى قرار خواهد گرفت كه تاليفِ آن در جوار پر بركتش و در ظلّ عنايت او و به اميد شفاعتش انجام گرفته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كريمه آل محمّد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 سر بر آستانش را خواهد پذيرفت؟ به اميد كرامتِ او، كتابِ حاضر را به پيشگاهش تقديم مى 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غدير، بالاترين فضيلت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الرجل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بأفضل منقبة 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نَصبُهُ ايّاىَ بِغَديرِ خُمٍّ، فَقامَ لى بِالوِلايَةِ مِنَ اللّه‌ِ عَزَّ وَجَلَّ بِأمرِ اللّه‌ِ تَبارَكَ وَ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مرد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فضيلت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كردن آن حضرت مرا در غدير خم كه ولايت مرا از طرف خداوند و به امر او اعلام فرمود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به سند زير نقل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فاطمه دختر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فاطمه دختر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فاطمه دختر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فاطمه دختر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فاطمه و سكينه 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 كلثوم دختر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كه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سخن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غدير خم فراموش كرده ايد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صاحب اختيار او هستم على مولا و صاحب اختيار اوست؟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اَسنى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كتاب مى 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زمينه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مراسم سه روزه در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شياطين و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چكيده خطبه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و متن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عربى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فارسى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اهداف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و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غدير تا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0" w:name="pg20611_201580"/>
    </w:p>
    <w:p>
      <w:pPr>
        <w:pStyle w:val="Heading2"/>
        <w:numPr>
          <w:ilvl w:val="1"/>
          <w:numId w:val="1"/>
        </w:numPr>
        <w:rPr/>
      </w:pPr>
      <w:bookmarkStart w:id="11" w:name="__RefHeading___Toc32456_1169349467"/>
      <w:bookmarkStart w:id="12" w:name="_Toc4"/>
      <w:bookmarkEnd w:id="10"/>
      <w:bookmarkEnd w:id="11"/>
      <w:r>
        <w:rPr>
          <w:rtl w:val="true"/>
        </w:rPr>
        <w:t>غدير، اعتقاد مقدس ما</w:t>
      </w:r>
      <w:bookmarkEnd w:id="12"/>
    </w:p>
    <w:p>
      <w:pPr>
        <w:pStyle w:val="Heading3"/>
        <w:numPr>
          <w:ilvl w:val="2"/>
          <w:numId w:val="1"/>
        </w:numPr>
        <w:rPr/>
      </w:pPr>
      <w:bookmarkStart w:id="13" w:name="__RefHeading___Toc32458_1169349467"/>
      <w:bookmarkStart w:id="14" w:name="_Toc5"/>
      <w:bookmarkEnd w:id="13"/>
      <w:r>
        <w:rPr>
          <w:rtl w:val="true"/>
        </w:rPr>
        <w:t>اشاره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نام مقدس عنوانِ عقيده و اساس دين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نتيجه خلقت و چكيده تمام اديان الهى و خلاصه مكتب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اعتقاد ماست، و فقط يک واقعه تاريخى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ثمره نبوت و ميوه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تعيين خط مشى مسلمين تا آخرين روز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نه فراموش شدنى است و نه كهنه شدنى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آبى است كه همه درختان و گل بوته هاى باغستان هاى توحيد براى تغذيه و رشد به آن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ايمان است كه با آن مى توان از صراط گذشت، وگرنه لبه شمشيرى است كه هر منافق و ملحدى را دو نيمه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حساس ترين مقطع اسلام است، كه در آغازِ شكوفايى دينِ خدا را از خطرِ حتمى دشمنانِ داخلى و خارجى در بُعد فكرى و معنوى نجات داد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حافظ گذشته اسلام و ضامن بقاى آينده آن است، كه سياست گذار آن خداوند تعالى و اعلان كننده 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مجرى آن دوازده امام معصوم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عيد همه انسانيت است، كه در آن روز هدف نهايى از خلقت انسان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آن روز را ضايع كردند حق انسانيت را زير پا گذاشتند و حق ميليارد ها بشر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روح ما و از طينت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غدير به دنيا آمده ايم، و با زلالش كه با جانمان آميخته به ملاقات پروردگار خواهيم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نقطه غدير توقفى بايد، كه با حقيقت انسان سر و كار دارد، و در ابعادِ وجودىِ او مؤثر است، و تكليف دنيا و آخرتش را تعيين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و چهارصد سال است كه شيعه زلال پر بركت غدير را به پاى درختان ولايت مى افشاند، و از آن بيابانِ خشک باغ هاى پر ثمر اعتقادى و گل هاى زيباى محبت را پرورش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كه غدير كينه هاى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برائت و لعن آنان ريشه كن نموده، و با حجتى قوى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داده مرزهاى غدير را به روى معاندين بسته و جرئت تعرّض را از آنان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شهيدان غدير در عرصه هزار و چهارصد ساله آن، دنباله روى اولين شهيدان آن فاطمه زهرا و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پيرو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شهيدانش در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يعنى عاشورا مولود غدير و حافظ آن است؛ سنگرى رو در روى سقيفه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 هايى را مى نگريست كه مى بايست كشتى اسلام آن را طى كند و هدف نهايى آن به ظهور برسد؛ و آينده هايى را در نظر داشت كه گرگ هاى عقيده اسلام را از داخل مورد تعرض قرار داده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بلند كرد و از همان جا او را به همه نسل هاى تاريخ نشان داد و به عنوان جانشين خود معرفى فرمود</w:t>
      </w:r>
      <w:r>
        <w:rPr>
          <w:rFonts w:eastAsia="IRNazanin" w:cs="IRNazanin"/>
          <w:color w:val="111111"/>
          <w:sz w:val="28"/>
          <w:szCs w:val="28"/>
          <w:rtl w:val="true"/>
          <w:lang w:bidi="fa-IR"/>
        </w:rPr>
        <w:t xml:space="preserve">. </w:t>
      </w:r>
      <w:bookmarkStart w:id="15" w:name="pg20611_201582"/>
    </w:p>
    <w:p>
      <w:pPr>
        <w:pStyle w:val="BookText"/>
        <w:rPr/>
      </w:pPr>
      <w:bookmarkEnd w:id="15"/>
      <w:r>
        <w:rPr>
          <w:rFonts w:ascii="IRNazanin" w:hAnsi="IRNazanin" w:eastAsia="IRNazanin"/>
          <w:color w:val="111111"/>
          <w:sz w:val="28"/>
          <w:sz w:val="28"/>
          <w:szCs w:val="28"/>
          <w:rtl w:val="true"/>
          <w:lang w:bidi="fa-IR"/>
        </w:rPr>
        <w:t>اينک ما ميراث دار غديريم كه در قله عظمت آن به دنيا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 فراتر از ديد دشمنانش آفتاب خيره كننده اى است كه بر همه جهان مى تابد، و كشتى پُرقدرتش پهنه گيتى را در مى 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امروز دستِ غرق شدگان فتنه هاى هزار و چهارصد ساله سقيفه را به گرمى مى فشارد، و آنان را از گرداب هاى سياهِ كفر و گمراهى به سبزگونه پُرطراوت ولايت و امامت مى رساند، تا روحشان را صفايى تازه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از اوج غديرت سلام مى دهند، تعظيم مى كنند، بوسه بر دستت، بر پايت، بر خاک راهت مى زنند، و در برابر مقام علىَّ تو خود را بسيار كوچک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قطره اشكى پر از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Heading3"/>
        <w:numPr>
          <w:ilvl w:val="2"/>
          <w:numId w:val="1"/>
        </w:numPr>
        <w:rPr/>
      </w:pPr>
      <w:bookmarkStart w:id="16" w:name="__RefHeading___Toc32460_1169349467"/>
      <w:bookmarkStart w:id="17" w:name="_Toc6"/>
      <w:bookmarkEnd w:id="16"/>
      <w:r>
        <w:rPr>
          <w:rtl w:val="true"/>
        </w:rPr>
        <w:t>انگيزه تأليف كتاب حاضر</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وقايعى سرنوشت ساز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ترين و زنده ترين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قانون نامه زير بنائى و آبروى ابدى اسلام است، كه چكيده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مولانا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يک جمله كوتاه و يا يک سخنرانىِ مفصل خلاصه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خطابه جريانات بسيارى هست كه مى توانيم از مجموع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 و تصوير كاملى از آن ترسيم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هاى سخنرانىِ غدير بصيرت لازم براى درک حقايقِ نهفته در اين واقعه عظيم و فهم عبارات و جملاتِ خطبه آن را فراهم مى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وقايع غدير را جداگانه بدانيم اما ارتباط آن ها براى ما روشن نباشد، واقعيت هايى بر ما مخفى مى ماند كه ارتباط مستقيم با عقيده يک مسلمان دارد، </w:t>
      </w:r>
      <w:bookmarkStart w:id="18" w:name="pg20611_201583"/>
    </w:p>
    <w:p>
      <w:pPr>
        <w:pStyle w:val="BookText"/>
        <w:rPr/>
      </w:pPr>
      <w:bookmarkEnd w:id="18"/>
      <w:r>
        <w:rPr>
          <w:rFonts w:ascii="IRNazanin" w:hAnsi="IRNazanin" w:eastAsia="IRNazanin"/>
          <w:color w:val="111111"/>
          <w:sz w:val="28"/>
          <w:sz w:val="28"/>
          <w:szCs w:val="28"/>
          <w:rtl w:val="true"/>
          <w:lang w:bidi="fa-IR"/>
        </w:rPr>
        <w:t xml:space="preserve">و با در نظر گرفتن آن ها پرده از علل انحراف اكثريت مسلمين از ولايت و امامت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آورى و تنظيم اين فقراتِ تاريخ و درک ارتباط آن هاست كه به يک مسلمان مى فهماند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اتحاد مسلمين در خط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خطابه مفصل را در مراسمى با شكوه ايراد فرمودند، و جانشينان خود را تا روز قيامت به طور رسمى به جهانيان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ما مى فهماند چرا با اين همه پيش بينى باز هم مسلمانان متفرق شده اند، و يک دل و يک صدا پيرو جانشينان از پيش تعيين شده پيامبرشان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مورد اين سؤال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هر مسلمانى نيز خود را در مقابل اين خطاب مى بيند، و بر او ضرورى مى نمايد كه جريان غدير را با همه وسعت و عمقِ آن مورد مطالعه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انگيزه اى موجب تأليف كتاب حاضر گرديد، و ما را بر آن داشت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جزئياتش جمع آورى و به صورت نوشته حاضر تقديم نماييم</w:t>
      </w:r>
      <w:r>
        <w:rPr>
          <w:rFonts w:eastAsia="IRNazanin" w:cs="IRNazanin"/>
          <w:color w:val="111111"/>
          <w:sz w:val="28"/>
          <w:szCs w:val="28"/>
          <w:rtl w:val="true"/>
          <w:lang w:bidi="fa-IR"/>
        </w:rPr>
        <w:t>.</w:t>
      </w:r>
    </w:p>
    <w:p>
      <w:pPr>
        <w:pStyle w:val="Heading3"/>
        <w:numPr>
          <w:ilvl w:val="2"/>
          <w:numId w:val="1"/>
        </w:numPr>
        <w:rPr/>
      </w:pPr>
      <w:bookmarkStart w:id="19" w:name="__RefHeading___Toc32462_1169349467"/>
      <w:bookmarkStart w:id="20" w:name="_Toc7"/>
      <w:bookmarkEnd w:id="19"/>
      <w:r>
        <w:rPr>
          <w:rtl w:val="true"/>
        </w:rPr>
        <w:t>اهداف كتاب</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بحث هاى علمى در سند و متنِ حديث غدير، به دست بزرگانى چون علامه مجلسى و علامه مير حامد حسين هندى و علامه امينى و ديگر بزرگان كاملاً منقّح شده، لازم است با استفاده از زحمات آنان نگرشى عميق در خطبه مفصلِ غدير صورت گيرد، و محتواى آن با دقت در شرايط خاصى كه شخص اول عالَم و خاتم پيامبران اين سخنرانى را به عنوان مهمترين و آخرين پيام و در حد يک منشور دائمى براى مسلمين ايراد فرموده، بررسى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اين مهم، ابتدا بايد جو حاكم بر جامعه اسلامى آن روز را مورد مطالعه قرار دهيم، و در چنان فضايى جهات اهميت واقعه غدير را بررسى كنيم؛ كه بخش اول كتاب بدان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بايد كيفيت وقوع جريان غدير را با تمام جزئياتش در نظر بگيريم، كه از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آغاز مى شود تا آن چه حضرتش در مكه و ضمن مراسم حج به عنوان زمينه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دعوت مردم براى حضور در غدير، خروج دست جمعى حجاج و حضور همه جانبه آنان در بيابان غدير، و آماده سازىِ زمينه هاى ظاهرى و روحى در غدير خم، شكل خطابه و خطيب و مخاطَبان و آن چه بعد از خطبه در طول سه روز در آن مكان مقدس انجام گرفت، كه شامل بيعت و تهنيت و ظهور جبرئيل و معجزه الهى است؛ همه اين ها در بخش دوم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اين اقدام 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منافقين و دشمنان اسلام هم مشغول توطئه و خيانت بودند و برنامه هاى ضد غدير خود را پايه ريزى مى نمودند، و براى قتل آن حضرت نقشه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برنامه هاى آنان آگاه بود و با در نظر گرفتن شرايط اجتماعى، در حد امكان اقدامات آنان را خنثى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كتاب اين موضوع را پيگيرى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محتواى خطبه غدير را به صورتِ موضوعى مطالعه مى كنيم، تا معلوم گردد اين منشور دائمى اسلام حامل چه پيام هايى است، و مطالعه متن عربى و ترجمه فارسى خطبه با بينش بيشترى صورت گيرد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بحث هاى علمى و استدلالى در مورد سند و متن حديث غدير بخش پنجم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متن عربىِ خطبه غدير كه با نُه نسخه مقابله شده، پس از تنظيم و اعراب گذارى تقديم مى شود، و در پاورقى هاى آن موارد اختلاف نسخه ها و توضيحات لازم ذكر مى گردد</w:t>
      </w:r>
      <w:r>
        <w:rPr>
          <w:rFonts w:eastAsia="IRNazanin" w:cs="IRNazanin"/>
          <w:color w:val="111111"/>
          <w:sz w:val="28"/>
          <w:szCs w:val="28"/>
          <w:rtl w:val="true"/>
          <w:lang w:bidi="fa-IR"/>
        </w:rPr>
        <w:t xml:space="preserve">. </w:t>
      </w:r>
      <w:bookmarkStart w:id="21" w:name="pg20611_201585"/>
    </w:p>
    <w:p>
      <w:pPr>
        <w:pStyle w:val="BookText"/>
        <w:rPr/>
      </w:pPr>
      <w:bookmarkEnd w:id="21"/>
      <w:r>
        <w:rPr>
          <w:rFonts w:ascii="IRNazanin" w:hAnsi="IRNazanin" w:eastAsia="IRNazanin"/>
          <w:color w:val="111111"/>
          <w:sz w:val="28"/>
          <w:sz w:val="28"/>
          <w:szCs w:val="28"/>
          <w:rtl w:val="true"/>
          <w:lang w:bidi="fa-IR"/>
        </w:rPr>
        <w:t>بخش هفتم ترجمه فارسى خطبه كامل مطابق با متن عربى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و تفسير گونه اى بر خطبه غدير در بخش هشتم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مطالبى پيرامون اهميت و چگونگى عيد و جشن غدير ذكر شده است، تا با احياى اين شعار بزرگ اسلام با امامانمان تجديد بيعت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نگاهى به تاريخچه غدير و آثار آن در روز شمار تاريخ اسلام در طول چهارده قرن است؛ كه ثابت مى كند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حساس چقدر حساب شده بوده كه اين گونه در آينده بلند مدت مسلمين مؤثر و كارساز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اهداف در نظر گرفته شده در اين تأليف است، كه ان شاءاللّه در بخش هاى جداگانه اين كتاب پيگيرى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نتايجى كه عرضه مى شود مرهون زحمات علماى بزرگ شيعه است كه اين اسناد و مدارک را براى ما حفظ كرده اند، و متون حديثى و تاريخى آن را مورد تحقيق و تدقيق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ضرورى است كه آن چه در ترسيم واقعه غدير آورده ايم فقط با استناد به مدارک و دقت لازم در جزئيات عبارت هاى متون بوده، و حتى يک كلمه به عنوان تخمين و تخيل و پرداخته هاى داستانى در آن به كار نرفته است</w:t>
      </w:r>
      <w:r>
        <w:rPr>
          <w:rFonts w:eastAsia="IRNazanin" w:cs="IRNazanin"/>
          <w:color w:val="111111"/>
          <w:sz w:val="28"/>
          <w:szCs w:val="28"/>
          <w:rtl w:val="true"/>
          <w:lang w:bidi="fa-IR"/>
        </w:rPr>
        <w:t>.</w:t>
      </w:r>
    </w:p>
    <w:p>
      <w:pPr>
        <w:pStyle w:val="Heading3"/>
        <w:numPr>
          <w:ilvl w:val="2"/>
          <w:numId w:val="1"/>
        </w:numPr>
        <w:rPr/>
      </w:pPr>
      <w:bookmarkStart w:id="22" w:name="__RefHeading___Toc32464_1169349467"/>
      <w:bookmarkStart w:id="23" w:name="_Toc8"/>
      <w:bookmarkEnd w:id="22"/>
      <w:r>
        <w:rPr>
          <w:rtl w:val="true"/>
        </w:rPr>
        <w:t>منابع كتاب</w:t>
      </w:r>
      <w:bookmarkEnd w:id="23"/>
    </w:p>
    <w:p>
      <w:pPr>
        <w:pStyle w:val="BookText"/>
        <w:rPr/>
      </w:pPr>
      <w:r>
        <w:rPr>
          <w:rFonts w:ascii="Amiri" w:hAnsi="Amiri" w:eastAsia="Amiri" w:cs="Amiri"/>
          <w:color w:val="111111"/>
          <w:sz w:val="28"/>
          <w:sz w:val="28"/>
          <w:szCs w:val="28"/>
          <w:rtl w:val="true"/>
          <w:lang w:bidi="ar-SA"/>
        </w:rPr>
        <w:t>فهرست دقيق و جامعى از منابع شيعه و سنى درباره غدير در آخر كتاب حاضر با آدرس دقيق هر مورد ارائه شده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علامه شيخ حر عاملى و علامه مجلسى و علامه بحرانى و علامه امينى رضوان اللّه عليهم، در چهار كتاب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و جامع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جمع آورى كرده اند، در سايه زحمات اين بزرگان به راحتى مى توان به اسناد و مدارک مربوط به جوانب مختلف غدير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تكميل اين نوشته،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در موضوع غدير تأليف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گرفت و از آن ها نيز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منابع عام حديثى و تاريخى كه مراجعه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اولين بار در هزار و چهارصد و پنجمين سال روز غدير،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چاپ پنجم ويرايش جديدى در آن صورت گرفت كه شامل باز يافته هاى مربوط به بخش هاى نُه گانه، مقابله متن خطبه با دو نسخه ديگر، افزودن بخش 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باز غدير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 از سى سال و با سابقه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جمعا در تيراژ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ويرايش جديدى در كل كتاب انجام شده و با صفحه آرايى جديد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به عنوان گامى در راه وفا به وعده آن روز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پيام غدير از ما پيمان گرفت، و زمينه اى براى بررسى و مطالعه عميق تر در اين واقعه، به درياى بيكران غدير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روزى كه با ظهور صاحب غدير حضرت بقية اللّه الاعظم ارواحنا فداه و عجل اللّه فرجه، تحقق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تماشا بنشينيم، و كنار شمع وجودش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عمق جان احساس كنيم، و با يارى او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نمايش بگذاريم،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كه هست بيابيم و بچشيم و بنوشيم و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611_201588"/>
      <w:bookmarkStart w:id="25" w:name="pg20611_201588"/>
      <w:bookmarkEnd w:id="25"/>
    </w:p>
    <w:p>
      <w:pPr>
        <w:pStyle w:val="Heading2"/>
        <w:numPr>
          <w:ilvl w:val="1"/>
          <w:numId w:val="1"/>
        </w:numPr>
        <w:rPr/>
      </w:pPr>
      <w:bookmarkStart w:id="26" w:name="pg20611_201588"/>
      <w:bookmarkStart w:id="27" w:name="__RefHeading___Toc32466_1169349467"/>
      <w:bookmarkStart w:id="28" w:name="_Toc9"/>
      <w:bookmarkEnd w:id="26"/>
      <w:bookmarkEnd w:id="27"/>
      <w:r>
        <w:rPr/>
        <w:t>1</w:t>
      </w:r>
      <w:r>
        <w:rPr>
          <w:rtl w:val="true"/>
        </w:rPr>
        <w:t xml:space="preserve">. </w:t>
      </w:r>
      <w:r>
        <w:rPr>
          <w:rtl w:val="true"/>
        </w:rPr>
        <w:t>زمینه واقعه غدیر</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32468_1169349467"/>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براى برداشتى عميق از غدير بايد از اوضاع اجتماعى و اعتقادى و اخلاقىِ زمانى كه اين ماجراى عظيم در آن به وقوع پيوسته آگاهى داشته باشيم؛ تا معلوم شود آنان كه در غدير به نام مسلمان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چه كسانى و چگونه مسلمانانى بودند و تا چه حدّ معتقد بودند و قابل تقسيم به چند گروه بودند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آمادگى فكرى راهگشاى خوبى براى تجزيه و تحليل جزئيات و كيفيت خاص واقعه غدير و پيامد هاى آن خواهد بود</w:t>
      </w:r>
      <w:r>
        <w:rPr>
          <w:rFonts w:eastAsia="IRNazanin" w:cs="IRNazanin"/>
          <w:color w:val="111111"/>
          <w:sz w:val="28"/>
          <w:szCs w:val="28"/>
          <w:rtl w:val="true"/>
          <w:lang w:bidi="fa-IR"/>
        </w:rPr>
        <w:t xml:space="preserve">. </w:t>
      </w:r>
      <w:bookmarkStart w:id="31" w:name="pg20611_201590"/>
    </w:p>
    <w:p>
      <w:pPr>
        <w:pStyle w:val="Heading3"/>
        <w:numPr>
          <w:ilvl w:val="2"/>
          <w:numId w:val="1"/>
        </w:numPr>
        <w:rPr/>
      </w:pPr>
      <w:bookmarkStart w:id="32" w:name="__RefHeading___Toc32470_1169349467"/>
      <w:bookmarkStart w:id="33" w:name="_Toc11"/>
      <w:bookmarkEnd w:id="31"/>
      <w:bookmarkEnd w:id="32"/>
      <w:r>
        <w:rPr/>
        <w:t>1</w:t>
      </w:r>
      <w:r>
        <w:rPr>
          <w:rtl w:val="true"/>
        </w:rPr>
        <w:t xml:space="preserve">. </w:t>
      </w:r>
      <w:r>
        <w:rPr>
          <w:rtl w:val="true"/>
        </w:rPr>
        <w:t>تشكّل جامعه اسلامى در دهه اول هجرى</w:t>
      </w:r>
      <w:bookmarkEnd w:id="33"/>
    </w:p>
    <w:p>
      <w:pPr>
        <w:pStyle w:val="Heading4"/>
        <w:numPr>
          <w:ilvl w:val="3"/>
          <w:numId w:val="1"/>
        </w:numPr>
        <w:rPr/>
      </w:pPr>
      <w:bookmarkStart w:id="34" w:name="__RefHeading___Toc32472_1169349467"/>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تحليل جامعه مسلمانان از نظر مراحل تشكيل آن، چه قبل از هجرت و چه بعد از آن تا سال 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منافقين زياد شدند، ما را متوجه اهميت غدير و تأثير آن در خنثى شدن توطئه ها مى نمايد، كه ذيلاً به تاريخچه آن مى پردازيم</w:t>
      </w:r>
      <w:r>
        <w:rPr>
          <w:rFonts w:eastAsia="IRNazanin" w:cs="IRNazanin"/>
          <w:color w:val="111111"/>
          <w:sz w:val="28"/>
          <w:szCs w:val="28"/>
          <w:rtl w:val="true"/>
          <w:lang w:bidi="fa-IR"/>
        </w:rPr>
        <w:t>.</w:t>
      </w:r>
    </w:p>
    <w:p>
      <w:pPr>
        <w:pStyle w:val="Heading4"/>
        <w:numPr>
          <w:ilvl w:val="3"/>
          <w:numId w:val="1"/>
        </w:numPr>
        <w:rPr/>
      </w:pPr>
      <w:bookmarkStart w:id="36" w:name="__RefHeading___Toc32474_1169349467"/>
      <w:bookmarkStart w:id="37" w:name="_Toc13"/>
      <w:bookmarkEnd w:id="36"/>
      <w:r>
        <w:rPr>
          <w:rtl w:val="true"/>
        </w:rPr>
        <w:t xml:space="preserve">رسالت پيامبر </w:t>
      </w:r>
      <w:r>
        <w:rPr>
          <w:rtl w:val="true"/>
        </w:rPr>
        <w:t>(</w:t>
      </w:r>
      <w:r>
        <w:rPr>
          <w:rtl w:val="true"/>
        </w:rPr>
        <w:t>صلى الله عليه و آله</w:t>
      </w:r>
      <w:r>
        <w:rPr>
          <w:rtl w:val="true"/>
        </w:rPr>
        <w:t xml:space="preserve">) </w:t>
      </w:r>
      <w:r>
        <w:rPr>
          <w:rtl w:val="true"/>
        </w:rPr>
        <w:t>در تبليغ اسلام</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به عنوان آخرين دين و ناسخِ تمام اديان حامل والاترين معارف الهى است، كه به زمان و مكان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مى بايست براى هميشه و در تمام دنيا به عنوان سازنده فكر و روح مردم و دستور العمل و قانون نامه بشريت تلقى گردد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رسالت عظيم بر عهده خاتم پيامبران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معارف و احكام اسلام را تدريجاً براى مردم بيان مى فرمودند، و قبل از هر ابلاغ زمينه آن را فراهم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پيشرفت و قدرت اسلام بيشتر مى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مطالب سنگين ترى بر مردم عرضه مى كردند، و اين روش تا آخرين لحظات عمر شريفشان ادامه داشت</w:t>
      </w:r>
      <w:r>
        <w:rPr>
          <w:rFonts w:eastAsia="IRNazanin" w:cs="IRNazanin"/>
          <w:color w:val="111111"/>
          <w:sz w:val="28"/>
          <w:szCs w:val="28"/>
          <w:rtl w:val="true"/>
          <w:lang w:bidi="fa-IR"/>
        </w:rPr>
        <w:t xml:space="preserve">. </w:t>
      </w:r>
      <w:bookmarkStart w:id="38" w:name="pg20611_201591"/>
    </w:p>
    <w:p>
      <w:pPr>
        <w:pStyle w:val="Heading4"/>
        <w:numPr>
          <w:ilvl w:val="3"/>
          <w:numId w:val="1"/>
        </w:numPr>
        <w:rPr/>
      </w:pPr>
      <w:bookmarkStart w:id="39" w:name="__RefHeading___Toc32476_1169349467"/>
      <w:bookmarkStart w:id="40" w:name="_Toc14"/>
      <w:bookmarkEnd w:id="38"/>
      <w:bookmarkEnd w:id="39"/>
      <w:r>
        <w:rPr>
          <w:rtl w:val="true"/>
        </w:rPr>
        <w:t>مسلمين قبل از هجرت</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مسلمين قبل از هجرت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سيزده سال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مسلمين بسيار 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ظاهر اسلام در جانب ضعف قرار داشت، و هوس هاى دنيوى كمتر مى توانست باعث گرويدن ظاهرىِ مردم به اسلام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همان عدّه كم نيز چند نفرى با قلب هاى آكنده از نفاق و براى تأمين آينده خود گِرد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اجراى مقاصد جاهلى و خنثى كردن اقدامات حضرت را در دل مى پروراندند، ولى در عين حال خلوص نيّت ديگران امكان هر اقدامى را از آنان سلب نموده بود</w:t>
      </w:r>
      <w:r>
        <w:rPr>
          <w:rFonts w:eastAsia="IRNazanin" w:cs="IRNazanin"/>
          <w:color w:val="111111"/>
          <w:sz w:val="28"/>
          <w:szCs w:val="28"/>
          <w:rtl w:val="true"/>
          <w:lang w:bidi="fa-IR"/>
        </w:rPr>
        <w:t>.</w:t>
      </w:r>
    </w:p>
    <w:p>
      <w:pPr>
        <w:pStyle w:val="Heading4"/>
        <w:numPr>
          <w:ilvl w:val="3"/>
          <w:numId w:val="1"/>
        </w:numPr>
        <w:rPr/>
      </w:pPr>
      <w:bookmarkStart w:id="41" w:name="__RefHeading___Toc32478_1169349467"/>
      <w:bookmarkStart w:id="42" w:name="_Toc15"/>
      <w:bookmarkEnd w:id="41"/>
      <w:r>
        <w:rPr>
          <w:rtl w:val="true"/>
        </w:rPr>
        <w:t>مسلمين بعد از هجرت</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مسلمين بعد از هجرت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استقبال از حضرت و پيدا شدن پايگاهى امن براى مسلمين، روز به روز عده مسلمانان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پيشرفت به حدى بود كه گروه گروه و گاهى تمامى يک قبيله مسلمان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و اكناف نيز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و اسلام را مى پذيرفتند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تركيب جمعيت مسلمين تغييرى اساسى يافت، و شامل مشركين و يهود و نصاراى تازه مسلمان شد و قبايل و گروه هاى گوناگونى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عده بعضى از روى تبعيّت از رؤساى قبائل و عده اى به قصد شركت در جنگ ها و به دست آوردن غنائم و برخى براى كسب موقعيت هاى اجتماعى و امثال آن مسلمان مى شدند</w:t>
      </w:r>
      <w:r>
        <w:rPr>
          <w:rFonts w:eastAsia="IRNazanin" w:cs="IRNazanin"/>
          <w:color w:val="111111"/>
          <w:sz w:val="28"/>
          <w:szCs w:val="28"/>
          <w:rtl w:val="true"/>
          <w:lang w:bidi="fa-IR"/>
        </w:rPr>
        <w:t xml:space="preserve">. </w:t>
      </w:r>
      <w:bookmarkStart w:id="43" w:name="pg20611_201592"/>
    </w:p>
    <w:p>
      <w:pPr>
        <w:pStyle w:val="BookText"/>
        <w:rPr/>
      </w:pPr>
      <w:bookmarkEnd w:id="43"/>
      <w:r>
        <w:rPr>
          <w:rFonts w:ascii="IRNazanin" w:hAnsi="IRNazanin" w:eastAsia="IRNazanin"/>
          <w:color w:val="111111"/>
          <w:sz w:val="28"/>
          <w:sz w:val="28"/>
          <w:szCs w:val="28"/>
          <w:rtl w:val="true"/>
          <w:lang w:bidi="fa-IR"/>
        </w:rPr>
        <w:t xml:space="preserve">آن گاه كه جنگ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و مسلمين در جنبه هاى اجتماعى و نظامى قوت گرفتند و در جنگ ها فاتح شدند، افراد زيادى به عنوان حفظ جان و مال خود مسلمان شدند، و عدّه اى هم خود را به اكثريت ملحق كردند تا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مخلص و فداكار بسيار بودند، و همان ها بودند كه مانع كارشكنى هاى منافقين و هَوَسرانى هاى دنيا پرستان مى شدند</w:t>
      </w:r>
      <w:r>
        <w:rPr>
          <w:rFonts w:eastAsia="IRNazanin" w:cs="IRNazanin"/>
          <w:color w:val="111111"/>
          <w:sz w:val="28"/>
          <w:szCs w:val="28"/>
          <w:rtl w:val="true"/>
          <w:lang w:bidi="fa-IR"/>
        </w:rPr>
        <w:t>.</w:t>
      </w:r>
    </w:p>
    <w:p>
      <w:pPr>
        <w:pStyle w:val="Heading4"/>
        <w:numPr>
          <w:ilvl w:val="3"/>
          <w:numId w:val="1"/>
        </w:numPr>
        <w:rPr/>
      </w:pPr>
      <w:bookmarkStart w:id="44" w:name="__RefHeading___Toc32480_1169349467"/>
      <w:bookmarkStart w:id="45" w:name="_Toc16"/>
      <w:bookmarkEnd w:id="44"/>
      <w:r>
        <w:rPr>
          <w:rtl w:val="true"/>
        </w:rPr>
        <w:t>مسلمين پس از فتح مكه</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مسلمين پس از فتح مكه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فتح مكه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پيچيده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فتح بزرگ كه طومار بت پرستى و شرک به دست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پيچيده شد، با اعلان عفو عمومى از سوى آن حضرت بسيارى از آنان كه تا ديروز در جنگ ها شمشير بر روى مسلمين مى كشيدند داخل جرگه مسلمانان شدند، و بدين ترتيب اجتماع مسلمين شكلى تازه به خود گرفت</w:t>
      </w:r>
      <w:r>
        <w:rPr>
          <w:rFonts w:eastAsia="IRNazanin" w:cs="IRNazanin"/>
          <w:color w:val="111111"/>
          <w:sz w:val="28"/>
          <w:szCs w:val="28"/>
          <w:rtl w:val="true"/>
          <w:lang w:bidi="fa-IR"/>
        </w:rPr>
        <w:t>.</w:t>
      </w:r>
    </w:p>
    <w:p>
      <w:pPr>
        <w:pStyle w:val="Heading4"/>
        <w:numPr>
          <w:ilvl w:val="3"/>
          <w:numId w:val="1"/>
        </w:numPr>
        <w:rPr/>
      </w:pPr>
      <w:bookmarkStart w:id="46" w:name="__RefHeading___Toc32482_1169349467"/>
      <w:bookmarkStart w:id="47" w:name="_Toc17"/>
      <w:bookmarkEnd w:id="46"/>
      <w:r>
        <w:rPr>
          <w:rtl w:val="true"/>
        </w:rPr>
        <w:t>تركيب جامعه اسلامى در سال حجة الوداع</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جامعه اسلامى در سال حجة الوداع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تركيب جامعه مسلمين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شامل مسلمانانِ مخلصى چون سلمان و ابوذر و مقداد بود، و از یک سو در برگيرنده تازه مسلمانانى بود كه تا ديروز عليه اسلام شمشير مى زدند، و از سوى ديگر شامل افراد شهوت پرست و دنيا طلبى بود كه هدفى جز مقاصد دنيوى نداشتند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جاهلىِ حاكم بر افكار عده‌اى از مردم، و عُقده هاى باقي مانده از خون هاى بدر و اُحد و خيبر و حُنين، و مطامع دنيوى كه آن ايمان راسخ را از قلوب عده اى ربوده بود، و حسدهاى نهفته اى كه هر روز آشكارتر مى گشت، اين ها همگى جو حاكم بر جامعه مسلمين در سال حجة الوداع را روشن مى كند</w:t>
      </w:r>
      <w:r>
        <w:rPr>
          <w:rFonts w:eastAsia="IRNazanin" w:cs="IRNazanin"/>
          <w:color w:val="111111"/>
          <w:sz w:val="28"/>
          <w:szCs w:val="28"/>
          <w:rtl w:val="true"/>
          <w:lang w:bidi="fa-IR"/>
        </w:rPr>
        <w:t xml:space="preserve">. </w:t>
      </w:r>
      <w:bookmarkStart w:id="48" w:name="pg20611_201593"/>
    </w:p>
    <w:p>
      <w:pPr>
        <w:pStyle w:val="Heading4"/>
        <w:numPr>
          <w:ilvl w:val="3"/>
          <w:numId w:val="1"/>
        </w:numPr>
        <w:rPr/>
      </w:pPr>
      <w:bookmarkStart w:id="49" w:name="__RefHeading___Toc32484_1169349467"/>
      <w:bookmarkStart w:id="50" w:name="_Toc18"/>
      <w:bookmarkEnd w:id="48"/>
      <w:bookmarkEnd w:id="49"/>
      <w:r>
        <w:rPr>
          <w:rtl w:val="true"/>
        </w:rPr>
        <w:t>منافقين در جامعه مسلمين</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منافقين در جامعه 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مشكل بزرگ جامعه مسلمين خط نفاق بود كه به خاطر نقاط ضعف مختلف افراد، روح ايمان را از آنان مى گرفت و به سوى خود جذب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به ظاهر مسلمان بودند و برخورد قانونى با آنان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از همان ابتداى بعثت در ميان مسلمانان بودند و بعضى از همان اول با نيت منافقانه مسلمان شدند، ولى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اسلام بالا مى گرفت تشكّل منافقين انسجام بيشترى مى يافت، و در پوشش اسلام ضرباتى مهلک تر از كفار و مشركين بر پيكر نهال تازه اسلام وارد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منافقين به طور رسمى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خود مجالس سرى تشكيل مى دادند و بر ضد اسلام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مى كردند و كارشكنى مى نمودند، كه آيات قرآن بهترين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 نزول آيات قرآن را بررسى كنيم مى بينيم اكثر آيات مربوط به منافقين در سال هاى آخر عمر آن حضرت نازل شده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منافقين به ظاهر مسلمان در باطن گرايش به كفر و الحاد و شرک داشتند، و آرزوى نهفته در قلبشان ريشه كن كردن اسلام با تمام محتوايش و بازگشت به گذشته جاهلى بود؛ ولى به خوبى مى دانستند اين هدف به آسانى قابل دسترسى نيست و لااقل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برنامه هاى شومى براى روزگار بعد از آن حضرت شدند</w:t>
      </w:r>
      <w:r>
        <w:rPr>
          <w:rFonts w:eastAsia="IRNazanin" w:cs="IRNazanin"/>
          <w:color w:val="111111"/>
          <w:sz w:val="28"/>
          <w:szCs w:val="28"/>
          <w:rtl w:val="true"/>
          <w:lang w:bidi="fa-IR"/>
        </w:rPr>
        <w:t xml:space="preserve">. </w:t>
      </w:r>
      <w:bookmarkStart w:id="51" w:name="pg20611_201594"/>
    </w:p>
    <w:p>
      <w:pPr>
        <w:pStyle w:val="BookText"/>
        <w:rPr/>
      </w:pPr>
      <w:bookmarkEnd w:id="51"/>
      <w:r>
        <w:rPr>
          <w:rFonts w:ascii="IRNazanin" w:hAnsi="IRNazanin" w:eastAsia="IRNazanin"/>
          <w:color w:val="111111"/>
          <w:sz w:val="28"/>
          <w:sz w:val="28"/>
          <w:szCs w:val="28"/>
          <w:rtl w:val="true"/>
          <w:lang w:bidi="fa-IR"/>
        </w:rPr>
        <w:t>آنان در سال حجة الوداع چند پيمان نامه در بين خود امضا كردند و طى آن ها نقشه هاى پيچيده و دقيقى را بر ضد آينده اسلام پايه ريزى كردند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52" w:name="__RefHeading___Toc32486_1169349467"/>
      <w:bookmarkStart w:id="53" w:name="_Toc19"/>
      <w:bookmarkEnd w:id="52"/>
      <w:r>
        <w:rPr>
          <w:rtl w:val="true"/>
        </w:rPr>
        <w:t>غدير خنثى كننده توطئه ها</w:t>
      </w:r>
      <w:bookmarkEnd w:id="53"/>
    </w:p>
    <w:p>
      <w:pPr>
        <w:pStyle w:val="BookText"/>
        <w:rPr/>
      </w:pPr>
      <w:r>
        <w:rPr>
          <w:rFonts w:ascii="IRNazanin" w:hAnsi="IRNazanin" w:eastAsia="IRNazanin"/>
          <w:color w:val="111111"/>
          <w:sz w:val="28"/>
          <w:sz w:val="28"/>
          <w:szCs w:val="28"/>
          <w:rtl w:val="true"/>
          <w:lang w:bidi="fa-IR"/>
        </w:rPr>
        <w:t xml:space="preserve">آن چه مى توانست همه نقشه هاى منافقين را يک جا خنثى نمايد و اسلام را در چنين جوّ اجتماعى بر حقيقت خود حفظ نمايد، تعيين و اعلان رسمى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مهم را از آغاز بعثت خويش در هر فرصت مناسب بيان مى فرمود، و حتى بارها با كارهاى اجتماعى مطرح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سپس به خادم خود دستور داد تا صد نفر از قريش و هشتاد نفر از ساير عرب و شصت نفر از عجم و چهل نفر از اهل حبشه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عده جمع شدند دستور داد ورقه اى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مانند صف نماز در كنار يک ديگر بايستند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قبول داريد كه خداوند صاحب اختيار من است و به من امر و نهى مى نمايد و من در برابر سخن خدا حق امر و نهى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خودتان صاحب اختيارتر نيستم و به شما امر و نهى مى كنم و شما در برابر سخن من حق امر و نهى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كه خداوند و من صاحب اختيار اوييم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شما را امر و نهى مى كند و شما در برابر سخن او حق امر و نهى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تو شاهد من بر اينان هستى كه من ابلاغ كردم و دلسوزى نمودم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دستور داد ورقه اى كه اين مطالب در آن نوشته شده بود سه بار براى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شما مايل است اين پيمان را باز پس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سه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پيامبرش پناه مى بريم از اين كه گفته خود را باز پس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ورقه را بست و با مُهر يكايک آن جمع ورقه را مهر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اين نوشته را نزد خود نگه دار، و هر كس اين پيمان را شكست آن را برايش بخوان تا من در روز قيامت خصم او باشم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با همه اين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نصب و تعيين رسمى و عمومى را براى موقعيتى مهم از نظر زمانى و مكانى در نظر گرفته بود كه در عظيم ترين اجتماع مردم در تاريخ حيات آن حضرت و در آخرين ماه هاى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منافقين هم از همين بود و به صور مختلف در مقابل آن سنگ اندازى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موقعيت زمانى و مكانى براى اعلان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طور اساسى منافقين را فلج كرد و نقشه هاى چندين ساله آنان را نقش بر آب نمود، و بر آن چه در خاطر شيطان صفت خود پرورده بودند خط بطلان كشيد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عَقَدَ لَهُ يَومَئِذٍ الوِلاءَ لِيَقطَعَ مِنكُم بِذلِكَ الرَّجاءَ</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 غدير عقد ولايت را براى على محكم كرد تا اميد شما را بدين طريق از آن قطع كند</w:t>
      </w:r>
      <w:r>
        <w:rPr>
          <w:rFonts w:eastAsia="IRNazanin" w:cs="IRNazanin"/>
          <w:color w:val="111111"/>
          <w:sz w:val="28"/>
          <w:szCs w:val="28"/>
          <w:rtl w:val="true"/>
          <w:lang w:bidi="fa-IR"/>
        </w:rPr>
        <w:t xml:space="preserve">. </w:t>
      </w:r>
      <w:bookmarkStart w:id="54" w:name="pg20611_201596"/>
    </w:p>
    <w:p>
      <w:pPr>
        <w:pStyle w:val="Heading4"/>
        <w:numPr>
          <w:ilvl w:val="3"/>
          <w:numId w:val="1"/>
        </w:numPr>
        <w:rPr/>
      </w:pPr>
      <w:bookmarkStart w:id="55" w:name="__RefHeading___Toc32488_1169349467"/>
      <w:bookmarkStart w:id="56" w:name="_Toc20"/>
      <w:bookmarkEnd w:id="54"/>
      <w:bookmarkEnd w:id="55"/>
      <w:r>
        <w:rPr>
          <w:rtl w:val="true"/>
        </w:rPr>
        <w:t>اتمام حجت غدير در بلند مدت</w:t>
      </w:r>
      <w:bookmarkEnd w:id="5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يک خطابه رسمى به جهانيان معرفى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اگر اكثريت اجتماع آن روزِ مسلمين كلام پيامبرِ دلسوز خود را كنار گذاردند و خلافتِ بلافصل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نكردند، ولى بسيارى از افراد نسل 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منافقين به تصميمات خود جامه عمل پوشاندند، ولى اين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پانزده قرن رقم ميلياردىِ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تاريخ و در پهنه جهان در هر زمانى باقى گذارده، و نور ولايت را در مناطق مختلف دنيا درخشنده و تابناک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اگر گروه هايى از مسلمين در طول زمان ها هم چنان در مقابل جانشينان حقيقى پيامبرشان سر تسليم فرود نياورده و نمى آورند، ولى جمع عظيم شيعيان در طول تاريخ فقط على بن ابى طالب عليه السلام و يازده فرزند او را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پيداست كه خطبه غدير براى عده اى محدود و زمانى معين بيان نشده است، بلكه همان طور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بايد حاضران به غايبان، شهرنشينان به روستائيان، پدران به فرزندان تا روز قيامت اين خبر را برسانند و همه در راه ابلاغ اين پيام انجام وظيفه كنند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مردم تمام كرد، اين مردم اند كه راه بهشت يا دوزخ را انتخاب مى كنند، و پذيرفتن يا نپذيرفتن آنان امتحان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المُؤمِنينَ فى قَبولِهِم وِلاءَ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فى يَومِ غَديرِ خُمٍّ كَمَثَلِ المَلائِكَةِ فى سُجودِهِم ِلآدَمَ، وَ مَثَلُ مَن اَبى وِلايَةَ اَميرِالمُؤمِنينَ عليه‌السلام يَومَ الغَديرِ مَثَلُ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مؤمنين در قبول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غدير خم مَثَل ملائكه در سجودشان مقابل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مَثل كسانى كه در روز غدير از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باز زدند مَثل شيطان است</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مختصر تصويرى از جو حاكم بر جامعه اسلامى در سال 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شرايطى كه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 روشن گرديد</w:t>
      </w:r>
      <w:r>
        <w:rPr>
          <w:rFonts w:eastAsia="IRNazanin" w:cs="IRNazanin"/>
          <w:color w:val="111111"/>
          <w:sz w:val="28"/>
          <w:szCs w:val="28"/>
          <w:rtl w:val="true"/>
          <w:lang w:bidi="fa-IR"/>
        </w:rPr>
        <w:t xml:space="preserve">. </w:t>
      </w:r>
      <w:bookmarkStart w:id="57" w:name="pg20611_201598"/>
    </w:p>
    <w:p>
      <w:pPr>
        <w:pStyle w:val="Heading3"/>
        <w:numPr>
          <w:ilvl w:val="2"/>
          <w:numId w:val="1"/>
        </w:numPr>
        <w:rPr/>
      </w:pPr>
      <w:bookmarkStart w:id="58" w:name="__RefHeading___Toc32490_1169349467"/>
      <w:bookmarkStart w:id="59" w:name="_Toc21"/>
      <w:bookmarkEnd w:id="57"/>
      <w:bookmarkEnd w:id="58"/>
      <w:r>
        <w:rPr/>
        <w:t>2</w:t>
      </w:r>
      <w:r>
        <w:rPr>
          <w:rtl w:val="true"/>
        </w:rPr>
        <w:t xml:space="preserve">. </w:t>
      </w:r>
      <w:r>
        <w:rPr>
          <w:rtl w:val="true"/>
        </w:rPr>
        <w:t>جهات اهميت خطبه غدير</w:t>
      </w:r>
      <w:bookmarkEnd w:id="59"/>
    </w:p>
    <w:p>
      <w:pPr>
        <w:pStyle w:val="BookText"/>
        <w:rPr/>
      </w:pPr>
      <w:r>
        <w:rPr>
          <w:rFonts w:ascii="IRNazanin" w:hAnsi="IRNazanin" w:eastAsia="IRNazanin"/>
          <w:color w:val="111111"/>
          <w:sz w:val="28"/>
          <w:sz w:val="28"/>
          <w:szCs w:val="28"/>
          <w:rtl w:val="true"/>
          <w:lang w:bidi="fa-IR"/>
        </w:rPr>
        <w:t xml:space="preserve">در تاريخ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يک حكم است كه با مقدمات مفصل و در مكانى خاص و در اجتماعى عظيم به صورت خطابه اى طولانى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احكام الهى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خانه آن حضرت براى عده اى بيان مى شد و بعد خبر آن به همه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مسئله كافى است كه هر شنونده اى تمايز اين حكم اسلام را با ساير احكام الهى و اهميت آن را نسبت به همه آن ها تشخيص دهد؛ 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يُنادِ بِشَى‌ءٍ مِثلَ ما نودِىَ بِالوِلايَةِ يَومَ الغَديرِ</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مثل ولايت در روز غدير اعلام نشده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ذيلاً به طور فهرستوار به جهات اهميت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جغرافيايى غدير كه قبل از تقاطع جاده ها در جحفه و پيش از متفرق شدن قبايل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توقف سه روزه در بيابانى داغ و شرايط زمانى حجة الوداع كه پس از ايام حج و عظيم ترين اجتماع مسلمانان تا آن 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خطيبِ خطبه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شرايط خاص مخاطَبين يعنى حاجيان، آن هم پس از اتمام حج و به هنگام بازگشت، و نيز اعلام نزديكى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مخاطَبين، چه آن كه حضرت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اين سخنرانى از دنيا رحلت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 چه از طرف خداوند بر تو نازل شده كه اگر ابلاغ نكنى رسالت خود را نرسانده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درباره هيچ يک از فرامين الهى چنين مطلبى گفته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امكان اجراى امر الهى و دستور قاطع خداوند بر لزوم اجراى حكم ولايت و امامت براى آينده مسلمين، از خصوصيات ابلاغ اين حكم است كه در ابلاغ هيچ حكمى چنين نگرانى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الهى بر حفظ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دشمنان در خصوص اين ابلاغ و رسالت، كه در هيچ يک از احكام الهى چنين ضمانتى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گرفتن هاى مكرر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درباره ابلاغ غدير، كه در هيچ حكم ديگرى سابقه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شرايطى كه براى بيان اين يک دستور الهى بر پا شد و آن اجتماع بزرگ و شيوه خاص بيان كه فقط در اين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حالى كه اسلام از نظر دشمنان خارجى نفوذ ناپذير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فقط به صورت يک خبر و پيام و خطابه ابلاغ نشد، بلكه به عنوان حكم و فرمان الهى و بيعت و تعهد عموم مسلمانان اجرا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بلند و حساسى كه در مقام تبيين ولايت در متن خطبه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خاصى كه قبل و بعد از خطابه انجام شد، كه بيعت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تهنيت از نمونه هاى آن است؛ و دلالت بر اهميت ويژه اين ماجرا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كمال دين و تمام نعمت و رضايت رب، كه تا آن روز درباره هيچ يک از احكام اسلام نازل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 به خصوص كلام اميرالمؤمنين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 براى كسى عذرى باقى نگذاشت</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 نيز اهتمام علما به تفصيل مباحث مربوط به غدير به تبعيت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ريشه اصيل ولايت و امامت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نقل غدير از نظر حديثى، تاريخى، كلامى و ادبى، و هم چنين فراگيرى و راهيابى آن به قلوب مردم در ميان روايات ولايت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تواتر اين حديث را به اثبات رسانده اند؛ و همه مسلمانان با هر فرقه و مسلكى كه دارند به درستى اين حديث اعتراف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والاى حضرت در خطبه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تعيين جانشينى كه ادامه دهنده اين 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دائمى اسلام از شر كفار و منافقين با تعيين جانشينانى كه از عهده اين مهم برآيند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اقدام رسمى براى تعيين خليفه كه از نظر قوانين ملل در هميشه تاريخ سنديت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يک دور جامع از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گذشته و حال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ترسيم خط مشى آينده مسلمين تا آخر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بر مردم كه از مقاصد اصلى در ارسال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عملى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كثرت معترفين به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عدد ميلياردى شيعيان در طول تاريخ به خصوص در جهان امروز بهترين شاهد اهميت آن است</w:t>
      </w:r>
      <w:r>
        <w:rPr>
          <w:rFonts w:eastAsia="IRNazanin" w:cs="IRNazanin"/>
          <w:color w:val="111111"/>
          <w:sz w:val="28"/>
          <w:szCs w:val="28"/>
          <w:rtl w:val="true"/>
          <w:lang w:bidi="fa-IR"/>
        </w:rPr>
        <w:t xml:space="preserve">. </w:t>
      </w:r>
      <w:bookmarkStart w:id="60" w:name="pg20611_201602"/>
    </w:p>
    <w:p>
      <w:pPr>
        <w:pStyle w:val="Heading2"/>
        <w:numPr>
          <w:ilvl w:val="1"/>
          <w:numId w:val="1"/>
        </w:numPr>
        <w:rPr/>
      </w:pPr>
      <w:bookmarkStart w:id="61" w:name="__RefHeading___Toc32492_1169349467"/>
      <w:bookmarkStart w:id="62" w:name="_Toc22"/>
      <w:bookmarkEnd w:id="60"/>
      <w:bookmarkEnd w:id="61"/>
      <w:r>
        <w:rPr/>
        <w:t>2</w:t>
      </w:r>
      <w:r>
        <w:rPr>
          <w:rtl w:val="true"/>
        </w:rPr>
        <w:t xml:space="preserve">. </w:t>
      </w:r>
      <w:r>
        <w:rPr>
          <w:rtl w:val="true"/>
        </w:rPr>
        <w:t>مراسم سه روزه در غدیر خم</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2494_1169349467"/>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جزئيات وقايعى كه در صحراى غدير خم اتفاق افتاده، به طور يک جا از یک نفر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حاضران گوشه هايى از آن مراسم با شكوه را بازگو كرده اند، و قسمت هايى را هم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يک بررسى و جمع بندى در احاديث و تاريخ، تصويرى از جريان غدير ترسيم گرديد كه در سه قسمت اين بخش تقديم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برنامه هايى كه قبل از خطبه به عنوان زمينه سازى براى خطبه غدير انجام گرفته، و سپس كيفيت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عملى كه بر فراز منبر انجام دادند، و در قسمت سوم مراسمى كه بعد از خطبه غدير انجام گرفته ذكر مى شود</w:t>
      </w:r>
      <w:r>
        <w:rPr>
          <w:rFonts w:eastAsia="IRNazanin" w:cs="IRNazanin"/>
          <w:color w:val="111111"/>
          <w:sz w:val="28"/>
          <w:szCs w:val="28"/>
          <w:rtl w:val="true"/>
          <w:lang w:bidi="fa-IR"/>
        </w:rPr>
        <w:t xml:space="preserve">. </w:t>
      </w:r>
      <w:bookmarkStart w:id="65" w:name="pg20611_201604"/>
    </w:p>
    <w:p>
      <w:pPr>
        <w:pStyle w:val="Heading3"/>
        <w:numPr>
          <w:ilvl w:val="2"/>
          <w:numId w:val="1"/>
        </w:numPr>
        <w:rPr/>
      </w:pPr>
      <w:bookmarkStart w:id="66" w:name="__RefHeading___Toc32496_1169349467"/>
      <w:bookmarkStart w:id="67" w:name="_Toc24"/>
      <w:bookmarkEnd w:id="65"/>
      <w:bookmarkEnd w:id="66"/>
      <w:r>
        <w:rPr/>
        <w:t>1</w:t>
      </w:r>
      <w:r>
        <w:rPr>
          <w:rtl w:val="true"/>
        </w:rPr>
        <w:t xml:space="preserve">. </w:t>
      </w:r>
      <w:r>
        <w:rPr>
          <w:rtl w:val="true"/>
        </w:rPr>
        <w:t>برنامه هاى قبل از خطبه</w:t>
      </w:r>
      <w:bookmarkEnd w:id="67"/>
    </w:p>
    <w:p>
      <w:pPr>
        <w:pStyle w:val="Heading4"/>
        <w:numPr>
          <w:ilvl w:val="3"/>
          <w:numId w:val="1"/>
        </w:numPr>
        <w:rPr/>
      </w:pPr>
      <w:bookmarkStart w:id="68" w:name="__RefHeading___Toc32498_1169349467"/>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خطبه غدير پيش برنامه هايى دارد كه با آغاز اعلان حج آن مقدمات نيز براى آماده سازى مردم براى اعلان ولايت شروع شد، كه ذيلاً به شرح آن ها مى پردازيم</w:t>
      </w:r>
      <w:r>
        <w:rPr>
          <w:rFonts w:eastAsia="IRNazanin" w:cs="IRNazanin"/>
          <w:color w:val="111111"/>
          <w:sz w:val="28"/>
          <w:szCs w:val="28"/>
          <w:rtl w:val="true"/>
          <w:lang w:bidi="fa-IR"/>
        </w:rPr>
        <w:t>:</w:t>
      </w:r>
    </w:p>
    <w:p>
      <w:pPr>
        <w:pStyle w:val="Heading4"/>
        <w:numPr>
          <w:ilvl w:val="3"/>
          <w:numId w:val="1"/>
        </w:numPr>
        <w:rPr/>
      </w:pPr>
      <w:bookmarkStart w:id="70" w:name="__RefHeading___Toc32500_1169349467"/>
      <w:bookmarkStart w:id="71" w:name="_Toc26"/>
      <w:bookmarkEnd w:id="70"/>
      <w:r>
        <w:rPr>
          <w:rtl w:val="true"/>
        </w:rPr>
        <w:t>اهميت حجة الوداع</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حجة الوداع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آن حضرت از مكه معظمه نقطه عطفى در تاريخ اسلام به شمار مى آيد، كه حضرت بعد از اين هجرت سه بار به مكه سفر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اول در سال هشتم پس از صلح حديبيه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شدند، و طبق قرار دادى كه با مشركين بسته بودند فورا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دوم در سال نهم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شدند، و پس از پايان برنامه ها و برچيدن بساط كفر و شرک و بت پرستى به طائف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بازگشت به مكه آمده و عمره به جا آوردند و سپس به مدينه بازگشتند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و آخرين بار بعد از هجرت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مكه شدند در سال دهم هجرى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براى اولين بار به طور رسمى اعلان حج دادند تا همه مردم در حد امكان حاضر شوند</w:t>
      </w:r>
      <w:r>
        <w:rPr>
          <w:rFonts w:eastAsia="IRNazanin" w:cs="IRNazanin"/>
          <w:color w:val="111111"/>
          <w:sz w:val="28"/>
          <w:szCs w:val="28"/>
          <w:rtl w:val="true"/>
          <w:lang w:bidi="fa-IR"/>
        </w:rPr>
        <w:t xml:space="preserve">. </w:t>
      </w:r>
      <w:bookmarkStart w:id="72" w:name="pg20611_201605"/>
    </w:p>
    <w:p>
      <w:pPr>
        <w:pStyle w:val="BookText"/>
        <w:rPr/>
      </w:pPr>
      <w:bookmarkEnd w:id="72"/>
      <w:r>
        <w:rPr>
          <w:rFonts w:ascii="IRNazanin" w:hAnsi="IRNazanin" w:eastAsia="IRNazanin"/>
          <w:color w:val="111111"/>
          <w:sz w:val="28"/>
          <w:sz w:val="28"/>
          <w:szCs w:val="28"/>
          <w:rtl w:val="true"/>
          <w:lang w:bidi="fa-IR"/>
        </w:rPr>
        <w:t>در اين سفر به امر الهى دو مقصد اساسى در نظر آن حضرت بود، و آن عبارت بود از بيان دو حكم مهم از قوانين اسلام كه هنوز براى مردم به طور كامل و رسمى تبيين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حج، و ديگرى خلافت و ولايت و جانشينى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Heading4"/>
        <w:numPr>
          <w:ilvl w:val="3"/>
          <w:numId w:val="1"/>
        </w:numPr>
        <w:rPr/>
      </w:pPr>
      <w:bookmarkStart w:id="73" w:name="__RefHeading___Toc32502_1169349467"/>
      <w:bookmarkStart w:id="74" w:name="_Toc27"/>
      <w:bookmarkEnd w:id="73"/>
      <w:r>
        <w:rPr>
          <w:rtl w:val="true"/>
        </w:rPr>
        <w:t>اعلان سفر حج</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سفر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دستور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مناديانى را در مدينه و اطراف آن فرستادند، تا تصميم حضرت براى اين سفر را به اطلاع همه برسانند، و اعلان كنند كه هر كس بخواهد مى تواند همراه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اعلان عمومى عده بسيارى از اطراف مدينه به شهر آمدند، تا همراه حضرت و مهاجرين و انصار به سوى مكه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حركت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مدينه تا مكه افراد قبايل به جمعيت اضافه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اين خبر مهم به مناطق دورتر، مردم اطراف مكه و شهرهاى يمن و غير آن نيز به سوى مكه سرازير شدند، تا جزئيات احكام حج را شخصا از پيامبرشان بياموزند و در اين اولين سفر رسمىِ حضرت به عنوان حج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كه حضرت اشاراتى فرموده بودند كه امسال سال آخر عمر من است، و اين مى توانست باعث شركت همه جانبه مردم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جمعيتى حدود صد و بيست هزار نفر </w:t>
      </w:r>
      <w:r>
        <w:rPr>
          <w:rStyle w:val="FootnoteAnchor"/>
          <w:rtl w:val="true"/>
        </w:rPr>
        <w:footnoteReference w:id="11"/>
      </w:r>
      <w:r>
        <w:rPr>
          <w:rFonts w:ascii="IRNazanin" w:hAnsi="IRNazanin" w:eastAsia="IRNazanin"/>
          <w:color w:val="111111"/>
          <w:sz w:val="28"/>
          <w:sz w:val="28"/>
          <w:szCs w:val="28"/>
          <w:rtl w:val="true"/>
          <w:lang w:bidi="fa-IR"/>
        </w:rPr>
        <w:t xml:space="preserve">در مراسم حج شركت كردند كه به فرموده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هفتاد هزار نفرِ آنان از مدينه به همراه حضرت حركت كرده بودند، به طورى كه لبيک گويان از مدينه تا مكه متصل بودند</w:t>
      </w:r>
      <w:r>
        <w:rPr>
          <w:rFonts w:eastAsia="IRNazanin" w:cs="IRNazanin"/>
          <w:color w:val="111111"/>
          <w:sz w:val="28"/>
          <w:szCs w:val="28"/>
          <w:rtl w:val="true"/>
          <w:lang w:bidi="fa-IR"/>
        </w:rPr>
        <w:t xml:space="preserve">. </w:t>
      </w:r>
      <w:bookmarkStart w:id="75" w:name="pg20611_201606"/>
    </w:p>
    <w:p>
      <w:pPr>
        <w:pStyle w:val="Heading4"/>
        <w:numPr>
          <w:ilvl w:val="3"/>
          <w:numId w:val="1"/>
        </w:numPr>
        <w:rPr/>
      </w:pPr>
      <w:bookmarkStart w:id="76" w:name="__RefHeading___Toc32504_1169349467"/>
      <w:bookmarkStart w:id="77" w:name="_Toc28"/>
      <w:bookmarkEnd w:id="75"/>
      <w:bookmarkEnd w:id="76"/>
      <w:r>
        <w:rPr>
          <w:rtl w:val="true"/>
        </w:rPr>
        <w:t>مسير سفر از مدينه تا مكه</w:t>
      </w:r>
      <w:bookmarkEnd w:id="7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بيست و پنجم ماه ذى القعده غسل كرده و دو لباس احرام همراه برداشتند و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سوار بر هودج هاى شتران همراه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نزديكى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مكه شدند و مردم سواره و پياده همراه آن حضرت به حركت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سپس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آن جا توقف مختصرى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براى نماز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مغرب و عشا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شام را همان جا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صبح روز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روز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ها در مسير سختىِ سفر را مطرح كردند و از حضرت سوارى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 كه فعلاً سوارى در اختيار ندارد، و دستور دادند تا براى آسانى سير كمرهاى خود را ببندند و راه رفتنشان را تركيبى از تند رفتن و دويدن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را عمل كردند و كمى راحت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قبر حضرت آمنه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و حضرت قبر مادر را زيارت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شنبه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روز دوشنبه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تا شب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به آن جا رسيدند كه منزل بعدى مكه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روز طى مسافت در روز سه شنبه پنجم ذى الحجة وارد شهر مكه شدند</w:t>
      </w:r>
      <w:r>
        <w:rPr>
          <w:rFonts w:eastAsia="IRNazanin" w:cs="IRNazanin"/>
          <w:color w:val="111111"/>
          <w:sz w:val="28"/>
          <w:szCs w:val="28"/>
          <w:rtl w:val="true"/>
          <w:lang w:bidi="fa-IR"/>
        </w:rPr>
        <w:t xml:space="preserve">. </w:t>
      </w:r>
      <w:bookmarkStart w:id="78" w:name="pg20611_201607"/>
    </w:p>
    <w:p>
      <w:pPr>
        <w:pStyle w:val="Heading4"/>
        <w:numPr>
          <w:ilvl w:val="3"/>
          <w:numId w:val="1"/>
        </w:numPr>
        <w:rPr/>
      </w:pPr>
      <w:bookmarkStart w:id="79" w:name="__RefHeading___Toc32506_1169349467"/>
      <w:bookmarkStart w:id="80" w:name="_Toc29"/>
      <w:bookmarkEnd w:id="78"/>
      <w:bookmarkEnd w:id="79"/>
      <w:r>
        <w:rPr>
          <w:rtl w:val="true"/>
        </w:rPr>
        <w:t xml:space="preserve">سفر اميرالمؤمنين </w:t>
      </w:r>
      <w:r>
        <w:rPr>
          <w:rtl w:val="true"/>
        </w:rPr>
        <w:t>(</w:t>
      </w:r>
      <w:r>
        <w:rPr>
          <w:rtl w:val="true"/>
        </w:rPr>
        <w:t>عليه السلام</w:t>
      </w:r>
      <w:r>
        <w:rPr>
          <w:rtl w:val="true"/>
        </w:rPr>
        <w:t xml:space="preserve">) </w:t>
      </w:r>
      <w:r>
        <w:rPr>
          <w:rtl w:val="true"/>
        </w:rPr>
        <w:t>از مدينه به يمن و از يمن به مكه</w:t>
      </w:r>
      <w:bookmarkEnd w:id="80"/>
    </w:p>
    <w:p>
      <w:pPr>
        <w:pStyle w:val="BookText"/>
        <w:rPr/>
      </w:pPr>
      <w:r>
        <w:rPr>
          <w:rFonts w:ascii="IRNazanin" w:hAnsi="IRNazanin" w:eastAsia="IRNazanin"/>
          <w:color w:val="111111"/>
          <w:sz w:val="28"/>
          <w:sz w:val="28"/>
          <w:szCs w:val="28"/>
          <w:rtl w:val="true"/>
          <w:lang w:bidi="fa-IR"/>
        </w:rPr>
        <w:t xml:space="preserve">از سوى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نجران و سپس يمن رفته بودند كه هدف آن جمع آورى خمس و زكات و جزيه و نيز دعوت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از مدينه نامه اى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دستور دادند آن حضرت نيز از يمن براى سفر حج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پايان كارهاى محوله در نجران و يمن حضرت با لشكر همراه و نيز دوازده هزار نفر از اهل يمن پس از احرام در ميقات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نزديک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از طرف مدينه،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طرف يمن به اين شهر نزديک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جانشينى در لشكر براى خود تعيين كردند و خود پيشتر به ملاقات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در نزديكى مكه خدمت حضرت رسيده گزارش سفر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بسيار مسرور شدند و دستور دادند هر چه زودتر لشكر همراه را به مكه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لشكر بازگشتند و همراه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قافله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سه شنبه پنجم ذى حجه وارد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ايام حج در روز نهم ذى الحجة، حضرت به موقف عرفات و بعد از آن به مشعر و سپس به مِنا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اعمال حج را يكى پس از ديگرى انجام دادند، و در هر مورد واجبات و مستحبات آن را براى مردم بيان فرمودند</w:t>
      </w:r>
      <w:r>
        <w:rPr>
          <w:rFonts w:eastAsia="IRNazanin" w:cs="IRNazanin"/>
          <w:color w:val="111111"/>
          <w:sz w:val="28"/>
          <w:szCs w:val="28"/>
          <w:rtl w:val="true"/>
          <w:lang w:bidi="fa-IR"/>
        </w:rPr>
        <w:t>.</w:t>
      </w:r>
    </w:p>
    <w:p>
      <w:pPr>
        <w:pStyle w:val="Heading4"/>
        <w:numPr>
          <w:ilvl w:val="3"/>
          <w:numId w:val="1"/>
        </w:numPr>
        <w:rPr/>
      </w:pPr>
      <w:bookmarkStart w:id="81" w:name="__RefHeading___Toc32508_1169349467"/>
      <w:bookmarkStart w:id="82" w:name="_Toc30"/>
      <w:bookmarkEnd w:id="81"/>
      <w:r>
        <w:rPr>
          <w:rtl w:val="true"/>
        </w:rPr>
        <w:t>خطابه هاى قبل از غدير</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هاى قبل از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غدير،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حساس براى مردم خطابه ايراد كردند كه در واقع زمينه سازى براى خطبه غدير بود</w:t>
      </w:r>
      <w:r>
        <w:rPr>
          <w:rFonts w:eastAsia="IRNazanin" w:cs="IRNazanin"/>
          <w:color w:val="111111"/>
          <w:sz w:val="28"/>
          <w:szCs w:val="28"/>
          <w:rtl w:val="true"/>
          <w:lang w:bidi="fa-IR"/>
        </w:rPr>
        <w:t xml:space="preserve">. </w:t>
      </w:r>
      <w:bookmarkStart w:id="83" w:name="pg20611_201608"/>
    </w:p>
    <w:p>
      <w:pPr>
        <w:pStyle w:val="BookText"/>
        <w:rPr/>
      </w:pPr>
      <w:bookmarkEnd w:id="83"/>
      <w:r>
        <w:rPr>
          <w:rFonts w:ascii="IRNazanin" w:hAnsi="IRNazanin" w:eastAsia="IRNazanin"/>
          <w:color w:val="111111"/>
          <w:sz w:val="28"/>
          <w:sz w:val="28"/>
          <w:szCs w:val="28"/>
          <w:rtl w:val="true"/>
          <w:lang w:bidi="fa-IR"/>
        </w:rPr>
        <w:t>اولين خطابه آن حضرت در مِنا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ابتدا اشاره به امنيت اجتماعى مسلمين از نظر جان و مال و آبروى مردم نمودند، و سپس خون هاى به ناحق ريخته و اموال به ناحق گرفته در جاهليت را رسما مورد عفو قرار دادند، تا كينه توزى ها از ميان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بر حذر داشتند از اين كه بعد از او اختلاف كنند و بر روى يک ديگر شمشير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نباشم على بن ابى طالب در مقابل متخلفين 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ثقلين بر لسان مبارک حضرت جارى شد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گرانبها در ميان شما باقى مى گذارم، كه اگر به اين دو تمسک كنيد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 بيتم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اى هم داشتند به اين كه عده اى از همين اصحاب من روز قيامت به جهنم برده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 جالب توجه اين كه در اين خطابه،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حضرت را براى مردم تكرار مى كردند تا آنان كه دورتر بودند بشنوند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2510_1169349467"/>
      <w:bookmarkStart w:id="85" w:name="_Toc31"/>
      <w:bookmarkEnd w:id="84"/>
      <w:r>
        <w:rPr>
          <w:rtl w:val="true"/>
        </w:rPr>
        <w:t>خطابه دوم در مسجد خيف در مِنا</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دوم در مسجد خيف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مورد خطابه حضرت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توقف در مِنا حضرت فرمان دادند تا مردم در مسجد خيف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نيز خطابه اى ايراد فرمودند كه ضمن آن صريحاً از مردم خواستند گفته هاى او را به خاطر بسپارند و به غايبان برسانند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خطبه به اخلاص عمل و دلسوزى براى امام مسلمين و تفرقه نينداختن سفارش فرمودند، و تساوى همه مسلمانان در برابر حقوق و قوانين الهى را اعلام </w:t>
      </w:r>
      <w:bookmarkStart w:id="86" w:name="pg20611_201609"/>
    </w:p>
    <w:p>
      <w:pPr>
        <w:pStyle w:val="BookText"/>
        <w:rPr/>
      </w:pPr>
      <w:bookmarkEnd w:id="86"/>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متعرض مسئله خلافت شدند و حديث ثقلين بر لسان حضرت جارى شد؛ و اين گونه بار ديگر زمينه را براى غدير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بود كه منافقين كاملاً احساس خطر كردند و قضيه را جدى گرفتند و پيمان نامه نوشتند و هم قسم شدند و برنامه هاى خود را آغاز كردند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87" w:name="__RefHeading___Toc32512_1169349467"/>
      <w:bookmarkStart w:id="88" w:name="_Toc32"/>
      <w:bookmarkEnd w:id="87"/>
      <w:r>
        <w:rPr>
          <w:rtl w:val="true"/>
        </w:rPr>
        <w:t xml:space="preserve">تحويل ميراث انبياء </w:t>
      </w:r>
      <w:r>
        <w:rPr>
          <w:rtl w:val="true"/>
        </w:rPr>
        <w:t>(</w:t>
      </w:r>
      <w:r>
        <w:rPr>
          <w:rtl w:val="true"/>
        </w:rPr>
        <w:t>عليهم السلام</w:t>
      </w:r>
      <w:r>
        <w:rPr>
          <w:rtl w:val="true"/>
        </w:rPr>
        <w:t xml:space="preserve">) </w:t>
      </w:r>
      <w:r>
        <w:rPr>
          <w:rtl w:val="true"/>
        </w:rPr>
        <w:t>قبل از غدير</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تحويل ميراث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مكه دستور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 را به على بن ابى طالب بسپار كه اولين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يادگارهاى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آدم و نوح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انجيل و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ميراث هاى ارجمندى است كه فقط در دست حجج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اين ميراث هاى الهى بود، و اينک به دستور الهى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جلسه خصوصى تشكيل دادند، و يک شبانه روز برنامه سپردن ودايع الهى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ودايع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بعد منتقل شده، تاكنون كه در دست مبارک آخرين حجت پروردگار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9" w:name="pg20611_201610"/>
    </w:p>
    <w:p>
      <w:pPr>
        <w:pStyle w:val="Heading4"/>
        <w:numPr>
          <w:ilvl w:val="3"/>
          <w:numId w:val="1"/>
        </w:numPr>
        <w:rPr/>
      </w:pPr>
      <w:bookmarkStart w:id="90" w:name="__RefHeading___Toc32514_1169349467"/>
      <w:bookmarkStart w:id="91" w:name="_Toc33"/>
      <w:bookmarkEnd w:id="89"/>
      <w:bookmarkEnd w:id="90"/>
      <w:r>
        <w:rPr>
          <w:rtl w:val="true"/>
        </w:rPr>
        <w:t xml:space="preserve">لقب </w:t>
      </w:r>
      <w:r>
        <w:rPr>
          <w:rtl w:val="true"/>
        </w:rPr>
        <w:t>«</w:t>
      </w:r>
      <w:r>
        <w:rPr>
          <w:rtl w:val="true"/>
        </w:rPr>
        <w:t>اميرالمؤمنين</w:t>
      </w:r>
      <w:r>
        <w:rPr>
          <w:rtl w:val="true"/>
        </w:rPr>
        <w:t>»</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امیراالمؤمنين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مكه جبرئيل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اختصاص آن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آورد، اگر چه اين لقب قبلاً نيز براى آن حضرت تعيين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يک يک اصحاب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و بدين وسيله در زمان حيات خود از آنان اقرار بر امير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ابوبكر و عمر به عنوان اعتراض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حضرت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است</w:t>
      </w:r>
      <w:r>
        <w:rPr>
          <w:rFonts w:eastAsia="IRNazanin" w:cs="IRNazanin"/>
          <w:color w:val="111111"/>
          <w:sz w:val="28"/>
          <w:szCs w:val="28"/>
          <w:rtl w:val="true"/>
          <w:lang w:bidi="fa-IR"/>
        </w:rPr>
        <w:t>».</w:t>
      </w:r>
    </w:p>
    <w:p>
      <w:pPr>
        <w:pStyle w:val="Heading4"/>
        <w:numPr>
          <w:ilvl w:val="3"/>
          <w:numId w:val="1"/>
        </w:numPr>
        <w:rPr/>
      </w:pPr>
      <w:bookmarkStart w:id="92" w:name="__RefHeading___Toc32516_1169349467"/>
      <w:bookmarkStart w:id="93" w:name="_Toc34"/>
      <w:bookmarkEnd w:id="92"/>
      <w:r>
        <w:rPr>
          <w:rtl w:val="true"/>
        </w:rPr>
        <w:t>اعلان رسمى براى حضور در غدير</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رسمى براى حضور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انتظار مى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اولين و آخرين سفر حج خود مدتى در مكه بمانند، ولى بلافاصله پس از اتمام حج حضرت به منادىِ خود بلال دستور دادند تا به مردم اعلان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كسى جز معلولان نبايد باقى بماند، و همه بايد حركت كنند تا در وقت معين در غدير خم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امر خاص الهى بود،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راه بازگشت از مكه، كمى قبل از محل افتراق كاروان ها و تقاطع جاده هاى مدينه و عراق و شام و مصر است</w:t>
      </w:r>
      <w:r>
        <w:rPr>
          <w:rFonts w:eastAsia="IRNazanin" w:cs="IRNazanin"/>
          <w:color w:val="111111"/>
          <w:sz w:val="28"/>
          <w:szCs w:val="28"/>
          <w:rtl w:val="true"/>
          <w:lang w:bidi="fa-IR"/>
        </w:rPr>
        <w:t>.</w:t>
      </w:r>
      <w:bookmarkStart w:id="94" w:name="pg20611_201611"/>
    </w:p>
    <w:p>
      <w:pPr>
        <w:pStyle w:val="BookText"/>
        <w:rPr/>
      </w:pPr>
      <w:bookmarkEnd w:id="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آينده هاى اسلام كه كاروان هاى حج در راه رفت و برگشت از اين مسير عبور مى كنند، با رسيدن به وادى غدير و نماز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تجديد خاطره و بيعتى با اين زيربناى اعتقادى خود يعنى غدير و ولايت مى نمايند و ياد آن در دل ها احيا مى گردد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بيابانى وسيع و آبگيرى است براى جمع شدن آب سيل ها و آب چشمه اى كه از سمت شمال غربى به آن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درخت كهنسال تنومند نيز در آن جا بوده، كه براى برنامه سه روزه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ايراد خطابه براى آن جمعيت انبوه بسيار مناسب بوده است</w:t>
      </w:r>
      <w:r>
        <w:rPr>
          <w:rFonts w:eastAsia="IRNazanin" w:cs="IRNazanin"/>
          <w:color w:val="111111"/>
          <w:sz w:val="28"/>
          <w:szCs w:val="28"/>
          <w:rtl w:val="true"/>
          <w:lang w:bidi="fa-IR"/>
        </w:rPr>
        <w:t>.</w:t>
      </w:r>
    </w:p>
    <w:p>
      <w:pPr>
        <w:pStyle w:val="Heading4"/>
        <w:numPr>
          <w:ilvl w:val="3"/>
          <w:numId w:val="1"/>
        </w:numPr>
        <w:rPr/>
      </w:pPr>
      <w:bookmarkStart w:id="95" w:name="__RefHeading___Toc32518_1169349467"/>
      <w:bookmarkStart w:id="96" w:name="_Toc35"/>
      <w:bookmarkEnd w:id="95"/>
      <w:r>
        <w:rPr>
          <w:rtl w:val="true"/>
        </w:rPr>
        <w:t>حركت فورى به سوى غدير خم</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فورى به سوى غدير 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مردم بسيار جالب توجه بود كه پيامبرشان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 سال دورى 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مدتى در آن جا اقامت كنند تا مسلمانان به ديدارش بيايند و مسائل خود را مطرح نمايند؛ بعد از اتمام مراسم حج فوراً از مكه خارج شدند و مردم را نيز به خروج از مكه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 روز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حركت كردند، سيل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صد و بيست هزار نفر </w:t>
      </w:r>
      <w:r>
        <w:rPr>
          <w:rStyle w:val="FootnoteAnchor"/>
          <w:rtl w:val="true"/>
        </w:rPr>
        <w:footnoteReference w:id="14"/>
      </w:r>
      <w:r>
        <w:rPr>
          <w:rFonts w:ascii="IRNazanin" w:hAnsi="IRNazanin" w:eastAsia="IRNazanin"/>
          <w:color w:val="111111"/>
          <w:sz w:val="28"/>
          <w:sz w:val="28"/>
          <w:szCs w:val="28"/>
          <w:rtl w:val="true"/>
          <w:lang w:bidi="fa-IR"/>
        </w:rPr>
        <w:t xml:space="preserve">تخمين زده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پنج هزار نفر از اهل مكه و دوازده هزار نفر از اهل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مسيرشان به سمت شمال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مراسم غدير همراه حضرت حركت كردند</w:t>
      </w:r>
      <w:r>
        <w:rPr>
          <w:rFonts w:eastAsia="IRNazanin" w:cs="IRNazanin"/>
          <w:color w:val="111111"/>
          <w:sz w:val="28"/>
          <w:szCs w:val="28"/>
          <w:rtl w:val="true"/>
          <w:lang w:bidi="fa-IR"/>
        </w:rPr>
        <w:t xml:space="preserve">. </w:t>
      </w:r>
      <w:bookmarkStart w:id="97" w:name="pg20611_201612"/>
    </w:p>
    <w:p>
      <w:pPr>
        <w:pStyle w:val="Heading3"/>
        <w:numPr>
          <w:ilvl w:val="2"/>
          <w:numId w:val="1"/>
        </w:numPr>
        <w:rPr/>
      </w:pPr>
      <w:bookmarkStart w:id="98" w:name="__RefHeading___Toc32520_1169349467"/>
      <w:bookmarkStart w:id="99" w:name="_Toc36"/>
      <w:bookmarkEnd w:id="97"/>
      <w:bookmarkEnd w:id="98"/>
      <w:r>
        <w:rPr/>
        <w:t>2</w:t>
      </w:r>
      <w:r>
        <w:rPr>
          <w:rtl w:val="true"/>
        </w:rPr>
        <w:t xml:space="preserve">. </w:t>
      </w:r>
      <w:r>
        <w:rPr>
          <w:rtl w:val="true"/>
        </w:rPr>
        <w:t>كيفيت خطابه و جزئيات خطبه</w:t>
      </w:r>
      <w:bookmarkEnd w:id="99"/>
    </w:p>
    <w:p>
      <w:pPr>
        <w:pStyle w:val="Heading4"/>
        <w:numPr>
          <w:ilvl w:val="3"/>
          <w:numId w:val="1"/>
        </w:numPr>
        <w:rPr/>
      </w:pPr>
      <w:bookmarkStart w:id="100" w:name="__RefHeading___Toc32522_1169349467"/>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پس آماده سازى فكرى مردم با پيش برنامه هاى غدير كه ذكر شد، نوبت به اجراى خطابه غدير رسيد كه با كيفيتى خاص و به يادماندنى برگزار شد، كه ذيلاً شرح آن را مى آوريم</w:t>
      </w:r>
      <w:r>
        <w:rPr>
          <w:rFonts w:eastAsia="IRNazanin" w:cs="IRNazanin"/>
          <w:color w:val="111111"/>
          <w:sz w:val="28"/>
          <w:szCs w:val="28"/>
          <w:rtl w:val="true"/>
          <w:lang w:bidi="fa-IR"/>
        </w:rPr>
        <w:t>.</w:t>
      </w:r>
    </w:p>
    <w:p>
      <w:pPr>
        <w:pStyle w:val="Heading4"/>
        <w:numPr>
          <w:ilvl w:val="3"/>
          <w:numId w:val="1"/>
        </w:numPr>
        <w:rPr/>
      </w:pPr>
      <w:bookmarkStart w:id="102" w:name="__RefHeading___Toc32524_1169349467"/>
      <w:bookmarkStart w:id="103" w:name="_Toc38"/>
      <w:bookmarkEnd w:id="102"/>
      <w:r>
        <w:rPr>
          <w:rtl w:val="true"/>
        </w:rPr>
        <w:t>اجتماع مردم در غدير</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مردم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نزديک ظهر روز دوشنبه هيجدهم ذى الحجه سال دهم هجرى </w:t>
      </w:r>
      <w:r>
        <w:rPr>
          <w:rStyle w:val="FootnoteAnchor"/>
          <w:rtl w:val="true"/>
        </w:rPr>
        <w:footnoteReference w:id="15"/>
      </w:r>
      <w:r>
        <w:rPr>
          <w:rFonts w:ascii="IRNazanin" w:hAnsi="IRNazanin" w:eastAsia="IRNazanin"/>
          <w:color w:val="111111"/>
          <w:sz w:val="28"/>
          <w:sz w:val="28"/>
          <w:szCs w:val="28"/>
          <w:rtl w:val="true"/>
          <w:lang w:bidi="fa-IR"/>
        </w:rPr>
        <w:t xml:space="preserve">، به منطقه </w:t>
      </w:r>
      <w:r>
        <w:rPr>
          <w:rStyle w:val="FootnoteAnchor"/>
          <w:rtl w:val="true"/>
        </w:rPr>
        <w:footnoteReference w:id="16"/>
      </w:r>
      <w:bookmarkStart w:id="104" w:name="pg20611_201613"/>
    </w:p>
    <w:p>
      <w:pPr>
        <w:pStyle w:val="BookText"/>
        <w:rPr/>
      </w:pPr>
      <w:bookmarkEnd w:id="104"/>
      <w:r>
        <w:rPr>
          <w:rFonts w:ascii="Amiri" w:hAnsi="Amiri" w:eastAsia="Amiri" w:cs="Amiri"/>
          <w:color w:val="111111"/>
          <w:sz w:val="28"/>
          <w:sz w:val="28"/>
          <w:szCs w:val="28"/>
          <w:rtl w:val="true"/>
          <w:lang w:bidi="ar-SA"/>
        </w:rPr>
        <w:t>الغُمَيم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واقع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 كه غدير خم در سمت راست جاده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مسير كاروان را به طرف راست و به سمت غدير تغيير داده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اَجيبوا داعِىَ اللّه‌ِ، اَنَا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دعوت كننده خدا را اجابت كنيد كه من پيام آور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كنايه از آن بود كه هنگام ابلاغ پيام مهمى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دادند تا منادى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متوقف شوند و آنان كه پيش رفته اند بازگردند و آنان كه پشت سر هستند توقف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آهسته آهسته همه جمعيت در محل از پيش تعيين شده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زير درختان كهنسالى كه در آن جا بود نرود و آن موضع خالى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دستور همه مَركب ها آهسته آهسته متوقف شدند، و كسانى كه پيشتر 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مردم در منطقه غدير پياده شدند و هر يک براى خود جايى پيدا كردند و كم كم آرام گرفتند، درحالى كه صحرا براى اولين بار شاهد تجمع عظيم بشرى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گرما در اثر حرارت آفتاب و داغى زمين به حدّى بود كه مردم و حتى خود حضرت گوشه اى از لباس خود را به سر انداخته و گوشه اى از آن را زير پاى خود قرار داده بودند، و عدّه اى از شدت گرما عباى خود را به پايشان پيچيده بودند</w:t>
      </w:r>
      <w:r>
        <w:rPr>
          <w:rFonts w:eastAsia="IRNazanin" w:cs="IRNazanin"/>
          <w:color w:val="111111"/>
          <w:sz w:val="28"/>
          <w:szCs w:val="28"/>
          <w:rtl w:val="true"/>
          <w:lang w:bidi="fa-IR"/>
        </w:rPr>
        <w:t>!</w:t>
      </w:r>
    </w:p>
    <w:p>
      <w:pPr>
        <w:pStyle w:val="Heading4"/>
        <w:numPr>
          <w:ilvl w:val="3"/>
          <w:numId w:val="1"/>
        </w:numPr>
        <w:rPr/>
      </w:pPr>
      <w:bookmarkStart w:id="105" w:name="__RefHeading___Toc32526_1169349467"/>
      <w:bookmarkStart w:id="106" w:name="_Toc39"/>
      <w:bookmarkEnd w:id="105"/>
      <w:r>
        <w:rPr>
          <w:rtl w:val="true"/>
        </w:rPr>
        <w:t>آماده سازى جايگاه سخنرانى</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سازى جايگاه سخنرانى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سلمان و ابوذر و عمار را فراخواندند، و به آنان دستور دادند تا به </w:t>
      </w:r>
      <w:bookmarkStart w:id="107" w:name="pg20611_201614"/>
    </w:p>
    <w:p>
      <w:pPr>
        <w:pStyle w:val="BookText"/>
        <w:rPr/>
      </w:pPr>
      <w:bookmarkEnd w:id="107"/>
      <w:r>
        <w:rPr>
          <w:rFonts w:ascii="IRNazanin" w:hAnsi="IRNazanin" w:eastAsia="IRNazanin"/>
          <w:color w:val="111111"/>
          <w:sz w:val="28"/>
          <w:sz w:val="28"/>
          <w:szCs w:val="28"/>
          <w:rtl w:val="true"/>
          <w:lang w:bidi="fa-IR"/>
        </w:rPr>
        <w:t xml:space="preserve">محل پنج درخت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يک رديف كنار بر كه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 جا را براى سخنرانى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خارهاى زير درختان را كندند و سنگ هاى ناهموار را جمع كردند و زير درختان را جارو زدند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شاخه هاى پايين آمده درختان را كه تا نزديكى زمين آمده بود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فاصله بين دو درخت روى شاخه ها پارچه اى انداختند تا سايبانى از آفتاب باشد، و آن محل براى برنامه سه روزه اى كه حضرت در نظر داشتند كاملاً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زير سايبان سنگ ها را روى هم چيدند و از رواندازهاى شتران و ساير مركب ها هم كمک گرفتند، و منبرى به بلندى قامت حضرت ساختند و روى آن پارچه اى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را طورى بر پا كردند كه نسبت به دو طرف جمعيت در وسط قرار بگيرد،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مشرف بر مردم باشد تا صداى حضرت به همه برسد و همه او را ببينند، چنان كه در گزارش ماجراى غدير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از حاضرين غدير خم نبود مگر آن كه آن حضرت را به چشم خود مى ديد، و صداى آن حضرت را به گوش خود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شيوه آن زمان افرادى كلام حضرت را براى مردم تكرار مى كرد، تا افرادى كه دورتر قرار داشتند مطالب را بهتر بشنوند، چنان كه در عرفات و مِنا هم انجام شد</w:t>
      </w:r>
      <w:r>
        <w:rPr>
          <w:rFonts w:eastAsia="IRNazanin" w:cs="IRNazanin"/>
          <w:color w:val="111111"/>
          <w:sz w:val="28"/>
          <w:szCs w:val="28"/>
          <w:rtl w:val="true"/>
          <w:lang w:bidi="fa-IR"/>
        </w:rPr>
        <w:t>.</w:t>
      </w:r>
    </w:p>
    <w:p>
      <w:pPr>
        <w:pStyle w:val="Heading4"/>
        <w:numPr>
          <w:ilvl w:val="3"/>
          <w:numId w:val="1"/>
        </w:numPr>
        <w:rPr/>
      </w:pPr>
      <w:bookmarkStart w:id="108" w:name="__RefHeading___Toc32528_1169349467"/>
      <w:bookmarkStart w:id="109" w:name="_Toc40"/>
      <w:bookmarkEnd w:id="108"/>
      <w:r>
        <w:rPr>
          <w:rtl w:val="true"/>
        </w:rPr>
        <w:t xml:space="preserve">پيامبر و اميرالمؤمنين </w:t>
      </w:r>
      <w:r>
        <w:rPr>
          <w:rtl w:val="true"/>
        </w:rPr>
        <w:t>(</w:t>
      </w:r>
      <w:r>
        <w:rPr>
          <w:rtl w:val="true"/>
        </w:rPr>
        <w:t>عليهما السلام</w:t>
      </w:r>
      <w:r>
        <w:rPr>
          <w:rtl w:val="true"/>
        </w:rPr>
        <w:t xml:space="preserve">) </w:t>
      </w:r>
      <w:r>
        <w:rPr>
          <w:rtl w:val="true"/>
        </w:rPr>
        <w:t>بر فراز منبر</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بيرون آمدن مردم از خيمه ها و آمادگى صف ها براى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خود بيرون آمدند و نماز را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منبر مقابل صف هاى نماز قرار داشت، بدون آن كه كسى از جاى خود حركت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رفتند</w:t>
      </w:r>
      <w:r>
        <w:rPr>
          <w:rFonts w:eastAsia="IRNazanin" w:cs="IRNazanin"/>
          <w:color w:val="111111"/>
          <w:sz w:val="28"/>
          <w:szCs w:val="28"/>
          <w:rtl w:val="true"/>
          <w:lang w:bidi="fa-IR"/>
        </w:rPr>
        <w:t xml:space="preserve">. </w:t>
      </w:r>
      <w:bookmarkStart w:id="110" w:name="pg20611_201615"/>
    </w:p>
    <w:p>
      <w:pPr>
        <w:pStyle w:val="BookText"/>
        <w:rPr/>
      </w:pPr>
      <w:bookmarkEnd w:id="110"/>
      <w:r>
        <w:rPr>
          <w:rFonts w:ascii="IRNazanin" w:hAnsi="IRNazanin" w:eastAsia="IRNazanin"/>
          <w:color w:val="111111"/>
          <w:sz w:val="28"/>
          <w:sz w:val="28"/>
          <w:szCs w:val="28"/>
          <w:rtl w:val="true"/>
          <w:lang w:bidi="fa-IR"/>
        </w:rPr>
        <w:t xml:space="preserve">بعد از آن مردم ناظر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ايستادند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 و دستور دادند بالاى منبر بيايد و در سمت راستش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خطبه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پله پايين تر بر فراز منبر در طرف راست حضرت ايستاده بودند و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راست و چپ جمعيت نمودند، و منتظر شدند تا مردم كاملاً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در قسمتى از مجلس قررار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مردم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تاريخى و آخرين خطابه رسمى خود را براى جهانيان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شكل خاص از منبر و سخنرانى در غدير به استقبالِ سخنانِ حضرت خواهيم رفت، كه دو نفر بر فراز منبر در حالت قيام ديده مى شوند و بيش از صد و بيست هزار نفر اين منظره بديع را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 شود كه 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يک سخنرانى و در مقابل يک خطيب كه همه او را ببينند، در دنياى امروز هم مسئله اى غير عادى است، تا چه رسد به عصر بعثت كه در گذشته شش هزار ساله انبيا تا آن روز هرگز چنين مجلس عظيمى براى سخنرانى تشكيل نشده بود</w:t>
      </w:r>
      <w:r>
        <w:rPr>
          <w:rFonts w:eastAsia="IRNazanin" w:cs="IRNazanin"/>
          <w:color w:val="111111"/>
          <w:sz w:val="28"/>
          <w:szCs w:val="28"/>
          <w:rtl w:val="true"/>
          <w:lang w:bidi="fa-IR"/>
        </w:rPr>
        <w:t>.</w:t>
      </w:r>
    </w:p>
    <w:p>
      <w:pPr>
        <w:pStyle w:val="Heading4"/>
        <w:numPr>
          <w:ilvl w:val="3"/>
          <w:numId w:val="1"/>
        </w:numPr>
        <w:rPr/>
      </w:pPr>
      <w:bookmarkStart w:id="111" w:name="__RefHeading___Toc32530_1169349467"/>
      <w:bookmarkStart w:id="112" w:name="_Toc41"/>
      <w:bookmarkEnd w:id="111"/>
      <w:r>
        <w:rPr>
          <w:rtl w:val="true"/>
        </w:rPr>
        <w:t xml:space="preserve">سخنرانى پيامبر </w:t>
      </w:r>
      <w:r>
        <w:rPr>
          <w:rtl w:val="true"/>
        </w:rPr>
        <w:t>(</w:t>
      </w:r>
      <w:r>
        <w:rPr>
          <w:rtl w:val="true"/>
        </w:rPr>
        <w:t>صلى الله عليه و آله</w:t>
      </w:r>
      <w:r>
        <w:rPr>
          <w:rtl w:val="true"/>
        </w:rPr>
        <w:t>)</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كه حدود يک ساعت طول كشيده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ترسيم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اولين بخش سخن به حمد و ثناى الهى پرداخته صفات قدرت و رحمت حق تعالى را ذكر فرمودند، و بعد از آن به بندگى خود در مقابل ذات الهى شهادت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سخن را متوجه مطلب اصلى نمودند و تصريح كردند كه بايد فرمان مهمى درباره على بن ابى طالب ابلاغ كنم، و اگر اين پيام را نرسانم رسالت الهى را نرسانده ام و ترس از عذاب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بخش امامتِ دوازده امام بعد از خود را تا آخرين روز دنيا اعلام فرمودند تا همه طمع ها يک 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مهم در سخنرانى حضرت، اشاره به عموميت ولايت آنان بر همه انسان ها و در طول زمان ها و در همه مكان ها و نفوذ كلماتشان در جميع امور بود، و نيابت تام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و رسول در حلال و حرام و جميع اختيارات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من نسبت به او از خودش صاحب اختيارتر بوده ام اين على هم نسبت به او صاحب اختيارتر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على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كمال دين و تمام نعمت را با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فرمودند؛ و بعد از آن خدا و ملائكه و مردم را بر ابلاغ اين رسالت شاهد گرفتند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اعمال نيكش سقوط مى كند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شمه اى از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ششم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آيات عده اى از اصحاب من هستند كه مأمور به چشم پوشى از آنان هستم، ولى بدانند كه خداوند ما را بر معاندين و مخالفين و خائنين و مقصرين حجت قرار داده، و چشم 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 كشانند اشاره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 كنند و سپس غاصبين را لعنت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هفتم، حضرت تكيه سخن را بر آثار ولايت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صراط مستقيم در سوره حمد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آياتى از قرآن درباره اهل بهشت تلاوت فرمودند و آن ها را به شيعيان و پيروان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هم درباره اهل جهنم تلاوت كردند و آن ها را به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هشتم مطالبى اساسى درباره حضرت بقية اللّه الاعظم حجة بن الحسن المهدى ارواحنا فداه فرمودند و به اوصاف و شئون خاص حضرتش اشاره كردند، و آينده اى پر از عدل و داد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جهانيان مژده دادند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 طالب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بيعت آن است كه من با خداوند بيعت كرده ام، و على با من بيعت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كه از شما مى گيرم از طرف خداوند و بيعت با حق تعالى است</w:t>
      </w:r>
      <w:r>
        <w:rPr>
          <w:rFonts w:eastAsia="IRNazanin" w:cs="IRNazanin"/>
          <w:color w:val="111111"/>
          <w:sz w:val="28"/>
          <w:szCs w:val="28"/>
          <w:rtl w:val="true"/>
          <w:lang w:bidi="fa-IR"/>
        </w:rPr>
        <w:t xml:space="preserve">. </w:t>
      </w:r>
      <w:bookmarkStart w:id="113" w:name="pg20611_201618"/>
    </w:p>
    <w:p>
      <w:pPr>
        <w:pStyle w:val="BookText"/>
        <w:rPr/>
      </w:pPr>
      <w:bookmarkEnd w:id="113"/>
      <w:r>
        <w:rPr>
          <w:rFonts w:ascii="IRNazanin" w:hAnsi="IRNazanin" w:eastAsia="IRNazanin"/>
          <w:color w:val="111111"/>
          <w:sz w:val="28"/>
          <w:sz w:val="28"/>
          <w:szCs w:val="28"/>
          <w:rtl w:val="true"/>
          <w:lang w:bidi="fa-IR"/>
        </w:rPr>
        <w:t>در دهمين بخش، حضرت درباره احكام الهى سخن گفتند كه شامل چند 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چون بيان همه حلال ها و حرام ها توسط من امكان ندارد، با بيعتى كه از شما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گيرم حلال و حرام را تا روز قيامت بيان كرده 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بالاترين امر به معروف و نهى از منكر تبليغ پيام غدير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اطاعت از ايشان و نهى از مخالفتشان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خطابه، بيعتِ لسانى انجام شد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داده تا قبل از بيعت با دست، از زبان 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مطلبى را كه مى بايست همه مردم به آن اقرار مى كردند بر زبان آوردند كه خلاصه آن اطاعت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پيمان بر عدم تغيير و تبديل و بر رساندن پيام غدير به نسل هاى آينده و غايبان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 شد زيرا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با جان و زبان و دستمان بيعت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نهايى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p>
    <w:p>
      <w:pPr>
        <w:pStyle w:val="Heading4"/>
        <w:numPr>
          <w:ilvl w:val="3"/>
          <w:numId w:val="1"/>
        </w:numPr>
        <w:rPr/>
      </w:pPr>
      <w:bookmarkStart w:id="114" w:name="__RefHeading___Toc32532_1169349467"/>
      <w:bookmarkStart w:id="115" w:name="_Toc42"/>
      <w:bookmarkEnd w:id="114"/>
      <w:r>
        <w:rPr>
          <w:rtl w:val="true"/>
        </w:rPr>
        <w:t>دو اقدام عملى بر فراز منبر</w:t>
      </w:r>
      <w:bookmarkEnd w:id="115"/>
    </w:p>
    <w:p>
      <w:pPr>
        <w:pStyle w:val="Heading5"/>
        <w:numPr>
          <w:ilvl w:val="4"/>
          <w:numId w:val="1"/>
        </w:numPr>
        <w:rPr/>
      </w:pPr>
      <w:bookmarkStart w:id="116" w:name="__RefHeading___Toc32534_1169349467"/>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خطبه دو اقدام عملى بر فراز منبر انجام دادند، كه تا آن روز سابقه نداشت و بسيار جلب توجه كرد</w:t>
      </w:r>
      <w:r>
        <w:rPr>
          <w:rFonts w:eastAsia="IRNazanin" w:cs="IRNazanin"/>
          <w:color w:val="111111"/>
          <w:sz w:val="28"/>
          <w:szCs w:val="28"/>
          <w:rtl w:val="true"/>
          <w:lang w:bidi="fa-IR"/>
        </w:rPr>
        <w:t>:</w:t>
      </w:r>
    </w:p>
    <w:p>
      <w:pPr>
        <w:pStyle w:val="Heading5"/>
        <w:numPr>
          <w:ilvl w:val="4"/>
          <w:numId w:val="1"/>
        </w:numPr>
        <w:rPr/>
      </w:pPr>
      <w:bookmarkStart w:id="118" w:name="__RefHeading___Toc32536_1169349467"/>
      <w:bookmarkStart w:id="119" w:name="_Toc44"/>
      <w:bookmarkEnd w:id="118"/>
      <w:r>
        <w:rPr/>
        <w:t>1</w:t>
      </w:r>
      <w:r>
        <w:rPr>
          <w:rtl w:val="true"/>
        </w:rPr>
        <w:t xml:space="preserve">. </w:t>
      </w:r>
      <w:r>
        <w:rPr>
          <w:rtl w:val="true"/>
        </w:rPr>
        <w:t xml:space="preserve">على بن ابى طالب </w:t>
      </w:r>
      <w:r>
        <w:rPr>
          <w:rtl w:val="true"/>
        </w:rPr>
        <w:t>(</w:t>
      </w:r>
      <w:r>
        <w:rPr>
          <w:rtl w:val="true"/>
        </w:rPr>
        <w:t>عليه السلام</w:t>
      </w:r>
      <w:r>
        <w:rPr>
          <w:rtl w:val="true"/>
        </w:rPr>
        <w:t xml:space="preserve">) </w:t>
      </w:r>
      <w:r>
        <w:rPr>
          <w:rtl w:val="true"/>
        </w:rPr>
        <w:t xml:space="preserve">بر فراز دست پيامبر </w:t>
      </w:r>
      <w:r>
        <w:rPr>
          <w:rtl w:val="true"/>
        </w:rPr>
        <w:t>(</w:t>
      </w:r>
      <w:r>
        <w:rPr>
          <w:rtl w:val="true"/>
        </w:rPr>
        <w:t>صلى الله عليه و آله</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چينى و ذكر مقام خلافت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كه تا آخر روزگار راه هر گونه شک و شبهه بسته باشد و هر تلاشى در اين راه خنثى شود، ابتدا مطلب را به طور لسانى اشاره كردند، و سپس به صورت عملى براى مردم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فرمودند</w:t>
      </w:r>
      <w:r>
        <w:rPr>
          <w:rFonts w:eastAsia="IRNazanin" w:cs="IRNazanin"/>
          <w:color w:val="111111"/>
          <w:sz w:val="28"/>
          <w:szCs w:val="28"/>
          <w:rtl w:val="true"/>
          <w:lang w:bidi="fa-IR"/>
        </w:rPr>
        <w:t xml:space="preserve">: </w:t>
      </w:r>
      <w:bookmarkStart w:id="120" w:name="pg20611_201619"/>
    </w:p>
    <w:p>
      <w:pPr>
        <w:pStyle w:val="BookText"/>
        <w:rPr/>
      </w:pPr>
      <w:bookmarkEnd w:id="120"/>
      <w:r>
        <w:rPr>
          <w:rFonts w:ascii="IRNazanin" w:hAnsi="IRNazanin" w:eastAsia="IRNazanin"/>
          <w:color w:val="111111"/>
          <w:sz w:val="28"/>
          <w:sz w:val="28"/>
          <w:szCs w:val="28"/>
          <w:rtl w:val="true"/>
          <w:lang w:bidi="fa-IR"/>
        </w:rPr>
        <w:t>باطن قرآن و تفسير آن را براى شما بيان نمى كند مگر اين كسى كه من دست او را مى گيرم و او را بلند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گفته خود را عملى كردند،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فراز منبر كنار حضرت ايستاده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نزديک 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نزديک تر آمدند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سمت صورت حضرت باز كردند تا آن كه دست هاى هر دو به سوى آسمان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پله پايين تر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كردند تا حدى كه پاهاى آن حضرت محاذى زانوهاى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مردم سفيدى زير بغل ايشان را ديدند، كه تا آن روز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من مولى وصاحب اختيار اويم اين علىّ مولى و صاحب اختيار اوست</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2538_1169349467"/>
      <w:bookmarkStart w:id="122" w:name="_Toc45"/>
      <w:bookmarkEnd w:id="121"/>
      <w:r>
        <w:rPr/>
        <w:t>2</w:t>
      </w:r>
      <w:r>
        <w:rPr>
          <w:rtl w:val="true"/>
        </w:rPr>
        <w:t xml:space="preserve">. </w:t>
      </w:r>
      <w:r>
        <w:rPr>
          <w:rtl w:val="true"/>
        </w:rPr>
        <w:t>بيعت با قلب ها و زبان ها</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با قلب ها و زبان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ديگر حضرت آن بود كه چون بيعت گرفتن با دست از فرد فرد آن جمعيت انبوه، از طرفى مشكلاتى داشت و از سوى ديگر امكان داشت افرادى به بهانه هاى مختلف از بيعت شانه خالى كنند و حضور نيابند، و در نتيجه نتوان التزام عملى و گواهى قانونى از آنان گرفت، لذا حضرت در اواخر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يک كف دست و با اين وقت كم و با اين سيل جمعيت امكان بيعت براى همه وجود ندارد، پس همگى اين سخنى را كه من مى گويم تكرار كنيد و بگوييد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فرمان تو را كه از جانب خداوند درباره على بن ابى طالب و امامان از فرزندانش به ما رساندى اطاعت مى كنيم و به آن راضى هستيم، و با قلب و جان و زبان و دستمان با تو بر اين مدعا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در اين باره براى ايشان از ما، از قلب ها و جان ها و زبان ها و ضماير و دستانمان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دستش توانست و گرنه با زبانش بدان اقرار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حضرت عين كلامى را كه مى بايست مردم تكرار كنند به آنان القا فرمودند و عبارات آن را مشخص كردند تا هر كس به شكل خاصى براى خود اقرار نكند، بلكه همه به مطلب واحدى كه حضرت از آنان مى خواهد التزام دهند و بر سر آن بيعت نمايند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همه مردم سخن آن حضرت را تكرار كردند، و بدين وسيله بيعت عمومى گرفته شد</w:t>
      </w:r>
      <w:r>
        <w:rPr>
          <w:rFonts w:eastAsia="IRNazanin" w:cs="IRNazanin"/>
          <w:color w:val="111111"/>
          <w:sz w:val="28"/>
          <w:szCs w:val="28"/>
          <w:rtl w:val="true"/>
          <w:lang w:bidi="fa-IR"/>
        </w:rPr>
        <w:t xml:space="preserve">. </w:t>
      </w:r>
      <w:bookmarkStart w:id="123" w:name="pg20611_201621"/>
    </w:p>
    <w:p>
      <w:pPr>
        <w:pStyle w:val="Heading3"/>
        <w:numPr>
          <w:ilvl w:val="2"/>
          <w:numId w:val="1"/>
        </w:numPr>
        <w:rPr/>
      </w:pPr>
      <w:bookmarkStart w:id="124" w:name="__RefHeading___Toc32540_1169349467"/>
      <w:bookmarkStart w:id="125" w:name="_Toc46"/>
      <w:bookmarkEnd w:id="123"/>
      <w:bookmarkEnd w:id="124"/>
      <w:r>
        <w:rPr/>
        <w:t>3</w:t>
      </w:r>
      <w:r>
        <w:rPr>
          <w:rtl w:val="true"/>
        </w:rPr>
        <w:t xml:space="preserve">. </w:t>
      </w:r>
      <w:r>
        <w:rPr>
          <w:rtl w:val="true"/>
        </w:rPr>
        <w:t>مراسم بعد از خطبه</w:t>
      </w:r>
      <w:bookmarkEnd w:id="125"/>
    </w:p>
    <w:p>
      <w:pPr>
        <w:pStyle w:val="Heading4"/>
        <w:numPr>
          <w:ilvl w:val="3"/>
          <w:numId w:val="1"/>
        </w:numPr>
        <w:rPr/>
      </w:pPr>
      <w:bookmarkStart w:id="126" w:name="__RefHeading___Toc32542_1169349467"/>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براى محكم كارى غدير پس برنامه هايى تدارک ديده شد، كه ابعاد جالبى از ولايت را براى مردم روشن كرد و تأكيد بر آن از سوى خداوند را به همه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بيان اين موارد مى پردازيم</w:t>
      </w:r>
      <w:r>
        <w:rPr>
          <w:rFonts w:eastAsia="IRNazanin" w:cs="IRNazanin"/>
          <w:color w:val="111111"/>
          <w:sz w:val="28"/>
          <w:szCs w:val="28"/>
          <w:rtl w:val="true"/>
          <w:lang w:bidi="fa-IR"/>
        </w:rPr>
        <w:t>.</w:t>
      </w:r>
    </w:p>
    <w:p>
      <w:pPr>
        <w:pStyle w:val="Heading4"/>
        <w:numPr>
          <w:ilvl w:val="3"/>
          <w:numId w:val="1"/>
        </w:numPr>
        <w:rPr/>
      </w:pPr>
      <w:bookmarkStart w:id="128" w:name="__RefHeading___Toc32544_1169349467"/>
      <w:bookmarkStart w:id="129" w:name="_Toc48"/>
      <w:bookmarkEnd w:id="128"/>
      <w:r>
        <w:rPr>
          <w:rtl w:val="true"/>
        </w:rPr>
        <w:t>تبريک و تهنيت</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تبريک و تهنيت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اتمام خطبه، صداى مردم بلند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شنيديم و طبق فرمان خدا و رسول با قلب و جان و زبان و دستمان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منبر هجوم آوردند تا خود را به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براى بيعت سبقت مى گرفتند و با دستان خود به عنوان بيعت به سوى حضرت اشاره مى كردند، و همزمان به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تبريک و تهنيت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بر همه خلق جهان فضيلت داد</w:t>
      </w:r>
      <w:r>
        <w:rPr>
          <w:rFonts w:eastAsia="IRNazanin" w:cs="IRNazanin"/>
          <w:color w:val="111111"/>
          <w:sz w:val="28"/>
          <w:szCs w:val="28"/>
          <w:rtl w:val="true"/>
          <w:lang w:bidi="fa-IR"/>
        </w:rPr>
        <w:t xml:space="preserve">». </w:t>
      </w:r>
      <w:bookmarkStart w:id="130" w:name="pg20611_201622"/>
    </w:p>
    <w:p>
      <w:pPr>
        <w:pStyle w:val="BookText"/>
        <w:rPr/>
      </w:pPr>
      <w:bookmarkEnd w:id="130"/>
      <w:r>
        <w:rPr>
          <w:rFonts w:ascii="IRNazanin" w:hAnsi="IRNazanin" w:eastAsia="IRNazanin"/>
          <w:color w:val="111111"/>
          <w:sz w:val="28"/>
          <w:sz w:val="28"/>
          <w:szCs w:val="28"/>
          <w:rtl w:val="true"/>
          <w:lang w:bidi="fa-IR"/>
        </w:rPr>
        <w:t>اين ابراز احساسات و فرياد هاى شعفى كه از جمعيت بر مى خاست، شكوه و ابهت بى مانندى به آن اجتماع بزرگ مى بخشيد</w:t>
      </w:r>
      <w:r>
        <w:rPr>
          <w:rFonts w:eastAsia="IRNazanin" w:cs="IRNazanin"/>
          <w:color w:val="111111"/>
          <w:sz w:val="28"/>
          <w:szCs w:val="28"/>
          <w:rtl w:val="true"/>
          <w:lang w:bidi="fa-IR"/>
        </w:rPr>
        <w:t>.</w:t>
      </w:r>
    </w:p>
    <w:p>
      <w:pPr>
        <w:pStyle w:val="Heading4"/>
        <w:numPr>
          <w:ilvl w:val="3"/>
          <w:numId w:val="1"/>
        </w:numPr>
        <w:rPr/>
      </w:pPr>
      <w:bookmarkStart w:id="131" w:name="__RefHeading___Toc32546_1169349467"/>
      <w:bookmarkStart w:id="132" w:name="_Toc49"/>
      <w:bookmarkEnd w:id="131"/>
      <w:r>
        <w:rPr>
          <w:rtl w:val="true"/>
        </w:rPr>
        <w:t xml:space="preserve">درخواست تبريک از سوى پيامبر </w:t>
      </w:r>
      <w:r>
        <w:rPr>
          <w:rtl w:val="true"/>
        </w:rPr>
        <w:t>(</w:t>
      </w:r>
      <w:r>
        <w:rPr>
          <w:rtl w:val="true"/>
        </w:rPr>
        <w:t>صلى الله عليه و آله</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درخواست تبريک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قابل توجه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يک از پيروزى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 ها و چه در ساير مناسبت ها و حتى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نفرموده بودند كه به آن حضرت تبريک بگويند، اما در روز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تبريک بگوييد، به من تهنيت بگوييد، زيرا خداوند مرا به نبوت و اهل بيتم را به امامت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منادى خود دستور دادند تا بين مردم گردش كند و اين خلاصه غدير را تكرار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عنوان تابلويى از غدير در ذهن ها نقش ببندد</w:t>
      </w:r>
      <w:r>
        <w:rPr>
          <w:rFonts w:eastAsia="IRNazanin" w:cs="IRNazanin"/>
          <w:color w:val="111111"/>
          <w:sz w:val="28"/>
          <w:szCs w:val="28"/>
          <w:rtl w:val="true"/>
          <w:lang w:bidi="fa-IR"/>
        </w:rPr>
        <w:t>.</w:t>
      </w:r>
    </w:p>
    <w:p>
      <w:pPr>
        <w:pStyle w:val="Heading4"/>
        <w:numPr>
          <w:ilvl w:val="3"/>
          <w:numId w:val="1"/>
        </w:numPr>
        <w:rPr/>
      </w:pPr>
      <w:bookmarkStart w:id="133" w:name="__RefHeading___Toc32548_1169349467"/>
      <w:bookmarkStart w:id="134" w:name="_Toc50"/>
      <w:bookmarkEnd w:id="133"/>
      <w:r>
        <w:rPr>
          <w:rtl w:val="true"/>
        </w:rPr>
        <w:t>بيعت مردان</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مردان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رسمى و قول و اقرار گرفتن از آن جمعيت انبوه براى استحكام بخشيدن به آن چه بر فراز منبر غدير بيان شد، نياز به نظم و برنامه ريزى دقيقى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از منبر دستور دادند تا دو خيمه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مخصوص خود قرار دادند و در آن جلوس فرمودند،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در خيمه ديگر جلوس نمايد، و امر كردند تا مردم جمع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مردم دسته دسته ابتدا در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 يافتند و با آن حضرت بيعت نموده و تبريک و تهنيت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خيمه مخصوص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آمدند و به عنوان امام و خليفه بعد از پيامبرشان با آن حضرت بيعت مى كردند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مى كردند، و اين مقام والا را تبريک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بيعت تا سه روز ادامه داشت تا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بتوانند به راحتى و منظم در آن شركت كنند و براى هيچ كس عذرى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كسانى كه در غدير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 و خود را از ديگران جلو انداختند همان هايى بودند كه زودتر از همه آن بيعت را شكستند و پيش از همه پيمان خود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عبارت بودند از ابوبكر، عمر، عثمان، طلحه و زبير،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رو در روى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اين كه عمر بعد از بيعت اين كلمات را بر زبان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برايت باد، گوارايت باد اى پسر ابى طالب، خوشا به حالت اى ابا الحسن، اكنون مولاى من و مولاى هر مرد و زن مؤمنى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بار ديگر چهره دو رويان را روشن ساخت اين بود كه همه مردم بدون چون و چرا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ولى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پيش از همه خود را براى بيعت به ميان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بيعت به صورت اعتراض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امر از طرف خداوند است يا از طرف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مسئله بزرگى بدون امر خداوند مى شود؟ آرى حق است از طرف خدا و رسولش كه على اميرالمؤمنين است</w:t>
      </w:r>
      <w:r>
        <w:rPr>
          <w:rFonts w:eastAsia="IRNazanin" w:cs="IRNazanin"/>
          <w:color w:val="111111"/>
          <w:sz w:val="28"/>
          <w:szCs w:val="28"/>
          <w:rtl w:val="true"/>
          <w:lang w:bidi="fa-IR"/>
        </w:rPr>
        <w:t xml:space="preserve">. </w:t>
      </w:r>
      <w:bookmarkStart w:id="135" w:name="pg20611_201624"/>
    </w:p>
    <w:p>
      <w:pPr>
        <w:pStyle w:val="Heading4"/>
        <w:numPr>
          <w:ilvl w:val="3"/>
          <w:numId w:val="1"/>
        </w:numPr>
        <w:rPr/>
      </w:pPr>
      <w:bookmarkStart w:id="136" w:name="__RefHeading___Toc32550_1169349467"/>
      <w:bookmarkStart w:id="137" w:name="_Toc51"/>
      <w:bookmarkEnd w:id="135"/>
      <w:bookmarkEnd w:id="136"/>
      <w:r>
        <w:rPr>
          <w:rtl w:val="true"/>
        </w:rPr>
        <w:t>بيعت زنان</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زنان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زنان هم بيعت كنند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دهند و به حضرتش تبريک و تهنيت بگويند، و اين دستور را درباره همسران خويش مؤكد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منظور دستور دادند تا ظرف آبى آوردند، و از نيمه آن پرده اى عمودى بر روى آن زدند به طورى كه زنان در آن سوى پرده با قرار دادنِ دستِ خود در آب و قرار دادنِ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سوى ديگر با آن حضرت بيعت كنند؛ و بدين صورت بيعت زنان هم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يادآورمى شود كه بانوى بزرگ اسلام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حاضرين در غدير بودند، در حالى كه در آن روزها به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كليه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 هانى خواهر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حضرت حمزه و اسماء بنت عميس در مراسم غدير و بيعت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Heading4"/>
        <w:numPr>
          <w:ilvl w:val="3"/>
          <w:numId w:val="1"/>
        </w:numPr>
        <w:rPr/>
      </w:pPr>
      <w:bookmarkStart w:id="138" w:name="__RefHeading___Toc32552_1169349467"/>
      <w:bookmarkStart w:id="139" w:name="_Toc52"/>
      <w:bookmarkEnd w:id="138"/>
      <w:r>
        <w:rPr>
          <w:rtl w:val="true"/>
        </w:rPr>
        <w:t xml:space="preserve">عمامه </w:t>
      </w:r>
      <w:r>
        <w:rPr>
          <w:rtl w:val="true"/>
        </w:rPr>
        <w:t>«</w:t>
      </w:r>
      <w:r>
        <w:rPr>
          <w:rtl w:val="true"/>
        </w:rPr>
        <w:t>سحاب</w:t>
      </w:r>
      <w:r>
        <w:rPr>
          <w:rtl w:val="true"/>
        </w:rPr>
        <w:t>»</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عرب هرگاه مى خواستند رياست شخصى را بر قومى اعلام كنند يكى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افتخارِ بزرگى بود كه شخص بزرگى عمامه خود را بر سر كسى ببندد، كه به معناى اعتماد بر او بود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غدير عمامه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عنوان تاج افتخار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انتهاى عمامه را بر دوش آن حضرت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فرمايند</w:t>
      </w:r>
      <w:r>
        <w:rPr>
          <w:rFonts w:eastAsia="IRNazanin" w:cs="IRNazanin"/>
          <w:color w:val="111111"/>
          <w:sz w:val="28"/>
          <w:szCs w:val="28"/>
          <w:rtl w:val="true"/>
          <w:lang w:bidi="fa-IR"/>
        </w:rPr>
        <w:t xml:space="preserve">: </w:t>
      </w:r>
      <w:bookmarkStart w:id="140" w:name="pg20611_201625"/>
    </w:p>
    <w:p>
      <w:pPr>
        <w:pStyle w:val="BookText"/>
        <w:rPr/>
      </w:pPr>
      <w:bookmarkEnd w:id="14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عمامه اى بر سرم بستند و يک طرف آن را بر دوشم آويختند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بدر و حنين مرا با ملائكه اى كه چنين عمامه اى به سر داشتند يارى نمود</w:t>
      </w:r>
      <w:r>
        <w:rPr>
          <w:rFonts w:eastAsia="IRNazanin" w:cs="IRNazanin"/>
          <w:color w:val="111111"/>
          <w:sz w:val="28"/>
          <w:szCs w:val="28"/>
          <w:rtl w:val="true"/>
          <w:lang w:bidi="fa-IR"/>
        </w:rPr>
        <w:t>».</w:t>
      </w:r>
    </w:p>
    <w:p>
      <w:pPr>
        <w:pStyle w:val="Heading4"/>
        <w:numPr>
          <w:ilvl w:val="3"/>
          <w:numId w:val="1"/>
        </w:numPr>
        <w:rPr/>
      </w:pPr>
      <w:bookmarkStart w:id="141" w:name="__RefHeading___Toc32554_1169349467"/>
      <w:bookmarkStart w:id="142" w:name="_Toc53"/>
      <w:bookmarkEnd w:id="141"/>
      <w:r>
        <w:rPr>
          <w:rtl w:val="true"/>
        </w:rPr>
        <w:t>شعر غدير</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 ديگرى از مراسم پرشور غدير در خواست حَسّان بن ثابت به عنوان شاعر زبردست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همان سه روز غدير شعرى درباره آن سروده بود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اجازه مى فرماييد شعرى را كه درباره على بن ابى طالب به مناسبت اين واقعه عظيم سروده ام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جاى بلندى قرار گرفت و مردم براى شنيدن كلامش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 قريش، سخن مرا به گواهى و امضاىِ پيامبر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اشعارى را كه درباره منصوب شدن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در غدير سروده بود خواند، كه به عنوان يک سند تاريخى از غدير ثبت شد و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متن عربى شعر حسان و سپس ترجمه آن را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اَنَّ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اِن كُنتَ تَخشَى الاَعاديا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بِهِ اِذ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بِيُمنى يَدَيهِ مُعلِنُ الصَّوتِ عالياً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لِقَولى حافِظا لَيسَ ناسياً</w:t>
      </w:r>
    </w:p>
    <w:p>
      <w:pPr>
        <w:pStyle w:val="BookText"/>
        <w:rPr/>
      </w:pPr>
      <w:r>
        <w:rPr>
          <w:rFonts w:ascii="Amiri" w:hAnsi="Amiri" w:eastAsia="Amiri" w:cs="Amiri"/>
          <w:color w:val="111111"/>
          <w:sz w:val="28"/>
          <w:sz w:val="28"/>
          <w:szCs w:val="28"/>
          <w:rtl w:val="true"/>
          <w:lang w:bidi="ar-SA"/>
        </w:rPr>
        <w:t xml:space="preserve">فَمَولاهُ مِن بَعدى عَلىٌّ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 xml:space="preserve">فَيا رَبِّ مَن والى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وَقَفوا يَومَ الحِسابِ مُكافِيا</w:t>
      </w:r>
    </w:p>
    <w:p>
      <w:pPr>
        <w:pStyle w:val="BookText"/>
        <w:rPr/>
      </w:pPr>
      <w:r>
        <w:rPr>
          <w:rFonts w:ascii="IRNazanin" w:hAnsi="IRNazanin" w:eastAsia="IRNazanin"/>
          <w:color w:val="111111"/>
          <w:sz w:val="28"/>
          <w:sz w:val="28"/>
          <w:szCs w:val="28"/>
          <w:rtl w:val="true"/>
          <w:lang w:bidi="fa-IR"/>
        </w:rPr>
        <w:t xml:space="preserve">آيا نمى دانيد كه محمد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درختان غدير خم به حالت ندا ايستاد، و اين در حالى بود كه جبرئيل از طرف خداوند پيام آورده بود كه در اين امر سستى مكن كه تو محفوظ خواهى بود، و آن چه از طرف خداوند بر تو نازل شده به مردم برسان، و اگر نرسانى و از ظالمان بترسى و از دشمنان حذر كنى رسالت پروردگارشان را نرسانده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شما كه من مولاى او هستم و سخن مرا به ياد مى سپارد و فراموش نمى كند، مولاى او بعد از من على است، و من فقط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خود براى شما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بدارد او را دوست بدار، و هر كس با على دشمنى كند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يارى كنندگان او را يارى فرما به خاطر نصرتشان امام هدايت كننده اى را كه در تاريكى ها مانند ماه شب چهارده روشنى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 كنندگان او را خوار كن و روز قيامت كه براى حساب مى ايستند خود جزا بده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اشعار حسّان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 مادامى كه با زبانت از ما دفاع مى كنى، از سوى روح القدس مؤيد خواهى بود</w:t>
      </w:r>
      <w:r>
        <w:rPr>
          <w:rFonts w:eastAsia="IRNazanin" w:cs="IRNazanin"/>
          <w:color w:val="111111"/>
          <w:sz w:val="28"/>
          <w:szCs w:val="28"/>
          <w:rtl w:val="true"/>
          <w:lang w:bidi="fa-IR"/>
        </w:rPr>
        <w:t xml:space="preserve">». </w:t>
      </w:r>
      <w:bookmarkStart w:id="143" w:name="pg20611_201627"/>
    </w:p>
    <w:p>
      <w:pPr>
        <w:pStyle w:val="Heading4"/>
        <w:numPr>
          <w:ilvl w:val="3"/>
          <w:numId w:val="1"/>
        </w:numPr>
        <w:rPr/>
      </w:pPr>
      <w:bookmarkStart w:id="144" w:name="__RefHeading___Toc32556_1169349467"/>
      <w:bookmarkStart w:id="145" w:name="_Toc54"/>
      <w:bookmarkEnd w:id="143"/>
      <w:bookmarkEnd w:id="144"/>
      <w:r>
        <w:rPr>
          <w:rtl w:val="true"/>
        </w:rPr>
        <w:t>ظهور جبرئيل در غدير</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جبرئيل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عجيبى كه پس از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بار ديگر حجت را بر همگان تمام كرد، اين بود كه مردى زيبارو و خوشبو را ديدند كه در كنار مردم ايستاده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هرگز روزى مانند امروز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خداوند و رسولش آن را بر هم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عمر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اين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اين پيمان را نشكنى، كه اگر چنين كنى خدا و رسول و ملائكه و مؤمنان از تو بيزار خواهند بود</w:t>
      </w:r>
      <w:r>
        <w:rPr>
          <w:rFonts w:eastAsia="IRNazanin" w:cs="IRNazanin"/>
          <w:color w:val="111111"/>
          <w:sz w:val="28"/>
          <w:szCs w:val="28"/>
          <w:rtl w:val="true"/>
          <w:lang w:bidi="fa-IR"/>
        </w:rPr>
        <w:t>!</w:t>
      </w:r>
    </w:p>
    <w:p>
      <w:pPr>
        <w:pStyle w:val="Heading4"/>
        <w:numPr>
          <w:ilvl w:val="3"/>
          <w:numId w:val="1"/>
        </w:numPr>
        <w:rPr/>
      </w:pPr>
      <w:bookmarkStart w:id="146" w:name="__RefHeading___Toc32558_1169349467"/>
      <w:bookmarkStart w:id="147" w:name="_Toc55"/>
      <w:bookmarkEnd w:id="146"/>
      <w:r>
        <w:rPr>
          <w:rtl w:val="true"/>
        </w:rPr>
        <w:t>معجزه غدير، امضاى الهى</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غدير، امضاى الهى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عجيبى كه به عنوان يک معجزه امضاى الهى را بر خط پايانى غدير ثبت كرد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ساعات از روز سوم غدير، حارث فهرى با دوازده نفر از اصحابش به عنوان اعتراض و انكار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به يگانگى خداوند و پيامبرى خود را از جانب پروردگارت آورده اى يا از پيش خود گفتى؟ آيا نماز و زكات و حج و جهاد را از جانب پروردگار آورده اى يا از پيش خود گفتى؟ آيا اين كه درباره على بن ابى طالب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بود يا از پيش خود گفتى؟</w:t>
      </w:r>
    </w:p>
    <w:p>
      <w:pPr>
        <w:pStyle w:val="BookText"/>
        <w:rPr/>
      </w:pPr>
      <w:r>
        <w:rPr>
          <w:rFonts w:ascii="IRNazanin" w:hAnsi="IRNazanin" w:eastAsia="IRNazanin"/>
          <w:color w:val="111111"/>
          <w:sz w:val="28"/>
          <w:sz w:val="28"/>
          <w:szCs w:val="28"/>
          <w:rtl w:val="true"/>
          <w:lang w:bidi="fa-IR"/>
        </w:rPr>
        <w:t>حضرت بدون اين كه از چنين سؤال بى جايى اظهار ناراحتى كنند، در جواب هر سه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وحى كرده و واسطه بين من و خدا جبرئيل است و من اعلان كننده پيام خدا هستم، و بدون اجازه پروردگارم خبرى را اعلام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 آن چه محمد مى گويد حق و از جانب توست سنگى از آسمان بر ما ببار يا عذاب دردناكى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حارث تمام شد و به راه افتاد خداوند سنگى از آسمان بر او فرستاد كه از مغزش وارد شد و از دُبُرش خارج گرديد و همان جا او را هلاک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اين جريان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يک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تعيين تكليف براى همه منافقين آن روز و طول تاريخ شد كه هم چون حارث فهرى فكر مى كنند و به گمان خود خدا و رسول را قبول </w:t>
      </w:r>
      <w:bookmarkStart w:id="148" w:name="pg20611_201629"/>
    </w:p>
    <w:p>
      <w:pPr>
        <w:pStyle w:val="BookText"/>
        <w:rPr/>
      </w:pPr>
      <w:bookmarkEnd w:id="148"/>
      <w:r>
        <w:rPr>
          <w:rFonts w:ascii="IRNazanin" w:hAnsi="IRNazanin" w:eastAsia="IRNazanin"/>
          <w:color w:val="111111"/>
          <w:sz w:val="28"/>
          <w:sz w:val="28"/>
          <w:szCs w:val="28"/>
          <w:rtl w:val="true"/>
          <w:lang w:bidi="fa-IR"/>
        </w:rPr>
        <w:t xml:space="preserve">دارند و بعد از آن كه مى دانند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صريحاً اعلام مى كنند كه ما تحمل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دندان شكن و فورى خداوند ثابت كرد كه هر كس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نپذيرد خدا و رسول را قبول ندارد و كافر است</w:t>
      </w:r>
      <w:r>
        <w:rPr>
          <w:rFonts w:eastAsia="IRNazanin" w:cs="IRNazanin"/>
          <w:color w:val="111111"/>
          <w:sz w:val="28"/>
          <w:szCs w:val="28"/>
          <w:rtl w:val="true"/>
          <w:lang w:bidi="fa-IR"/>
        </w:rPr>
        <w:t>.</w:t>
      </w:r>
    </w:p>
    <w:p>
      <w:pPr>
        <w:pStyle w:val="Heading4"/>
        <w:numPr>
          <w:ilvl w:val="3"/>
          <w:numId w:val="1"/>
        </w:numPr>
        <w:rPr/>
      </w:pPr>
      <w:bookmarkStart w:id="149" w:name="__RefHeading___Toc32560_1169349467"/>
      <w:bookmarkStart w:id="150" w:name="_Toc56"/>
      <w:bookmarkEnd w:id="149"/>
      <w:r>
        <w:rPr>
          <w:rtl w:val="true"/>
        </w:rPr>
        <w:t xml:space="preserve">ساير فرمايشات پيامبر </w:t>
      </w:r>
      <w:r>
        <w:rPr>
          <w:rtl w:val="true"/>
        </w:rPr>
        <w:t>(</w:t>
      </w:r>
      <w:r>
        <w:rPr>
          <w:rtl w:val="true"/>
        </w:rPr>
        <w:t>صلى الله عليه و آله</w:t>
      </w:r>
      <w:r>
        <w:rPr>
          <w:rtl w:val="true"/>
        </w:rPr>
        <w:t xml:space="preserve">) </w:t>
      </w:r>
      <w:r>
        <w:rPr>
          <w:rtl w:val="true"/>
        </w:rPr>
        <w:t>در مراسم سه روزه غدير</w:t>
      </w:r>
      <w:bookmarkEnd w:id="150"/>
    </w:p>
    <w:p>
      <w:pPr>
        <w:pStyle w:val="Heading5"/>
        <w:numPr>
          <w:ilvl w:val="4"/>
          <w:numId w:val="1"/>
        </w:numPr>
        <w:rPr/>
      </w:pPr>
      <w:bookmarkStart w:id="151" w:name="__RefHeading___Toc32562_1169349467"/>
      <w:bookmarkStart w:id="152" w:name="_Toc57"/>
      <w:bookmarkEnd w:id="151"/>
      <w:r>
        <w:rPr>
          <w:rtl w:val="true"/>
        </w:rPr>
        <w:t>اشاره</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ساير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سه روزه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سه روزى كه مراسم بيعت ادامه داشت، قشرهاى مختلف مردم گروه گروه در پيشگاه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غدير مطرح مى كردند و توضيحات بيشترى 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نيز محتواى خطبه را به صورت خلاصه تر و با عبارات ديگرى بيان مى فرمودند و در بعضى موارد مطالب ديگرى به عنوان توضيح به آن مى افزودند، و گاهى به صورت سؤال و جواب مطرح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مطالب احتمالاً قبل از آغاز خطبه مفصل بوده است و براى آمادگى مردم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اين فرمايشات چنين است</w:t>
      </w:r>
      <w:r>
        <w:rPr>
          <w:rFonts w:eastAsia="IRNazanin" w:cs="IRNazanin"/>
          <w:color w:val="111111"/>
          <w:sz w:val="28"/>
          <w:szCs w:val="28"/>
          <w:rtl w:val="true"/>
          <w:lang w:bidi="fa-IR"/>
        </w:rPr>
        <w:t>:</w:t>
      </w:r>
    </w:p>
    <w:p>
      <w:pPr>
        <w:pStyle w:val="Heading5"/>
        <w:numPr>
          <w:ilvl w:val="4"/>
          <w:numId w:val="1"/>
        </w:numPr>
        <w:rPr/>
      </w:pPr>
      <w:bookmarkStart w:id="153" w:name="__RefHeading___Toc32564_1169349467"/>
      <w:bookmarkStart w:id="154" w:name="_Toc58"/>
      <w:bookmarkEnd w:id="153"/>
      <w:r>
        <w:rPr>
          <w:rtl w:val="true"/>
        </w:rPr>
        <w:t>اول</w:t>
      </w:r>
      <w:r>
        <w:rPr>
          <w:rtl w:val="true"/>
        </w:rPr>
        <w:t xml:space="preserve">: </w:t>
      </w:r>
      <w:r>
        <w:rPr>
          <w:rtl w:val="true"/>
        </w:rPr>
        <w:t>خبر از وفات خود</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غدير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همه پيامبرانِ قبل از من دورانى از عمر را سپرى كرده اند و سپس خداوند آنان را فرا خوانده و آنان اجابت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نزديک است كه فرا خوانده شوم و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مَيِّتٌ وَ اِنَّهُم 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گويى مرا نيز فرا خوانده و اجابت كرده ام</w:t>
      </w:r>
      <w:r>
        <w:rPr>
          <w:rFonts w:eastAsia="IRNazanin" w:cs="IRNazanin"/>
          <w:color w:val="111111"/>
          <w:sz w:val="28"/>
          <w:szCs w:val="28"/>
          <w:rtl w:val="true"/>
          <w:lang w:bidi="fa-IR"/>
        </w:rPr>
        <w:t xml:space="preserve">. </w:t>
      </w:r>
      <w:bookmarkStart w:id="155" w:name="pg20611_201630"/>
    </w:p>
    <w:p>
      <w:pPr>
        <w:pStyle w:val="BookText"/>
        <w:rPr/>
      </w:pPr>
      <w:bookmarkEnd w:id="155"/>
      <w:r>
        <w:rPr>
          <w:rFonts w:ascii="IRNazanin" w:hAnsi="IRNazanin" w:eastAsia="IRNazanin"/>
          <w:color w:val="111111"/>
          <w:sz w:val="28"/>
          <w:sz w:val="28"/>
          <w:szCs w:val="28"/>
          <w:rtl w:val="true"/>
          <w:lang w:bidi="fa-IR"/>
        </w:rPr>
        <w:t>اى مردم، هر پيامبرى دوران توقفش در ميان قوم خود نصف پيامبر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بن مريم چهل سال در ميان قوم خود بود، و من پس از بيست سال آماده رفتن هستم و نزديک است از شما مفارقت كنم</w:t>
      </w:r>
      <w:r>
        <w:rPr>
          <w:rFonts w:eastAsia="IRNazanin" w:cs="IRNazanin"/>
          <w:color w:val="111111"/>
          <w:sz w:val="28"/>
          <w:szCs w:val="28"/>
          <w:rtl w:val="true"/>
          <w:lang w:bidi="fa-IR"/>
        </w:rPr>
        <w:t>.</w:t>
      </w:r>
    </w:p>
    <w:p>
      <w:pPr>
        <w:pStyle w:val="Heading5"/>
        <w:numPr>
          <w:ilvl w:val="4"/>
          <w:numId w:val="1"/>
        </w:numPr>
        <w:rPr/>
      </w:pPr>
      <w:bookmarkStart w:id="156" w:name="__RefHeading___Toc32566_1169349467"/>
      <w:bookmarkStart w:id="157" w:name="_Toc59"/>
      <w:bookmarkEnd w:id="156"/>
      <w:r>
        <w:rPr>
          <w:rtl w:val="true"/>
        </w:rPr>
        <w:t>دوم</w:t>
      </w:r>
      <w:r>
        <w:rPr>
          <w:rtl w:val="true"/>
        </w:rPr>
        <w:t xml:space="preserve">: </w:t>
      </w:r>
      <w:r>
        <w:rPr>
          <w:rtl w:val="true"/>
        </w:rPr>
        <w:t>اقرار بر ابلاغ رسالت</w:t>
      </w:r>
      <w:bookmarkEnd w:id="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غدير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و شما مورد سؤال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مسئولم درباره آن چه به عنوان رسالت براى شما آورده ام و درباره كتاب خدا و حجت او كه به يادگار در ميان شما گذارده ام، و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ابلاغ كرده ام؟ شما به پروردگارتان چه خواهيد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صداها از هر سو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 دهيم كه تو بنده خدا و پيامبر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را ابلاغ كردى و در راه او جهاد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رساندى و دلسوز بودى و آن چه بر عهده ات بود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سوى ما جزا دهد به بهترين صورتى كه به پيامبرى از امتش جزا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Heading5"/>
        <w:numPr>
          <w:ilvl w:val="4"/>
          <w:numId w:val="1"/>
        </w:numPr>
        <w:rPr/>
      </w:pPr>
      <w:bookmarkStart w:id="158" w:name="__RefHeading___Toc32568_1169349467"/>
      <w:bookmarkStart w:id="159" w:name="_Toc60"/>
      <w:bookmarkEnd w:id="158"/>
      <w:r>
        <w:rPr>
          <w:rtl w:val="true"/>
        </w:rPr>
        <w:t>سوم</w:t>
      </w:r>
      <w:r>
        <w:rPr>
          <w:rtl w:val="true"/>
        </w:rPr>
        <w:t xml:space="preserve">: </w:t>
      </w:r>
      <w:r>
        <w:rPr>
          <w:rtl w:val="true"/>
        </w:rPr>
        <w:t xml:space="preserve">بيان ولايت على </w:t>
      </w:r>
      <w:r>
        <w:rPr>
          <w:rtl w:val="true"/>
        </w:rPr>
        <w:t>(</w:t>
      </w:r>
      <w:r>
        <w:rPr>
          <w:rtl w:val="true"/>
        </w:rPr>
        <w:t>عليه السلام</w:t>
      </w:r>
      <w:r>
        <w:rPr>
          <w:rtl w:val="true"/>
        </w:rPr>
        <w:t xml:space="preserve">) </w:t>
      </w:r>
      <w:r>
        <w:rPr>
          <w:rtl w:val="true"/>
        </w:rPr>
        <w:t>به تعبيرهاى ديگر</w:t>
      </w:r>
      <w:bookmarkEnd w:id="1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غدير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نَسَب مرا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محمد بن عبداللّه بن عبدالمطلب بن هاشم بن عبدمناف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مرا به معراج كه برد وحى خود را به گوش من چنين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 من محمود هستم و تو 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تو را از نام خود مشتق ساخته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تو نيكى كند به او نيكى مى كنم، و هر كس از تو قطع كند من از او قطع مى كنم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بندگانم برو و به آنان كرامت من نسبت به خود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را نفرستاده ام مگر آن كه براى او وزيرى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من هستى و على وزير توست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من شما را شاهد مى گيرم كه من شهادت مى دهم خداوند صاحب اختيار من است و من صاحب اختيار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مطلب اقرار داريد و به آن شهادت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براى تو به اين مطلب شهادت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مَن كُنتُ مَولاهُ فَعَلىٌّ مَولاهُ، و 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موقعيت ديگرى از غدير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حاضرانتان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من ايمان آورده و مرا تصديق كرده اند به ولايت على سفارش و وصيت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ولايت على ولايت من، و ولايت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پروردگارم با من بسته و به من دستور داده آن را به شما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شنيديد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شنيديم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چه شهادت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دهيم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به چه شهادت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كه محمد بنده 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صاحب اختيار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خدا و پيامبر صاحب اختيار او هستند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موقعيت ديگرى از غدير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هر مؤمنى از خودش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كسى است كه من صاحب اختيار اويم</w:t>
      </w:r>
      <w:r>
        <w:rPr>
          <w:rFonts w:eastAsia="IRNazanin" w:cs="IRNazanin"/>
          <w:color w:val="111111"/>
          <w:sz w:val="28"/>
          <w:szCs w:val="28"/>
          <w:rtl w:val="true"/>
          <w:lang w:bidi="fa-IR"/>
        </w:rPr>
        <w:t xml:space="preserve">». </w:t>
      </w:r>
      <w:bookmarkStart w:id="160" w:name="pg20611_201632"/>
    </w:p>
    <w:p>
      <w:pPr>
        <w:pStyle w:val="BookText"/>
        <w:rPr/>
      </w:pPr>
      <w:bookmarkEnd w:id="16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ديگرى از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خودتان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صاحب اختيار شما از خودتان بيشتر بر شما اختيار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طرف آسمان كرده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هر كس كه من صاحب اختيار او بوده ام و نسبت به او اختيارم از خودش بيشتر بوده اين على صاحب اختيار اوست و اختيارش نسبت به او از خودش بيشتر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موقعيتى از غدير سلمان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نمونه 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او هم 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بيش از خودش اختيار داشته ام على نيز بر او بيش از خودش اختيار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ديگرى در غدير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ولايت على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پيامبر او بوده ام على امير اوست</w:t>
      </w:r>
      <w:r>
        <w:rPr>
          <w:rFonts w:eastAsia="IRNazanin" w:cs="IRNazanin"/>
          <w:color w:val="111111"/>
          <w:sz w:val="28"/>
          <w:szCs w:val="28"/>
          <w:rtl w:val="true"/>
          <w:lang w:bidi="fa-IR"/>
        </w:rPr>
        <w:t>».</w:t>
      </w:r>
    </w:p>
    <w:p>
      <w:pPr>
        <w:pStyle w:val="Heading5"/>
        <w:numPr>
          <w:ilvl w:val="4"/>
          <w:numId w:val="1"/>
        </w:numPr>
        <w:rPr/>
      </w:pPr>
      <w:bookmarkStart w:id="161" w:name="__RefHeading___Toc32570_1169349467"/>
      <w:bookmarkStart w:id="162" w:name="_Toc61"/>
      <w:bookmarkEnd w:id="161"/>
      <w:r>
        <w:rPr>
          <w:rtl w:val="true"/>
        </w:rPr>
        <w:t>چهارم</w:t>
      </w:r>
      <w:r>
        <w:rPr>
          <w:rtl w:val="true"/>
        </w:rPr>
        <w:t xml:space="preserve">: </w:t>
      </w:r>
      <w:r>
        <w:rPr>
          <w:rtl w:val="true"/>
        </w:rPr>
        <w:t>سؤال از ولايت در روز قيامت</w:t>
      </w:r>
      <w:bookmarkEnd w:id="16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موردى از غدير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قبول داريد كه خدايى جز اللّه نيست و من پيامبر او به سوى شمايم و بهشت و جهنم و زنده شدن پس از مرگ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مطالب شهادت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آن چه مى گويند شاهد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آن حضرت در موردى ديگر از غدير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شما از خود من شنيده ايد و مرا ديده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عمداً بر من دروغ ببندد جاى خود را در جهنم آماده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من كنار حوض كوثر منتظر </w:t>
      </w:r>
    </w:p>
    <w:p>
      <w:pPr>
        <w:pStyle w:val="BookText"/>
        <w:rPr/>
      </w:pPr>
      <w:r>
        <w:rPr>
          <w:rFonts w:ascii="IRNazanin" w:hAnsi="IRNazanin" w:eastAsia="IRNazanin"/>
          <w:color w:val="111111"/>
          <w:sz w:val="28"/>
          <w:sz w:val="28"/>
          <w:szCs w:val="28"/>
          <w:rtl w:val="true"/>
          <w:lang w:bidi="fa-IR"/>
        </w:rPr>
        <w:t>شما هستم و روز قيامت در مقابل امت هاى ديگر به كثرت شما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نزد امم ديگر مرا رو سياه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من منتظر شما هستم و شما فرداى قيامت كنار حوض كوثر بر من وارد مى شويد، و آن حوضى است كه عرض آن به وسعت بُصرى تا صنعا است</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در آن قدح هايى از نقره به تعداد ستارگان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فرداى قيامت وقتى كنار حوض نزد من مى آييد از شما سؤال خواهم كرد كه درباره آن چه امروز شما را شاهد گرفتم و نسبت به ثقلين پس از من چه كرديد؟ ببينيد براى پاسخ در روزى كه مرا ملاقات مى كنيد در غيبت من با آنان چگونه رفتار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ثقلين كدامند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اكبر كتاب خداوند عزوجل است، كه واسطه اى متصل از خدا و از من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سوى آن به دست خدا و طرف ديگر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علوم گذشته و آينده است تا روزى كه قيامت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اصغر همتاى قرآن است و آن على بن ابى طالب و عترت اوست، و اين دو از يک ديگر جدا نمى شوند تا بر سر حوض كوثر نزد من آيند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سؤال كنيد و از غير آنان نپرسيد كه گمراه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دو از خداوند لطيف خبير درخواست هايى كرده ام و خداوند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آن دو ياور من، و خوار كننده آن دو خوار كننده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دو دوست من و دشمن آنان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قبل از شما هلاک نشده مگر زمانى كه دينش را طبق هوا و هوس خود قرار داده و بر ضد پيامبرش همدست شده و قيام كنندگان به عدالتشان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سخنانش فرمود</w:t>
      </w:r>
      <w:r>
        <w:rPr>
          <w:rFonts w:eastAsia="IRNazanin" w:cs="IRNazanin"/>
          <w:color w:val="111111"/>
          <w:sz w:val="28"/>
          <w:szCs w:val="28"/>
          <w:rtl w:val="true"/>
          <w:lang w:bidi="fa-IR"/>
        </w:rPr>
        <w:t xml:space="preserve">: </w:t>
      </w:r>
      <w:bookmarkStart w:id="163" w:name="pg20611_201634"/>
    </w:p>
    <w:p>
      <w:pPr>
        <w:pStyle w:val="BookText"/>
        <w:rPr/>
      </w:pPr>
      <w:bookmarkEnd w:id="163"/>
      <w:r>
        <w:rPr>
          <w:rFonts w:ascii="IRNazanin" w:hAnsi="IRNazanin" w:eastAsia="IRNazanin"/>
          <w:color w:val="111111"/>
          <w:sz w:val="28"/>
          <w:sz w:val="28"/>
          <w:szCs w:val="28"/>
          <w:rtl w:val="true"/>
          <w:lang w:bidi="fa-IR"/>
        </w:rPr>
        <w:t>بدانيد كه من عده اى را از آتش نجات خواهم داد، ولى عده اى را از دست من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دانى اينان پس از تو چه كردند</w:t>
      </w:r>
      <w:r>
        <w:rPr>
          <w:rFonts w:eastAsia="IRNazanin" w:cs="IRNazanin"/>
          <w:color w:val="111111"/>
          <w:sz w:val="28"/>
          <w:szCs w:val="28"/>
          <w:rtl w:val="true"/>
          <w:lang w:bidi="fa-IR"/>
        </w:rPr>
        <w:t>»!!</w:t>
      </w:r>
    </w:p>
    <w:p>
      <w:pPr>
        <w:pStyle w:val="Heading4"/>
        <w:numPr>
          <w:ilvl w:val="3"/>
          <w:numId w:val="1"/>
        </w:numPr>
        <w:rPr/>
      </w:pPr>
      <w:bookmarkStart w:id="164" w:name="__RefHeading___Toc32572_1169349467"/>
      <w:bookmarkStart w:id="165" w:name="_Toc62"/>
      <w:bookmarkEnd w:id="164"/>
      <w:r>
        <w:rPr>
          <w:rtl w:val="true"/>
        </w:rPr>
        <w:t>پايان مراسم غدير</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مراسم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پس از سه روز مراسم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قبائل عرب هر يک با دنيايى از معارف اسلام، پس از وداع با پيامبرشان و معرفت كامل به جانشينِ او راهىِ شهر و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طائف و يمن و اهالى شرق و جنوب آفريقا به سمت جنوب از راهى كه به سمت غدير آمده بودند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ديگرى كه در مسير غدير تا مدينه به سمت شمال و شرق بودند، در مسير راه به منطقه سكونت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اهل مدينه و اهالى اطراف اين شهر عازم مدينه شدند، در حالى كه كاروان بعثت را با اعلام ولايت در غدير و معرفى جانشينان خود تا قيامت به سر منزل مقصود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منتشر شد و به سرعت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اين خبر عظيم توسط مسافران و ساربانان و بازرگانان تا اقصى نقاط عالم آن روز يعنى ايران و روم و چين پخش شد، و غير مسلمانان هم از آن با اطلاع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ديگر، پادشاهان ممالک كه با قدرت نوپاى اسلام مخالف بودند و چه بسا چشم طمع به ايام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بودند، با شنيدن خبر تعيين جانشينى 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هاى خود را بر آب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جامعه اسلامى بار ديگر </w:t>
      </w:r>
    </w:p>
    <w:p>
      <w:pPr>
        <w:pStyle w:val="BookText"/>
        <w:rPr/>
      </w:pPr>
      <w:r>
        <w:rPr>
          <w:rFonts w:ascii="IRNazanin" w:hAnsi="IRNazanin" w:eastAsia="IRNazanin"/>
          <w:color w:val="111111"/>
          <w:sz w:val="28"/>
          <w:sz w:val="28"/>
          <w:szCs w:val="28"/>
          <w:rtl w:val="true"/>
          <w:lang w:bidi="fa-IR"/>
        </w:rPr>
        <w:t>قدرت خود را به نمايش گذاشت، و از حملات احتمالى بيگانه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بود كه خداوند حجتش را بر مردم تمام كرد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تَرَكَ يَومَ الغَديرِ ِلاَحَدٍ حُجَّةً وَ لا لِقائِلٍ مَقالاً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براى احدى عذرى و براى كسى سخنى باقى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مى توان عمق كلام خداوند تبارک و تعالى را درباره عذاب و آتش و دوزخ براى دشمنان غدير دريافت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النّاسُ كُلُّهُم عَلى وِلايَةِ عَلىٍّ ما خَلَقتُ النّارَ</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مردم بر ولايت على متفق بودند آتش جهنم را خلق نمى كردم</w:t>
      </w:r>
      <w:r>
        <w:rPr>
          <w:rFonts w:eastAsia="IRNazanin" w:cs="IRNazanin"/>
          <w:color w:val="111111"/>
          <w:sz w:val="28"/>
          <w:szCs w:val="28"/>
          <w:rtl w:val="true"/>
          <w:lang w:bidi="fa-IR"/>
        </w:rPr>
        <w:t xml:space="preserve">. </w:t>
      </w:r>
      <w:bookmarkStart w:id="166" w:name="pg20611_201636"/>
    </w:p>
    <w:p>
      <w:pPr>
        <w:pStyle w:val="Heading2"/>
        <w:numPr>
          <w:ilvl w:val="1"/>
          <w:numId w:val="1"/>
        </w:numPr>
        <w:rPr/>
      </w:pPr>
      <w:bookmarkStart w:id="167" w:name="__RefHeading___Toc32574_1169349467"/>
      <w:bookmarkStart w:id="168" w:name="_Toc63"/>
      <w:bookmarkEnd w:id="166"/>
      <w:bookmarkEnd w:id="167"/>
      <w:r>
        <w:rPr/>
        <w:t>3</w:t>
      </w:r>
      <w:r>
        <w:rPr>
          <w:rtl w:val="true"/>
        </w:rPr>
        <w:t xml:space="preserve">. </w:t>
      </w:r>
      <w:r>
        <w:rPr>
          <w:rtl w:val="true"/>
        </w:rPr>
        <w:t>شياطين و منافقين در غدير</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2576_1169349467"/>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افشاى عكس العمل ها و اقدامات شياطين ابليسى و شياطين انسى، از مهم ترين بخش هاى موضوع غدير به شمار مى آيد، زيرا در سايه آن به آسانى مى توان دريافت كه آن چه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و آن طور كه مردم زحماتِ يک عمر آن حضرت و آن خطابه عظيم در غدير را ناديده گرفته و به فراموشى سپردند، هرگز بدون پايه ريزى و برنامه هاى قبلى انجام نگرفته بود و شياطين و منافقين آخرين تلاش هاى خود را در اين زمينه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هم ابليس و گروهش عزا گرفته بودند، و هم منافقين در هاله اى از يأس و نااميدى به سر مى بردند، و توطئه هاى خود را نقش بر آب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شيطان و شياطينش در فكر راهى تازه براى گمراهى امت و به جهنم كشاندن مسلمين بودند، و هم كافرانِ به ظاهر مسلمان چاره اى براى بازگشت و عقب گرد به دوران جاهليت و احياى دوباره كفر و شرک و الحاد جستجو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قسمت از تاريخ تكان دهنده است اين كه در غدير شياطين دل به منافقين بسته بودند و چشم به دست آنان و نقشه هايشان داشتند و خود را از هر جهت مستأصل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مشرک و كافر بودند كه روى شيطان و شيطانيان را سفيد كردند، و به فرزندان خَلَف خود كه دستِ كمى از آنان نداشتند درسِ مقابله با وحى و نبوت و دستگاه الهى را دادند، و چنان نقشه اى پياده كردند كه نه فقط خود به مقاصد شومشان رسيدند، بلكه تا آخر روزگار اكثريتى از مسلمين را از صراط مستقيمِ دوازده جانشين بر حقِّ پيامبرشان منحرف كردند و چهره خلافت اسلامى را هم نزد جهانيان مشوَّه ساختند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ابتدا اشاره اى خواهيم داشت به آن چه بين ابليس و شياطين در روز غدير جريان داشت، و سپس اقدامات و عكس العمل هاى منافقين به واقعه غدير را ذكر مى كنيم</w:t>
      </w:r>
      <w:r>
        <w:rPr>
          <w:rFonts w:eastAsia="IRNazanin" w:cs="IRNazanin"/>
          <w:color w:val="111111"/>
          <w:sz w:val="28"/>
          <w:szCs w:val="28"/>
          <w:rtl w:val="true"/>
          <w:lang w:bidi="fa-IR"/>
        </w:rPr>
        <w:t xml:space="preserve">. </w:t>
      </w:r>
      <w:bookmarkStart w:id="171" w:name="pg20611_201638"/>
    </w:p>
    <w:p>
      <w:pPr>
        <w:pStyle w:val="Heading3"/>
        <w:numPr>
          <w:ilvl w:val="2"/>
          <w:numId w:val="1"/>
        </w:numPr>
        <w:rPr/>
      </w:pPr>
      <w:bookmarkStart w:id="172" w:name="__RefHeading___Toc32578_1169349467"/>
      <w:bookmarkStart w:id="173" w:name="_Toc65"/>
      <w:bookmarkEnd w:id="171"/>
      <w:bookmarkEnd w:id="172"/>
      <w:r>
        <w:rPr/>
        <w:t>1</w:t>
      </w:r>
      <w:r>
        <w:rPr>
          <w:rtl w:val="true"/>
        </w:rPr>
        <w:t xml:space="preserve">. </w:t>
      </w:r>
      <w:r>
        <w:rPr>
          <w:rtl w:val="true"/>
        </w:rPr>
        <w:t>ابليس و شياطين در غدير</w:t>
      </w:r>
      <w:bookmarkEnd w:id="173"/>
    </w:p>
    <w:p>
      <w:pPr>
        <w:pStyle w:val="Heading4"/>
        <w:numPr>
          <w:ilvl w:val="3"/>
          <w:numId w:val="1"/>
        </w:numPr>
        <w:rPr/>
      </w:pPr>
      <w:bookmarkStart w:id="174" w:name="__RefHeading___Toc32580_1169349467"/>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ابليس و دار و دسته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دشمنان سخت كوش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هولناک ترين مقطع براى خود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واهمه داشتند پس از غدير راه گمراهىِ انسان 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آن روز بسيار محزون بودند و فريادشان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شياطين انسى به فرياد ابليس و گروهش رسيدند، و در همان غدير وعده هايى به او دادند و نقشه هايى كشيدند و توطئه هايى نمودند كه آن حزن و اندوه و فريادهاى شيطان يک باره تبديل به خوشحالى و سرور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شياطين وقتى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دقيق آن نقشه ها را در سقيفه ديدند سر از پا نمى شناختند، 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تاجگذارى كرد و دستور شادى و سرور رسمى به گروهش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ذيلاً ذكر مى شود شاهد اين مدعاست</w:t>
      </w:r>
      <w:r>
        <w:rPr>
          <w:rFonts w:eastAsia="IRNazanin" w:cs="IRNazanin"/>
          <w:color w:val="111111"/>
          <w:sz w:val="28"/>
          <w:szCs w:val="28"/>
          <w:rtl w:val="true"/>
          <w:lang w:bidi="fa-IR"/>
        </w:rPr>
        <w:t>.</w:t>
      </w:r>
    </w:p>
    <w:p>
      <w:pPr>
        <w:pStyle w:val="Heading4"/>
        <w:numPr>
          <w:ilvl w:val="3"/>
          <w:numId w:val="1"/>
        </w:numPr>
        <w:rPr/>
      </w:pPr>
      <w:bookmarkStart w:id="176" w:name="__RefHeading___Toc32582_1169349467"/>
      <w:bookmarkStart w:id="177" w:name="_Toc67"/>
      <w:bookmarkEnd w:id="176"/>
      <w:r>
        <w:rPr>
          <w:rtl w:val="true"/>
        </w:rPr>
        <w:t>فرياد شيطان در غدير</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چهار مرتبه فرياد بلند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مورد لعن </w:t>
      </w:r>
      <w:bookmarkStart w:id="178" w:name="pg20611_201639"/>
    </w:p>
    <w:p>
      <w:pPr>
        <w:pStyle w:val="BookText"/>
        <w:rPr/>
      </w:pPr>
      <w:bookmarkEnd w:id="178"/>
      <w:r>
        <w:rPr>
          <w:rFonts w:ascii="IRNazanin" w:hAnsi="IRNazanin" w:eastAsia="IRNazanin"/>
          <w:color w:val="111111"/>
          <w:sz w:val="28"/>
          <w:sz w:val="28"/>
          <w:szCs w:val="28"/>
          <w:rtl w:val="true"/>
          <w:lang w:bidi="fa-IR"/>
        </w:rPr>
        <w:t xml:space="preserve">خداوند قرار گرفت، روزى كه از آسمان ها به زمين فرستاده شد،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79" w:name="__RefHeading___Toc32584_1169349467"/>
      <w:bookmarkStart w:id="180" w:name="_Toc68"/>
      <w:bookmarkEnd w:id="179"/>
      <w:r>
        <w:rPr>
          <w:rtl w:val="true"/>
        </w:rPr>
        <w:t>وعده هاى منافقين به شيطان</w:t>
      </w:r>
      <w:bookmarkEnd w:id="18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ابليس و بزرگان گروهش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چنين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خبر داده بودى كه هرگاه پيامبر از دنيا برود اصحاب او متفرق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او صحبت كرد برنامه مستحكمى را پيش بينى نمود كه هر كدام از جانشينانش از دنيا برود ديگرى به جاى او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برويد، كه اصحاب او به من وعده داده اند كه به هيچ يک از گفته هاى او اقرار نكنند، و آنان هرگز اين وعده خود را نمى شكنند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81" w:name="__RefHeading___Toc32586_1169349467"/>
      <w:bookmarkStart w:id="182" w:name="_Toc69"/>
      <w:bookmarkEnd w:id="181"/>
      <w:r>
        <w:rPr>
          <w:rtl w:val="true"/>
        </w:rPr>
        <w:t>سرور و شادى شيطان از كفر و ارتداد مسلمين</w:t>
      </w:r>
      <w:bookmarkEnd w:id="18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ابليس در بين گروهش فريادى كشيد و همه شياطينى كه در خشكى و دريا بودند نزد او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نگرانى برايت پيش آمده است؟ ما فريادى وحشتناک تر از اين از تو نشنيده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پيامبر كارى كرد كه اگر به نتيجه برسد هرگز معصيت خداوند انجام نخواهد گرفت</w:t>
      </w:r>
      <w:r>
        <w:rPr>
          <w:rFonts w:eastAsia="IRNazanin" w:cs="IRNazanin"/>
          <w:color w:val="111111"/>
          <w:sz w:val="28"/>
          <w:szCs w:val="28"/>
          <w:rtl w:val="true"/>
          <w:lang w:bidi="fa-IR"/>
        </w:rPr>
        <w:t xml:space="preserve">. </w:t>
      </w:r>
      <w:bookmarkStart w:id="183" w:name="pg20611_201640"/>
    </w:p>
    <w:p>
      <w:pPr>
        <w:pStyle w:val="BookText"/>
        <w:rPr/>
      </w:pPr>
      <w:bookmarkEnd w:id="183"/>
      <w:r>
        <w:rPr>
          <w:rFonts w:ascii="IRNazanin" w:hAnsi="IRNazanin" w:eastAsia="IRNazanin"/>
          <w:color w:val="111111"/>
          <w:sz w:val="28"/>
          <w:sz w:val="28"/>
          <w:szCs w:val="28"/>
          <w:rtl w:val="true"/>
          <w:lang w:bidi="fa-IR"/>
        </w:rPr>
        <w:t>شياطين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گمراه كننده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منافقين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روى هواى نفس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از آن دو نفر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بينى چگونه چشمانش در سرش مانند مجانين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اين سخنان را گفتند ابليس از خوشحالى فريادى كشيد و دوستانش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 دانيد كه من قبلاً گمراه كننده آدم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عهد و پيمان را شكست ولى به خداوند كافر نشد؛ اما اينان عهد و پيمان را شكستند و به پيامبر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مردم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خلافت بپا داشتند، ابليس تاج پادشاهى بر سر گذاشت و منبرى نصب كرد و بر روى آن نشست و شياطينش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شادى كنيد، چرا كه تا امام قيام نكند خداوند اطاعت نمى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امام بر حقى امور را به دست نگيرد خدا اطاعت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امام زمان عجل اللّه فرجه قيام نكند خدا به طور كامل اطاعت نمى شود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2588_1169349467"/>
      <w:bookmarkStart w:id="185" w:name="_Toc70"/>
      <w:bookmarkEnd w:id="184"/>
      <w:r>
        <w:rPr>
          <w:rtl w:val="true"/>
        </w:rPr>
        <w:t>تلاش شيطان براى به گناه كشيدن شيعيان</w:t>
      </w:r>
      <w:bookmarkEnd w:id="18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را در غدير فرمود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نصب كرد، ابليس فريادى كشيد كه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ما، اين چه فريادى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مانند روز عيسى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مردم را در اين باره گمراه خواهم كرد</w:t>
      </w:r>
      <w:r>
        <w:rPr>
          <w:rFonts w:eastAsia="IRNazanin" w:cs="IRNazanin"/>
          <w:color w:val="111111"/>
          <w:sz w:val="28"/>
          <w:szCs w:val="28"/>
          <w:rtl w:val="true"/>
          <w:lang w:bidi="fa-IR"/>
        </w:rPr>
        <w:t xml:space="preserve">... </w:t>
      </w:r>
      <w:bookmarkStart w:id="186" w:name="pg20611_201641"/>
    </w:p>
    <w:p>
      <w:pPr>
        <w:pStyle w:val="BookText"/>
        <w:rPr/>
      </w:pPr>
      <w:bookmarkEnd w:id="186"/>
      <w:r>
        <w:rPr>
          <w:rFonts w:ascii="IRNazanin" w:hAnsi="IRNazanin" w:eastAsia="IRNazanin"/>
          <w:color w:val="111111"/>
          <w:sz w:val="28"/>
          <w:sz w:val="28"/>
          <w:szCs w:val="28"/>
          <w:rtl w:val="true"/>
          <w:lang w:bidi="fa-IR"/>
        </w:rPr>
        <w:t>بار ديگر ابليس فريادى كشيد و بزرگان گروهش نزد او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 ما، اين فريادِ دوم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گفته من آيه اى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بر آنان به صدق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ابليس رو به سوى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عزت و جلالت قسم، گروه هاى هدايت يافته را هم به بقيه ملحق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متوجه رفتار ابليس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از جانب خداوند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بندگانِ واقعىِ من تسلط و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ابليس فريادى كشيد و بزرگان گروهش به سوى او باز گشتند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فريادِ سوم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 توانم بر آن ها تسلّط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خداوندا، قسم به عزّت و جلالت، گناهان را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جلوه خواهم داد تا با ارتكاب آن ايشان را به درگاه تو مبغوض نمايم</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187" w:name="__RefHeading___Toc32590_1169349467"/>
      <w:bookmarkStart w:id="188" w:name="_Toc71"/>
      <w:bookmarkEnd w:id="187"/>
      <w:r>
        <w:rPr>
          <w:rtl w:val="true"/>
        </w:rPr>
        <w:t xml:space="preserve">سخن شيطان با پيامبر </w:t>
      </w:r>
      <w:r>
        <w:rPr>
          <w:rtl w:val="true"/>
        </w:rPr>
        <w:t>(</w:t>
      </w:r>
      <w:r>
        <w:rPr>
          <w:rtl w:val="true"/>
        </w:rPr>
        <w:t>صلى الله عليه و آله</w:t>
      </w:r>
      <w:r>
        <w:rPr>
          <w:rtl w:val="true"/>
        </w:rPr>
        <w:t xml:space="preserve">) </w:t>
      </w:r>
      <w:r>
        <w:rPr>
          <w:rtl w:val="true"/>
        </w:rPr>
        <w:t>در غدير</w:t>
      </w:r>
      <w:bookmarkEnd w:id="1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در روز غدير به صورت پيرمردى زيبا رو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چقدر كم هستند آنان كه واقعا طبق گفته هايت با تو بيعت مى كنند</w:t>
      </w:r>
      <w:r>
        <w:rPr>
          <w:rFonts w:eastAsia="IRNazanin" w:cs="IRNazanin"/>
          <w:color w:val="111111"/>
          <w:sz w:val="28"/>
          <w:szCs w:val="28"/>
          <w:rtl w:val="true"/>
          <w:lang w:bidi="fa-IR"/>
        </w:rPr>
        <w:t xml:space="preserve">»!! </w:t>
      </w:r>
      <w:r>
        <w:rPr>
          <w:rStyle w:val="FootnoteAnchor"/>
          <w:rtl w:val="true"/>
        </w:rPr>
        <w:footnoteReference w:id="27"/>
      </w:r>
      <w:bookmarkStart w:id="189" w:name="pg20611_201642"/>
    </w:p>
    <w:p>
      <w:pPr>
        <w:pStyle w:val="Heading4"/>
        <w:numPr>
          <w:ilvl w:val="3"/>
          <w:numId w:val="1"/>
        </w:numPr>
        <w:rPr/>
      </w:pPr>
      <w:bookmarkStart w:id="190" w:name="__RefHeading___Toc32592_1169349467"/>
      <w:bookmarkStart w:id="191" w:name="_Toc72"/>
      <w:bookmarkEnd w:id="189"/>
      <w:bookmarkEnd w:id="190"/>
      <w:r>
        <w:rPr>
          <w:rtl w:val="true"/>
        </w:rPr>
        <w:t>حزن شيطان در غدير، و سرور او در سقيفه</w:t>
      </w:r>
      <w:bookmarkEnd w:id="191"/>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ابليس و رؤساى اصحاب او هنگام منصوب شدن من در روز غدير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اصحاب ابليس رو به او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مورد رحمت قرار گرفتند و از گمراهى محفوظ شدند، و ديگر نه ما را و نه تو را بر آنان راهى نيست، چرا كه امام و پناه خود بعد از پيامبرشان را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با ناراحتى و اندوه از آنان جدا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كلامش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مردم بعد از من بيعت تو را بشكنند، ابليس اصحابش را جمع مى كند و آنان در مقابل او به سجده در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اى بزرگِ ما، تو بودى كه آدم را از بهشت بيرون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جواب مى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امت بعد از پيامبرشان گمراه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 كنيد من بر اينان سلطه و راهى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ديديد مرا هنگامى كه كارى كردم تا امر خدا و پيامبر را درباره اطاعتِ على بن ابى طالب كنار گذاردند؟</w:t>
      </w:r>
      <w:r>
        <w:rPr>
          <w:rFonts w:eastAsia="IRNazanin" w:cs="IRNazanin"/>
          <w:color w:val="111111"/>
          <w:sz w:val="28"/>
          <w:szCs w:val="28"/>
          <w:rtl w:val="true"/>
          <w:lang w:bidi="fa-IR"/>
        </w:rPr>
        <w:t xml:space="preserve">... </w:t>
      </w:r>
      <w:r>
        <w:rPr>
          <w:rStyle w:val="FootnoteAnchor"/>
          <w:rtl w:val="true"/>
        </w:rPr>
        <w:footnoteReference w:id="28"/>
      </w:r>
      <w:bookmarkStart w:id="192" w:name="pg20611_201643"/>
    </w:p>
    <w:p>
      <w:pPr>
        <w:pStyle w:val="Heading3"/>
        <w:numPr>
          <w:ilvl w:val="2"/>
          <w:numId w:val="1"/>
        </w:numPr>
        <w:rPr/>
      </w:pPr>
      <w:bookmarkStart w:id="193" w:name="__RefHeading___Toc32594_1169349467"/>
      <w:bookmarkStart w:id="194" w:name="_Toc73"/>
      <w:bookmarkEnd w:id="192"/>
      <w:bookmarkEnd w:id="193"/>
      <w:r>
        <w:rPr/>
        <w:t>2</w:t>
      </w:r>
      <w:r>
        <w:rPr>
          <w:rtl w:val="true"/>
        </w:rPr>
        <w:t xml:space="preserve">. </w:t>
      </w:r>
      <w:r>
        <w:rPr>
          <w:rtl w:val="true"/>
        </w:rPr>
        <w:t>منافقين در غدير</w:t>
      </w:r>
      <w:bookmarkEnd w:id="194"/>
    </w:p>
    <w:p>
      <w:pPr>
        <w:pStyle w:val="Heading4"/>
        <w:numPr>
          <w:ilvl w:val="3"/>
          <w:numId w:val="1"/>
        </w:numPr>
        <w:rPr/>
      </w:pPr>
      <w:bookmarkStart w:id="195" w:name="__RefHeading___Toc32596_1169349467"/>
      <w:bookmarkStart w:id="196" w:name="_Toc74"/>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رفتار منافقين در غدير را 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مورد بررسى قرار مى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اقدامات و توطئه هاى عَمَلى آنان بر ضد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هاى آنان از روى نفاق و حسد و كينه و غيظ نسبت به ماجراى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هاى بارز از عكس العمل هاى آنان در غدير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2598_1169349467"/>
      <w:bookmarkStart w:id="198" w:name="_Toc75"/>
      <w:bookmarkEnd w:id="197"/>
      <w:r>
        <w:rPr/>
        <w:t>1</w:t>
      </w:r>
      <w:r>
        <w:rPr>
          <w:rtl w:val="true"/>
        </w:rPr>
        <w:t xml:space="preserve">. </w:t>
      </w:r>
      <w:r>
        <w:rPr>
          <w:rtl w:val="true"/>
        </w:rPr>
        <w:t>توطئه هاى منافقين در غدير</w:t>
      </w:r>
      <w:bookmarkEnd w:id="198"/>
    </w:p>
    <w:p>
      <w:pPr>
        <w:pStyle w:val="Heading5"/>
        <w:numPr>
          <w:ilvl w:val="4"/>
          <w:numId w:val="1"/>
        </w:numPr>
        <w:rPr/>
      </w:pPr>
      <w:bookmarkStart w:id="199" w:name="__RefHeading___Toc32600_1169349467"/>
      <w:bookmarkStart w:id="200" w:name="_Toc76"/>
      <w:bookmarkEnd w:id="199"/>
      <w:r>
        <w:rPr>
          <w:rtl w:val="true"/>
        </w:rPr>
        <w:t>اشاره</w:t>
      </w:r>
      <w:bookmarkEnd w:id="2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منافقين از مدت ها پيش از غدير صفوف خود را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هاى آن حضرت مستحكم مى كردند و نقشه هاى كوتاه مدتى را در مقاطع حساس به اجرا در مى آوردند</w:t>
      </w:r>
      <w:r>
        <w:rPr>
          <w:rFonts w:eastAsia="IRNazanin" w:cs="IRNazanin"/>
          <w:color w:val="111111"/>
          <w:sz w:val="28"/>
          <w:szCs w:val="28"/>
          <w:rtl w:val="true"/>
          <w:lang w:bidi="fa-IR"/>
        </w:rPr>
        <w:t xml:space="preserve">. </w:t>
      </w:r>
      <w:bookmarkStart w:id="201" w:name="pg20611_201644"/>
    </w:p>
    <w:p>
      <w:pPr>
        <w:pStyle w:val="BookText"/>
        <w:rPr/>
      </w:pPr>
      <w:bookmarkEnd w:id="201"/>
      <w:r>
        <w:rPr>
          <w:rFonts w:ascii="IRNazanin" w:hAnsi="IRNazanin" w:eastAsia="IRNazanin"/>
          <w:color w:val="111111"/>
          <w:sz w:val="28"/>
          <w:sz w:val="28"/>
          <w:szCs w:val="28"/>
          <w:rtl w:val="true"/>
          <w:lang w:bidi="fa-IR"/>
        </w:rPr>
        <w:t xml:space="preserve">در حجة الوداع كه متوجه نزديكى رحلت حضرت و نيز تصميم او براى تعيين رسمى جانشين خود شدند، دست به اقدامات اساسى زدند و خود را براى روزهاى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خط كفر و نفاق و عصيان دست به دست هم دادند، و جاسوسانى هم دائماً اخبار را درباره جزئيات تصميم هاى حضرت به آن ها مى رساندند</w:t>
      </w:r>
      <w:r>
        <w:rPr>
          <w:rFonts w:eastAsia="IRNazanin" w:cs="IRNazanin"/>
          <w:color w:val="111111"/>
          <w:sz w:val="28"/>
          <w:szCs w:val="28"/>
          <w:rtl w:val="true"/>
          <w:lang w:bidi="fa-IR"/>
        </w:rPr>
        <w:t>.</w:t>
      </w:r>
    </w:p>
    <w:p>
      <w:pPr>
        <w:pStyle w:val="Heading5"/>
        <w:numPr>
          <w:ilvl w:val="4"/>
          <w:numId w:val="1"/>
        </w:numPr>
        <w:rPr/>
      </w:pPr>
      <w:bookmarkStart w:id="202" w:name="__RefHeading___Toc32602_1169349467"/>
      <w:bookmarkStart w:id="203" w:name="_Toc77"/>
      <w:bookmarkEnd w:id="202"/>
      <w:r>
        <w:rPr>
          <w:rtl w:val="true"/>
        </w:rPr>
        <w:t>صحيفه ملعونه اول</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ملعونه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نطفه توطئه آن گاه منعقد شد كه ابتدا دو نفر از منافقين در يک تصميم اساسى با هم پيمانى بستند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رفت يا كشته شد نگذاريم خلافت و جانشينى او در اهل بيتش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نفر ديگر در اين تصميم با آن ها هم پيمان شدند، و اولين قرارداد و معاهده را در كعبه بين خود امضا كردند، و آن را داخل كعبه زير خاک پنهان نمودند تا سندى براى التزام عملى آنان به پيمانشان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سه نفر معاذ بن جبل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مسئله را از جهت قريش حل كنيد، و من درباره انصار ترتيب امور را خواهم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كل انصار كسى نبود كه با ابوبكر و عمر هم پيمان شود، لذا معاذ بن جبل سراغ بشير بن سعيد و اُسَيد بن حَضير آمد كه هر كدام بر نيمى از انصار يعنى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حكومت داشتند و آن دو را با خود بر سر غصب خلافت هم پيمان نمود</w:t>
      </w:r>
      <w:r>
        <w:rPr>
          <w:rFonts w:eastAsia="IRNazanin" w:cs="IRNazanin"/>
          <w:color w:val="111111"/>
          <w:sz w:val="28"/>
          <w:szCs w:val="28"/>
          <w:rtl w:val="true"/>
          <w:lang w:bidi="fa-IR"/>
        </w:rPr>
        <w:t xml:space="preserve">. </w:t>
      </w:r>
      <w:bookmarkStart w:id="204" w:name="pg20611_201645"/>
    </w:p>
    <w:p>
      <w:pPr>
        <w:pStyle w:val="Heading5"/>
        <w:numPr>
          <w:ilvl w:val="4"/>
          <w:numId w:val="1"/>
        </w:numPr>
        <w:rPr/>
      </w:pPr>
      <w:bookmarkStart w:id="205" w:name="__RefHeading___Toc32604_1169349467"/>
      <w:bookmarkStart w:id="206" w:name="_Toc78"/>
      <w:bookmarkEnd w:id="204"/>
      <w:bookmarkEnd w:id="205"/>
      <w:r>
        <w:rPr>
          <w:rtl w:val="true"/>
        </w:rPr>
        <w:t xml:space="preserve">توطئه قتل پيامبر </w:t>
      </w:r>
      <w:r>
        <w:rPr>
          <w:rtl w:val="true"/>
        </w:rPr>
        <w:t>(</w:t>
      </w:r>
      <w:r>
        <w:rPr>
          <w:rtl w:val="true"/>
        </w:rPr>
        <w:t>صلى الله عليه و آله</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در جنگ تبوک و چند بار به وسيله سَمّ و بارها به صورت ترور تدارک ديده شده بود، كه همه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حجة الوداع همان پنج نفر اصحاب صحيفه با نُه نفر ديگر براى بار آخر نقشه دقيق ترى براى قتل حضرت در راه بازگشت از غدير به مدينه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چنين بود كه در محل از پيش تعيين شده اى در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كمين كنند، و با توجه به اين كه اكثر مردم كوه را دور مى زدند و به سربالايى نمى آمدند، همين كه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بالايى كوه را پيمود و در سرازيرى قرار گرفت، سنگ هاى بزرگى را به طرف شترِ حضرت رها كنند تا به حيوان برخورد كند يا بِرَمَد و حضرت را بر زمين زند، و آنان با استفاده از تاريكى شب به حضرت حمله كنند و در نتيجه قتل حضرت به طور يقينى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متوارى شوند و خود را داخل مردم پنهان نمايند تا شناخته نشوند</w:t>
      </w:r>
      <w:r>
        <w:rPr>
          <w:rFonts w:eastAsia="IRNazanin" w:cs="IRNazanin"/>
          <w:color w:val="111111"/>
          <w:sz w:val="28"/>
          <w:szCs w:val="28"/>
          <w:rtl w:val="true"/>
          <w:lang w:bidi="fa-IR"/>
        </w:rPr>
        <w:t>.</w:t>
      </w:r>
    </w:p>
    <w:p>
      <w:pPr>
        <w:pStyle w:val="Heading5"/>
        <w:numPr>
          <w:ilvl w:val="4"/>
          <w:numId w:val="1"/>
        </w:numPr>
        <w:rPr/>
      </w:pPr>
      <w:bookmarkStart w:id="207" w:name="__RefHeading___Toc32606_1169349467"/>
      <w:bookmarkStart w:id="208" w:name="_Toc79"/>
      <w:bookmarkEnd w:id="207"/>
      <w:r>
        <w:rPr>
          <w:rtl w:val="true"/>
        </w:rPr>
        <w:t>خُنثى شدن توطئه قتل حضرت</w:t>
      </w:r>
      <w:bookmarkEnd w:id="2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پيامبرش را از اين توطئه آگاه ساخت و وعده حفظ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در گروه چهارده نفرى خود پيشاپيش قافله رفتند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سربالايى قُله هرشى و آغاز سراشيبى 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كنارى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 ها هفت نفر در سمت راست جاده و هفت نفر در سمت چپ به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ظرف هاى دَبّه مانندى را نيز همراه خود برده بودند و آن ها را پر از ريگ و شن كرده بودند، تا براى رماندن شتر آن ها را از پشت سر در سراشيبى كوه رها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 كه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كوه رسيد و خواست راه را به سمت پايين در پيش بگيرد، منافقين سنگ هاى بزرگ و ظرف هاى پر از شن را كه در لبه پرتگاه قرار داده بودند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به طرف شترِ حضرت به حركت در آمد و نزديک بود به شتر اصابت كند و يا مَركب حضرت بِرَمَد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اشاره به شتر فرمان توقف دادند؛ و اين در حالى بود كه حذيفه افسار شتر حضرت را در دست داشت و عمار از پشت سر شتر را راهنمايى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توقف شتر سنگ ها رد شده به سمت پايين كوه رفتند و حضرت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كه از اجراى دقيق نقشه مطمئن بودند از كمينگاه ها بيرون آمدند و با شمشيرهاى آخته به حضرت حمله كردند تا كار را تمام كنند؛ ولى عمار و حذيفه شمشيرها را كشيدند و با آنان در گير شدند، تا بالاخره آنان را فرارى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به پشت سنگ ها پناه آوردند و با استفاده از تاريكى شب هر يک به گوشه اى خزيدند تا پس از فاصله گرفتن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شترهاى خود بروند و به قافله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نسل هاى آينده بدانند رؤساى منافقين در آن شب چه كسانى بودند و بسيارى از توطئه 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راحتى تحليل كنند، در همان تاريكى شب حضرت اشاره اى فرمودند و ناگهان نورى تابيد و فضا را براى لحظاتى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چهره هاى چهارده نفر را كه در اين سو و آن سوى سنگ ها پنهان شده بودند به چشم خود ديدند و حتى شترانشان را ديدند كه در گوشه اى خوابانيده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چهارده نفر عبارت بودند 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اولى و دومى و سومى و معاويه، عمروعاص، طلحة، سعد بن ابى وقاص، عبدالرحمن بن عوف، ابوعبيدة بن جراح، ابوموسى اشعرى، ابوهريرة، مغيرة بن شعبة، معاذ بن جبل، سالم مولى ابى حذيفه</w:t>
      </w:r>
      <w:r>
        <w:rPr>
          <w:rFonts w:eastAsia="Amiri" w:cs="Amiri" w:ascii="Amiri" w:hAnsi="Amiri"/>
          <w:color w:val="111111"/>
          <w:sz w:val="28"/>
          <w:szCs w:val="28"/>
          <w:rtl w:val="true"/>
          <w:lang w:bidi="ar-SA"/>
        </w:rPr>
        <w:t xml:space="preserve">. </w:t>
      </w:r>
      <w:bookmarkStart w:id="209" w:name="pg20611_201647"/>
    </w:p>
    <w:p>
      <w:pPr>
        <w:pStyle w:val="BookText"/>
        <w:rPr/>
      </w:pPr>
      <w:bookmarkEnd w:id="20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با آنان درگير نشود، زيرا در آن شرايط حساس فتنه اى بپا مى شد و برنامه هاى انجام شده غدير در معرض خطر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نماز جماعت برپا شد همين چهارده نفر در صف هاى اول نماز جماعت ديده شدند و حضرت سخنانى فرمود كه اشاره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گروهى را كه در كعبه هم قسم شده اند كه اگر محمد از دنيا رفت يا كشته شد هرگز نگذارند خلافت به اهل بيتش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10" w:name="__RefHeading___Toc32608_1169349467"/>
      <w:bookmarkStart w:id="211" w:name="_Toc80"/>
      <w:bookmarkEnd w:id="210"/>
      <w:r>
        <w:rPr>
          <w:rtl w:val="true"/>
        </w:rPr>
        <w:t>صحيفه ملعونه دوم در مدينه</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ملعونه دوم در مدينه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وقتى منافقين وارد مدينه شدند از آن جا كه در نقشه قبلى شكست خورده بودند، جلسه مهم ديگرى تشكيل دادند كه در آن سى و چهار نفر از بزرگان منافقين شركت داشتند، كه اغلب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امور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مجلس اساسنامه نقشه هاى آينده غصب خلافت را تنظيم كردند و همه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زير آن طومار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كنندگان، گذشته از چهارده نفر قبل، عده اى ديگر از رؤساى قبايل و افرادى بودند كه هر يک گروهى از مردم را با خود همراه داشتند، كه از جمله آنان ابوسفيان، عكرمه پسر ابوجهل، سعيد بن عاص، خالد بن وليد، بشير بن سعيد، سُهيل بن عَمرو، ابوالاعور اسلمى، صهيب بن سنان و حكيم بن حزام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طومار سعيد بن عاص، و محل اجتماع و نوشتن خانه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 طومار را پيچيدند و به ابوعبيده جراح به عنوان امينِ خود سپردند، تا آن را به مكه ببرد و كنار صحيفه اول در كعبه دفن كند تا به عنوان سند محفوظ باشد</w:t>
      </w:r>
      <w:r>
        <w:rPr>
          <w:rFonts w:eastAsia="IRNazanin" w:cs="IRNazanin"/>
          <w:color w:val="111111"/>
          <w:sz w:val="28"/>
          <w:szCs w:val="28"/>
          <w:rtl w:val="true"/>
          <w:lang w:bidi="fa-IR"/>
        </w:rPr>
        <w:t xml:space="preserve">. </w:t>
      </w:r>
      <w:bookmarkStart w:id="212" w:name="pg20611_201648"/>
    </w:p>
    <w:p>
      <w:pPr>
        <w:pStyle w:val="BookText"/>
        <w:rPr/>
      </w:pPr>
      <w:bookmarkEnd w:id="212"/>
      <w:r>
        <w:rPr>
          <w:rFonts w:ascii="IRNazanin" w:hAnsi="IRNazanin" w:eastAsia="IRNazanin"/>
          <w:color w:val="111111"/>
          <w:sz w:val="28"/>
          <w:sz w:val="28"/>
          <w:szCs w:val="28"/>
          <w:rtl w:val="true"/>
          <w:lang w:bidi="fa-IR"/>
        </w:rPr>
        <w:t xml:space="preserve">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اشاره اى به اقدام اين منافقين كردند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اى از اين امت معاهده اى نوشته اند كه به معاهده زمان جاهليت كه در كعبه آويخته بودند شبيه است، ولى من مأمورم آن را افشا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ابوعبيده جراح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امين اين امت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213" w:name="__RefHeading___Toc32610_1169349467"/>
      <w:bookmarkStart w:id="214" w:name="_Toc81"/>
      <w:bookmarkEnd w:id="213"/>
      <w:r>
        <w:rPr>
          <w:rtl w:val="true"/>
        </w:rPr>
        <w:t>لشكر اسامه</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لشكر اسامه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مقابله با اقدامات منافقين و براى خالى نمودن مدينه از وجود آنان بعد از خود، لشكرى را تحت فرماندهى اسامة بن زيد ترتيب داد و چهار هزار نفر از منافقين را با اسم و مشخصات به طور معين نام برد و دستور داد اين عده حتماً بايد در اين لشكر حاضر باشند و هر چه زودتر به سوى روميان در سرزمين شام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عده بر ابوبكر و عمر و حضور آن ها در لشكر تأكيد خاصى داشتند، و تأكيدات حضرت از قبيل لعنتِ متخلفين و عجله در حركت لشكر بسيار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در مقابل اين اقدام حضرت كارشكنى هاى بسيارى مى كردند و هر يک به بهانه اى به مدينه باز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حركت لشكر را به تأخير انداختند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اجراى نقشه هاى خود را به راحتى شروع كردند</w:t>
      </w:r>
      <w:r>
        <w:rPr>
          <w:rFonts w:eastAsia="IRNazanin" w:cs="IRNazanin"/>
          <w:color w:val="111111"/>
          <w:sz w:val="28"/>
          <w:szCs w:val="28"/>
          <w:rtl w:val="true"/>
          <w:lang w:bidi="fa-IR"/>
        </w:rPr>
        <w:t>.</w:t>
      </w:r>
    </w:p>
    <w:p>
      <w:pPr>
        <w:pStyle w:val="Heading5"/>
        <w:numPr>
          <w:ilvl w:val="4"/>
          <w:numId w:val="1"/>
        </w:numPr>
        <w:rPr/>
      </w:pPr>
      <w:bookmarkStart w:id="215" w:name="__RefHeading___Toc32612_1169349467"/>
      <w:bookmarkStart w:id="216" w:name="_Toc82"/>
      <w:bookmarkEnd w:id="215"/>
      <w:r>
        <w:rPr>
          <w:rtl w:val="true"/>
        </w:rPr>
        <w:t>نورِ غدير حافظ ولايت</w:t>
      </w:r>
      <w:bookmarkEnd w:id="2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خلاصه اى از توطئه هاى منافقين هم زمان با غدير، و نيز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آنان و براى خنثى كردن نقشه هايشان و براى حفظ زحمات بيست و سه ساله خود و هدايتگرى براى قرن ها و نسل هاى آينده مسلمين بود</w:t>
      </w:r>
      <w:r>
        <w:rPr>
          <w:rFonts w:eastAsia="IRNazanin" w:cs="IRNazanin"/>
          <w:color w:val="111111"/>
          <w:sz w:val="28"/>
          <w:szCs w:val="28"/>
          <w:rtl w:val="true"/>
          <w:lang w:bidi="fa-IR"/>
        </w:rPr>
        <w:t xml:space="preserve">. </w:t>
      </w:r>
      <w:bookmarkStart w:id="217" w:name="pg20611_201649"/>
    </w:p>
    <w:p>
      <w:pPr>
        <w:pStyle w:val="BookText"/>
        <w:rPr/>
      </w:pPr>
      <w:bookmarkEnd w:id="217"/>
      <w:r>
        <w:rPr>
          <w:rFonts w:ascii="IRNazanin" w:hAnsi="IRNazanin" w:eastAsia="IRNazanin"/>
          <w:color w:val="111111"/>
          <w:sz w:val="28"/>
          <w:sz w:val="28"/>
          <w:szCs w:val="28"/>
          <w:rtl w:val="true"/>
          <w:lang w:bidi="fa-IR"/>
        </w:rPr>
        <w:t xml:space="preserve">منافقين اما توطئه هاى خود را عملى كردند و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وادار به عقبگرد نمودند، و زحمات آن حضرت و واقعه غدير را ناديده گرفتند و مردم را به سوى جاهليت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باره آن قدر عجله داشتند كه براى غسل و دفن پيامبرشان هم صبر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 غدير آن را مى شناسند، و در روز سقيفه آن را انكار مى كنند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 توجه به اقدامات منافقينِ آن روز و رهروانشان در طول تاريخ در مقابل اهل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عمق كلام خداوند تبارک و تعالى را مى توان دريافت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النّاسُ كُلُّهُم عَلى وِلايَةِ عَلىٍّ ما خَلَقتُ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همه مردم بر ولايت على متفق بودند آتش جهنم را خلق نمى كردم</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218" w:name="__RefHeading___Toc32614_1169349467"/>
      <w:bookmarkStart w:id="219" w:name="_Toc83"/>
      <w:bookmarkEnd w:id="218"/>
      <w:r>
        <w:rPr/>
        <w:t>2</w:t>
      </w:r>
      <w:r>
        <w:rPr>
          <w:rtl w:val="true"/>
        </w:rPr>
        <w:t xml:space="preserve">. </w:t>
      </w:r>
      <w:r>
        <w:rPr>
          <w:rtl w:val="true"/>
        </w:rPr>
        <w:t>گفته هاى منافقين در غدير</w:t>
      </w:r>
      <w:bookmarkEnd w:id="219"/>
    </w:p>
    <w:p>
      <w:pPr>
        <w:pStyle w:val="Heading5"/>
        <w:numPr>
          <w:ilvl w:val="4"/>
          <w:numId w:val="1"/>
        </w:numPr>
        <w:rPr/>
      </w:pPr>
      <w:bookmarkStart w:id="220" w:name="__RefHeading___Toc32616_1169349467"/>
      <w:bookmarkStart w:id="221" w:name="_Toc84"/>
      <w:bookmarkEnd w:id="220"/>
      <w:r>
        <w:rPr>
          <w:rtl w:val="true"/>
        </w:rPr>
        <w:t>اشاره</w:t>
      </w:r>
      <w:bookmarkEnd w:id="2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كلماتى كه منافقين از شدت غيظ و حسد بر زبان رانده اند مربوط به هنگامى است كه حضرت در حال خطبه بودند، به خصوص زمانى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كرده به مردم معرفى مى كردند، و بعضى ديگر بعد از خطبه است كه گرد يک ديگر جمع شده بودند و با هم رازِ دل مى گفتند</w:t>
      </w:r>
      <w:r>
        <w:rPr>
          <w:rFonts w:eastAsia="IRNazanin" w:cs="IRNazanin"/>
          <w:color w:val="111111"/>
          <w:sz w:val="28"/>
          <w:szCs w:val="28"/>
          <w:rtl w:val="true"/>
          <w:lang w:bidi="fa-IR"/>
        </w:rPr>
        <w:t xml:space="preserve">. </w:t>
      </w:r>
      <w:bookmarkStart w:id="222" w:name="pg20611_201650"/>
    </w:p>
    <w:p>
      <w:pPr>
        <w:pStyle w:val="Heading5"/>
        <w:numPr>
          <w:ilvl w:val="4"/>
          <w:numId w:val="1"/>
        </w:numPr>
        <w:rPr/>
      </w:pPr>
      <w:bookmarkStart w:id="223" w:name="__RefHeading___Toc32618_1169349467"/>
      <w:bookmarkStart w:id="224" w:name="_Toc85"/>
      <w:bookmarkEnd w:id="222"/>
      <w:bookmarkEnd w:id="223"/>
      <w:r>
        <w:rPr>
          <w:rtl w:val="true"/>
        </w:rPr>
        <w:t>نمونه هايى از گفته هاى منافقين هنگام خطبه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هايى از گفته هاى منافقين هنگام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به اين جوان مغرور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پسر عمويش را عجب محكم و مؤكد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راضى نيستيم، و اين يک تعصب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مقابل سخن او تسليم نخواهيم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هرگز امر خدا نيست و او از پيش خود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او را ببينيد كه هم چون مجانين مى 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توانست مثل كسرى و قيصر عمل مى كرد</w:t>
      </w:r>
      <w:r>
        <w:rPr>
          <w:rFonts w:eastAsia="IRNazanin" w:cs="IRNazanin"/>
          <w:color w:val="111111"/>
          <w:sz w:val="28"/>
          <w:szCs w:val="28"/>
          <w:rtl w:val="true"/>
          <w:lang w:bidi="fa-IR"/>
        </w:rPr>
        <w:t>!</w:t>
      </w:r>
    </w:p>
    <w:p>
      <w:pPr>
        <w:pStyle w:val="Heading5"/>
        <w:numPr>
          <w:ilvl w:val="4"/>
          <w:numId w:val="1"/>
        </w:numPr>
        <w:rPr/>
      </w:pPr>
      <w:bookmarkStart w:id="225" w:name="__RefHeading___Toc32620_1169349467"/>
      <w:bookmarkStart w:id="226" w:name="_Toc86"/>
      <w:bookmarkEnd w:id="225"/>
      <w:r>
        <w:rPr>
          <w:rtl w:val="true"/>
        </w:rPr>
        <w:t>نمونه هايى از گفته هاى منافقين بعد از خطبه</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هايى از گفته هاى منافقين بعد از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هاى ما نقش بر آب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گفتار محمد را تصديق نمى كنيم و به ولايت على اقرار نمى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ما را در ولايت على شريک كند تا ما هم سهمى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على را براى ما تعيين مى كند، ولى به خدا قسم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نقشه هايى كشيده ايم</w:t>
      </w:r>
      <w:r>
        <w:rPr>
          <w:rFonts w:eastAsia="IRNazanin" w:cs="IRNazanin"/>
          <w:color w:val="111111"/>
          <w:sz w:val="28"/>
          <w:szCs w:val="28"/>
          <w:rtl w:val="true"/>
          <w:lang w:bidi="fa-IR"/>
        </w:rPr>
        <w:t>)!</w:t>
      </w:r>
    </w:p>
    <w:p>
      <w:pPr>
        <w:pStyle w:val="Heading4"/>
        <w:numPr>
          <w:ilvl w:val="3"/>
          <w:numId w:val="1"/>
        </w:numPr>
        <w:rPr/>
      </w:pPr>
      <w:bookmarkStart w:id="227" w:name="__RefHeading___Toc32622_1169349467"/>
      <w:bookmarkStart w:id="228" w:name="_Toc87"/>
      <w:bookmarkEnd w:id="227"/>
      <w:r>
        <w:rPr/>
        <w:t>3</w:t>
      </w:r>
      <w:r>
        <w:rPr>
          <w:rtl w:val="true"/>
        </w:rPr>
        <w:t xml:space="preserve">. </w:t>
      </w:r>
      <w:r>
        <w:rPr>
          <w:rtl w:val="true"/>
        </w:rPr>
        <w:t>نمونه هاى بارز از عكس العمل هاى منافقين در غدير</w:t>
      </w:r>
      <w:bookmarkEnd w:id="228"/>
    </w:p>
    <w:p>
      <w:pPr>
        <w:pStyle w:val="Heading5"/>
        <w:numPr>
          <w:ilvl w:val="4"/>
          <w:numId w:val="1"/>
        </w:numPr>
        <w:rPr/>
      </w:pPr>
      <w:bookmarkStart w:id="229" w:name="__RefHeading___Toc32624_1169349467"/>
      <w:bookmarkStart w:id="230" w:name="_Toc88"/>
      <w:bookmarkEnd w:id="229"/>
      <w:r>
        <w:rPr>
          <w:rtl w:val="true"/>
        </w:rPr>
        <w:t>اشاره</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كلماتى كه از قول منافقين ذكر شد، چند نمونه بارز از عكس العمل ها و رفتارهاى آنان را ذيلاً ذكر مى كنيم</w:t>
      </w:r>
      <w:r>
        <w:rPr>
          <w:rFonts w:eastAsia="IRNazanin" w:cs="IRNazanin"/>
          <w:color w:val="111111"/>
          <w:sz w:val="28"/>
          <w:szCs w:val="28"/>
          <w:rtl w:val="true"/>
          <w:lang w:bidi="fa-IR"/>
        </w:rPr>
        <w:t xml:space="preserve">: </w:t>
      </w:r>
      <w:bookmarkStart w:id="231" w:name="pg20611_201651"/>
    </w:p>
    <w:p>
      <w:pPr>
        <w:pStyle w:val="Heading5"/>
        <w:numPr>
          <w:ilvl w:val="4"/>
          <w:numId w:val="1"/>
        </w:numPr>
        <w:rPr/>
      </w:pPr>
      <w:bookmarkStart w:id="232" w:name="__RefHeading___Toc32626_1169349467"/>
      <w:bookmarkStart w:id="233" w:name="_Toc89"/>
      <w:bookmarkEnd w:id="231"/>
      <w:bookmarkEnd w:id="232"/>
      <w:r>
        <w:rPr>
          <w:rtl w:val="true"/>
        </w:rPr>
        <w:t>اکنون می گوید</w:t>
      </w:r>
      <w:r>
        <w:rPr>
          <w:rtl w:val="true"/>
        </w:rPr>
        <w:t xml:space="preserve">: </w:t>
      </w:r>
      <w:r>
        <w:rPr>
          <w:rtl w:val="true"/>
        </w:rPr>
        <w:t>خدایم چنین گفته است</w:t>
      </w:r>
      <w:r>
        <w:rPr>
          <w:rtl w:val="true"/>
        </w:rPr>
        <w:t>!!</w:t>
      </w:r>
      <w:bookmarkEnd w:id="23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معرفى و منصوب مى فرمود، هفت نفر از منافقين مقابلِ حضرت نشسته بودند كه عبارت بودند از آن دو نفر و عبدالرحمن بن عوف، سعد بن ابى وقاص، ابوعبيدة بن جراح، سالم مولى ابى حذيفة و 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آن ها دومى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نمى بينيد كه چشمانش مانند مجانين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234" w:name="__RefHeading___Toc32628_1169349467"/>
      <w:bookmarkStart w:id="235" w:name="_Toc90"/>
      <w:bookmarkEnd w:id="234"/>
      <w:r>
        <w:rPr>
          <w:rtl w:val="true"/>
        </w:rPr>
        <w:t xml:space="preserve">تصديق نمى كنيم </w:t>
      </w:r>
      <w:r>
        <w:rPr>
          <w:rtl w:val="true"/>
        </w:rPr>
        <w:t xml:space="preserve">... </w:t>
      </w:r>
      <w:r>
        <w:rPr>
          <w:rtl w:val="true"/>
        </w:rPr>
        <w:t>اقرار نمى كنيم</w:t>
      </w:r>
      <w:r>
        <w:rPr>
          <w:rtl w:val="true"/>
        </w:rPr>
        <w:t>!</w:t>
      </w:r>
      <w:bookmarkEnd w:id="235"/>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منصوب شدن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ناراحتى برخاست و با تكبر به راه افتاد و با غضب خارج شد در حالى كه دست راستش را بر دوش ابوموسى اشعرى و دست چپش را بر دوش مغيرة بن شعبه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كه با تكبر راه مى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بر اين گفتارش تصديق نمى كنيم، و به ولايت على اقرار نمى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رفتار خداوند اين آيه را درباره او نازل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 وَ لكِن كَذَّبَ وَ تَوَلّى ثُمَّ ذَهَبَ اِلى اَهلِهِ يَتَمَطّى</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نماز خواند، بلكه تكذيب كرد و پشت نمود، و سپس با حال تبختر به سوى اهل خود به راه افتاد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برگرداند و به قتل برساند، ولى از جانب خداوند آيه نازل شد كه </w:t>
      </w:r>
      <w:r>
        <w:rPr>
          <w:rFonts w:ascii="Amiri" w:hAnsi="Amiri" w:eastAsia="Amiri" w:cs="Amiri"/>
          <w:color w:val="111111"/>
          <w:sz w:val="28"/>
          <w:sz w:val="28"/>
          <w:szCs w:val="28"/>
          <w:rtl w:val="true"/>
          <w:lang w:bidi="ar-SA"/>
        </w:rPr>
        <w:t>لاتُحَرِّكْ بِهِ لِسانَك لِتَعجَلَ بِهِ</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باره زبانت را حركت مده كه عجله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مأمور به صبر گرديد</w:t>
      </w:r>
      <w:r>
        <w:rPr>
          <w:rFonts w:eastAsia="IRNazanin" w:cs="IRNazanin"/>
          <w:color w:val="111111"/>
          <w:sz w:val="28"/>
          <w:szCs w:val="28"/>
          <w:rtl w:val="true"/>
          <w:lang w:bidi="fa-IR"/>
        </w:rPr>
        <w:t xml:space="preserve">. </w:t>
      </w:r>
      <w:r>
        <w:rPr>
          <w:rStyle w:val="FootnoteAnchor"/>
          <w:rtl w:val="true"/>
        </w:rPr>
        <w:footnoteReference w:id="34"/>
      </w:r>
      <w:bookmarkStart w:id="236" w:name="pg20611_201652"/>
    </w:p>
    <w:p>
      <w:pPr>
        <w:pStyle w:val="Heading5"/>
        <w:numPr>
          <w:ilvl w:val="4"/>
          <w:numId w:val="1"/>
        </w:numPr>
        <w:rPr/>
      </w:pPr>
      <w:bookmarkStart w:id="237" w:name="__RefHeading___Toc32630_1169349467"/>
      <w:bookmarkStart w:id="238" w:name="_Toc91"/>
      <w:bookmarkEnd w:id="236"/>
      <w:bookmarkEnd w:id="237"/>
      <w:r>
        <w:rPr>
          <w:rtl w:val="true"/>
        </w:rPr>
        <w:t>ای کاش این سوسمار را</w:t>
      </w:r>
      <w:r>
        <w:rPr>
          <w:rtl w:val="true"/>
        </w:rPr>
        <w:t>...!</w:t>
      </w:r>
      <w:bookmarkEnd w:id="238"/>
    </w:p>
    <w:p>
      <w:pPr>
        <w:pStyle w:val="BookText"/>
        <w:rPr/>
      </w:pPr>
      <w:r>
        <w:rPr>
          <w:rFonts w:ascii="IRNazanin" w:hAnsi="IRNazanin" w:eastAsia="IRNazanin"/>
          <w:color w:val="111111"/>
          <w:sz w:val="28"/>
          <w:sz w:val="28"/>
          <w:szCs w:val="28"/>
          <w:rtl w:val="true"/>
          <w:lang w:bidi="fa-IR"/>
        </w:rPr>
        <w:t>هنگامى كه جريان غدير واقع شد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حيله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متفرق شدن مردم آنان نزد يك ديگر جمع شده از آن چه واقع شده بود تأسف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سوسمارى از كنار ايشان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يک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محمد اين سوسمار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اين سخن را شنيد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آنان را احضار كرد به دروغ قسم ياد كردند كه چنين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برايم خبر آورده كه روز قيامت قومى را مى آورند كه امام آنان سوسمار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كه شما نباشيد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0611_201654"/>
      <w:bookmarkStart w:id="240" w:name="pg20611_201654"/>
      <w:bookmarkEnd w:id="240"/>
    </w:p>
    <w:p>
      <w:pPr>
        <w:pStyle w:val="Heading2"/>
        <w:numPr>
          <w:ilvl w:val="1"/>
          <w:numId w:val="1"/>
        </w:numPr>
        <w:rPr/>
      </w:pPr>
      <w:bookmarkStart w:id="241" w:name="pg20611_201654"/>
      <w:bookmarkStart w:id="242" w:name="__RefHeading___Toc32632_1169349467"/>
      <w:bookmarkStart w:id="243" w:name="_Toc92"/>
      <w:bookmarkEnd w:id="241"/>
      <w:bookmarkEnd w:id="242"/>
      <w:r>
        <w:rPr/>
        <w:t>4</w:t>
      </w:r>
      <w:r>
        <w:rPr>
          <w:rtl w:val="true"/>
        </w:rPr>
        <w:t xml:space="preserve">. </w:t>
      </w:r>
      <w:r>
        <w:rPr>
          <w:rtl w:val="true"/>
        </w:rPr>
        <w:t>چكيده خطبه غدير</w:t>
      </w:r>
      <w:bookmarkEnd w:id="2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32634_1169349467"/>
      <w:bookmarkStart w:id="245" w:name="_Toc93"/>
      <w:bookmarkEnd w:id="244"/>
      <w:r>
        <w:rPr>
          <w:rtl w:val="true"/>
        </w:rPr>
        <w:t>اشاره</w:t>
      </w:r>
      <w:bookmarkEnd w:id="2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عربى و ترجمه فارسىِ خطبه غدير در بخش هاى ششم و هفتم اين كتاب خواهد آمد، خلاصه گيرى و تقسيم موضوعى و تفكيکِ مطالب آن آمادگى براى مطالعه و بررسى دقيق متن خطبه را مضاعف مى نمايد، كه در دو قسمت اين بخش تقديم مى گردد</w:t>
      </w:r>
      <w:r>
        <w:rPr>
          <w:rFonts w:eastAsia="IRNazanin" w:cs="IRNazanin"/>
          <w:color w:val="111111"/>
          <w:sz w:val="28"/>
          <w:szCs w:val="28"/>
          <w:rtl w:val="true"/>
          <w:lang w:bidi="fa-IR"/>
        </w:rPr>
        <w:t xml:space="preserve">. </w:t>
      </w:r>
      <w:bookmarkStart w:id="246" w:name="pg20611_201656"/>
    </w:p>
    <w:p>
      <w:pPr>
        <w:pStyle w:val="Heading3"/>
        <w:numPr>
          <w:ilvl w:val="2"/>
          <w:numId w:val="1"/>
        </w:numPr>
        <w:rPr/>
      </w:pPr>
      <w:bookmarkStart w:id="247" w:name="__RefHeading___Toc32636_1169349467"/>
      <w:bookmarkStart w:id="248" w:name="_Toc94"/>
      <w:bookmarkEnd w:id="246"/>
      <w:bookmarkEnd w:id="247"/>
      <w:r>
        <w:rPr/>
        <w:t>1</w:t>
      </w:r>
      <w:r>
        <w:rPr>
          <w:rtl w:val="true"/>
        </w:rPr>
        <w:t xml:space="preserve">. </w:t>
      </w:r>
      <w:r>
        <w:rPr>
          <w:rtl w:val="true"/>
        </w:rPr>
        <w:t>نكات شاخص در خطبه غدير</w:t>
      </w:r>
      <w:bookmarkEnd w:id="248"/>
    </w:p>
    <w:p>
      <w:pPr>
        <w:pStyle w:val="BookText"/>
        <w:rPr/>
      </w:pPr>
      <w:r>
        <w:rPr>
          <w:rFonts w:ascii="IRNazanin" w:hAnsi="IRNazanin" w:eastAsia="IRNazanin"/>
          <w:color w:val="111111"/>
          <w:sz w:val="28"/>
          <w:sz w:val="28"/>
          <w:szCs w:val="28"/>
          <w:rtl w:val="true"/>
          <w:lang w:bidi="fa-IR"/>
        </w:rPr>
        <w:t xml:space="preserve">در يک نگاه عام به خطبه غدير نكات شاخصى در آن جلب توجه مى كند، كه ذيلاً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گرفتن حضرت خداوند را بر تبليغ خود در موارد مختلف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گرفتن حضرت مردم را بر تبليغ خود در مواضع مختلف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به آيات قرآن در بسيارى از مواضع خطبه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حضرت بر مسئله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در چند مورد از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حضرت بر عدم تغيير حلال و حرام و تبيينِ آن توسط امامان در چند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بسيارى از آيات قرآن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مواضعى از خطبه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منافقين و اقداماتِ گذشته و آينده آنان صريحاً و تلويحاً در چند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نيمه اول خطبه به اعلان رسمى ولايت امامان عليهم‌السلام، و اختصاص نيمه دوم به اهداف و نتايج غدير در دنيا و آخرت</w:t>
      </w:r>
      <w:r>
        <w:rPr>
          <w:rFonts w:eastAsia="Amiri" w:cs="Amiri" w:ascii="Amiri" w:hAnsi="Amiri"/>
          <w:color w:val="111111"/>
          <w:sz w:val="28"/>
          <w:szCs w:val="28"/>
          <w:rtl w:val="true"/>
          <w:lang w:bidi="ar-SA"/>
        </w:rPr>
        <w:t xml:space="preserve">. </w:t>
      </w:r>
      <w:bookmarkStart w:id="249" w:name="pg20611_201657"/>
    </w:p>
    <w:p>
      <w:pPr>
        <w:pStyle w:val="Heading3"/>
        <w:numPr>
          <w:ilvl w:val="2"/>
          <w:numId w:val="1"/>
        </w:numPr>
        <w:rPr/>
      </w:pPr>
      <w:bookmarkStart w:id="250" w:name="__RefHeading___Toc32638_1169349467"/>
      <w:bookmarkStart w:id="251" w:name="_Toc95"/>
      <w:bookmarkEnd w:id="249"/>
      <w:bookmarkEnd w:id="250"/>
      <w:r>
        <w:rPr/>
        <w:t>2</w:t>
      </w:r>
      <w:r>
        <w:rPr>
          <w:rtl w:val="true"/>
        </w:rPr>
        <w:t xml:space="preserve">. </w:t>
      </w:r>
      <w:r>
        <w:rPr>
          <w:rtl w:val="true"/>
        </w:rPr>
        <w:t>تقسيم موضوعى مطالب خطبه غدير</w:t>
      </w:r>
      <w:bookmarkEnd w:id="251"/>
    </w:p>
    <w:p>
      <w:pPr>
        <w:pStyle w:val="Heading4"/>
        <w:numPr>
          <w:ilvl w:val="3"/>
          <w:numId w:val="1"/>
        </w:numPr>
        <w:rPr/>
      </w:pPr>
      <w:bookmarkStart w:id="252" w:name="__RefHeading___Toc32640_1169349467"/>
      <w:bookmarkStart w:id="253" w:name="_Toc96"/>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موضوعاتى كه از متنِ كامل خطبه غدير قابل استخراج است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ذكر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تذكر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لازم به نظر مى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موضوعات انتخاب شده مربوط به مطالب مهم خطبه و موضوع اصلى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تأكيد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خطبه با كمى تلخيص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مراجعه به متن خطبه مى توان به اصل عبارات دست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هر عبارت شماره يكى از يازده بخش خطبه كه جمله مزبور در آن است به عنوان آدرس ذكر مى گردد، كه شامل متن و پاورقى در متن كامل خطبه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اين تقسيم موضوعى به شرح زير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محبّين و شيعيان </w:t>
      </w:r>
      <w:bookmarkStart w:id="254" w:name="pg20611_201658"/>
    </w:p>
    <w:p>
      <w:pPr>
        <w:pStyle w:val="BookText"/>
        <w:rPr/>
      </w:pPr>
      <w:bookmarkEnd w:id="254"/>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ائمه ضلالت، اتمام حجت، بيعت، قرآن، تفسير قرآن، حلال و حرام، نماز و زكات، حج و عمره، امر به معروف و نهى از منكر، قيامت و معاد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2642_1169349467"/>
      <w:bookmarkStart w:id="256" w:name="_Toc97"/>
      <w:bookmarkEnd w:id="255"/>
      <w:r>
        <w:rPr/>
        <w:t>1</w:t>
      </w:r>
      <w:r>
        <w:rPr>
          <w:rtl w:val="true"/>
        </w:rPr>
        <w:t xml:space="preserve">. </w:t>
      </w:r>
      <w:r>
        <w:rPr>
          <w:rtl w:val="true"/>
        </w:rPr>
        <w:t>توحيد</w:t>
      </w:r>
      <w:bookmarkEnd w:id="256"/>
    </w:p>
    <w:p>
      <w:pPr>
        <w:pStyle w:val="BookText"/>
        <w:rPr/>
      </w:pPr>
      <w:r>
        <w:rPr>
          <w:rFonts w:ascii="IRNazanin" w:hAnsi="IRNazanin" w:eastAsia="IRNazanin"/>
          <w:color w:val="111111"/>
          <w:sz w:val="28"/>
          <w:sz w:val="28"/>
          <w:szCs w:val="28"/>
          <w:rtl w:val="true"/>
          <w:lang w:bidi="fa-IR"/>
        </w:rPr>
        <w:t>بخش اول خطبه حاوىِ عبارات بلند و پر معنايى در توحيد است، كه اجمالاً به آن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عُلوّ خداوند، قدرت و علم خدا، خالقيت پروردگار، سميع و بصير بودن خدا، دائم و لايزالى بودن خداوند، بى نيازى خدا، اراده خدا، ضد و شريک نداشتن خدا، كَرَم و حِلم خدا، مُنزَّه و قدّوس بودن خدا، بازگشت همه امور به خدا، نزديكى خداوند به بندگانش، وسعت رحمت و نعمت خدا، آثار قدرت خداوند در انسان ها و افلاک، انتقام و عذاب خداوند، لزوم حمد الهى و اظهار عجز از درک صفات خداوند و تواضع و ذلت در مقابل عظمت او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7" w:name="__RefHeading___Toc32644_1169349467"/>
      <w:bookmarkStart w:id="258" w:name="_Toc98"/>
      <w:bookmarkEnd w:id="257"/>
      <w:r>
        <w:rPr/>
        <w:t>2</w:t>
      </w:r>
      <w:r>
        <w:rPr>
          <w:rtl w:val="true"/>
        </w:rPr>
        <w:t xml:space="preserve">. </w:t>
      </w:r>
      <w:r>
        <w:rPr>
          <w:rtl w:val="true"/>
        </w:rPr>
        <w:t xml:space="preserve">نبوت پيامبر </w:t>
      </w:r>
      <w:r>
        <w:rPr>
          <w:rtl w:val="true"/>
        </w:rPr>
        <w:t>(</w:t>
      </w:r>
      <w:r>
        <w:rPr>
          <w:rtl w:val="true"/>
        </w:rPr>
        <w:t>صلى الله عليه و آله</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حجت خدا بر همه مخلوقاتِ او از اهل آسمان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مطلب شک كند كافر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در چيزى از كلامِ من شک كند در همه آن شک كرده است، و شک كننده در گفتار من در آتش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پروردگار كلام من تغيير پذير نيست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و مرسلين گذشته به من بشارت داده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علمى نيست مگر آن كه خداوند آن را به من آموخته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59" w:name="pg20611_201659"/>
    </w:p>
    <w:p>
      <w:pPr>
        <w:pStyle w:val="Heading4"/>
        <w:numPr>
          <w:ilvl w:val="3"/>
          <w:numId w:val="1"/>
        </w:numPr>
        <w:rPr/>
      </w:pPr>
      <w:bookmarkStart w:id="260" w:name="__RefHeading___Toc32646_1169349467"/>
      <w:bookmarkStart w:id="261" w:name="_Toc99"/>
      <w:bookmarkEnd w:id="259"/>
      <w:bookmarkEnd w:id="260"/>
      <w:r>
        <w:rPr/>
        <w:t>3</w:t>
      </w:r>
      <w:r>
        <w:rPr>
          <w:rtl w:val="true"/>
        </w:rPr>
        <w:t xml:space="preserve">. </w:t>
      </w:r>
      <w:r>
        <w:rPr>
          <w:rtl w:val="true"/>
        </w:rPr>
        <w:t xml:space="preserve">ولايت على بن ابى طالب </w:t>
      </w:r>
      <w:r>
        <w:rPr>
          <w:rtl w:val="true"/>
        </w:rPr>
        <w:t>(</w:t>
      </w:r>
      <w:r>
        <w:rPr>
          <w:rtl w:val="true"/>
        </w:rPr>
        <w:t>عليه السلام</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على را به عنوان صاحب اختيار و امام شما منصوب نموده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على بر شهرى و روستايى، عجم و عرب، آزاد و غلام، كوچک و بزرگ، سفيد و سياه واجب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على بر هر موحدى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 شونده و كلام او مورد عمل و امرِ او نافذ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كه من صاحب اختيار او هستم، اين على صاحب اختيار اوست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على از طرف خداوند است و دستور آن را خدا بر من نازل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خداوندا، هر كس على را دوست دارد دوست بدار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دين شما را با امامت على كامل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على گوش فرا دهيد تا سلامت بمانيد، و او را اطاعت كنيد تا هدايت شويد و نهى هاى او را قبول كنيد تا به رشد و صلاح دست يابيد، و دنباله رو اراده او باشيد، و راه هاى مختلف شما را از راه او منحرف نكند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على به راه گمراهى نرويد و از او دور نشويد و از ولايت او سر باز نزنيد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طويلى بر شما گذشت و كوتاهى نموديد يا فراموش كرديد، بدانيد كه صاحب اختيار شما و بيانگر دين شما على است، كه خداوند بعد از من او را به عنوان امين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سؤالى كه داشته باشيد جواب مى دهد و آن چه را نمى دانيد بيان مى نمايد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262" w:name="__RefHeading___Toc32648_1169349467"/>
      <w:bookmarkStart w:id="263" w:name="_Toc100"/>
      <w:bookmarkEnd w:id="262"/>
      <w:r>
        <w:rPr/>
        <w:t>4</w:t>
      </w:r>
      <w:r>
        <w:rPr>
          <w:rtl w:val="true"/>
        </w:rPr>
        <w:t xml:space="preserve">. </w:t>
      </w:r>
      <w:r>
        <w:rPr>
          <w:rtl w:val="true"/>
        </w:rPr>
        <w:t xml:space="preserve">ذكر دوازده امام معصوم </w:t>
      </w:r>
      <w:r>
        <w:rPr>
          <w:rtl w:val="true"/>
        </w:rPr>
        <w:t>(</w:t>
      </w:r>
      <w:r>
        <w:rPr>
          <w:rtl w:val="true"/>
        </w:rPr>
        <w:t>عليهم السلام</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صراط مستقيم خداوند هستم كه شما را فرمان به پيروى از آن داده است،</w:t>
      </w:r>
    </w:p>
    <w:p>
      <w:pPr>
        <w:pStyle w:val="BookText"/>
        <w:rPr/>
      </w:pPr>
      <w:r>
        <w:rPr>
          <w:rFonts w:ascii="IRNazanin" w:hAnsi="IRNazanin" w:eastAsia="IRNazanin"/>
          <w:color w:val="111111"/>
          <w:sz w:val="28"/>
          <w:sz w:val="28"/>
          <w:szCs w:val="28"/>
          <w:rtl w:val="true"/>
          <w:lang w:bidi="fa-IR"/>
        </w:rPr>
        <w:t>و بعد از من على و سپس فرزندانم از نسل او هستند؛ آنان كه امامانى هدايت كننده به سوى حقند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در نسل من از فرزندان على است تا روز قيامت، كه خدا و رسولش را ملاقات مى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خدا و رسولش و على و امامانى كه ذكر كردم اطاعت كند به رستگارى بزرگ دست يافته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اميرالمؤمنين على و حسن و حسين و امامان، به عنوان كلمه باقى و طيب و طاهر بيعت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شما مى گويد كه امامان بعد از على فرزندان او هستند، و من هم به شما معرفى كردم كه امامان از نسل من 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لَن‌تَضِلّوا ما اِن تَمَسَّكتُم بِهِما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على و امامان از فرزندان من و از نسل او تا روز قيامت را به عنوان امام قبول نكنند، اعمالشان سقوط مى كند و دائماً در آتش خواهند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خلافت را به عنوان امامت و وراثت در نسل خود تا روز قيامت باقى مى گذارم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بيش از آن است كه در يک مجلس همه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مأمورم از شما بيعت بگيرم بر آن چه از جانب خدا آوردم درباره مقام على اميرالمؤمنين و امامان بعد از او تا روز قيامت كه از نسل من و او هستند، و قائم آنان مهدى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حلالى نيست مگر آن چه خدا و رسولش و دوازده امام حلال بدانند، و حرامى نيست مگر آن چه خدا و رسولش و دوازده امام حرام بدانند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64" w:name="pg20611_201661"/>
    </w:p>
    <w:p>
      <w:pPr>
        <w:pStyle w:val="Heading4"/>
        <w:numPr>
          <w:ilvl w:val="3"/>
          <w:numId w:val="1"/>
        </w:numPr>
        <w:rPr/>
      </w:pPr>
      <w:bookmarkStart w:id="265" w:name="__RefHeading___Toc32650_1169349467"/>
      <w:bookmarkStart w:id="266" w:name="_Toc101"/>
      <w:bookmarkEnd w:id="264"/>
      <w:bookmarkEnd w:id="265"/>
      <w:r>
        <w:rPr/>
        <w:t>5</w:t>
      </w:r>
      <w:r>
        <w:rPr>
          <w:rtl w:val="true"/>
        </w:rPr>
        <w:t xml:space="preserve">. </w:t>
      </w:r>
      <w:r>
        <w:rPr>
          <w:rtl w:val="true"/>
        </w:rPr>
        <w:t xml:space="preserve">فضائل اهل بیت </w:t>
      </w:r>
      <w:r>
        <w:rPr>
          <w:rtl w:val="true"/>
        </w:rPr>
        <w:t>(</w:t>
      </w:r>
      <w:r>
        <w:rPr>
          <w:rtl w:val="true"/>
        </w:rPr>
        <w:t>علیهم السلام</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پيامبرتان بهترين پيامبر، جانشين پيامبرتان بهترين جانشين، و فرزندانِ او بهترين جانشينانند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است كه به صبر و شكر متصف است، و بعد از او فرزندانم از نسل او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جانب خداوند عز و جل در من، و سپس در على و بعد از او در نسلش تا مهدى قائم قرار داده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67" w:name="__RefHeading___Toc32652_1169349467"/>
      <w:bookmarkStart w:id="268" w:name="_Toc102"/>
      <w:bookmarkEnd w:id="267"/>
      <w:r>
        <w:rPr/>
        <w:t>6</w:t>
      </w:r>
      <w:r>
        <w:rPr>
          <w:rtl w:val="true"/>
        </w:rPr>
        <w:t xml:space="preserve">. </w:t>
      </w:r>
      <w:r>
        <w:rPr>
          <w:rtl w:val="true"/>
        </w:rPr>
        <w:t xml:space="preserve">فضائل اميرالمؤمنين </w:t>
      </w:r>
      <w:r>
        <w:rPr>
          <w:rtl w:val="true"/>
        </w:rPr>
        <w:t>(</w:t>
      </w:r>
      <w:r>
        <w:rPr>
          <w:rtl w:val="true"/>
        </w:rPr>
        <w:t>عليه السلام</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امام مبين و امام متقين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به سوى حق هدايت مى كند و به آن عمل مى نمايد، و باطل را از بين مى برد و از آن نهى مى كند، و در راه خدا سرزنش ملامت كننده اى او را مانع نمى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اول كسى است كه به خدا ايمان آورد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را بر همه تفضيل دهيد، كه او بعد از من از هر مرد و زنى بالاتر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كه خدا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فى جَنبِ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على است كه از همه شما بيشتر مرا يارى كرده، و از همه شما به من سزاوارتر است، و از همه شما به من نزديک تر و نزد من از همه شما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 از او راضى هستيم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آيه اى درباره رضاى خداوند نازل نشده مگر در مورد على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مؤمنين را در قرآن مورد خطاب قرار نداده مگر آن كه اولين مخاطب آن على بوده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بهشت را جز براى على نداده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69" w:name="pg20611_201662"/>
    </w:p>
    <w:p>
      <w:pPr>
        <w:pStyle w:val="BookText"/>
        <w:rPr/>
      </w:pPr>
      <w:bookmarkEnd w:id="26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غير على و در مدح غير او نازل نشده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يارى دهنده دينِ خدا و دفاع كننده از رسول خداست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است تَقىّ و نَقىّ و هادى و مهدى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است محل وعده هاى الهى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بشارت دهنده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هدايت كننده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است آن كس كه خداوند او را از من خلق كرده و من از اويم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على بن ابى طالب نزد خداوند است، و خدا آن ها را در قرآن نازل كرده، و بيش از آن است كه من در يک مجلس همه آن 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فضائل او به شما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معرفت آن را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بپذيريد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70" w:name="__RefHeading___Toc32654_1169349467"/>
      <w:bookmarkStart w:id="271" w:name="_Toc103"/>
      <w:bookmarkEnd w:id="270"/>
      <w:r>
        <w:rPr/>
        <w:t>7</w:t>
      </w:r>
      <w:r>
        <w:rPr>
          <w:rtl w:val="true"/>
        </w:rPr>
        <w:t xml:space="preserve">. </w:t>
      </w:r>
      <w:r>
        <w:rPr>
          <w:rtl w:val="true"/>
        </w:rPr>
        <w:t xml:space="preserve">لقب </w:t>
      </w:r>
      <w:r>
        <w:rPr>
          <w:rtl w:val="true"/>
        </w:rPr>
        <w:t>«</w:t>
      </w:r>
      <w:r>
        <w:rPr>
          <w:rtl w:val="true"/>
        </w:rPr>
        <w:t>اميرالمؤمنين</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جز اين برادر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رياست و اميرى مؤمنان بعد از من براى احدى غير از او حلال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على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براى سلام كردن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رستگارانند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72" w:name="__RefHeading___Toc32656_1169349467"/>
      <w:bookmarkStart w:id="273" w:name="_Toc104"/>
      <w:bookmarkEnd w:id="272"/>
      <w:r>
        <w:rPr/>
        <w:t>8</w:t>
      </w:r>
      <w:r>
        <w:rPr>
          <w:rtl w:val="true"/>
        </w:rPr>
        <w:t xml:space="preserve">. </w:t>
      </w:r>
      <w:r>
        <w:rPr>
          <w:rtl w:val="true"/>
        </w:rPr>
        <w:t xml:space="preserve">علم اهل بيت </w:t>
      </w:r>
      <w:r>
        <w:rPr>
          <w:rtl w:val="true"/>
        </w:rPr>
        <w:t>(</w:t>
      </w:r>
      <w:r>
        <w:rPr>
          <w:rtl w:val="true"/>
        </w:rPr>
        <w:t>عليهم السلام</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علمى نيست مگر آن كه خداوند به من تعليم فرموده، و هيچ علمى نيست مگر آن كه من آن را به على آموخته 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امر و نهى نموده است، و من هم على را امر و نهى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امر و نهى را از سوى خداوند عزوجل مى داند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4" w:name="pg20611_201663"/>
    </w:p>
    <w:p>
      <w:pPr>
        <w:pStyle w:val="BookText"/>
        <w:rPr/>
      </w:pPr>
      <w:bookmarkEnd w:id="2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براى شما تبيين كردم و به شما فهمانيدم، و اين على است كه بعد از من به شما مى فهماند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2658_1169349467"/>
      <w:bookmarkStart w:id="276" w:name="_Toc105"/>
      <w:bookmarkEnd w:id="275"/>
      <w:r>
        <w:rPr/>
        <w:t>9</w:t>
      </w:r>
      <w:r>
        <w:rPr>
          <w:rtl w:val="true"/>
        </w:rPr>
        <w:t xml:space="preserve">. </w:t>
      </w:r>
      <w:r>
        <w:rPr>
          <w:rtl w:val="true"/>
        </w:rPr>
        <w:t xml:space="preserve">حضرت مهدى </w:t>
      </w:r>
      <w:r>
        <w:rPr>
          <w:rtl w:val="true"/>
        </w:rPr>
        <w:t>(</w:t>
      </w:r>
      <w:r>
        <w:rPr>
          <w:rtl w:val="true"/>
        </w:rPr>
        <w:t>عليه السلام</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از طرف خداوند در من، و سپس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او تا مهدى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حقِّ خداوند و هر حقّى را كه براى ماست خواهد گرفت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سرزمين آبادى نيست مگر آن كه خداوند تا روز قيامت اهل آن را به خاطر تكذيبشان هلاک مى كند، و آن را در اختيار مهدى قرار مى دهد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امامان مهدى قائم از ماست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غالب بر اديان، منتقم از ظالمين، فاتح قلعه ها، غالب بر مشركين، منتقم خون هاى به ناحق ريخته، كمک كننده دين خدا، سرچشمه گرفته از دريايى عميق، نشانه دهنده به افراد در حد خودشان، وارث علوم، محكم كننده آيات الهى</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كه كارها به دست او سپرده شده، و گذشتگان به او بشارت داده اند، و اوست حجت باقى خداوند و ولى او در زمين، و امانتدار او بر سرّ و آشكار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77" w:name="__RefHeading___Toc32660_1169349467"/>
      <w:bookmarkStart w:id="278" w:name="_Toc106"/>
      <w:bookmarkEnd w:id="277"/>
      <w:r>
        <w:rPr/>
        <w:t>10</w:t>
      </w:r>
      <w:r>
        <w:rPr>
          <w:rtl w:val="true"/>
        </w:rPr>
        <w:t xml:space="preserve">. </w:t>
      </w:r>
      <w:r>
        <w:rPr>
          <w:rtl w:val="true"/>
        </w:rPr>
        <w:t xml:space="preserve">محبين و شيعيان اهل بيت </w:t>
      </w:r>
      <w:r>
        <w:rPr>
          <w:rtl w:val="true"/>
        </w:rPr>
        <w:t>(</w:t>
      </w:r>
      <w:r>
        <w:rPr>
          <w:rtl w:val="true"/>
        </w:rPr>
        <w:t>عليهم السلام</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هر كس را كه كلام على را بشنود و اطاعت كند مى آمرزد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خداوندا، دوست بدار هر كس على را دوست بدارد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 شخص با تقوا على را دوست نمى دارد، و جز مؤمن مخلص به او ايمان نمى آورد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على كسانى اند كه خداوند در كتابش آنان را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آياتى از قرآن را در اين باره تلاوت فرمودند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9" w:name="pg20611_201664"/>
    </w:p>
    <w:p>
      <w:pPr>
        <w:pStyle w:val="BookText"/>
        <w:rPr/>
      </w:pPr>
      <w:bookmarkEnd w:id="2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ما كسى است كه خداوند او را مدح كرده و دوست بدارد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خدا و رسولش و امامانى را كه ذكر كردم، اطاعت كند به رستگارى عظيم دست يافته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در بيعت و ولايت و سلام بر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سبقت بگيرند، آنان رستگارانند و به بهشت پر نعمت مى روند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80" w:name="__RefHeading___Toc32662_1169349467"/>
      <w:bookmarkStart w:id="281" w:name="_Toc107"/>
      <w:bookmarkEnd w:id="280"/>
      <w:r>
        <w:rPr/>
        <w:t>11</w:t>
      </w:r>
      <w:r>
        <w:rPr>
          <w:rtl w:val="true"/>
        </w:rPr>
        <w:t xml:space="preserve">. </w:t>
      </w:r>
      <w:r>
        <w:rPr>
          <w:rtl w:val="true"/>
        </w:rPr>
        <w:t xml:space="preserve">دشمنان اهل بيت </w:t>
      </w:r>
      <w:r>
        <w:rPr>
          <w:rtl w:val="true"/>
        </w:rPr>
        <w:t>(</w:t>
      </w:r>
      <w:r>
        <w:rPr>
          <w:rtl w:val="true"/>
        </w:rPr>
        <w:t>عليهم السلام</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است كسى كه مخالفت على نمايد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ولايت على را انكار كند خداوند هرگز توبه او را نمى پذيرد و او را نمى آمرزد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بپرهيزيد از اين كه با على مخالفت كنيد، و در نتيجه به آتشى گرفتار شويد كه آتشگيره آن مردم و سنگ ها هستند و براى كافران آماده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با على دشمنى كند و ولايت او را قبول نكند، لعنت و غضبم بر او 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ملعون است ملعون است، مورد غضب است مورد غضب است، كسى كه اين كلام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نپذيرد و با آن موافقت نكند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 كس با على دشمنى كند دشمن بدار، و هر كس او را انكار كند لعنت كن، و بر هر كس كه حق او را انكار نمايد غضب فرما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امامت على و جانشينان او از فرزندانم و نسل او تا روز قيامت را نپذيرند، كسانى اند كه اعمال آنان سقوط مى كند و دائماً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داده نمى شود، و به آنان مهلت داده نخواهد 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را كسى جز شقى مبغوض نمى 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2" w:name="pg20611_201665"/>
    </w:p>
    <w:p>
      <w:pPr>
        <w:pStyle w:val="BookText"/>
        <w:rPr/>
      </w:pPr>
      <w:bookmarkEnd w:id="28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ما را بر مقصرين، معاندين، مخالفين، خائنين، گناهكاران، ظالمين و غاصبين از همه جهانيان حجت قرار داده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گمراه كننده و ياران و تابعين و كمک كنندگان ايشان، در درجه پايين تر جهنم خواهند بود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على اهل شقاق و نفاق و معارضه كنندگان و تجاوز كنندگان از حق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شياطين اند، كه سخنان نادرست و به ظاهر زيبا را از روى غرور به يک ديگر مى رسانند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على كسانى اند كه خداوند در قرآن ذكر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آياتى از قرآن را در اين باره تلاوت فرمودند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ما كسى است كه خدا او را مذمت و لعنت نموده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2664_1169349467"/>
      <w:bookmarkStart w:id="284" w:name="_Toc108"/>
      <w:bookmarkEnd w:id="283"/>
      <w:r>
        <w:rPr/>
        <w:t>12</w:t>
      </w:r>
      <w:r>
        <w:rPr>
          <w:rtl w:val="true"/>
        </w:rPr>
        <w:t xml:space="preserve">. </w:t>
      </w:r>
      <w:r>
        <w:rPr>
          <w:rtl w:val="true"/>
        </w:rPr>
        <w:t>امامان ضلالت و گمراهى</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بعد از من امامانى خواهند بود كه به سوى آتش دعوت مى كنند، و روز قيامت يارى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 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انصار و تابعين و هواداران ايشان در درجه پايين تر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اصحاب صحيفه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شما در صحيفه خود نظر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 اين كلام به اصحاب صحيفه ملعونه اشاره فرمودند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خلافت را به عنوان پادشاهى غصب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را لعنت 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85" w:name="__RefHeading___Toc32666_1169349467"/>
      <w:bookmarkStart w:id="286" w:name="_Toc109"/>
      <w:bookmarkEnd w:id="285"/>
      <w:r>
        <w:rPr/>
        <w:t>13</w:t>
      </w:r>
      <w:r>
        <w:rPr>
          <w:rtl w:val="true"/>
        </w:rPr>
        <w:t xml:space="preserve">. </w:t>
      </w:r>
      <w:r>
        <w:rPr>
          <w:rtl w:val="true"/>
        </w:rPr>
        <w:t>اتمام حجت</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ما را بر مقصرين و معاندين و مخالفين و خائنين و گنهكاران و ظالمين و غاصبين از همه عالميان حجت قرار داده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287" w:name="pg20611_201666"/>
    </w:p>
    <w:p>
      <w:pPr>
        <w:pStyle w:val="BookText"/>
        <w:rPr/>
      </w:pPr>
      <w:bookmarkEnd w:id="2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مأمور به ابلاغش بودم رسانيدم تا بر هر حاضر و غايب، و هر كس كه حضور دارد يا ندارد، و هر كس كه به دنيا آمده يا هنوز نيامده حجت باشد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حاضران به غايبان و پدران به فرزندان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شما را به حال خود رها نخواهد كرد تا آن كه خبيثان را از پاكان جدا 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بالاترين امر به معروف آن است كه كلام مرا خوب فرا گيريد و به آنان كه حاضر نيستند برسانيد، و آنان را امر به قبولِ آن و نهى از مخالفت آن نماييد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به خاطر يک خطا به زمين فرستاده شد در حالى كه انتخاب شده خداوند بود، پس شما چگونه خواهيد بود در حالى كه شماييد؟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حضرت آدم بسيار فرق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ميان شما دشمنان خدا هم هستند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بگوييد كه خدا از شما راضى شود، چرا كه اگر شما و همه اهل زمين كافر شوند به خداوند ضررى نمى رسانند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يک از شما هر اندازه نسبت به على حب و بغض در قلبش مى يابد همان طور عمل 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88" w:name="__RefHeading___Toc32668_1169349467"/>
      <w:bookmarkStart w:id="289" w:name="_Toc110"/>
      <w:bookmarkEnd w:id="288"/>
      <w:r>
        <w:rPr/>
        <w:t>14</w:t>
      </w:r>
      <w:r>
        <w:rPr>
          <w:rtl w:val="true"/>
        </w:rPr>
        <w:t xml:space="preserve">. </w:t>
      </w:r>
      <w:r>
        <w:rPr>
          <w:rtl w:val="true"/>
        </w:rPr>
        <w:t>بيعت</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خطبه ام شما را دعوت مى كنم كه با من به عنوان بيعت با على و اقرار به مقام او دست دهيد، و بعد از من با خود او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 ام و على هم با من بيعت كرده است، و من براى او به نيابت از خداوند بيعت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خود را بشكند بر ضرر خود كار كرده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bookmarkStart w:id="290" w:name="pg20611_201667"/>
    </w:p>
    <w:p>
      <w:pPr>
        <w:pStyle w:val="BookText"/>
        <w:rPr/>
      </w:pPr>
      <w:bookmarkEnd w:id="2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مأمورم از شما بيعت بگيرم و با شما دست دهم بر قبول آن چه از جانب خداوند عزوجل درباره اميرالمؤمنين على و امامان بعد از او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از من و از على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قائم از آن هاست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شما بيش از آن است كه با يک كف دست و در يک وقت معين همگى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امر كرده كه از زبان شما اقرار بگيرم بر آن چه از مقام و رياست براى على و امامان بعد از او منعقد نمودم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اميرالمؤمنين على و حسن و حسين و امامان بيعت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من گفتم شما هم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مى كنيم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در بيعت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رستگارانند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91" w:name="__RefHeading___Toc32670_1169349467"/>
      <w:bookmarkStart w:id="292" w:name="_Toc111"/>
      <w:bookmarkEnd w:id="291"/>
      <w:r>
        <w:rPr/>
        <w:t>15</w:t>
      </w:r>
      <w:r>
        <w:rPr>
          <w:rtl w:val="true"/>
        </w:rPr>
        <w:t xml:space="preserve">. </w:t>
      </w:r>
      <w:r>
        <w:rPr>
          <w:rtl w:val="true"/>
        </w:rPr>
        <w:t>قرآن</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تدبّر كنيد و آيات آن را بفهميد، و در محكمات آن نظر كنيد و در پى متشابهات آن نباشيد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هرگز باطن قرآن و تفسير آن را بيان نخواهد كرد جز اين شخصى كه دست او را گرفته و او را به سوى خود بلند مى كنم و بازوى او را گرفته و بالا مى برم، و او على بن ابى طالب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93" w:name="__RefHeading___Toc32672_1169349467"/>
      <w:bookmarkStart w:id="294" w:name="_Toc112"/>
      <w:bookmarkEnd w:id="293"/>
      <w:r>
        <w:rPr/>
        <w:t>16</w:t>
      </w:r>
      <w:r>
        <w:rPr>
          <w:rtl w:val="true"/>
        </w:rPr>
        <w:t xml:space="preserve">. </w:t>
      </w:r>
      <w:r>
        <w:rPr>
          <w:rtl w:val="true"/>
        </w:rPr>
        <w:t>تفسير قرآن</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آيه اى درباره رضاى خداوند نازل نشده مگر در مورد على بن ابى طالب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مؤمنين را در قرآن مورد خطاب قرار نداده مگر اين كه اول شخص آنان على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95" w:name="pg20611_201668"/>
    </w:p>
    <w:p>
      <w:pPr>
        <w:pStyle w:val="BookText"/>
        <w:rPr/>
      </w:pPr>
      <w:bookmarkEnd w:id="2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نكرده است مگر درباره على بن ابى طالب، و با آن جز على را مدح نكرده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نازل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به شما معرفى مى كند كه امامان بعد از على از فرزندان اويند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فضائل على بن ابى طالب را در قرآن نازل نموده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طالب است كه نماز را بپا داشت، و در حال ركوع به قصد خداوند عزوجل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هر حالى خدا را قصد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 وُجوها فَنَرُدَّها عَلى اَدبارِها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نشده از اين آيه مگر قومى از اصحاب من كه آن ها را به نام و نَسَبشان مى شناسم، ولى مأمورم آنان را نام نبرم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96" w:name="__RefHeading___Toc32674_1169349467"/>
      <w:bookmarkStart w:id="297" w:name="_Toc113"/>
      <w:bookmarkEnd w:id="296"/>
      <w:r>
        <w:rPr/>
        <w:t>17</w:t>
      </w:r>
      <w:r>
        <w:rPr>
          <w:rtl w:val="true"/>
        </w:rPr>
        <w:t xml:space="preserve">. </w:t>
      </w:r>
      <w:r>
        <w:rPr>
          <w:rtl w:val="true"/>
        </w:rPr>
        <w:t>حلال و حرام</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حلالى كه شما را بدان راهنمايى كردم و هر حرامى كه شما را از آن نهى نمودم، هرگز از آن بر نمى گردم و تغيير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 باشيد و حفظ كنيد و به يک ديگر توصيه نماييد و تغيير و تبديل در آن ندهيد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و حلال بيش از آن است كه من همه آن ها را بشمارم و معرفى كنم و در يک مجلس به همه حلال ها امر كنم و از همه حرام ها نهى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از شما بيعت بگيرم و با شما دست دهم بر اين كه آن چه از جانب خداوند عزوجل در باره على و امامان بعد از او آورده ام بپذيريد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حلالى نيست مگر آن چه خدا و رسولش و امامان حلال كرده باشند، و حرامى نيست مگر آن چه خدا و رسولش و امامان حرام كرده باشند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8" w:name="pg20611_201669"/>
    </w:p>
    <w:p>
      <w:pPr>
        <w:pStyle w:val="Heading4"/>
        <w:numPr>
          <w:ilvl w:val="3"/>
          <w:numId w:val="1"/>
        </w:numPr>
        <w:rPr/>
      </w:pPr>
      <w:bookmarkStart w:id="299" w:name="__RefHeading___Toc32676_1169349467"/>
      <w:bookmarkStart w:id="300" w:name="_Toc114"/>
      <w:bookmarkEnd w:id="298"/>
      <w:bookmarkEnd w:id="299"/>
      <w:r>
        <w:rPr/>
        <w:t>18</w:t>
      </w:r>
      <w:r>
        <w:rPr>
          <w:rtl w:val="true"/>
        </w:rPr>
        <w:t xml:space="preserve">. </w:t>
      </w:r>
      <w:r>
        <w:rPr>
          <w:rtl w:val="true"/>
        </w:rPr>
        <w:t>نماز و زکات</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بپا داريد و زكات را بپردازيد همان طور كه خداوند به شما امر نموده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گفته خود را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01" w:name="__RefHeading___Toc32678_1169349467"/>
      <w:bookmarkStart w:id="302" w:name="_Toc115"/>
      <w:bookmarkEnd w:id="301"/>
      <w:r>
        <w:rPr/>
        <w:t>19</w:t>
      </w:r>
      <w:r>
        <w:rPr>
          <w:rtl w:val="true"/>
        </w:rPr>
        <w:t xml:space="preserve">. </w:t>
      </w:r>
      <w:r>
        <w:rPr>
          <w:rtl w:val="true"/>
        </w:rPr>
        <w:t>حج و عمره</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از شعائر الهى هستند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اهل بيتى وارد بر خانه خدا نمى شوند مگر آن كه مستغنى مى شوند، و هيچ اهل 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خانه خدا تخلف نمى كنند مگر آن كه فقير مى 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دين كامل و معرفت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توبه و فاصله گرفتن از معاصى از مشاهد مشرفه باز نگرديد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كمک مى شوند، و آن چه خرج مى كنند دوباره به آنان باز مى گردد، و خداوند اجر احسان كنندگان را ضايع نمى كند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مؤمنى در موقف توقف نمى كند مگر آن كه خداوند گناهان او را تا آن موقع مى بخشد، و آن گاه كه حج او پايان يافت اعمال را از سر مى گيرد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03" w:name="__RefHeading___Toc32680_1169349467"/>
      <w:bookmarkStart w:id="304" w:name="_Toc116"/>
      <w:bookmarkEnd w:id="303"/>
      <w:r>
        <w:rPr/>
        <w:t>20</w:t>
      </w:r>
      <w:r>
        <w:rPr>
          <w:rtl w:val="true"/>
        </w:rPr>
        <w:t xml:space="preserve">. </w:t>
      </w:r>
      <w:r>
        <w:rPr>
          <w:rtl w:val="true"/>
        </w:rPr>
        <w:t>امر به معروف و نهى از منكر</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خود را تكرار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نماييد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امر به معروف و نهى از منكر آن است كه سخن مرا تحويل بگيريد و به آنان كه حاضر نيستند برسانيد، و آنان را به قبول آن امر نماييد و از مخالفت آن نهى كنيد، چرا كه اين يک امر از طرف خداوند عزوجل و از جانب من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05" w:name="pg20611_201670"/>
    </w:p>
    <w:p>
      <w:pPr>
        <w:pStyle w:val="BookText"/>
        <w:rPr/>
      </w:pPr>
      <w:bookmarkEnd w:id="3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امر به معروف و نهی از منکری نیست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06" w:name="__RefHeading___Toc32682_1169349467"/>
      <w:bookmarkStart w:id="307" w:name="_Toc117"/>
      <w:bookmarkEnd w:id="306"/>
      <w:r>
        <w:rPr/>
        <w:t>21</w:t>
      </w:r>
      <w:r>
        <w:rPr>
          <w:rtl w:val="true"/>
        </w:rPr>
        <w:t xml:space="preserve">. </w:t>
      </w:r>
      <w:r>
        <w:rPr>
          <w:rtl w:val="true"/>
        </w:rPr>
        <w:t>قيامت و معاد</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را،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قيامت بپرهيزيد، و به ياد مرگ و حساب و ميزان الهى و محاسبه در پيشگاه خداوندِ عالَم و ثواب و عقاب باشيد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حسنه با خود بياورد ثواب داده مى شود، و هر كس گناه با خود بياورد از بهشت او را نصيبى نخواهد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چكيده اى از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تقسيم موضوعى آن پايان مى پذيرد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20611_201672"/>
      <w:bookmarkStart w:id="309" w:name="pg20611_201672"/>
      <w:bookmarkEnd w:id="309"/>
    </w:p>
    <w:p>
      <w:pPr>
        <w:pStyle w:val="Heading2"/>
        <w:numPr>
          <w:ilvl w:val="1"/>
          <w:numId w:val="1"/>
        </w:numPr>
        <w:rPr/>
      </w:pPr>
      <w:bookmarkStart w:id="310" w:name="pg20611_201672"/>
      <w:bookmarkStart w:id="311" w:name="__RefHeading___Toc32684_1169349467"/>
      <w:bookmarkStart w:id="312" w:name="_Toc118"/>
      <w:bookmarkEnd w:id="310"/>
      <w:bookmarkEnd w:id="311"/>
      <w:r>
        <w:rPr/>
        <w:t>5</w:t>
      </w:r>
      <w:r>
        <w:rPr>
          <w:rtl w:val="true"/>
        </w:rPr>
        <w:t xml:space="preserve">. </w:t>
      </w:r>
      <w:r>
        <w:rPr>
          <w:rtl w:val="true"/>
        </w:rPr>
        <w:t>سند و متن حدیث غدیر</w:t>
      </w:r>
      <w:bookmarkEnd w:id="3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32686_1169349467"/>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از آن جا كه بحث هاى علمى درباره سند و متنِ حديث غدير بسيار مفصل است، اشاره اى گذرا به اين دو جنبه خواهيم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بزرگ بحث هاى كافى و وافى در اين دو زمينه نموده اند، و لذا طالبين مى توانند به كتبى كه در همين بخش به آن ها اشاره مى شود مراجعه نمايند</w:t>
      </w:r>
      <w:r>
        <w:rPr>
          <w:rFonts w:eastAsia="IRNazanin" w:cs="IRNazanin"/>
          <w:color w:val="111111"/>
          <w:sz w:val="28"/>
          <w:szCs w:val="28"/>
          <w:rtl w:val="true"/>
          <w:lang w:bidi="fa-IR"/>
        </w:rPr>
        <w:t xml:space="preserve">. </w:t>
      </w:r>
      <w:bookmarkStart w:id="315" w:name="pg20611_201674"/>
    </w:p>
    <w:p>
      <w:pPr>
        <w:pStyle w:val="Heading3"/>
        <w:numPr>
          <w:ilvl w:val="2"/>
          <w:numId w:val="1"/>
        </w:numPr>
        <w:rPr/>
      </w:pPr>
      <w:bookmarkStart w:id="316" w:name="__RefHeading___Toc32688_1169349467"/>
      <w:bookmarkStart w:id="317" w:name="_Toc120"/>
      <w:bookmarkEnd w:id="315"/>
      <w:bookmarkEnd w:id="316"/>
      <w:r>
        <w:rPr/>
        <w:t>1</w:t>
      </w:r>
      <w:r>
        <w:rPr>
          <w:rtl w:val="true"/>
        </w:rPr>
        <w:t xml:space="preserve">. </w:t>
      </w:r>
      <w:r>
        <w:rPr>
          <w:rtl w:val="true"/>
        </w:rPr>
        <w:t>سند حديث غدير</w:t>
      </w:r>
      <w:bookmarkEnd w:id="317"/>
    </w:p>
    <w:p>
      <w:pPr>
        <w:pStyle w:val="Heading4"/>
        <w:numPr>
          <w:ilvl w:val="3"/>
          <w:numId w:val="1"/>
        </w:numPr>
        <w:rPr/>
      </w:pPr>
      <w:bookmarkStart w:id="318" w:name="__RefHeading___Toc32690_1169349467"/>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 زمان با خطبه اتفاق افتاد و آن چه پس از خطبه به وقوع پيوست، به صورت يک روايت واحد و متسلسل به دست ما نرسيده است؛ بلكه هر يک از حاضرين در غدير گوشه اى از مراسم يا قطعه اى از سخنان حضرت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هايى از اين واقعه به طور متواتر به دست ما رسيده، و خطبه غدير نيز به طور كامل در كتب حديث حفظ شده است</w:t>
      </w:r>
      <w:r>
        <w:rPr>
          <w:rFonts w:eastAsia="IRNazanin" w:cs="IRNazanin"/>
          <w:color w:val="111111"/>
          <w:sz w:val="28"/>
          <w:szCs w:val="28"/>
          <w:rtl w:val="true"/>
          <w:lang w:bidi="fa-IR"/>
        </w:rPr>
        <w:t>.</w:t>
      </w:r>
    </w:p>
    <w:p>
      <w:pPr>
        <w:pStyle w:val="Heading4"/>
        <w:numPr>
          <w:ilvl w:val="3"/>
          <w:numId w:val="1"/>
        </w:numPr>
        <w:rPr/>
      </w:pPr>
      <w:bookmarkStart w:id="320" w:name="__RefHeading___Toc32692_1169349467"/>
      <w:bookmarkStart w:id="321" w:name="_Toc122"/>
      <w:bookmarkEnd w:id="320"/>
      <w:r>
        <w:rPr>
          <w:rtl w:val="true"/>
        </w:rPr>
        <w:t>روايت حديث غدير در شرايط خفقان</w:t>
      </w:r>
      <w:bookmarkEnd w:id="321"/>
    </w:p>
    <w:p>
      <w:pPr>
        <w:pStyle w:val="BookText"/>
        <w:rPr/>
      </w:pPr>
      <w:r>
        <w:rPr>
          <w:rFonts w:ascii="IRNazanin" w:hAnsi="IRNazanin" w:eastAsia="IRNazanin"/>
          <w:color w:val="111111"/>
          <w:sz w:val="28"/>
          <w:sz w:val="28"/>
          <w:szCs w:val="28"/>
          <w:rtl w:val="true"/>
          <w:lang w:bidi="fa-IR"/>
        </w:rPr>
        <w:t xml:space="preserve">خبر غدير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عظيم به گونه اى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يک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حديث گفتن و حديث نوشتن در آن ممنوع بود و سال‌هاى متمادى ادامه داشت، </w:t>
      </w:r>
    </w:p>
    <w:p>
      <w:pPr>
        <w:pStyle w:val="BookText"/>
        <w:rPr/>
      </w:pPr>
      <w:r>
        <w:rPr>
          <w:rFonts w:ascii="IRNazanin" w:hAnsi="IRNazanin" w:eastAsia="IRNazanin"/>
          <w:color w:val="111111"/>
          <w:sz w:val="28"/>
          <w:sz w:val="28"/>
          <w:szCs w:val="28"/>
          <w:rtl w:val="true"/>
          <w:lang w:bidi="fa-IR"/>
        </w:rPr>
        <w:t>سبب شد كه مردم سخنان سرنوشت سازِ پيامبرِ دلسوزشان در آن مقطع حساس را به فراموشى 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بايد چنين مى شد؛ زيرا مطرح كردن غدير مساوى با برچيدن بساطِ غاصبينِ خلافت بود، و آنان هرگز اجازه چنين كارى را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 ها جا گرفت كه عده زيادى خطبه غدير يا قسمتى از آن را حفظ كرده و براى نسل هاى آينده به يادگار گذاشتند و هيچ كس قدرت ممانعت از انتشار چنين خبر مهمى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اميرالمؤمنين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ركن غدير بودند، و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تأكيد خاصى بر حفظ حديث غدير داشتند، و بارها در مقابل دوست و دشمن بدان احتجاج و استدلال فرمودند </w:t>
      </w:r>
      <w:r>
        <w:rPr>
          <w:rStyle w:val="FootnoteAnchor"/>
          <w:rtl w:val="true"/>
        </w:rPr>
        <w:footnoteReference w:id="36"/>
      </w:r>
      <w:r>
        <w:rPr>
          <w:rFonts w:ascii="Amiri" w:hAnsi="Amiri" w:eastAsia="Amiri" w:cs="Amiri"/>
          <w:color w:val="111111"/>
          <w:sz w:val="28"/>
          <w:sz w:val="28"/>
          <w:szCs w:val="28"/>
          <w:rtl w:val="true"/>
          <w:lang w:bidi="ar-SA"/>
        </w:rPr>
        <w:t xml:space="preserve">، تا آن جا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شرايط خفقان متن كامل خطبه غدير را براى اصحابشان نقل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بيش از دويست نفر از صحابه و عده زيادى از تابعين، با آن كه در شرايط سخت تقيه بودند و نقل حديث غدير براى آنان به قيمت جانشان تمام مى شده، آن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راويان حديث غدير به ترتيب زمانى چهارده قرن را آورده، و اثبات كرده چنين اتصال سند و نقل خَلَف از سَلَف دليل بر ريشه محكم و سلسله بدون انقطاع اسناد در نقل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را ذكر كرده كه حديث غدير را ثبت كرده اند، و در صفحات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 xml:space="preserve">. </w:t>
      </w:r>
      <w:bookmarkStart w:id="322" w:name="pg20611_201676"/>
    </w:p>
    <w:p>
      <w:pPr>
        <w:pStyle w:val="BookText"/>
        <w:rPr/>
      </w:pPr>
      <w:bookmarkEnd w:id="322"/>
      <w:r>
        <w:rPr>
          <w:rFonts w:ascii="IRNazanin" w:hAnsi="IRNazanin" w:eastAsia="IRNazanin"/>
          <w:color w:val="111111"/>
          <w:sz w:val="28"/>
          <w:sz w:val="28"/>
          <w:szCs w:val="28"/>
          <w:rtl w:val="true"/>
          <w:lang w:bidi="fa-IR"/>
        </w:rPr>
        <w:t xml:space="preserve">به 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كننده ندارد، و گذشته از تواتر آن از نظر علم رجال و درايت اسنادِ آن در حد فوق العاده اى است</w:t>
      </w:r>
      <w:r>
        <w:rPr>
          <w:rFonts w:eastAsia="IRNazanin" w:cs="IRNazanin"/>
          <w:color w:val="111111"/>
          <w:sz w:val="28"/>
          <w:szCs w:val="28"/>
          <w:rtl w:val="true"/>
          <w:lang w:bidi="fa-IR"/>
        </w:rPr>
        <w:t>.</w:t>
      </w:r>
    </w:p>
    <w:p>
      <w:pPr>
        <w:pStyle w:val="Heading4"/>
        <w:numPr>
          <w:ilvl w:val="3"/>
          <w:numId w:val="1"/>
        </w:numPr>
        <w:rPr/>
      </w:pPr>
      <w:bookmarkStart w:id="323" w:name="__RefHeading___Toc32694_1169349467"/>
      <w:bookmarkStart w:id="324" w:name="_Toc123"/>
      <w:bookmarkEnd w:id="323"/>
      <w:r>
        <w:rPr>
          <w:rtl w:val="true"/>
        </w:rPr>
        <w:t>معرفى كتاب درباره سند حديث غدير</w:t>
      </w:r>
      <w:bookmarkEnd w:id="324"/>
    </w:p>
    <w:p>
      <w:pPr>
        <w:pStyle w:val="BookText"/>
        <w:rPr/>
      </w:pPr>
      <w:r>
        <w:rPr>
          <w:rFonts w:ascii="Amiri" w:hAnsi="Amiri" w:eastAsia="Amiri" w:cs="Amiri"/>
          <w:color w:val="111111"/>
          <w:sz w:val="28"/>
          <w:sz w:val="28"/>
          <w:szCs w:val="28"/>
          <w:rtl w:val="true"/>
          <w:lang w:bidi="ar-SA"/>
        </w:rPr>
        <w:t>كُتُب مفصلى در زمينه بحث هاى رجالى و تاريخىِ مربوط به سند حديث غدير تأليف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ها اسماء راويان حديث غدير از مرد و زن جمع آورى شده، و از نظر رجالى درباره موثق بودن راويان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تاريخچه مفصلى از اسناد و راويان حديث غدير تدوين شده، و جنبه هاى اعجاب انگيز آن در زمينه هاى اسناد و رجال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يک جلد كتاب ديدم كه بر جلد آن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مُجَلَّد بيست و نهم خواهد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در دو جلد ضخيم ديدم، كه طبرى در آن احاديثِ غدير خم را جمع آورى كرده بود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تعدادى از كتاب هاى بزرگان عامه حديث غدير به عنوان يكى از مُسلِّمات روايت شده، كه از جمله مؤلفين آن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ابن سكيت، جاحظ، سجستانى، بخارى، اندلسى، ثعلبى، ذهبى، مناوى، ابن حجر، تفتازانى، ابن اثير، قاضى عياض، باقلانى</w:t>
      </w:r>
      <w:r>
        <w:rPr>
          <w:rFonts w:eastAsia="IRNazanin" w:cs="IRNazanin"/>
          <w:color w:val="111111"/>
          <w:sz w:val="28"/>
          <w:szCs w:val="28"/>
          <w:rtl w:val="true"/>
          <w:lang w:bidi="fa-IR"/>
        </w:rPr>
        <w:t xml:space="preserve">. </w:t>
      </w:r>
      <w:r>
        <w:rPr>
          <w:rStyle w:val="FootnoteAnchor"/>
          <w:rtl w:val="true"/>
        </w:rPr>
        <w:footnoteReference w:id="39"/>
      </w:r>
      <w:bookmarkStart w:id="325" w:name="pg20611_201677"/>
    </w:p>
    <w:p>
      <w:pPr>
        <w:pStyle w:val="BookText"/>
        <w:rPr/>
      </w:pPr>
      <w:bookmarkEnd w:id="325"/>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عنوان راهنمايى و براى آگاهى از مباحث مربوط به سند حديث غدير معرفى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الانوار، ميرحامد حسين هندى، جلدهاى مربوط 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علامه امينى،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الازهار فى خلاصة عبقات الانوار، علامه سيد على ميلانى،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شيخ عبداللّه بحرانى، 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مجلسى،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الهداة، شيخ حر عاملى،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المهم فى طريق خبر غدير خم، سيد هاشم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سيد ابن طاووس،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2696_1169349467"/>
      <w:bookmarkStart w:id="327" w:name="_Toc124"/>
      <w:bookmarkEnd w:id="326"/>
      <w:r>
        <w:rPr>
          <w:rtl w:val="true"/>
        </w:rPr>
        <w:t>مدارک متن كامل خطبه غدير</w:t>
      </w:r>
      <w:bookmarkEnd w:id="327"/>
    </w:p>
    <w:p>
      <w:pPr>
        <w:pStyle w:val="BookText"/>
        <w:rPr/>
      </w:pPr>
      <w:r>
        <w:rPr>
          <w:rFonts w:ascii="IRNazanin" w:hAnsi="IRNazanin" w:eastAsia="IRNazanin"/>
          <w:color w:val="111111"/>
          <w:sz w:val="28"/>
          <w:sz w:val="28"/>
          <w:szCs w:val="28"/>
          <w:rtl w:val="true"/>
          <w:lang w:bidi="fa-IR"/>
        </w:rPr>
        <w:t xml:space="preserve">در تاريخچه كتاب هاى اسلامى اولين بار در نقل خطبه غدير به صورت مستقل به كتابى كه عالم شيعى استاد بزرگ علم نحو شيخ خليل بن احمد فراهيدى متوفاى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كرده بر مى خوريم،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فيه خطبة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معرفى شده، و بعد از او مؤلفين بسيارى در كتاب هاى خود خطابه كامل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نقل كرده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متن مفصل و كامل خطبه غدير در نُه كتاب از مدارک معتبر شيعه كه هم اكنون در دسترس بوده و به چاپ هم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اين نُه كتاب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منتهى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با اسناد معتبر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ابن فتّال نيشابورى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طبرسى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Style w:val="FootnoteAnchor"/>
          <w:rtl w:val="true"/>
        </w:rPr>
        <w:footnoteReference w:id="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محمد بن حسين رازى </w:t>
      </w:r>
      <w:r>
        <w:rPr>
          <w:rStyle w:val="FootnoteAnchor"/>
          <w:rtl w:val="true"/>
        </w:rPr>
        <w:footnoteReference w:id="4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حذيفة بن يمان، كه با اسنادِ متصل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Style w:val="FootnoteAnchor"/>
          <w:rtl w:val="true"/>
        </w:rPr>
        <w:footnoteReference w:id="45"/>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زيد بن ارقم، كه با اسناد متصل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يوسف حلى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ابن طاووس </w:t>
      </w:r>
      <w:r>
        <w:rPr>
          <w:rStyle w:val="FootnoteAnchor"/>
          <w:rtl w:val="true"/>
        </w:rPr>
        <w:footnoteReference w:id="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يونس بياضى </w:t>
      </w:r>
      <w:r>
        <w:rPr>
          <w:rStyle w:val="FootnoteAnchor"/>
          <w:rtl w:val="true"/>
        </w:rPr>
        <w:footnoteReference w:id="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على بن حسين بن جبر </w:t>
      </w:r>
      <w:r>
        <w:rPr>
          <w:rStyle w:val="FootnoteAnchor"/>
          <w:rtl w:val="true"/>
        </w:rPr>
        <w:footnoteReference w:id="49"/>
      </w:r>
      <w:r>
        <w:rPr>
          <w:rFonts w:ascii="Amiri" w:hAnsi="Amiri" w:eastAsia="Amiri" w:cs="Amiri"/>
          <w:color w:val="111111"/>
          <w:sz w:val="28"/>
          <w:sz w:val="28"/>
          <w:szCs w:val="28"/>
          <w:rtl w:val="true"/>
          <w:lang w:bidi="ar-SA"/>
        </w:rPr>
        <w:t xml:space="preserve">، هر دو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 روايت شده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حر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 سيد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ساير علماى متأخر، خطبه مفصل غدير را از مدارک مذكور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متن كامل خطبه غدير به دست اين بزرگان </w:t>
      </w:r>
      <w:bookmarkStart w:id="328" w:name="pg20611_201679"/>
    </w:p>
    <w:p>
      <w:pPr>
        <w:pStyle w:val="BookText"/>
        <w:rPr/>
      </w:pPr>
      <w:bookmarkEnd w:id="328"/>
      <w:r>
        <w:rPr>
          <w:rFonts w:ascii="Amiri" w:hAnsi="Amiri" w:eastAsia="Amiri" w:cs="Amiri"/>
          <w:color w:val="111111"/>
          <w:sz w:val="28"/>
          <w:sz w:val="28"/>
          <w:szCs w:val="28"/>
          <w:rtl w:val="true"/>
          <w:lang w:bidi="ar-SA"/>
        </w:rPr>
        <w:t>شيعه حفظ شده تا به دست ما رسيده است، كه اين خود در عالم اسلام از افتخارات تشيع است</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2698_1169349467"/>
      <w:bookmarkStart w:id="330" w:name="_Toc125"/>
      <w:bookmarkEnd w:id="329"/>
      <w:r>
        <w:rPr>
          <w:rtl w:val="true"/>
        </w:rPr>
        <w:t>اسناد و رجال متن كامل خطبه غدير</w:t>
      </w:r>
      <w:bookmarkEnd w:id="330"/>
    </w:p>
    <w:p>
      <w:pPr>
        <w:pStyle w:val="BookText"/>
        <w:rPr/>
      </w:pPr>
      <w:r>
        <w:rPr>
          <w:rFonts w:ascii="IRNazanin" w:hAnsi="IRNazanin" w:eastAsia="IRNazanin"/>
          <w:color w:val="111111"/>
          <w:sz w:val="28"/>
          <w:sz w:val="28"/>
          <w:szCs w:val="28"/>
          <w:rtl w:val="true"/>
          <w:lang w:bidi="fa-IR"/>
        </w:rPr>
        <w:t xml:space="preserve">ذيلاً عين اسناد مربوط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خطبه غدير به عنوان پشتوانه آن تقديم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احمد بن علىِّ بن ابى منصور الطبرسى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السيّد العالم العابد ابوجعفر مهدى بن ابى الحرث الحسينى المرعشى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 على الحسن بن الشيخ ابى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السعيد الوالد أبوجعفر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جماعة عن ابى 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ابوعلى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على السورى،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ابومحمد العلوى من وُلد الاَفطس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و صالح بن عقبة جميعا عن قيس بن سمعان عن علقمة بن محمد الحضرمى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احمد بن محمد الطبرى المعروف بالخليلى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محمد بن ابى بكر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على ابومحمد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عن عقبة عن قيس بن سمعان عن علقمة بن محمد الحضرمى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حذيفة بن يمان به سند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على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الشريف ابوالقاسم على بن محمد بن على بن القاسم الشعرانى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الانصارى، عن ابى مريم عن قيس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السعدى عن 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زيد بن ارقم به سند زير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احمد الجاوانى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 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المُفضّل محمد بن عبداللّه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ابوجعفر محمد بن جرير الطبرى و هارون بن عيسى بن سكين البلدى،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عن ابن امرأة زيد بن ارقم و عن زيد بن ارقم</w:t>
      </w:r>
      <w:r>
        <w:rPr>
          <w:rFonts w:eastAsia="Amiri" w:cs="Amiri" w:ascii="Amiri" w:hAnsi="Amiri"/>
          <w:color w:val="111111"/>
          <w:sz w:val="28"/>
          <w:szCs w:val="28"/>
          <w:rtl w:val="true"/>
          <w:lang w:bidi="ar-SA"/>
        </w:rPr>
        <w:t xml:space="preserve">. </w:t>
      </w:r>
      <w:bookmarkStart w:id="331" w:name="pg20611_201681"/>
    </w:p>
    <w:p>
      <w:pPr>
        <w:pStyle w:val="Heading3"/>
        <w:numPr>
          <w:ilvl w:val="2"/>
          <w:numId w:val="1"/>
        </w:numPr>
        <w:rPr/>
      </w:pPr>
      <w:bookmarkStart w:id="332" w:name="__RefHeading___Toc32700_1169349467"/>
      <w:bookmarkStart w:id="333" w:name="_Toc126"/>
      <w:bookmarkEnd w:id="331"/>
      <w:bookmarkEnd w:id="332"/>
      <w:r>
        <w:rPr/>
        <w:t>2</w:t>
      </w:r>
      <w:r>
        <w:rPr>
          <w:rtl w:val="true"/>
        </w:rPr>
        <w:t xml:space="preserve">. </w:t>
      </w:r>
      <w:r>
        <w:rPr>
          <w:rtl w:val="true"/>
        </w:rPr>
        <w:t>متن حديث غدير</w:t>
      </w:r>
      <w:bookmarkEnd w:id="333"/>
    </w:p>
    <w:p>
      <w:pPr>
        <w:pStyle w:val="Heading4"/>
        <w:numPr>
          <w:ilvl w:val="3"/>
          <w:numId w:val="1"/>
        </w:numPr>
        <w:rPr/>
      </w:pPr>
      <w:bookmarkStart w:id="334" w:name="__RefHeading___Toc32702_1169349467"/>
      <w:bookmarkStart w:id="335" w:name="_Toc127"/>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همان گونه كه داستان غدير و خطبه آن با سند واحد به دست ما نرسيده، متن آن نيز به صورت قطعه هاى قابل جمع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مختلفى از قبيل شرايط تقيّه و امثال آن، و نيز طولانى بودن خطبه و عدم امكان حفظ كامل آن براى همگان، اكثر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هايى از آن را نقل كرده اند،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متن خطبه به طور كامل به دست ما رسيده چنان كه در قسمت اول اين بخش بيان شد، و 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Heading4"/>
        <w:numPr>
          <w:ilvl w:val="3"/>
          <w:numId w:val="1"/>
        </w:numPr>
        <w:rPr/>
      </w:pPr>
      <w:bookmarkStart w:id="336" w:name="__RefHeading___Toc32704_1169349467"/>
      <w:bookmarkStart w:id="337" w:name="_Toc128"/>
      <w:bookmarkEnd w:id="336"/>
      <w:r>
        <w:rPr>
          <w:rtl w:val="true"/>
        </w:rPr>
        <w:t xml:space="preserve">بحث در معناى كلمه </w:t>
      </w:r>
      <w:r>
        <w:rPr>
          <w:rtl w:val="true"/>
        </w:rPr>
        <w:t>«</w:t>
      </w:r>
      <w:r>
        <w:rPr>
          <w:rtl w:val="true"/>
        </w:rPr>
        <w:t>مولى</w:t>
      </w:r>
      <w:r>
        <w:rPr>
          <w:rtl w:val="true"/>
        </w:rPr>
        <w:t>»</w:t>
      </w:r>
      <w:bookmarkEnd w:id="3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خطبه غدير منشور دائمى اسلام تلقى مى شود و داراى محتوايى فراگير نسبت به همه جوانب اسلام به صورت كلى است، ولى بحث 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آن مرتكز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بدان جهت است كه فراز اصلى حديث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اختصار به حديث غدير اشاره شود همين جمله مدّ نظر قرار مى گيرد، و راويان و محدثين نيز هنگام اختصار به همين جمله اكتفا نموده اند و قرائن همراه آن را حذف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غدير و دقت در ساير مطالبى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خود فرموده 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 تر از آن خواهد بود كه جاى بحث و احتجاج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ها، نمى 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معناى آن فوق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فقط امامت يا خلافت يا وصايت حضرت را بيان كند، بلكه مى خواهد اولى به نفس بودن و صاحب اختيار تام بر جان و مال و عرض و دين مردم بودن و به عبارت واضح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 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غدير هم اگر كلمه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كار رفته بود، خيلى آسان تر آن را مى پذيرفتند و يا در مقام ردّ آن چنين تلاش نمى كردند، و اگر بنا به تعدد معانى بود در الفاظ ديگر معناى مورد نظر غدير آسان تر اثبات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تشكيک در معناى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آن را از محتواى مهم و كارساز عقيدتى و اجتماعى آن جدا كنند و آن را در حد بيان يک موضوع عاطفى و اخلاقى پايين بياورند</w:t>
      </w:r>
      <w:r>
        <w:rPr>
          <w:rFonts w:eastAsia="IRNazanin" w:cs="IRNazanin"/>
          <w:color w:val="111111"/>
          <w:sz w:val="28"/>
          <w:szCs w:val="28"/>
          <w:rtl w:val="true"/>
          <w:lang w:bidi="fa-IR"/>
        </w:rPr>
        <w:t xml:space="preserve">. </w:t>
      </w:r>
      <w:bookmarkStart w:id="338" w:name="pg20611_201683"/>
    </w:p>
    <w:p>
      <w:pPr>
        <w:pStyle w:val="BookText"/>
        <w:rPr/>
      </w:pPr>
      <w:bookmarkEnd w:id="338"/>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چنين به مبارزه با آنان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بايد بر سر همين معنى پافشارى كنيم، و از خدا و رسول تشكر كنيم كه با به كار بردن چنين كلمه اى در تركيب خاص جمله، بنيادى محكم در فرهنگ اعتقادى ما بر جاى گذاشته اند كه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زير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و عموميت ولايت و اختيار ايشان بر همه انسان ها و در همه زمان ها و مكان ها و در هر شرايطى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 كه امامت يک منصب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 مردم در مقابل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مانند تعهدشان در مقابل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 تر اين كه لازمه اثبات چنين محتواى بلندى، عدم مشروعيت هر ولايتى بدون اذن پروردگار و با انتخاب غير خداوند است، كه خط بطلان بر هر دين و مذهبى مى كشد كه غير از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باشند</w:t>
      </w:r>
      <w:r>
        <w:rPr>
          <w:rFonts w:eastAsia="IRNazanin" w:cs="IRNazanin"/>
          <w:color w:val="111111"/>
          <w:sz w:val="28"/>
          <w:szCs w:val="28"/>
          <w:rtl w:val="true"/>
          <w:lang w:bidi="fa-IR"/>
        </w:rPr>
        <w:t>.</w:t>
      </w:r>
    </w:p>
    <w:p>
      <w:pPr>
        <w:pStyle w:val="Heading4"/>
        <w:numPr>
          <w:ilvl w:val="3"/>
          <w:numId w:val="1"/>
        </w:numPr>
        <w:rPr/>
      </w:pPr>
      <w:bookmarkStart w:id="339" w:name="__RefHeading___Toc32706_1169349467"/>
      <w:bookmarkStart w:id="340" w:name="_Toc129"/>
      <w:bookmarkEnd w:id="339"/>
      <w:r>
        <w:rPr>
          <w:rtl w:val="true"/>
        </w:rPr>
        <w:t>منشأ بحث در كلمه مولى</w:t>
      </w:r>
      <w:bookmarkEnd w:id="3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شروع شده كه اكثر راويانِ مخالفِ شيعه، فقط همين يک فقره از حديث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آنان براى دفاع از خود همه جملات قبل و بعد خطبه و قرائن داخلى و خارجى كنارِ آن را رها كرده 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اند و به بحث درباره معناى لغوى و عرفى آن پرداخته اند</w:t>
      </w:r>
      <w:r>
        <w:rPr>
          <w:rFonts w:eastAsia="IRNazanin" w:cs="IRNazanin"/>
          <w:color w:val="111111"/>
          <w:sz w:val="28"/>
          <w:szCs w:val="28"/>
          <w:rtl w:val="true"/>
          <w:lang w:bidi="fa-IR"/>
        </w:rPr>
        <w:t xml:space="preserve">. </w:t>
      </w:r>
      <w:bookmarkStart w:id="341" w:name="pg20611_201684"/>
    </w:p>
    <w:p>
      <w:pPr>
        <w:pStyle w:val="Heading4"/>
        <w:numPr>
          <w:ilvl w:val="3"/>
          <w:numId w:val="1"/>
        </w:numPr>
        <w:rPr/>
      </w:pPr>
      <w:bookmarkStart w:id="342" w:name="__RefHeading___Toc32708_1169349467"/>
      <w:bookmarkStart w:id="343" w:name="_Toc130"/>
      <w:bookmarkEnd w:id="341"/>
      <w:bookmarkEnd w:id="342"/>
      <w:r>
        <w:rPr>
          <w:rtl w:val="true"/>
        </w:rPr>
        <w:t>اقرار علماى مخالف به معناى مولى</w:t>
      </w:r>
      <w:bookmarkEnd w:id="343"/>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درباره معناى مولى آورده، و تعدادى از كتب تفسير غير شيعه را ذكر كرده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فهرستى از راويان حديث و شعرا و اهل لغت را آورده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معناى اصلى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ذيلاً نام آنان ذكر مى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بن اوس انصارى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معمر بن مثنى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اخفش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ابوالعباس مبرّد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ابواسحاق زجاج لغوى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ابن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سجستانى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ابونصر فارابى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ابوالحجاج شمنترى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زوزنى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زكريا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فرّاء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 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جوزى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الدين خجندى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نظام الدين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سمين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بدرالدين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ابوالسعود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علماى شيعه هم بر سر همين موضوع بحث نموده و به مخالفين جواب لازم را داده اند، و به طور ناخواسته همه جوانب سخن بر سر همين يک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مرتكز شده است</w:t>
      </w:r>
      <w:r>
        <w:rPr>
          <w:rFonts w:eastAsia="IRNazanin" w:cs="IRNazanin"/>
          <w:color w:val="111111"/>
          <w:sz w:val="28"/>
          <w:szCs w:val="28"/>
          <w:rtl w:val="true"/>
          <w:lang w:bidi="fa-IR"/>
        </w:rPr>
        <w:t xml:space="preserve">. </w:t>
      </w:r>
      <w:bookmarkStart w:id="344" w:name="pg20611_201685"/>
    </w:p>
    <w:p>
      <w:pPr>
        <w:pStyle w:val="Heading4"/>
        <w:numPr>
          <w:ilvl w:val="3"/>
          <w:numId w:val="1"/>
        </w:numPr>
        <w:rPr/>
      </w:pPr>
      <w:bookmarkStart w:id="345" w:name="__RefHeading___Toc32710_1169349467"/>
      <w:bookmarkStart w:id="346" w:name="_Toc131"/>
      <w:bookmarkEnd w:id="344"/>
      <w:bookmarkEnd w:id="345"/>
      <w:r>
        <w:rPr>
          <w:rtl w:val="true"/>
        </w:rPr>
        <w:t xml:space="preserve">قرائن حاليه براى معناى </w:t>
      </w:r>
      <w:r>
        <w:rPr>
          <w:rtl w:val="true"/>
        </w:rPr>
        <w:t>«</w:t>
      </w:r>
      <w:r>
        <w:rPr>
          <w:rtl w:val="true"/>
        </w:rPr>
        <w:t>مولى</w:t>
      </w:r>
      <w:r>
        <w:rPr>
          <w:rtl w:val="true"/>
        </w:rPr>
        <w:t>»</w:t>
      </w:r>
      <w:bookmarkEnd w:id="346"/>
    </w:p>
    <w:p>
      <w:pPr>
        <w:pStyle w:val="Heading5"/>
        <w:numPr>
          <w:ilvl w:val="4"/>
          <w:numId w:val="1"/>
        </w:numPr>
        <w:rPr/>
      </w:pPr>
      <w:bookmarkStart w:id="347" w:name="__RefHeading___Toc32712_1169349467"/>
      <w:bookmarkStart w:id="348" w:name="_Toc132"/>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 xml:space="preserve">يک مطالعه كامل عيار در جوانب مختلف ماجراى غدير و دقت در متن خطابه، جلوه هاى بسيار جالبى از واضح بودن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خواهد داد، كه ذيلاً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آن اشاره مى كنيم</w:t>
      </w:r>
      <w:r>
        <w:rPr>
          <w:rFonts w:eastAsia="IRNazanin" w:cs="IRNazanin"/>
          <w:color w:val="111111"/>
          <w:sz w:val="28"/>
          <w:szCs w:val="28"/>
          <w:rtl w:val="true"/>
          <w:lang w:bidi="fa-IR"/>
        </w:rPr>
        <w:t>:</w:t>
      </w:r>
    </w:p>
    <w:p>
      <w:pPr>
        <w:pStyle w:val="Heading5"/>
        <w:numPr>
          <w:ilvl w:val="4"/>
          <w:numId w:val="1"/>
        </w:numPr>
        <w:rPr/>
      </w:pPr>
      <w:bookmarkStart w:id="349" w:name="__RefHeading___Toc32714_1169349467"/>
      <w:bookmarkStart w:id="350" w:name="_Toc133"/>
      <w:bookmarkEnd w:id="349"/>
      <w:r>
        <w:rPr>
          <w:rtl w:val="true"/>
        </w:rPr>
        <w:t>جلوه اول</w:t>
      </w:r>
      <w:bookmarkEnd w:id="350"/>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حالى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صاحب اختيارى را از آن فهميده اند و بر سر همين مفهوم بيعت نموده اند، معنى ندارد براى فهميدن منظور آن حضرت به لغت نامه ها و معانى عرفى اين كلمه مراجعه كنيم، چه آن ها با تفسير خودِ حضرت مطابق باشد و چه نباشد</w:t>
      </w:r>
      <w:r>
        <w:rPr>
          <w:rFonts w:eastAsia="IRNazanin" w:cs="IRNazanin"/>
          <w:color w:val="111111"/>
          <w:sz w:val="28"/>
          <w:szCs w:val="28"/>
          <w:rtl w:val="true"/>
          <w:lang w:bidi="fa-IR"/>
        </w:rPr>
        <w:t>!</w:t>
      </w:r>
    </w:p>
    <w:p>
      <w:pPr>
        <w:pStyle w:val="Heading5"/>
        <w:numPr>
          <w:ilvl w:val="4"/>
          <w:numId w:val="1"/>
        </w:numPr>
        <w:rPr/>
      </w:pPr>
      <w:bookmarkStart w:id="351" w:name="__RefHeading___Toc32716_1169349467"/>
      <w:bookmarkStart w:id="352" w:name="_Toc134"/>
      <w:bookmarkEnd w:id="351"/>
      <w:r>
        <w:rPr>
          <w:rtl w:val="true"/>
        </w:rPr>
        <w:t>جلوه دوم</w:t>
      </w:r>
      <w:bookmarkEnd w:id="352"/>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 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نكات معلوم است كه اجتماع عظيم غدير براى رفع هرگونه ابهام باقی مانده در مسئله ولايت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بسيار خنده 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را بيشتر نمايد؛ و احتياج به كتاب هاى لغت و امثال آن براى رفع ابهام باشد، به طورى كه هر عاقلى قضاوت كند كه اصلاً نيازى به تشكيل اين مجلس بزرگ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3" w:name="pg20611_201686"/>
    </w:p>
    <w:p>
      <w:pPr>
        <w:pStyle w:val="Heading5"/>
        <w:numPr>
          <w:ilvl w:val="4"/>
          <w:numId w:val="1"/>
        </w:numPr>
        <w:rPr/>
      </w:pPr>
      <w:bookmarkStart w:id="354" w:name="__RefHeading___Toc32718_1169349467"/>
      <w:bookmarkStart w:id="355" w:name="_Toc135"/>
      <w:bookmarkEnd w:id="353"/>
      <w:bookmarkEnd w:id="354"/>
      <w:r>
        <w:rPr>
          <w:rtl w:val="true"/>
        </w:rPr>
        <w:t>جلوه سوم</w:t>
      </w:r>
      <w:bookmarkEnd w:id="355"/>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يک واژه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مجلسى نبود مسئله ولايت بسيار واضح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ابلاغ پيامى به اين صورت تحقق يابد كه مفهوم آن با گذشت چهارده قرن هنوز روشن نباشد، پس در واقع ابلاغى نشده است</w:t>
      </w:r>
      <w:r>
        <w:rPr>
          <w:rFonts w:eastAsia="IRNazanin" w:cs="IRNazanin"/>
          <w:color w:val="111111"/>
          <w:sz w:val="28"/>
          <w:szCs w:val="28"/>
          <w:rtl w:val="true"/>
          <w:lang w:bidi="fa-IR"/>
        </w:rPr>
        <w:t>!!</w:t>
      </w:r>
    </w:p>
    <w:p>
      <w:pPr>
        <w:pStyle w:val="Heading5"/>
        <w:numPr>
          <w:ilvl w:val="4"/>
          <w:numId w:val="1"/>
        </w:numPr>
        <w:rPr/>
      </w:pPr>
      <w:bookmarkStart w:id="356" w:name="__RefHeading___Toc32720_1169349467"/>
      <w:bookmarkStart w:id="357" w:name="_Toc136"/>
      <w:bookmarkEnd w:id="356"/>
      <w:r>
        <w:rPr>
          <w:rtl w:val="true"/>
        </w:rPr>
        <w:t>جلوه چهارم</w:t>
      </w:r>
      <w:bookmarkEnd w:id="35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فصيح ترين مردم در سخن گفتن بودند، آن هم در مهم ترين سخنرانى خود در طول حيات، اگر بنا باشد مطلبى گفته باشند كه مسلمانان فقط در فهم معناى تحت اللفظى آن پس از هزار و چهارصد سال هنوز به نتيجه روشنى نرسيده باشند، اين بر خلاف فصاحت است و هيچ پيامبرى پيام الهى را چنين نرسانده است</w:t>
      </w:r>
      <w:r>
        <w:rPr>
          <w:rFonts w:eastAsia="IRNazanin" w:cs="IRNazanin"/>
          <w:color w:val="111111"/>
          <w:sz w:val="28"/>
          <w:szCs w:val="28"/>
          <w:rtl w:val="true"/>
          <w:lang w:bidi="fa-IR"/>
        </w:rPr>
        <w:t>!!</w:t>
      </w:r>
    </w:p>
    <w:p>
      <w:pPr>
        <w:pStyle w:val="Heading5"/>
        <w:numPr>
          <w:ilvl w:val="4"/>
          <w:numId w:val="1"/>
        </w:numPr>
        <w:rPr/>
      </w:pPr>
      <w:bookmarkStart w:id="358" w:name="__RefHeading___Toc32722_1169349467"/>
      <w:bookmarkStart w:id="359" w:name="_Toc137"/>
      <w:bookmarkEnd w:id="358"/>
      <w:r>
        <w:rPr>
          <w:rtl w:val="true"/>
        </w:rPr>
        <w:t>جلوه پنجم</w:t>
      </w:r>
      <w:bookmarkEnd w:id="359"/>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 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بردند هيچ كس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كلمه هفتاد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اين بحث ها پيش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مسئله بر سر معناى لغوى و ابهام كلمه نيست، بلكه وزنه غدير به قدرى سنگين است كه دشمن را به اين تلاش هاى مذبوحانه واداشته است؟ </w:t>
      </w:r>
      <w:bookmarkStart w:id="360" w:name="pg20611_201687"/>
    </w:p>
    <w:p>
      <w:pPr>
        <w:pStyle w:val="Heading5"/>
        <w:numPr>
          <w:ilvl w:val="4"/>
          <w:numId w:val="1"/>
        </w:numPr>
        <w:rPr/>
      </w:pPr>
      <w:bookmarkStart w:id="361" w:name="__RefHeading___Toc32724_1169349467"/>
      <w:bookmarkStart w:id="362" w:name="_Toc138"/>
      <w:bookmarkEnd w:id="360"/>
      <w:bookmarkEnd w:id="361"/>
      <w:r>
        <w:rPr>
          <w:rtl w:val="true"/>
        </w:rPr>
        <w:t>جلوه ششم</w:t>
      </w:r>
      <w:bookmarkEnd w:id="362"/>
    </w:p>
    <w:p>
      <w:pPr>
        <w:pStyle w:val="BookText"/>
        <w:rPr/>
      </w:pPr>
      <w:r>
        <w:rPr>
          <w:rFonts w:ascii="IRNazanin" w:hAnsi="IRNazanin" w:eastAsia="IRNazanin"/>
          <w:color w:val="111111"/>
          <w:sz w:val="28"/>
          <w:sz w:val="28"/>
          <w:szCs w:val="28"/>
          <w:rtl w:val="true"/>
          <w:lang w:bidi="fa-IR"/>
        </w:rPr>
        <w:t>وقتى حديث غدير به اقرار عامه و خاصه متواتر است و كمتر حديثى داريم كه در طول چهارده قرن اين همه روايت كننده داشته باشد؛ اگر معناى آن به قدرى مبهم است كه هنوز كسى معناى واقعى آن را نيافته و بين چندين احتمال نامتناسب مانده، چه انگيزه اى بر نقل آن بوده، و اين راويان بزرگ كه بسيارى از آنان از علما و مؤلفين بوده اند چه داعى در نقل حديثى مبهم داشته اند؟ حديث مبهم كه ارزش نقل كردن ندارد و جمع آورى اسناد بيشتر درباره آن جز افزودن به ابهام نتيجه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 اند</w:t>
      </w:r>
      <w:r>
        <w:rPr>
          <w:rFonts w:eastAsia="IRNazanin" w:cs="IRNazanin"/>
          <w:color w:val="111111"/>
          <w:sz w:val="28"/>
          <w:szCs w:val="28"/>
          <w:rtl w:val="true"/>
          <w:lang w:bidi="fa-IR"/>
        </w:rPr>
        <w:t>.</w:t>
      </w:r>
    </w:p>
    <w:p>
      <w:pPr>
        <w:pStyle w:val="Heading5"/>
        <w:numPr>
          <w:ilvl w:val="4"/>
          <w:numId w:val="1"/>
        </w:numPr>
        <w:rPr/>
      </w:pPr>
      <w:bookmarkStart w:id="363" w:name="__RefHeading___Toc32726_1169349467"/>
      <w:bookmarkStart w:id="364" w:name="_Toc139"/>
      <w:bookmarkEnd w:id="363"/>
      <w:r>
        <w:rPr>
          <w:rtl w:val="true"/>
        </w:rPr>
        <w:t>جلوه هفتم</w:t>
      </w:r>
      <w:bookmarkEnd w:id="364"/>
    </w:p>
    <w:p>
      <w:p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ابوبكر و عمر و حارث فهرى و چند نفر ديگر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 است يا از جانب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 فهميده اند كه همان صاحب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اين كه براى زير سؤال بردن همين معناى سنگينى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اند حاضر به جسارت نسبت به ساحت مقدس آن حضرت شده اند كه آيا از طرف خداست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همه مى دانند كه تمام گفته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4"/>
        <w:numPr>
          <w:ilvl w:val="3"/>
          <w:numId w:val="1"/>
        </w:numPr>
        <w:rPr/>
      </w:pPr>
      <w:bookmarkStart w:id="365" w:name="__RefHeading___Toc32728_1169349467"/>
      <w:bookmarkStart w:id="366" w:name="_Toc140"/>
      <w:bookmarkEnd w:id="365"/>
      <w:r>
        <w:rPr>
          <w:rtl w:val="true"/>
        </w:rPr>
        <w:t xml:space="preserve">قرائن مقاليه درباره معناى </w:t>
      </w:r>
      <w:r>
        <w:rPr>
          <w:rtl w:val="true"/>
        </w:rPr>
        <w:t>«</w:t>
      </w:r>
      <w:r>
        <w:rPr>
          <w:rtl w:val="true"/>
        </w:rPr>
        <w:t>مولى</w:t>
      </w:r>
      <w:r>
        <w:rPr>
          <w:rtl w:val="true"/>
        </w:rPr>
        <w:t>»</w:t>
      </w:r>
      <w:bookmarkEnd w:id="366"/>
    </w:p>
    <w:p>
      <w:pPr>
        <w:pStyle w:val="Heading5"/>
        <w:numPr>
          <w:ilvl w:val="4"/>
          <w:numId w:val="1"/>
        </w:numPr>
        <w:rPr/>
      </w:pPr>
      <w:bookmarkStart w:id="367" w:name="__RefHeading___Toc32730_1169349467"/>
      <w:bookmarkStart w:id="368" w:name="_Toc141"/>
      <w:bookmarkEnd w:id="367"/>
      <w:r>
        <w:rPr>
          <w:rtl w:val="true"/>
        </w:rPr>
        <w:t>اشاره</w:t>
      </w:r>
      <w:bookmarkEnd w:id="3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قراين مهمى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بيان كننده معناى آن است، و هر يک به تنهايى براى اثبات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را فهرستوار ذكر مى كنيم</w:t>
      </w:r>
      <w:r>
        <w:rPr>
          <w:rFonts w:eastAsia="IRNazanin" w:cs="IRNazanin"/>
          <w:color w:val="111111"/>
          <w:sz w:val="28"/>
          <w:szCs w:val="28"/>
          <w:rtl w:val="true"/>
          <w:lang w:bidi="fa-IR"/>
        </w:rPr>
        <w:t xml:space="preserve">: </w:t>
      </w:r>
      <w:bookmarkStart w:id="369" w:name="pg20611_201688"/>
    </w:p>
    <w:p>
      <w:pPr>
        <w:pStyle w:val="Heading5"/>
        <w:numPr>
          <w:ilvl w:val="4"/>
          <w:numId w:val="1"/>
        </w:numPr>
        <w:rPr/>
      </w:pPr>
      <w:bookmarkStart w:id="370" w:name="__RefHeading___Toc32732_1169349467"/>
      <w:bookmarkStart w:id="371" w:name="_Toc142"/>
      <w:bookmarkEnd w:id="369"/>
      <w:bookmarkEnd w:id="370"/>
      <w:r>
        <w:rPr>
          <w:rtl w:val="true"/>
        </w:rPr>
        <w:t>قرینه اول</w:t>
      </w:r>
      <w:bookmarkEnd w:id="37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اولى به نفس بودن خداوند و بعد اولى بودنِ خود را مطرح كردند، و سپس همان كلمه را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بردند؛ و اين در حالى است كه معناى ولايت مطلقه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w:t>
      </w:r>
    </w:p>
    <w:p>
      <w:pPr>
        <w:pStyle w:val="Heading5"/>
        <w:numPr>
          <w:ilvl w:val="4"/>
          <w:numId w:val="1"/>
        </w:numPr>
        <w:rPr/>
      </w:pPr>
      <w:bookmarkStart w:id="372" w:name="__RefHeading___Toc32734_1169349467"/>
      <w:bookmarkStart w:id="373" w:name="_Toc143"/>
      <w:bookmarkEnd w:id="372"/>
      <w:r>
        <w:rPr>
          <w:rtl w:val="true"/>
        </w:rPr>
        <w:t>قرينه دوم</w:t>
      </w:r>
      <w:bookmarkEnd w:id="373"/>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يک از احكام الهى نازل نشده، و پيداست كه بايد بالاترين مسائل اسلام يعنى خلافت و امامت و ولايت باشد كه چنين پيامدى برايش در نظر گرفته شود</w:t>
      </w:r>
      <w:r>
        <w:rPr>
          <w:rFonts w:eastAsia="IRNazanin" w:cs="IRNazanin"/>
          <w:color w:val="111111"/>
          <w:sz w:val="28"/>
          <w:szCs w:val="28"/>
          <w:rtl w:val="true"/>
          <w:lang w:bidi="fa-IR"/>
        </w:rPr>
        <w:t>.</w:t>
      </w:r>
    </w:p>
    <w:p>
      <w:pPr>
        <w:pStyle w:val="Heading5"/>
        <w:numPr>
          <w:ilvl w:val="4"/>
          <w:numId w:val="1"/>
        </w:numPr>
        <w:rPr/>
      </w:pPr>
      <w:bookmarkStart w:id="374" w:name="__RefHeading___Toc32736_1169349467"/>
      <w:bookmarkStart w:id="375" w:name="_Toc144"/>
      <w:bookmarkEnd w:id="374"/>
      <w:r>
        <w:rPr>
          <w:rtl w:val="true"/>
        </w:rPr>
        <w:t>قرينه سوم</w:t>
      </w:r>
      <w:bookmarkEnd w:id="375"/>
    </w:p>
    <w:p>
      <w:pPr>
        <w:pStyle w:val="BookText"/>
        <w:rPr/>
      </w:pPr>
      <w:r>
        <w:rPr>
          <w:rFonts w:ascii="IRNazanin" w:hAnsi="IRNazanin" w:eastAsia="IRNazanin"/>
          <w:color w:val="111111"/>
          <w:sz w:val="28"/>
          <w:sz w:val="28"/>
          <w:szCs w:val="28"/>
          <w:rtl w:val="true"/>
          <w:lang w:bidi="fa-IR"/>
        </w:rPr>
        <w:t xml:space="preserve">متوقف كردن مردم در بيابان به مدت سه روز و اجراى برنامه اى حساب شده و منظم و سخنرانى استثنايى از نظر طول خطبه و مطالب تنظيم شده و دقيق آن و ساير برنامه هايى كه به عنوان يک اجتماع سه روزه در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سراسر تاريخ اسلام استثنايى است؛ از قوى ترين ادله بر معناى مهم مولى است</w:t>
      </w:r>
      <w:r>
        <w:rPr>
          <w:rFonts w:eastAsia="IRNazanin" w:cs="IRNazanin"/>
          <w:color w:val="111111"/>
          <w:sz w:val="28"/>
          <w:szCs w:val="28"/>
          <w:rtl w:val="true"/>
          <w:lang w:bidi="fa-IR"/>
        </w:rPr>
        <w:t>.</w:t>
      </w:r>
    </w:p>
    <w:p>
      <w:pPr>
        <w:pStyle w:val="Heading5"/>
        <w:numPr>
          <w:ilvl w:val="4"/>
          <w:numId w:val="1"/>
        </w:numPr>
        <w:rPr/>
      </w:pPr>
      <w:bookmarkStart w:id="376" w:name="__RefHeading___Toc32738_1169349467"/>
      <w:bookmarkStart w:id="377" w:name="_Toc145"/>
      <w:bookmarkEnd w:id="376"/>
      <w:r>
        <w:rPr>
          <w:rtl w:val="true"/>
        </w:rPr>
        <w:t>قرينه چهارم</w:t>
      </w:r>
      <w:bookmarkEnd w:id="377"/>
    </w:p>
    <w:p>
      <w:pPr>
        <w:pStyle w:val="BookText"/>
        <w:rPr/>
      </w:pPr>
      <w:r>
        <w:rPr>
          <w:rFonts w:ascii="IRNazanin" w:hAnsi="IRNazanin" w:eastAsia="IRNazanin"/>
          <w:color w:val="111111"/>
          <w:sz w:val="28"/>
          <w:sz w:val="28"/>
          <w:szCs w:val="28"/>
          <w:rtl w:val="true"/>
          <w:lang w:bidi="fa-IR"/>
        </w:rPr>
        <w:t xml:space="preserve">اشاره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عمر من به پايان رسيده و از ميان شما مى روم، قرينه خوبى است بر اين كه بايد معناى مولى در رابطه با ايام بعد از حضرت باشد كه همان امامت و وصايت است</w:t>
      </w:r>
      <w:r>
        <w:rPr>
          <w:rFonts w:eastAsia="IRNazanin" w:cs="IRNazanin"/>
          <w:color w:val="111111"/>
          <w:sz w:val="28"/>
          <w:szCs w:val="28"/>
          <w:rtl w:val="true"/>
          <w:lang w:bidi="fa-IR"/>
        </w:rPr>
        <w:t>.</w:t>
      </w:r>
    </w:p>
    <w:p>
      <w:pPr>
        <w:pStyle w:val="Heading5"/>
        <w:numPr>
          <w:ilvl w:val="4"/>
          <w:numId w:val="1"/>
        </w:numPr>
        <w:rPr/>
      </w:pPr>
      <w:bookmarkStart w:id="378" w:name="__RefHeading___Toc32740_1169349467"/>
      <w:bookmarkStart w:id="379" w:name="_Toc146"/>
      <w:bookmarkEnd w:id="378"/>
      <w:r>
        <w:rPr>
          <w:rtl w:val="true"/>
        </w:rPr>
        <w:t>قرينه پنجم</w:t>
      </w:r>
      <w:bookmarkEnd w:id="3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مورد خدا را بر اين ابلاغ شاهد گرفتند كه در هيچ يک از احكام الهى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به غايبين اطلاع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را هم در هيچ يک از احكام الهى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حاكى از معناى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خاص آن است</w:t>
      </w:r>
      <w:r>
        <w:rPr>
          <w:rFonts w:eastAsia="IRNazanin" w:cs="IRNazanin"/>
          <w:color w:val="111111"/>
          <w:sz w:val="28"/>
          <w:szCs w:val="28"/>
          <w:rtl w:val="true"/>
          <w:lang w:bidi="fa-IR"/>
        </w:rPr>
        <w:t xml:space="preserve">. </w:t>
      </w:r>
      <w:bookmarkStart w:id="380" w:name="pg20611_201689"/>
    </w:p>
    <w:p>
      <w:pPr>
        <w:pStyle w:val="Heading5"/>
        <w:numPr>
          <w:ilvl w:val="4"/>
          <w:numId w:val="1"/>
        </w:numPr>
        <w:rPr/>
      </w:pPr>
      <w:bookmarkStart w:id="381" w:name="__RefHeading___Toc32742_1169349467"/>
      <w:bookmarkStart w:id="382" w:name="_Toc147"/>
      <w:bookmarkEnd w:id="380"/>
      <w:bookmarkEnd w:id="381"/>
      <w:r>
        <w:rPr>
          <w:rtl w:val="true"/>
        </w:rPr>
        <w:t>قرینه ششم</w:t>
      </w:r>
      <w:bookmarkEnd w:id="382"/>
    </w:p>
    <w:p>
      <w:pPr>
        <w:pStyle w:val="BookText"/>
        <w:rPr/>
      </w:pPr>
      <w:r>
        <w:rPr>
          <w:rFonts w:ascii="IRNazanin" w:hAnsi="IRNazanin" w:eastAsia="IRNazanin"/>
          <w:color w:val="111111"/>
          <w:sz w:val="28"/>
          <w:sz w:val="28"/>
          <w:szCs w:val="28"/>
          <w:rtl w:val="true"/>
          <w:lang w:bidi="fa-IR"/>
        </w:rPr>
        <w:t>تصريح حضرت به ترس از تكذيب مردم در حالى كه درباره هيچ يک از احكام الهى چنين ترسى نبود، نشان از مسئله تعيين جانشين دارد كه همان موقعيت حساس در قلوب مردم است كه به آسانى نمى پذيرند</w:t>
      </w:r>
      <w:r>
        <w:rPr>
          <w:rFonts w:eastAsia="IRNazanin" w:cs="IRNazanin"/>
          <w:color w:val="111111"/>
          <w:sz w:val="28"/>
          <w:szCs w:val="28"/>
          <w:rtl w:val="true"/>
          <w:lang w:bidi="fa-IR"/>
        </w:rPr>
        <w:t>.</w:t>
      </w:r>
    </w:p>
    <w:p>
      <w:pPr>
        <w:pStyle w:val="Heading5"/>
        <w:numPr>
          <w:ilvl w:val="4"/>
          <w:numId w:val="1"/>
        </w:numPr>
        <w:rPr/>
      </w:pPr>
      <w:bookmarkStart w:id="383" w:name="__RefHeading___Toc32744_1169349467"/>
      <w:bookmarkStart w:id="384" w:name="_Toc148"/>
      <w:bookmarkEnd w:id="383"/>
      <w:r>
        <w:rPr>
          <w:rtl w:val="true"/>
        </w:rPr>
        <w:t>قرينه هفتم</w:t>
      </w:r>
      <w:bookmarkEnd w:id="384"/>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آيه تبليغ درباره هيچ يک از احكام الهى نازل نشده، و لزوماً بايد مهم ترين احكام اسلام باشد كه كمال دين با آن باشد</w:t>
      </w:r>
      <w:r>
        <w:rPr>
          <w:rFonts w:eastAsia="IRNazanin" w:cs="IRNazanin"/>
          <w:color w:val="111111"/>
          <w:sz w:val="28"/>
          <w:szCs w:val="28"/>
          <w:rtl w:val="true"/>
          <w:lang w:bidi="fa-IR"/>
        </w:rPr>
        <w:t>.</w:t>
      </w:r>
    </w:p>
    <w:p>
      <w:pPr>
        <w:pStyle w:val="Heading5"/>
        <w:numPr>
          <w:ilvl w:val="4"/>
          <w:numId w:val="1"/>
        </w:numPr>
        <w:rPr/>
      </w:pPr>
      <w:bookmarkStart w:id="385" w:name="__RefHeading___Toc32746_1169349467"/>
      <w:bookmarkStart w:id="386" w:name="_Toc149"/>
      <w:bookmarkEnd w:id="385"/>
      <w:r>
        <w:rPr>
          <w:rtl w:val="true"/>
        </w:rPr>
        <w:t>قرينه هشتم</w:t>
      </w:r>
      <w:bookmarkEnd w:id="386"/>
    </w:p>
    <w:p>
      <w:pPr>
        <w:pStyle w:val="BookText"/>
        <w:rPr/>
      </w:pPr>
      <w:r>
        <w:rPr>
          <w:rFonts w:ascii="IRNazanin" w:hAnsi="IRNazanin" w:eastAsia="IRNazanin"/>
          <w:color w:val="111111"/>
          <w:sz w:val="28"/>
          <w:sz w:val="28"/>
          <w:szCs w:val="28"/>
          <w:rtl w:val="true"/>
          <w:lang w:bidi="fa-IR"/>
        </w:rPr>
        <w:t>مسئله بيعت كه در اثناء خطبه مطرح گرديده و به صورت لسانى و بعد از خطبه با دست انجام شده، به عنوان قبول امارت و ولايت مى تواند باشد نه معناى ديگر</w:t>
      </w:r>
      <w:r>
        <w:rPr>
          <w:rFonts w:eastAsia="IRNazanin" w:cs="IRNazanin"/>
          <w:color w:val="111111"/>
          <w:sz w:val="28"/>
          <w:szCs w:val="28"/>
          <w:rtl w:val="true"/>
          <w:lang w:bidi="fa-IR"/>
        </w:rPr>
        <w:t>.</w:t>
      </w:r>
    </w:p>
    <w:p>
      <w:pPr>
        <w:pStyle w:val="Heading5"/>
        <w:numPr>
          <w:ilvl w:val="4"/>
          <w:numId w:val="1"/>
        </w:numPr>
        <w:rPr/>
      </w:pPr>
      <w:bookmarkStart w:id="387" w:name="__RefHeading___Toc32748_1169349467"/>
      <w:bookmarkStart w:id="388" w:name="_Toc150"/>
      <w:bookmarkEnd w:id="387"/>
      <w:r>
        <w:rPr>
          <w:rtl w:val="true"/>
        </w:rPr>
        <w:t>قرينه نهم</w:t>
      </w:r>
      <w:bookmarkEnd w:id="388"/>
    </w:p>
    <w:p>
      <w:pPr>
        <w:pStyle w:val="BookText"/>
        <w:rPr/>
      </w:pPr>
      <w:r>
        <w:rPr>
          <w:rFonts w:ascii="IRNazanin" w:hAnsi="IRNazanin" w:eastAsia="IRNazanin"/>
          <w:color w:val="111111"/>
          <w:sz w:val="28"/>
          <w:sz w:val="28"/>
          <w:szCs w:val="28"/>
          <w:rtl w:val="true"/>
          <w:lang w:bidi="fa-IR"/>
        </w:rPr>
        <w:t xml:space="preserve">تبريک و تهنيت حاضرين غدير و گفتگوهايى كه دوست و دشمن در غدير داشته اند، معلوم مى كند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ولايت و امارت را فهميده اند كه اين منصب را مبارک باد مى گويند،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آنان را رد نكردند و يا اصلاحى نسبت به آن نداشتند</w:t>
      </w:r>
      <w:r>
        <w:rPr>
          <w:rFonts w:eastAsia="IRNazanin" w:cs="IRNazanin"/>
          <w:color w:val="111111"/>
          <w:sz w:val="28"/>
          <w:szCs w:val="28"/>
          <w:rtl w:val="true"/>
          <w:lang w:bidi="fa-IR"/>
        </w:rPr>
        <w:t>.</w:t>
      </w:r>
    </w:p>
    <w:p>
      <w:pPr>
        <w:pStyle w:val="Heading5"/>
        <w:numPr>
          <w:ilvl w:val="4"/>
          <w:numId w:val="1"/>
        </w:numPr>
        <w:rPr/>
      </w:pPr>
      <w:bookmarkStart w:id="389" w:name="__RefHeading___Toc32750_1169349467"/>
      <w:bookmarkStart w:id="390" w:name="_Toc151"/>
      <w:bookmarkEnd w:id="389"/>
      <w:r>
        <w:rPr>
          <w:rtl w:val="true"/>
        </w:rPr>
        <w:t>قرينه دهم</w:t>
      </w:r>
      <w:bookmarkEnd w:id="3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اشعارى كه حسان بن ثابت سرود و مورد تأييد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اهل ادب و شاعر بزرگ عرب است از نظر لغوى بر هر لغتنامه ديگرى ترجيح دارد، زيرا </w:t>
      </w:r>
      <w:bookmarkStart w:id="391" w:name="pg20611_201690"/>
    </w:p>
    <w:p>
      <w:pPr>
        <w:pStyle w:val="BookText"/>
        <w:rPr/>
      </w:pPr>
      <w:bookmarkEnd w:id="391"/>
      <w:r>
        <w:rPr>
          <w:rFonts w:ascii="IRNazanin" w:hAnsi="IRNazanin" w:eastAsia="IRNazanin"/>
          <w:color w:val="111111"/>
          <w:sz w:val="28"/>
          <w:sz w:val="28"/>
          <w:szCs w:val="28"/>
          <w:rtl w:val="true"/>
          <w:lang w:bidi="fa-IR"/>
        </w:rPr>
        <w:t xml:space="preserve">لغتنامه ها فقط معناى كلمه را مى گويند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معين بر عهده 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 شناس در غدير حاضر بوده و در همان جا تبادر ذهنى خود را صراحتاً اعلام كرده و حتى آن را به صورت شعر درآورده كه اثرى ماندگار و سندى محكم باشد</w:t>
      </w:r>
      <w:r>
        <w:rPr>
          <w:rFonts w:eastAsia="IRNazanin" w:cs="IRNazanin"/>
          <w:color w:val="111111"/>
          <w:sz w:val="28"/>
          <w:szCs w:val="28"/>
          <w:rtl w:val="true"/>
          <w:lang w:bidi="fa-IR"/>
        </w:rPr>
        <w:t>.</w:t>
      </w:r>
    </w:p>
    <w:p>
      <w:pPr>
        <w:pStyle w:val="Heading5"/>
        <w:numPr>
          <w:ilvl w:val="4"/>
          <w:numId w:val="1"/>
        </w:numPr>
        <w:rPr/>
      </w:pPr>
      <w:bookmarkStart w:id="392" w:name="__RefHeading___Toc32752_1169349467"/>
      <w:bookmarkStart w:id="393" w:name="_Toc152"/>
      <w:bookmarkEnd w:id="392"/>
      <w:r>
        <w:rPr>
          <w:rtl w:val="true"/>
        </w:rPr>
        <w:t>قرينه يازدهم</w:t>
      </w:r>
      <w:bookmarkEnd w:id="393"/>
    </w:p>
    <w:p>
      <w:pPr>
        <w:pStyle w:val="BookText"/>
        <w:rPr/>
      </w:pPr>
      <w:r>
        <w:rPr>
          <w:rFonts w:ascii="IRNazanin" w:hAnsi="IRNazanin" w:eastAsia="IRNazanin"/>
          <w:color w:val="111111"/>
          <w:sz w:val="28"/>
          <w:sz w:val="28"/>
          <w:szCs w:val="28"/>
          <w:rtl w:val="true"/>
          <w:lang w:bidi="fa-IR"/>
        </w:rPr>
        <w:t xml:space="preserve">داستان حارث فهرى نوعى مباهله در مورد مردّدين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صريحاً تشكيک خود را بر اين متمركز كرد كه آيا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ما خواهد بود؟ در اين مباهله خداوند فورا حق را نشان داد و عذابى بر سر حارث فرستاد و او را هلاک كرد تا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pStyle w:val="Heading5"/>
        <w:numPr>
          <w:ilvl w:val="4"/>
          <w:numId w:val="1"/>
        </w:numPr>
        <w:rPr/>
      </w:pPr>
      <w:bookmarkStart w:id="394" w:name="__RefHeading___Toc32754_1169349467"/>
      <w:bookmarkStart w:id="395" w:name="_Toc153"/>
      <w:bookmarkEnd w:id="394"/>
      <w:r>
        <w:rPr>
          <w:rtl w:val="true"/>
        </w:rPr>
        <w:t>قرينه دوازدهم</w:t>
      </w:r>
      <w:bookmarkEnd w:id="395"/>
    </w:p>
    <w:p>
      <w:pPr>
        <w:pStyle w:val="BookText"/>
        <w:rPr/>
      </w:pPr>
      <w:r>
        <w:rPr>
          <w:rFonts w:ascii="IRNazanin" w:hAnsi="IRNazanin" w:eastAsia="IRNazanin"/>
          <w:color w:val="111111"/>
          <w:sz w:val="28"/>
          <w:sz w:val="28"/>
          <w:szCs w:val="28"/>
          <w:rtl w:val="true"/>
          <w:lang w:bidi="fa-IR"/>
        </w:rPr>
        <w:t xml:space="preserve">عمر در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كه مى توان ادعا كرد اقرار دشمن بر مدعاى خصم از اين زيباتر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واژه تبريک است، در كنار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اتفاق تازه اى است، و ضميمه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جديد امامت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صاحب اختيارى در گستره اى است كه هيچ كس از آن استثنا نيست كه همان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5"/>
        <w:numPr>
          <w:ilvl w:val="4"/>
          <w:numId w:val="1"/>
        </w:numPr>
        <w:rPr/>
      </w:pPr>
      <w:bookmarkStart w:id="396" w:name="__RefHeading___Toc32756_1169349467"/>
      <w:bookmarkStart w:id="397" w:name="_Toc154"/>
      <w:bookmarkEnd w:id="396"/>
      <w:r>
        <w:rPr>
          <w:rtl w:val="true"/>
        </w:rPr>
        <w:t>قرينه سيزدهم</w:t>
      </w:r>
      <w:bookmarkEnd w:id="3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عنوان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معناى امارت را براى مولى مى رساند و هم اقرار عملى به آن است</w:t>
      </w:r>
      <w:r>
        <w:rPr>
          <w:rFonts w:eastAsia="IRNazanin" w:cs="IRNazanin"/>
          <w:color w:val="111111"/>
          <w:sz w:val="28"/>
          <w:szCs w:val="28"/>
          <w:rtl w:val="true"/>
          <w:lang w:bidi="fa-IR"/>
        </w:rPr>
        <w:t xml:space="preserve">. </w:t>
      </w:r>
      <w:bookmarkStart w:id="398" w:name="pg20611_201691"/>
    </w:p>
    <w:p>
      <w:pPr>
        <w:pStyle w:val="Heading4"/>
        <w:numPr>
          <w:ilvl w:val="3"/>
          <w:numId w:val="1"/>
        </w:numPr>
        <w:rPr/>
      </w:pPr>
      <w:bookmarkStart w:id="399" w:name="__RefHeading___Toc32758_1169349467"/>
      <w:bookmarkStart w:id="400" w:name="_Toc155"/>
      <w:bookmarkEnd w:id="398"/>
      <w:bookmarkEnd w:id="399"/>
      <w:r>
        <w:rPr>
          <w:rtl w:val="true"/>
        </w:rPr>
        <w:t xml:space="preserve">معناى مولى در كلام معصومين </w:t>
      </w:r>
      <w:r>
        <w:rPr>
          <w:rtl w:val="true"/>
        </w:rPr>
        <w:t>(</w:t>
      </w:r>
      <w:r>
        <w:rPr>
          <w:rtl w:val="true"/>
        </w:rPr>
        <w:t>عليهم السلام</w:t>
      </w:r>
      <w:r>
        <w:rPr>
          <w:rtl w:val="true"/>
        </w:rPr>
        <w:t>)</w:t>
      </w:r>
      <w:bookmarkEnd w:id="400"/>
    </w:p>
    <w:p>
      <w:pPr>
        <w:pStyle w:val="Heading5"/>
        <w:numPr>
          <w:ilvl w:val="4"/>
          <w:numId w:val="1"/>
        </w:numPr>
        <w:rPr/>
      </w:pPr>
      <w:bookmarkStart w:id="401" w:name="__RefHeading___Toc32760_1169349467"/>
      <w:bookmarkStart w:id="402" w:name="_Toc15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جا دارد وضوح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را از كلام صاحبان غدير يعنى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بسپاريم،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را ذكر مى كنيم</w:t>
      </w:r>
      <w:r>
        <w:rPr>
          <w:rFonts w:eastAsia="IRNazanin" w:cs="IRNazanin"/>
          <w:color w:val="111111"/>
          <w:sz w:val="28"/>
          <w:szCs w:val="28"/>
          <w:rtl w:val="true"/>
          <w:lang w:bidi="fa-IR"/>
        </w:rPr>
        <w:t>:</w:t>
      </w:r>
    </w:p>
    <w:p>
      <w:pPr>
        <w:pStyle w:val="Heading5"/>
        <w:numPr>
          <w:ilvl w:val="4"/>
          <w:numId w:val="1"/>
        </w:numPr>
        <w:rPr/>
      </w:pPr>
      <w:bookmarkStart w:id="403" w:name="__RefHeading___Toc32762_1169349467"/>
      <w:bookmarkStart w:id="404" w:name="_Toc157"/>
      <w:bookmarkEnd w:id="403"/>
      <w:r>
        <w:rPr/>
        <w:t>1</w:t>
      </w:r>
      <w:r>
        <w:rPr>
          <w:rtl w:val="true"/>
        </w:rPr>
        <w:t xml:space="preserve">. </w:t>
      </w:r>
      <w:r>
        <w:rPr>
          <w:rtl w:val="true"/>
        </w:rPr>
        <w:t>اطاعت در آن چه دوست داريد يا نداريد</w:t>
      </w:r>
      <w:r>
        <w:rPr>
          <w:rtl w:val="true"/>
        </w:rPr>
        <w:t>!</w:t>
      </w:r>
      <w:bookmarkEnd w:id="404"/>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بر ما مقدم هستيد،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سپردن و اطاعت در همه موارد؛ آن چه دوست بداريد و آن چه شما را خوش نيايد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405" w:name="__RefHeading___Toc32764_1169349467"/>
      <w:bookmarkStart w:id="406" w:name="_Toc158"/>
      <w:bookmarkEnd w:id="405"/>
      <w:r>
        <w:rPr/>
        <w:t>2</w:t>
      </w:r>
      <w:r>
        <w:rPr>
          <w:rtl w:val="true"/>
        </w:rPr>
        <w:t xml:space="preserve">. </w:t>
      </w:r>
      <w:r>
        <w:rPr>
          <w:rtl w:val="true"/>
        </w:rPr>
        <w:t xml:space="preserve">نمونه اى براى ولايت على </w:t>
      </w:r>
      <w:r>
        <w:rPr>
          <w:rtl w:val="true"/>
        </w:rPr>
        <w:t>(</w:t>
      </w:r>
      <w:r>
        <w:rPr>
          <w:rtl w:val="true"/>
        </w:rPr>
        <w:t>عليه السلام</w:t>
      </w:r>
      <w:r>
        <w:rPr>
          <w:rtl w:val="true"/>
        </w:rPr>
        <w:t>)</w:t>
      </w:r>
      <w:bookmarkEnd w:id="406"/>
    </w:p>
    <w:p>
      <w:pPr>
        <w:pStyle w:val="BookText"/>
        <w:rPr/>
      </w:pPr>
      <w:r>
        <w:rPr>
          <w:rFonts w:ascii="IRNazanin" w:hAnsi="IRNazanin" w:eastAsia="IRNazanin"/>
          <w:color w:val="111111"/>
          <w:sz w:val="28"/>
          <w:sz w:val="28"/>
          <w:szCs w:val="28"/>
          <w:rtl w:val="true"/>
          <w:lang w:bidi="fa-IR"/>
        </w:rPr>
        <w:t xml:space="preserve">سلمان در غدير خم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همانند كدام ولايت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او هم 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بيشتر اختيار دارم على هم نسبت به او از خودش صاحب اختيارتر است</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407" w:name="__RefHeading___Toc32766_1169349467"/>
      <w:bookmarkStart w:id="408" w:name="_Toc159"/>
      <w:bookmarkEnd w:id="407"/>
      <w:r>
        <w:rPr/>
        <w:t>3</w:t>
      </w:r>
      <w:r>
        <w:rPr>
          <w:rtl w:val="true"/>
        </w:rPr>
        <w:t xml:space="preserve">. </w:t>
      </w:r>
      <w:r>
        <w:rPr>
          <w:rtl w:val="true"/>
        </w:rPr>
        <w:t>ولايت يعنى امامت</w:t>
      </w:r>
      <w:bookmarkEnd w:id="408"/>
    </w:p>
    <w:p>
      <w:pPr>
        <w:pStyle w:val="BookText"/>
        <w:rPr/>
      </w:pPr>
      <w:r>
        <w:rPr>
          <w:rFonts w:ascii="IRNazanin" w:hAnsi="IRNazanin" w:eastAsia="IRNazanin"/>
          <w:color w:val="111111"/>
          <w:sz w:val="28"/>
          <w:sz w:val="28"/>
          <w:szCs w:val="28"/>
          <w:rtl w:val="true"/>
          <w:lang w:bidi="fa-IR"/>
        </w:rPr>
        <w:t xml:space="preserve">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خبر داد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اوست</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409" w:name="__RefHeading___Toc32768_1169349467"/>
      <w:bookmarkStart w:id="410" w:name="_Toc160"/>
      <w:bookmarkEnd w:id="409"/>
      <w:r>
        <w:rPr/>
        <w:t>4</w:t>
      </w:r>
      <w:r>
        <w:rPr>
          <w:rtl w:val="true"/>
        </w:rPr>
        <w:t xml:space="preserve">. </w:t>
      </w:r>
      <w:r>
        <w:rPr>
          <w:rtl w:val="true"/>
        </w:rPr>
        <w:t>اين هم جاى سؤال دارد؟</w:t>
      </w:r>
      <w:r>
        <w:rPr>
          <w:rtl w:val="true"/>
        </w:rPr>
        <w:t>!</w:t>
      </w:r>
      <w:bookmarkEnd w:id="4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ابان بن تغلب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bookmarkStart w:id="411" w:name="pg20611_201692"/>
    </w:p>
    <w:p>
      <w:pPr>
        <w:pStyle w:val="BookText"/>
        <w:rPr/>
      </w:pPr>
      <w:bookmarkEnd w:id="411"/>
      <w:r>
        <w:rPr>
          <w:rFonts w:ascii="IRNazanin" w:hAnsi="IRNazanin" w:eastAsia="IRNazanin"/>
          <w:color w:val="111111"/>
          <w:sz w:val="28"/>
          <w:sz w:val="28"/>
          <w:szCs w:val="28"/>
          <w:rtl w:val="true"/>
          <w:lang w:bidi="fa-IR"/>
        </w:rPr>
        <w:t>اى ابوسعيد، چنين مطلبى هم جاى سؤال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فهمانيد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حضرت خواهد بود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412" w:name="__RefHeading___Toc32770_1169349467"/>
      <w:bookmarkStart w:id="413" w:name="_Toc161"/>
      <w:bookmarkEnd w:id="412"/>
      <w:r>
        <w:rPr/>
        <w:t>5</w:t>
      </w:r>
      <w:r>
        <w:rPr>
          <w:rtl w:val="true"/>
        </w:rPr>
        <w:t xml:space="preserve">. </w:t>
      </w:r>
      <w:r>
        <w:rPr>
          <w:rtl w:val="true"/>
        </w:rPr>
        <w:t>علامت حزب اللّه</w:t>
      </w:r>
      <w:bookmarkEnd w:id="413"/>
    </w:p>
    <w:p>
      <w:pPr>
        <w:pStyle w:val="BookText"/>
        <w:rPr/>
      </w:pPr>
      <w:r>
        <w:rPr>
          <w:rFonts w:ascii="Amiri" w:hAnsi="Amiri" w:eastAsia="Amiri" w:cs="Amiri"/>
          <w:color w:val="111111"/>
          <w:sz w:val="28"/>
          <w:sz w:val="28"/>
          <w:szCs w:val="28"/>
          <w:rtl w:val="true"/>
          <w:lang w:bidi="ar-SA"/>
        </w:rPr>
        <w:t xml:space="preserve">از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او را علامتى قرار دهد، كه هنگام تفرق و اختلاف مردم حزب خداوند شناخته شود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414" w:name="__RefHeading___Toc32772_1169349467"/>
      <w:bookmarkStart w:id="415" w:name="_Toc162"/>
      <w:bookmarkEnd w:id="414"/>
      <w:r>
        <w:rPr/>
        <w:t>6</w:t>
      </w:r>
      <w:r>
        <w:rPr>
          <w:rtl w:val="true"/>
        </w:rPr>
        <w:t xml:space="preserve">. </w:t>
      </w:r>
      <w:r>
        <w:rPr>
          <w:rtl w:val="true"/>
        </w:rPr>
        <w:t>با امر او ايشان را اختيارى نيست</w:t>
      </w:r>
      <w:bookmarkEnd w:id="415"/>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كلامى كه در روز غدير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همين سؤال را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پرسيدند، و آن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مولاى مؤمنان هستم و نسبت به آنان از 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 هستم و با امر من او را اختيارى نيست، على بن ابى 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416" w:name="__RefHeading___Toc32774_1169349467"/>
      <w:bookmarkStart w:id="417" w:name="_Toc163"/>
      <w:bookmarkEnd w:id="416"/>
      <w:r>
        <w:rPr>
          <w:rtl w:val="true"/>
        </w:rPr>
        <w:t>معرفى كتاب درباره متن حديث غدير</w:t>
      </w:r>
      <w:bookmarkEnd w:id="4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متنِ حديث حديث غدير بحث هاى مفصلى در كُتب شده و تأليفاتِ ارزنده اى وجود دارد، كه ذيلاً 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اشاره مى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المَولى فِى اللِّسان،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مَعنَى المَولى، 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الجَواب عَنِ الشُّبهاتِ الوارِدَةِ لِخَبَرِ الغَدير، سيد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الاَنوار، مير حامد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جلدهاى مربوط 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فيما يَتَعَلَّقُ بِحَديثِ الغَديرِ، حاج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السَّوىِّ فى مَعنَى المَولى وَ الوَلىِّ، محسن على بلتستانى پاكستانى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الاِسلامِ، شيخ محمد رضا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بحث هاى استدلالى مفصل در كتاب حاضر مورد نظر نيست، اميد است طالبين با مراجعه به كتب ذكر شده به هدف خود برسند</w:t>
      </w:r>
      <w:r>
        <w:rPr>
          <w:rFonts w:eastAsia="Amiri" w:cs="Amiri" w:ascii="Amiri" w:hAnsi="Amiri"/>
          <w:color w:val="111111"/>
          <w:sz w:val="28"/>
          <w:szCs w:val="28"/>
          <w:rtl w:val="true"/>
          <w:lang w:bidi="ar-SA"/>
        </w:rPr>
        <w:t xml:space="preserve">. </w:t>
      </w:r>
      <w:bookmarkStart w:id="418" w:name="pg20611_201694"/>
    </w:p>
    <w:p>
      <w:pPr>
        <w:pStyle w:val="Heading3"/>
        <w:numPr>
          <w:ilvl w:val="2"/>
          <w:numId w:val="1"/>
        </w:numPr>
        <w:rPr/>
      </w:pPr>
      <w:bookmarkStart w:id="419" w:name="__RefHeading___Toc32776_1169349467"/>
      <w:bookmarkStart w:id="420" w:name="_Toc164"/>
      <w:bookmarkEnd w:id="418"/>
      <w:bookmarkEnd w:id="419"/>
      <w:r>
        <w:rPr/>
        <w:t>3</w:t>
      </w:r>
      <w:r>
        <w:rPr>
          <w:rtl w:val="true"/>
        </w:rPr>
        <w:t xml:space="preserve">. </w:t>
      </w:r>
      <w:r>
        <w:rPr>
          <w:rtl w:val="true"/>
        </w:rPr>
        <w:t>تنظيم متن كامل خطبه غدير</w:t>
      </w:r>
      <w:bookmarkEnd w:id="420"/>
    </w:p>
    <w:p>
      <w:pPr>
        <w:pStyle w:val="Heading4"/>
        <w:numPr>
          <w:ilvl w:val="3"/>
          <w:numId w:val="1"/>
        </w:numPr>
        <w:rPr/>
      </w:pPr>
      <w:bookmarkStart w:id="421" w:name="__RefHeading___Toc32778_1169349467"/>
      <w:bookmarkStart w:id="422" w:name="_Toc165"/>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تاكنون اقدامى براى آماده سازى يک متن مقابله شده كارشناسى شده درباره خطابه غدير به عنوان مهم ترين سخنرانى در تاريخ انبيا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ارزش و ضرورتِ مقابله نسخه هاى خطبه و نتايجى كه از تطبيق نسخه ها به دست مى آيد تبيين نشده و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اقدامات منحصر به فرد در كتاب حاضر شناسايى منابعى است كه متن كامل خطابه غدير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جمع آورى متون خطبه از اين منابع و سپس مقابله آن ها با يک ديگر و نهايتاً تنظيم متن جامع از بين اين متون بود، كه در اين بخش به شرح آن مى پردازيم</w:t>
      </w:r>
      <w:r>
        <w:rPr>
          <w:rFonts w:eastAsia="IRNazanin" w:cs="IRNazanin"/>
          <w:color w:val="111111"/>
          <w:sz w:val="28"/>
          <w:szCs w:val="28"/>
          <w:rtl w:val="true"/>
          <w:lang w:bidi="fa-IR"/>
        </w:rPr>
        <w:t>.</w:t>
      </w:r>
    </w:p>
    <w:p>
      <w:pPr>
        <w:pStyle w:val="Heading4"/>
        <w:numPr>
          <w:ilvl w:val="3"/>
          <w:numId w:val="1"/>
        </w:numPr>
        <w:rPr/>
      </w:pPr>
      <w:bookmarkStart w:id="423" w:name="__RefHeading___Toc32780_1169349467"/>
      <w:bookmarkStart w:id="424" w:name="_Toc166"/>
      <w:bookmarkEnd w:id="423"/>
      <w:r>
        <w:rPr>
          <w:rtl w:val="true"/>
        </w:rPr>
        <w:t>ارزش و ضرورتِ مقابله نسخه هاى خطبه غدير</w:t>
      </w:r>
      <w:bookmarkEnd w:id="424"/>
    </w:p>
    <w:p>
      <w:pPr>
        <w:pStyle w:val="BookText"/>
        <w:rPr/>
      </w:pPr>
      <w:r>
        <w:rPr>
          <w:rFonts w:ascii="Amiri" w:hAnsi="Amiri" w:eastAsia="Amiri" w:cs="Amiri"/>
          <w:color w:val="111111"/>
          <w:sz w:val="28"/>
          <w:sz w:val="28"/>
          <w:szCs w:val="28"/>
          <w:rtl w:val="true"/>
          <w:lang w:bidi="ar-SA"/>
        </w:rPr>
        <w:t xml:space="preserve">ارزش متن مقابله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جهات زير روشن مى كند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منقول از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چهارده قرن را پيموده تا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ها و تنگناهاى سختى از قبيل تقيه، مساعد نبودن شرايط فرهنگى و </w:t>
      </w:r>
      <w:bookmarkStart w:id="425" w:name="pg20611_201695"/>
    </w:p>
    <w:p>
      <w:pPr>
        <w:pStyle w:val="BookText"/>
        <w:rPr/>
      </w:pPr>
      <w:bookmarkEnd w:id="425"/>
      <w:r>
        <w:rPr>
          <w:rFonts w:ascii="IRNazanin" w:hAnsi="IRNazanin" w:eastAsia="IRNazanin"/>
          <w:color w:val="111111"/>
          <w:sz w:val="28"/>
          <w:sz w:val="28"/>
          <w:szCs w:val="28"/>
          <w:rtl w:val="true"/>
          <w:lang w:bidi="fa-IR"/>
        </w:rPr>
        <w:t>اقتصادى شيعه، نبودن چاپ و عدم امكان رعايت اصول فنى در نسخه بردارى، اشتباهات كتابتى ناسخين و عوامل ديگرى از اين قبيل باعث اختلاف نسخه ها در يک روايت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و تطبيق نسخه هاى يک كتاب و يا مقابله متن يک حديث كه در چند كتاب مختلف روايت شده، بسيارى از مشكلاتِ مربوط به متون را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نسخه ابهام و مشكلى را كه در نسخه ديگر وجود داشته بر طرف مى سازد، وبدين ترتيب متن منقح و كامل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مهم لزوم مقابله نسخه هاى آن را مؤكدتر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خطبه به عنوان يک حديث سرنوشت ساز و لزوم توجه خاص امت به اين منشور دائمى، كه وظيفه به دست آوردن متن منقح آن را سنگين تر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طولانى بودن متن، كه طبعاً در متون طولانى موارد مبهم و مشكل در الفاظ و معانى بيشتر است، و از طريق مقابله حل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سِماعى بودن حديث، يعنى حديث به صورت املا نبوده كه راوى بتواند آن را با حوصله بنويسد، بلكه در هنگام سخنرانىِ حضرت آن را به خاطر سپرده و بعد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موارد زياده و نقيصه در چنين مواردى بيشتر مى شود، و از طريق مقابله است كه كلمه ها و جمله هاى افتاده به جاى خود باز مى گردد</w:t>
      </w:r>
      <w:r>
        <w:rPr>
          <w:rFonts w:eastAsia="IRNazanin" w:cs="IRNazanin"/>
          <w:color w:val="111111"/>
          <w:sz w:val="28"/>
          <w:szCs w:val="28"/>
          <w:rtl w:val="true"/>
          <w:lang w:bidi="fa-IR"/>
        </w:rPr>
        <w:t>.</w:t>
      </w:r>
    </w:p>
    <w:p>
      <w:pPr>
        <w:pStyle w:val="Heading4"/>
        <w:numPr>
          <w:ilvl w:val="3"/>
          <w:numId w:val="1"/>
        </w:numPr>
        <w:rPr/>
      </w:pPr>
      <w:bookmarkStart w:id="426" w:name="__RefHeading___Toc32782_1169349467"/>
      <w:bookmarkStart w:id="427" w:name="_Toc167"/>
      <w:bookmarkEnd w:id="426"/>
      <w:r>
        <w:rPr>
          <w:rtl w:val="true"/>
        </w:rPr>
        <w:t>نتايج مقابله خطبه غدير</w:t>
      </w:r>
      <w:bookmarkEnd w:id="4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مقابله نسخه ها بايد ارزش آن ها نسبت به يک ديگر معلوم شود و درجه علمى هر يک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مقابله خطبه غدير در نسخه هاى مختلف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زير را نشان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سه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حذيفة بن يمان و زيد بن ارقم توافق كلى در متن خطبه دارند، به جز موارد مربوط به اختلاف كلمات و عبارات كه در هر حديثى يک امر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تطابق از نظر علمى با توجه به طولانى بودن حديث بسيار مهم است، به خصوص با در نظر گرفتن اين نكته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علم الهى و غيبى خطبه را نقل فرموده اند و شخصاً در غدير حاضر نبوده اند، در حالى كه حذيفه و زيد بن ارقم از شاهدان و حاضران واقعه غدير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كه حذيفه و زيد بن ارقم از راويان مورد اعتماد اهل سنت نيز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سه روايت مؤيد و مكمل يک ديگرند، بدين معنى كه در مقابله نسخه ها كلمه يا جمله اى در نسخه اى از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نسخه ديگر وجود ندارد، و همان كلمه يا جمله در روايات زيد بن ارقم و حذيفه نيز در روايتى وجود دارد و در روايتى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قصور يا اشتباه راويان و ناسخين است، و نشان مى دهد كه اصل هر سه روايت در حد بالايى بر يک ديگر منطبق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يا سه مورد كه به مسئله برائت از دشمنان غدير مربوط مى شود، جمله مزبور در بعضى نسخه ها از هر سه روايت به صورت كنايه آمده و يا حذف شده است، و اين حاكى از شرايط خاص تقيه در راويان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اولين بيعت كنندگان غدير است كه در بعضى نُسخ صراحتاً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بياضى نوعى تلخيص مشهود است، كه يا مؤلف در مقام اختصار بوده و يا راوى خطبه غدير را مختصر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موجود از متن در اين دو كتاب نيز مقابله شده و موارد اختلاف نسخه در آن ها با ذكر نام اين دو كتاب در پاورقى ها آمده است</w:t>
      </w:r>
      <w:r>
        <w:rPr>
          <w:rFonts w:eastAsia="IRNazanin" w:cs="IRNazanin"/>
          <w:color w:val="111111"/>
          <w:sz w:val="28"/>
          <w:szCs w:val="28"/>
          <w:rtl w:val="true"/>
          <w:lang w:bidi="fa-IR"/>
        </w:rPr>
        <w:t xml:space="preserve">. </w:t>
      </w:r>
      <w:bookmarkStart w:id="428" w:name="pg20611_201697"/>
    </w:p>
    <w:p>
      <w:pPr>
        <w:pStyle w:val="BookText"/>
        <w:rPr/>
      </w:pPr>
      <w:bookmarkEnd w:id="4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موارد 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دارد، و در موارد خاصى با ساير نُسَخ فرق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موارد 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دارد، و در مواردى مشكلات عبارات را حل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از آخر حديث ناقص است، كه در پاورقىِ متن كامل به محل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زياده دارد، و در مواردى نيز جمله بندىِ آن با روايت هاى ديگر فرق دارد</w:t>
      </w:r>
      <w:r>
        <w:rPr>
          <w:rFonts w:eastAsia="IRNazanin" w:cs="IRNazanin"/>
          <w:color w:val="111111"/>
          <w:sz w:val="28"/>
          <w:szCs w:val="28"/>
          <w:rtl w:val="true"/>
          <w:lang w:bidi="fa-IR"/>
        </w:rPr>
        <w:t>.</w:t>
      </w:r>
    </w:p>
    <w:p>
      <w:pPr>
        <w:pStyle w:val="Heading4"/>
        <w:numPr>
          <w:ilvl w:val="3"/>
          <w:numId w:val="1"/>
        </w:numPr>
        <w:rPr/>
      </w:pPr>
      <w:bookmarkStart w:id="429" w:name="__RefHeading___Toc32784_1169349467"/>
      <w:bookmarkStart w:id="430" w:name="_Toc168"/>
      <w:bookmarkEnd w:id="429"/>
      <w:r>
        <w:rPr>
          <w:rtl w:val="true"/>
        </w:rPr>
        <w:t xml:space="preserve">جمع آورى ساير فرمايشات پيامبر </w:t>
      </w:r>
      <w:r>
        <w:rPr>
          <w:rtl w:val="true"/>
        </w:rPr>
        <w:t>(</w:t>
      </w:r>
      <w:r>
        <w:rPr>
          <w:rtl w:val="true"/>
        </w:rPr>
        <w:t>صلى الله عليه و آله</w:t>
      </w:r>
      <w:r>
        <w:rPr>
          <w:rtl w:val="true"/>
        </w:rPr>
        <w:t xml:space="preserve">) </w:t>
      </w:r>
      <w:r>
        <w:rPr>
          <w:rtl w:val="true"/>
        </w:rPr>
        <w:t>در غدير</w:t>
      </w:r>
      <w:bookmarkEnd w:id="430"/>
    </w:p>
    <w:p>
      <w:pPr>
        <w:pStyle w:val="BookText"/>
        <w:rPr/>
      </w:pPr>
      <w:r>
        <w:rPr>
          <w:rFonts w:ascii="IRNazanin" w:hAnsi="IRNazanin" w:eastAsia="IRNazanin"/>
          <w:color w:val="111111"/>
          <w:sz w:val="28"/>
          <w:sz w:val="28"/>
          <w:szCs w:val="28"/>
          <w:rtl w:val="true"/>
          <w:lang w:bidi="fa-IR"/>
        </w:rPr>
        <w:t>در بعضى روايات كه قطعه اى از خطبه يا واقعه غدير نقل شده، مطالبى به چشم مى 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شامل اقرارهايى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 و سؤالاتى كه مردم پرسيده اند و آن حضرت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خبر دادن آن حضرت از نزديكى رحلت خود و نيز ياد آورى سوابق خود با مردم و تذكر روز قيامت و پاسخگويى درباره غدير است، كه در پايان بخش دوم مفصلاً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موارد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حضرت در مكه و عرفات و مِنا چند بار خطبه هايى ايراد فرموده اند؛ لذا همه آن ها به عنوان سخنان حضرت در حجة الوداع در نظر راويان بوده و احياناً قطعه اى از آن ها به عنوان فرازى از خطبه غدير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در متنِ كامل نيست، احتمالاً قبل از خطبه و يا بعد از آن در اجتماع هاى كوچک تر مردم گفته شده است، چه آن كه حضرت سه روز در منطقه غدير توقف داشتند و مسلماً در طول آن ايام سخنان بسيارى بر لسان مباركشان جارى شده است</w:t>
      </w:r>
      <w:r>
        <w:rPr>
          <w:rFonts w:eastAsia="IRNazanin" w:cs="IRNazanin"/>
          <w:color w:val="111111"/>
          <w:sz w:val="28"/>
          <w:szCs w:val="28"/>
          <w:rtl w:val="true"/>
          <w:lang w:bidi="fa-IR"/>
        </w:rPr>
        <w:t xml:space="preserve">. </w:t>
      </w:r>
      <w:bookmarkStart w:id="431" w:name="pg20611_201698"/>
    </w:p>
    <w:p>
      <w:pPr>
        <w:pStyle w:val="BookText"/>
        <w:rPr/>
      </w:pPr>
      <w:bookmarkEnd w:id="4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مقصودِ ناقل اصل خطبه بوده، اين فرازها را كه به صورت سؤال و جواب است از متن حساب نكرده و فقط متن سخنرانى را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خلاصه اى از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مطالبى از متن خطبه با مطالبى مربوط به قبل و بعد خطبه، به صورت مركب و مخلوط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تنظيم خطبه فقط نسخه هايى كه خطبه مفصل غدير را به صورت متن واحد نقل كرده اند با يک ديگر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فرمايشات حضرت در غدير جداگانه دسته بندى شده، كه در پايان بخش دوم كتاب ذكر شد</w:t>
      </w:r>
      <w:r>
        <w:rPr>
          <w:rFonts w:eastAsia="IRNazanin" w:cs="IRNazanin"/>
          <w:color w:val="111111"/>
          <w:sz w:val="28"/>
          <w:szCs w:val="28"/>
          <w:rtl w:val="true"/>
          <w:lang w:bidi="fa-IR"/>
        </w:rPr>
        <w:t>.</w:t>
      </w:r>
    </w:p>
    <w:p>
      <w:pPr>
        <w:pStyle w:val="Heading4"/>
        <w:numPr>
          <w:ilvl w:val="3"/>
          <w:numId w:val="1"/>
        </w:numPr>
        <w:rPr/>
      </w:pPr>
      <w:bookmarkStart w:id="432" w:name="__RefHeading___Toc32786_1169349467"/>
      <w:bookmarkStart w:id="433" w:name="_Toc169"/>
      <w:bookmarkEnd w:id="432"/>
      <w:r>
        <w:rPr>
          <w:rtl w:val="true"/>
        </w:rPr>
        <w:t>تنظيم متن عربى خطبه</w:t>
      </w:r>
      <w:bookmarkEnd w:id="433"/>
    </w:p>
    <w:p>
      <w:pPr>
        <w:pStyle w:val="BookText"/>
        <w:rPr/>
      </w:pPr>
      <w:r>
        <w:rPr>
          <w:rFonts w:ascii="IRNazanin" w:hAnsi="IRNazanin" w:eastAsia="IRNazanin"/>
          <w:color w:val="111111"/>
          <w:sz w:val="28"/>
          <w:sz w:val="28"/>
          <w:szCs w:val="28"/>
          <w:rtl w:val="true"/>
          <w:lang w:bidi="fa-IR"/>
        </w:rPr>
        <w:t xml:space="preserve">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صورت مستقل به چاپ رسيده، كه همه آن ها طبق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معروف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المُبارَكَةِ النَّبَويّة فى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تنظيم علامه سيد حسن حسينى لواسانى،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النَّبىِّ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تنظيم علامه عماد زاده اصفهانى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حاضر بر اساس سه روايت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حذيفة بن اليمان و زيد بن ارقم است، كه با مقابله و تطبيق بر مدارک نُه گانه اش تنظيم و تلفيق و تنقيح شده، كه عبارتند از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مقابله شده در يازده بخش تقديم خواهد شد و در اول هر بخش عنوانى براى آن ذكر مى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سهولت در مطالعه و حفظ خطبه حركاتِ حروف و اعراب گذارى كلمات نيز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از متن خطبه نيست با حروف خاص و بدون حركات آورده شده، كما اين كه موارد مهم متن نيز با حروف سياه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صيانت </w:t>
      </w:r>
    </w:p>
    <w:p>
      <w:pPr>
        <w:pStyle w:val="BookText"/>
        <w:rPr/>
      </w:pPr>
      <w:r>
        <w:rPr>
          <w:rFonts w:ascii="Amiri" w:hAnsi="Amiri" w:eastAsia="Amiri" w:cs="Amiri"/>
          <w:color w:val="111111"/>
          <w:sz w:val="28"/>
          <w:sz w:val="28"/>
          <w:szCs w:val="28"/>
          <w:rtl w:val="true"/>
          <w:lang w:bidi="ar-SA"/>
        </w:rPr>
        <w:t xml:space="preserve">كامل متن خطبه، از 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قطعاً در كلام حضرت نبوده خوددارى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پاورقى ها موارد اختلاف نسخه ها و كيفيت آن آمده و رمزهاى زير را براى اشاره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اصلىِ مقابله شده 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چند مورد كه اختلاف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نام اين كتاب ها آمده و رمزى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متن حاضر حاصل جمع نُه روايت از نُه كتاب است، دقت در پاورقى ها و محتويات نسخه هاى ديگر از آن جهت حائز اهميت است كه هر نسخه مى تواند سهمى در نماياندن واقع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ها آدرس آيات قرآنى و توضيح كلمات و جملاتِ مشكل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متن خطبه عربى است پاورقى ها هم به عربى ذكر شده تا بين دو زبان خلط واقع نشود</w:t>
      </w:r>
      <w:r>
        <w:rPr>
          <w:rFonts w:eastAsia="IRNazanin" w:cs="IRNazanin"/>
          <w:color w:val="111111"/>
          <w:sz w:val="28"/>
          <w:szCs w:val="28"/>
          <w:rtl w:val="true"/>
          <w:lang w:bidi="fa-IR"/>
        </w:rPr>
        <w:t xml:space="preserve">. </w:t>
      </w:r>
      <w:bookmarkStart w:id="434" w:name="pg20611_201700"/>
    </w:p>
    <w:p>
      <w:pPr>
        <w:pStyle w:val="Heading3"/>
        <w:numPr>
          <w:ilvl w:val="2"/>
          <w:numId w:val="1"/>
        </w:numPr>
        <w:rPr/>
      </w:pPr>
      <w:bookmarkStart w:id="435" w:name="__RefHeading___Toc32788_1169349467"/>
      <w:bookmarkStart w:id="436" w:name="_Toc170"/>
      <w:bookmarkEnd w:id="434"/>
      <w:bookmarkEnd w:id="435"/>
      <w:r>
        <w:rPr/>
        <w:t>4</w:t>
      </w:r>
      <w:r>
        <w:rPr>
          <w:rtl w:val="true"/>
        </w:rPr>
        <w:t xml:space="preserve">. </w:t>
      </w:r>
      <w:r>
        <w:rPr>
          <w:rtl w:val="true"/>
        </w:rPr>
        <w:t>ترجمه هاى خطبه غدير</w:t>
      </w:r>
      <w:bookmarkEnd w:id="436"/>
    </w:p>
    <w:p>
      <w:pPr>
        <w:pStyle w:val="Heading4"/>
        <w:numPr>
          <w:ilvl w:val="3"/>
          <w:numId w:val="1"/>
        </w:numPr>
        <w:rPr/>
      </w:pPr>
      <w:bookmarkStart w:id="437" w:name="__RefHeading___Toc32790_1169349467"/>
      <w:bookmarkStart w:id="438" w:name="_Toc171"/>
      <w:bookmarkEnd w:id="437"/>
      <w:r>
        <w:rPr>
          <w:rtl w:val="true"/>
        </w:rPr>
        <w:t>اشاره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ترجمه فارسى و اردو و تركى و انگليسى، و نيز به صورت شعر عربى و فارسى و اردو و تركى، به طور مكرر برگردانده شده و بسيارى از آن 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مواردى از نثر و نظم خطبه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خطبه غدير به زبان فارسى اولين بار در قرن ششم هجرى توسط عالم بزرگ شيخ محمد بن حسين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عيناً در كتاب مزبور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ترجمه هاى فارسى خطبه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چاپى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تأليف مرحوم استاد حسين عمادزاده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به صور مختلف به چاپ رسيده، كه گاهى با متن عربى و زيرنويس فارسى، و گاهى به صورت ترجمه فارسى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 صورت كتابى مفصل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پيامى بزرگ از بزرگِ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تأليف ملا محمد جعفر بن محمد صالح قارى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ناگسستنى رسالت و امامت، تأليف مرحوم شيخ حسن سعيد تهرانى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ترجمه هاى اردوى خطبه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چاپى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اور خطبه غدير، تأليف علامه سيد ابن الحسن نجفى، كه در كراچى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تأليف علامه سيد سبط الحسن جايسى، كه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الغدير فى شرح حديث الغدير، كه در دهلى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تركى آذرى خطبه غدير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خطبه 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كتاب حاضر انجام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ترجمه هاى انگليسى خطبه غدير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What happend in Qadir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هَپِنْدْ اينْ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انصارى، كه از روى خطبه غدير در كتاب حاضر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Last Two Khutbas Of The Last Prophet(P)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لَسْتْ تُو خُوطْبازْ آوْ دِ لَسْتْ پِرافِتْ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فيض الحسن فيضى، كه در راولپندى پاكستان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Last Sermon of Prophet Mohammad at Ghadire Khom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لَسْتْ سِرْمُنْ آوْ پِرافِتْ محمد اَتْ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بهانجى، كه در تانزانيا چاپ شده است</w:t>
      </w:r>
      <w:r>
        <w:rPr>
          <w:rFonts w:eastAsia="IRNazanin" w:cs="IRNazanin"/>
          <w:color w:val="111111"/>
          <w:sz w:val="28"/>
          <w:szCs w:val="28"/>
          <w:rtl w:val="true"/>
          <w:lang w:bidi="fa-IR"/>
        </w:rPr>
        <w:t xml:space="preserve">. </w:t>
      </w:r>
      <w:bookmarkStart w:id="439" w:name="pg20611_201702"/>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امينى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يازده جلد اين كتاب شعرهاى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جامعى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الغدير بيروت در دو جلد تدوين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فارسى واقعه غدير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سيد احمد اشكورى،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غدير از گذشته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دكتر شيخ محمد هادى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استاد شيخ محمد صحتى سردرودى جمع 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فارسى خطابه غدير توسط عده‌اى از شعراى فارسى زبان انجام گرفته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چاپى از آن ها ذكر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خم، اثر مرتضى سرافراز، كه 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فوق به عنوان نمونه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به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التراث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آئينه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2792_1169349467"/>
      <w:bookmarkStart w:id="441" w:name="_Toc172"/>
      <w:bookmarkEnd w:id="440"/>
      <w:r>
        <w:rPr>
          <w:rtl w:val="true"/>
        </w:rPr>
        <w:t>تنظيم ترجمه فارسى خطبه غدير</w:t>
      </w:r>
      <w:bookmarkEnd w:id="4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متن كامل و مقابله شده خطابه غدير در كتاب حاضر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در نظر گرفته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حاضر از روى متن عربى مقابله شده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ذكر شد انجام گرفته است، و طبعاً نسبت به هر يک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حاوى اضافات و تغييراتى در عبارات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ترجمه مطابق متن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بخش ششم مى آوريم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يازده بخش تنظيم شده و در اول هر بخش عنوانى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ترجمه سعى شده مفاهيم والايى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آن است، به طور روشن بيان شود، و در عين حال از ترجمه تحت اللفظى هم فاصله زيادى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به اهميت خطبه، فهم دقيق بعضى موارد آن احتياج به تفسير دارد كه در بخش هشتم اين كتاب تا حدى به آن پرداخته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فارسى خطبه، آيات قرآنى موجود در متن خطبه ابتدا به صورت عربى و سپس ترجمه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ترجمه فارسى طبق متن عربى،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يقيناً در كلام حضرت نبوده ذكر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خطبه زياد به كار رفته است، اولى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دومى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كرده 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مهم خطبه با حروف سياه آورده شده، و موارد خارج از متن خطبه به صورت مشخص و با حروف مغاير ذكر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اختلاف نسخه ها كه در پاورقى هاى متن عربى آمده، اگر متضمن مطلب مهمى باشد كه از متن استفاده نمى شود، و يا اختلاف عبارت در حدى باشد كه معناى جمله را تغيير مى دهد، آن را در پاورقى ترجمه فارسى مى آوريم، ولى اگر در حد اختلاف كلمات باشد و حامل معنايى جديد و مطلبى مهم نباشد از آوردن آن در </w:t>
      </w:r>
    </w:p>
    <w:p>
      <w:pPr>
        <w:pStyle w:val="BookText"/>
        <w:rPr/>
      </w:pPr>
      <w:r>
        <w:rPr>
          <w:rFonts w:ascii="IRNazanin" w:hAnsi="IRNazanin" w:eastAsia="IRNazanin"/>
          <w:color w:val="111111"/>
          <w:sz w:val="28"/>
          <w:sz w:val="28"/>
          <w:szCs w:val="28"/>
          <w:rtl w:val="true"/>
          <w:lang w:bidi="fa-IR"/>
        </w:rPr>
        <w:t>پاورقى ترجمه خوددارى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پاورقى هاى متن عربى به كار رفته در ترجمه نيز به كار مى رود، و چند مورد كه از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بدون رمز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عبارت احتياج به توضيح يا ذكر قطعه اى از تاريخ دارد، در پاورقى ذكر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ارزش هايى كه براى مقابله نسخه ها ذكر شد، اهميت آماده سازى متن منقح خطبه غدير براى خوانندگان محترم روشن گرديد؛ تا با توجه بيشترى به مطالعه آن بپردازند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20611_201706"/>
      <w:bookmarkStart w:id="443" w:name="pg20611_201706"/>
      <w:bookmarkEnd w:id="443"/>
    </w:p>
    <w:p>
      <w:pPr>
        <w:pStyle w:val="Heading2"/>
        <w:numPr>
          <w:ilvl w:val="1"/>
          <w:numId w:val="1"/>
        </w:numPr>
        <w:rPr/>
      </w:pPr>
      <w:bookmarkStart w:id="444" w:name="pg20611_201706"/>
      <w:bookmarkStart w:id="445" w:name="__RefHeading___Toc32794_1169349467"/>
      <w:bookmarkStart w:id="446" w:name="_Toc173"/>
      <w:bookmarkEnd w:id="444"/>
      <w:bookmarkEnd w:id="445"/>
      <w:r>
        <w:rPr/>
        <w:t>6</w:t>
      </w:r>
      <w:r>
        <w:rPr>
          <w:rtl w:val="true"/>
        </w:rPr>
        <w:t xml:space="preserve">. </w:t>
      </w:r>
      <w:r>
        <w:rPr>
          <w:rtl w:val="true"/>
        </w:rPr>
        <w:t>متن عربی خطبه غدیر</w:t>
      </w:r>
      <w:bookmarkEnd w:id="4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32796_1169349467"/>
      <w:bookmarkStart w:id="448" w:name="_Toc174"/>
      <w:bookmarkEnd w:id="447"/>
      <w:r>
        <w:rPr>
          <w:rtl w:val="true"/>
        </w:rPr>
        <w:t>اشاره</w:t>
      </w:r>
      <w:bookmarkEnd w:id="4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20611_201708"/>
      <w:bookmarkStart w:id="450" w:name="pg20611_201708"/>
      <w:bookmarkEnd w:id="450"/>
    </w:p>
    <w:p>
      <w:pPr>
        <w:pStyle w:val="BookText"/>
        <w:rPr/>
      </w:pPr>
      <w:bookmarkStart w:id="451" w:name="pg20611_201708"/>
      <w:bookmarkEnd w:id="451"/>
      <w:r>
        <w:rPr>
          <w:rFonts w:ascii="IRNazanin" w:hAnsi="IRNazanin" w:eastAsia="IRNazanin"/>
          <w:color w:val="111111"/>
          <w:sz w:val="28"/>
          <w:sz w:val="28"/>
          <w:szCs w:val="28"/>
          <w:rtl w:val="true"/>
          <w:lang w:bidi="fa-IR"/>
        </w:rPr>
        <w:t xml:space="preserve">متن كامل خطبه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2" w:name="__RefHeading___Toc32798_1169349467"/>
      <w:bookmarkStart w:id="453" w:name="_Toc175"/>
      <w:bookmarkEnd w:id="452"/>
      <w:r>
        <w:rPr/>
        <w:t>1</w:t>
      </w:r>
      <w:r>
        <w:rPr>
          <w:rtl w:val="true"/>
        </w:rPr>
        <w:t xml:space="preserve">. </w:t>
      </w:r>
      <w:r>
        <w:rPr>
          <w:rtl w:val="true"/>
        </w:rPr>
        <w:t>الْحَمْدُ وَ الثَّناءُ</w:t>
      </w:r>
      <w:bookmarkEnd w:id="453"/>
    </w:p>
    <w:p>
      <w:pPr>
        <w:pStyle w:val="BookText"/>
        <w:rPr/>
      </w:pPr>
      <w:r>
        <w:rPr>
          <w:rFonts w:ascii="Amiri" w:hAnsi="Amiri" w:eastAsia="Amiri" w:cs="Amiri"/>
          <w:color w:val="111111"/>
          <w:sz w:val="28"/>
          <w:sz w:val="28"/>
          <w:szCs w:val="28"/>
          <w:rtl w:val="true"/>
          <w:lang w:bidi="ar-SA"/>
        </w:rPr>
        <w:t xml:space="preserve">الْحَمْدُ للّه‌ِ الَّذى عَلا فى تَوَحُّدِهِ وَ دَنا فى تَفَرُّدِهِ </w:t>
      </w:r>
      <w:r>
        <w:rPr>
          <w:rStyle w:val="FootnoteAnchor"/>
          <w:rtl w:val="true"/>
        </w:rPr>
        <w:footnoteReference w:id="61"/>
      </w:r>
      <w:r>
        <w:rPr>
          <w:rFonts w:ascii="Amiri" w:hAnsi="Amiri" w:eastAsia="Amiri" w:cs="Amiri"/>
          <w:color w:val="111111"/>
          <w:sz w:val="28"/>
          <w:sz w:val="28"/>
          <w:szCs w:val="28"/>
          <w:rtl w:val="true"/>
          <w:lang w:bidi="ar-SA"/>
        </w:rPr>
        <w:t xml:space="preserve">وَ جَلَّ فى سُلْطانِهِ وَ عَظُمَ فى أرْكانِهِ، وَ أحاطَ بِكُلِّ شَىْ‌ءٍ عِلْما وَ هُوَ فى مَكانِهِ وَ قَهَرَ جَميعَ الْخَلْقِ بِقُدْرَتِهِ وَ بُرْهانِهِ، حَميداً </w:t>
      </w:r>
      <w:r>
        <w:rPr>
          <w:rStyle w:val="FootnoteAnchor"/>
          <w:rtl w:val="true"/>
        </w:rPr>
        <w:footnoteReference w:id="62"/>
      </w:r>
      <w:r>
        <w:rPr>
          <w:rFonts w:ascii="Amiri" w:hAnsi="Amiri" w:eastAsia="Amiri" w:cs="Amiri"/>
          <w:color w:val="111111"/>
          <w:sz w:val="28"/>
          <w:sz w:val="28"/>
          <w:szCs w:val="28"/>
          <w:rtl w:val="true"/>
          <w:lang w:bidi="ar-SA"/>
        </w:rPr>
        <w:t xml:space="preserve">لَمْ يَزَلْ، مَحْمُودا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لايَزُولُ، وَ مُبْدِئاً وَ مُعيدا وَ كُلُّ أمْرٍ إلَيْهِ يَعُودُ</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بارِئُ الْمَسْمُوكاتِ وَ داحِى الْمَدْحُوّاتِ </w:t>
      </w:r>
      <w:r>
        <w:rPr>
          <w:rStyle w:val="FootnoteAnchor"/>
          <w:rtl w:val="true"/>
        </w:rPr>
        <w:footnoteReference w:id="64"/>
      </w:r>
      <w:r>
        <w:rPr>
          <w:rFonts w:ascii="Amiri" w:hAnsi="Amiri" w:eastAsia="Amiri" w:cs="Amiri"/>
          <w:color w:val="111111"/>
          <w:sz w:val="28"/>
          <w:sz w:val="28"/>
          <w:szCs w:val="28"/>
          <w:rtl w:val="true"/>
          <w:lang w:bidi="ar-SA"/>
        </w:rPr>
        <w:t xml:space="preserve">وَ جَبّارُ الْأَرَضينَ وَ السَّمواتِ، قُدُّوسٌ سُبُّوحٌ، رَبُّ الْمَلائِكَةِ وَ الرُّوحِ، مُتَفَضِّلٌ عَلى جَميعِ مَنْ بَرَأَهُ، مُتَطَوِّلٌ عَلى جَميعِ مَنْ أنْشَأَهُ </w:t>
      </w:r>
      <w:r>
        <w:rPr>
          <w:rStyle w:val="FootnoteAnchor"/>
          <w:rtl w:val="true"/>
        </w:rPr>
        <w:footnoteReference w:id="65"/>
      </w:r>
      <w:r>
        <w:rPr>
          <w:rFonts w:ascii="Amiri" w:hAnsi="Amiri" w:eastAsia="Amiri" w:cs="Amiri"/>
          <w:color w:val="111111"/>
          <w:sz w:val="28"/>
          <w:sz w:val="28"/>
          <w:szCs w:val="28"/>
          <w:rtl w:val="true"/>
          <w:lang w:bidi="ar-SA"/>
        </w:rPr>
        <w:t xml:space="preserve">يَلْحَظُ كُلَّ عَيْنٍ </w:t>
      </w:r>
      <w:r>
        <w:rPr>
          <w:rStyle w:val="FootnoteAnchor"/>
          <w:rtl w:val="true"/>
        </w:rPr>
        <w:footnoteReference w:id="66"/>
      </w:r>
      <w:r>
        <w:rPr>
          <w:rFonts w:ascii="Amiri" w:hAnsi="Amiri" w:eastAsia="Amiri" w:cs="Amiri"/>
          <w:color w:val="111111"/>
          <w:sz w:val="28"/>
          <w:sz w:val="28"/>
          <w:szCs w:val="28"/>
          <w:rtl w:val="true"/>
          <w:lang w:bidi="ar-SA"/>
        </w:rPr>
        <w:t>وَ الْعُيُونُ لاتَراهُ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كَريمٌ حَليمٌ ذُو أناةٍ، قَدْ وَسِعَ كُلَّ شَىْ‌ءٍ رَحْمَتُهُ وَ مَنَّ عَلَيْهِمْ </w:t>
      </w:r>
      <w:r>
        <w:rPr>
          <w:rStyle w:val="FootnoteAnchor"/>
          <w:rtl w:val="true"/>
        </w:rPr>
        <w:footnoteReference w:id="67"/>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لايَعْجَلُ بِانْتِقامِهِ، وَلايُبادِرُ إلَيْهِمْ بِمَا اسْتَحَقُّوا </w:t>
      </w:r>
      <w:r>
        <w:rPr>
          <w:rStyle w:val="FootnoteAnchor"/>
          <w:rtl w:val="true"/>
        </w:rPr>
        <w:footnoteReference w:id="68"/>
      </w:r>
      <w:r>
        <w:rPr>
          <w:rFonts w:ascii="Amiri" w:hAnsi="Amiri" w:eastAsia="Amiri" w:cs="Amiri"/>
          <w:color w:val="111111"/>
          <w:sz w:val="28"/>
          <w:sz w:val="28"/>
          <w:szCs w:val="28"/>
          <w:rtl w:val="true"/>
          <w:lang w:bidi="ar-SA"/>
        </w:rPr>
        <w:t>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الاْءحاطَةُ بِكُلِّ شَىْ‌ءٍ وَ الْغَلَبَةُ عَلى كُلِّ شَىْ‌ءٍ وَ الْقُوَّةُ فى كُلِّ شَىْ‌ءٍ وَ الْقُدْرَةُ عَلى كُلِّ شَىْ‌ءٍ، وَ 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مُنْشِى‌ءُ الشَّىْ‌ءِ حينَ لا شَىْ‌ءَ </w:t>
      </w:r>
      <w:r>
        <w:rPr>
          <w:rStyle w:val="FootnoteAnchor"/>
          <w:rtl w:val="true"/>
        </w:rPr>
        <w:footnoteReference w:id="69"/>
      </w:r>
      <w:r>
        <w:rPr>
          <w:rFonts w:ascii="Amiri" w:hAnsi="Amiri" w:eastAsia="Amiri" w:cs="Amiri"/>
          <w:color w:val="111111"/>
          <w:sz w:val="28"/>
          <w:sz w:val="28"/>
          <w:szCs w:val="28"/>
          <w:rtl w:val="true"/>
          <w:lang w:bidi="ar-SA"/>
        </w:rPr>
        <w:t xml:space="preserve">دائِمٌ حَيٌّ </w:t>
      </w:r>
      <w:r>
        <w:rPr>
          <w:rStyle w:val="FootnoteAnchor"/>
          <w:rtl w:val="true"/>
        </w:rPr>
        <w:footnoteReference w:id="70"/>
      </w:r>
      <w:r>
        <w:rPr>
          <w:rFonts w:ascii="Amiri" w:hAnsi="Amiri" w:eastAsia="Amiri" w:cs="Amiri"/>
          <w:color w:val="111111"/>
          <w:sz w:val="28"/>
          <w:sz w:val="28"/>
          <w:szCs w:val="28"/>
          <w:rtl w:val="true"/>
          <w:lang w:bidi="ar-SA"/>
        </w:rPr>
        <w:t>وَ قائِمٌ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أنْ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أحَدٌ وَصْفَهُ مِنْ مُعايَنَةٍ، وَ لايَجِدُ أحَدٌ كَيْفَ هُوَ مِنْ سِرٍّ وَ عَلانِيَةٍ إلاّ بِما دَلَّ عَزَّ وَ جَلَّ عَلى نَفْسِهِ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أشْهَدُ أنَّهُ اللّه‌ُ الَّذى مَلَأَ </w:t>
      </w:r>
      <w:r>
        <w:rPr>
          <w:rStyle w:val="FootnoteAnchor"/>
          <w:rtl w:val="true"/>
        </w:rPr>
        <w:footnoteReference w:id="72"/>
      </w:r>
      <w:r>
        <w:rPr>
          <w:rFonts w:ascii="Amiri" w:hAnsi="Amiri" w:eastAsia="Amiri" w:cs="Amiri"/>
          <w:color w:val="111111"/>
          <w:sz w:val="28"/>
          <w:sz w:val="28"/>
          <w:szCs w:val="28"/>
          <w:rtl w:val="true"/>
          <w:lang w:bidi="ar-SA"/>
        </w:rPr>
        <w:t xml:space="preserve">الدَّهْرَ قُدْسُهُ، وَ الَّذى يَغْشَى الْأبَدَ نُورُهُ </w:t>
      </w:r>
      <w:r>
        <w:rPr>
          <w:rStyle w:val="FootnoteAnchor"/>
          <w:rtl w:val="true"/>
        </w:rPr>
        <w:footnoteReference w:id="73"/>
      </w:r>
      <w:r>
        <w:rPr>
          <w:rFonts w:ascii="Amiri" w:hAnsi="Amiri" w:eastAsia="Amiri" w:cs="Amiri"/>
          <w:color w:val="111111"/>
          <w:sz w:val="28"/>
          <w:sz w:val="28"/>
          <w:szCs w:val="28"/>
          <w:rtl w:val="true"/>
          <w:lang w:bidi="ar-SA"/>
        </w:rPr>
        <w:t>، وَ الَّذى يُنْفِذُ أمْرَهُ بِلا مُشاوَرَةِ مُشيرٍ وَ لا مَعَهُ شَريكٌ فى تَقْديرِهِ وَ لايُعاوَنُ فى تَدْبيرِهِ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مَا ابْتَدَعَ </w:t>
      </w:r>
      <w:r>
        <w:rPr>
          <w:rStyle w:val="FootnoteAnchor"/>
          <w:rtl w:val="true"/>
        </w:rPr>
        <w:footnoteReference w:id="75"/>
      </w:r>
      <w:r>
        <w:rPr>
          <w:rFonts w:ascii="Amiri" w:hAnsi="Amiri" w:eastAsia="Amiri" w:cs="Amiri"/>
          <w:color w:val="111111"/>
          <w:sz w:val="28"/>
          <w:sz w:val="28"/>
          <w:szCs w:val="28"/>
          <w:rtl w:val="true"/>
          <w:lang w:bidi="ar-SA"/>
        </w:rPr>
        <w:t>عَلى غَيْرِ مِثالٍ، وَ خَلَقَ ما خَلَقَ بِلا مَعُونَةٍ مِنْ أحَدٍ وَ لا تَكَلُّفٍ وَ لاَ احْتِيالٍ</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أنْشَأَها </w:t>
      </w:r>
      <w:r>
        <w:rPr>
          <w:rStyle w:val="FootnoteAnchor"/>
          <w:rtl w:val="true"/>
        </w:rPr>
        <w:footnoteReference w:id="77"/>
      </w:r>
      <w:r>
        <w:rPr>
          <w:rFonts w:ascii="Amiri" w:hAnsi="Amiri" w:eastAsia="Amiri" w:cs="Amiri"/>
          <w:color w:val="111111"/>
          <w:sz w:val="28"/>
          <w:sz w:val="28"/>
          <w:szCs w:val="28"/>
          <w:rtl w:val="true"/>
          <w:lang w:bidi="ar-SA"/>
        </w:rPr>
        <w:t>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اللّه‌ُ الَّذى لا إلهَ إلاّ هُوَ الْمُتْقِنُ </w:t>
      </w:r>
    </w:p>
    <w:p>
      <w:pPr>
        <w:pStyle w:val="BookText"/>
        <w:rPr/>
      </w:pPr>
      <w:r>
        <w:rPr>
          <w:rFonts w:ascii="Amiri" w:hAnsi="Amiri" w:eastAsia="Amiri" w:cs="Amiri"/>
          <w:color w:val="111111"/>
          <w:sz w:val="28"/>
          <w:sz w:val="28"/>
          <w:szCs w:val="28"/>
          <w:rtl w:val="true"/>
          <w:lang w:bidi="ar-SA"/>
        </w:rPr>
        <w:t xml:space="preserve">الصَّنْعَةَ </w:t>
      </w:r>
      <w:r>
        <w:rPr>
          <w:rStyle w:val="FootnoteAnchor"/>
          <w:rtl w:val="true"/>
        </w:rPr>
        <w:footnoteReference w:id="78"/>
      </w:r>
      <w:r>
        <w:rPr>
          <w:rFonts w:ascii="Amiri" w:hAnsi="Amiri" w:eastAsia="Amiri" w:cs="Amiri"/>
          <w:color w:val="111111"/>
          <w:sz w:val="28"/>
          <w:sz w:val="28"/>
          <w:szCs w:val="28"/>
          <w:rtl w:val="true"/>
          <w:lang w:bidi="ar-SA"/>
        </w:rPr>
        <w:t xml:space="preserve">، الْحَسَنُ الصَّنيعَةُ </w:t>
      </w:r>
      <w:r>
        <w:rPr>
          <w:rStyle w:val="FootnoteAnchor"/>
          <w:rtl w:val="true"/>
        </w:rPr>
        <w:footnoteReference w:id="79"/>
      </w:r>
      <w:r>
        <w:rPr>
          <w:rFonts w:ascii="Amiri" w:hAnsi="Amiri" w:eastAsia="Amiri" w:cs="Amiri"/>
          <w:color w:val="111111"/>
          <w:sz w:val="28"/>
          <w:sz w:val="28"/>
          <w:szCs w:val="28"/>
          <w:rtl w:val="true"/>
          <w:lang w:bidi="ar-SA"/>
        </w:rPr>
        <w:t>، الْعَدْلُ الَّذى لا يَجُورُ، وَ الْأكْرَمُ الَّذى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الْأمْلاكِ </w:t>
      </w:r>
      <w:r>
        <w:rPr>
          <w:rStyle w:val="FootnoteAnchor"/>
          <w:rtl w:val="true"/>
        </w:rPr>
        <w:footnoteReference w:id="80"/>
      </w:r>
      <w:r>
        <w:rPr>
          <w:rFonts w:ascii="Amiri" w:hAnsi="Amiri" w:eastAsia="Amiri" w:cs="Amiri"/>
          <w:color w:val="111111"/>
          <w:sz w:val="28"/>
          <w:sz w:val="28"/>
          <w:szCs w:val="28"/>
          <w:rtl w:val="true"/>
          <w:lang w:bidi="ar-SA"/>
        </w:rPr>
        <w:t xml:space="preserve">وَ مُفَلِّكُ الْأَفْلاكِ وَ مُسَخِّرُ الشَّمْسِ وَ الْقَمَرِ </w:t>
      </w:r>
      <w:r>
        <w:rPr>
          <w:rStyle w:val="FootnoteAnchor"/>
          <w:rtl w:val="true"/>
        </w:rPr>
        <w:footnoteReference w:id="81"/>
      </w:r>
      <w:r>
        <w:rPr>
          <w:rFonts w:ascii="Amiri" w:hAnsi="Amiri" w:eastAsia="Amiri" w:cs="Amiri"/>
          <w:color w:val="111111"/>
          <w:sz w:val="28"/>
          <w:sz w:val="28"/>
          <w:szCs w:val="28"/>
          <w:rtl w:val="true"/>
          <w:lang w:bidi="ar-SA"/>
        </w:rPr>
        <w:t>، كُلٌّ يَجْرى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لَهُ ضِدٌّ وَ لا مَعَهُ نِدٌّ </w:t>
      </w:r>
      <w:r>
        <w:rPr>
          <w:rStyle w:val="FootnoteAnchor"/>
          <w:rtl w:val="true"/>
        </w:rPr>
        <w:footnoteReference w:id="82"/>
      </w:r>
      <w:r>
        <w:rPr>
          <w:rFonts w:ascii="Amiri" w:hAnsi="Amiri" w:eastAsia="Amiri" w:cs="Amiri"/>
          <w:color w:val="111111"/>
          <w:sz w:val="28"/>
          <w:sz w:val="28"/>
          <w:szCs w:val="28"/>
          <w:rtl w:val="true"/>
          <w:lang w:bidi="ar-SA"/>
        </w:rPr>
        <w:t>أحَدٌ صَمَدٌ لَمْ‌يَلِدْ وَ لَمْ‌يُولَدْ وَ لَمْ‌يَكُنْ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واحِدٌ وَ رَبٌّ ماجِدٌ </w:t>
      </w:r>
      <w:r>
        <w:rPr>
          <w:rStyle w:val="FootnoteAnchor"/>
          <w:rtl w:val="true"/>
        </w:rPr>
        <w:footnoteReference w:id="83"/>
      </w:r>
      <w:r>
        <w:rPr>
          <w:rFonts w:ascii="Amiri" w:hAnsi="Amiri" w:eastAsia="Amiri" w:cs="Amiri"/>
          <w:color w:val="111111"/>
          <w:sz w:val="28"/>
          <w:sz w:val="28"/>
          <w:szCs w:val="28"/>
          <w:rtl w:val="true"/>
          <w:lang w:bidi="ar-SA"/>
        </w:rPr>
        <w:t xml:space="preserve">يَشاءُ فَيُمْضى، وَ يُريدُ فَيَقْضى، وَ يَعْلَمُ فَيُحْصى، وَ يُميتُ وَ يُحْيى، وَ يُفْقِرُ وَ يُغْنى، وَ يُضْحِكُ وَ 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يُدْنى وَ يُقْصى</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يَمْنَعُ وَ يُعْطى </w:t>
      </w:r>
      <w:r>
        <w:rPr>
          <w:rStyle w:val="FootnoteAnchor"/>
          <w:rtl w:val="true"/>
        </w:rPr>
        <w:footnoteReference w:id="85"/>
      </w:r>
      <w:r>
        <w:rPr>
          <w:rFonts w:ascii="Amiri" w:hAnsi="Amiri" w:eastAsia="Amiri" w:cs="Amiri"/>
          <w:color w:val="111111"/>
          <w:sz w:val="28"/>
          <w:sz w:val="28"/>
          <w:szCs w:val="28"/>
          <w:rtl w:val="true"/>
          <w:lang w:bidi="ar-SA"/>
        </w:rPr>
        <w:t>، لَهُ الْمُلْكُ وَ لَهُ الْحَمْدُ، بِيَدِهِ الْخَيْرُ وَ هُوَ عَلى كُلِّ شَىْ‌ءٍ قَديرٌ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يُولِجُ اللَّيْلَ فِى النَّهارِ وَ يُولِجُ النَّهارَ فِى اللَّيْلِ، لا إلهَ إلاّ هُوَ الْعَزيزُ الْغَفّارُ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مُسْتَجيبُ الدُّعاءِ </w:t>
      </w:r>
      <w:r>
        <w:rPr>
          <w:rStyle w:val="FootnoteAnchor"/>
          <w:rtl w:val="true"/>
        </w:rPr>
        <w:footnoteReference w:id="87"/>
      </w:r>
      <w:r>
        <w:rPr>
          <w:rFonts w:ascii="Amiri" w:hAnsi="Amiri" w:eastAsia="Amiri" w:cs="Amiri"/>
          <w:color w:val="111111"/>
          <w:sz w:val="28"/>
          <w:sz w:val="28"/>
          <w:szCs w:val="28"/>
          <w:rtl w:val="true"/>
          <w:lang w:bidi="ar-SA"/>
        </w:rPr>
        <w:t xml:space="preserve">وَ مُجْزِلُ الْعَطاءِ </w:t>
      </w:r>
      <w:r>
        <w:rPr>
          <w:rStyle w:val="FootnoteAnchor"/>
          <w:rtl w:val="true"/>
        </w:rPr>
        <w:footnoteReference w:id="88"/>
      </w:r>
      <w:r>
        <w:rPr>
          <w:rFonts w:ascii="Amiri" w:hAnsi="Amiri" w:eastAsia="Amiri" w:cs="Amiri"/>
          <w:color w:val="111111"/>
          <w:sz w:val="28"/>
          <w:sz w:val="28"/>
          <w:szCs w:val="28"/>
          <w:rtl w:val="true"/>
          <w:lang w:bidi="ar-SA"/>
        </w:rPr>
        <w:t xml:space="preserve">، مُحْصِى الْأَنْفاسِ وَ رَبُّ الْجِنَّةِ وَ النّاسِ، </w:t>
      </w:r>
      <w:bookmarkStart w:id="454" w:name="pg20611_201711"/>
    </w:p>
    <w:p>
      <w:pPr>
        <w:pStyle w:val="BookText"/>
        <w:rPr/>
      </w:pPr>
      <w:bookmarkEnd w:id="454"/>
      <w:r>
        <w:rPr>
          <w:rFonts w:ascii="Amiri" w:hAnsi="Amiri" w:eastAsia="Amiri" w:cs="Amiri"/>
          <w:color w:val="111111"/>
          <w:sz w:val="28"/>
          <w:sz w:val="28"/>
          <w:szCs w:val="28"/>
          <w:rtl w:val="true"/>
          <w:lang w:bidi="ar-SA"/>
        </w:rPr>
        <w:t xml:space="preserve">الَّذى لا يُشْكِلُ عَلَيْهِ شَىْ‌ءٌ </w:t>
      </w:r>
      <w:r>
        <w:rPr>
          <w:rStyle w:val="FootnoteAnchor"/>
          <w:rtl w:val="true"/>
        </w:rPr>
        <w:footnoteReference w:id="89"/>
      </w:r>
      <w:r>
        <w:rPr>
          <w:rFonts w:ascii="Amiri" w:hAnsi="Amiri" w:eastAsia="Amiri" w:cs="Amiri"/>
          <w:color w:val="111111"/>
          <w:sz w:val="28"/>
          <w:sz w:val="28"/>
          <w:szCs w:val="28"/>
          <w:rtl w:val="true"/>
          <w:lang w:bidi="ar-SA"/>
        </w:rPr>
        <w:t>، وَ لايُضْجِرُهُ صُراخُ الْمُسْتَصْرِخينَ وَ لا يُبْرِمُهُ إلْحاحُ الْمُلِحّينَ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الْعاصِمُ لِلصّالِحينَ، وَ الْمُوَفِّقُ لِلْمُفْلِحينَ، وَ مَوْلَى الْمُؤْمِنينَ وَ رَبُّ الْعالَمينَ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الَّذى اسْتَحَقَّ مِنْ كُلِّ مَنْ خَلَقَ أنْ يَشْكُرَهُ وَ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أحْمَدُهُ كَثيرا وَ أشْكُرُهُ دائِما </w:t>
      </w:r>
      <w:r>
        <w:rPr>
          <w:rStyle w:val="FootnoteAnchor"/>
          <w:rtl w:val="true"/>
        </w:rPr>
        <w:footnoteReference w:id="93"/>
      </w:r>
      <w:r>
        <w:rPr>
          <w:rFonts w:ascii="Amiri" w:hAnsi="Amiri" w:eastAsia="Amiri" w:cs="Amiri"/>
          <w:color w:val="111111"/>
          <w:sz w:val="28"/>
          <w:sz w:val="28"/>
          <w:szCs w:val="28"/>
          <w:rtl w:val="true"/>
          <w:lang w:bidi="ar-SA"/>
        </w:rPr>
        <w:t>عَلَى السَّرّاءِ وَ الضَّرّاءِ وَ الشِّدَّةِ وَ الرَّخاءِ، وَ أوُمِنُ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لِأَمْرِهِ وَ أُطيعُ وَ أُبادِرُ إلى كُلِّ ما يَرْضاهُ وَ أسْتَسْلِمُ لِما قَضاهُ </w:t>
      </w:r>
      <w:r>
        <w:rPr>
          <w:rStyle w:val="FootnoteAnchor"/>
          <w:rtl w:val="true"/>
        </w:rPr>
        <w:footnoteReference w:id="94"/>
      </w:r>
      <w:r>
        <w:rPr>
          <w:rFonts w:ascii="Amiri" w:hAnsi="Amiri" w:eastAsia="Amiri" w:cs="Amiri"/>
          <w:color w:val="111111"/>
          <w:sz w:val="28"/>
          <w:sz w:val="28"/>
          <w:szCs w:val="28"/>
          <w:rtl w:val="true"/>
          <w:lang w:bidi="ar-SA"/>
        </w:rPr>
        <w:t>، رَغْبَةً فى طاعَتِهِ وَ خَوْفا مِنْ عُقُوبَتِهِ، لِأَنَّهُ اللّه‌ُ الَّذى لايُؤْمَنُ مَكْرُهُ وَ لايُخافُ جَوْرُهُ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2800_1169349467"/>
      <w:bookmarkStart w:id="456" w:name="_Toc176"/>
      <w:bookmarkEnd w:id="455"/>
      <w:r>
        <w:rPr/>
        <w:t>2</w:t>
      </w:r>
      <w:r>
        <w:rPr>
          <w:rtl w:val="true"/>
        </w:rPr>
        <w:t xml:space="preserve">. </w:t>
      </w:r>
      <w:r>
        <w:rPr>
          <w:rtl w:val="true"/>
        </w:rPr>
        <w:t>أمْرٌ إلهيٌّ في مَوضُوعٍ هامٍّ</w:t>
      </w:r>
      <w:bookmarkEnd w:id="4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أُقِرُّ لَهُ عَلى نَفْسى بِالْعُبُودِيَّةِ وَ أشْهَدُ لَهُ بِالرُّبُوبِيَّةِ، وَ أُؤَدّى ما أوْحى بِهِ إلَيَّ حَذَرا مِنْ أنْ لا أفْعَلَ فَتَحِلَّ بى مِنْهُ قارِعَةٌ لايَدْفَعُها عَنّى أحَدٌ وَ إنْ عَظُمَتْ حيلَتُهُ وَ </w:t>
      </w:r>
    </w:p>
    <w:p>
      <w:pPr>
        <w:pStyle w:val="BookText"/>
        <w:rPr/>
      </w:pPr>
      <w:r>
        <w:rPr>
          <w:rFonts w:ascii="Amiri" w:hAnsi="Amiri" w:eastAsia="Amiri" w:cs="Amiri"/>
          <w:color w:val="111111"/>
          <w:sz w:val="28"/>
          <w:sz w:val="28"/>
          <w:szCs w:val="28"/>
          <w:rtl w:val="true"/>
          <w:lang w:bidi="ar-SA"/>
        </w:rPr>
        <w:t xml:space="preserve">صَفَتْ خُلَّتُهُ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أعْلَمَنى أنّى إنْ لَمْ 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فَما بَلَّغْتُ رِسالَتَهُ، وَ قَدْ ضَمِنَ </w:t>
      </w:r>
      <w:r>
        <w:rPr>
          <w:rStyle w:val="FootnoteAnchor"/>
          <w:rtl w:val="true"/>
        </w:rPr>
        <w:footnoteReference w:id="97"/>
      </w:r>
      <w:r>
        <w:rPr>
          <w:rFonts w:ascii="Amiri" w:hAnsi="Amiri" w:eastAsia="Amiri" w:cs="Amiri"/>
          <w:color w:val="111111"/>
          <w:sz w:val="28"/>
          <w:sz w:val="28"/>
          <w:szCs w:val="28"/>
          <w:rtl w:val="true"/>
          <w:lang w:bidi="ar-SA"/>
        </w:rPr>
        <w:t xml:space="preserve">لي تَبارَكَ وَ تَعالَى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هُوَ اللّه‌ُ الْكافِى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عَلِيٍّ يَعْني فِى الْخِلافَةِ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لَمْ‌تَفْعَلْ فَما بَلَّغْتَ رِسالَتَهُ وَاللّه‌ُ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قَصَّرْتُ فى تَبْليغِ ما أنْزَلَ اللّه‌ُ تَعالى إلَيَّ </w:t>
      </w:r>
      <w:r>
        <w:rPr>
          <w:rStyle w:val="FootnoteAnchor"/>
          <w:rtl w:val="true"/>
        </w:rPr>
        <w:footnoteReference w:id="100"/>
      </w:r>
      <w:r>
        <w:rPr>
          <w:rFonts w:ascii="Amiri" w:hAnsi="Amiri" w:eastAsia="Amiri" w:cs="Amiri"/>
          <w:color w:val="111111"/>
          <w:sz w:val="28"/>
          <w:sz w:val="28"/>
          <w:szCs w:val="28"/>
          <w:rtl w:val="true"/>
          <w:lang w:bidi="ar-SA"/>
        </w:rPr>
        <w:t>، وَأنَا أُبَيِّنُ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إلَيَّ </w:t>
      </w:r>
      <w:r>
        <w:rPr>
          <w:rStyle w:val="FootnoteAnchor"/>
          <w:rtl w:val="true"/>
        </w:rPr>
        <w:footnoteReference w:id="101"/>
      </w:r>
      <w:r>
        <w:rPr>
          <w:rFonts w:ascii="Amiri" w:hAnsi="Amiri" w:eastAsia="Amiri" w:cs="Amiri"/>
          <w:color w:val="111111"/>
          <w:sz w:val="28"/>
          <w:sz w:val="28"/>
          <w:szCs w:val="28"/>
          <w:rtl w:val="true"/>
          <w:lang w:bidi="ar-SA"/>
        </w:rPr>
        <w:t xml:space="preserve">مِرارا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أنْ أقُومَ فى هذَا الْمَشْهَدِ فَأُعْلِمَ كُلَّ أبْيَضَ وَ أسْوَدَ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أخى وَ وَصِيّى وَ 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الاْءمامُ مِنْ بَعْدى، الَّذى مَحَلُّهُ مِنّى مَحَلُّ هارُونَ مِنْ مُوسى إلاّ أنَّهُ لا نَبِىَّ بَعْدى وَ هُوَ وَلِيُّكُمْ بَعْدَ اللّه‌ِ وَ رَسُولِهِ، وَ قَدْ أنْزَلَ اللّه‌ُ تَبارَكَ وَ 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وَلِيُّكُمُ اللّه‌ُ وَ رَسُولُهُ وَ الَّذينَ آمَنُوا الَّذينَ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يُقيمُونَ الصَّلاةَ وَ يُؤْتُونَ الزَّكاةَ وَ هُمْ راكِعُونَ</w:t>
      </w:r>
      <w:r>
        <w:rPr>
          <w:rStyle w:val="FootnoteAnchor"/>
          <w:rtl w:val="true"/>
        </w:rPr>
        <w:footnoteReference w:id="106"/>
      </w:r>
      <w:r>
        <w:rPr>
          <w:rFonts w:ascii="Amiri" w:hAnsi="Amiri" w:eastAsia="Amiri" w:cs="Amiri"/>
          <w:color w:val="111111"/>
          <w:sz w:val="28"/>
          <w:sz w:val="28"/>
          <w:szCs w:val="28"/>
          <w:rtl w:val="true"/>
          <w:lang w:bidi="ar-SA"/>
        </w:rPr>
        <w:t>، وَ عَلِيُّ بْنُ أبيطالِبٍ الَّذي أقامَ الصَّلاةَ وَ آتَى الزَّكاةَ وَ هُوَ راكِعٌ يُريدُ اللّه‌َ عَزَّ وَ جَلَّ فى كُلِّ حالٍ</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جَبْرَئيلَ أنْ يَسْتَعْفِيَ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بِقِلَّهِ‌الْمُتَّقينَ وَ كَثْرَةِ الْمُنافِقينَ وَ إدْغالِ اللاّئِمينَ </w:t>
      </w:r>
      <w:r>
        <w:rPr>
          <w:rStyle w:val="FootnoteAnchor"/>
          <w:rtl w:val="true"/>
        </w:rPr>
        <w:footnoteReference w:id="109"/>
      </w:r>
      <w:r>
        <w:rPr>
          <w:rFonts w:ascii="Amiri" w:hAnsi="Amiri" w:eastAsia="Amiri" w:cs="Amiri"/>
          <w:color w:val="111111"/>
          <w:sz w:val="28"/>
          <w:sz w:val="28"/>
          <w:szCs w:val="28"/>
          <w:rtl w:val="true"/>
          <w:lang w:bidi="ar-SA"/>
        </w:rPr>
        <w:t xml:space="preserve">وَ حِيَلِ الْمُسْتَهْزِئينَ بِالاْءسْلامِ </w:t>
      </w:r>
      <w:r>
        <w:rPr>
          <w:rStyle w:val="FootnoteAnchor"/>
          <w:rtl w:val="true"/>
        </w:rPr>
        <w:footnoteReference w:id="110"/>
      </w:r>
      <w:r>
        <w:rPr>
          <w:rFonts w:ascii="Amiri" w:hAnsi="Amiri" w:eastAsia="Amiri" w:cs="Amiri"/>
          <w:color w:val="111111"/>
          <w:sz w:val="28"/>
          <w:sz w:val="28"/>
          <w:szCs w:val="28"/>
          <w:rtl w:val="true"/>
          <w:lang w:bidi="ar-SA"/>
        </w:rPr>
        <w:t xml:space="preserve">، الَّذينَ وَصَفَهُمُ اللّه‌ُ فى كِتابِهِ بِأنَّهُمْ يَقُولُونَ بِألْسِنَتِهِمْ ما لَيْسَ فى قُلُوبِهِمْ، وَ يَحْسَبُونَهُ هَيِّنا وَ هُوَ عِنْدَ اللّه‌ِ عَظيمٌ </w:t>
      </w:r>
      <w:r>
        <w:rPr>
          <w:rStyle w:val="FootnoteAnchor"/>
          <w:rtl w:val="true"/>
        </w:rPr>
        <w:footnoteReference w:id="111"/>
      </w:r>
      <w:r>
        <w:rPr>
          <w:rFonts w:ascii="Amiri" w:hAnsi="Amiri" w:eastAsia="Amiri" w:cs="Amiri"/>
          <w:color w:val="111111"/>
          <w:sz w:val="28"/>
          <w:sz w:val="28"/>
          <w:szCs w:val="28"/>
          <w:rtl w:val="true"/>
          <w:lang w:bidi="ar-SA"/>
        </w:rPr>
        <w:t xml:space="preserve">، وَ كَثْرَةِ أذاهُمْ لى غَيْرَ مَرَّةٍ </w:t>
      </w:r>
      <w:r>
        <w:rPr>
          <w:rStyle w:val="FootnoteAnchor"/>
          <w:rtl w:val="true"/>
        </w:rPr>
        <w:footnoteReference w:id="112"/>
      </w:r>
      <w:r>
        <w:rPr>
          <w:rFonts w:ascii="Amiri" w:hAnsi="Amiri" w:eastAsia="Amiri" w:cs="Amiri"/>
          <w:color w:val="111111"/>
          <w:sz w:val="28"/>
          <w:sz w:val="28"/>
          <w:szCs w:val="28"/>
          <w:rtl w:val="true"/>
          <w:lang w:bidi="ar-SA"/>
        </w:rPr>
        <w:t xml:space="preserve">حَتّى سَمَّوْنى اُذُنا وَ زَعَمُوا أنّى كَذلِكَ </w:t>
      </w:r>
      <w:r>
        <w:rPr>
          <w:rStyle w:val="FootnoteAnchor"/>
          <w:rtl w:val="true"/>
        </w:rPr>
        <w:footnoteReference w:id="113"/>
      </w:r>
      <w:r>
        <w:rPr>
          <w:rFonts w:ascii="Amiri" w:hAnsi="Amiri" w:eastAsia="Amiri" w:cs="Amiri"/>
          <w:color w:val="111111"/>
          <w:sz w:val="28"/>
          <w:sz w:val="28"/>
          <w:szCs w:val="28"/>
          <w:rtl w:val="true"/>
          <w:lang w:bidi="ar-SA"/>
        </w:rPr>
        <w:t xml:space="preserve">لِكَثْرَةِ مُلازَمَتِهِ إيّايَ وَ إقْبالي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حَتّى أنْزَلَ اللّه‌ُ عَزَّوَ جَلَّ فى ذلِكَ </w:t>
      </w:r>
      <w:r>
        <w:rPr>
          <w:rStyle w:val="FootnoteAnchor"/>
          <w:rtl w:val="true"/>
        </w:rPr>
        <w:footnoteReference w:id="115"/>
      </w:r>
      <w:r>
        <w:rPr>
          <w:rFonts w:ascii="Amiri" w:hAnsi="Amiri" w:eastAsia="Amiri" w:cs="Amiri"/>
          <w:color w:val="111111"/>
          <w:sz w:val="28"/>
          <w:sz w:val="28"/>
          <w:szCs w:val="28"/>
          <w:rtl w:val="true"/>
          <w:lang w:bidi="ar-SA"/>
        </w:rPr>
        <w:t xml:space="preserve">وَ مِنْهُمُ الَّذينَ يُؤْذُونَ النَّبِيَّ وَ يَقُولُونَ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يَزْعَمُونَ أنَّهُ أُذُنٌ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لَوْ شِئْتُ </w:t>
      </w:r>
      <w:bookmarkStart w:id="457" w:name="pg20611_201714"/>
    </w:p>
    <w:p>
      <w:pPr>
        <w:pStyle w:val="BookText"/>
        <w:rPr/>
      </w:pPr>
      <w:bookmarkEnd w:id="457"/>
      <w:r>
        <w:rPr>
          <w:rFonts w:ascii="Amiri" w:hAnsi="Amiri" w:eastAsia="Amiri" w:cs="Amiri"/>
          <w:color w:val="111111"/>
          <w:sz w:val="28"/>
          <w:sz w:val="28"/>
          <w:szCs w:val="28"/>
          <w:rtl w:val="true"/>
          <w:lang w:bidi="ar-SA"/>
        </w:rPr>
        <w:t xml:space="preserve">أنْ أُسَمِّيَ الْقائِلينَ بِذلِكَ بِأَسْمائِهِمْ لَسَمَّيْتُ وَ أنْ أوُمِئَ إلَيْهِمْ بِأعْيانِهِمْ لَأوْمَأْتُ وَ أنْ أدُلَّ عَلَيْهِمْ لَدَلَلْتُ </w:t>
      </w:r>
      <w:r>
        <w:rPr>
          <w:rStyle w:val="FootnoteAnchor"/>
          <w:rtl w:val="true"/>
        </w:rPr>
        <w:footnoteReference w:id="118"/>
      </w:r>
      <w:r>
        <w:rPr>
          <w:rFonts w:ascii="Amiri" w:hAnsi="Amiri" w:eastAsia="Amiri" w:cs="Amiri"/>
          <w:color w:val="111111"/>
          <w:sz w:val="28"/>
          <w:sz w:val="28"/>
          <w:szCs w:val="28"/>
          <w:rtl w:val="true"/>
          <w:lang w:bidi="ar-SA"/>
        </w:rPr>
        <w:t>، وَ لكِنّى وَ اللّه‌ِ فى أُمُورِهِمْ قَدْ تَكَرَّمْتُ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كُلُّ ذلِكَ لا يَرْضَى اللّه‌ُ مِنّى إلاّ أنْ أُبَلِّغَ ما أنْزَلَ اللّه‌ُ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عَلِیًّ</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Heading3"/>
        <w:numPr>
          <w:ilvl w:val="2"/>
          <w:numId w:val="1"/>
        </w:numPr>
        <w:rPr/>
      </w:pPr>
      <w:bookmarkStart w:id="458" w:name="__RefHeading___Toc32802_1169349467"/>
      <w:bookmarkStart w:id="459" w:name="_Toc177"/>
      <w:bookmarkEnd w:id="458"/>
      <w:r>
        <w:rPr/>
        <w:t>3</w:t>
      </w:r>
      <w:r>
        <w:rPr>
          <w:rtl w:val="true"/>
        </w:rPr>
        <w:t xml:space="preserve">. </w:t>
      </w:r>
      <w:r>
        <w:rPr>
          <w:rtl w:val="true"/>
        </w:rPr>
        <w:t xml:space="preserve">الإعلانُ الرَّسْمِيُّ بِإمامَةِ الْأَئِمَةِ الاْءثْنَيْعَشَرَ </w:t>
      </w:r>
      <w:r>
        <w:rPr>
          <w:rtl w:val="true"/>
        </w:rPr>
        <w:t>(</w:t>
      </w:r>
      <w:r>
        <w:rPr>
          <w:rtl w:val="true"/>
        </w:rPr>
        <w:t>عليهم السلام</w:t>
      </w:r>
      <w:r>
        <w:rPr>
          <w:rtl w:val="true"/>
        </w:rPr>
        <w:t>)</w:t>
      </w:r>
      <w:bookmarkEnd w:id="4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فيهِ وَ افْهَمُوهُ وَ اعْلَمُوا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أنَّ اللّه‌َ قَدْنَصَبَهُ لَكُمْ وَلِيّا وَ إماما فَرَضَ </w:t>
      </w:r>
      <w:r>
        <w:rPr>
          <w:rStyle w:val="FootnoteAnchor"/>
          <w:rtl w:val="true"/>
        </w:rPr>
        <w:footnoteReference w:id="123"/>
      </w:r>
      <w:r>
        <w:rPr>
          <w:rFonts w:ascii="Amiri" w:hAnsi="Amiri" w:eastAsia="Amiri" w:cs="Amiri"/>
          <w:color w:val="111111"/>
          <w:sz w:val="28"/>
          <w:sz w:val="28"/>
          <w:szCs w:val="28"/>
          <w:rtl w:val="true"/>
          <w:lang w:bidi="ar-SA"/>
        </w:rPr>
        <w:t xml:space="preserve">طاعَتَهُ عَلَى الْمُهاجِرينَ وَ الْأَنْصارِ وَ عَلَى التّابِعينَ لَهُمْ بِإحْسانٍ، وَ عَلَى الْبادى وَ الْحاضِرِ، وَ عَلَى الْعَجَمِيِّ </w:t>
      </w:r>
      <w:r>
        <w:rPr>
          <w:rStyle w:val="FootnoteAnchor"/>
          <w:rtl w:val="true"/>
        </w:rPr>
        <w:footnoteReference w:id="124"/>
      </w:r>
      <w:r>
        <w:rPr>
          <w:rFonts w:ascii="Amiri" w:hAnsi="Amiri" w:eastAsia="Amiri" w:cs="Amiri"/>
          <w:color w:val="111111"/>
          <w:sz w:val="28"/>
          <w:sz w:val="28"/>
          <w:szCs w:val="28"/>
          <w:rtl w:val="true"/>
          <w:lang w:bidi="ar-SA"/>
        </w:rPr>
        <w:t xml:space="preserve">وَ الْعَرَبِىِّ، وَ الْحُرِّ وَ الْمَمْلُوكِ </w:t>
      </w:r>
      <w:r>
        <w:rPr>
          <w:rStyle w:val="FootnoteAnchor"/>
          <w:rtl w:val="true"/>
        </w:rPr>
        <w:footnoteReference w:id="125"/>
      </w:r>
      <w:r>
        <w:rPr>
          <w:rFonts w:ascii="Amiri" w:hAnsi="Amiri" w:eastAsia="Amiri" w:cs="Amiri"/>
          <w:color w:val="111111"/>
          <w:sz w:val="28"/>
          <w:sz w:val="28"/>
          <w:szCs w:val="28"/>
          <w:rtl w:val="true"/>
          <w:lang w:bidi="ar-SA"/>
        </w:rPr>
        <w:t xml:space="preserve">وَ الصَّغيرِ وَ الْكَبيرِ، </w:t>
      </w:r>
    </w:p>
    <w:p>
      <w:pPr>
        <w:pStyle w:val="BookText"/>
        <w:rPr/>
      </w:pPr>
      <w:r>
        <w:rPr>
          <w:rFonts w:ascii="Amiri" w:hAnsi="Amiri" w:eastAsia="Amiri" w:cs="Amiri"/>
          <w:color w:val="111111"/>
          <w:sz w:val="28"/>
          <w:sz w:val="28"/>
          <w:szCs w:val="28"/>
          <w:rtl w:val="true"/>
          <w:lang w:bidi="ar-SA"/>
        </w:rPr>
        <w:t xml:space="preserve">وَ عَلَى الْأبْيَضِ وَ الْأسْوَدِ، وَ عَلى كُلِّ مُوَحِّدٍ </w:t>
      </w:r>
      <w:r>
        <w:rPr>
          <w:rStyle w:val="FootnoteAnchor"/>
          <w:rtl w:val="true"/>
        </w:rPr>
        <w:footnoteReference w:id="126"/>
      </w:r>
      <w:r>
        <w:rPr>
          <w:rFonts w:ascii="Amiri" w:hAnsi="Amiri" w:eastAsia="Amiri" w:cs="Amiri"/>
          <w:color w:val="111111"/>
          <w:sz w:val="28"/>
          <w:sz w:val="28"/>
          <w:szCs w:val="28"/>
          <w:rtl w:val="true"/>
          <w:lang w:bidi="ar-SA"/>
        </w:rPr>
        <w:t xml:space="preserve">ماضٍ حُكْمُهُ، جازٍ قَوْلُهُ </w:t>
      </w:r>
      <w:r>
        <w:rPr>
          <w:rStyle w:val="FootnoteAnchor"/>
          <w:rtl w:val="true"/>
        </w:rPr>
        <w:footnoteReference w:id="127"/>
      </w:r>
      <w:r>
        <w:rPr>
          <w:rFonts w:ascii="Amiri" w:hAnsi="Amiri" w:eastAsia="Amiri" w:cs="Amiri"/>
          <w:color w:val="111111"/>
          <w:sz w:val="28"/>
          <w:sz w:val="28"/>
          <w:szCs w:val="28"/>
          <w:rtl w:val="true"/>
          <w:lang w:bidi="ar-SA"/>
        </w:rPr>
        <w:t>، نافِذٌ أمْرُهُ، مَلْعُونٌ مَنْ خالَفَهُ، مَرْحُومٌ مَنْ تَبِعَهُ وَ صَدَّقَهُ، فَقَدْ غَفَرَ اللّه‌ُ لَهُ وَ لِمَنْ سَمِعَ مِنْهُ وَ أطاعَ 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مَعاشِرَ النّاسِ، إنَّهُ آخِرُ مَقامٍ أقُومُهُ </w:t>
      </w:r>
      <w:r>
        <w:rPr>
          <w:rStyle w:val="FootnoteAnchor"/>
          <w:rtl w:val="true"/>
        </w:rPr>
        <w:footnoteReference w:id="129"/>
      </w:r>
      <w:r>
        <w:rPr>
          <w:rFonts w:ascii="Amiri" w:hAnsi="Amiri" w:eastAsia="Amiri" w:cs="Amiri"/>
          <w:color w:val="111111"/>
          <w:sz w:val="28"/>
          <w:sz w:val="28"/>
          <w:szCs w:val="28"/>
          <w:rtl w:val="true"/>
          <w:lang w:bidi="ar-SA"/>
        </w:rPr>
        <w:t xml:space="preserve">فى هذَا الْمَشْهَدِ، فَاسْمَعُوا وَ أطيعُوا وَ انْقادُوا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رَبِّكُمْ، فَإنَّ اللّه‌َ عَزَّ وَ جَلَّ هُوَ مَوْلاكُمْ وَ إلهُكُمْ، ثُمَّ مِنْ دُونِهِ رَسُولُهُ وَ نَبِيُّهُ الْمُخاطِبُ لَكُمْ </w:t>
      </w:r>
      <w:r>
        <w:rPr>
          <w:rStyle w:val="FootnoteAnchor"/>
          <w:rtl w:val="true"/>
        </w:rPr>
        <w:footnoteReference w:id="131"/>
      </w:r>
      <w:r>
        <w:rPr>
          <w:rFonts w:ascii="Amiri" w:hAnsi="Amiri" w:eastAsia="Amiri" w:cs="Amiri"/>
          <w:color w:val="111111"/>
          <w:sz w:val="28"/>
          <w:sz w:val="28"/>
          <w:szCs w:val="28"/>
          <w:rtl w:val="true"/>
          <w:lang w:bidi="ar-SA"/>
        </w:rPr>
        <w:t>، ثُمَّ مِنْ بَعْدى عَلِيٌّ وَلِيُّكُمْ وَ إمامُكُمْ بِأمْرِ اللّه‌ِ رَبِّكُمْ، ثُمَّ الاْءمامَةُ في ذُرِّيَّتى مِنْ وُلْدِهِ إلى يَوْمٍ تَلْقَوْنَ اللّه‌َ وَ رَسُولَهُ</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حَلالَ إلاّ ما أحَلَّهُ اللّه‌ُ وَ رَسُولُهُ وَ هُمْ، </w:t>
      </w:r>
      <w:r>
        <w:rPr>
          <w:rStyle w:val="FootnoteAnchor"/>
          <w:rtl w:val="true"/>
        </w:rPr>
        <w:footnoteReference w:id="133"/>
      </w:r>
      <w:r>
        <w:rPr>
          <w:rFonts w:ascii="Amiri" w:hAnsi="Amiri" w:eastAsia="Amiri" w:cs="Amiri"/>
          <w:color w:val="111111"/>
          <w:sz w:val="28"/>
          <w:sz w:val="28"/>
          <w:szCs w:val="28"/>
          <w:rtl w:val="true"/>
          <w:lang w:bidi="ar-SA"/>
        </w:rPr>
        <w:t xml:space="preserve">وَ لا 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 رَسُولُهُ وَ هُمْ، وَ اللّه‌ُ عَزَّ وَ جَلَّ عَرَّفَنِىَ الْحَلالَ وَ الْحَرامَ وَ أنَا أفْضَيْتُ بِما عَلَّمَنى رَبّى مِنْ كِتابِهِ وَ حَلالِهِ وَ حَرامِهِ إلَيْهِ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ما مِنْ عِلْمٍ إلاّ وَ قَدْ أحْصاهُ اللّه‌ُ فِيَّ، وَ كُلُّ عِلْمٍ عُلِّمْتُ فَقَدْ أحْصَيْتُهُ فى إمامِ الْمُتَّقينَ، وَ ما مِنْ عِلْمٍ إلاّ وَ قَدْ عَلَّمْتُهُ عَلِيّا </w:t>
      </w:r>
      <w:r>
        <w:rPr>
          <w:rStyle w:val="FootnoteAnchor"/>
          <w:rtl w:val="true"/>
        </w:rPr>
        <w:footnoteReference w:id="137"/>
      </w:r>
      <w:r>
        <w:rPr>
          <w:rFonts w:ascii="Amiri" w:hAnsi="Amiri" w:eastAsia="Amiri" w:cs="Amiri"/>
          <w:color w:val="111111"/>
          <w:sz w:val="28"/>
          <w:sz w:val="28"/>
          <w:szCs w:val="28"/>
          <w:rtl w:val="true"/>
          <w:lang w:bidi="ar-SA"/>
        </w:rPr>
        <w:t xml:space="preserve">، وَ هُوَ الاْءمامُ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ذَكَرَهُ اللّه‌ُ فى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 أحْصَيْناهُ فى إمامٍ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مَعاشِرَ النّاسِ، لا تَضِلُّوا عَنْهُ وَ لاتَنْفِرُوا مِنْهُ </w:t>
      </w:r>
      <w:r>
        <w:rPr>
          <w:rStyle w:val="FootnoteAnchor"/>
          <w:rtl w:val="true"/>
        </w:rPr>
        <w:footnoteReference w:id="139"/>
      </w:r>
      <w:r>
        <w:rPr>
          <w:rFonts w:ascii="Amiri" w:hAnsi="Amiri" w:eastAsia="Amiri" w:cs="Amiri"/>
          <w:color w:val="111111"/>
          <w:sz w:val="28"/>
          <w:sz w:val="28"/>
          <w:szCs w:val="28"/>
          <w:rtl w:val="true"/>
          <w:lang w:bidi="ar-SA"/>
        </w:rPr>
        <w:t>، وَ لاتَسْتَنْكِفُوا عَنْ وِلايَتِهِ، فَهُوَ الَّذى يَهْدى إلَى الْحَقِّ وَ يَعْمَلُ بِهِ، وَ يُزْهِقُ الْباطِلَ وَ يَنْهى عَنْهُ، وَ لاتَأْخُذُهُ فِى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بى أحَدٌ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الَّذى فَدى رَسُولَ اللّه‌ِ بِنَفْسِهِ، وَ الَّذى كانَ مَعَ رَسُولِ اللّه‌ِ وَ لا أحَدَ يَعْبُدُ اللّه‌َ مَعَ رَسُولِهِ مِنَ الرِّجالِ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صَلاةً وَ أوَّلُ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فى مَضْجَعى، فَفَعَلَ فادِيا لى بِنَفْسِهِ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إمامٌ مِنَ اللّه‌ِ </w:t>
      </w:r>
      <w:r>
        <w:rPr>
          <w:rStyle w:val="FootnoteAnchor"/>
          <w:rtl w:val="true"/>
        </w:rPr>
        <w:footnoteReference w:id="142"/>
      </w:r>
      <w:r>
        <w:rPr>
          <w:rFonts w:ascii="Amiri" w:hAnsi="Amiri" w:eastAsia="Amiri" w:cs="Amiri"/>
          <w:color w:val="111111"/>
          <w:sz w:val="28"/>
          <w:sz w:val="28"/>
          <w:szCs w:val="28"/>
          <w:rtl w:val="true"/>
          <w:lang w:bidi="ar-SA"/>
        </w:rPr>
        <w:t xml:space="preserve">، وَ لَنْ يَتُوبَ اللّه‌ُ عَلى أحَدٍ أنْكَرَ وِلايَتَهُ وَ لَنْ‌يَغْفِرَ لَهُ </w:t>
      </w:r>
      <w:r>
        <w:rPr>
          <w:rStyle w:val="FootnoteAnchor"/>
          <w:rtl w:val="true"/>
        </w:rPr>
        <w:footnoteReference w:id="143"/>
      </w:r>
      <w:r>
        <w:rPr>
          <w:rFonts w:ascii="Amiri" w:hAnsi="Amiri" w:eastAsia="Amiri" w:cs="Amiri"/>
          <w:color w:val="111111"/>
          <w:sz w:val="28"/>
          <w:sz w:val="28"/>
          <w:szCs w:val="28"/>
          <w:rtl w:val="true"/>
          <w:lang w:bidi="ar-SA"/>
        </w:rPr>
        <w:t xml:space="preserve">، حَتْما عَلَى اللّه‌ِ أنْ يَفْعَلَ ذلِكَ بِمَنْ خالَفَ أمْرَهُ وَ أنْ يُعَذِّبَهُ عَذابا نُكْرا أبَدَ الاْبادِ وَ </w:t>
      </w:r>
    </w:p>
    <w:p>
      <w:pPr>
        <w:pStyle w:val="BookText"/>
        <w:rPr/>
      </w:pPr>
      <w:r>
        <w:rPr>
          <w:rFonts w:ascii="Amiri" w:hAnsi="Amiri" w:eastAsia="Amiri" w:cs="Amiri"/>
          <w:color w:val="111111"/>
          <w:sz w:val="28"/>
          <w:sz w:val="28"/>
          <w:szCs w:val="28"/>
          <w:rtl w:val="true"/>
          <w:lang w:bidi="ar-SA"/>
        </w:rPr>
        <w:t>دَهْرَ الدُّهُورِ</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فَاحْذَرُوا أنْ تُخالِفُوهُ </w:t>
      </w:r>
      <w:r>
        <w:rPr>
          <w:rStyle w:val="FootnoteAnchor"/>
          <w:rtl w:val="true"/>
        </w:rPr>
        <w:footnoteReference w:id="145"/>
      </w:r>
      <w:r>
        <w:rPr>
          <w:rFonts w:ascii="Amiri" w:hAnsi="Amiri" w:eastAsia="Amiri" w:cs="Amiri"/>
          <w:color w:val="111111"/>
          <w:sz w:val="28"/>
          <w:sz w:val="28"/>
          <w:szCs w:val="28"/>
          <w:rtl w:val="true"/>
          <w:lang w:bidi="ar-SA"/>
        </w:rPr>
        <w:t>فَتَصْلُوا نارا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مَعاشِرَ النّاسِ،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الْأَوَّلُونَ مِنَ النَّبِيّينَ وَ الْمُرْسَلينَ، وَ 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وَ الْمُرْسَلينَ </w:t>
      </w:r>
      <w:r>
        <w:rPr>
          <w:rStyle w:val="FootnoteAnchor"/>
          <w:rtl w:val="true"/>
        </w:rPr>
        <w:footnoteReference w:id="148"/>
      </w:r>
      <w:r>
        <w:rPr>
          <w:rFonts w:ascii="Amiri" w:hAnsi="Amiri" w:eastAsia="Amiri" w:cs="Amiri"/>
          <w:color w:val="111111"/>
          <w:sz w:val="28"/>
          <w:sz w:val="28"/>
          <w:szCs w:val="28"/>
          <w:rtl w:val="true"/>
          <w:lang w:bidi="ar-SA"/>
        </w:rPr>
        <w:t>وَ الْحُجَّةُ عَلى جَميعِ الْمَخْلُوقينَ مِنْ أهْلِ السَّمواتِ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فى ذلِكَ فَقَدْ كَفَرَ </w:t>
      </w:r>
      <w:r>
        <w:rPr>
          <w:rStyle w:val="FootnoteAnchor"/>
          <w:rtl w:val="true"/>
        </w:rPr>
        <w:footnoteReference w:id="149"/>
      </w:r>
      <w:r>
        <w:rPr>
          <w:rFonts w:ascii="Amiri" w:hAnsi="Amiri" w:eastAsia="Amiri" w:cs="Amiri"/>
          <w:color w:val="111111"/>
          <w:sz w:val="28"/>
          <w:sz w:val="28"/>
          <w:szCs w:val="28"/>
          <w:rtl w:val="true"/>
          <w:lang w:bidi="ar-SA"/>
        </w:rPr>
        <w:t>كُفْرَ الْجاهِلِيَّةِ الْأوُلى وَ مَنْ شَكَّ فى شَىْ‌ءٍ مِنْ قَوْلى هذا فَقَدْ شَكَّ فى كُلِّ ما أُنْزِلَ إلَيَّ، وَ مَنْ شَكَّ في واحِدٍ مِنَ الْأَئِمَّةِ فَقَدْ شَكَّ فِى الْكُلِّ مِنْهُمْ، وَ الشّاكُ فينا فِى النّارِ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مَعاشِرَ النّاسِ، حَبانِيَ اللّه‌ُ عَزَّ وَ جَلَّ بِهذِهِ الْفَضيلَةِ مَنّا مِنْهُ عَلَيَّ وَ إحْسانا مِنْهُ إلَيَّ وَ لا إلهَ إلاّ هُوَ، ألا لَهُ الْحَمْدُ مِنّى أبَدَ الاْبِدينَ وَ دَهْرَ الدّاهِرينَ وَ عَلى كُلِّ حالٍ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فَضِّلُوا عَلِيّا فَإنَّهُ أفْضَلُ النّاسِ بَعْدى مِنْ ذَكَرٍ وَأُنْثى ما أنْزَلَ اللّه‌ُ الرِّزْقَ وَ بَقِيَ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عَلَيَّ قَوْلي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عادى عَلِيّا وَ لَمْ‌يَتَوَلَّهُ فَعَلَيْهِ </w:t>
      </w:r>
    </w:p>
    <w:p>
      <w:pPr>
        <w:pStyle w:val="BookText"/>
        <w:rPr/>
      </w:pPr>
      <w:r>
        <w:rPr>
          <w:rFonts w:ascii="Amiri" w:hAnsi="Amiri" w:eastAsia="Amiri" w:cs="Amiri"/>
          <w:color w:val="111111"/>
          <w:sz w:val="28"/>
          <w:sz w:val="28"/>
          <w:szCs w:val="28"/>
          <w:rtl w:val="true"/>
          <w:lang w:bidi="ar-SA"/>
        </w:rPr>
        <w:t>لَعْنَتى وَ غَضَبى</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مَعاشِرَ النّاسِ، إنَّهُ جَنْبُ اللّه‌ِ الَّذى ذَكَرَ فى كِتابِهِ الْعَزيزِ،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تَقُولَ نَفْسٌ يا حَسْرَتا عَلى ما فَرَّطْتُ فى جَنْبِ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مَعاشِرَ النّاسِ، تَدَبَّرُوا القُرْآنَ وَ افْهَمُوا آياتِهِ وَ انْظُرُوا إلى مُحْكَماتِهِ وَ لاتَتَّبِعُوا مُتَشابِهَهُ، فَوَاللّه‌ِ لَنْ‌يُبَيِّنَ لَكُمْ زَواجِرَهُ </w:t>
      </w:r>
      <w:r>
        <w:rPr>
          <w:rStyle w:val="FootnoteAnchor"/>
          <w:rtl w:val="true"/>
        </w:rPr>
        <w:footnoteReference w:id="155"/>
      </w:r>
      <w:r>
        <w:rPr>
          <w:rFonts w:ascii="Amiri" w:hAnsi="Amiri" w:eastAsia="Amiri" w:cs="Amiri"/>
          <w:color w:val="111111"/>
          <w:sz w:val="28"/>
          <w:sz w:val="28"/>
          <w:szCs w:val="28"/>
          <w:rtl w:val="true"/>
          <w:lang w:bidi="ar-SA"/>
        </w:rPr>
        <w:t xml:space="preserve">وَ لَنْ يُوضِحَ لَكُمْ تَفْسيرَهُ إلاَّ الَّذى أنَا آخِذٌ بِيَدِهِ وَ مُصْعِدُهُ إلَيَّ وَ 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أبيطالِبٍ أخي وَ وَصِيّي، وَ مُوالاتُهُ مِنَ اللّه‌ِ عَزَّ وَ جَلَّ أنْزَلَها عَلَيَّ</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وَ 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هُمُ الثِّقْلُ الْأصْغَرُ، وَ الْقُرْآنُ الثِّقْلُ الْأكْبَرُ، فَكُلُّ واحِدٍ مِنْهُما مُنْبِئٌ عَنْ صاحِبِهِ </w:t>
      </w:r>
      <w:r>
        <w:rPr>
          <w:rStyle w:val="FootnoteAnchor"/>
          <w:rtl w:val="true"/>
        </w:rPr>
        <w:footnoteReference w:id="159"/>
      </w:r>
      <w:r>
        <w:rPr>
          <w:rFonts w:ascii="Amiri" w:hAnsi="Amiri" w:eastAsia="Amiri" w:cs="Amiri"/>
          <w:color w:val="111111"/>
          <w:sz w:val="28"/>
          <w:sz w:val="28"/>
          <w:szCs w:val="28"/>
          <w:rtl w:val="true"/>
          <w:lang w:bidi="ar-SA"/>
        </w:rPr>
        <w:t>وَ مُوافِقٌ لَهُ، لَنْ‌يَفْتَرِقا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 xml:space="preserve">. </w:t>
      </w:r>
      <w:r>
        <w:rPr>
          <w:rStyle w:val="FootnoteAnchor"/>
          <w:rtl w:val="true"/>
        </w:rPr>
        <w:footnoteReference w:id="160"/>
      </w:r>
      <w:bookmarkStart w:id="460" w:name="pg20611_201719"/>
    </w:p>
    <w:p>
      <w:pPr>
        <w:pStyle w:val="BookText"/>
        <w:rPr/>
      </w:pPr>
      <w:bookmarkEnd w:id="460"/>
      <w:r>
        <w:rPr>
          <w:rFonts w:ascii="Amiri" w:hAnsi="Amiri" w:eastAsia="Amiri" w:cs="Amiri"/>
          <w:color w:val="111111"/>
          <w:sz w:val="28"/>
          <w:sz w:val="28"/>
          <w:szCs w:val="28"/>
          <w:rtl w:val="true"/>
          <w:lang w:bidi="ar-SA"/>
        </w:rPr>
        <w:t xml:space="preserve">ألا وَ قَدْ أدَّيْتُ، ألا وَ قَدْ بَلَّغْتُ، ألا وَ قَدْ أسْمَعْتُ، ألا وَ قَدْ أوْضَحْتُ </w:t>
      </w:r>
      <w:r>
        <w:rPr>
          <w:rStyle w:val="FootnoteAnchor"/>
          <w:rtl w:val="true"/>
        </w:rPr>
        <w:footnoteReference w:id="161"/>
      </w:r>
      <w:r>
        <w:rPr>
          <w:rFonts w:ascii="Amiri" w:hAnsi="Amiri" w:eastAsia="Amiri" w:cs="Amiri"/>
          <w:color w:val="111111"/>
          <w:sz w:val="28"/>
          <w:sz w:val="28"/>
          <w:szCs w:val="28"/>
          <w:rtl w:val="true"/>
          <w:lang w:bidi="ar-SA"/>
        </w:rPr>
        <w:t xml:space="preserve">، ألا وَ إنَّ اللّه‌َ عَزَّ وَ جَلَّ قالَ وَ أنَا قُلْتُ </w:t>
      </w:r>
      <w:r>
        <w:rPr>
          <w:rStyle w:val="FootnoteAnchor"/>
          <w:rtl w:val="true"/>
        </w:rPr>
        <w:footnoteReference w:id="162"/>
      </w:r>
      <w:r>
        <w:rPr>
          <w:rFonts w:ascii="Amiri" w:hAnsi="Amiri" w:eastAsia="Amiri" w:cs="Amiri"/>
          <w:color w:val="111111"/>
          <w:sz w:val="28"/>
          <w:sz w:val="28"/>
          <w:szCs w:val="28"/>
          <w:rtl w:val="true"/>
          <w:lang w:bidi="ar-SA"/>
        </w:rPr>
        <w:t xml:space="preserve">عَنِ اللّه‌ِ عَزَّ وَ جَلَّ، 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أخى هذا </w:t>
      </w:r>
      <w:r>
        <w:rPr>
          <w:rStyle w:val="FootnoteAnchor"/>
          <w:rtl w:val="true"/>
        </w:rPr>
        <w:footnoteReference w:id="163"/>
      </w:r>
      <w:r>
        <w:rPr>
          <w:rFonts w:ascii="Amiri" w:hAnsi="Amiri" w:eastAsia="Amiri" w:cs="Amiri"/>
          <w:color w:val="111111"/>
          <w:sz w:val="28"/>
          <w:sz w:val="28"/>
          <w:szCs w:val="28"/>
          <w:rtl w:val="true"/>
          <w:lang w:bidi="ar-SA"/>
        </w:rPr>
        <w:t>، ألا لاتَحِلُّ إمْرَةُ الْمُؤْمِنينَ بَعْدى لِأحَدٍ غَيْرِهِ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2804_1169349467"/>
      <w:bookmarkStart w:id="462" w:name="_Toc178"/>
      <w:bookmarkEnd w:id="461"/>
      <w:r>
        <w:rPr/>
        <w:t>4</w:t>
      </w:r>
      <w:r>
        <w:rPr>
          <w:rtl w:val="true"/>
        </w:rPr>
        <w:t xml:space="preserve">. </w:t>
      </w:r>
      <w:r>
        <w:rPr>
          <w:rtl w:val="true"/>
        </w:rPr>
        <w:t xml:space="preserve">رَفْعُ عَلِيٍّ </w:t>
      </w:r>
      <w:r>
        <w:rPr>
          <w:rtl w:val="true"/>
        </w:rPr>
        <w:t>(</w:t>
      </w:r>
      <w:r>
        <w:rPr>
          <w:rtl w:val="true"/>
        </w:rPr>
        <w:t>عليه السلام</w:t>
      </w:r>
      <w:r>
        <w:rPr>
          <w:rtl w:val="true"/>
        </w:rPr>
        <w:t xml:space="preserve">) </w:t>
      </w:r>
      <w:r>
        <w:rPr>
          <w:rtl w:val="true"/>
        </w:rPr>
        <w:t xml:space="preserve">بِيَدَيْ رَسوُلِ اللّه‌ِ </w:t>
      </w:r>
      <w:r>
        <w:rPr>
          <w:rtl w:val="true"/>
        </w:rPr>
        <w:t>(</w:t>
      </w:r>
      <w:r>
        <w:rPr>
          <w:rtl w:val="true"/>
        </w:rPr>
        <w:t>صلى الله عليه و آله</w:t>
      </w:r>
      <w:r>
        <w:rPr>
          <w:rtl w:val="true"/>
        </w:rPr>
        <w:t>)</w:t>
      </w:r>
      <w:bookmarkEnd w:id="462"/>
    </w:p>
    <w:p>
      <w:pPr>
        <w:pStyle w:val="BookText"/>
        <w:rPr/>
      </w:pPr>
      <w:r>
        <w:rPr>
          <w:rFonts w:ascii="Amiri" w:hAnsi="Amiri" w:eastAsia="Amiri" w:cs="Amiri"/>
          <w:color w:val="111111"/>
          <w:sz w:val="28"/>
          <w:sz w:val="28"/>
          <w:szCs w:val="28"/>
          <w:rtl w:val="true"/>
          <w:lang w:bidi="ar-SA"/>
        </w:rPr>
        <w:t xml:space="preserve">ثُمَّ ضَرَبَ بِيَدِهِ إلى عَضُدِ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مِنْبَرَهُ عَلى دَرَجَةٍ دوُنَ مَقامِهِ مُتَيامِنا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فى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بَسَطَهُما إلَى السَّماءِ وَ شالَ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رِجْلُهُ مَعَ رُكْبَةِ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مَعاشِرَ النّاسِ، هذا عَلِيٌّ أخي وَ وَصِيّي وَ واعي عِلْمي </w:t>
      </w:r>
      <w:r>
        <w:rPr>
          <w:rStyle w:val="FootnoteAnchor"/>
          <w:rtl w:val="true"/>
        </w:rPr>
        <w:footnoteReference w:id="166"/>
      </w:r>
      <w:r>
        <w:rPr>
          <w:rFonts w:ascii="Amiri" w:hAnsi="Amiri" w:eastAsia="Amiri" w:cs="Amiri"/>
          <w:color w:val="111111"/>
          <w:sz w:val="28"/>
          <w:sz w:val="28"/>
          <w:szCs w:val="28"/>
          <w:rtl w:val="true"/>
          <w:lang w:bidi="ar-SA"/>
        </w:rPr>
        <w:t xml:space="preserve">، وَ خَليفَتي في أُمَّتي عَلى مَنْ آمَنَ بى وَ عَلى تَفْسيرِ كِتابِ اللّه‌ِ عَزَّ وَ جَلَّ وَ الدّاعى إلَيْهِ وَ الْعامِلُ بِما يَرْضاهُ وَ الْمُحارِبُ لِأعْدائِهِ وَ الْمُوالى عَلى طاعَتِهِ </w:t>
      </w:r>
      <w:r>
        <w:rPr>
          <w:rStyle w:val="FootnoteAnchor"/>
          <w:rtl w:val="true"/>
        </w:rPr>
        <w:footnoteReference w:id="167"/>
      </w:r>
      <w:r>
        <w:rPr>
          <w:rFonts w:ascii="Amiri" w:hAnsi="Amiri" w:eastAsia="Amiri" w:cs="Amiri"/>
          <w:color w:val="111111"/>
          <w:sz w:val="28"/>
          <w:sz w:val="28"/>
          <w:szCs w:val="28"/>
          <w:rtl w:val="true"/>
          <w:lang w:bidi="ar-SA"/>
        </w:rPr>
        <w:t>وَ النّاهى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 اْلإمامُ الْهادى مِنَ اللّه‌ِ، وَ قاتِلُ النّاكِثينَ وَ الْقاسِطينَ وَ الْمارِقينَ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بِأَمْرِكَ يا رَبِّ أقُولُ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الْعَنْ مَنْ أنْكَرَهُ وَ اغْضِبْ عَلى مَنْ جَحَدَ حَقَّهُ</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إنَّكَ أنْزَلْتَ الاْيَةَ فى عَلِيٍّ وَلِيِّكَ عِنْدَ تَبْيينِ ذلِكَ وَ نَصْبِكَ إيّاهُ لِهذَا الْيَوْمِ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فِى الاْخِرَةِ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أللّهُمَّ إنّى أُشْهِدُكَ أنّى قَدْ بَلَّغْتُ</w:t>
      </w:r>
      <w:r>
        <w:rPr>
          <w:rFonts w:eastAsia="Amiri" w:cs="Amiri" w:ascii="Amiri" w:hAnsi="Amiri"/>
          <w:color w:val="111111"/>
          <w:sz w:val="28"/>
          <w:szCs w:val="28"/>
          <w:rtl w:val="true"/>
          <w:lang w:bidi="ar-SA"/>
        </w:rPr>
        <w:t xml:space="preserve">. </w:t>
      </w:r>
      <w:r>
        <w:rPr>
          <w:rStyle w:val="FootnoteAnchor"/>
          <w:rtl w:val="true"/>
        </w:rPr>
        <w:footnoteReference w:id="177"/>
      </w:r>
      <w:bookmarkStart w:id="463" w:name="pg20611_201721"/>
    </w:p>
    <w:p>
      <w:pPr>
        <w:pStyle w:val="Heading3"/>
        <w:numPr>
          <w:ilvl w:val="2"/>
          <w:numId w:val="1"/>
        </w:numPr>
        <w:rPr/>
      </w:pPr>
      <w:bookmarkStart w:id="464" w:name="__RefHeading___Toc32806_1169349467"/>
      <w:bookmarkStart w:id="465" w:name="_Toc179"/>
      <w:bookmarkEnd w:id="463"/>
      <w:bookmarkEnd w:id="464"/>
      <w:r>
        <w:rPr/>
        <w:t>5</w:t>
      </w:r>
      <w:r>
        <w:rPr>
          <w:rtl w:val="true"/>
        </w:rPr>
        <w:t xml:space="preserve">. </w:t>
      </w:r>
      <w:r>
        <w:rPr>
          <w:rtl w:val="true"/>
        </w:rPr>
        <w:t>التَّأْكيدُ عَلى تَوَجُّهِ الْأُمَّةِ نَحْوَ مَسْأَلَةِ الاْءمامَةِ</w:t>
      </w:r>
      <w:bookmarkEnd w:id="465"/>
    </w:p>
    <w:p>
      <w:pPr>
        <w:pStyle w:val="BookText"/>
        <w:rPr/>
      </w:pPr>
      <w:r>
        <w:rPr>
          <w:rFonts w:ascii="Amiri" w:hAnsi="Amiri" w:eastAsia="Amiri" w:cs="Amiri"/>
          <w:color w:val="111111"/>
          <w:sz w:val="28"/>
          <w:sz w:val="28"/>
          <w:szCs w:val="28"/>
          <w:rtl w:val="true"/>
          <w:lang w:bidi="ar-SA"/>
        </w:rPr>
        <w:t>مَعاشِرَ النّاسِ، إنَّما أكْمَلَ اللّه‌ُ عَزَّ وَ جَلَّ دينَكُمْ بِإمامَتِهِ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فَمَنْ لَمْ‌يَأْتَمَّ بِهِ وَ بِمَنْ يَقُومُ مَقامَهُ مِنْ وُلْدى </w:t>
      </w:r>
      <w:r>
        <w:rPr>
          <w:rStyle w:val="FootnoteAnchor"/>
          <w:rtl w:val="true"/>
        </w:rPr>
        <w:footnoteReference w:id="179"/>
      </w:r>
      <w:r>
        <w:rPr>
          <w:rFonts w:ascii="Amiri" w:hAnsi="Amiri" w:eastAsia="Amiri" w:cs="Amiri"/>
          <w:color w:val="111111"/>
          <w:sz w:val="28"/>
          <w:sz w:val="28"/>
          <w:szCs w:val="28"/>
          <w:rtl w:val="true"/>
          <w:lang w:bidi="ar-SA"/>
        </w:rPr>
        <w:t xml:space="preserve">مِنْ صُلْبِهِ إلى يَوْمِ الْقِيامَةِ وَ الْعَرْضِ عَلَى اللّه‌ِ عَزَّ وَ 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 وَ الاْخِرَةِ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 فِى النّارِ هُمْ خالِدُونَ، لايُخَفَّفُ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عَلِيٌّ، أنْصَرُكُمْ لي وَ أحَقُّكُمْ بي </w:t>
      </w:r>
      <w:r>
        <w:rPr>
          <w:rStyle w:val="FootnoteAnchor"/>
          <w:rtl w:val="true"/>
        </w:rPr>
        <w:footnoteReference w:id="182"/>
      </w:r>
      <w:r>
        <w:rPr>
          <w:rFonts w:ascii="Amiri" w:hAnsi="Amiri" w:eastAsia="Amiri" w:cs="Amiri"/>
          <w:color w:val="111111"/>
          <w:sz w:val="28"/>
          <w:sz w:val="28"/>
          <w:szCs w:val="28"/>
          <w:rtl w:val="true"/>
          <w:lang w:bidi="ar-SA"/>
        </w:rPr>
        <w:t>وَ أقْرَبُكُمْ إلَيَّ وَ أعَزُّكُمْ عَلَيَّ، وَ اللّه‌ُ عَزَّ وَ جَلَّ وَ أنَا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إلاّ فيهِ، وَ لا </w:t>
      </w:r>
    </w:p>
    <w:p>
      <w:pPr>
        <w:pStyle w:val="BookText"/>
        <w:rPr/>
      </w:pPr>
      <w:r>
        <w:rPr>
          <w:rFonts w:ascii="Amiri" w:hAnsi="Amiri" w:eastAsia="Amiri" w:cs="Amiri"/>
          <w:color w:val="111111"/>
          <w:sz w:val="28"/>
          <w:sz w:val="28"/>
          <w:szCs w:val="28"/>
          <w:rtl w:val="true"/>
          <w:lang w:bidi="ar-SA"/>
        </w:rPr>
        <w:t xml:space="preserve">خاطَبَ اللّه‌ُ الَّذينَ آمَنُوا إلاّ بَدَأ بِهِ، وَ لا نَزَلَتْ آيَةُ مَدْحٍ فِى الْقُرآنِ إلاّ فيهِ، 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 </w:t>
      </w:r>
      <w:r>
        <w:rPr>
          <w:rStyle w:val="FootnoteAnchor"/>
          <w:rtl w:val="true"/>
        </w:rPr>
        <w:footnoteReference w:id="184"/>
      </w:r>
      <w:r>
        <w:rPr>
          <w:rFonts w:ascii="Amiri" w:hAnsi="Amiri" w:eastAsia="Amiri" w:cs="Amiri"/>
          <w:color w:val="111111"/>
          <w:sz w:val="28"/>
          <w:sz w:val="28"/>
          <w:szCs w:val="28"/>
          <w:rtl w:val="true"/>
          <w:lang w:bidi="ar-SA"/>
        </w:rPr>
        <w:t>، وَ لا أنْزَلَها فى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هُوَ ناصِرُ دينِ اللّه‌ِ وَ الْمُجادِلُ عَنْ رَسُولِ اللّه‌ِ </w:t>
      </w:r>
      <w:r>
        <w:rPr>
          <w:rStyle w:val="FootnoteAnchor"/>
          <w:rtl w:val="true"/>
        </w:rPr>
        <w:footnoteReference w:id="185"/>
      </w:r>
      <w:r>
        <w:rPr>
          <w:rFonts w:ascii="Amiri" w:hAnsi="Amiri" w:eastAsia="Amiri" w:cs="Amiri"/>
          <w:color w:val="111111"/>
          <w:sz w:val="28"/>
          <w:sz w:val="28"/>
          <w:szCs w:val="28"/>
          <w:rtl w:val="true"/>
          <w:lang w:bidi="ar-SA"/>
        </w:rPr>
        <w:t>، وَ هُوَ التَّقِيُّ النَّقِيُّ الْهادِى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نَبِيٍّ وَ وَصِيُّكُمْ خَيْرُ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بَنُوُهُ خَيْرُ الْأَوْصِياءِ</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مَعاشِرَ النّاسِ، ذُرِّيَّةُ كُلُّ نَبِيٍّ مِنْ صُلْبِهِ، وَ ذُرِّيَّتي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 تَزِلَّ أقْدامُكُمْ، فَإنَّ آدَمَ أُهْبِطَ إلَى الْأَرْضِ بِخَطيئَةٍ واحِدَةٍ </w:t>
      </w:r>
      <w:r>
        <w:rPr>
          <w:rStyle w:val="FootnoteAnchor"/>
          <w:rtl w:val="true"/>
        </w:rPr>
        <w:footnoteReference w:id="188"/>
      </w:r>
      <w:r>
        <w:rPr>
          <w:rFonts w:ascii="Amiri" w:hAnsi="Amiri" w:eastAsia="Amiri" w:cs="Amiri"/>
          <w:color w:val="111111"/>
          <w:sz w:val="28"/>
          <w:sz w:val="28"/>
          <w:szCs w:val="28"/>
          <w:rtl w:val="true"/>
          <w:lang w:bidi="ar-SA"/>
        </w:rPr>
        <w:t>، وَ هُوَ صَفْوَةُ اللّه‌ِ عَزَّ وَ جَلَّ، وَ كَيْفَ بِكُمْ وَ أنْتُمْ أنْتُمْ وَ مِنْكُمْ أعْداءُ اللّه‌ِ</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إنَّهُ لا يُبْغِضُ عَلِيّا إلاّ شَقِيٌّ، وَ لا يُوالي عَلِيّا </w:t>
      </w:r>
      <w:r>
        <w:rPr>
          <w:rStyle w:val="FootnoteAnchor"/>
          <w:rtl w:val="true"/>
        </w:rPr>
        <w:footnoteReference w:id="190"/>
      </w:r>
      <w:r>
        <w:rPr>
          <w:rFonts w:ascii="Amiri" w:hAnsi="Amiri" w:eastAsia="Amiri" w:cs="Amiri"/>
          <w:color w:val="111111"/>
          <w:sz w:val="28"/>
          <w:sz w:val="28"/>
          <w:szCs w:val="28"/>
          <w:rtl w:val="true"/>
          <w:lang w:bidi="ar-SA"/>
        </w:rPr>
        <w:t>إلاّ تَقِيٌّ،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 الْعَصْرِ، إنَّ الاْءنْسانَ لَفى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 الَّذي آمَنَ وَ رَضِيَ بِالْحَقِّ وَ الصَّبْرِ</w:t>
      </w:r>
      <w:r>
        <w:rPr>
          <w:rFonts w:eastAsia="Amiri" w:cs="Amiri" w:ascii="Amiri" w:hAnsi="Amiri"/>
          <w:color w:val="111111"/>
          <w:sz w:val="28"/>
          <w:szCs w:val="28"/>
          <w:rtl w:val="true"/>
          <w:lang w:bidi="ar-SA"/>
        </w:rPr>
        <w:t xml:space="preserve">]. </w:t>
      </w:r>
      <w:r>
        <w:rPr>
          <w:rStyle w:val="FootnoteAnchor"/>
          <w:rtl w:val="true"/>
        </w:rPr>
        <w:footnoteReference w:id="191"/>
      </w:r>
      <w:bookmarkStart w:id="466" w:name="pg20611_201723"/>
    </w:p>
    <w:p>
      <w:pPr>
        <w:pStyle w:val="BookText"/>
        <w:rPr/>
      </w:pPr>
      <w:bookmarkEnd w:id="466"/>
      <w:r>
        <w:rPr>
          <w:rFonts w:ascii="Amiri" w:hAnsi="Amiri" w:eastAsia="Amiri" w:cs="Amiri"/>
          <w:color w:val="111111"/>
          <w:sz w:val="28"/>
          <w:sz w:val="28"/>
          <w:szCs w:val="28"/>
          <w:rtl w:val="true"/>
          <w:lang w:bidi="ar-SA"/>
        </w:rPr>
        <w:t>مَعاشِرَ النّاسِ، قَد اسْتَشْهَدْتُ اللّه‌َ وَ بَلَّغْتُكُمْ رِسالَتى وَ 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مَعاشِرَ النّاسِ، اتَّقُوا اللّه‌َ حَقَّ تُقاتِهِ وَ لاتَمُوتُنَّ إلاّ وَ أنْتُمْ مُسْلِمُونَ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Heading3"/>
        <w:numPr>
          <w:ilvl w:val="2"/>
          <w:numId w:val="1"/>
        </w:numPr>
        <w:rPr/>
      </w:pPr>
      <w:bookmarkStart w:id="467" w:name="__RefHeading___Toc32808_1169349467"/>
      <w:bookmarkStart w:id="468" w:name="_Toc180"/>
      <w:bookmarkEnd w:id="467"/>
      <w:r>
        <w:rPr/>
        <w:t>6</w:t>
      </w:r>
      <w:r>
        <w:rPr>
          <w:rtl w:val="true"/>
        </w:rPr>
        <w:t xml:space="preserve">. </w:t>
      </w:r>
      <w:r>
        <w:rPr>
          <w:rtl w:val="true"/>
        </w:rPr>
        <w:t>الاْءشارَةُ إلى مَقاصِدِ الْمُنافِقينَ</w:t>
      </w:r>
      <w:bookmarkEnd w:id="468"/>
    </w:p>
    <w:p>
      <w:pPr>
        <w:pStyle w:val="BookText"/>
        <w:rPr/>
      </w:pPr>
      <w:r>
        <w:rPr>
          <w:rFonts w:ascii="Amiri" w:hAnsi="Amiri" w:eastAsia="Amiri" w:cs="Amiri"/>
          <w:color w:val="111111"/>
          <w:sz w:val="28"/>
          <w:sz w:val="28"/>
          <w:szCs w:val="28"/>
          <w:rtl w:val="true"/>
          <w:lang w:bidi="ar-SA"/>
        </w:rPr>
        <w:t>مَعاشِرَ النّاسِ، آمِنُوا بِاللّه‌ِ وَ رَسُولِهِ وَ النُّورِ الَّذى أُنْزِلَ مَعَهُ مِنْ قَبْلِ أنْ نَطْمِسَ وُجُوها فَنَرُدَّها عَلى أدْبارِها أوْ نَلْعَنَهُمْ كَما لَعَنّا أصْحابَ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عَنى بِهذِهِ الاْيَةِ إلاّ قَوْما مِنْ أصْحابى أعْرِفُهُمْ بِأَسْمائِهِمْ وَ أنْسابِهِمْ، وَ قَدْ أُمِرْتُ بِالصَّفْحِ عَنْهُمْ فَلْيَعْمَلْ كُلُّ امْرِى‌ءٍ عَلى ما يَجِدُ لِعَلِيٍّ في قَلْبِهِ مِنَ الْحُبِّ وَ الْبُغْضِ</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عَزَّ وَ جَلَّ مَسْلُوكٌ فِيَّ ثُمَّ في عَلِيِّ بْنِ أبي طالِبٍ </w:t>
      </w:r>
      <w:r>
        <w:rPr>
          <w:rStyle w:val="FootnoteAnchor"/>
          <w:rtl w:val="true"/>
        </w:rPr>
        <w:footnoteReference w:id="196"/>
      </w:r>
      <w:r>
        <w:rPr>
          <w:rFonts w:ascii="Amiri" w:hAnsi="Amiri" w:eastAsia="Amiri" w:cs="Amiri"/>
          <w:color w:val="111111"/>
          <w:sz w:val="28"/>
          <w:sz w:val="28"/>
          <w:szCs w:val="28"/>
          <w:rtl w:val="true"/>
          <w:lang w:bidi="ar-SA"/>
        </w:rPr>
        <w:t xml:space="preserve">، ثُمَّ فِى النَّسْلِ مِنْهُ إلَى الْقائِمِ الْمَهْدِيِّ الَّذي يَأْخُذُ بِحَقِّ اللّه‌ِ وَ بِكُلِّ حَقٍّ هُوَ لَنا </w:t>
      </w:r>
      <w:r>
        <w:rPr>
          <w:rStyle w:val="FootnoteAnchor"/>
          <w:rtl w:val="true"/>
        </w:rPr>
        <w:footnoteReference w:id="197"/>
      </w:r>
      <w:r>
        <w:rPr>
          <w:rFonts w:ascii="Amiri" w:hAnsi="Amiri" w:eastAsia="Amiri" w:cs="Amiri"/>
          <w:color w:val="111111"/>
          <w:sz w:val="28"/>
          <w:sz w:val="28"/>
          <w:szCs w:val="28"/>
          <w:rtl w:val="true"/>
          <w:lang w:bidi="ar-SA"/>
        </w:rPr>
        <w:t xml:space="preserve">، لِأَنَّ اللّه </w:t>
      </w:r>
    </w:p>
    <w:p>
      <w:pPr>
        <w:pStyle w:val="BookText"/>
        <w:rPr/>
      </w:pPr>
      <w:r>
        <w:rPr>
          <w:rFonts w:ascii="Amiri" w:hAnsi="Amiri" w:eastAsia="Amiri" w:cs="Amiri"/>
          <w:color w:val="111111"/>
          <w:sz w:val="28"/>
          <w:sz w:val="28"/>
          <w:szCs w:val="28"/>
          <w:rtl w:val="true"/>
          <w:lang w:bidi="ar-SA"/>
        </w:rPr>
        <w:t xml:space="preserve">َعَزَّ وَ جَلَّ قَدْ جَعَلَنا حُجَّةً عَلَى الْمُقَصِّرينَ </w:t>
      </w:r>
      <w:r>
        <w:rPr>
          <w:rStyle w:val="FootnoteAnchor"/>
          <w:rtl w:val="true"/>
        </w:rPr>
        <w:footnoteReference w:id="198"/>
      </w:r>
      <w:r>
        <w:rPr>
          <w:rFonts w:ascii="Amiri" w:hAnsi="Amiri" w:eastAsia="Amiri" w:cs="Amiri"/>
          <w:color w:val="111111"/>
          <w:sz w:val="28"/>
          <w:sz w:val="28"/>
          <w:szCs w:val="28"/>
          <w:rtl w:val="true"/>
          <w:lang w:bidi="ar-SA"/>
        </w:rPr>
        <w:t>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أُنْذِرُكُمْ أنّى رَسُولُ اللّه‌ِ قَدْ خَلَتْ مِنْ قَبْلِيَ الرُّسُلُ، أفَإنْ مِتُّ أوْ قُتِلْتُ انْقَلَبْتُمْ عَلى أعْقابِكُمْ؟ وَ مَنْ يَنْقَلِبْ عَلى عَقِبَيْهِ فَلَنْ يَضُرَّ اللّه‌َ شَيْئا وَ 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ألا وَ إنَّ عَلِيّا هُوَ الْمَوْصُوفُ بِالصَّبْرِ وَ الشُّكْرِ، ثُمَّ مِنْ بَعْدِهِ وُلْدى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عَلَيَّ بِإسْلامِكُمْ، بَلْ لاتَمُنُّوا عَلَى اللّه‌ِ فَيُحْبِطَ عَمَلَكُمْ وَ يَسْخَطَ عَلَيْكُمْ وَ يَبْتَلِيَكُمْ بِشُواظٍ مِنْ نارٍ وَ نُحاسٍ، إنَّ رَبَّكُمْ لَبِالْمِرْصادِ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مَعاشِرَ النّاسِ، اِنَّهُ سَيَكُونُ مِنْ بَعْدى أئِمَّةٌ يَدْعُونَ إلَى النّارِ وَ يَوْمَ الْقِيامَةِ لايُنْصَرُونَ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إنَّهُمْ وَ أنْصارَهُمْ وَ أتْباعَهُمْ وَ أشْياعَهُمْ فِى الدَّرْكِ الْأسْفَلِ مِنَ النّارِ وَ 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ألا إنَّهُمْ أصْحابُ الصَّحيفَةِ، فَلْيَنْظُرْ أحَدُكُمْ فى صَحيفَتِهِ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الصَّحيفَةِ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مَعاشِرَ النّاسِ، إنّى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عَقِبى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 قَدْ بَلَّغْتُ ما أُمِرْتُ بِتَبْليغِهِ </w:t>
      </w:r>
      <w:r>
        <w:rPr>
          <w:rStyle w:val="FootnoteAnchor"/>
          <w:rtl w:val="true"/>
        </w:rPr>
        <w:footnoteReference w:id="205"/>
      </w:r>
      <w:r>
        <w:rPr>
          <w:rFonts w:ascii="Amiri" w:hAnsi="Amiri" w:eastAsia="Amiri" w:cs="Amiri"/>
          <w:color w:val="111111"/>
          <w:sz w:val="28"/>
          <w:sz w:val="28"/>
          <w:szCs w:val="28"/>
          <w:rtl w:val="true"/>
          <w:lang w:bidi="ar-SA"/>
        </w:rPr>
        <w:t>حُجَّةً عَلى كُلِّ حاضِرٍ وَ غائِبٍ وَ عَلى كُلِّ أحَدٍ مِمَّنْ شَهِدَ أوْ لَمْ‌يَشْهَدْ، وُلِدَ أوْ لَمْ‌يُولَدْ، فَلْيُبَلِّغِ الْحاضِرُ الْغائِبَ وَ الْوالِدُ الْوَلَدَ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سَيَجْعَلُونَ الإمامَةَ بَعْدى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 عِنْدَها سَيَفْرُغُ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يُرْسَلُ عَلَيْكُما شُواظٌ مِنْ نارٍ وَ نُحاسٌ فَلاتَنْتَصِرانِ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مَعاشِرَ النّاسِ، إنَّ اللّه‌َ عَزَّ وَ جَلَّ لَمْ‌يَكُنْ لِيَذَرَكُمْ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قَبْلَ يَوْمِ الْقِيامَةِ وَ مُمَلِّكُهَا الاْءمامَ الْمَهْدِيَّ وَ اللّه‌ُ مُصَدِّقٌ وَعْدَهُ</w:t>
      </w:r>
      <w:r>
        <w:rPr>
          <w:rFonts w:eastAsia="Amiri" w:cs="Amiri" w:ascii="Amiri" w:hAnsi="Amiri"/>
          <w:color w:val="111111"/>
          <w:sz w:val="28"/>
          <w:szCs w:val="28"/>
          <w:rtl w:val="true"/>
          <w:lang w:bidi="ar-SA"/>
        </w:rPr>
        <w:t xml:space="preserve">. </w:t>
      </w:r>
      <w:r>
        <w:rPr>
          <w:rStyle w:val="FootnoteAnchor"/>
          <w:rtl w:val="true"/>
        </w:rPr>
        <w:footnoteReference w:id="210"/>
      </w:r>
      <w:bookmarkStart w:id="469" w:name="pg20611_201726"/>
    </w:p>
    <w:p>
      <w:pPr>
        <w:pStyle w:val="BookText"/>
        <w:rPr/>
      </w:pPr>
      <w:bookmarkEnd w:id="469"/>
      <w:r>
        <w:rPr>
          <w:rFonts w:ascii="Amiri" w:hAnsi="Amiri" w:eastAsia="Amiri" w:cs="Amiri"/>
          <w:color w:val="111111"/>
          <w:sz w:val="28"/>
          <w:sz w:val="28"/>
          <w:szCs w:val="28"/>
          <w:rtl w:val="true"/>
          <w:lang w:bidi="ar-SA"/>
        </w:rPr>
        <w:t xml:space="preserve">مَعاشِرَ النّاسِ، قَدْ ضَلَّ قَبْلَكُمْ أكْثَرُ الْأَوَّلينَ، وَ اللّه‌ُ لَقَدْ أهْلَكَ الْأَوَّلينَ </w:t>
      </w:r>
      <w:r>
        <w:rPr>
          <w:rStyle w:val="FootnoteAnchor"/>
          <w:rtl w:val="true"/>
        </w:rPr>
        <w:footnoteReference w:id="211"/>
      </w:r>
      <w:r>
        <w:rPr>
          <w:rFonts w:ascii="Amiri" w:hAnsi="Amiri" w:eastAsia="Amiri" w:cs="Amiri"/>
          <w:color w:val="111111"/>
          <w:sz w:val="28"/>
          <w:sz w:val="28"/>
          <w:szCs w:val="28"/>
          <w:rtl w:val="true"/>
          <w:lang w:bidi="ar-SA"/>
        </w:rPr>
        <w:t>، وَ هُوَ مُهْلِكُ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نُهْلِكِ الْأَوَّلينَ، ثُمَّ نُتْبِعُهُمُ الاْخِرينَ، كَذلِكَ نَفْعَلُ بِالْمُجْرِمينَ، وَيْلٌ يَوْمَئِذٍ لِلْمُكَذِّبينَ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مَعاشِرَ النّاسِ، إنَّ اللّه‌َ قَدْ أمَرَنى وَ نَهانى، وَ قَدْ أمَرْتُ عَلِيّا وَ 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فَعِلْمُ الْأَمْرِ وَ النَّهْيِ لَدَيْهِ </w:t>
      </w:r>
      <w:r>
        <w:rPr>
          <w:rStyle w:val="FootnoteAnchor"/>
          <w:rtl w:val="true"/>
        </w:rPr>
        <w:footnoteReference w:id="214"/>
      </w:r>
      <w:r>
        <w:rPr>
          <w:rFonts w:ascii="Amiri" w:hAnsi="Amiri" w:eastAsia="Amiri" w:cs="Amiri"/>
          <w:color w:val="111111"/>
          <w:sz w:val="28"/>
          <w:sz w:val="28"/>
          <w:szCs w:val="28"/>
          <w:rtl w:val="true"/>
          <w:lang w:bidi="ar-SA"/>
        </w:rPr>
        <w:t xml:space="preserve">، فَاسْمَعُوا لِأَمْرِهِ تَسْلِمُوا وَ أطيعُوهُ تَهْتَدُوا وَ 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صيرُوا إلى مُرادِهِ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لاتَتَفَرَّقْ بِكُمُ السُّبُلُ عَنْ سَبيلِهِ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2810_1169349467"/>
      <w:bookmarkStart w:id="471" w:name="_Toc181"/>
      <w:bookmarkEnd w:id="470"/>
      <w:r>
        <w:rPr/>
        <w:t>7</w:t>
      </w:r>
      <w:r>
        <w:rPr>
          <w:rtl w:val="true"/>
        </w:rPr>
        <w:t xml:space="preserve">. </w:t>
      </w:r>
      <w:r>
        <w:rPr>
          <w:rtl w:val="true"/>
        </w:rPr>
        <w:t xml:space="preserve">أوْلِياءُ أهْلِ الْبَيْتِ </w:t>
      </w:r>
      <w:r>
        <w:rPr>
          <w:rtl w:val="true"/>
        </w:rPr>
        <w:t>(</w:t>
      </w:r>
      <w:r>
        <w:rPr>
          <w:rtl w:val="true"/>
        </w:rPr>
        <w:t>عليهم السلام</w:t>
      </w:r>
      <w:r>
        <w:rPr>
          <w:rtl w:val="true"/>
        </w:rPr>
        <w:t xml:space="preserve">) </w:t>
      </w:r>
      <w:r>
        <w:rPr>
          <w:rtl w:val="true"/>
        </w:rPr>
        <w:t>وَ أعْداؤُهُمْ</w:t>
      </w:r>
      <w:bookmarkEnd w:id="471"/>
    </w:p>
    <w:p>
      <w:pPr>
        <w:pStyle w:val="BookText"/>
        <w:rPr/>
      </w:pPr>
      <w:r>
        <w:rPr>
          <w:rFonts w:ascii="Amiri" w:hAnsi="Amiri" w:eastAsia="Amiri" w:cs="Amiri"/>
          <w:color w:val="111111"/>
          <w:sz w:val="28"/>
          <w:sz w:val="28"/>
          <w:szCs w:val="28"/>
          <w:rtl w:val="true"/>
          <w:lang w:bidi="ar-SA"/>
        </w:rPr>
        <w:t xml:space="preserve">مَعاشِرَ النّاسِ، أنَا صِراطُ اللّه‌ِ الْمُسْتَقيمُ الَّذى أمَرَكُمْ بِاتِّباعِهِ </w:t>
      </w:r>
      <w:r>
        <w:rPr>
          <w:rStyle w:val="FootnoteAnchor"/>
          <w:rtl w:val="true"/>
        </w:rPr>
        <w:footnoteReference w:id="216"/>
      </w:r>
      <w:r>
        <w:rPr>
          <w:rFonts w:ascii="Amiri" w:hAnsi="Amiri" w:eastAsia="Amiri" w:cs="Amiri"/>
          <w:color w:val="111111"/>
          <w:sz w:val="28"/>
          <w:sz w:val="28"/>
          <w:szCs w:val="28"/>
          <w:rtl w:val="true"/>
          <w:lang w:bidi="ar-SA"/>
        </w:rPr>
        <w:t xml:space="preserve">، ثُمَّ عَلِيٌّ مِنْ بَعْدي، 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يَهْدُونَ إلَى الْحَقِّ وَ بِهِ يَعْدِلُونَ</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الْحَمْدُ للّه‌ِ رَبِّ الْعالَمينَ، الرَّحْمنِ الرَّحيمِ، مالِكِ يَوْمِ الدّينِ، اِيّاكَ نَعْبُدُ وَ اِيّاكَ نَسْتَعينُ، اهْدِنَا الصِّراطَ الْمُسْتَقيمَ، صِراطَ الَّذينَ اَنْعَمْتَ </w:t>
      </w:r>
    </w:p>
    <w:p>
      <w:pPr>
        <w:pStyle w:val="BookText"/>
        <w:rPr/>
      </w:pPr>
      <w:r>
        <w:rPr>
          <w:rFonts w:ascii="Amiri" w:hAnsi="Amiri" w:eastAsia="Amiri" w:cs="Amiri"/>
          <w:color w:val="111111"/>
          <w:sz w:val="28"/>
          <w:sz w:val="28"/>
          <w:szCs w:val="28"/>
          <w:rtl w:val="true"/>
          <w:lang w:bidi="ar-SA"/>
        </w:rPr>
        <w:t>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فِيَّ نَزَلَتْ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نَزَلَتْ، وَ لَهُمْ عَمَّتْ وَ إيّاهُمْ خَصَّتْ </w:t>
      </w:r>
      <w:r>
        <w:rPr>
          <w:rStyle w:val="FootnoteAnchor"/>
          <w:rtl w:val="true"/>
        </w:rPr>
        <w:footnoteReference w:id="222"/>
      </w:r>
      <w:r>
        <w:rPr>
          <w:rFonts w:ascii="Amiri" w:hAnsi="Amiri" w:eastAsia="Amiri" w:cs="Amiri"/>
          <w:color w:val="111111"/>
          <w:sz w:val="28"/>
          <w:sz w:val="28"/>
          <w:szCs w:val="28"/>
          <w:rtl w:val="true"/>
          <w:lang w:bidi="ar-SA"/>
        </w:rPr>
        <w:t xml:space="preserve">، أوُلئِكَ أوْلِياءُ اللّه‌ِ الَّذينَ لا خَوْفٌ عَلَيْهِمْ وَ لا هُمْ يَحْزَنُونَ </w:t>
      </w:r>
      <w:r>
        <w:rPr>
          <w:rStyle w:val="FootnoteAnchor"/>
          <w:rtl w:val="true"/>
        </w:rPr>
        <w:footnoteReference w:id="223"/>
      </w:r>
      <w:r>
        <w:rPr>
          <w:rFonts w:ascii="Amiri" w:hAnsi="Amiri" w:eastAsia="Amiri" w:cs="Amiri"/>
          <w:color w:val="111111"/>
          <w:sz w:val="28"/>
          <w:sz w:val="28"/>
          <w:szCs w:val="28"/>
          <w:rtl w:val="true"/>
          <w:lang w:bidi="ar-SA"/>
        </w:rPr>
        <w:t>، ألا 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ألا إنَّ أعْدائَهُمْ هُمُ السُّفَهاءُ الْغاوُونَ إخْوانُ الشَّياطينِ </w:t>
      </w:r>
      <w:r>
        <w:rPr>
          <w:rStyle w:val="FootnoteAnchor"/>
          <w:rtl w:val="true"/>
        </w:rPr>
        <w:footnoteReference w:id="225"/>
      </w:r>
      <w:r>
        <w:rPr>
          <w:rFonts w:ascii="Amiri" w:hAnsi="Amiri" w:eastAsia="Amiri" w:cs="Amiri"/>
          <w:color w:val="111111"/>
          <w:sz w:val="28"/>
          <w:sz w:val="28"/>
          <w:szCs w:val="28"/>
          <w:rtl w:val="true"/>
          <w:lang w:bidi="ar-SA"/>
        </w:rPr>
        <w:t>يُوحى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الَّذينَ ذَكَرَهُمُ اللّه‌ُ فى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أوْ أبْنائَهُمْ أوْ إخْوانَهُمْ أوْ عَشيرَتَهُمْ، أوُلئِكَ كَتَبَ فى قُلُوبِهِمُ الاْيمانَ وَ أيَّدَهُمْ بِرُوحٍ مِنْهُ وَ يُدْخِلُهُمْ جَنّاتٍ تَجْرى مِنْ تَحْتِهَا الْأنْهارُ خالِدينَ فيها رَضِيَ اللّه‌ُ عَنْهُمْ وَ رَضُوا عَنْهُ أوُلئِكَ حِزْبُ اللّه‌ِ ألا إنَّ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أوْلِيائَهُمُ الْمُؤْمِنُونَ الَّذينَ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أوْلِيائَهُمُ الَّذينَ آمَنُوا وَ لَمْ يَرْتابُوا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ألا إنَّ أوْلِيائَهُمُ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ألا إنَّ أوْلِيائَهُمْ، لَهُمُ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ألا إنَّ أعْدائَهُمُ الَّذينَ يَسْمَعُونَ لِجَهَنَّمَ شَهيقا وَ هِيَ تَفُورُ وَ يَرَوْنَ لَها زَفيرا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ألا إنَّ أعْدائَهُمُ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أُمَّةٌ لَعَنَتْ أُخْتَها حَتّى اِذَا ادّارَكُوا فيها جَميعا قالَتْ اُخْريهُمْ لاِوُليهُمْ رَبَّنا هؤُلاءِ أضَلُّونا فَآتِهِمْ عَذابا ضِعْفا مِنَ النّارِ، قالَ لِكُلٍّ ضِعْفٌ وَ لكِنْ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أعْدائَهُمُ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أُلْقِيَ فيها فَوْجٌ سَأَلَهُمْ خَزَنَتُها ألَمْ‌يَاْتِكُمْ نَذيرٌ، قالُوا بَلى قَدْ جاءَنا نَذيرٌ فَكَذَّبْنا وَ قُلْنا ما نَزَّلَ اللّه‌ُ مِنْ شَئ، إنْ أنْتُمْ إلاّ</w:t>
      </w:r>
    </w:p>
    <w:p>
      <w:pPr>
        <w:pStyle w:val="BookText"/>
        <w:rPr/>
      </w:pPr>
      <w:r>
        <w:rPr>
          <w:rFonts w:ascii="Amiri" w:hAnsi="Amiri" w:eastAsia="Amiri" w:cs="Amiri"/>
          <w:color w:val="111111"/>
          <w:sz w:val="28"/>
          <w:sz w:val="28"/>
          <w:szCs w:val="28"/>
          <w:rtl w:val="true"/>
          <w:lang w:bidi="ar-SA"/>
        </w:rPr>
        <w:t>فى ضَلالٍ كَبيرٍ، وَ قالوُا لَوْ كُنّا نَسْمَعُ أوْ نَعْقِلُ ما كُنّا فى أصْحابِ السَّعيرِ، فَاعْتَرَفوُا بِذَنْبِهِمْ فَسُحْقا لِأَصْحابِ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يَخْشَوْنَ رَبَّهُمْ بِالْغَيْبِ، لَهُمْ مَغْفِرَةٌ وَ أجْرٌ كَبيرٌ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عَدُوُّنا مَنْ ذَمَّهُ اللّه‌ُ وَ لَعَنَهُ، وَ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 وَ 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النَّذيرُ وَ عَلِيٌّ الْبَشيرُ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ألا وَ إنّى مُنْذِرٌ وَ عَلِيٌّ هادٍ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إنّى نَبِيٌّ وَ عَلِيٌّ وَصِيّي</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 إنّى رَسُولٌ وَ عَلِيٌّ الاْء مامُ وَ الْوَصِيُّ مِنْ بَعْدي، وَ 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والِدُهُمْ وَ هُمْ يَخْرُجُونَ مِنْ صُلْبِهِ</w:t>
      </w:r>
      <w:r>
        <w:rPr>
          <w:rFonts w:eastAsia="Amiri" w:cs="Amiri" w:ascii="Amiri" w:hAnsi="Amiri"/>
          <w:color w:val="111111"/>
          <w:sz w:val="28"/>
          <w:szCs w:val="28"/>
          <w:rtl w:val="true"/>
          <w:lang w:bidi="ar-SA"/>
        </w:rPr>
        <w:t xml:space="preserve">]. </w:t>
      </w:r>
      <w:r>
        <w:rPr>
          <w:rStyle w:val="FootnoteAnchor"/>
          <w:rtl w:val="true"/>
        </w:rPr>
        <w:footnoteReference w:id="244"/>
      </w:r>
      <w:bookmarkStart w:id="472" w:name="pg20611_201730"/>
    </w:p>
    <w:p>
      <w:pPr>
        <w:pStyle w:val="Heading3"/>
        <w:numPr>
          <w:ilvl w:val="2"/>
          <w:numId w:val="1"/>
        </w:numPr>
        <w:rPr/>
      </w:pPr>
      <w:bookmarkStart w:id="473" w:name="__RefHeading___Toc32812_1169349467"/>
      <w:bookmarkStart w:id="474" w:name="_Toc182"/>
      <w:bookmarkEnd w:id="472"/>
      <w:bookmarkEnd w:id="473"/>
      <w:r>
        <w:rPr/>
        <w:t>8</w:t>
      </w:r>
      <w:r>
        <w:rPr>
          <w:rtl w:val="true"/>
        </w:rPr>
        <w:t xml:space="preserve">. </w:t>
      </w:r>
      <w:r>
        <w:rPr>
          <w:rtl w:val="true"/>
        </w:rPr>
        <w:t>الاْءمامُ الْمَهْدِيُّ عَجَّلَ اللّه‌ُ فَرَجَهُ</w:t>
      </w:r>
      <w:bookmarkEnd w:id="474"/>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قَبيلَةٍ مِنْ أهْلِ الشِّرْكِ وَ هاديها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ألا إنَّهُ الْمُدْرِكُ بِكُلِّ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يَسِمُ كُلَّ ذى فَضْلٍ بِفَضْلِهِ </w:t>
      </w:r>
      <w:r>
        <w:rPr>
          <w:rStyle w:val="FootnoteAnchor"/>
          <w:rtl w:val="true"/>
        </w:rPr>
        <w:footnoteReference w:id="248"/>
      </w:r>
      <w:r>
        <w:rPr>
          <w:rFonts w:ascii="Amiri" w:hAnsi="Amiri" w:eastAsia="Amiri" w:cs="Amiri"/>
          <w:color w:val="111111"/>
          <w:sz w:val="28"/>
          <w:sz w:val="28"/>
          <w:szCs w:val="28"/>
          <w:rtl w:val="true"/>
          <w:lang w:bidi="ar-SA"/>
        </w:rPr>
        <w:t>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 الْمُحيطُ بِكُلِّ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 وَ جَلَّ وَ الْمُشَيِّدُ لِأمْرِ آياتِهِ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ألا إنَّهُ الْباقى حُجَّةً وَ لا حُجَّةَ بَعْدَهُ </w:t>
      </w:r>
      <w:r>
        <w:rPr>
          <w:rStyle w:val="FootnoteAnchor"/>
          <w:rtl w:val="true"/>
        </w:rPr>
        <w:footnoteReference w:id="251"/>
      </w:r>
      <w:r>
        <w:rPr>
          <w:rFonts w:ascii="Amiri" w:hAnsi="Amiri" w:eastAsia="Amiri" w:cs="Amiri"/>
          <w:color w:val="111111"/>
          <w:sz w:val="28"/>
          <w:sz w:val="28"/>
          <w:szCs w:val="28"/>
          <w:rtl w:val="true"/>
          <w:lang w:bidi="ar-SA"/>
        </w:rPr>
        <w:t>وَ لا حَقَّ إلاّ مَعَهُ وَ لا نُورَ إلاّ عِنْدَهُ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وَلِيُّ اللّه‌ِ في أرْضِهِ، وَ حَكَمُهُ في خَلْقِهِ، وَ أمينُهُ فى سِرِّهِ وَ عَلانِيَتِهِ</w:t>
      </w:r>
      <w:r>
        <w:rPr>
          <w:rFonts w:eastAsia="Amiri" w:cs="Amiri" w:ascii="Amiri" w:hAnsi="Amiri"/>
          <w:color w:val="111111"/>
          <w:sz w:val="28"/>
          <w:szCs w:val="28"/>
          <w:rtl w:val="true"/>
          <w:lang w:bidi="ar-SA"/>
        </w:rPr>
        <w:t xml:space="preserve">. </w:t>
      </w:r>
      <w:bookmarkStart w:id="475" w:name="pg20611_201731"/>
    </w:p>
    <w:p>
      <w:pPr>
        <w:pStyle w:val="Heading3"/>
        <w:numPr>
          <w:ilvl w:val="2"/>
          <w:numId w:val="1"/>
        </w:numPr>
        <w:rPr/>
      </w:pPr>
      <w:bookmarkStart w:id="476" w:name="__RefHeading___Toc32814_1169349467"/>
      <w:bookmarkStart w:id="477" w:name="_Toc183"/>
      <w:bookmarkEnd w:id="475"/>
      <w:bookmarkEnd w:id="476"/>
      <w:r>
        <w:rPr/>
        <w:t>9</w:t>
      </w:r>
      <w:r>
        <w:rPr>
          <w:rtl w:val="true"/>
        </w:rPr>
        <w:t xml:space="preserve">. </w:t>
      </w:r>
      <w:r>
        <w:rPr>
          <w:rtl w:val="true"/>
        </w:rPr>
        <w:t>التَّمْهيدُ لِأمْرِ الْبَيْعَةِ</w:t>
      </w:r>
      <w:bookmarkEnd w:id="477"/>
    </w:p>
    <w:p>
      <w:pPr>
        <w:pStyle w:val="BookText"/>
        <w:rPr/>
      </w:pPr>
      <w:r>
        <w:rPr>
          <w:rFonts w:ascii="Amiri" w:hAnsi="Amiri" w:eastAsia="Amiri" w:cs="Amiri"/>
          <w:color w:val="111111"/>
          <w:sz w:val="28"/>
          <w:sz w:val="28"/>
          <w:szCs w:val="28"/>
          <w:rtl w:val="true"/>
          <w:lang w:bidi="ar-SA"/>
        </w:rPr>
        <w:t>مَعاشِرَ النّاسِ، إنّى قَدْ بَيَّنْتُ لَكُمْ وَ أفْهَمْتُكُمْ، وَ 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إنّى عِنْدَ انْقِضاءِ خُطْبَتى أدْعُوكُمْ إلى مُصافَقَتى عَلى بَيْعَتِهِ وَ الاْءقْرارِ بِهِ، ثُمَّ مُصافَقَتِهِ بَعْدى</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ألا وَ إنّى قَدْ بايَعْتُ اللّه‌َ وَ عَلِيٌّ قَدْ بايَعَني، وَ أنَا آخِذُكُمْ </w:t>
      </w:r>
      <w:r>
        <w:rPr>
          <w:rStyle w:val="FootnoteAnchor"/>
          <w:rtl w:val="true"/>
        </w:rPr>
        <w:footnoteReference w:id="253"/>
      </w:r>
      <w:r>
        <w:rPr>
          <w:rFonts w:ascii="Amiri" w:hAnsi="Amiri" w:eastAsia="Amiri" w:cs="Amiri"/>
          <w:color w:val="111111"/>
          <w:sz w:val="28"/>
          <w:sz w:val="28"/>
          <w:szCs w:val="28"/>
          <w:rtl w:val="true"/>
          <w:lang w:bidi="ar-SA"/>
        </w:rPr>
        <w:t>بِالْبَيْعَةِ لَهُ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Heading3"/>
        <w:numPr>
          <w:ilvl w:val="2"/>
          <w:numId w:val="1"/>
        </w:numPr>
        <w:rPr/>
      </w:pPr>
      <w:bookmarkStart w:id="478" w:name="__RefHeading___Toc32816_1169349467"/>
      <w:bookmarkStart w:id="479" w:name="_Toc184"/>
      <w:bookmarkEnd w:id="478"/>
      <w:r>
        <w:rPr/>
        <w:t>10</w:t>
      </w:r>
      <w:r>
        <w:rPr>
          <w:rtl w:val="true"/>
        </w:rPr>
        <w:t xml:space="preserve">. </w:t>
      </w:r>
      <w:r>
        <w:rPr>
          <w:rtl w:val="true"/>
        </w:rPr>
        <w:t>الْحَلالُ وَ الْحَرامُ ، الْواجِباتُ وَ الْمُحَرَّماتُ</w:t>
      </w:r>
      <w:bookmarkEnd w:id="4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الْحَجَّ وَالْعُمْرَةَ مِنْ شَعائِرِ اللّه‌ِ، فَمَنْ حَجَّ الْبَيْتَ أوِ اعْتَمَرَ فَلا جُناحَ عَلَيْهِ أنْ يَطَّوَّفَ بِهِما وَ مَنْ تَطَوَّعَ خَيْرا فَإنَّ اللّه‌َ شاكِرٌ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مَعاشِرَ </w:t>
      </w:r>
    </w:p>
    <w:p>
      <w:pPr>
        <w:pStyle w:val="BookText"/>
        <w:rPr/>
      </w:pPr>
      <w:r>
        <w:rPr>
          <w:rFonts w:ascii="Amiri" w:hAnsi="Amiri" w:eastAsia="Amiri" w:cs="Amiri"/>
          <w:color w:val="111111"/>
          <w:sz w:val="28"/>
          <w:sz w:val="28"/>
          <w:szCs w:val="28"/>
          <w:rtl w:val="true"/>
          <w:lang w:bidi="ar-SA"/>
        </w:rPr>
        <w:t>النّاسِ، حِجُّوا الْبَيْتَ، فَما وَرَدَهُ أهْلُ بَيْتٍ إلاَّ اسْتَغْنَوْا وَ أُبْشِرُوا، وَ لاتَخَلَّفُوا عَنْهُ إلاّ بُتِرُوا وَ افْتَقَرُوا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اسْتَأْنَفَ عَمَلَهُ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حِجُّوا الْبَيْتَ بِكَمالِ الدّينِ وَ التَّفَقُّهِ </w:t>
      </w:r>
      <w:r>
        <w:rPr>
          <w:rStyle w:val="FootnoteAnchor"/>
          <w:rtl w:val="true"/>
        </w:rPr>
        <w:footnoteReference w:id="258"/>
      </w:r>
      <w:r>
        <w:rPr>
          <w:rFonts w:ascii="Amiri" w:hAnsi="Amiri" w:eastAsia="Amiri" w:cs="Amiri"/>
          <w:color w:val="111111"/>
          <w:sz w:val="28"/>
          <w:sz w:val="28"/>
          <w:szCs w:val="28"/>
          <w:rtl w:val="true"/>
          <w:lang w:bidi="ar-SA"/>
        </w:rPr>
        <w:t>، وَ لا تَنْصَرِفُوا عَنِ الْمَشاهِدِ إلاّ بِتَوْبَةٍ وَ إقْلاعٍ</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مَعاشِرَ النّاسِ، أقيمُوا الصَّلاةَ وَ آتُوا الزَّكاةَ كَما أمَرَكُمُ اللّه‌ُ عَزَّ وَ جَلَّ </w:t>
      </w:r>
      <w:r>
        <w:rPr>
          <w:rStyle w:val="FootnoteAnchor"/>
          <w:rtl w:val="true"/>
        </w:rPr>
        <w:footnoteReference w:id="260"/>
      </w:r>
      <w:r>
        <w:rPr>
          <w:rFonts w:ascii="Amiri" w:hAnsi="Amiri" w:eastAsia="Amiri" w:cs="Amiri"/>
          <w:color w:val="111111"/>
          <w:sz w:val="28"/>
          <w:sz w:val="28"/>
          <w:szCs w:val="28"/>
          <w:rtl w:val="true"/>
          <w:lang w:bidi="ar-SA"/>
        </w:rPr>
        <w:t>، فَإنْ طالَ عَلَيْكُمُ الْأمَدُ فَقَصَّرْتُمْ أوْ نَسيتُمْ فَعَلِيٌّ وَلِيُّكُمْ وَ مُبَيِّنٌ لَكُمْ، الَّذي نَصَبَهُ اللّه‌ُ عزَّ وَ جَلَّ لَكُمْ بَعْدى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مِنّى وَ أنَا مِنْهُ، وَ هُوَ وَ مَنْ يَخْلُفُ مِنْ ذُرِّيَّتى يُخْبِرُونَكُمْ بِما تَسْأَلُونَ عَنْهُ </w:t>
      </w:r>
      <w:r>
        <w:rPr>
          <w:rStyle w:val="FootnoteAnchor"/>
          <w:rtl w:val="true"/>
        </w:rPr>
        <w:footnoteReference w:id="261"/>
      </w:r>
      <w:r>
        <w:rPr>
          <w:rFonts w:ascii="Amiri" w:hAnsi="Amiri" w:eastAsia="Amiri" w:cs="Amiri"/>
          <w:color w:val="111111"/>
          <w:sz w:val="28"/>
          <w:sz w:val="28"/>
          <w:szCs w:val="28"/>
          <w:rtl w:val="true"/>
          <w:lang w:bidi="ar-SA"/>
        </w:rPr>
        <w:t>وَ يُبَيِّنُونَ لَكُمْ ما لاتَعْلَمُونَ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الْحَلالَ وَ الْحَرامَ أكْثَرُ مِنْ أنْ أُحْصِيَهُما وَ أُعَرِّفَهُما </w:t>
      </w:r>
      <w:r>
        <w:rPr>
          <w:rStyle w:val="FootnoteAnchor"/>
          <w:rtl w:val="true"/>
        </w:rPr>
        <w:footnoteReference w:id="262"/>
      </w:r>
      <w:r>
        <w:rPr>
          <w:rFonts w:ascii="Amiri" w:hAnsi="Amiri" w:eastAsia="Amiri" w:cs="Amiri"/>
          <w:color w:val="111111"/>
          <w:sz w:val="28"/>
          <w:sz w:val="28"/>
          <w:szCs w:val="28"/>
          <w:rtl w:val="true"/>
          <w:lang w:bidi="ar-SA"/>
        </w:rPr>
        <w:t xml:space="preserve">فَآمُرُ بِالْحَلالِ وَ أنْهى عَنِ الْحَرامِ فى مَقامٍ واحِدٍ، فَأُمِرْتُ أنْ آخُذَ الْبَيْعَةَ مِنْكُمْ وَ الصَّفْقَةَ لَكُمْ بِقَبُولِ ما جِئْتُ بِهِ عَنِ اللّهِ </w:t>
      </w:r>
    </w:p>
    <w:p>
      <w:pPr>
        <w:pStyle w:val="BookText"/>
        <w:rPr/>
      </w:pPr>
      <w:r>
        <w:rPr>
          <w:rFonts w:ascii="Amiri" w:hAnsi="Amiri" w:eastAsia="Amiri" w:cs="Amiri"/>
          <w:color w:val="111111"/>
          <w:sz w:val="28"/>
          <w:sz w:val="28"/>
          <w:szCs w:val="28"/>
          <w:rtl w:val="true"/>
          <w:lang w:bidi="ar-SA"/>
        </w:rPr>
        <w:t xml:space="preserve">عَزَّ وَ جَلَّ فى عَلِيٍّ أميرِالْمُؤْمِنينَ وَ الْأَوْصِياءِ </w:t>
      </w:r>
      <w:r>
        <w:rPr>
          <w:rStyle w:val="FootnoteAnchor"/>
          <w:rtl w:val="true"/>
        </w:rPr>
        <w:footnoteReference w:id="263"/>
      </w:r>
      <w:r>
        <w:rPr>
          <w:rFonts w:ascii="Amiri" w:hAnsi="Amiri" w:eastAsia="Amiri" w:cs="Amiri"/>
          <w:color w:val="111111"/>
          <w:sz w:val="28"/>
          <w:sz w:val="28"/>
          <w:szCs w:val="28"/>
          <w:rtl w:val="true"/>
          <w:lang w:bidi="ar-SA"/>
        </w:rPr>
        <w:t>مِنْ بَعْدِهِ الَّذينَ هُمْ مِنّي وَ مِنْهُ إمامَةً فيهِمْ قائِمَةً، خاتِمُهَا الْمَهْدِيُّ إلى يَوْمٍ يَلْقَى اللّه‌َ الَّذي يُقَدِّرُ وَ يَقْضي</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مَعاشِرَ النّاسِ، وَ كُلُّ حَلالٍ دَلَلْتُكُمْ عَلَيْهِ وَ كُلُّ حَرامٍ نَهَيْتُكُمْ عَنْهُ فَإنّى لَمْ‌أرْجِعْ عَنْ ذلِكَ وَ لَمْ أُبَدِّلْ</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ألا فَاذْكُرُوا </w:t>
      </w:r>
      <w:r>
        <w:rPr>
          <w:rStyle w:val="FootnoteAnchor"/>
          <w:rtl w:val="true"/>
        </w:rPr>
        <w:footnoteReference w:id="266"/>
      </w:r>
      <w:r>
        <w:rPr>
          <w:rFonts w:ascii="Amiri" w:hAnsi="Amiri" w:eastAsia="Amiri" w:cs="Amiri"/>
          <w:color w:val="111111"/>
          <w:sz w:val="28"/>
          <w:sz w:val="28"/>
          <w:szCs w:val="28"/>
          <w:rtl w:val="true"/>
          <w:lang w:bidi="ar-SA"/>
        </w:rPr>
        <w:t>ذلِكَ وَ احْفَظُوهُ وَ تَواصَوْا بِهِ، وَ لاتُبَدِّلُوهُ وَ لاتُغَيِّرُوهُ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إنّى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 آتُوا الزَّكاةَ وَ أْمُرُوا بِالْمَعْرُوفِ وَ انْهَوْا عَنِ الْمُنْكَرِ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رَأْسَ الْأمْرِ بِالْمَعْرُوفِ أنْ تَنْتَهُوا إلى قَوْلى وَ تُبَلِّغُوهُ مَنْ لَمْ‌يَحْضُرْ وَ تَأْمُرُوهُ بِقَبُولِهِ عَنّى وَ تَنْهَوْهُ عَنْ مُخالَفَتِهِ </w:t>
      </w:r>
      <w:r>
        <w:rPr>
          <w:rStyle w:val="FootnoteAnchor"/>
          <w:rtl w:val="true"/>
        </w:rPr>
        <w:footnoteReference w:id="267"/>
      </w:r>
      <w:r>
        <w:rPr>
          <w:rFonts w:ascii="Amiri" w:hAnsi="Amiri" w:eastAsia="Amiri" w:cs="Amiri"/>
          <w:color w:val="111111"/>
          <w:sz w:val="28"/>
          <w:sz w:val="28"/>
          <w:szCs w:val="28"/>
          <w:rtl w:val="true"/>
          <w:lang w:bidi="ar-SA"/>
        </w:rPr>
        <w:t>، فَإنَّهُ أمْرٌ مِنَ اللّه‌ِ عَزَّ وَ جَلَّ وَ مِنّى</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 لا أمْرَ بِمَعْرُوفٍ وَ لا نَهْيَ عَنْ مُنْكَرٍ إلاّ مَعَ إمامٍ مَعْصُومٍ</w:t>
      </w:r>
      <w:r>
        <w:rPr>
          <w:rFonts w:eastAsia="Amiri" w:cs="Amiri" w:ascii="Amiri" w:hAnsi="Amiri"/>
          <w:color w:val="111111"/>
          <w:sz w:val="28"/>
          <w:szCs w:val="28"/>
          <w:rtl w:val="true"/>
          <w:lang w:bidi="ar-SA"/>
        </w:rPr>
        <w:t xml:space="preserve">. </w:t>
      </w:r>
      <w:r>
        <w:rPr>
          <w:rStyle w:val="FootnoteAnchor"/>
          <w:rtl w:val="true"/>
        </w:rPr>
        <w:footnoteReference w:id="269"/>
      </w:r>
      <w:bookmarkStart w:id="480" w:name="pg20611_201734"/>
    </w:p>
    <w:p>
      <w:pPr>
        <w:pStyle w:val="BookText"/>
        <w:rPr/>
      </w:pPr>
      <w:bookmarkEnd w:id="480"/>
      <w:r>
        <w:rPr>
          <w:rFonts w:ascii="Amiri" w:hAnsi="Amiri" w:eastAsia="Amiri" w:cs="Amiri"/>
          <w:color w:val="111111"/>
          <w:sz w:val="28"/>
          <w:sz w:val="28"/>
          <w:szCs w:val="28"/>
          <w:rtl w:val="true"/>
          <w:lang w:bidi="ar-SA"/>
        </w:rPr>
        <w:t>مَعاشِرَ النّاسِ، الْقُرْآنُ يُعَرِّفُكُمْ أنَّ الْأئِمَّةَ مِنْ بَعْدِهِ وُلْدُهُ، وَ عَرَّفْتُكُمْ أنَّهُمْ مِنّى وَ مِنْهُ، حَيْثُ يَقُولُ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w:t>
      </w:r>
      <w:r>
        <w:rPr>
          <w:rStyle w:val="FootnoteAnchor"/>
          <w:rtl w:val="true"/>
        </w:rPr>
        <w:footnoteReference w:id="270"/>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مَعاشِرَ النّاسِ، التَّقْوى، التَّقْوى </w:t>
      </w:r>
      <w:r>
        <w:rPr>
          <w:rStyle w:val="FootnoteAnchor"/>
          <w:rtl w:val="true"/>
        </w:rPr>
        <w:footnoteReference w:id="272"/>
      </w:r>
      <w:r>
        <w:rPr>
          <w:rFonts w:ascii="Amiri" w:hAnsi="Amiri" w:eastAsia="Amiri" w:cs="Amiri"/>
          <w:color w:val="111111"/>
          <w:sz w:val="28"/>
          <w:sz w:val="28"/>
          <w:szCs w:val="28"/>
          <w:rtl w:val="true"/>
          <w:lang w:bidi="ar-SA"/>
        </w:rPr>
        <w:t>، وَ احْذَرُوا السّاعَةَ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شَىْ‌ءٌ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الْحِسابَ وَ الْمَوازينَ وَ الْمُحاسَبَةَ بَيْنَ يَدَيْ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بِالْحَسَنَةِ أُثيبَ عَلَيْها </w:t>
      </w:r>
      <w:r>
        <w:rPr>
          <w:rStyle w:val="FootnoteAnchor"/>
          <w:rtl w:val="true"/>
        </w:rPr>
        <w:footnoteReference w:id="275"/>
      </w:r>
      <w:r>
        <w:rPr>
          <w:rFonts w:ascii="Amiri" w:hAnsi="Amiri" w:eastAsia="Amiri" w:cs="Amiri"/>
          <w:color w:val="111111"/>
          <w:sz w:val="28"/>
          <w:sz w:val="28"/>
          <w:szCs w:val="28"/>
          <w:rtl w:val="true"/>
          <w:lang w:bidi="ar-SA"/>
        </w:rPr>
        <w:t xml:space="preserve">وَ مَنْ جاءَ بِالسَّيِّئَةِ فَلَيْسَ لَهُ فِى الْجِنانِ </w:t>
      </w:r>
      <w:r>
        <w:rPr>
          <w:rStyle w:val="FootnoteAnchor"/>
          <w:rtl w:val="true"/>
        </w:rPr>
        <w:footnoteReference w:id="276"/>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2818_1169349467"/>
      <w:bookmarkStart w:id="482" w:name="_Toc185"/>
      <w:bookmarkEnd w:id="481"/>
      <w:r>
        <w:rPr/>
        <w:t>11</w:t>
      </w:r>
      <w:r>
        <w:rPr>
          <w:rtl w:val="true"/>
        </w:rPr>
        <w:t xml:space="preserve">. </w:t>
      </w:r>
      <w:r>
        <w:rPr>
          <w:rtl w:val="true"/>
        </w:rPr>
        <w:t>الْبَيْعَةُ بِصُورَةٍ رَسْمِيَّةٍ</w:t>
      </w:r>
      <w:bookmarkEnd w:id="4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إنَّكُمْ أكْثَرُ مِنْ أنْ تُصافِقُونى بِكَفٍّ وحِدٍ فى وَقْتٍ واحِدٍ، وَ قَدْ أمَرَنِيَ اللّه‌ُ </w:t>
      </w:r>
    </w:p>
    <w:p>
      <w:pPr>
        <w:pStyle w:val="BookText"/>
        <w:rPr/>
      </w:pPr>
      <w:r>
        <w:rPr>
          <w:rFonts w:ascii="Amiri" w:hAnsi="Amiri" w:eastAsia="Amiri" w:cs="Amiri"/>
          <w:color w:val="111111"/>
          <w:sz w:val="28"/>
          <w:sz w:val="28"/>
          <w:szCs w:val="28"/>
          <w:rtl w:val="true"/>
          <w:lang w:bidi="ar-SA"/>
        </w:rPr>
        <w:t xml:space="preserve">عَزَّ وَ جَلَّ أنْ آخُذَ مِنْ ألْسِنَتِكُمُ الاْءقْرارَ بِما عَقَّدْتُ لِعَلِيٍّ أميرِالْمُؤْمِنينَ </w:t>
      </w:r>
      <w:r>
        <w:rPr>
          <w:rStyle w:val="FootnoteAnchor"/>
          <w:rtl w:val="true"/>
        </w:rPr>
        <w:footnoteReference w:id="277"/>
      </w:r>
      <w:r>
        <w:rPr>
          <w:rFonts w:ascii="Amiri" w:hAnsi="Amiri" w:eastAsia="Amiri" w:cs="Amiri"/>
          <w:color w:val="111111"/>
          <w:sz w:val="28"/>
          <w:sz w:val="28"/>
          <w:szCs w:val="28"/>
          <w:rtl w:val="true"/>
          <w:lang w:bidi="ar-SA"/>
        </w:rPr>
        <w:t>، وَ لِمَنْ جاءَ بَعْدَهُ مِنَ الْأئِمَّةِ مِنّى وَ مِنْهُ، عَلى ما أعْلَمْتُكُمْ أنَّ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 رَبِّكَ فى أمْرِ إمامِنا عَلِيٍّ أميرِالْمُؤْمِنينَ وَ مَنْ وُلِدَ مِنْ صُلْبِهِ مِنَ الْأئِمَّةِ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نُبايِعُكَ عَلى ذلِكَ بِقُلُوبِنا وَ أنْفُسِنا وَ ألْسِنَتِنا وَ أيْدينا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لانُغَيِّرُ وَ لانُبَدِّلُ، وَ لانَشُكُّ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لانَجْحَدُ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لانَرْتابُ، وَ لانَرْجِعُ عَنِ الْعَهْدِ وَ لانَنْقُضُ الْميثاقَ</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وَعَظْتَنا بِوَعْظِ اللّه‌ِ فى عَلِيٍّ أميرِالْمُؤْمِنينَ وَ الْأئِمَّةِ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الْميثاقُ لَهُمْ مَأْخُوذٌ مِنّا، مِنْ قُلوُبِنا وَ أنْفُسِنا وَ ألْسِنَتِنا وَ ضَمائِرِنا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 لانَبْتَغى بِذلِكَ بَدَلاً وَ لايَرَى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أوْلادِنا وَ أهالينا، وَ نُشْهِدُ اللّه‌َ بِذلِكَ وَ كَفى بِاللّه‌ِ شَهيدا وَ أنْتَ عَلَيْنا بِهِ شَهيدٌ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نحن نؤدّى ذلك عنك الدانى و القاصى من أولادنا و أهالينا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 إلى كل من رأينا ممن ولدنا أو لم نلده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أشهدنا اللّه بذلك و كفى باللّه شهيدا و أنت علينا به شهيد و كل من أطاع اللّه ممن ظهر و استتر و ملائكة اللّه و جنوده و عبيده و اللّه أكبر من كل شهيد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هذه الفقرات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من أنفسنا و ميثاقا بألسنتنا و صفقة بأيدينا نؤدّيه إلى من رأينا و ولدنا، لانبغى بذلك بدلاً و أنت شهيد علينا و كفى باللّه شهيدا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 خافِيَةَ كُلِّ نَفْسٍ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مَعاشِرَ النّاسِ، فَبايِعُوا اللّه‌َ وَ بايِعُونى وَ بايِعُوا عَلِيّا </w:t>
      </w:r>
      <w:r>
        <w:rPr>
          <w:rStyle w:val="FootnoteAnchor"/>
          <w:rtl w:val="true"/>
        </w:rPr>
        <w:footnoteReference w:id="286"/>
      </w:r>
      <w:r>
        <w:rPr>
          <w:rFonts w:ascii="Amiri" w:hAnsi="Amiri" w:eastAsia="Amiri" w:cs="Amiri"/>
          <w:color w:val="111111"/>
          <w:sz w:val="28"/>
          <w:sz w:val="28"/>
          <w:szCs w:val="28"/>
          <w:rtl w:val="true"/>
          <w:lang w:bidi="ar-SA"/>
        </w:rPr>
        <w:t xml:space="preserve">أميرَالْمُؤْمِنينَ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فِى الدُّنْيا وَ اْلآخِرَةِ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مَنْ غَدَرَ وَ يَرْحَمُ مَنْ وَفى </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مَعاشِرَ النّاسِ، قُولُوا الَّذى قُلْتُ لَكُمْ وَ سَلِّمُوا عَلى عَلِيٍّ بِإمْرَةِ الْمُؤْمِنينَ </w:t>
      </w:r>
      <w:r>
        <w:rPr>
          <w:rStyle w:val="FootnoteAnchor"/>
          <w:rtl w:val="true"/>
        </w:rPr>
        <w:footnoteReference w:id="290"/>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غُفْرانَكَ رَبَّنا وَ إلَيْكَ الْمَصيرُ</w:t>
      </w:r>
      <w:r>
        <w:rPr>
          <w:rStyle w:val="FootnoteAnchor"/>
          <w:rtl w:val="true"/>
        </w:rPr>
        <w:footnoteReference w:id="291"/>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 لِنَهْتَدِيَ لَوْلا أنْ هَدانَا اللّه‌ُ لَقَدْ جاءَتْ رُسُلُ رَبِّنا بِالْحَقِّ</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مَعاشِرَ النّاسِ، إنَّ فَضائِلَ عَلِيِّ بْنِ أبيطالِبٍ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أُحْصِيَها فى مَقامٍ واحِدٍ، فَمَنْ أنْبَأَكُمْ بِها وَ عَرَفَها </w:t>
      </w:r>
      <w:r>
        <w:rPr>
          <w:rStyle w:val="FootnoteAnchor"/>
          <w:rtl w:val="true"/>
        </w:rPr>
        <w:footnoteReference w:id="293"/>
      </w:r>
      <w:r>
        <w:rPr>
          <w:rFonts w:ascii="Amiri" w:hAnsi="Amiri" w:eastAsia="Amiri" w:cs="Amiri"/>
          <w:color w:val="111111"/>
          <w:sz w:val="28"/>
          <w:sz w:val="28"/>
          <w:szCs w:val="28"/>
          <w:rtl w:val="true"/>
          <w:lang w:bidi="ar-SA"/>
        </w:rPr>
        <w:t>فَصَدِّقُوهُ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مَعاشِرَ النّاسِ، مَنْ يُطِعِ اللّه‌َ وَ رَسُولَهُ وَ عَلِيّا وَ الْأئِمَّةَ الَّذينَ ذَكَرْتُهُمْ </w:t>
      </w:r>
      <w:r>
        <w:rPr>
          <w:rStyle w:val="FootnoteAnchor"/>
          <w:rtl w:val="true"/>
        </w:rPr>
        <w:footnoteReference w:id="295"/>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السّابِقُونَ إلى مُبايَعَتِهِ وَ مُوالاتِهِ وَ التَّسْليمِ </w:t>
      </w:r>
      <w:r>
        <w:rPr>
          <w:rStyle w:val="FootnoteAnchor"/>
          <w:rtl w:val="true"/>
        </w:rPr>
        <w:footnoteReference w:id="296"/>
      </w:r>
      <w:r>
        <w:rPr>
          <w:rFonts w:ascii="Amiri" w:hAnsi="Amiri" w:eastAsia="Amiri" w:cs="Amiri"/>
          <w:color w:val="111111"/>
          <w:sz w:val="28"/>
          <w:sz w:val="28"/>
          <w:szCs w:val="28"/>
          <w:rtl w:val="true"/>
          <w:lang w:bidi="ar-SA"/>
        </w:rPr>
        <w:t xml:space="preserve">عَلَيْهِ بِإمْرَهِ الْمُؤْمِنينَ أُولئِكَ هُمُ الْفائِزُونَ </w:t>
      </w:r>
      <w:r>
        <w:rPr>
          <w:rStyle w:val="FootnoteAnchor"/>
          <w:rtl w:val="true"/>
        </w:rPr>
        <w:footnoteReference w:id="297"/>
      </w:r>
      <w:r>
        <w:rPr>
          <w:rFonts w:ascii="Amiri" w:hAnsi="Amiri" w:eastAsia="Amiri" w:cs="Amiri"/>
          <w:color w:val="111111"/>
          <w:sz w:val="28"/>
          <w:sz w:val="28"/>
          <w:szCs w:val="28"/>
          <w:rtl w:val="true"/>
          <w:lang w:bidi="ar-SA"/>
        </w:rPr>
        <w:t>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فِى الْأَرْضِ جَميعا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 أمَرْتَ</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الْكافِرينَ، وَ الْحَمْدُ للّه‌ِ رَبِّ الْعالَمينَ</w:t>
      </w:r>
      <w:r>
        <w:rPr>
          <w:rFonts w:eastAsia="Amiri" w:cs="Amiri" w:ascii="Amiri" w:hAnsi="Amiri"/>
          <w:color w:val="111111"/>
          <w:sz w:val="28"/>
          <w:szCs w:val="28"/>
          <w:rtl w:val="true"/>
          <w:lang w:bidi="ar-SA"/>
        </w:rPr>
        <w:t xml:space="preserve">. </w:t>
      </w:r>
      <w:bookmarkStart w:id="483" w:name="pg20611_201738"/>
    </w:p>
    <w:p>
      <w:pPr>
        <w:pStyle w:val="Heading2"/>
        <w:numPr>
          <w:ilvl w:val="1"/>
          <w:numId w:val="1"/>
        </w:numPr>
        <w:rPr/>
      </w:pPr>
      <w:bookmarkStart w:id="484" w:name="__RefHeading___Toc32820_1169349467"/>
      <w:bookmarkStart w:id="485" w:name="_Toc186"/>
      <w:bookmarkEnd w:id="483"/>
      <w:bookmarkEnd w:id="484"/>
      <w:r>
        <w:rPr/>
        <w:t>7</w:t>
      </w:r>
      <w:r>
        <w:rPr>
          <w:rtl w:val="true"/>
        </w:rPr>
        <w:t xml:space="preserve">. </w:t>
      </w:r>
      <w:r>
        <w:rPr>
          <w:rtl w:val="true"/>
        </w:rPr>
        <w:t>ترجمه فارسی خطبه غدیر</w:t>
      </w:r>
      <w:bookmarkEnd w:id="4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32822_1169349467"/>
      <w:bookmarkStart w:id="487" w:name="_Toc187"/>
      <w:bookmarkEnd w:id="486"/>
      <w:r>
        <w:rPr>
          <w:rtl w:val="true"/>
        </w:rPr>
        <w:t>اشاره</w:t>
      </w:r>
      <w:bookmarkEnd w:id="4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20611_201740"/>
      <w:bookmarkStart w:id="489" w:name="pg20611_201740"/>
      <w:bookmarkEnd w:id="489"/>
    </w:p>
    <w:p>
      <w:pPr>
        <w:pStyle w:val="BookText"/>
        <w:rPr/>
      </w:pPr>
      <w:bookmarkStart w:id="490" w:name="pg20611_201740"/>
      <w:bookmarkEnd w:id="490"/>
      <w:r>
        <w:rPr>
          <w:rFonts w:ascii="IRNazanin" w:hAnsi="IRNazanin" w:eastAsia="IRNazanin"/>
          <w:color w:val="111111"/>
          <w:sz w:val="28"/>
          <w:sz w:val="28"/>
          <w:szCs w:val="28"/>
          <w:rtl w:val="true"/>
          <w:lang w:bidi="fa-IR"/>
        </w:rPr>
        <w:t xml:space="preserve">ترجمه فارسىِ متن كامل خطبه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1" w:name="__RefHeading___Toc32824_1169349467"/>
      <w:bookmarkStart w:id="492" w:name="_Toc188"/>
      <w:bookmarkEnd w:id="491"/>
      <w:r>
        <w:rPr/>
        <w:t>1</w:t>
      </w:r>
      <w:r>
        <w:rPr>
          <w:rtl w:val="true"/>
        </w:rPr>
        <w:t xml:space="preserve">. </w:t>
      </w:r>
      <w:r>
        <w:rPr>
          <w:rtl w:val="true"/>
        </w:rPr>
        <w:t>حمد و ثناى الهى</w:t>
      </w:r>
      <w:bookmarkEnd w:id="492"/>
    </w:p>
    <w:p>
      <w:pPr>
        <w:pStyle w:val="BookText"/>
        <w:rPr/>
      </w:pP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 خود نزديک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همه چيز احاطه دارد، در حالى كه در جاى خود است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همه چيز احاطه دارد در حالى كه آن چيز ها در جاى خود هستند و خداوند احتياج به معاينه و ملاحظه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همه چيز احاطه دارد در حالى كه خداوند در مكان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خداوند مكان تصور ندارد، پس منظور اين است كه خداوند چنان احاطه بر موجودات دارد كه براى علمش احتياج به رفت و آمد و كسب علم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همه مخلوقات را با قدرت و برهان خود تحت سيطره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مورد سپاس بوده و هم 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او و بازگرداننده اوست، و هر كارى به سوى او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وجود آورنده بالا برده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كننده گسترده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يگانه حكمران زمين ها و آسمان ها، پاک و منزّه و تسبيح شده </w:t>
      </w:r>
      <w:r>
        <w:rPr>
          <w:rStyle w:val="FootnoteAnchor"/>
          <w:rtl w:val="true"/>
        </w:rPr>
        <w:footnoteReference w:id="303"/>
      </w:r>
      <w:r>
        <w:rPr>
          <w:rFonts w:ascii="IRNazanin" w:hAnsi="IRNazanin" w:eastAsia="IRNazanin"/>
          <w:color w:val="111111"/>
          <w:sz w:val="28"/>
          <w:sz w:val="28"/>
          <w:szCs w:val="28"/>
          <w:rtl w:val="true"/>
          <w:lang w:bidi="fa-IR"/>
        </w:rPr>
        <w:t>، پروردگار ملائكه و روح، تفضّل كننده بر همه آن چه خلق كرده و لطف كننده بر هر آن 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زير نظر اوست </w:t>
      </w:r>
      <w:r>
        <w:rPr>
          <w:rStyle w:val="FootnoteAnchor"/>
          <w:rtl w:val="true"/>
        </w:rPr>
        <w:footnoteReference w:id="304"/>
      </w:r>
      <w:r>
        <w:rPr>
          <w:rFonts w:ascii="IRNazanin" w:hAnsi="IRNazanin" w:eastAsia="IRNazanin"/>
          <w:color w:val="111111"/>
          <w:sz w:val="28"/>
          <w:sz w:val="28"/>
          <w:szCs w:val="28"/>
          <w:rtl w:val="true"/>
          <w:lang w:bidi="fa-IR"/>
        </w:rPr>
        <w:t>، ولى چشم ها او را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 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 كند، و به آن چه از عذابش كه مستحق آنند مبادرت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باطن ها و سريره ها خبر دارد و ضماير را مى داند و پنهان ها بر او مخفى نمى ماند و مخفى ها بر او مشتبه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نبود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دائم و زنده است، و قسط و عدل را برپا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حكيم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است كه چشم ها او را درک كنند ولى او چشم ها را درک مى 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با ديدن به صفت او راه يابد، و هيچ كس به چگونگى او از سرّ و آشكار دست نمى يابد مگر به آن چه خود خداوند عزوجل راهنمايى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گواهى مى دهم براى او كه اوست خدايى كه قُدس و پاكى و منزّه بودن او روزگار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دستورش را بدون مشورتِ مشورت كننده اى اجرا مى كند و در تقديرش شريک ندارد و در تدبيرش كمک نمى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آن چه ايجاد كرده بدون نمونه و مثالى تصوير نموده و آن چه خلق كرده بدون كمک از كسى و بدون زحمت و بدون احتياج به فكر و حيله </w:t>
      </w:r>
      <w:r>
        <w:rPr>
          <w:rStyle w:val="FootnoteAnchor"/>
          <w:rtl w:val="true"/>
        </w:rPr>
        <w:footnoteReference w:id="307"/>
      </w:r>
      <w:r>
        <w:rPr>
          <w:rFonts w:ascii="IRNazanin" w:hAnsi="IRNazanin" w:eastAsia="IRNazanin"/>
          <w:color w:val="111111"/>
          <w:sz w:val="28"/>
          <w:sz w:val="28"/>
          <w:szCs w:val="28"/>
          <w:rtl w:val="true"/>
          <w:lang w:bidi="fa-IR"/>
        </w:rPr>
        <w:t>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ايجاد كرد پس به وجود آمدند </w:t>
      </w:r>
      <w:r>
        <w:rPr>
          <w:rStyle w:val="FootnoteAnchor"/>
          <w:rtl w:val="true"/>
        </w:rPr>
        <w:footnoteReference w:id="308"/>
      </w:r>
      <w:r>
        <w:rPr>
          <w:rFonts w:ascii="IRNazanin" w:hAnsi="IRNazanin" w:eastAsia="IRNazanin"/>
          <w:color w:val="111111"/>
          <w:sz w:val="28"/>
          <w:sz w:val="28"/>
          <w:szCs w:val="28"/>
          <w:rtl w:val="true"/>
          <w:lang w:bidi="fa-IR"/>
        </w:rPr>
        <w:t>، و خلق كرد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كه جز او خدايى نيست، كه صنعت او محكم و كار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كه ظلم نمى كند و كَرم كننده اى كه كارها به سوى او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 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پادشاهان </w:t>
      </w:r>
      <w:r>
        <w:rPr>
          <w:rStyle w:val="FootnoteAnchor"/>
          <w:rtl w:val="true"/>
        </w:rPr>
        <w:footnoteReference w:id="309"/>
      </w:r>
      <w:r>
        <w:rPr>
          <w:rFonts w:ascii="IRNazanin" w:hAnsi="IRNazanin" w:eastAsia="IRNazanin"/>
          <w:color w:val="111111"/>
          <w:sz w:val="28"/>
          <w:sz w:val="28"/>
          <w:szCs w:val="28"/>
          <w:rtl w:val="true"/>
          <w:lang w:bidi="fa-IR"/>
        </w:rPr>
        <w:t>و گرداننده افلاک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 گرداند كه به سرعت در پى آن مى رود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هم شكننده هر زورگوى با عناد، و هلاک كننده هر شيطان سر پيچ و متمرّد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 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پس به انجام مى رساند، و اراده مى كند پس مقدّر مى نمايد، و مى داند پس به شماره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ميراند و زنده مى كند، فقير مى كند و غنى مى نمايد، مى خنداند و مى گرياند، نزديک مى كند و دور مى نمايد </w:t>
      </w:r>
      <w:r>
        <w:rPr>
          <w:rStyle w:val="FootnoteAnchor"/>
          <w:rtl w:val="true"/>
        </w:rPr>
        <w:footnoteReference w:id="311"/>
      </w:r>
      <w:r>
        <w:rPr>
          <w:rFonts w:ascii="Amiri" w:hAnsi="Amiri" w:eastAsia="Amiri" w:cs="Amiri"/>
          <w:color w:val="111111"/>
          <w:sz w:val="28"/>
          <w:sz w:val="28"/>
          <w:szCs w:val="28"/>
          <w:rtl w:val="true"/>
          <w:lang w:bidi="ar-SA"/>
        </w:rPr>
        <w:t>و منع مى كند و عطا مى نمايد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و روز را در شب فرو مى برد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نيست خدايى جز او كه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كننده دعا، بسيار عطا كننده، شمارنده نَفَس ها و پروردگار جنّ و بشر، كه هيچ امرى بر او مشكل نمى شود </w:t>
      </w:r>
      <w:r>
        <w:rPr>
          <w:rStyle w:val="FootnoteAnchor"/>
          <w:rtl w:val="true"/>
        </w:rPr>
        <w:footnoteReference w:id="314"/>
      </w:r>
      <w:r>
        <w:rPr>
          <w:rFonts w:ascii="IRNazanin" w:hAnsi="IRNazanin" w:eastAsia="IRNazanin"/>
          <w:color w:val="111111"/>
          <w:sz w:val="28"/>
          <w:sz w:val="28"/>
          <w:szCs w:val="28"/>
          <w:rtl w:val="true"/>
          <w:lang w:bidi="fa-IR"/>
        </w:rPr>
        <w:t>و فرياد دادخواهان او را منضجر نمى كند، و اصرارِ اصرار كنندگانش او را خسته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دارنده صالحين و موفّق كننده رستگاران و صاحب اختيار مؤمنين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هر آن چه خلق كرده مستحق است كه او را در هر حالى شكر و سپاس گويند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بسيار مى گويم و دائماً شكر مى 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 اش و كتاب هايش و پيامبرانش ايمان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 دهم و اطاعت مى نمايم و به آن چه او را راضى مى كند مبادرت مى ورزم و در مقابل مقدرات او تسليم مى شوم </w:t>
      </w:r>
      <w:r>
        <w:rPr>
          <w:rStyle w:val="FootnoteAnchor"/>
          <w:rtl w:val="true"/>
        </w:rPr>
        <w:footnoteReference w:id="315"/>
      </w:r>
      <w:r>
        <w:rPr>
          <w:rFonts w:ascii="IRNazanin" w:hAnsi="IRNazanin" w:eastAsia="IRNazanin"/>
          <w:color w:val="111111"/>
          <w:sz w:val="28"/>
          <w:sz w:val="28"/>
          <w:szCs w:val="28"/>
          <w:rtl w:val="true"/>
          <w:lang w:bidi="fa-IR"/>
        </w:rPr>
        <w:t xml:space="preserve">، به عنوان رغبت در اطاعت او و ترس از عقوبت او، چرا كه اوست خدايى كه نمى توان از مكر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 كند</w:t>
      </w:r>
      <w:r>
        <w:rPr>
          <w:rFonts w:eastAsia="IRNazanin" w:cs="IRNazanin"/>
          <w:color w:val="111111"/>
          <w:sz w:val="28"/>
          <w:szCs w:val="28"/>
          <w:rtl w:val="true"/>
          <w:lang w:bidi="fa-IR"/>
        </w:rPr>
        <w:t xml:space="preserve">). </w:t>
      </w:r>
      <w:bookmarkStart w:id="493" w:name="pg20611_201744"/>
    </w:p>
    <w:p>
      <w:pPr>
        <w:pStyle w:val="Heading3"/>
        <w:numPr>
          <w:ilvl w:val="2"/>
          <w:numId w:val="1"/>
        </w:numPr>
        <w:rPr/>
      </w:pPr>
      <w:bookmarkStart w:id="494" w:name="__RefHeading___Toc32826_1169349467"/>
      <w:bookmarkStart w:id="495" w:name="_Toc189"/>
      <w:bookmarkEnd w:id="493"/>
      <w:bookmarkEnd w:id="494"/>
      <w:r>
        <w:rPr/>
        <w:t>2</w:t>
      </w:r>
      <w:r>
        <w:rPr>
          <w:rtl w:val="true"/>
        </w:rPr>
        <w:t xml:space="preserve">. </w:t>
      </w:r>
      <w:r>
        <w:rPr>
          <w:rtl w:val="true"/>
        </w:rPr>
        <w:t>فرمان الهى براى مطلبى مهم</w:t>
      </w:r>
      <w:bookmarkEnd w:id="495"/>
    </w:p>
    <w:p>
      <w:pPr>
        <w:pStyle w:val="BookText"/>
        <w:rPr/>
      </w:pPr>
      <w:r>
        <w:rPr>
          <w:rFonts w:ascii="IRNazanin" w:hAnsi="IRNazanin" w:eastAsia="IRNazanin"/>
          <w:color w:val="111111"/>
          <w:sz w:val="28"/>
          <w:sz w:val="28"/>
          <w:szCs w:val="28"/>
          <w:rtl w:val="true"/>
          <w:lang w:bidi="fa-IR"/>
        </w:rPr>
        <w:t xml:space="preserve">اقرار مى كنم براى خداوند بر نفس خود به عنوان بندگى او، و شهادت مى دهم براى او به پروردگارى، و آن چه به من وحى نموده ادا مى نمايم از ترس آن كه مبادا اگر انجام ندهم عذابى از او بر من فرود آيد كه هيچ كس نتواند آن را دفع كند، هر چند كه حيله عظيمى به كار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من اعلام فرموده كه اگر آن چه در حق على بر من نازل نموده ابلاغ نكنم رسالت او را نرسانده ام، و براى من حفظ از شر مردم را ضمانت نموده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يعنى فى الخلافة لعلىّ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لَم‌تَفعَل فَما بَلَّغتَ رِسالَتَهُ وَ اللّه‌ُ يَعصِمُكَ مِنَ النّاسِ</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ابلاغ كن آن 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 اى، و خداوند تو را از مردم حفظ مى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در رساندن آن چه خداوند بر من نازل كرده كوتاهى نكرده ام، </w:t>
      </w:r>
      <w:r>
        <w:rPr>
          <w:rStyle w:val="FootnoteAnchor"/>
          <w:rtl w:val="true"/>
        </w:rPr>
        <w:footnoteReference w:id="317"/>
      </w:r>
      <w:r>
        <w:rPr>
          <w:rFonts w:ascii="Amiri" w:hAnsi="Amiri" w:eastAsia="Amiri" w:cs="Amiri"/>
          <w:color w:val="111111"/>
          <w:sz w:val="28"/>
          <w:sz w:val="28"/>
          <w:szCs w:val="28"/>
          <w:rtl w:val="true"/>
          <w:lang w:bidi="ar-SA"/>
        </w:rPr>
        <w:t>و من سبب نزول اين آيه را براى شما بيان مى 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موسى است جز اين 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اين مورد آيه اى از كتابش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مى دارند و در حال ركوع زكات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است كه نماز را بپا داشته و در حال ركوع زكات داده و در هر حال خداوند عز و جل را قصد مى كند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فساد ملامت كنندگان و حيله هاى مسخره كنندگانِ اسلام اطلاع دارم، كسانى كه خداوند در كتابش آنان را چنين توصيف كرده است كه با زبانشان مى گويند آن چه در قلب هايشان نيست و اين كار را سهل مى شمارند در حالى كه نزد خداوند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Style w:val="FootnoteAnchor"/>
          <w:rtl w:val="true"/>
        </w:rPr>
        <w:footnoteReference w:id="321"/>
      </w:r>
      <w:r>
        <w:rPr>
          <w:rFonts w:ascii="IRNazanin" w:hAnsi="IRNazanin" w:eastAsia="IRNazanin"/>
          <w:color w:val="111111"/>
          <w:sz w:val="28"/>
          <w:sz w:val="28"/>
          <w:szCs w:val="28"/>
          <w:rtl w:val="true"/>
          <w:lang w:bidi="fa-IR"/>
        </w:rPr>
        <w:t xml:space="preserve">به خاطر اين كه منافقين بارها مرا اذيت كرده اند تا آن 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به خاطر ملازمت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توجه من به او و تمايل او و قبولش از من، تا آن كه خداوند عز و جل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الَّذينَ يُؤذونَ النَّبىَّ وَ يَقولونَ هُوَ اُذُنٌ قُل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الَّذينَ يَزعَمونَ اَنَّهُ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bookmarkStart w:id="496" w:name="pg20611_201746"/>
    </w:p>
    <w:p>
      <w:pPr>
        <w:pStyle w:val="BookText"/>
        <w:rPr/>
      </w:pPr>
      <w:bookmarkEnd w:id="496"/>
      <w:r>
        <w:rPr>
          <w:rFonts w:ascii="Amiri" w:hAnsi="Amiri" w:eastAsia="Amiri" w:cs="Amiri"/>
          <w:color w:val="111111"/>
          <w:sz w:val="28"/>
          <w:sz w:val="28"/>
          <w:szCs w:val="28"/>
          <w:rtl w:val="true"/>
          <w:lang w:bidi="ar-SA"/>
        </w:rPr>
        <w:t>لَكُم، 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كسانى هستند كه پيامبر را اذيت مى كنند و مى گويند او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كسانى كه گمان مى كنند او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 است، به خدا ايمان مى آورد و در مقابل مؤمنين اظهار تواضع و احترام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 توانم، و اگر بخواهم به شخص آن ها اشاره كنم مى نمايم، و اگر بخواهم با علائم آن ها را معرّفى كنم مى توانم، ولى به خدا قسم من در كار آنان با بزرگوارى رفتار كرده ام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بعد از همه اين ها خداوند از من راضى نمى شود مگر آن 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لَم‌تَفعَل فَما بَلَّغتَ رِسالَتَهُ وَ اللّه‌ُ يَعصِمُكَ مِنَ النّاسِ</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برسان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 اى، و خداوند تو را از شر مردم حفظ مى كند</w:t>
      </w:r>
      <w:r>
        <w:rPr>
          <w:rFonts w:eastAsia="IRNazanin" w:cs="IRNazanin"/>
          <w:color w:val="111111"/>
          <w:sz w:val="28"/>
          <w:szCs w:val="28"/>
          <w:rtl w:val="true"/>
          <w:lang w:bidi="fa-IR"/>
        </w:rPr>
        <w:t>».</w:t>
      </w:r>
    </w:p>
    <w:p>
      <w:pPr>
        <w:pStyle w:val="Heading3"/>
        <w:numPr>
          <w:ilvl w:val="2"/>
          <w:numId w:val="1"/>
        </w:numPr>
        <w:rPr/>
      </w:pPr>
      <w:bookmarkStart w:id="497" w:name="__RefHeading___Toc32828_1169349467"/>
      <w:bookmarkStart w:id="498" w:name="_Toc190"/>
      <w:bookmarkEnd w:id="497"/>
      <w:r>
        <w:rPr/>
        <w:t>3</w:t>
      </w:r>
      <w:r>
        <w:rPr>
          <w:rtl w:val="true"/>
        </w:rPr>
        <w:t xml:space="preserve">. </w:t>
      </w:r>
      <w:r>
        <w:rPr>
          <w:rtl w:val="true"/>
        </w:rPr>
        <w:t xml:space="preserve">اعلان رسمى ولايت و امامت دوازده امام </w:t>
      </w:r>
      <w:r>
        <w:rPr>
          <w:rtl w:val="true"/>
        </w:rPr>
        <w:t>(</w:t>
      </w:r>
      <w:r>
        <w:rPr>
          <w:rtl w:val="true"/>
        </w:rPr>
        <w:t>عليهم السلام</w:t>
      </w:r>
      <w:r>
        <w:rPr>
          <w:rtl w:val="true"/>
        </w:rPr>
        <w:t>)</w:t>
      </w:r>
      <w:bookmarkEnd w:id="4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اين مطلب را درباره او بدانيد و بفهميد، و بدانيد كه خداوند او را برای </w:t>
      </w:r>
    </w:p>
    <w:p>
      <w:pPr>
        <w:pStyle w:val="BookText"/>
        <w:rPr/>
      </w:pPr>
      <w:r>
        <w:rPr>
          <w:rFonts w:ascii="IRNazanin" w:hAnsi="IRNazanin" w:eastAsia="IRNazanin"/>
          <w:color w:val="111111"/>
          <w:sz w:val="28"/>
          <w:sz w:val="28"/>
          <w:szCs w:val="28"/>
          <w:rtl w:val="true"/>
          <w:lang w:bidi="fa-IR"/>
        </w:rPr>
        <w:t>شما صاحب اختيار و امامى قرار داده كه اطاعتش را واجب نموده است بر مهاجرين و انصار و بر تابعين آنان به نيكى، و بر روستايى و شهرى، و بر عجم و عرب، و بر آزاد و بنده، و بر بزرگ و كوچک،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يكتا پرستى </w:t>
      </w:r>
      <w:r>
        <w:rPr>
          <w:rStyle w:val="FootnoteAnchor"/>
          <w:rtl w:val="true"/>
        </w:rPr>
        <w:footnoteReference w:id="325"/>
      </w:r>
      <w:r>
        <w:rPr>
          <w:rFonts w:ascii="Amiri" w:hAnsi="Amiri" w:eastAsia="Amiri" w:cs="Amiri"/>
          <w:color w:val="111111"/>
          <w:sz w:val="28"/>
          <w:sz w:val="28"/>
          <w:szCs w:val="28"/>
          <w:rtl w:val="true"/>
          <w:lang w:bidi="ar-SA"/>
        </w:rPr>
        <w:t>حكم او اجرا شونده و كلام او مورد عمل و امر او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 او مخالفت كند ملعون است، و هر كس تابع او باشد و او را تصديق نمايد مورد رحمت الهى است</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خداوند او را و هر كس را كه از او بشنود و او را اطاعت كند آمرزيده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آخرين بارى است كه در چنين اجتماعى بپا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 </w:t>
      </w:r>
      <w:r>
        <w:rPr>
          <w:rStyle w:val="FootnoteAnchor"/>
          <w:rtl w:val="true"/>
        </w:rPr>
        <w:footnoteReference w:id="327"/>
      </w:r>
      <w:r>
        <w:rPr>
          <w:rFonts w:ascii="Amiri" w:hAnsi="Amiri" w:eastAsia="Amiri" w:cs="Amiri"/>
          <w:color w:val="111111"/>
          <w:sz w:val="28"/>
          <w:sz w:val="28"/>
          <w:szCs w:val="28"/>
          <w:rtl w:val="true"/>
          <w:lang w:bidi="ar-SA"/>
        </w:rPr>
        <w:t>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حلالى نيست مگر آن 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كرده باشند، و حرامى نيست مگر آن 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حلال و حرام را به من شناسانده است، و آن چه پروردگارم از كتابش و حلال و حرامش به من آموخته به او سپرده 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آن كه خداوند آن را در من جمع كرده است و هر علمى را كه آموخته ام در امام المتقين جمع نموده ام، </w:t>
      </w:r>
      <w:r>
        <w:rPr>
          <w:rStyle w:val="FootnoteAnchor"/>
          <w:rtl w:val="true"/>
        </w:rPr>
        <w:footnoteReference w:id="328"/>
      </w:r>
      <w:r>
        <w:rPr>
          <w:rFonts w:ascii="IRNazanin" w:hAnsi="IRNazanin" w:eastAsia="IRNazanin"/>
          <w:color w:val="111111"/>
          <w:sz w:val="28"/>
          <w:sz w:val="28"/>
          <w:szCs w:val="28"/>
          <w:rtl w:val="true"/>
          <w:lang w:bidi="fa-IR"/>
        </w:rPr>
        <w:t>و هيچ علمى نيست مگر آن كه آن را به على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خداوند در سوره ياسين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اَحصَيناهُ فى اِمامٍ مُبينٍ</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ديگرى گمراه نشويد، و از او روى بر 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 كند، و باطل را ابطال نموده و از آن نهى مى نمايد، و در راه خدا سرزنش ملامت كننده اى او را مانع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به خدا و رسولش ايمان آورد و هيچ 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 كس از مردان همراه او خدا را عبادت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و او هم در حالى كه جانش را فداى من كرده بود در جاى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 او را قبول كنيد كه خداوند او را منصوب نموده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او از طرف خداوند امام است، </w:t>
      </w:r>
      <w:r>
        <w:rPr>
          <w:rStyle w:val="FootnoteAnchor"/>
          <w:rtl w:val="true"/>
        </w:rPr>
        <w:footnoteReference w:id="330"/>
      </w:r>
      <w:r>
        <w:rPr>
          <w:rFonts w:ascii="IRNazanin" w:hAnsi="IRNazanin" w:eastAsia="IRNazanin"/>
          <w:color w:val="111111"/>
          <w:sz w:val="28"/>
          <w:sz w:val="28"/>
          <w:szCs w:val="28"/>
          <w:rtl w:val="true"/>
          <w:lang w:bidi="fa-IR"/>
        </w:rPr>
        <w:t>و هر كس ولايت او را انكار كند خداوند هرگز توبه اش را نمى پذيرد و او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بپرهيزيد از اين كه با او مخالفت كنيد </w:t>
      </w:r>
      <w:r>
        <w:rPr>
          <w:rStyle w:val="FootnoteAnchor"/>
          <w:rtl w:val="true"/>
        </w:rPr>
        <w:footnoteReference w:id="331"/>
      </w:r>
      <w:r>
        <w:rPr>
          <w:rFonts w:ascii="IRNazanin" w:hAnsi="IRNazanin" w:eastAsia="IRNazanin"/>
          <w:color w:val="111111"/>
          <w:sz w:val="28"/>
          <w:sz w:val="28"/>
          <w:szCs w:val="28"/>
          <w:rtl w:val="true"/>
          <w:lang w:bidi="fa-IR"/>
        </w:rPr>
        <w:t>و گرفتار آتشى شويد كه آتشگيره آن مردم و سنگ ها هستند و براى كافران آماده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 اند، و من به خدا قسم خاتم پيامبران و مرسلين و حجت بر همه مخلوقين از اهل آسمان ها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شک كند مانند كفر جاهليت اول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در چيزى از اين گفتار من شک كند در همه آن چه بر من نازل شده شک كرده است، و هر كس در يكى از امامان شک كند در همه آنان شک كرده است، و شک كننده درباره ما در آتش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اى مردم، خداوند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على را فضيلت دهيد </w:t>
      </w:r>
      <w:r>
        <w:rPr>
          <w:rStyle w:val="FootnoteAnchor"/>
          <w:rtl w:val="true"/>
        </w:rPr>
        <w:footnoteReference w:id="333"/>
      </w:r>
      <w:r>
        <w:rPr>
          <w:rFonts w:ascii="IRNazanin" w:hAnsi="IRNazanin" w:eastAsia="IRNazanin"/>
          <w:color w:val="111111"/>
          <w:sz w:val="28"/>
          <w:sz w:val="28"/>
          <w:szCs w:val="28"/>
          <w:rtl w:val="true"/>
          <w:lang w:bidi="fa-IR"/>
        </w:rPr>
        <w:t>كه او افضل مردم بعد از من از هر مرد و زن است، تا مادامى كه خداوند رزق و روزى را نازل مى 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جبرئيل از جانب خداوند اين خبر را براى من آورده است </w:t>
      </w:r>
      <w:r>
        <w:rPr>
          <w:rStyle w:val="FootnoteAnchor"/>
          <w:rtl w:val="true"/>
        </w:rPr>
        <w:footnoteReference w:id="334"/>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قدمى بعد از ثابت بودن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انجام مى دهيد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اى مردم،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است كه خداوند در كتاب عزيزش ذكر كرده و درباره كسى كه با او مخالفت كند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يا حَسرَتا عَلى ما فَرَّطتُ فى جَنبِ اللّه‌ِ</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 چه درباره جنب خداوند تفريط و كوتاهى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در قرآن تدبر نماييد و آيات آن را بفهميد و در محكمات آن نظر كنيد و به دنبال متشابه آن نرويد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باطن </w:t>
      </w:r>
      <w:r>
        <w:rPr>
          <w:rStyle w:val="FootnoteAnchor"/>
          <w:rtl w:val="true"/>
        </w:rPr>
        <w:footnoteReference w:id="337"/>
      </w:r>
      <w:r>
        <w:rPr>
          <w:rFonts w:ascii="Amiri" w:hAnsi="Amiri" w:eastAsia="Amiri" w:cs="Amiri"/>
          <w:color w:val="111111"/>
          <w:sz w:val="28"/>
          <w:sz w:val="28"/>
          <w:szCs w:val="28"/>
          <w:rtl w:val="true"/>
          <w:lang w:bidi="ar-SA"/>
        </w:rPr>
        <w:t xml:space="preserve">آن را براى شما بيان نمى كند </w:t>
      </w:r>
      <w:r>
        <w:rPr>
          <w:rStyle w:val="FootnoteAnchor"/>
          <w:rtl w:val="true"/>
        </w:rPr>
        <w:footnoteReference w:id="338"/>
      </w:r>
      <w:r>
        <w:rPr>
          <w:rFonts w:ascii="IRNazanin" w:hAnsi="IRNazanin" w:eastAsia="IRNazanin"/>
          <w:color w:val="111111"/>
          <w:sz w:val="28"/>
          <w:sz w:val="28"/>
          <w:szCs w:val="28"/>
          <w:rtl w:val="true"/>
          <w:lang w:bidi="fa-IR"/>
        </w:rPr>
        <w:t>و تفسيرش را برايتان روشن نمى كند مگر اين شخصى كه دست او را مى گيرم و او را به سوى خود بالا مى برم و بازوى او را مى گيرم و با دو دستم او را بلند مى كنم و به شما مى فهمانم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 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هر يک از اين دو از ديگرى خبر مى 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يک ديگر جدا نمى 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 هاى خداوند بين مردم و حاكمان او در زمين هستند</w:t>
      </w:r>
      <w:r>
        <w:rPr>
          <w:rFonts w:eastAsia="IRNazanin" w:cs="IRNazanin"/>
          <w:color w:val="111111"/>
          <w:sz w:val="28"/>
          <w:szCs w:val="28"/>
          <w:rtl w:val="true"/>
          <w:lang w:bidi="fa-IR"/>
        </w:rPr>
        <w:t xml:space="preserve">. </w:t>
      </w:r>
      <w:r>
        <w:rPr>
          <w:rStyle w:val="FootnoteAnchor"/>
          <w:rtl w:val="true"/>
        </w:rPr>
        <w:footnoteReference w:id="340"/>
      </w:r>
      <w:bookmarkStart w:id="499" w:name="pg20611_201751"/>
    </w:p>
    <w:p>
      <w:pPr>
        <w:pStyle w:val="BookText"/>
        <w:rPr/>
      </w:pPr>
      <w:bookmarkEnd w:id="499"/>
      <w:r>
        <w:rPr>
          <w:rFonts w:ascii="Amiri" w:hAnsi="Amiri" w:eastAsia="Amiri" w:cs="Amiri"/>
          <w:color w:val="111111"/>
          <w:sz w:val="28"/>
          <w:sz w:val="28"/>
          <w:szCs w:val="28"/>
          <w:rtl w:val="true"/>
          <w:lang w:bidi="ar-SA"/>
        </w:rPr>
        <w:t xml:space="preserve">بدانيد كه من ادا نمودم، بدانيد كه من ابلاغ كردم، بدانيد كه من شنوانيدم، بدانيد كه من روشن نمودم، </w:t>
      </w:r>
      <w:r>
        <w:rPr>
          <w:rStyle w:val="FootnoteAnchor"/>
          <w:rtl w:val="true"/>
        </w:rPr>
        <w:footnoteReference w:id="341"/>
      </w:r>
      <w:r>
        <w:rPr>
          <w:rFonts w:ascii="IRNazanin" w:hAnsi="IRNazanin" w:eastAsia="IRNazanin"/>
          <w:color w:val="111111"/>
          <w:sz w:val="28"/>
          <w:sz w:val="28"/>
          <w:szCs w:val="28"/>
          <w:rtl w:val="true"/>
          <w:lang w:bidi="fa-IR"/>
        </w:rPr>
        <w:t>بدانيد كه خداوند فرموده است و من از جانب خداوند عز و جل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اميرالمؤمنينى جز اين برادرم نيست</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بدانيد كه اميرالمؤمنين بودن بعد از من براى احدى جز او حلال نيست</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32830_1169349467"/>
      <w:bookmarkStart w:id="501" w:name="_Toc191"/>
      <w:bookmarkEnd w:id="500"/>
      <w:r>
        <w:rPr/>
        <w:t>4</w:t>
      </w:r>
      <w:r>
        <w:rPr>
          <w:rtl w:val="true"/>
        </w:rPr>
        <w:t xml:space="preserve">. </w:t>
      </w:r>
      <w:r>
        <w:rPr>
          <w:rtl w:val="true"/>
        </w:rPr>
        <w:t xml:space="preserve">معرفى اميرالمؤمنين </w:t>
      </w:r>
      <w:r>
        <w:rPr>
          <w:rtl w:val="true"/>
        </w:rPr>
        <w:t>(</w:t>
      </w:r>
      <w:r>
        <w:rPr>
          <w:rtl w:val="true"/>
        </w:rPr>
        <w:t>عليه السلام</w:t>
      </w:r>
      <w:r>
        <w:rPr>
          <w:rtl w:val="true"/>
        </w:rPr>
        <w:t xml:space="preserve">) </w:t>
      </w:r>
      <w:r>
        <w:rPr>
          <w:rtl w:val="true"/>
        </w:rPr>
        <w:t xml:space="preserve">بر فراز دستان پيامبر </w:t>
      </w:r>
      <w:r>
        <w:rPr>
          <w:rtl w:val="true"/>
        </w:rPr>
        <w:t>(</w:t>
      </w:r>
      <w:r>
        <w:rPr>
          <w:rtl w:val="true"/>
        </w:rPr>
        <w:t>صلى الله عليه و آله</w:t>
      </w:r>
      <w:r>
        <w:rPr>
          <w:rtl w:val="true"/>
        </w:rPr>
        <w:t>)</w:t>
      </w:r>
      <w:bookmarkEnd w:id="501"/>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او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آمده بود يک پله پايين تر از مكان حضرت ايستاده بود و نسبت به صورت حضرت به طرف راست مايل بود كه گويى هر دو در يک مكان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او را بلند كرد و هر دو دست را به سوى آسمان باز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 بلند كرد تا حدى كه پاى او موازى زانوى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اين فقره در كتاب اقبال سيد بن طاووس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 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كس او را دوست 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مردم، اين على است برادر من و وصى من و جامع علم من، </w:t>
      </w:r>
      <w:r>
        <w:rPr>
          <w:rStyle w:val="FootnoteAnchor"/>
          <w:rtl w:val="true"/>
        </w:rPr>
        <w:footnoteReference w:id="344"/>
      </w:r>
      <w:r>
        <w:rPr>
          <w:rFonts w:ascii="IRNazanin" w:hAnsi="IRNazanin" w:eastAsia="IRNazanin"/>
          <w:color w:val="111111"/>
          <w:sz w:val="28"/>
          <w:sz w:val="28"/>
          <w:szCs w:val="28"/>
          <w:rtl w:val="true"/>
          <w:lang w:bidi="fa-IR"/>
        </w:rPr>
        <w:t xml:space="preserve">و جانشين من در امتم بر آنان كه به من ايمان آورده اند، و جانشين من در تفسير كتاب خداوند عز و جل و دعوت به آن، و عمل كننده به آن چه او را راضى مى كند، و جنگ كننده با دشمنان خدا و دوستى كننده بر اطاعت او </w:t>
      </w:r>
      <w:r>
        <w:rPr>
          <w:rStyle w:val="FootnoteAnchor"/>
          <w:rtl w:val="true"/>
        </w:rPr>
        <w:footnoteReference w:id="345"/>
      </w:r>
      <w:r>
        <w:rPr>
          <w:rFonts w:ascii="Amiri" w:hAnsi="Amiri" w:eastAsia="Amiri" w:cs="Amiri"/>
          <w:color w:val="111111"/>
          <w:sz w:val="28"/>
          <w:sz w:val="28"/>
          <w:szCs w:val="28"/>
          <w:rtl w:val="true"/>
          <w:lang w:bidi="ar-SA"/>
        </w:rPr>
        <w:t>و نهى كننده از معصيت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اوست خليفه رسول خدا، و اوست اميرالمؤمنين و امام هدايت كننده از طرف خداوند، و اوست قاتل ناكثين و قاسطين و مارقين </w:t>
      </w:r>
      <w:r>
        <w:rPr>
          <w:rStyle w:val="FootnoteAnchor"/>
          <w:rtl w:val="true"/>
        </w:rPr>
        <w:footnoteReference w:id="346"/>
      </w:r>
      <w:r>
        <w:rPr>
          <w:rFonts w:ascii="IRNazanin" w:hAnsi="IRNazanin" w:eastAsia="IRNazanin"/>
          <w:color w:val="111111"/>
          <w:sz w:val="28"/>
          <w:sz w:val="28"/>
          <w:szCs w:val="28"/>
          <w:rtl w:val="true"/>
          <w:lang w:bidi="fa-IR"/>
        </w:rPr>
        <w:t>به امر خداوند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w:t>
      </w:r>
      <w:r>
        <w:rPr>
          <w:rFonts w:ascii="IRNazanin" w:hAnsi="IRNazanin" w:eastAsia="IRNazanin"/>
          <w:color w:val="111111"/>
          <w:sz w:val="28"/>
          <w:sz w:val="28"/>
          <w:szCs w:val="28"/>
          <w:rtl w:val="true"/>
          <w:lang w:bidi="fa-IR"/>
        </w:rPr>
        <w:t xml:space="preserve"> ،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به امر تو مى گويم </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Amiri" w:cs="Amiri" w:ascii="Amiri" w:hAnsi="Amiri"/>
          <w:color w:val="111111"/>
          <w:sz w:val="28"/>
          <w:szCs w:val="28"/>
          <w:rtl w:val="true"/>
          <w:lang w:bidi="ar-SA"/>
        </w:rPr>
        <w:t xml:space="preserve">». </w:t>
      </w:r>
      <w:bookmarkStart w:id="502" w:name="pg20611_201753"/>
    </w:p>
    <w:p>
      <w:pPr>
        <w:pStyle w:val="BookText"/>
        <w:rPr/>
      </w:pPr>
      <w:bookmarkEnd w:id="502"/>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برايتان كامل نمودم و نعمت خود را بر شما تمام كردم و اسلام را به عنوان دين شما راضى شدم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نزد خداوند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دينا فَلَن يُقبَلَ مِنهُ وَ هُوَ فِى الآخِرَةِ مِنَ الخاسِرينَ</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 گيرم كه من ابلاغ نمودم</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503" w:name="__RefHeading___Toc32832_1169349467"/>
      <w:bookmarkStart w:id="504" w:name="_Toc192"/>
      <w:bookmarkEnd w:id="503"/>
      <w:r>
        <w:rPr/>
        <w:t>5</w:t>
      </w:r>
      <w:r>
        <w:rPr>
          <w:rtl w:val="true"/>
        </w:rPr>
        <w:t xml:space="preserve">. </w:t>
      </w:r>
      <w:r>
        <w:rPr>
          <w:rtl w:val="true"/>
        </w:rPr>
        <w:t>تأكيد بر توجه امت به مسئله امامت</w:t>
      </w:r>
      <w:bookmarkEnd w:id="5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w:t>
      </w:r>
      <w:r>
        <w:rPr>
          <w:rStyle w:val="FootnoteAnchor"/>
          <w:rtl w:val="true"/>
        </w:rPr>
        <w:footnoteReference w:id="352"/>
      </w:r>
      <w:r>
        <w:rPr>
          <w:rFonts w:ascii="Amiri" w:hAnsi="Amiri" w:eastAsia="Amiri" w:cs="Amiri"/>
          <w:color w:val="111111"/>
          <w:sz w:val="28"/>
          <w:sz w:val="28"/>
          <w:szCs w:val="28"/>
          <w:rtl w:val="true"/>
          <w:lang w:bidi="ar-SA"/>
        </w:rPr>
        <w:t>و در آتش دائمى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از آنان تخفيف نمى يابد و به آن ها مهلت داده نمى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اين على است كه يارى كننده ترين شما نسبت به من و سزاوارترين شما به من و نزديک 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است مگر درباره او، و هيچ گاه خداوند مؤمنين را مورد خطاب قرار نداده مگر آن كه ابتدا او مخاطب بوده است، و هيچ آيه مدحى در قرآن نيست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بهشت نداده مگر براى او </w:t>
      </w:r>
      <w:r>
        <w:rPr>
          <w:rStyle w:val="FootnoteAnchor"/>
          <w:rtl w:val="true"/>
        </w:rPr>
        <w:footnoteReference w:id="353"/>
      </w:r>
      <w:r>
        <w:rPr>
          <w:rFonts w:ascii="Amiri" w:hAnsi="Amiri" w:eastAsia="Amiri" w:cs="Amiri"/>
          <w:color w:val="111111"/>
          <w:sz w:val="28"/>
          <w:sz w:val="28"/>
          <w:szCs w:val="28"/>
          <w:rtl w:val="true"/>
          <w:lang w:bidi="ar-SA"/>
        </w:rPr>
        <w:t>و اين سوره را درباره غير او نازل نكرده و با اين سوره جز او را مدح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مردم، او يارى دهنده دين خدا و دفاع كننده از رسول خداست، </w:t>
      </w:r>
      <w:r>
        <w:rPr>
          <w:rStyle w:val="FootnoteAnchor"/>
          <w:rtl w:val="true"/>
        </w:rPr>
        <w:footnoteReference w:id="354"/>
      </w:r>
      <w:r>
        <w:rPr>
          <w:rFonts w:ascii="IRNazanin" w:hAnsi="IRNazanin" w:eastAsia="IRNazanin"/>
          <w:color w:val="111111"/>
          <w:sz w:val="28"/>
          <w:sz w:val="28"/>
          <w:szCs w:val="28"/>
          <w:rtl w:val="true"/>
          <w:lang w:bidi="fa-IR"/>
        </w:rPr>
        <w:t>و اوست با تقواى پاكيزه هدايت كننده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 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خاطر يک خطا به زمين فرستاده شد در حالى كه انتخاب شده خداوند عز و جل بود، پس شما چگونه خواهيد بود در حالى كه شماييد </w:t>
      </w:r>
      <w:r>
        <w:rPr>
          <w:rStyle w:val="FootnoteAnchor"/>
          <w:rtl w:val="true"/>
        </w:rPr>
        <w:footnoteReference w:id="355"/>
      </w:r>
      <w:r>
        <w:rPr>
          <w:rFonts w:ascii="Amiri" w:hAnsi="Amiri" w:eastAsia="Amiri" w:cs="Amiri"/>
          <w:color w:val="111111"/>
          <w:sz w:val="28"/>
          <w:sz w:val="28"/>
          <w:szCs w:val="28"/>
          <w:rtl w:val="true"/>
          <w:lang w:bidi="ar-SA"/>
        </w:rPr>
        <w:t>و در بين شما دشمنان خدا هستند</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 على دشمنى نمى كند مگر شقى و با على دوستى نمى كند مگر با تقوى، و به او ايمان نمى 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على نازل شده است </w:t>
      </w:r>
      <w:bookmarkStart w:id="505" w:name="pg20611_201755"/>
    </w:p>
    <w:p>
      <w:pPr>
        <w:pStyle w:val="BookText"/>
        <w:rPr/>
      </w:pPr>
      <w:bookmarkEnd w:id="505"/>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وَالعَصرِ، اِنَّ الاِنسانَ لَفى خُسرٍ</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عصر،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طور كه بايد ترسيد و از دنيا نرويد مگر آن كه مسلمان باشيد</w:t>
      </w:r>
      <w:r>
        <w:rPr>
          <w:rFonts w:eastAsia="IRNazanin" w:cs="IRNazanin"/>
          <w:color w:val="111111"/>
          <w:sz w:val="28"/>
          <w:szCs w:val="28"/>
          <w:rtl w:val="true"/>
          <w:lang w:bidi="fa-IR"/>
        </w:rPr>
        <w:t>.</w:t>
      </w:r>
    </w:p>
    <w:p>
      <w:pPr>
        <w:pStyle w:val="Heading3"/>
        <w:numPr>
          <w:ilvl w:val="2"/>
          <w:numId w:val="1"/>
        </w:numPr>
        <w:rPr/>
      </w:pPr>
      <w:bookmarkStart w:id="506" w:name="__RefHeading___Toc32834_1169349467"/>
      <w:bookmarkStart w:id="507" w:name="_Toc193"/>
      <w:bookmarkEnd w:id="506"/>
      <w:r>
        <w:rPr/>
        <w:t>6</w:t>
      </w:r>
      <w:r>
        <w:rPr>
          <w:rtl w:val="true"/>
        </w:rPr>
        <w:t xml:space="preserve">. </w:t>
      </w:r>
      <w:r>
        <w:rPr>
          <w:rtl w:val="true"/>
        </w:rPr>
        <w:t>اشاره به كارشكنى هاى منافقين</w:t>
      </w:r>
      <w:bookmarkEnd w:id="5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 كه هلاک كنيم وجوهى را و آن صورت ها را به پشت برگردانيم يا آنان را مانند اصحاب سبت لعنت كنيم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به خدا قسم، از اين آيه قصد نشده مگر قومى از اصحابم كه آنان را به اسم و نسبشان مى شناسم ولى مأمورم از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 چه در قلبش از حب يا بغض نسبت به على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نور از جانب خداوند عز و جل در من نهاده شده </w:t>
      </w:r>
      <w:r>
        <w:rPr>
          <w:rStyle w:val="FootnoteAnchor"/>
          <w:rtl w:val="true"/>
        </w:rPr>
        <w:footnoteReference w:id="359"/>
      </w:r>
      <w:r>
        <w:rPr>
          <w:rFonts w:ascii="IRNazanin" w:hAnsi="IRNazanin" w:eastAsia="IRNazanin"/>
          <w:color w:val="111111"/>
          <w:sz w:val="28"/>
          <w:sz w:val="28"/>
          <w:szCs w:val="28"/>
          <w:rtl w:val="true"/>
          <w:lang w:bidi="fa-IR"/>
        </w:rPr>
        <w:t xml:space="preserve">و سپس در على بن ابى طالب و بعد در نسل او تا مهدى قائم كه حق خداوند و هر حقى كه براى ما باشد مى گيرد، </w:t>
      </w:r>
      <w:r>
        <w:rPr>
          <w:rStyle w:val="FootnoteAnchor"/>
          <w:rtl w:val="true"/>
        </w:rPr>
        <w:footnoteReference w:id="360"/>
      </w:r>
      <w:r>
        <w:rPr>
          <w:rFonts w:ascii="IRNazanin" w:hAnsi="IRNazanin" w:eastAsia="IRNazanin"/>
          <w:color w:val="111111"/>
          <w:sz w:val="28"/>
          <w:sz w:val="28"/>
          <w:szCs w:val="28"/>
          <w:rtl w:val="true"/>
          <w:lang w:bidi="fa-IR"/>
        </w:rPr>
        <w:t>چرا كه خداوند عز و جل ما را بر كوتاهى كنندگان و بر معاندين و مخالفين و خائنين و گناهكاران و ظالمين و غاصبين از همه عالميان حجت قرار داده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اى مردم، شما را مى ترسانم و انذار مى نمايم كه من رسول خدا هستم و قبل از من پيامبران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 نماييد؟ هر كس به عقب برگردد به خدا ضررى نمى رساند، و خداوند به زودى شاكرين و صابرين را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با اسلامتان بر من منت مگذاريد، بلكه بر خدا هم منت نگذاريد، كه اعمالتان را نابود مى نمايد و بر شما غضب مى كند و شما را به شعله اى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 كنند و روز قيامت كمک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 ترين درجه آتش اند، و چه بد است جاى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هستند، پس هر يک از شما در صحيفه خود نظر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 سپارم، و من رسانيدم آن چه مأمور به ابلاغش بودم تا حجت باشد بر حاضر و غايب، و بر همه كسانى كه حضور دارند يا ندارند و به دنيا آمده اند يا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امامت را بعد از من به عنوان پادشاهى و با ظلم و زور </w:t>
      </w:r>
      <w:r>
        <w:rPr>
          <w:rStyle w:val="FootnoteAnchor"/>
          <w:rtl w:val="true"/>
        </w:rPr>
        <w:footnoteReference w:id="364"/>
      </w:r>
      <w:r>
        <w:rPr>
          <w:rFonts w:ascii="IRNazanin" w:hAnsi="IRNazanin" w:eastAsia="IRNazanin"/>
          <w:color w:val="111111"/>
          <w:sz w:val="28"/>
          <w:sz w:val="28"/>
          <w:szCs w:val="28"/>
          <w:rtl w:val="true"/>
          <w:lang w:bidi="fa-IR"/>
        </w:rPr>
        <w:t>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ريزد براى شما آن كه بايد بريزد و مى فرستد بر شما شعله اى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توانيد آن را از خود دفع كنيد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 كه خبيث را از پاكيزه جدا كند، و خداوند شما را بر غيب مطلع نمى 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سرزمينِ آبادى </w:t>
      </w:r>
      <w:r>
        <w:rPr>
          <w:rStyle w:val="FootnoteAnchor"/>
          <w:rtl w:val="true"/>
        </w:rPr>
        <w:footnoteReference w:id="367"/>
      </w:r>
      <w:r>
        <w:rPr>
          <w:rFonts w:ascii="IRNazanin" w:hAnsi="IRNazanin" w:eastAsia="IRNazanin"/>
          <w:color w:val="111111"/>
          <w:sz w:val="28"/>
          <w:sz w:val="28"/>
          <w:szCs w:val="28"/>
          <w:rtl w:val="true"/>
          <w:lang w:bidi="fa-IR"/>
        </w:rPr>
        <w:t xml:space="preserve">نيست مگر آن كه در اثر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هلاک خواهد كرد و آن را تحت حكومت امام مهدى خواهد آورد، و خداوند وعده خود را عملى مى نمايد</w:t>
      </w:r>
      <w:r>
        <w:rPr>
          <w:rFonts w:eastAsia="IRNazanin" w:cs="IRNazanin"/>
          <w:color w:val="111111"/>
          <w:sz w:val="28"/>
          <w:szCs w:val="28"/>
          <w:rtl w:val="true"/>
          <w:lang w:bidi="fa-IR"/>
        </w:rPr>
        <w:t xml:space="preserve">. </w:t>
      </w:r>
      <w:r>
        <w:rPr>
          <w:rStyle w:val="FootnoteAnchor"/>
          <w:rtl w:val="true"/>
        </w:rPr>
        <w:footnoteReference w:id="368"/>
      </w:r>
      <w:bookmarkStart w:id="508" w:name="pg20611_201758"/>
    </w:p>
    <w:p>
      <w:pPr>
        <w:pStyle w:val="BookText"/>
        <w:rPr/>
      </w:pPr>
      <w:bookmarkEnd w:id="508"/>
      <w:r>
        <w:rPr>
          <w:rFonts w:ascii="IRNazanin" w:hAnsi="IRNazanin" w:eastAsia="IRNazanin"/>
          <w:color w:val="111111"/>
          <w:sz w:val="28"/>
          <w:sz w:val="28"/>
          <w:szCs w:val="28"/>
          <w:rtl w:val="true"/>
          <w:lang w:bidi="fa-IR"/>
        </w:rPr>
        <w:t xml:space="preserve">اى مردم، قبل از شما اكثر پيشينيان هلاک شدند، و خداوند آن ها را هلاک نمود </w:t>
      </w:r>
      <w:r>
        <w:rPr>
          <w:rStyle w:val="FootnoteAnchor"/>
          <w:rtl w:val="true"/>
        </w:rPr>
        <w:footnoteReference w:id="369"/>
      </w:r>
      <w:r>
        <w:rPr>
          <w:rFonts w:ascii="IRNazanin" w:hAnsi="IRNazanin" w:eastAsia="IRNazanin"/>
          <w:color w:val="111111"/>
          <w:sz w:val="28"/>
          <w:sz w:val="28"/>
          <w:szCs w:val="28"/>
          <w:rtl w:val="true"/>
          <w:lang w:bidi="fa-IR"/>
        </w:rPr>
        <w:t>و اوست كه آيندگان را هلاک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نُهلِكِ الاَوَّلينَ، ثُمَّ نُتبِعُهُمُ الآخَرينَ، كَذلِكَ نَفعَلُ بِالمُجرِمينَ، وَيلٌ يَومَئِذٍ لِلمُكَذِّبينَ</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پيشينيان را هلاک نكرديم؟ آيا در پى آنان ديگران را نفرستاديم؟ ما با مجرمان چنين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 ام، و علم امر و نهى نزد اوست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 هاى بيگانه شما را از راه او منحرف نكند</w:t>
      </w:r>
      <w:r>
        <w:rPr>
          <w:rFonts w:eastAsia="IRNazanin" w:cs="IRNazanin"/>
          <w:color w:val="111111"/>
          <w:sz w:val="28"/>
          <w:szCs w:val="28"/>
          <w:rtl w:val="true"/>
          <w:lang w:bidi="fa-IR"/>
        </w:rPr>
        <w:t>.</w:t>
      </w:r>
    </w:p>
    <w:p>
      <w:pPr>
        <w:pStyle w:val="Heading3"/>
        <w:numPr>
          <w:ilvl w:val="2"/>
          <w:numId w:val="1"/>
        </w:numPr>
        <w:rPr/>
      </w:pPr>
      <w:bookmarkStart w:id="509" w:name="__RefHeading___Toc32836_1169349467"/>
      <w:bookmarkStart w:id="510" w:name="_Toc194"/>
      <w:bookmarkEnd w:id="509"/>
      <w:r>
        <w:rPr/>
        <w:t>7</w:t>
      </w:r>
      <w:r>
        <w:rPr>
          <w:rtl w:val="true"/>
        </w:rPr>
        <w:t xml:space="preserve">. </w:t>
      </w:r>
      <w:r>
        <w:rPr>
          <w:rtl w:val="true"/>
        </w:rPr>
        <w:t xml:space="preserve">پيروان اهل بيت </w:t>
      </w:r>
      <w:r>
        <w:rPr>
          <w:rtl w:val="true"/>
        </w:rPr>
        <w:t>(</w:t>
      </w:r>
      <w:r>
        <w:rPr>
          <w:rtl w:val="true"/>
        </w:rPr>
        <w:t>عليهم السلام</w:t>
      </w:r>
      <w:r>
        <w:rPr>
          <w:rtl w:val="true"/>
        </w:rPr>
        <w:t xml:space="preserve">) </w:t>
      </w:r>
      <w:r>
        <w:rPr>
          <w:rtl w:val="true"/>
        </w:rPr>
        <w:t>و دشمنان ايشان</w:t>
      </w:r>
      <w:bookmarkEnd w:id="5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من راه مستقيم خداوند هستم كه شما را به تابعيت آن امر نموده </w:t>
      </w:r>
      <w:r>
        <w:rPr>
          <w:rStyle w:val="FootnoteAnchor"/>
          <w:rtl w:val="true"/>
        </w:rPr>
        <w:footnoteReference w:id="372"/>
      </w:r>
      <w:r>
        <w:rPr>
          <w:rFonts w:ascii="IRNazanin" w:hAnsi="IRNazanin" w:eastAsia="IRNazanin"/>
          <w:color w:val="111111"/>
          <w:sz w:val="28"/>
          <w:sz w:val="28"/>
          <w:szCs w:val="28"/>
          <w:rtl w:val="true"/>
          <w:lang w:bidi="fa-IR"/>
        </w:rPr>
        <w:t>، و سپس على بعد از من، و سپس فرزندانم از نسل او كه امامان هدايت اند، به حق هدايت مى كنند و به يارى حق به عدالت رفتار مى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حمد را خواندند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درباره من نازل شده، و به خدا قسم درباره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آنان است و به طور خاص درباره آنان است</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ايشان دوستان خدايند كه ترسى بر آنان نيست و محزون نمى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دشمنان ايشان سُفَهاى گمراه و برادران شياطين اند، كه اباطيل را از روى غرور به يک ديگر مى رسانند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بدانيد دوستان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اند كه خداوند در كتابش آنان را ياد كرده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قَوما يُؤمِنونَ بِاللّه‌ِ وَ اليَومِ الآخِرِ يُوادّونَ مَن حادَّ اللّه‌َ وَ رَسولَهُ وَ لَو كانوا آبائَهُم اَو اَبنائَهُم اَو اِخوانَهُم اَو عَشيرَتَهُم، اولئِكَ كَتَبَ فى قُلوبِهِمُ الايمانَ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ايمان در قلوبشان نوشته شده است و خداوند آنان را با روحى از خود تأييد فرموده و ايشان را به بهشتى وارد مى كند كه از پايين آن نهرها جارى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حزب خدا رستگارند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بدانيد دوستان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كسانى اند كه خداوند عز و جل آنان را توصيف كرده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لَم‌يَلبَسوا ايمانَهُم بِظُلمٍ اولئِكَ لَهُمُ الاَمنُ وَ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مُهتَدونَ</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اند و ايمانشان را با ظلم نپوشانده اند، آنانند كه برايشان امان است و آنان هدايت يافتگان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دوستان ايشان كسانى اند كه ايمان آورده اند و به شک نيفتاده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دوستان ايشان كسانى اند كه با سلامتى و در حال امن وارد بهشت مى شوند، و ملائكه با سلام به ملاقات آنان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دوستان ايشان كسانى هستند كه بهشت براى آنان است و در آن بدون حساب روزى داده مى شوند</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بدانيد دشمنان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به شعله هاى آتش وارد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دشمنان ايشان كسانى اند كه از جهنم در حالى كه مى جوشد، صداى وحشتناكى مى شنوند و شعله كشيدن آن را مى بينند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دشمنان ايشان كسانى اند كه خداوند درباره آنان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گروهى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همتاى خود را لعنت مى كنند، تا همه آنان در آن جا به يك ديگر بپيوندند آخرين آنان با اشاره به اولين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دو چندان از آتش بر آنان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 دانيد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دشمنان ايشان كسانى اند كه خداوند عزوجل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اُلقِىَ فيها فَوجٌ سَأَلَهُم خَزَنَتُها اَلَم‌يَأتِكُم نَذيرٌ، قالوا بَلى قَد جاءَنا نَذيرٌ فَكَذَّبنا وَ قُلنا ما نَزَّلَ اللّه‌ُ مِن شَى‌ءٍ، اِن اَنتُم اِلاّ فى ضَلالٍ كَبيرٍ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جهنم مى اندازند خزانه داران دوزخ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 اى براى شما نيامد؟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شنيديم يا فكر مى 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خود اعتراف كردند، پس دور باشند </w:t>
      </w:r>
      <w:r>
        <w:rPr>
          <w:rStyle w:val="FootnoteAnchor"/>
          <w:rtl w:val="true"/>
        </w:rPr>
        <w:footnoteReference w:id="380"/>
      </w:r>
      <w:r>
        <w:rPr>
          <w:rFonts w:ascii="IRNazanin" w:hAnsi="IRNazanin" w:eastAsia="IRNazanin"/>
          <w:color w:val="111111"/>
          <w:sz w:val="28"/>
          <w:sz w:val="28"/>
          <w:szCs w:val="28"/>
          <w:rtl w:val="true"/>
          <w:lang w:bidi="fa-IR"/>
        </w:rPr>
        <w:t>اصحاب آتش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بدانيد كه دوستان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ascii="IRNazanin" w:hAnsi="IRNazanin" w:eastAsia="IRNazanin"/>
          <w:color w:val="111111"/>
          <w:sz w:val="28"/>
          <w:sz w:val="28"/>
          <w:szCs w:val="28"/>
          <w:rtl w:val="true"/>
          <w:lang w:bidi="fa-IR"/>
        </w:rPr>
        <w:t xml:space="preserve"> كسانى هستند كه در پنهانى از پروردگارشان مى ترسند </w:t>
      </w:r>
      <w:r>
        <w:rPr>
          <w:rStyle w:val="FootnoteAnchor"/>
          <w:rtl w:val="true"/>
        </w:rPr>
        <w:footnoteReference w:id="381"/>
      </w:r>
      <w:r>
        <w:rPr>
          <w:rFonts w:ascii="IRNazanin" w:hAnsi="IRNazanin" w:eastAsia="IRNazanin"/>
          <w:color w:val="111111"/>
          <w:sz w:val="28"/>
          <w:sz w:val="28"/>
          <w:szCs w:val="28"/>
          <w:rtl w:val="true"/>
          <w:lang w:bidi="fa-IR"/>
        </w:rPr>
        <w:t>و براى آنان مغفرت و اجر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چقدر فاصله است بين شعله هاى آتش و بين اجر بزرگ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اى مردم، دشمن ما كسى است كه خداوند او را مذمت و لعنت نموده، و دوست ما آن كسى است كه خداوند او را مدح نموده و دوستش بدارد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بدانيد كه من نذير و ترساننده ام و على بشارت دهنده است</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اى مردم، بدانيد كه من مُنذر و بر حذر دارنده ام و على هدايت كننده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 ها از صلب او به وجود مى آيند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 ها و منهدم كننده آن ها، اوست غالب بر هر قبيله اى از اهل شرک و هدايت كننده آنان</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بدانيد كه اوست گيرنده انتقام هر خونى از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اوست كه هر صاحب فضيلتى را به قدر فضلش و هر صاحب جهالتى را به قدر جهلش نشانه مى دهد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پيشينيان به او بشارت داده اند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اوست كه به عنوان حجت باقى مى 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او كسى است كه غالبى بر او نيست و كسى بر ضد او كمک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در زمين و حكم كننده او بين خلقش و امين او بر نهان و آشكارش</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كردن بيعتاى مردم، من برايتان روشن كردم و به شما فهمانيدم، و اين على است كه بعد از من به شما مى فهماند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بدانيد كه من بعد از پايان خطابه ام شما را به دست دادن با من به عنوان بيعت با او و اقرار به او، و بعد از من به دست دادن با خود او فرا مى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با خدا بيعت كرده ام و على با من بيعت كرده است، و من از جانب خداوند براى او از شما بيعت مى گيرم</w:t>
      </w:r>
      <w:r>
        <w:rPr>
          <w:rFonts w:eastAsia="IRNazanin" w:cs="IRNazanin"/>
          <w:color w:val="111111"/>
          <w:sz w:val="28"/>
          <w:szCs w:val="28"/>
          <w:rtl w:val="true"/>
          <w:lang w:bidi="fa-IR"/>
        </w:rPr>
        <w:t xml:space="preserve">.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يُبايِعونَكَ اِنَّما يُبايِعونَ اللّه‌َ، يَدُ اللّه‌ِ فَوقَ اَيديهِم، 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 كنند در واقع با خدا بيعت مى كنند،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اين شكستن بر ضرر خود اوست، و هر كس به آن چه با خدا عهد بسته وفادار باشد خداوند به او اجر عظيمى عنايت خواهد كرد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واجبات و محرمات</w:t>
      </w:r>
      <w:r>
        <w:rPr>
          <w:rFonts w:ascii="Amiri" w:hAnsi="Amiri" w:eastAsia="Amiri" w:cs="Amiri"/>
          <w:color w:val="111111"/>
          <w:sz w:val="28"/>
          <w:sz w:val="28"/>
          <w:szCs w:val="28"/>
          <w:rtl w:val="true"/>
          <w:lang w:bidi="ar-SA"/>
        </w:rPr>
        <w:t xml:space="preserve">اى مردم، حج و عمره از شعائر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به خانه خدا به عنوان حج يا عمره بيايد براى او اشكالى نيست كه بر صفا و مروه بسيار طواف كند، و هر كس كار خيرى را بدون چشم داشتى انجام دهد خداوند سپاسگزارِ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 شوند مگر آن كه مستغنى مى گردند و شاد مى شوند، و هيچ خاندانى آن را ترک نمى كنند مگر آن كه منقطع مى شوند و فقير مى گردند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مشعر، مِنا وقوف </w:t>
      </w:r>
      <w:r>
        <w:rPr>
          <w:rStyle w:val="FootnoteAnchor"/>
          <w:rtl w:val="true"/>
        </w:rPr>
        <w:footnoteReference w:id="394"/>
      </w:r>
      <w:r>
        <w:rPr>
          <w:rFonts w:ascii="IRNazanin" w:hAnsi="IRNazanin" w:eastAsia="IRNazanin"/>
          <w:color w:val="111111"/>
          <w:sz w:val="28"/>
          <w:sz w:val="28"/>
          <w:szCs w:val="28"/>
          <w:rtl w:val="true"/>
          <w:lang w:bidi="fa-IR"/>
        </w:rPr>
        <w:t>نمى كند مگر آن كه خداوند گناهان گذشته او را تا آن وقت مى آمرزد، و هر گاه كه حجش پايان يافت اعمالش را از سر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حاجيان كمک مى شوند و آن چه خرج مى كنند به آنان بر مى گردد، و خداوند جزاى محسنين را ضايع نمى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نماز را بپا داريد و زكات را بپردازيد همان طور كه خداوند عز و جل به شما فرمان داده است </w:t>
      </w:r>
      <w:r>
        <w:rPr>
          <w:rStyle w:val="FootnoteAnchor"/>
          <w:rtl w:val="true"/>
        </w:rPr>
        <w:footnoteReference w:id="395"/>
      </w:r>
      <w:r>
        <w:rPr>
          <w:rFonts w:ascii="IRNazanin" w:hAnsi="IRNazanin" w:eastAsia="IRNazanin"/>
          <w:color w:val="111111"/>
          <w:sz w:val="28"/>
          <w:sz w:val="28"/>
          <w:szCs w:val="28"/>
          <w:rtl w:val="true"/>
          <w:lang w:bidi="fa-IR"/>
        </w:rPr>
        <w:t>؛ و اگر زمان طويلى بر شما گذشت و كوتاهى نموديد يا فراموش كرديد، على صاحب اختيار شماست و براى شما بيان مى كند، همو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و آنان كه از نسل من اند از آن چه سؤال كنيد به شما خبر مى دهند و آن چه را نمى دانيد براى شما بيان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حلال و حرام بيش از آن است كه من همه آن ها را بشمارم و معرفى كنم و بتوانم در يک مجلس به همه حلال ها دستور دهم و از همه حرام 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از شما بيعت بگيرم و با شما دست بدهم بر اين كه قبول كنيد آن چه از طرف خداوند عز و جل درباره اميرالمؤمنين على و جانشينان بعد از او آورده ام كه آنان از نسل من و اويند، و آن امامتى است كه فقط در آن 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 ها برنگشته ام و تغيير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داشته باشيد </w:t>
      </w:r>
      <w:r>
        <w:rPr>
          <w:rStyle w:val="FootnoteAnchor"/>
          <w:rtl w:val="true"/>
        </w:rPr>
        <w:footnoteReference w:id="397"/>
      </w:r>
      <w:r>
        <w:rPr>
          <w:rFonts w:ascii="IRNazanin" w:hAnsi="IRNazanin" w:eastAsia="IRNazanin"/>
          <w:color w:val="111111"/>
          <w:sz w:val="28"/>
          <w:sz w:val="28"/>
          <w:szCs w:val="28"/>
          <w:rtl w:val="true"/>
          <w:lang w:bidi="fa-IR"/>
        </w:rPr>
        <w:t>و آن را حفظ كنيد و به يک ديگر سفارش كنيد، و آن را تبديل نكنيد و تغيير ندهيد</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خود را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نيک امر كنيد و از منكرات نهى نماييد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بدانيد كه بالاترين امر به معروف آن است كه سخن مرا بفهميد و آن را به كسى كه حاضر نيست برسانيد و او را از طرف من به قبولش امر كنيد و از مخالفتش نهى نماييد </w:t>
      </w:r>
      <w:r>
        <w:rPr>
          <w:rStyle w:val="FootnoteAnchor"/>
          <w:rtl w:val="true"/>
        </w:rPr>
        <w:footnoteReference w:id="398"/>
      </w:r>
      <w:r>
        <w:rPr>
          <w:rFonts w:ascii="IRNazanin" w:hAnsi="IRNazanin" w:eastAsia="IRNazanin"/>
          <w:color w:val="111111"/>
          <w:sz w:val="28"/>
          <w:sz w:val="28"/>
          <w:szCs w:val="28"/>
          <w:rtl w:val="true"/>
          <w:lang w:bidi="fa-IR"/>
        </w:rPr>
        <w:t xml:space="preserve">، چرا كه اين دستورى از جانب خداوند عز و جل و از نزد من است، </w:t>
      </w:r>
      <w:r>
        <w:rPr>
          <w:rStyle w:val="FootnoteAnchor"/>
          <w:rtl w:val="true"/>
        </w:rPr>
        <w:footnoteReference w:id="399"/>
      </w:r>
      <w:r>
        <w:rPr>
          <w:rFonts w:ascii="IRNazanin" w:hAnsi="IRNazanin" w:eastAsia="IRNazanin"/>
          <w:color w:val="111111"/>
          <w:sz w:val="28"/>
          <w:sz w:val="28"/>
          <w:szCs w:val="28"/>
          <w:rtl w:val="true"/>
          <w:lang w:bidi="fa-IR"/>
        </w:rPr>
        <w:t>و هيچ امر به معروف و نهى از منكرى نمى شود مگر با امام معصوم</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اى مردم، قرآن به شما مى شناساند كه امامان بعد از على فرزندان او هستند و من هم به شما شناساندم كه آنان از نسل من و از نسل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خداوند در كتابش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باقى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كنيد هرگز گمراه نمى شويد</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تقوا را،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 گونه كه خداى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زَلزَلَةَ السّاعَةِ شَىْ‌ءٌ عَظيمٌ</w:t>
      </w:r>
      <w:r>
        <w:rPr>
          <w:rFonts w:ascii="IRNazanin" w:hAnsi="IRNazanin" w:eastAsia="IRNazanin"/>
          <w:color w:val="111111"/>
          <w:sz w:val="28"/>
          <w:sz w:val="28"/>
          <w:szCs w:val="28"/>
          <w:rtl w:val="true"/>
          <w:lang w:bidi="fa-IR"/>
        </w:rPr>
        <w:t xml:space="preserve"> ،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 قيامت مسئله عظيمى است</w:t>
      </w:r>
      <w:r>
        <w:rPr>
          <w:rFonts w:eastAsia="Amiri" w:cs="Amiri" w:ascii="Amiri" w:hAnsi="Amiri"/>
          <w:color w:val="111111"/>
          <w:sz w:val="28"/>
          <w:szCs w:val="28"/>
          <w:rtl w:val="true"/>
          <w:lang w:bidi="ar-SA"/>
        </w:rPr>
        <w:t xml:space="preserve">». </w:t>
      </w:r>
      <w:bookmarkStart w:id="511" w:name="pg20611_201767"/>
    </w:p>
    <w:p>
      <w:pPr>
        <w:pStyle w:val="BookText"/>
        <w:rPr/>
      </w:pPr>
      <w:bookmarkEnd w:id="511"/>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حسنه با خود بياورد طبق آن ثواب داده مى شود </w:t>
      </w:r>
      <w:r>
        <w:rPr>
          <w:rStyle w:val="FootnoteAnchor"/>
          <w:rtl w:val="true"/>
        </w:rPr>
        <w:footnoteReference w:id="404"/>
      </w:r>
      <w:r>
        <w:rPr>
          <w:rFonts w:ascii="IRNazanin" w:hAnsi="IRNazanin" w:eastAsia="IRNazanin"/>
          <w:color w:val="111111"/>
          <w:sz w:val="28"/>
          <w:sz w:val="28"/>
          <w:szCs w:val="28"/>
          <w:rtl w:val="true"/>
          <w:lang w:bidi="fa-IR"/>
        </w:rPr>
        <w:t>، و هر كس گناه بياورد در بهشت او را نصيبى نخواهد بود</w:t>
      </w:r>
      <w:r>
        <w:rPr>
          <w:rFonts w:eastAsia="IRNazanin" w:cs="IRNazanin"/>
          <w:color w:val="111111"/>
          <w:sz w:val="28"/>
          <w:szCs w:val="28"/>
          <w:rtl w:val="true"/>
          <w:lang w:bidi="fa-IR"/>
        </w:rPr>
        <w:t>.</w:t>
      </w:r>
    </w:p>
    <w:p>
      <w:pPr>
        <w:pStyle w:val="Heading3"/>
        <w:numPr>
          <w:ilvl w:val="2"/>
          <w:numId w:val="1"/>
        </w:numPr>
        <w:rPr/>
      </w:pPr>
      <w:bookmarkStart w:id="512" w:name="__RefHeading___Toc32838_1169349467"/>
      <w:bookmarkStart w:id="513" w:name="_Toc195"/>
      <w:bookmarkEnd w:id="512"/>
      <w:r>
        <w:rPr/>
        <w:t>11</w:t>
      </w:r>
      <w:r>
        <w:rPr>
          <w:rtl w:val="true"/>
        </w:rPr>
        <w:t xml:space="preserve">. </w:t>
      </w:r>
      <w:r>
        <w:rPr>
          <w:rtl w:val="true"/>
        </w:rPr>
        <w:t>بيعت گرفتن رسمى</w:t>
      </w:r>
      <w:bookmarkEnd w:id="513"/>
    </w:p>
    <w:p>
      <w:pPr>
        <w:pStyle w:val="BookText"/>
        <w:rPr/>
      </w:pPr>
      <w:r>
        <w:rPr>
          <w:rFonts w:ascii="IRNazanin" w:hAnsi="IRNazanin" w:eastAsia="IRNazanin"/>
          <w:color w:val="111111"/>
          <w:sz w:val="28"/>
          <w:sz w:val="28"/>
          <w:szCs w:val="28"/>
          <w:rtl w:val="true"/>
          <w:lang w:bidi="fa-IR"/>
        </w:rPr>
        <w:t xml:space="preserve">اى مردم، شما بيش از آن هستيد كه با يک دست و در يک زمان با من دست دهيد، و پروردگارم مرا مأمور كرده كه از زبان شما اقرار بگيرم درباره آن چه منعقد نمودم براى على اميرالمؤمنين </w:t>
      </w:r>
      <w:r>
        <w:rPr>
          <w:rStyle w:val="FootnoteAnchor"/>
          <w:rtl w:val="true"/>
        </w:rPr>
        <w:footnoteReference w:id="405"/>
      </w:r>
      <w:r>
        <w:rPr>
          <w:rFonts w:ascii="IRNazanin" w:hAnsi="IRNazanin" w:eastAsia="IRNazanin"/>
          <w:color w:val="111111"/>
          <w:sz w:val="28"/>
          <w:sz w:val="28"/>
          <w:szCs w:val="28"/>
          <w:rtl w:val="true"/>
          <w:lang w:bidi="fa-IR"/>
        </w:rPr>
        <w:t>و امامانى كه بعد از او مى 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شنيديم و اطاعت مى كنيم و راضى هستيم و سر تسليم فرود مى آوريم درباره آن چه از جانب پروردگار ما و خودت به ما رساندى درباره امر امامتِ اماممان على اميرالمؤمنين و امامانى كه از صلب او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 ها و جان ها و زبان ها و دستانمان با تو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 ايم و با آن مى 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 كنيم و شک نمى كنيم و انكار نمى نماييم و ترديد به دل راه نمى دهيم و از اين قول برنمى گرديم و پيمان را نمى شكنيم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 ها و جان ها و زبان ها و ضماير و دست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 نمايد و گرنه با زبانش اقرار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نزديک و دور از فرزندانمان و فاميلمان مى رسانيم، و خدا را بر آن شاهد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 كند و تو نيز بر اين اقرار ما شاهد هستى</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مى كنيم خدا را و تو را و على اميرالمؤمنين و فرزندانِ امام او را كه گفتى آنان از فرزندان تو از صلب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آنان از تو از صلب اويند هر گاه بيايند و ادعاى امامت كنند بعد از حسن و حسين، آن دو كه منزلت آنان را نسبت به خودم و مقام آنان را نزد خودم و در پيشگاه خداوند عز و جل به شما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درباره آن دو به شما رساندم و اين كه آن دو آقاى جوانان اهل بهشت هستند و اين كه آن دو بعد از پدرشان على دو امام هستند، و من قبل از على پدر ايشانم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اين باره با خداوند و با تو و با على و حسن و حسين و امامانى كه ذكر كردى پيمان مى بنديم و ميثاقى از ما براى اميرالمؤمنين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عهد و پيمان از مؤمنين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ها و جان ها و زبان هاى ما و به صورت دست دادن، براى هر كس ممكن باشد با دستش، و گرنه با زبانش به آن اقرار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تغيير آن نيستيم و در خود تصميم دگرگونى درباره آن را ابدا نمى بينيم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مطلب را از قول تو به دور و نزديک از فرزندان و فاميلمان مى 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قول تو مى رسانيم به فرزندانمان كه به دنيا آمده اند يا نيامده اند، خدا را بر اين مطلب شاهد مى گيريم و خدا در شاهد بودن كافى است و تو بر ما شاهدى، و نيز هر كس كه خدا را اطاعت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آشكارا و چه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ملائكه خداوند و لشكر او و بندگانش را شاهد مى گيريم، و خدا از هر شاهدى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 گوييد؟ خداوند هر صدايى را و پنهانى هاى هر كسى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 و هر كس بيعت كند با خداوند بيعت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غدركنندگان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و وفاداران را مورد رحمت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بيعت را بشكند به ضرر خويش شكسته است، و هر كس به آن چه با خدا پيمان بسته وفا كند خداوند به او اجر عظيمى عنايت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آن 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كنيد </w:t>
      </w:r>
      <w:r>
        <w:rPr>
          <w:rStyle w:val="FootnoteAnchor"/>
          <w:rtl w:val="true"/>
        </w:rPr>
        <w:footnoteReference w:id="407"/>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 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هدايت كرد، و اگر خداوند هدايت نمى كرد ما هدايت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فضايل على بن ابى‌طالب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همه را در يک مجلس بشمارم، پس هر كس درباره آن ها به شما خبر داد و معرفت آن را داشت او را تصديق كنيد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يعنى كسى كه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گويد بايد اهل معرفت باشد و فقط هر چه مى شنود نقل نكند تا بتواند بعضى دسيسه هاى دشمنان را يا سقط هايى كه در بعضى عبارات شده متوجه شود و احياناً با ذكر يک فضيلت نتيجه معكوس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يعنى هر كس از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آن را به مردم شناسانيد، او را تصديق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فضايل على و آن چه خداوند او را در قرآن بدان اختصاص داده بيش از آن است كه در يک مجلس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شما را از آن ها خبر داد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ولايتش و 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آنان رستگارانند و در باغ 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 رسانند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خاطر آن 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20611_201772"/>
      <w:bookmarkStart w:id="515" w:name="pg20611_201772"/>
      <w:bookmarkEnd w:id="515"/>
    </w:p>
    <w:p>
      <w:pPr>
        <w:pStyle w:val="Heading2"/>
        <w:numPr>
          <w:ilvl w:val="1"/>
          <w:numId w:val="1"/>
        </w:numPr>
        <w:rPr/>
      </w:pPr>
      <w:bookmarkStart w:id="516" w:name="pg20611_201772"/>
      <w:bookmarkStart w:id="517" w:name="__RefHeading___Toc32840_1169349467"/>
      <w:bookmarkStart w:id="518" w:name="_Toc196"/>
      <w:bookmarkEnd w:id="516"/>
      <w:bookmarkEnd w:id="517"/>
      <w:r>
        <w:rPr/>
        <w:t>8</w:t>
      </w:r>
      <w:r>
        <w:rPr>
          <w:rtl w:val="true"/>
        </w:rPr>
        <w:t xml:space="preserve">. </w:t>
      </w:r>
      <w:r>
        <w:rPr>
          <w:rtl w:val="true"/>
        </w:rPr>
        <w:t>اهداف خطبه غدیر</w:t>
      </w:r>
      <w:bookmarkEnd w:id="51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32842_1169349467"/>
      <w:bookmarkStart w:id="520" w:name="_Toc19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با توجه به اهميت خاص و شكل مخصوص سخنرانىِ غدير و شرائط استثنائى گوينده و شنونده، و با توجه به اين كه مخاطبينِ غدير را جمعيتى به تعداد كل مردم جهان تا آخر روزگار تشكيل مى دهند، يک جمع بندى براى به دست آوردن ريشه ها و پايه هاى اعتقادى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به عنوان پشتوانه خطِّ مشىِ دائمى اسلام تعيين كردند، ضرورى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اين نتيجه گيرى ها كه مستند به مطالب خود خطبه است، معلوم خواهد شد كه گمراه كنندگان امت و تحريف كنندگان دين خدا چگونه رو در روىِ پروردگار تعالى و پيامبرش ايستادند، و مردم را از راه مستقيم بهشت كه نتيجه زحمات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سه سال تلاش بى وقفه و طاقت فرساى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هنگام ثمر دادن و بهره بردارى از آن فرا رسيده بود منحرف كردند، و مسلمين را به سرعت در طريق جهنم به راه انداختند، و براى آينده بلند مدت مسلمين پايه هاى انحرافى در مقابله با مبانى غدير قرار دادند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كليه مطالبى كه از متن استخراج شده به صورت نقل به معنى و در بعضى موارد با كمى توضيح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يافتن به عين عباراتِ خطبه به بخش ششم و هفتم كتاب حاضر و نيز به تقسيم موضوعى خطبه در قسمت سوم از بخش چهارم كتاب حاضر مراجعه شود</w:t>
      </w:r>
      <w:r>
        <w:rPr>
          <w:rFonts w:eastAsia="IRNazanin" w:cs="IRNazanin"/>
          <w:color w:val="111111"/>
          <w:sz w:val="28"/>
          <w:szCs w:val="28"/>
          <w:rtl w:val="true"/>
          <w:lang w:bidi="fa-IR"/>
        </w:rPr>
        <w:t xml:space="preserve">. </w:t>
      </w:r>
      <w:bookmarkStart w:id="521" w:name="pg20611_201774"/>
    </w:p>
    <w:p>
      <w:pPr>
        <w:pStyle w:val="Heading3"/>
        <w:numPr>
          <w:ilvl w:val="2"/>
          <w:numId w:val="1"/>
        </w:numPr>
        <w:rPr/>
      </w:pPr>
      <w:bookmarkStart w:id="522" w:name="__RefHeading___Toc32844_1169349467"/>
      <w:bookmarkStart w:id="523" w:name="_Toc198"/>
      <w:bookmarkEnd w:id="521"/>
      <w:bookmarkEnd w:id="522"/>
      <w:r>
        <w:rPr/>
        <w:t>1</w:t>
      </w:r>
      <w:r>
        <w:rPr>
          <w:rtl w:val="true"/>
        </w:rPr>
        <w:t xml:space="preserve">. </w:t>
      </w:r>
      <w:r>
        <w:rPr>
          <w:rtl w:val="true"/>
        </w:rPr>
        <w:t>جمع بندى مطالب خطبه غدير</w:t>
      </w:r>
      <w:bookmarkEnd w:id="523"/>
    </w:p>
    <w:p>
      <w:pPr>
        <w:pStyle w:val="Heading4"/>
        <w:numPr>
          <w:ilvl w:val="3"/>
          <w:numId w:val="1"/>
        </w:numPr>
        <w:rPr/>
      </w:pPr>
      <w:bookmarkStart w:id="524" w:name="__RefHeading___Toc32846_1169349467"/>
      <w:bookmarkStart w:id="525" w:name="_Toc19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با مرورى بر اول تا آخر خطبه غدير، از یک سو به محور اصلى سخن در آن مى رسيم، و از سوى ديگر آمارهايى از موضوعات و واژه هاى به كار رفته در خطبه به دست مى آوريم، كه ذيلاً به آن ها مى پردازيم</w:t>
      </w:r>
      <w:r>
        <w:rPr>
          <w:rFonts w:eastAsia="IRNazanin" w:cs="IRNazanin"/>
          <w:color w:val="111111"/>
          <w:sz w:val="28"/>
          <w:szCs w:val="28"/>
          <w:rtl w:val="true"/>
          <w:lang w:bidi="fa-IR"/>
        </w:rPr>
        <w:t>:</w:t>
      </w:r>
    </w:p>
    <w:p>
      <w:pPr>
        <w:pStyle w:val="Heading4"/>
        <w:numPr>
          <w:ilvl w:val="3"/>
          <w:numId w:val="1"/>
        </w:numPr>
        <w:rPr/>
      </w:pPr>
      <w:bookmarkStart w:id="526" w:name="__RefHeading___Toc32848_1169349467"/>
      <w:bookmarkStart w:id="527" w:name="_Toc200"/>
      <w:bookmarkEnd w:id="526"/>
      <w:r>
        <w:rPr>
          <w:rtl w:val="true"/>
        </w:rPr>
        <w:t>محور سخن در خطبه غدير</w:t>
      </w:r>
      <w:bookmarkEnd w:id="527"/>
    </w:p>
    <w:p>
      <w:pPr>
        <w:pStyle w:val="BookText"/>
        <w:rPr/>
      </w:pPr>
      <w:r>
        <w:rPr>
          <w:rFonts w:ascii="IRNazanin" w:hAnsi="IRNazanin" w:eastAsia="IRNazanin"/>
          <w:color w:val="111111"/>
          <w:sz w:val="28"/>
          <w:sz w:val="28"/>
          <w:szCs w:val="28"/>
          <w:rtl w:val="true"/>
          <w:lang w:bidi="fa-IR"/>
        </w:rPr>
        <w:t xml:space="preserve">هنگامى كه دستور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خطاب الهى چنين بود كه همه فرامين مهم الهى به مردم ابلاغ شده جز حج و ولايت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اعمال حج هم در طول اين سفر به طور كامل تبيين شد، و آن چه براى غدير باقى ماند فقط يک موضوع بود،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يک مقصد اساسى داشتند كه عصاره و چكيده آن را مى توان در اين جمله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ولايت و امامتِ دوازده امام بعد از خود تا آخرين روزِ دنيا</w:t>
      </w:r>
      <w:r>
        <w:rPr>
          <w:rFonts w:eastAsia="IRNazanin" w:cs="IRNazanin"/>
          <w:color w:val="111111"/>
          <w:sz w:val="28"/>
          <w:szCs w:val="28"/>
          <w:rtl w:val="true"/>
          <w:lang w:bidi="fa-IR"/>
        </w:rPr>
        <w:t xml:space="preserve">». </w:t>
      </w:r>
      <w:bookmarkStart w:id="528" w:name="pg20611_201775"/>
    </w:p>
    <w:p>
      <w:pPr>
        <w:pStyle w:val="BookText"/>
        <w:rPr/>
      </w:pPr>
      <w:bookmarkEnd w:id="528"/>
      <w:r>
        <w:rPr>
          <w:rFonts w:ascii="IRNazanin" w:hAnsi="IRNazanin" w:eastAsia="IRNazanin"/>
          <w:color w:val="111111"/>
          <w:sz w:val="28"/>
          <w:sz w:val="28"/>
          <w:szCs w:val="28"/>
          <w:rtl w:val="true"/>
          <w:lang w:bidi="fa-IR"/>
        </w:rPr>
        <w:t xml:space="preserve">با دقتِ كامل در طول خطبه اين نكته كاملاً مشهود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را ولايت امامان و بيان مقامات ايشان قرار دادند و در سراسر صحبت از اين موضوع خارج نشدند، و اگر مطالب فرعى ديگرى به چشم مى خورَد ارتباط مستقيم آن با اصل مطلب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يک نظر دقيق مى توان ادعا كرد كه كلام حضرت در اين سخنرانى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خارج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از خطبه صريحاً درباره ولايت و امامت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از خطبه به عنوان مقدمه چينى و تمهيد براى موضوعِ ولايت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از خطبه در بيان شئون امامت و حد ولايت امامان و فضائل ايشان و برنامه هاى اجتماعى آنان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از خطبه درباره دشمنان امامان و رؤساى ضلالت و انحراف است</w:t>
      </w:r>
      <w:r>
        <w:rPr>
          <w:rFonts w:eastAsia="IRNazanin" w:cs="IRNazanin"/>
          <w:color w:val="111111"/>
          <w:sz w:val="28"/>
          <w:szCs w:val="28"/>
          <w:rtl w:val="true"/>
          <w:lang w:bidi="fa-IR"/>
        </w:rPr>
        <w:t>.</w:t>
      </w:r>
    </w:p>
    <w:p>
      <w:pPr>
        <w:pStyle w:val="Heading4"/>
        <w:numPr>
          <w:ilvl w:val="3"/>
          <w:numId w:val="1"/>
        </w:numPr>
        <w:rPr/>
      </w:pPr>
      <w:bookmarkStart w:id="529" w:name="__RefHeading___Toc32850_1169349467"/>
      <w:bookmarkStart w:id="530" w:name="_Toc201"/>
      <w:bookmarkEnd w:id="529"/>
      <w:r>
        <w:rPr>
          <w:rtl w:val="true"/>
        </w:rPr>
        <w:t>آمارى از موضوعات و كلمات در خطبه غدير</w:t>
      </w:r>
      <w:bookmarkEnd w:id="530"/>
    </w:p>
    <w:p>
      <w:pPr>
        <w:pStyle w:val="BookText"/>
        <w:rPr/>
      </w:pPr>
      <w:r>
        <w:rPr>
          <w:rFonts w:ascii="IRNazanin" w:hAnsi="IRNazanin" w:eastAsia="IRNazanin"/>
          <w:color w:val="111111"/>
          <w:sz w:val="28"/>
          <w:sz w:val="28"/>
          <w:szCs w:val="28"/>
          <w:rtl w:val="true"/>
          <w:lang w:bidi="fa-IR"/>
        </w:rPr>
        <w:t xml:space="preserve">با نگرشى در سرتاسر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مهم آمارى را مورد توجه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از موضوعات مورد نظر حضرت بوده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نشان مى دهد، كه تعداد جملاتى كه درباره هر يک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دشمنان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با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و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آمارى از كلمات و اسماء به كار رفته در خطبه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را نشان مى دهد، كه اهميت آن ها را جلوه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صريحاً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اكثر خطبه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صورت ضمير يا اشاره يا عطف آمده است، و نيز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بسيارى به صورت ضمير و عطف به مطالب قبل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مطالب بسيارى درباره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ذكر موارد فوق تصريح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اسماء مبارک است كه اهميت فوق العاده آن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آمارى از آيات قرآنى كه به عنوان نزول يا تفسير و يا به صورت استشهاد در خطبه آمده از نكات شاخص آن است، كه 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قرآن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به 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خطبه از نكات بسيار مهم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از قرآن نيز در ايام واقعه غدير نازل شده كه آيات يا اَيُّهَا الرَّسولُ بَلِّغ ما اُنزِلَ اِلَيكَ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از نمونه هاى بارز آن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آمارى مختصر از مواضع مهم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دقيق تر خطبه مى توان آمارهاى جالب ترى تهيه كرد و به نكات دقيق ترى پى برد</w:t>
      </w:r>
      <w:r>
        <w:rPr>
          <w:rFonts w:eastAsia="IRNazanin" w:cs="IRNazanin"/>
          <w:color w:val="111111"/>
          <w:sz w:val="28"/>
          <w:szCs w:val="28"/>
          <w:rtl w:val="true"/>
          <w:lang w:bidi="fa-IR"/>
        </w:rPr>
        <w:t xml:space="preserve">. </w:t>
      </w:r>
      <w:bookmarkStart w:id="531" w:name="pg20611_201777"/>
    </w:p>
    <w:p>
      <w:pPr>
        <w:pStyle w:val="Heading3"/>
        <w:numPr>
          <w:ilvl w:val="2"/>
          <w:numId w:val="1"/>
        </w:numPr>
        <w:rPr/>
      </w:pPr>
      <w:bookmarkStart w:id="532" w:name="__RefHeading___Toc32852_1169349467"/>
      <w:bookmarkStart w:id="533" w:name="_Toc202"/>
      <w:bookmarkEnd w:id="531"/>
      <w:bookmarkEnd w:id="532"/>
      <w:r>
        <w:rPr/>
        <w:t>2</w:t>
      </w:r>
      <w:r>
        <w:rPr>
          <w:rtl w:val="true"/>
        </w:rPr>
        <w:t xml:space="preserve">. </w:t>
      </w:r>
      <w:r>
        <w:rPr>
          <w:rtl w:val="true"/>
        </w:rPr>
        <w:t>عصاره خطبه غدير</w:t>
      </w:r>
      <w:r>
        <w:rPr>
          <w:rtl w:val="true"/>
        </w:rPr>
        <w:t>: «</w:t>
      </w:r>
      <w:r>
        <w:rPr>
          <w:rtl w:val="true"/>
        </w:rPr>
        <w:t>مَن كُنتُ مَولاهُ فَعَلىٌّ مَولاهُ</w:t>
      </w:r>
      <w:r>
        <w:rPr>
          <w:rtl w:val="true"/>
        </w:rPr>
        <w:t>»</w:t>
      </w:r>
      <w:bookmarkEnd w:id="533"/>
    </w:p>
    <w:p>
      <w:pPr>
        <w:pStyle w:val="Heading4"/>
        <w:numPr>
          <w:ilvl w:val="3"/>
          <w:numId w:val="1"/>
        </w:numPr>
        <w:rPr/>
      </w:pPr>
      <w:bookmarkStart w:id="534" w:name="__RefHeading___Toc32854_1169349467"/>
      <w:bookmarkStart w:id="535" w:name="_Toc203"/>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چكيده و آئينه تمام نماى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يک مقطع حساس از خطبه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بلند كرده و به مردم معرفى مى كردند، بيان شده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اگر اين جمله را خوب بشكافيم در خواهيم يافت كه جمله اى كوتاه ولى پر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تابلوى غدير مبتنى بر چندين پايه عقيدتى است، كه اگر كسى آن ها را قبول نداشته باشد نمى 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پايه ها و ريشه ها در متن خطبه تصريح شده، كه با استناد به آن ها به شرح و بيان جمله مذكور مى پردازيم</w:t>
      </w:r>
      <w:r>
        <w:rPr>
          <w:rFonts w:eastAsia="IRNazanin" w:cs="IRNazanin"/>
          <w:color w:val="111111"/>
          <w:sz w:val="28"/>
          <w:szCs w:val="28"/>
          <w:rtl w:val="true"/>
          <w:lang w:bidi="fa-IR"/>
        </w:rPr>
        <w:t>.</w:t>
      </w:r>
    </w:p>
    <w:p>
      <w:pPr>
        <w:pStyle w:val="Heading4"/>
        <w:numPr>
          <w:ilvl w:val="3"/>
          <w:numId w:val="1"/>
        </w:numPr>
        <w:rPr/>
      </w:pPr>
      <w:bookmarkStart w:id="536" w:name="__RefHeading___Toc32856_1169349467"/>
      <w:bookmarkStart w:id="537" w:name="_Toc204"/>
      <w:bookmarkEnd w:id="536"/>
      <w:r>
        <w:rPr>
          <w:rtl w:val="true"/>
        </w:rPr>
        <w:t xml:space="preserve">توضيح كلمه هاى جمله </w:t>
      </w:r>
      <w:r>
        <w:rPr>
          <w:rtl w:val="true"/>
        </w:rPr>
        <w:t>«</w:t>
      </w:r>
      <w:r>
        <w:rPr>
          <w:rtl w:val="true"/>
        </w:rPr>
        <w:t>مَن كُنتُ مَولاهُ</w:t>
      </w:r>
      <w:r>
        <w:rPr>
          <w:rtl w:val="true"/>
        </w:rPr>
        <w:t>...»</w:t>
      </w:r>
      <w:bookmarkEnd w:id="5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لب كلام در خطابه غدير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تشكيل شده، كه به شرح آن ها مى پردازيم</w:t>
      </w:r>
      <w:r>
        <w:rPr>
          <w:rFonts w:eastAsia="IRNazanin" w:cs="IRNazanin"/>
          <w:color w:val="111111"/>
          <w:sz w:val="28"/>
          <w:szCs w:val="28"/>
          <w:rtl w:val="true"/>
          <w:lang w:bidi="fa-IR"/>
        </w:rPr>
        <w:t xml:space="preserve">: </w:t>
      </w:r>
      <w:bookmarkStart w:id="538" w:name="pg20611_201778"/>
    </w:p>
    <w:p>
      <w:pPr>
        <w:pStyle w:val="BookText"/>
        <w:rPr/>
      </w:pPr>
      <w:bookmarkEnd w:id="5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شامل تمام مسلمانان يعنى آنان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در همه زمان ها و مكان ها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فعل ماضى به معناى آنست كه اين منصب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نبوت عامه و خاتميت آن حضرت است، و خطاب سخن با كسانى است كه حضرتش را تاكنون به چنين منصبى قبول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محور اصلى جمله است و خودِ حضرت در همين خطبه و در مواردى ديگر معناى اين كلمه را بيان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اختيار مردم به دست اوست و نسبت به آنان از خودشان بيشتر اختيار دارد، و هر دستورى به آنان دهد بايد بدون چون و چرا اجرا كنند، و كوتاهى در آن اگر به عنوان اعتراض و شک در حقانيت او باشد مساوى با كفر و انكار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منصب و مقامى كه در كلمه بعدى ذكر مى شود، مشت محكمى به دهان فتنه گران و دسيسه كاران است، تا فكر تشكيک در شخص امام را از مخيّله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 معرفى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ديگر را هم كه بعد از او داراى مقام و منصب او خواهند بود مشخص مى كند، به طورى كه راهِ تحريف و تشكيک بسته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منصبى كه در كلمه سوم اين جمله براى شخص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عينا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امام معين از فرزندان او از جانب خداوند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اختيار مردم اند و هر چه بگويند بايد بدون چون و چرا قبول كرد، و هر گونه اعتراض و شک و ترديد درباره آنان مساوى با كفر است</w:t>
      </w:r>
      <w:r>
        <w:rPr>
          <w:rFonts w:eastAsia="IRNazanin" w:cs="IRNazanin"/>
          <w:color w:val="111111"/>
          <w:sz w:val="28"/>
          <w:szCs w:val="28"/>
          <w:rtl w:val="true"/>
          <w:lang w:bidi="fa-IR"/>
        </w:rPr>
        <w:t>.</w:t>
      </w:r>
    </w:p>
    <w:p>
      <w:pPr>
        <w:pStyle w:val="Heading4"/>
        <w:numPr>
          <w:ilvl w:val="3"/>
          <w:numId w:val="1"/>
        </w:numPr>
        <w:rPr/>
      </w:pPr>
      <w:bookmarkStart w:id="539" w:name="__RefHeading___Toc32858_1169349467"/>
      <w:bookmarkStart w:id="540" w:name="_Toc205"/>
      <w:bookmarkEnd w:id="539"/>
      <w:r>
        <w:rPr>
          <w:rtl w:val="true"/>
        </w:rPr>
        <w:t xml:space="preserve">معناى دقيق جمله </w:t>
      </w:r>
      <w:r>
        <w:rPr>
          <w:rtl w:val="true"/>
        </w:rPr>
        <w:t>«</w:t>
      </w:r>
      <w:r>
        <w:rPr>
          <w:rtl w:val="true"/>
        </w:rPr>
        <w:t>مَن كُنتُ مَولاهُ</w:t>
      </w:r>
      <w:r>
        <w:rPr>
          <w:rtl w:val="true"/>
        </w:rPr>
        <w:t>...»</w:t>
      </w:r>
      <w:bookmarkEnd w:id="5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تبيين كلماتِ اين جمله، صورت تركيبى آن را با توضيح ترجمه مى كنيم</w:t>
      </w:r>
      <w:r>
        <w:rPr>
          <w:rFonts w:eastAsia="IRNazanin" w:cs="IRNazanin"/>
          <w:color w:val="111111"/>
          <w:sz w:val="28"/>
          <w:szCs w:val="28"/>
          <w:rtl w:val="true"/>
          <w:lang w:bidi="fa-IR"/>
        </w:rPr>
        <w:t xml:space="preserve">: </w:t>
      </w:r>
      <w:bookmarkStart w:id="541" w:name="pg20611_201779"/>
    </w:p>
    <w:p>
      <w:pPr>
        <w:pStyle w:val="BookText"/>
        <w:rPr/>
      </w:pPr>
      <w:bookmarkEnd w:id="541"/>
      <w:r>
        <w:rPr>
          <w:rFonts w:ascii="IRNazanin" w:hAnsi="IRNazanin" w:eastAsia="IRNazanin"/>
          <w:color w:val="111111"/>
          <w:sz w:val="28"/>
          <w:sz w:val="28"/>
          <w:szCs w:val="28"/>
          <w:rtl w:val="true"/>
          <w:lang w:bidi="fa-IR"/>
        </w:rPr>
        <w:t xml:space="preserve">هر مسلمانى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صاحب اختيار خود قبول دارد، و در مورد فرمايشات و اوامر و افعال او اجازه هيچ گونه شک و شبهه و اعتراضى به خود نمى دهد، بايد نسبت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اعتقاد را داشته باشد و سخنان و افعال او و آن چه از او مى بيند و مى شنود را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هيچ گونه جاى اعتراض و تشكيک درباره او وجود ندارد، لذا هر كس به هر عنوان با او مخالفت كند و يا رو در روى او بايستد باطل و مساوى با كفر است</w:t>
      </w:r>
      <w:r>
        <w:rPr>
          <w:rFonts w:eastAsia="IRNazanin" w:cs="IRNazanin"/>
          <w:color w:val="111111"/>
          <w:sz w:val="28"/>
          <w:szCs w:val="28"/>
          <w:rtl w:val="true"/>
          <w:lang w:bidi="fa-IR"/>
        </w:rPr>
        <w:t>.</w:t>
      </w:r>
    </w:p>
    <w:p>
      <w:pPr>
        <w:pStyle w:val="Heading4"/>
        <w:numPr>
          <w:ilvl w:val="3"/>
          <w:numId w:val="1"/>
        </w:numPr>
        <w:rPr/>
      </w:pPr>
      <w:bookmarkStart w:id="542" w:name="__RefHeading___Toc32860_1169349467"/>
      <w:bookmarkStart w:id="543" w:name="_Toc206"/>
      <w:bookmarkEnd w:id="542"/>
      <w:r>
        <w:rPr>
          <w:rtl w:val="true"/>
        </w:rPr>
        <w:t xml:space="preserve">نكته اى مهم در تصريح به نام </w:t>
      </w:r>
      <w:r>
        <w:rPr>
          <w:rtl w:val="true"/>
        </w:rPr>
        <w:t>«</w:t>
      </w:r>
      <w:r>
        <w:rPr>
          <w:rtl w:val="true"/>
        </w:rPr>
        <w:t xml:space="preserve">على </w:t>
      </w:r>
      <w:r>
        <w:rPr>
          <w:rtl w:val="true"/>
        </w:rPr>
        <w:t>(</w:t>
      </w:r>
      <w:r>
        <w:rPr>
          <w:rtl w:val="true"/>
        </w:rPr>
        <w:t>عليه السلام</w:t>
      </w:r>
      <w:r>
        <w:rPr>
          <w:rtl w:val="true"/>
        </w:rPr>
        <w:t>)»</w:t>
      </w:r>
      <w:bookmarkEnd w:id="543"/>
    </w:p>
    <w:p>
      <w:pPr>
        <w:pStyle w:val="BookText"/>
        <w:rPr/>
      </w:pPr>
      <w:r>
        <w:rPr>
          <w:rFonts w:ascii="IRNazanin" w:hAnsi="IRNazanin" w:eastAsia="IRNazanin"/>
          <w:color w:val="111111"/>
          <w:sz w:val="28"/>
          <w:sz w:val="28"/>
          <w:szCs w:val="28"/>
          <w:rtl w:val="true"/>
          <w:lang w:bidi="fa-IR"/>
        </w:rPr>
        <w:t xml:space="preserve">نام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بلافصل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شخص در خط امامت به طور شاخص ذكر شده، تا پس از تثبيت امامتِ او اين رشته ادامه يابد و يازده امام بعد هم يكى پس از ديگرى آن را به سر منزل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 مختلف خطبه پس از ذكر نام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امامان پس از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اش اين است كه خداوند اين صاحب اختياران را به عنوان نايبان خود تا روز قيامت به طور متصل براى مردم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حجتش را بر مردم تمام كرده كه به راحتى بتوانند شاهراه مستقيم را از بی راهه تشخيص دهند و براى كسى هم عذرى باقى نماند</w:t>
      </w:r>
      <w:r>
        <w:rPr>
          <w:rFonts w:eastAsia="IRNazanin" w:cs="IRNazanin"/>
          <w:color w:val="111111"/>
          <w:sz w:val="28"/>
          <w:szCs w:val="28"/>
          <w:rtl w:val="true"/>
          <w:lang w:bidi="fa-IR"/>
        </w:rPr>
        <w:t>.</w:t>
      </w:r>
    </w:p>
    <w:p>
      <w:pPr>
        <w:pStyle w:val="Heading4"/>
        <w:numPr>
          <w:ilvl w:val="3"/>
          <w:numId w:val="1"/>
        </w:numPr>
        <w:rPr/>
      </w:pPr>
      <w:bookmarkStart w:id="544" w:name="__RefHeading___Toc32862_1169349467"/>
      <w:bookmarkStart w:id="545" w:name="_Toc207"/>
      <w:bookmarkEnd w:id="544"/>
      <w:r>
        <w:rPr>
          <w:rtl w:val="true"/>
        </w:rPr>
        <w:t xml:space="preserve">نكته مهم درباره كلمه </w:t>
      </w:r>
      <w:r>
        <w:rPr>
          <w:rtl w:val="true"/>
        </w:rPr>
        <w:t>«</w:t>
      </w:r>
      <w:r>
        <w:rPr>
          <w:rtl w:val="true"/>
        </w:rPr>
        <w:t>مولى</w:t>
      </w:r>
      <w:r>
        <w:rPr>
          <w:rtl w:val="true"/>
        </w:rPr>
        <w:t>»</w:t>
      </w:r>
      <w:bookmarkEnd w:id="545"/>
    </w:p>
    <w:p>
      <w:pPr>
        <w:pStyle w:val="BookText"/>
        <w:rPr/>
      </w:pPr>
      <w:r>
        <w:rPr>
          <w:rFonts w:ascii="IRNazanin" w:hAnsi="IRNazanin" w:eastAsia="IRNazanin"/>
          <w:color w:val="111111"/>
          <w:sz w:val="28"/>
          <w:sz w:val="28"/>
          <w:szCs w:val="28"/>
          <w:rtl w:val="true"/>
          <w:lang w:bidi="fa-IR"/>
        </w:rPr>
        <w:t>طبيعى است كسى مى 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 اند و از هر گونه بدى و پليدى به هر معنى كه باشد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 پايان علم خود متصل نموده تا جوابگوى انواع احتياجات مردم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تعيين و تخصيص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اختيار مردم و كسانى كه امرشان بر هر موجودى نافذ است فقط بايد از جانب حق تعالى باشد، زيرا اوست كه به وجود آورنده مخلوقات است و بهترين ها را او خلق كرده، و فقط اوست كه مى تواند سپردن اختيار تام مردم به دست كسى را ضمانت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جانب خداوند به عنوان پُشتوانه و ضامِن اين مقام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مردم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بلكه صاحبان اختيار مردم را كسانى قرار داده كه از نور خلق شده 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قبل از خلقتِ عالم خلق شده اند و همه جهان به بركت وجود آنان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 هاى نورانى سپرده و خواسته كه مردم او را از طريق آموزه هاى ايشان عبادت كنند و هدايت را از ايشان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خدا از هر طريق ديگرى باشد در پيشگاه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واقعه غدير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وِلايَتى وِلايَةُ اللّه‌ِ، وَ عَلى عَداوَتى عَداوَةُ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وِلايَتى كَمالُ الدّينِ وَ رِضَى الرَّبِّ تَبارَكَ وَ تَعالى</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خداوند از طريق ولايت من شناخته مى شود و عداوت با خداوند نيز از راه عداوت با من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ولايت من كمال دين و رضايت خداوند تبارک و تعالى خوانده شد</w:t>
      </w:r>
      <w:r>
        <w:rPr>
          <w:rFonts w:eastAsia="IRNazanin" w:cs="IRNazanin"/>
          <w:color w:val="111111"/>
          <w:sz w:val="28"/>
          <w:szCs w:val="28"/>
          <w:rtl w:val="true"/>
          <w:lang w:bidi="fa-IR"/>
        </w:rPr>
        <w:t xml:space="preserve">. </w:t>
      </w:r>
      <w:bookmarkStart w:id="546" w:name="pg20611_201781"/>
    </w:p>
    <w:p>
      <w:pPr>
        <w:pStyle w:val="BookText"/>
        <w:rPr/>
      </w:pPr>
      <w:bookmarkEnd w:id="546"/>
      <w:r>
        <w:rPr>
          <w:rFonts w:ascii="IRNazanin" w:hAnsi="IRNazanin" w:eastAsia="IRNazanin"/>
          <w:color w:val="111111"/>
          <w:sz w:val="28"/>
          <w:sz w:val="28"/>
          <w:szCs w:val="28"/>
          <w:rtl w:val="true"/>
          <w:lang w:bidi="fa-IR"/>
        </w:rPr>
        <w:t xml:space="preserve">هم چنين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خداوند با منصوب كردن اولياى خود بعد از پيامبرش بر شما منت گذاشت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اوليائش حقوقى را بر شما واجب كرد و به شما دستور داد تا آن حقوق را نسبت به ايشان ادا كنيد تا آن چه نزد شما از همسران و اموال و خوراک داريد بر شما حلال شود و نمو و بركت و ثروت را به شما نشان دهد، و تا معلوم شود كه چه كسى از خداوند اطاعت مى كند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547" w:name="__RefHeading___Toc32864_1169349467"/>
      <w:bookmarkStart w:id="548" w:name="_Toc208"/>
      <w:bookmarkEnd w:id="547"/>
      <w:r>
        <w:rPr>
          <w:rtl w:val="true"/>
        </w:rPr>
        <w:t>انتخاب بهترين مولى</w:t>
      </w:r>
      <w:bookmarkEnd w:id="548"/>
    </w:p>
    <w:p>
      <w:pPr>
        <w:pStyle w:val="BookText"/>
        <w:rPr/>
      </w:pPr>
      <w:r>
        <w:rPr>
          <w:rFonts w:ascii="IRNazanin" w:hAnsi="IRNazanin" w:eastAsia="IRNazanin"/>
          <w:color w:val="111111"/>
          <w:sz w:val="28"/>
          <w:sz w:val="28"/>
          <w:szCs w:val="28"/>
          <w:rtl w:val="true"/>
          <w:lang w:bidi="fa-IR"/>
        </w:rPr>
        <w:t xml:space="preserve">چقدر بايد مسلمانان بلكه همه انسان ها از پروردگار خود تشكر كنند كه انوار قدسيه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عالم نورانى به صورت بشر آورده و به عنوان نمايندگان خود معرفى كرده است، و با اين نعمت بزرگ منتى عظيم بر همه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به ما اجازه نداد خودمان صاحب اختيارى تعيين كنيم تا دچار هزاران اشتباه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خداوند در انتخاب خود هم انسان هاى عادى را به عنوان مولاى ما تعيين نكرده، بلكه كسانى را منصوب فرموده كه بهترين هاى تمام عالم اند،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پيامبرتان بهترين پيامبران، و وصىّ شما بهترين جانشين، و فرزندان او بهترين جانشينان اند</w:t>
      </w:r>
      <w:r>
        <w:rPr>
          <w:rFonts w:eastAsia="IRNazanin" w:cs="IRNazanin"/>
          <w:color w:val="111111"/>
          <w:sz w:val="28"/>
          <w:szCs w:val="28"/>
          <w:rtl w:val="true"/>
          <w:lang w:bidi="fa-IR"/>
        </w:rPr>
        <w:t>.</w:t>
      </w:r>
    </w:p>
    <w:p>
      <w:pPr>
        <w:pStyle w:val="Heading4"/>
        <w:numPr>
          <w:ilvl w:val="3"/>
          <w:numId w:val="1"/>
        </w:numPr>
        <w:rPr/>
      </w:pPr>
      <w:bookmarkStart w:id="549" w:name="__RefHeading___Toc32866_1169349467"/>
      <w:bookmarkStart w:id="550" w:name="_Toc209"/>
      <w:bookmarkEnd w:id="549"/>
      <w:r>
        <w:rPr>
          <w:rtl w:val="true"/>
        </w:rPr>
        <w:t xml:space="preserve">نتيجه گيرى از </w:t>
      </w:r>
      <w:r>
        <w:rPr>
          <w:rtl w:val="true"/>
        </w:rPr>
        <w:t>«</w:t>
      </w:r>
      <w:r>
        <w:rPr>
          <w:rtl w:val="true"/>
        </w:rPr>
        <w:t>مَن كُنتُ مَولاهُ</w:t>
      </w:r>
      <w:r>
        <w:rPr>
          <w:rtl w:val="true"/>
        </w:rPr>
        <w:t>...»</w:t>
      </w:r>
      <w:bookmarkEnd w:id="5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نتيجه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مهم در خطبه اشاره مى 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مستقيم كه قرآن و احاديث بر آن تكيه دارند فقط راه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جامع در خطبه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صراط مستقيم خداوند كه به شما دستور پيروىِ آن را داده است، و بعد از من على و سپس فرزندانم از صلب او كه امامان هدايت كننده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درباره امامان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مسلمانان كه هر روز لااقل ده مرتبه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خدا مى خواهند كه آنان را به 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كند، و كسانى كه به اين راه هدايت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شدن دين خداوند و بالاترين نعمت پروردگار كه با آمدن آن نعمت ها كامل شد،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اختيار شدن آنان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بود كه دين اسلام به عنوان يک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خطبه غدير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هنگامى كه من ولايت على بن ابى 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يَبتَغِ غَيرَ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او و به امامان بعد از او كه جانشينان او تا روز قيامت هستند اقتدا نكند و آنان را امام خود قرار ندهد، اعمالش بى ارزش مى شود و در جهنم دائمى خواهد بود</w:t>
      </w:r>
      <w:r>
        <w:rPr>
          <w:rFonts w:eastAsia="IRNazanin" w:cs="IRNazanin"/>
          <w:color w:val="111111"/>
          <w:sz w:val="28"/>
          <w:szCs w:val="28"/>
          <w:rtl w:val="true"/>
          <w:lang w:bidi="fa-IR"/>
        </w:rPr>
        <w:t xml:space="preserve">...». </w:t>
      </w:r>
      <w:bookmarkStart w:id="551" w:name="pg20611_201783"/>
    </w:p>
    <w:p>
      <w:pPr>
        <w:pStyle w:val="Heading3"/>
        <w:numPr>
          <w:ilvl w:val="2"/>
          <w:numId w:val="1"/>
        </w:numPr>
        <w:rPr/>
      </w:pPr>
      <w:bookmarkStart w:id="552" w:name="__RefHeading___Toc32868_1169349467"/>
      <w:bookmarkStart w:id="553" w:name="_Toc210"/>
      <w:bookmarkEnd w:id="551"/>
      <w:bookmarkEnd w:id="552"/>
      <w:r>
        <w:rPr/>
        <w:t>3</w:t>
      </w:r>
      <w:r>
        <w:rPr>
          <w:rtl w:val="true"/>
        </w:rPr>
        <w:t xml:space="preserve">. </w:t>
      </w:r>
      <w:r>
        <w:rPr>
          <w:rtl w:val="true"/>
        </w:rPr>
        <w:t xml:space="preserve">پايه هاى اعتقادى غدير درباره </w:t>
      </w:r>
      <w:r>
        <w:rPr>
          <w:rtl w:val="true"/>
        </w:rPr>
        <w:t>«</w:t>
      </w:r>
      <w:r>
        <w:rPr>
          <w:rtl w:val="true"/>
        </w:rPr>
        <w:t>ولايت</w:t>
      </w:r>
      <w:r>
        <w:rPr>
          <w:rtl w:val="true"/>
        </w:rPr>
        <w:t>»</w:t>
      </w:r>
      <w:bookmarkEnd w:id="553"/>
    </w:p>
    <w:p>
      <w:pPr>
        <w:pStyle w:val="Heading4"/>
        <w:numPr>
          <w:ilvl w:val="3"/>
          <w:numId w:val="1"/>
        </w:numPr>
        <w:rPr/>
      </w:pPr>
      <w:bookmarkStart w:id="554" w:name="__RefHeading___Toc32870_1169349467"/>
      <w:bookmarkStart w:id="555" w:name="_Toc211"/>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با اين كه از خطبه غدير موضوعات مختلف اعتقادى قابل استخراج است، اما بدون شک مقصد اصلى اين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اساسىِ ولايت را كه از متن خطبه قابل استفاده است مورد دقت قرار دهيم</w:t>
      </w:r>
      <w:r>
        <w:rPr>
          <w:rFonts w:eastAsia="IRNazanin" w:cs="IRNazanin"/>
          <w:color w:val="111111"/>
          <w:sz w:val="28"/>
          <w:szCs w:val="28"/>
          <w:rtl w:val="true"/>
          <w:lang w:bidi="fa-IR"/>
        </w:rPr>
        <w:t>:</w:t>
      </w:r>
    </w:p>
    <w:p>
      <w:pPr>
        <w:pStyle w:val="Heading4"/>
        <w:numPr>
          <w:ilvl w:val="3"/>
          <w:numId w:val="1"/>
        </w:numPr>
        <w:rPr/>
      </w:pPr>
      <w:bookmarkStart w:id="556" w:name="__RefHeading___Toc32872_1169349467"/>
      <w:bookmarkStart w:id="557" w:name="_Toc212"/>
      <w:bookmarkEnd w:id="556"/>
      <w:r>
        <w:rPr>
          <w:rtl w:val="true"/>
        </w:rPr>
        <w:t>اول</w:t>
      </w:r>
      <w:r>
        <w:rPr>
          <w:rtl w:val="true"/>
        </w:rPr>
        <w:t xml:space="preserve">: </w:t>
      </w:r>
      <w:r>
        <w:rPr>
          <w:rtl w:val="true"/>
        </w:rPr>
        <w:t xml:space="preserve">مقام و منزلت پيامبر </w:t>
      </w:r>
      <w:r>
        <w:rPr>
          <w:rtl w:val="true"/>
        </w:rPr>
        <w:t>(</w:t>
      </w:r>
      <w:r>
        <w:rPr>
          <w:rtl w:val="true"/>
        </w:rPr>
        <w:t>صلى الله عليه و آله</w:t>
      </w:r>
      <w:r>
        <w:rPr>
          <w:rtl w:val="true"/>
        </w:rPr>
        <w:t>)</w:t>
      </w:r>
      <w:bookmarkEnd w:id="55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اساسِ غدير بر نبوت و خاتميتِ پيامبر اكرم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است، و آن چه در غدير براى آينده اسلام و جهان پيش بينى شده مبتنى بر بيان مقامِ شامخ حضرتش است، لذا در چندين فراز از خطبه آن حضرت منزلت و مقام خود را به مردم گوشزد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اين موارد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خود آوردند تا معلوم شود ريشه اين شجره طيبه و سر رشته اين برنامه بلند مدت و زير بناى ولايت و امامت، شخصِ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اين زمينه در متن خطبه آمده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قابل جمع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ها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مرسلين گذشته به او بشارت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و آخر انبياء و مرسلين است و بعد از او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مطلب اشاره اى داشتند كه ذريه و فرزندان هر پيامبرى از صلب خود او هستند، ولى فرزندان من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اشاره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خداوند در وجود او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نبى مرسل و ترساننده و بر حذر دارنده است، و بهترين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او مولى و صاحب اختيار مردم است، و اختيار او بر مردم از خودشان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صراط مستقيم خداوند است كه دستور پيروى آن 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 كه خداوند آن را به وى آموخته و در قلب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 بودن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حجت خداوند بر همه مخلوقات از اهل آسمان و زمين است، و تنها بر انسان ها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حجت بودن او شک كند كافر است، و هر كس در چيزى از سخنان او شک كند گويى در همه آن شک كرده است، و چنين شكى كفر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خداوند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از جبرئيل و قول جبرئيل از خداست</w:t>
      </w:r>
      <w:r>
        <w:rPr>
          <w:rFonts w:eastAsia="IRNazanin" w:cs="IRNazanin"/>
          <w:color w:val="111111"/>
          <w:sz w:val="28"/>
          <w:szCs w:val="28"/>
          <w:rtl w:val="true"/>
          <w:lang w:bidi="fa-IR"/>
        </w:rPr>
        <w:t xml:space="preserve">. </w:t>
      </w:r>
      <w:bookmarkStart w:id="558" w:name="pg20611_201785"/>
    </w:p>
    <w:p>
      <w:pPr>
        <w:pStyle w:val="BookText"/>
        <w:rPr/>
      </w:pPr>
      <w:bookmarkEnd w:id="55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رسانيدن آن چه خداوند بر او نازل كرده كوتاهى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براى مردم روشن كرده و فهمانيده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ادا كردم و رساندم و شنواندم و واضح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رساندن و تبليغ خود شاهد گرفته است</w:t>
      </w:r>
      <w:r>
        <w:rPr>
          <w:rFonts w:eastAsia="IRNazanin" w:cs="IRNazanin"/>
          <w:color w:val="111111"/>
          <w:sz w:val="28"/>
          <w:szCs w:val="28"/>
          <w:rtl w:val="true"/>
          <w:lang w:bidi="fa-IR"/>
        </w:rPr>
        <w:t>.</w:t>
      </w:r>
    </w:p>
    <w:p>
      <w:pPr>
        <w:pStyle w:val="Heading4"/>
        <w:numPr>
          <w:ilvl w:val="3"/>
          <w:numId w:val="1"/>
        </w:numPr>
        <w:rPr/>
      </w:pPr>
      <w:bookmarkStart w:id="559" w:name="__RefHeading___Toc32874_1169349467"/>
      <w:bookmarkStart w:id="560" w:name="_Toc213"/>
      <w:bookmarkEnd w:id="559"/>
      <w:r>
        <w:rPr>
          <w:rtl w:val="true"/>
        </w:rPr>
        <w:t>دوم</w:t>
      </w:r>
      <w:r>
        <w:rPr>
          <w:rtl w:val="true"/>
        </w:rPr>
        <w:t xml:space="preserve">: </w:t>
      </w:r>
      <w:r>
        <w:rPr>
          <w:rtl w:val="true"/>
        </w:rPr>
        <w:t xml:space="preserve">امامت و ولايت اميرالمؤمنين </w:t>
      </w:r>
      <w:r>
        <w:rPr>
          <w:rtl w:val="true"/>
        </w:rPr>
        <w:t>(</w:t>
      </w:r>
      <w:r>
        <w:rPr>
          <w:rtl w:val="true"/>
        </w:rPr>
        <w:t>عليه السلام</w:t>
      </w:r>
      <w:r>
        <w:rPr>
          <w:rtl w:val="true"/>
        </w:rPr>
        <w:t>)</w:t>
      </w:r>
      <w:bookmarkEnd w:id="560"/>
    </w:p>
    <w:p>
      <w:pPr>
        <w:pStyle w:val="BookText"/>
        <w:rPr/>
      </w:pPr>
      <w:r>
        <w:rPr>
          <w:rFonts w:ascii="IRNazanin" w:hAnsi="IRNazanin" w:eastAsia="IRNazanin"/>
          <w:color w:val="111111"/>
          <w:sz w:val="28"/>
          <w:sz w:val="28"/>
          <w:szCs w:val="28"/>
          <w:rtl w:val="true"/>
          <w:lang w:bidi="fa-IR"/>
        </w:rPr>
        <w:t xml:space="preserve">در غدير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خلافت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جلوس در مكانِ او بعد از رحلتش اعلام نشده،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كه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او هم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 يحتاج بشر است، و اين قدرت از جانب خداوند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منظور شده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بر مى 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در حدّ خدا و رسول، خليفه، وصى، مفروض الطاعة، نافذ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مردم به سوى خداوند، كه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زير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هدايت 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حق هدايت مى كند و به آن عمل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را از بين مى برد و از آن منع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خداوند دعوت مى نمايد</w:t>
      </w:r>
      <w:r>
        <w:rPr>
          <w:rFonts w:eastAsia="Amiri" w:cs="Amiri" w:ascii="Amiri" w:hAnsi="Amiri"/>
          <w:color w:val="111111"/>
          <w:sz w:val="28"/>
          <w:szCs w:val="28"/>
          <w:rtl w:val="true"/>
          <w:lang w:bidi="ar-SA"/>
        </w:rPr>
        <w:t xml:space="preserve">. </w:t>
      </w:r>
      <w:bookmarkStart w:id="561" w:name="pg20611_201786"/>
    </w:p>
    <w:p>
      <w:pPr>
        <w:pStyle w:val="BookText"/>
        <w:rPr/>
      </w:pPr>
      <w:bookmarkEnd w:id="56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چه رضاى خداست عمل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معصيت خداوند نهى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نيازهاى علمى مردم، كه لازمه 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زير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در بر دارنده علم من است، و اوست كه بعد از من به شما مى فهماند و براى شما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جانشين و خليفه من بر تفسير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دشمنان كه يكى از شئون امام است، به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جنگ كننده با دشمنان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قاتِل ناكثين و قاسطين و مارقين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بر مى 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امام از جانب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او از جانب خداوند است كه بر من نازل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نصب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امر خداوند با دشمنان مى جنگد</w:t>
      </w:r>
      <w:r>
        <w:rPr>
          <w:rFonts w:eastAsia="IRNazanin" w:cs="IRNazanin"/>
          <w:color w:val="111111"/>
          <w:sz w:val="28"/>
          <w:szCs w:val="28"/>
          <w:rtl w:val="true"/>
          <w:lang w:bidi="fa-IR"/>
        </w:rPr>
        <w:t>.</w:t>
      </w:r>
    </w:p>
    <w:p>
      <w:pPr>
        <w:pStyle w:val="Heading4"/>
        <w:numPr>
          <w:ilvl w:val="3"/>
          <w:numId w:val="1"/>
        </w:numPr>
        <w:rPr/>
      </w:pPr>
      <w:bookmarkStart w:id="562" w:name="__RefHeading___Toc32876_1169349467"/>
      <w:bookmarkStart w:id="563" w:name="_Toc214"/>
      <w:bookmarkEnd w:id="562"/>
      <w:r>
        <w:rPr>
          <w:rtl w:val="true"/>
        </w:rPr>
        <w:t>سوم</w:t>
      </w:r>
      <w:r>
        <w:rPr>
          <w:rtl w:val="true"/>
        </w:rPr>
        <w:t xml:space="preserve">: </w:t>
      </w:r>
      <w:r>
        <w:rPr>
          <w:rtl w:val="true"/>
        </w:rPr>
        <w:t xml:space="preserve">فضائل اميرالمؤمنين </w:t>
      </w:r>
      <w:r>
        <w:rPr>
          <w:rtl w:val="true"/>
        </w:rPr>
        <w:t>(</w:t>
      </w:r>
      <w:r>
        <w:rPr>
          <w:rtl w:val="true"/>
        </w:rPr>
        <w:t>عليه السلام</w:t>
      </w:r>
      <w:r>
        <w:rPr>
          <w:rtl w:val="true"/>
        </w:rPr>
        <w:t>)</w:t>
      </w:r>
      <w:bookmarkEnd w:id="563"/>
    </w:p>
    <w:p>
      <w:pPr>
        <w:pStyle w:val="Heading5"/>
        <w:numPr>
          <w:ilvl w:val="4"/>
          <w:numId w:val="1"/>
        </w:numPr>
        <w:rPr/>
      </w:pPr>
      <w:bookmarkStart w:id="564" w:name="__RefHeading___Toc32878_1169349467"/>
      <w:bookmarkStart w:id="565" w:name="_Toc215"/>
      <w:bookmarkEnd w:id="564"/>
      <w:r>
        <w:rPr>
          <w:rtl w:val="true"/>
        </w:rPr>
        <w:t>اشاره</w:t>
      </w:r>
      <w:bookmarkEnd w:id="5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و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كتمان و منع از انتشار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همه جهانيان طنين انداز است، و دوست و دشمن و مسلمان و غير مسلمان آن ها را </w:t>
      </w:r>
      <w:bookmarkStart w:id="566" w:name="pg20611_201787"/>
    </w:p>
    <w:p>
      <w:pPr>
        <w:pStyle w:val="BookText"/>
        <w:rPr/>
      </w:pPr>
      <w:bookmarkEnd w:id="566"/>
      <w:r>
        <w:rPr>
          <w:rFonts w:ascii="IRNazanin" w:hAnsi="IRNazanin" w:eastAsia="IRNazanin"/>
          <w:color w:val="111111"/>
          <w:sz w:val="28"/>
          <w:sz w:val="28"/>
          <w:szCs w:val="28"/>
          <w:rtl w:val="true"/>
          <w:lang w:bidi="fa-IR"/>
        </w:rPr>
        <w:t>ثبت كرده اند، و براى هيچ كس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خطبه غدير متضمن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مهم است</w:t>
      </w:r>
      <w:r>
        <w:rPr>
          <w:rFonts w:eastAsia="IRNazanin" w:cs="IRNazanin"/>
          <w:color w:val="111111"/>
          <w:sz w:val="28"/>
          <w:szCs w:val="28"/>
          <w:rtl w:val="true"/>
          <w:lang w:bidi="fa-IR"/>
        </w:rPr>
        <w:t>:</w:t>
      </w:r>
    </w:p>
    <w:p>
      <w:pPr>
        <w:pStyle w:val="Heading5"/>
        <w:numPr>
          <w:ilvl w:val="4"/>
          <w:numId w:val="1"/>
        </w:numPr>
        <w:rPr/>
      </w:pPr>
      <w:bookmarkStart w:id="567" w:name="__RefHeading___Toc32880_1169349467"/>
      <w:bookmarkStart w:id="568" w:name="_Toc216"/>
      <w:bookmarkEnd w:id="567"/>
      <w:r>
        <w:rPr>
          <w:rtl w:val="true"/>
        </w:rPr>
        <w:t>الف</w:t>
      </w:r>
      <w:r>
        <w:rPr>
          <w:rtl w:val="true"/>
        </w:rPr>
        <w:t xml:space="preserve">. </w:t>
      </w:r>
      <w:r>
        <w:rPr>
          <w:rtl w:val="true"/>
        </w:rPr>
        <w:t xml:space="preserve">اثبات فضيلتِ مطلق و بى نهايت براى اميرالمؤمنين </w:t>
      </w:r>
      <w:r>
        <w:rPr>
          <w:rtl w:val="true"/>
        </w:rPr>
        <w:t>(</w:t>
      </w:r>
      <w:r>
        <w:rPr>
          <w:rtl w:val="true"/>
        </w:rPr>
        <w:t>عليه السلام</w:t>
      </w:r>
      <w:r>
        <w:rPr>
          <w:rtl w:val="true"/>
        </w:rPr>
        <w:t>)</w:t>
      </w:r>
      <w:bookmarkEnd w:id="56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سخنى در فضيلت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هيچ كس نمى تواند بالاتر از آن بگويد، و آن عبارت است از فضيلتِ او بر همه مردم تا آخر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فضائلى بى انتها و غيرقابل مقايسه با فضائل ساير مردم، فضائلى كه اعطا كننده آن پروردگار جهان و اعلام كننده اش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سخن آن است كه هر فضيلتى در شأن او بگويند كم گفته اند و عقل بشر قاصر از درک عظمت و جلالت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پر محتوا در خطبه غدير بر مى 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همه مردم فضيلت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همه فضيلت دهيد، كه او افضل مردم بعد از من از هر مرد و زنى است، تا مادامى كه خداوند روزى نازل مى كند و مخلوقات باقى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خداوند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من همه را يک جا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فضايل او به شما خبر داد و معرفت آن را داشت از او بپذيريد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نكته مهمى است، و آن اين كه اگر كسى اهل معرفت در باب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ممكن است فضيلتى را نقل كند كه منقصتى براى ايشان حساب شود، و يا غلوّ و زياده گويى به حساب آيد</w:t>
      </w:r>
      <w:r>
        <w:rPr>
          <w:rFonts w:eastAsia="IRNazanin" w:cs="IRNazanin"/>
          <w:color w:val="111111"/>
          <w:sz w:val="28"/>
          <w:szCs w:val="28"/>
          <w:rtl w:val="true"/>
          <w:lang w:bidi="fa-IR"/>
        </w:rPr>
        <w:t xml:space="preserve">. </w:t>
      </w:r>
      <w:bookmarkStart w:id="569" w:name="pg20611_201788"/>
    </w:p>
    <w:p>
      <w:pPr>
        <w:pStyle w:val="Heading5"/>
        <w:numPr>
          <w:ilvl w:val="4"/>
          <w:numId w:val="1"/>
        </w:numPr>
        <w:rPr/>
      </w:pPr>
      <w:bookmarkStart w:id="570" w:name="__RefHeading___Toc32882_1169349467"/>
      <w:bookmarkStart w:id="571" w:name="_Toc217"/>
      <w:bookmarkEnd w:id="569"/>
      <w:bookmarkEnd w:id="570"/>
      <w:r>
        <w:rPr>
          <w:rtl w:val="true"/>
        </w:rPr>
        <w:t>ب</w:t>
      </w:r>
      <w:r>
        <w:rPr>
          <w:rtl w:val="true"/>
        </w:rPr>
        <w:t xml:space="preserve">. </w:t>
      </w:r>
      <w:r>
        <w:rPr>
          <w:rtl w:val="true"/>
        </w:rPr>
        <w:t xml:space="preserve">ذكر بعضى فضائل اميرالمؤمنين </w:t>
      </w:r>
      <w:r>
        <w:rPr>
          <w:rtl w:val="true"/>
        </w:rPr>
        <w:t>(</w:t>
      </w:r>
      <w:r>
        <w:rPr>
          <w:rtl w:val="true"/>
        </w:rPr>
        <w:t>عليه السلام</w:t>
      </w:r>
      <w:r>
        <w:rPr>
          <w:rtl w:val="true"/>
        </w:rPr>
        <w:t>)</w:t>
      </w:r>
      <w:bookmarkEnd w:id="571"/>
    </w:p>
    <w:p>
      <w:pPr>
        <w:pStyle w:val="BookText"/>
        <w:rPr/>
      </w:pPr>
      <w:r>
        <w:rPr>
          <w:rFonts w:ascii="IRNazanin" w:hAnsi="IRNazanin" w:eastAsia="IRNazanin"/>
          <w:color w:val="111111"/>
          <w:sz w:val="28"/>
          <w:sz w:val="28"/>
          <w:szCs w:val="28"/>
          <w:rtl w:val="true"/>
          <w:lang w:bidi="fa-IR"/>
        </w:rPr>
        <w:t xml:space="preserve">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به آن ها اشاره فرموده اند، جنبه هاى اساسى و مهم از مناقب آن حضرت است كه اتصال كاملِ آن حضرت به خدا و رسولش را به مردم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بودن و پيشگامى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خدا، كه اين موضع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متبلور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كسى است كه اسلام را قبول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كسى است كه خدا را عبادت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كسى است كه نماز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فداكارى هاى او در راه خدا، كه در خطبه به اين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يارى كننده دين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دفاع كننده از رسول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كه با خوابيدن در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فداى او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رضايت الهى از او، كه اين مطلب را حضرت در قالب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فرموده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عزوجل و من از او راضى 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آيه رضايتى در قرآن جز درباره او نازل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خاصّ او، كه در خطبه غدير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2" w:name="pg20611_201789"/>
    </w:p>
    <w:p>
      <w:pPr>
        <w:pStyle w:val="BookText"/>
        <w:rPr/>
      </w:pPr>
      <w:bookmarkEnd w:id="5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عزيزترين مردم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سزاوارترين مردم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نزديک ترين مردم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پيامبر و پيامبر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فضائل نشان دهنده آن است كه با وجود شخصى چنين متصل و مقرب در پيشگاه خدا و رسولش،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درجه و 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منصب امامت و ولايت نيست، تا چه رسد به نالايقان و بى فضيلتانى مانند ابوبكر و عمر و عثمان و معاويه و يزيد و</w:t>
      </w:r>
      <w:r>
        <w:rPr>
          <w:rFonts w:eastAsia="IRNazanin" w:cs="IRNazanin"/>
          <w:color w:val="111111"/>
          <w:sz w:val="28"/>
          <w:szCs w:val="28"/>
          <w:rtl w:val="true"/>
          <w:lang w:bidi="fa-IR"/>
        </w:rPr>
        <w:t>...</w:t>
      </w:r>
    </w:p>
    <w:p>
      <w:pPr>
        <w:pStyle w:val="Heading4"/>
        <w:numPr>
          <w:ilvl w:val="3"/>
          <w:numId w:val="1"/>
        </w:numPr>
        <w:rPr/>
      </w:pPr>
      <w:bookmarkStart w:id="573" w:name="__RefHeading___Toc32884_1169349467"/>
      <w:bookmarkStart w:id="574" w:name="_Toc218"/>
      <w:bookmarkEnd w:id="573"/>
      <w:r>
        <w:rPr>
          <w:rtl w:val="true"/>
        </w:rPr>
        <w:t xml:space="preserve">چهارم </w:t>
      </w:r>
      <w:r>
        <w:rPr>
          <w:rtl w:val="true"/>
        </w:rPr>
        <w:t xml:space="preserve">: </w:t>
      </w:r>
      <w:r>
        <w:rPr>
          <w:rtl w:val="true"/>
        </w:rPr>
        <w:t xml:space="preserve">ولايت و امامت ائمه اطهار </w:t>
      </w:r>
      <w:r>
        <w:rPr>
          <w:rtl w:val="true"/>
        </w:rPr>
        <w:t>(</w:t>
      </w:r>
      <w:r>
        <w:rPr>
          <w:rtl w:val="true"/>
        </w:rPr>
        <w:t>عليهم السلام</w:t>
      </w:r>
      <w:r>
        <w:rPr>
          <w:rtl w:val="true"/>
        </w:rPr>
        <w:t>)</w:t>
      </w:r>
      <w:bookmarkEnd w:id="574"/>
    </w:p>
    <w:p>
      <w:pPr>
        <w:pStyle w:val="BookText"/>
        <w:rPr/>
      </w:pPr>
      <w:r>
        <w:rPr>
          <w:rFonts w:ascii="IRNazanin" w:hAnsi="IRNazanin" w:eastAsia="IRNazanin"/>
          <w:color w:val="111111"/>
          <w:sz w:val="28"/>
          <w:sz w:val="28"/>
          <w:szCs w:val="28"/>
          <w:rtl w:val="true"/>
          <w:lang w:bidi="fa-IR"/>
        </w:rPr>
        <w:t xml:space="preserve">در خطبه غدير تأكيد عجيبى بر انحصار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اين كه هيچ فردى به هيچ عنوان در شئون آنان شراكتى ندارد، و از سوى ديگر اصرار بر قبول همه آنان و عدم تفكيک و جدايى بين ايشان در شؤون امامت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 با شئون واحد نصب شده اند، و هر گونه تشكيک و خدشه در اين امر در واقع تشكيک درباره فرمان الهى و پشت پا زدن به كسانى است كه خداوند مقام آنان را امضا نموده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ديگر انحصارِ عدد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هيچ شخصِ ديگرى لايق اين شأن نيست، و اگر كسى در قبول ايشان تشكيک كند درباره خداوند شک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عبداللّه بن عباس به معاويه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الاَئِمَّةَ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عَلَيهِم وَ يَأمُرُ بِوِلايَتِهِم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اى معاويه، تعجب مى كنى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حجّت را بر آنان تمام كرد و دستور به اطاعت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براى تعيين امامان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خطبه، و نيز نام بردن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خوريم كه نسل امامت را روشن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مسئله معرفى و بلند كردن بازوان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را كامل نموده و راه هر گونه تشكيک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هم به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تا روز قيامت در نسل من و در فرزندان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از فرزندان من و از صلب على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لزوم قبول همه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به اين جمله بر مى خوريم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باره يكى از امامان شک كند در همه آنان شک كرده است، و شک كننده درباره ما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خطبه به وجود نورانى ايشان تصريح شده،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جانب خداوند در من و سپس در على بن ابى طالب و سپس در نسل او تا مهدى قائم قرار داده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انحصار امامت ايشان در خطبه غدير، به شئونى كه درباره امامتشان ذكر شده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اشاره شده است</w:t>
      </w:r>
      <w:r>
        <w:rPr>
          <w:rFonts w:eastAsia="IRNazanin" w:cs="IRNazanin"/>
          <w:color w:val="111111"/>
          <w:sz w:val="28"/>
          <w:szCs w:val="28"/>
          <w:rtl w:val="true"/>
          <w:lang w:bidi="fa-IR"/>
        </w:rPr>
        <w:t xml:space="preserve">: </w:t>
      </w:r>
      <w:bookmarkStart w:id="575" w:name="pg20611_201791"/>
    </w:p>
    <w:p>
      <w:pPr>
        <w:pStyle w:val="BookText"/>
        <w:rPr/>
      </w:pPr>
      <w:bookmarkEnd w:id="5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شريک 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ثقل اصغر در كنار ثقل اكبرند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ثقل اصغر درباره ثقل اكبر خبر مى دهد، و با آن موافق است و از آن جدا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حق هدايت مى كنند، و به حق و عدالت رفتار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حاكمان خداوند در زمين و امين هاى پروردگار در ميان مردم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نزد ايشان است و هر علمى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هر چه بپرسيد پاسخ مى دهند، و آن چه را نمى دانيد برايتان بيان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بر همه جهانيان هستند، مادامى كه به ايشان تمسک جوييد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كرديد يا كوتاهى نموديد امامان براى شما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هفت گروه از دشمنان خدا حجت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مقصّران، معاندان، مخالفان، خائنان، گناهكاران، ظالمان، غاصبان</w:t>
      </w:r>
      <w:r>
        <w:rPr>
          <w:rFonts w:eastAsia="IRNazanin" w:cs="IRNazanin"/>
          <w:color w:val="111111"/>
          <w:sz w:val="28"/>
          <w:szCs w:val="28"/>
          <w:rtl w:val="true"/>
          <w:lang w:bidi="fa-IR"/>
        </w:rPr>
        <w:t>.</w:t>
      </w:r>
    </w:p>
    <w:p>
      <w:pPr>
        <w:pStyle w:val="Heading4"/>
        <w:numPr>
          <w:ilvl w:val="3"/>
          <w:numId w:val="1"/>
        </w:numPr>
        <w:rPr/>
      </w:pPr>
      <w:bookmarkStart w:id="576" w:name="__RefHeading___Toc32886_1169349467"/>
      <w:bookmarkStart w:id="577" w:name="_Toc219"/>
      <w:bookmarkEnd w:id="576"/>
      <w:r>
        <w:rPr>
          <w:rtl w:val="true"/>
        </w:rPr>
        <w:t>پنجم</w:t>
      </w:r>
      <w:r>
        <w:rPr>
          <w:rtl w:val="true"/>
        </w:rPr>
        <w:t xml:space="preserve">: </w:t>
      </w:r>
      <w:r>
        <w:rPr>
          <w:rtl w:val="true"/>
        </w:rPr>
        <w:t xml:space="preserve">ولايت و امامت حضرت مهدى </w:t>
      </w:r>
      <w:r>
        <w:rPr>
          <w:rtl w:val="true"/>
        </w:rPr>
        <w:t>(</w:t>
      </w:r>
      <w:r>
        <w:rPr>
          <w:rtl w:val="true"/>
        </w:rPr>
        <w:t>عليه السلام</w:t>
      </w:r>
      <w:r>
        <w:rPr>
          <w:rtl w:val="true"/>
        </w:rPr>
        <w:t>)</w:t>
      </w:r>
      <w:bookmarkEnd w:id="577"/>
    </w:p>
    <w:p>
      <w:pPr>
        <w:pStyle w:val="BookText"/>
        <w:rPr/>
      </w:pPr>
      <w:r>
        <w:rPr>
          <w:rFonts w:ascii="Amiri" w:hAnsi="Amiri" w:eastAsia="Amiri" w:cs="Amiri"/>
          <w:color w:val="111111"/>
          <w:sz w:val="28"/>
          <w:sz w:val="28"/>
          <w:szCs w:val="28"/>
          <w:rtl w:val="true"/>
          <w:lang w:bidi="ar-SA"/>
        </w:rPr>
        <w:t>در خطبه غدير درباره حضرت بقية اللّه الاعظم حجة بن الحسن المهدى صلوات اللّه عليه و عجل اللّه تعالى فرجه الشريف و جعلنا من اعوانه و انصاره توجه خاصى شده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پيشگويى از مهدى موعود براى آن مردمى كه قبول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سنگين بود، بيانگرِ آينده نگرى اسلام و برنامه بلند مدت دين الهى براى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مسلمينِ آن روز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ولى حقايق در طول زمان براى نسل ها روشن شد، و از آن جا كه كارها به دست خداوند است روزى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جهان به دست جانشينان واقعى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مى شود كه در غدير معرفى شدند، و انتقامِ آن چه در طول قرن ها بر ايشان رفته گرفته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اين مطالب در غدير يک پيشگويى و خبر از غيب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آن ها را تحت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مى 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او؛ كه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همه پيشينيان به آمدن او بشارت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خاتميت او؛ كه در اين باره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مهم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در امامانِ تعيين شده اتصال دارد و منقطع نمى گردد، تا به دست آخرينِ آنان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تا روز قيامت به عنوان حجت خدا باقى خواهد ماند، و بعد از او حجتى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و منزلت او، كه در اين باره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انتخاب شده خداوند و هدايت يافته و كمک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جانب خداوند در او قرار داده شده، و نورى نيست مگر با او و حقى نيست جز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شأن اجتماعى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ولى خدا در زمين و حكم كننده او در ميان خلق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 به او سپرده شده، و او امين خداوند بر سِرّ و آشكار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يارى كننده دين خدا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صاحب فضلى را به قدر فضلش و هر صاحب جهلى را به قدر جهلش نشانه 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او؛ كه در اين باره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اساسى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وارث هر علمى است، و علمش به همه چيز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او به درياى عميق علم الهى اتصال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خطبه غدير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بعد از آن به قدرت مطلقه و تمام عيار حضرت بقية اللّه الاعظم ارواحنا فداه اشاره شده، كه از جانب الهى به او عطا گرديده است، و هيچ قدرتى طاقت برابرى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بر او غالب نمى شود، و كسى عليه او كمک نمى شود، و او همه قلعه هاى محكم را فتح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همه اديان و بر همه گروه هاى شرک غالب مى شود، و آنان را هدايت مى كند و يا به قتل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همه آبادى ها و شهرهاى جهان را در اثر تكذيبشان تا روز قيامت هلاک مى كند، و آن ها را تحت تصرف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انتقام او؛ كه در خطبه غدير تأكيدى است بر اين كه اگر چه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شيعيانشان توسط ظالمين پايمال مى شود، ولى منتقمى خواهد آمد و گذشته از عذاب اُخروى در همين جهان دل دوستان را با گرفتن انتقام مسرور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قالب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حق خداوند و هر حقى كه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شود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انتقام هر خون به نا حق ريخته از اولياء خدا 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تمام ظالمان عالم انتقام خواهد گرفت</w:t>
      </w:r>
      <w:r>
        <w:rPr>
          <w:rFonts w:eastAsia="IRNazanin" w:cs="IRNazanin"/>
          <w:color w:val="111111"/>
          <w:sz w:val="28"/>
          <w:szCs w:val="28"/>
          <w:rtl w:val="true"/>
          <w:lang w:bidi="fa-IR"/>
        </w:rPr>
        <w:t xml:space="preserve">. </w:t>
      </w:r>
      <w:bookmarkStart w:id="578" w:name="pg20611_201794"/>
    </w:p>
    <w:p>
      <w:pPr>
        <w:pStyle w:val="Heading4"/>
        <w:numPr>
          <w:ilvl w:val="3"/>
          <w:numId w:val="1"/>
        </w:numPr>
        <w:rPr/>
      </w:pPr>
      <w:bookmarkStart w:id="579" w:name="__RefHeading___Toc32888_1169349467"/>
      <w:bookmarkStart w:id="580" w:name="_Toc220"/>
      <w:bookmarkEnd w:id="578"/>
      <w:bookmarkEnd w:id="579"/>
      <w:r>
        <w:rPr>
          <w:rtl w:val="true"/>
        </w:rPr>
        <w:t>ششم</w:t>
      </w:r>
      <w:r>
        <w:rPr>
          <w:rtl w:val="true"/>
        </w:rPr>
        <w:t xml:space="preserve">: </w:t>
      </w:r>
      <w:r>
        <w:rPr>
          <w:rtl w:val="true"/>
        </w:rPr>
        <w:t>ارتباط ولايت با حب و بغض</w:t>
      </w:r>
      <w:bookmarkEnd w:id="580"/>
    </w:p>
    <w:p>
      <w:pPr>
        <w:pStyle w:val="BookText"/>
        <w:rPr/>
      </w:pPr>
      <w:r>
        <w:rPr>
          <w:rFonts w:ascii="Amiri" w:hAnsi="Amiri" w:eastAsia="Amiri" w:cs="Amiri"/>
          <w:color w:val="111111"/>
          <w:sz w:val="28"/>
          <w:sz w:val="28"/>
          <w:szCs w:val="28"/>
          <w:rtl w:val="true"/>
          <w:lang w:bidi="ar-SA"/>
        </w:rPr>
        <w:t xml:space="preserve">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 وَ البُغضُ</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از مهمترين اركان اعتقادى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صاحب اختيار بودن آنان و اطاعت كامل مردم از ايشان است، لازمه اش محبت داشتن نسبت به آنان و بغض و كينه نسبت به دشمنان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در خطبه غدير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حب و بغض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خداوند، 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در اين باره فرموده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خدا او را دوست مى دارد، و 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خدا او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حب و بغض ايشان به حب و بغض نسبت به خداوند بر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ذم و لعن خداوند است، و دوست ايشان مورد مدح خداوند است و خدا او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يک وحى و خطاب خاص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 ترازوى سنجش اعمال است، كه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يک از شما طبق آن چه در قلبش از حب و بغض نسبت به على مى يابد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كس قبل از عمل بايد ببيند چه اندازه محبت يا بغض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حب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دارند قدرِ اين نعمت را بدانند، و به اقتضاى داشتن اين نعمت در اعمال حسنه كوشا باشند</w:t>
      </w:r>
      <w:r>
        <w:rPr>
          <w:rFonts w:eastAsia="Amiri" w:cs="Amiri" w:ascii="Amiri" w:hAnsi="Amiri"/>
          <w:color w:val="111111"/>
          <w:sz w:val="28"/>
          <w:szCs w:val="28"/>
          <w:rtl w:val="true"/>
          <w:lang w:bidi="ar-SA"/>
        </w:rPr>
        <w:t>.</w:t>
      </w:r>
      <w:bookmarkStart w:id="581" w:name="pg20611_201795"/>
    </w:p>
    <w:p>
      <w:pPr>
        <w:pStyle w:val="BookText"/>
        <w:rPr/>
      </w:pPr>
      <w:bookmarkEnd w:id="5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محبين و شيعيان در راهِ محبت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كار كنند و عيار محبت خويش را بالا ببرند، و در راه ايشان و احياى امرشان فداكارى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تا ريشه و پايه را كه همان محبت ايشان است درست نكرده اند بيهوده خود را به اعمالى مشغول داشته اند كه نزد خداوند بدون محبت آنان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اگر در فكر خود سازى و حركت در راه خدا هستند، اصلاح خود را از اين مرحله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يَكتَفى احَدُكُم بِما يَجِدُ لِعَلىٍّ فى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يک از شما فقط به آن چه نسبت به على در قلب خود مى يابد اكتفا مى كند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گرانمايه اى است كه به هر كس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پذيرفت نشانه سعادت و تقواى اوست، و اگر كسى نپذيرفت نشانگرِ شقاوت اوست، و سزاوار نيست انسان هاى شقى به اين گوهر ناب دست يابند</w:t>
      </w:r>
      <w:r>
        <w:rPr>
          <w:rFonts w:eastAsia="IRNazanin" w:cs="IRNazanin"/>
          <w:color w:val="111111"/>
          <w:sz w:val="28"/>
          <w:szCs w:val="28"/>
          <w:rtl w:val="true"/>
          <w:lang w:bidi="fa-IR"/>
        </w:rPr>
        <w:t>.</w:t>
      </w:r>
    </w:p>
    <w:p>
      <w:pPr>
        <w:pStyle w:val="Heading4"/>
        <w:numPr>
          <w:ilvl w:val="3"/>
          <w:numId w:val="1"/>
        </w:numPr>
        <w:rPr/>
      </w:pPr>
      <w:bookmarkStart w:id="582" w:name="__RefHeading___Toc32890_1169349467"/>
      <w:bookmarkStart w:id="583" w:name="_Toc221"/>
      <w:bookmarkEnd w:id="582"/>
      <w:r>
        <w:rPr>
          <w:rtl w:val="true"/>
        </w:rPr>
        <w:t>هفتم</w:t>
      </w:r>
      <w:r>
        <w:rPr>
          <w:rtl w:val="true"/>
        </w:rPr>
        <w:t xml:space="preserve">: </w:t>
      </w:r>
      <w:r>
        <w:rPr>
          <w:rtl w:val="true"/>
        </w:rPr>
        <w:t xml:space="preserve">شيعيان و محبين اهل بيت </w:t>
      </w:r>
      <w:r>
        <w:rPr>
          <w:rtl w:val="true"/>
        </w:rPr>
        <w:t>(</w:t>
      </w:r>
      <w:r>
        <w:rPr>
          <w:rtl w:val="true"/>
        </w:rPr>
        <w:t>عليهم السلام</w:t>
      </w:r>
      <w:r>
        <w:rPr>
          <w:rtl w:val="true"/>
        </w:rPr>
        <w:t>)</w:t>
      </w:r>
      <w:bookmarkEnd w:id="583"/>
    </w:p>
    <w:p>
      <w:pPr>
        <w:pStyle w:val="Heading5"/>
        <w:numPr>
          <w:ilvl w:val="4"/>
          <w:numId w:val="1"/>
        </w:numPr>
        <w:rPr/>
      </w:pPr>
      <w:bookmarkStart w:id="584" w:name="__RefHeading___Toc32892_1169349467"/>
      <w:bookmarkStart w:id="585" w:name="_Toc222"/>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براى آن كه شيعه و محب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در كدام مكتب او را پذيرفته اند و مناط و ضابطه ولايت و محبت را حفظ كند، و نيز منزلت و درجه او نزد پروردگار در دنيا و در قيامت و روز نتيجه گيرى روشن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را در خطبه غدير بيان فرموده اند</w:t>
      </w:r>
      <w:r>
        <w:rPr>
          <w:rFonts w:eastAsia="IRNazanin" w:cs="IRNazanin"/>
          <w:color w:val="111111"/>
          <w:sz w:val="28"/>
          <w:szCs w:val="28"/>
          <w:rtl w:val="true"/>
          <w:lang w:bidi="fa-IR"/>
        </w:rPr>
        <w:t>:</w:t>
      </w:r>
    </w:p>
    <w:p>
      <w:pPr>
        <w:pStyle w:val="Heading5"/>
        <w:numPr>
          <w:ilvl w:val="4"/>
          <w:numId w:val="1"/>
        </w:numPr>
        <w:rPr/>
      </w:pPr>
      <w:bookmarkStart w:id="586" w:name="__RefHeading___Toc32894_1169349467"/>
      <w:bookmarkStart w:id="587" w:name="_Toc223"/>
      <w:bookmarkEnd w:id="586"/>
      <w:r>
        <w:rPr>
          <w:rtl w:val="true"/>
        </w:rPr>
        <w:t>اول</w:t>
      </w:r>
      <w:r>
        <w:rPr>
          <w:rtl w:val="true"/>
        </w:rPr>
        <w:t xml:space="preserve">: </w:t>
      </w:r>
      <w:r>
        <w:rPr>
          <w:rtl w:val="true"/>
        </w:rPr>
        <w:t xml:space="preserve">مقام و منزلت شيعيان و محبين ائمه </w:t>
      </w:r>
      <w:r>
        <w:rPr>
          <w:rtl w:val="true"/>
        </w:rPr>
        <w:t>(</w:t>
      </w:r>
      <w:r>
        <w:rPr>
          <w:rtl w:val="true"/>
        </w:rPr>
        <w:t>عليهم السلام</w:t>
      </w:r>
      <w:r>
        <w:rPr>
          <w:rtl w:val="true"/>
        </w:rPr>
        <w:t xml:space="preserve">) </w:t>
      </w:r>
      <w:r>
        <w:rPr>
          <w:rtl w:val="true"/>
        </w:rPr>
        <w:t>نزد خداوند</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مورد مدح خداوند بوده و حزب اللّه اند و خداوند ايشان را يارى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مورد رحمت پروردگارند و آمرزيده مى شوند</w:t>
      </w:r>
      <w:r>
        <w:rPr>
          <w:rFonts w:eastAsia="IRNazanin" w:cs="IRNazanin"/>
          <w:color w:val="111111"/>
          <w:sz w:val="28"/>
          <w:szCs w:val="28"/>
          <w:rtl w:val="true"/>
          <w:lang w:bidi="fa-IR"/>
        </w:rPr>
        <w:t xml:space="preserve">. </w:t>
      </w:r>
      <w:bookmarkStart w:id="588" w:name="pg20611_201796"/>
    </w:p>
    <w:p>
      <w:pPr>
        <w:pStyle w:val="BookText"/>
        <w:rPr/>
      </w:pPr>
      <w:bookmarkEnd w:id="5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محبت حاكى از ايمان واقعى است آنان صاحبان ايمان خالص و متقيان اند و ايمان در قلبشان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بالغيب مى ترسند و هدايت يافته اند و از گمراهى در امانند</w:t>
      </w:r>
      <w:r>
        <w:rPr>
          <w:rFonts w:eastAsia="IRNazanin" w:cs="IRNazanin"/>
          <w:color w:val="111111"/>
          <w:sz w:val="28"/>
          <w:szCs w:val="28"/>
          <w:rtl w:val="true"/>
          <w:lang w:bidi="fa-IR"/>
        </w:rPr>
        <w:t>.</w:t>
      </w:r>
    </w:p>
    <w:p>
      <w:pPr>
        <w:pStyle w:val="Heading5"/>
        <w:numPr>
          <w:ilvl w:val="4"/>
          <w:numId w:val="1"/>
        </w:numPr>
        <w:rPr/>
      </w:pPr>
      <w:bookmarkStart w:id="589" w:name="__RefHeading___Toc32896_1169349467"/>
      <w:bookmarkStart w:id="590" w:name="_Toc224"/>
      <w:bookmarkEnd w:id="589"/>
      <w:r>
        <w:rPr>
          <w:rtl w:val="true"/>
        </w:rPr>
        <w:t>دوم</w:t>
      </w:r>
      <w:r>
        <w:rPr>
          <w:rtl w:val="true"/>
        </w:rPr>
        <w:t xml:space="preserve">: </w:t>
      </w:r>
      <w:r>
        <w:rPr>
          <w:rtl w:val="true"/>
        </w:rPr>
        <w:t xml:space="preserve">مقام و درجه شيعيان و محبين اهل بيت </w:t>
      </w:r>
      <w:r>
        <w:rPr>
          <w:rtl w:val="true"/>
        </w:rPr>
        <w:t>(</w:t>
      </w:r>
      <w:r>
        <w:rPr>
          <w:rtl w:val="true"/>
        </w:rPr>
        <w:t>عليهم السلام</w:t>
      </w:r>
      <w:r>
        <w:rPr>
          <w:rtl w:val="true"/>
        </w:rPr>
        <w:t xml:space="preserve">) </w:t>
      </w:r>
      <w:r>
        <w:rPr>
          <w:rtl w:val="true"/>
        </w:rPr>
        <w:t>در روز قيامت</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دست آورنده فوز و رستگارى بزرگ اند و مستحق اجر كبيرند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هولناک قيامت بر ايشان ترسى نيست و محزون نمى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جزاى نهايى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سلامتى و امن وارد آن مى شوند و بدون حساب در آن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پيشواز و مشايعت ايشان مى آيند و به آنان سلام مى كنند، و بشارت ابديت در بهشت را به ايشان مى دهند</w:t>
      </w:r>
      <w:r>
        <w:rPr>
          <w:rFonts w:eastAsia="IRNazanin" w:cs="IRNazanin"/>
          <w:color w:val="111111"/>
          <w:sz w:val="28"/>
          <w:szCs w:val="28"/>
          <w:rtl w:val="true"/>
          <w:lang w:bidi="fa-IR"/>
        </w:rPr>
        <w:t>.</w:t>
      </w:r>
    </w:p>
    <w:p>
      <w:pPr>
        <w:pStyle w:val="Heading5"/>
        <w:numPr>
          <w:ilvl w:val="4"/>
          <w:numId w:val="1"/>
        </w:numPr>
        <w:rPr/>
      </w:pPr>
      <w:bookmarkStart w:id="591" w:name="__RefHeading___Toc32898_1169349467"/>
      <w:bookmarkStart w:id="592" w:name="_Toc225"/>
      <w:bookmarkEnd w:id="591"/>
      <w:r>
        <w:rPr>
          <w:rtl w:val="true"/>
        </w:rPr>
        <w:t>سوم</w:t>
      </w:r>
      <w:r>
        <w:rPr>
          <w:rtl w:val="true"/>
        </w:rPr>
        <w:t xml:space="preserve">: </w:t>
      </w:r>
      <w:r>
        <w:rPr>
          <w:rtl w:val="true"/>
        </w:rPr>
        <w:t>جوانبى را كه شيعيان و محبين بايد براى ولايت مراعات كنند</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عقيده خود شک و شبهه اى راه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دشمنان خدا و رسول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دوستى نداشته باشند اگر چه پدرانشان يا فرزندانشان يا برادرانشان و يا فاميلشان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ايمان پاكيزه خود لباسِ ظلم و اعمال ناشايست نپوشانند</w:t>
      </w:r>
      <w:r>
        <w:rPr>
          <w:rFonts w:eastAsia="IRNazanin" w:cs="IRNazanin"/>
          <w:color w:val="111111"/>
          <w:sz w:val="28"/>
          <w:szCs w:val="28"/>
          <w:rtl w:val="true"/>
          <w:lang w:bidi="fa-IR"/>
        </w:rPr>
        <w:t>.</w:t>
      </w:r>
    </w:p>
    <w:p>
      <w:pPr>
        <w:pStyle w:val="Heading4"/>
        <w:numPr>
          <w:ilvl w:val="3"/>
          <w:numId w:val="1"/>
        </w:numPr>
        <w:rPr/>
      </w:pPr>
      <w:bookmarkStart w:id="593" w:name="__RefHeading___Toc32900_1169349467"/>
      <w:bookmarkStart w:id="594" w:name="_Toc226"/>
      <w:bookmarkEnd w:id="593"/>
      <w:r>
        <w:rPr>
          <w:rtl w:val="true"/>
        </w:rPr>
        <w:t>هشتم</w:t>
      </w:r>
      <w:r>
        <w:rPr>
          <w:rtl w:val="true"/>
        </w:rPr>
        <w:t xml:space="preserve">: </w:t>
      </w:r>
      <w:r>
        <w:rPr>
          <w:rtl w:val="true"/>
        </w:rPr>
        <w:t xml:space="preserve">دشمنان و مبغضين اهل بيت </w:t>
      </w:r>
      <w:r>
        <w:rPr>
          <w:rtl w:val="true"/>
        </w:rPr>
        <w:t>(</w:t>
      </w:r>
      <w:r>
        <w:rPr>
          <w:rtl w:val="true"/>
        </w:rPr>
        <w:t>عليهم السلام</w:t>
      </w:r>
      <w:r>
        <w:rPr>
          <w:rtl w:val="true"/>
        </w:rPr>
        <w:t>)</w:t>
      </w:r>
      <w:bookmarkEnd w:id="594"/>
    </w:p>
    <w:p>
      <w:pPr>
        <w:pStyle w:val="Heading5"/>
        <w:numPr>
          <w:ilvl w:val="4"/>
          <w:numId w:val="1"/>
        </w:numPr>
        <w:rPr/>
      </w:pPr>
      <w:bookmarkStart w:id="595" w:name="__RefHeading___Toc32902_1169349467"/>
      <w:bookmarkStart w:id="596" w:name="_Toc227"/>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از آن جا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خلقت اند و خداوند تعالى ساير مخلوقات را به بركت ايشان و در سايه وجودشان آفريده است، لذا به همان اندازه كه محبت و ولايت آنان نزد پروردگار ارزش و اهميت دارد بغض و عداوت با اين والاترين مخلوقاتِ خداوند نيز نزد او گناهى نابخشودنى است و بى ارزش كننده همه خوبى 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هميشه در مقابل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دو راهى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 و يا بغض، و راه سومى برايشان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محبت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شناخت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است و كسى نمى تواند در اين باره بى تفاوت باشد</w:t>
      </w:r>
      <w:r>
        <w:rPr>
          <w:rFonts w:eastAsia="Amiri" w:cs="Amiri" w:ascii="Amiri" w:hAnsi="Amiri"/>
          <w:color w:val="111111"/>
          <w:sz w:val="28"/>
          <w:szCs w:val="28"/>
          <w:rtl w:val="true"/>
          <w:lang w:bidi="ar-SA"/>
        </w:rPr>
        <w:t xml:space="preserve">. </w:t>
      </w:r>
      <w:bookmarkStart w:id="597" w:name="pg20611_201797"/>
    </w:p>
    <w:p>
      <w:pPr>
        <w:pStyle w:val="BookText"/>
        <w:rPr/>
      </w:pPr>
      <w:bookmarkEnd w:id="597"/>
      <w:r>
        <w:rPr>
          <w:rFonts w:ascii="IRNazanin" w:hAnsi="IRNazanin" w:eastAsia="IRNazanin"/>
          <w:color w:val="111111"/>
          <w:sz w:val="28"/>
          <w:sz w:val="28"/>
          <w:szCs w:val="28"/>
          <w:rtl w:val="true"/>
          <w:lang w:bidi="fa-IR"/>
        </w:rPr>
        <w:t xml:space="preserve">همان طور كه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دارد، بغض و عداوت با ايشان هم در دشمنانشان يكسان نيست و شدت و ضعف آن و نوع دشمنى هايشان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هم محک و معيارهاى دشمنى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مشخص كرده اند، و هم جزاى دشمنى و مخالفت با ايشان را بيان فرموده اند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ذكر مى كنيم</w:t>
      </w:r>
      <w:r>
        <w:rPr>
          <w:rFonts w:eastAsia="IRNazanin" w:cs="IRNazanin"/>
          <w:color w:val="111111"/>
          <w:sz w:val="28"/>
          <w:szCs w:val="28"/>
          <w:rtl w:val="true"/>
          <w:lang w:bidi="fa-IR"/>
        </w:rPr>
        <w:t>:</w:t>
      </w:r>
    </w:p>
    <w:p>
      <w:pPr>
        <w:pStyle w:val="Heading5"/>
        <w:numPr>
          <w:ilvl w:val="4"/>
          <w:numId w:val="1"/>
        </w:numPr>
        <w:rPr/>
      </w:pPr>
      <w:bookmarkStart w:id="598" w:name="__RefHeading___Toc32904_1169349467"/>
      <w:bookmarkStart w:id="599" w:name="_Toc228"/>
      <w:bookmarkEnd w:id="598"/>
      <w:r>
        <w:rPr>
          <w:rtl w:val="true"/>
        </w:rPr>
        <w:t>الف</w:t>
      </w:r>
      <w:r>
        <w:rPr>
          <w:rtl w:val="true"/>
        </w:rPr>
        <w:t xml:space="preserve">. </w:t>
      </w:r>
      <w:r>
        <w:rPr>
          <w:rtl w:val="true"/>
        </w:rPr>
        <w:t xml:space="preserve">انواع دشمنى با اهل بيت </w:t>
      </w:r>
      <w:r>
        <w:rPr>
          <w:rtl w:val="true"/>
        </w:rPr>
        <w:t>(</w:t>
      </w:r>
      <w:r>
        <w:rPr>
          <w:rtl w:val="true"/>
        </w:rPr>
        <w:t>عليهم السلام</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حق ايشان و قبول نكردن ولايتشان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درباره آنان و مقاماتى كه خدا به ايشان عطا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نكردن ايشان به عنوان امام خود، و اقتدا نكردن به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كلام ايشان و موافق نبودن با آن و مخالفتِ اوامر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قلبى و عداوت ظاهرى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خذلان و خوار كردن ايشان و امتناع از نصرتشان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محبت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بردن به آنان</w:t>
      </w:r>
      <w:r>
        <w:rPr>
          <w:rFonts w:eastAsia="IRNazanin" w:cs="IRNazanin"/>
          <w:color w:val="111111"/>
          <w:sz w:val="28"/>
          <w:szCs w:val="28"/>
          <w:rtl w:val="true"/>
          <w:lang w:bidi="fa-IR"/>
        </w:rPr>
        <w:t>.</w:t>
      </w:r>
    </w:p>
    <w:p>
      <w:pPr>
        <w:pStyle w:val="Heading5"/>
        <w:numPr>
          <w:ilvl w:val="4"/>
          <w:numId w:val="1"/>
        </w:numPr>
        <w:rPr/>
      </w:pPr>
      <w:bookmarkStart w:id="600" w:name="__RefHeading___Toc32906_1169349467"/>
      <w:bookmarkStart w:id="601" w:name="_Toc229"/>
      <w:bookmarkEnd w:id="600"/>
      <w:r>
        <w:rPr>
          <w:rtl w:val="true"/>
        </w:rPr>
        <w:t>ب</w:t>
      </w:r>
      <w:r>
        <w:rPr>
          <w:rtl w:val="true"/>
        </w:rPr>
        <w:t xml:space="preserve">. </w:t>
      </w:r>
      <w:r>
        <w:rPr>
          <w:rtl w:val="true"/>
        </w:rPr>
        <w:t xml:space="preserve">دشمنان اهل بيت </w:t>
      </w:r>
      <w:r>
        <w:rPr>
          <w:rtl w:val="true"/>
        </w:rPr>
        <w:t>(</w:t>
      </w:r>
      <w:r>
        <w:rPr>
          <w:rtl w:val="true"/>
        </w:rPr>
        <w:t>عليهم السلام</w:t>
      </w:r>
      <w:r>
        <w:rPr>
          <w:rtl w:val="true"/>
        </w:rPr>
        <w:t xml:space="preserve">) </w:t>
      </w:r>
      <w:r>
        <w:rPr>
          <w:rtl w:val="true"/>
        </w:rPr>
        <w:t>در پيشگاه الهى</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 و مغضوب و شقى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سفهاء و گمراهان و برادران شياطين و تكذيب كنندگانند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ايشان را مذمت نموده و خوار مى نمايد، و آنان را دشمن مى دارد و نمى آمرزد و به خاطر تكذيبشان آنان را هلاک مى فرمايد</w:t>
      </w:r>
      <w:r>
        <w:rPr>
          <w:rFonts w:eastAsia="IRNazanin" w:cs="IRNazanin"/>
          <w:color w:val="111111"/>
          <w:sz w:val="28"/>
          <w:szCs w:val="28"/>
          <w:rtl w:val="true"/>
          <w:lang w:bidi="fa-IR"/>
        </w:rPr>
        <w:t>.</w:t>
      </w:r>
    </w:p>
    <w:p>
      <w:pPr>
        <w:pStyle w:val="Heading5"/>
        <w:numPr>
          <w:ilvl w:val="4"/>
          <w:numId w:val="1"/>
        </w:numPr>
        <w:rPr/>
      </w:pPr>
      <w:bookmarkStart w:id="602" w:name="__RefHeading___Toc32908_1169349467"/>
      <w:bookmarkStart w:id="603" w:name="_Toc230"/>
      <w:bookmarkEnd w:id="602"/>
      <w:r>
        <w:rPr>
          <w:rtl w:val="true"/>
        </w:rPr>
        <w:t>ج</w:t>
      </w:r>
      <w:r>
        <w:rPr>
          <w:rtl w:val="true"/>
        </w:rPr>
        <w:t xml:space="preserve">. </w:t>
      </w:r>
      <w:r>
        <w:rPr>
          <w:rtl w:val="true"/>
        </w:rPr>
        <w:t xml:space="preserve">جزاى دشمنان اهل بيت </w:t>
      </w:r>
      <w:r>
        <w:rPr>
          <w:rtl w:val="true"/>
        </w:rPr>
        <w:t>(</w:t>
      </w:r>
      <w:r>
        <w:rPr>
          <w:rtl w:val="true"/>
        </w:rPr>
        <w:t>عليهم السلام</w:t>
      </w:r>
      <w:r>
        <w:rPr>
          <w:rtl w:val="true"/>
        </w:rPr>
        <w:t xml:space="preserve">) </w:t>
      </w:r>
      <w:r>
        <w:rPr>
          <w:rtl w:val="true"/>
        </w:rPr>
        <w:t>در روز قيامت</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آنان در دنيا و آخرت بى ارزش مى شود و سقوط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شعله هاى آتش فرو مى روند و صداى شعله كشيدن آتش جهنم را مى شنوند و زبانه هاى آن را مى 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ايشان تخفيف نمى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شديدِ دائمى خواهند داشت و در آتش جهنم جاودانه خواهند بود</w:t>
      </w:r>
      <w:r>
        <w:rPr>
          <w:rFonts w:eastAsia="Amiri" w:cs="Amiri" w:ascii="Amiri" w:hAnsi="Amiri"/>
          <w:color w:val="111111"/>
          <w:sz w:val="28"/>
          <w:szCs w:val="28"/>
          <w:rtl w:val="true"/>
          <w:lang w:bidi="ar-SA"/>
        </w:rPr>
        <w:t xml:space="preserve">. </w:t>
      </w:r>
      <w:bookmarkStart w:id="604" w:name="pg20611_201798"/>
    </w:p>
    <w:p>
      <w:pPr>
        <w:pStyle w:val="Heading4"/>
        <w:numPr>
          <w:ilvl w:val="3"/>
          <w:numId w:val="1"/>
        </w:numPr>
        <w:rPr/>
      </w:pPr>
      <w:bookmarkStart w:id="605" w:name="__RefHeading___Toc32910_1169349467"/>
      <w:bookmarkStart w:id="606" w:name="_Toc231"/>
      <w:bookmarkEnd w:id="604"/>
      <w:bookmarkEnd w:id="605"/>
      <w:r>
        <w:rPr>
          <w:rtl w:val="true"/>
        </w:rPr>
        <w:t>نهم</w:t>
      </w:r>
      <w:r>
        <w:rPr>
          <w:rtl w:val="true"/>
        </w:rPr>
        <w:t xml:space="preserve">: </w:t>
      </w:r>
      <w:r>
        <w:rPr>
          <w:rtl w:val="true"/>
        </w:rPr>
        <w:t>معرفى امامان ضلالت و گمراهى</w:t>
      </w:r>
      <w:bookmarkEnd w:id="606"/>
    </w:p>
    <w:p>
      <w:pPr>
        <w:pStyle w:val="BookText"/>
        <w:rPr/>
      </w:pPr>
      <w:r>
        <w:rPr>
          <w:rFonts w:ascii="IRNazanin" w:hAnsi="IRNazanin" w:eastAsia="IRNazanin"/>
          <w:color w:val="111111"/>
          <w:sz w:val="28"/>
          <w:sz w:val="28"/>
          <w:szCs w:val="28"/>
          <w:rtl w:val="true"/>
          <w:lang w:bidi="fa-IR"/>
        </w:rPr>
        <w:t xml:space="preserve">از آن جا كه شناخت دشمنان ولايت از راه شناختن رؤساى آنان براى يافتن راه هدايت بسيار مؤثر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آينده اى آرام و بى خطر دلخوش ننموده است، بلكه خطرات و موانعى را كه بر سر راه مسلمين قرار خواهد گرفت به آنان گوشزد فرموده تا مبادا با صحنه هاى مُزَوِّرانه اى مواجه شوند كه نتوانند حق را از باطل تشخيص دهند و فريبِ گمراهان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اساسى در اين زمينه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عموم مردم متذكر شدند كه از خود مطمئن نباشيد و از هواى نفس و فريب شيطان بر حذر باشيد، و بدانيد كه اگر من از دنيا رفتم يا كشته شدم اين احتمال وجود دارد كه نه تنها گمراه شويد بلكه عقبگرد كنيد و به جاهليت برگرديد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مسلمانان خبر دادند كه در مقابل امامان بر حقى كه از جانب خدا براى شما معرفى كردم، امامان و رؤسايى خواهند بود كه مردم را به جهنم و آتش 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برخورد با چنين رؤساى گمراهى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خبر دادند كه امامتِ امامانِ بر حق را گروهى غصب مى كنند و به عنوان رياست طلبى و پادشاهى بر اَريكه آن مى نشينند، و سپس غاصبانه و ظالمانه و ناحق بودن آنان را براى مردم روشن كردند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براى آن كه سر رشته اى از اين امامانِ ضلالت در دست مردم باشد با كنايه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صحيفه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بنيان و پايه تمام امامت هاى ضلالت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در كعبه امضا 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امامان ضلالت و غاصبان خلافت و امامت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اساسى فرمودند و تكليف آنان را تعيين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لعنت قرار دادند و اعلام كردند كه من و پروردگار از ايشان بيزاريم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نه تنها امامان ضلالت، بلكه ياران و تابعان و مؤيدانِ ايشان در پايين ترين درجه جهنم خواهند بود</w:t>
      </w:r>
      <w:r>
        <w:rPr>
          <w:rFonts w:eastAsia="IRNazanin" w:cs="IRNazanin"/>
          <w:color w:val="111111"/>
          <w:sz w:val="28"/>
          <w:szCs w:val="28"/>
          <w:rtl w:val="true"/>
          <w:lang w:bidi="fa-IR"/>
        </w:rPr>
        <w:t xml:space="preserve">. </w:t>
      </w:r>
      <w:bookmarkStart w:id="607" w:name="pg20611_201800"/>
    </w:p>
    <w:p>
      <w:pPr>
        <w:pStyle w:val="Heading3"/>
        <w:numPr>
          <w:ilvl w:val="2"/>
          <w:numId w:val="1"/>
        </w:numPr>
        <w:rPr/>
      </w:pPr>
      <w:bookmarkStart w:id="608" w:name="__RefHeading___Toc32912_1169349467"/>
      <w:bookmarkStart w:id="609" w:name="_Toc232"/>
      <w:bookmarkEnd w:id="607"/>
      <w:bookmarkEnd w:id="608"/>
      <w:r>
        <w:rPr/>
        <w:t>4</w:t>
      </w:r>
      <w:r>
        <w:rPr>
          <w:rtl w:val="true"/>
        </w:rPr>
        <w:t xml:space="preserve">. </w:t>
      </w:r>
      <w:r>
        <w:rPr>
          <w:rtl w:val="true"/>
        </w:rPr>
        <w:t xml:space="preserve">مبانى عقيدتى </w:t>
      </w:r>
      <w:r>
        <w:rPr>
          <w:rtl w:val="true"/>
        </w:rPr>
        <w:t xml:space="preserve">- </w:t>
      </w:r>
      <w:r>
        <w:rPr>
          <w:rtl w:val="true"/>
        </w:rPr>
        <w:t>عملىِ غدير در ارتباط با ولايت</w:t>
      </w:r>
      <w:bookmarkEnd w:id="609"/>
    </w:p>
    <w:p>
      <w:pPr>
        <w:pStyle w:val="Heading4"/>
        <w:numPr>
          <w:ilvl w:val="3"/>
          <w:numId w:val="1"/>
        </w:numPr>
        <w:rPr/>
      </w:pPr>
      <w:bookmarkStart w:id="610" w:name="__RefHeading___Toc32914_1169349467"/>
      <w:bookmarkStart w:id="611" w:name="_Toc233"/>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 xml:space="preserve">ريشه ها و بنياد هاى اساسى كه در غدير در مسائل مرتبط با ولايت پايه گذارى شده درباره قرآن و پاسخگويى امام به نيازهاى علمى بشر، و نيز ضوابط كلى حلال و حرام و امر به معروف و تبليغ است،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ها را آورده ايم</w:t>
      </w:r>
      <w:r>
        <w:rPr>
          <w:rFonts w:eastAsia="IRNazanin" w:cs="IRNazanin"/>
          <w:color w:val="111111"/>
          <w:sz w:val="28"/>
          <w:szCs w:val="28"/>
          <w:rtl w:val="true"/>
          <w:lang w:bidi="fa-IR"/>
        </w:rPr>
        <w:t>:</w:t>
      </w:r>
    </w:p>
    <w:p>
      <w:pPr>
        <w:pStyle w:val="Heading4"/>
        <w:numPr>
          <w:ilvl w:val="3"/>
          <w:numId w:val="1"/>
        </w:numPr>
        <w:rPr/>
      </w:pPr>
      <w:bookmarkStart w:id="612" w:name="__RefHeading___Toc32916_1169349467"/>
      <w:bookmarkStart w:id="613" w:name="_Toc234"/>
      <w:bookmarkEnd w:id="612"/>
      <w:r>
        <w:rPr/>
        <w:t>1</w:t>
      </w:r>
      <w:r>
        <w:rPr>
          <w:rtl w:val="true"/>
        </w:rPr>
        <w:t xml:space="preserve">. </w:t>
      </w:r>
      <w:r>
        <w:rPr>
          <w:rtl w:val="true"/>
        </w:rPr>
        <w:t>پيرامون قرآن</w:t>
      </w:r>
      <w:bookmarkEnd w:id="613"/>
    </w:p>
    <w:p>
      <w:pPr>
        <w:pStyle w:val="Heading5"/>
        <w:numPr>
          <w:ilvl w:val="4"/>
          <w:numId w:val="1"/>
        </w:numPr>
        <w:rPr/>
      </w:pPr>
      <w:bookmarkStart w:id="614" w:name="__RefHeading___Toc32918_1169349467"/>
      <w:bookmarkStart w:id="615" w:name="_Toc235"/>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در خطبه 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اساسى درباره قرآن آمده است</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32920_1169349467"/>
      <w:bookmarkStart w:id="617" w:name="_Toc236"/>
      <w:bookmarkEnd w:id="616"/>
      <w:r>
        <w:rPr>
          <w:rtl w:val="true"/>
        </w:rPr>
        <w:t>الف</w:t>
      </w:r>
      <w:r>
        <w:rPr>
          <w:rtl w:val="true"/>
        </w:rPr>
        <w:t xml:space="preserve">. </w:t>
      </w:r>
      <w:r>
        <w:rPr>
          <w:rtl w:val="true"/>
        </w:rPr>
        <w:t>منزلت قرآن</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يادگار و نشانه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ثقل اصغر خبر مى دهد</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32922_1169349467"/>
      <w:bookmarkStart w:id="619" w:name="_Toc237"/>
      <w:bookmarkEnd w:id="618"/>
      <w:r>
        <w:rPr>
          <w:rtl w:val="true"/>
        </w:rPr>
        <w:t>ب</w:t>
      </w:r>
      <w:r>
        <w:rPr>
          <w:rtl w:val="true"/>
        </w:rPr>
        <w:t xml:space="preserve">. </w:t>
      </w:r>
      <w:r>
        <w:rPr>
          <w:rtl w:val="true"/>
        </w:rPr>
        <w:t>مطالعه قرآن</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تدبّر و دقت نماييد و آيات آن را بفهميد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محكمات قرآن نظر كنيد و متشابهات آن را ترک نماييد</w:t>
      </w:r>
      <w:r>
        <w:rPr>
          <w:rFonts w:eastAsia="IRNazanin" w:cs="IRNazanin"/>
          <w:color w:val="111111"/>
          <w:sz w:val="28"/>
          <w:szCs w:val="28"/>
          <w:rtl w:val="true"/>
          <w:lang w:bidi="fa-IR"/>
        </w:rPr>
        <w:t>.</w:t>
      </w:r>
    </w:p>
    <w:p>
      <w:pPr>
        <w:pStyle w:val="Heading5"/>
        <w:numPr>
          <w:ilvl w:val="4"/>
          <w:numId w:val="1"/>
        </w:numPr>
        <w:rPr/>
      </w:pPr>
      <w:bookmarkStart w:id="620" w:name="__RefHeading___Toc32924_1169349467"/>
      <w:bookmarkStart w:id="621" w:name="_Toc238"/>
      <w:bookmarkEnd w:id="620"/>
      <w:r>
        <w:rPr>
          <w:rtl w:val="true"/>
        </w:rPr>
        <w:t>ج</w:t>
      </w:r>
      <w:r>
        <w:rPr>
          <w:rtl w:val="true"/>
        </w:rPr>
        <w:t xml:space="preserve">. </w:t>
      </w:r>
      <w:r>
        <w:rPr>
          <w:rtl w:val="true"/>
        </w:rPr>
        <w:t>تفسير قرآن</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 قرآن و بيان كننده باطن آن فقط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bookmarkStart w:id="622" w:name="pg20611_201801"/>
    </w:p>
    <w:p>
      <w:pPr>
        <w:pStyle w:val="BookText"/>
        <w:rPr/>
      </w:pPr>
      <w:bookmarkEnd w:id="6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و كسانى هستند كه به امضاى آن حضرت چنين حقى دارند</w:t>
      </w:r>
      <w:r>
        <w:rPr>
          <w:rFonts w:eastAsia="IRNazanin" w:cs="IRNazanin"/>
          <w:color w:val="111111"/>
          <w:sz w:val="28"/>
          <w:szCs w:val="28"/>
          <w:rtl w:val="true"/>
          <w:lang w:bidi="fa-IR"/>
        </w:rPr>
        <w:t>.</w:t>
      </w:r>
    </w:p>
    <w:p>
      <w:pPr>
        <w:pStyle w:val="Heading5"/>
        <w:numPr>
          <w:ilvl w:val="4"/>
          <w:numId w:val="1"/>
        </w:numPr>
        <w:rPr/>
      </w:pPr>
      <w:bookmarkStart w:id="623" w:name="__RefHeading___Toc32926_1169349467"/>
      <w:bookmarkStart w:id="624" w:name="_Toc239"/>
      <w:bookmarkEnd w:id="623"/>
      <w:r>
        <w:rPr>
          <w:rtl w:val="true"/>
        </w:rPr>
        <w:t>د</w:t>
      </w:r>
      <w:r>
        <w:rPr>
          <w:rtl w:val="true"/>
        </w:rPr>
        <w:t xml:space="preserve">. </w:t>
      </w:r>
      <w:r>
        <w:rPr>
          <w:rtl w:val="true"/>
        </w:rPr>
        <w:t xml:space="preserve">رابطه قرآن با اهل بيت </w:t>
      </w:r>
      <w:r>
        <w:rPr>
          <w:rtl w:val="true"/>
        </w:rPr>
        <w:t>(</w:t>
      </w:r>
      <w:r>
        <w:rPr>
          <w:rtl w:val="true"/>
        </w:rPr>
        <w:t>عليهم السلام</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با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است و از ايشان جدا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ديگرى خبر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خداوند در قرآن نازل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مى گويد كه امامان از فرزندان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625" w:name="__RefHeading___Toc32928_1169349467"/>
      <w:bookmarkStart w:id="626" w:name="_Toc240"/>
      <w:bookmarkEnd w:id="625"/>
      <w:r>
        <w:rPr/>
        <w:t>2</w:t>
      </w:r>
      <w:r>
        <w:rPr>
          <w:rtl w:val="true"/>
        </w:rPr>
        <w:t xml:space="preserve">. </w:t>
      </w:r>
      <w:r>
        <w:rPr>
          <w:rtl w:val="true"/>
        </w:rPr>
        <w:t>امام جوابگوى نيازهاى علمى بشر</w:t>
      </w:r>
      <w:bookmarkEnd w:id="626"/>
    </w:p>
    <w:p>
      <w:pPr>
        <w:pStyle w:val="Heading5"/>
        <w:numPr>
          <w:ilvl w:val="4"/>
          <w:numId w:val="1"/>
        </w:numPr>
        <w:rPr/>
      </w:pPr>
      <w:bookmarkStart w:id="627" w:name="__RefHeading___Toc32930_1169349467"/>
      <w:bookmarkStart w:id="628" w:name="_Toc241"/>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بزرگترين احتياجِ جامعه و حل كننده بسيارى از مشكلات و آن چه هيچ جامعه اى نمى تواند از آن بى 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آينده مسلمين بالاترين فرض ممكن در كيفيت بر آوردنِ نيازهاى علمى آنان را به مردم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 از هر رشته اى و در هر موضوعى بلا استثناء، چه علومى كه نتيجه اش به دنياى مردم برمى گردد و چه علومى كه ثمره اش به دين و آخرت مربوط مى شود، همه را به پيامبرش آموخته و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 علوم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بعد از او منتقل شده، و اين درياى بى پايان علم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گرديده، تاكنون كه نزد قائم آل محمد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غدير گذشته از علم حلال و حرام و تفسير قرآن كه خصوصاً ذكر شده، چندين مورد تصريح شده كه هر علمى نزد ايشان است، و در اين باره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اشاره شده است</w:t>
      </w:r>
      <w:r>
        <w:rPr>
          <w:rFonts w:eastAsia="IRNazanin" w:cs="IRNazanin"/>
          <w:color w:val="111111"/>
          <w:sz w:val="28"/>
          <w:szCs w:val="28"/>
          <w:rtl w:val="true"/>
          <w:lang w:bidi="fa-IR"/>
        </w:rPr>
        <w:t xml:space="preserve">: </w:t>
      </w:r>
      <w:bookmarkStart w:id="629" w:name="pg20611_201802"/>
    </w:p>
    <w:p>
      <w:pPr>
        <w:pStyle w:val="Heading5"/>
        <w:numPr>
          <w:ilvl w:val="4"/>
          <w:numId w:val="1"/>
        </w:numPr>
        <w:rPr/>
      </w:pPr>
      <w:bookmarkStart w:id="630" w:name="__RefHeading___Toc32932_1169349467"/>
      <w:bookmarkStart w:id="631" w:name="_Toc242"/>
      <w:bookmarkEnd w:id="629"/>
      <w:bookmarkEnd w:id="630"/>
      <w:r>
        <w:rPr>
          <w:rtl w:val="true"/>
        </w:rPr>
        <w:t>الف</w:t>
      </w:r>
      <w:r>
        <w:rPr>
          <w:rtl w:val="true"/>
        </w:rPr>
        <w:t xml:space="preserve">. </w:t>
      </w:r>
      <w:r>
        <w:rPr>
          <w:rtl w:val="true"/>
        </w:rPr>
        <w:t>كيفيت و ارزش علم ايشان</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آنان موهبت الهى است و از جانب خداوند به ايشان عطا شده، و به درياى بى پايان علم الهى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كس ديگرى نمى تواند در چنين علمى راه داشته باشد،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فقط به ايشان سپرده است، و هر كس جز ايشان چنين ادعايى كند كذّاب است</w:t>
      </w:r>
      <w:r>
        <w:rPr>
          <w:rFonts w:eastAsia="IRNazanin" w:cs="IRNazanin"/>
          <w:color w:val="111111"/>
          <w:sz w:val="28"/>
          <w:szCs w:val="28"/>
          <w:rtl w:val="true"/>
          <w:lang w:bidi="fa-IR"/>
        </w:rPr>
        <w:t>.</w:t>
      </w:r>
    </w:p>
    <w:p>
      <w:pPr>
        <w:pStyle w:val="Heading5"/>
        <w:numPr>
          <w:ilvl w:val="4"/>
          <w:numId w:val="1"/>
        </w:numPr>
        <w:rPr/>
      </w:pPr>
      <w:bookmarkStart w:id="632" w:name="__RefHeading___Toc32934_1169349467"/>
      <w:bookmarkStart w:id="633" w:name="_Toc243"/>
      <w:bookmarkEnd w:id="632"/>
      <w:r>
        <w:rPr>
          <w:rtl w:val="true"/>
        </w:rPr>
        <w:t xml:space="preserve">ب </w:t>
      </w:r>
      <w:r>
        <w:rPr>
          <w:rtl w:val="true"/>
        </w:rPr>
        <w:t xml:space="preserve">. </w:t>
      </w:r>
      <w:r>
        <w:rPr>
          <w:rtl w:val="true"/>
        </w:rPr>
        <w:t>نتيجه وسعت علم ايشان</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از ايشان بپرسيد به شما پاسخ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نمى دانيد به شما مى فهمانند و تبيين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نپرسيد هم ايشان ابتداءً به شما مى فهمانند، و نيز اگر در مواردى ابهام پيش آمد و يا اشتباه فهميديد براى شما روشن مى كنند</w:t>
      </w:r>
      <w:r>
        <w:rPr>
          <w:rFonts w:eastAsia="IRNazanin" w:cs="IRNazanin"/>
          <w:color w:val="111111"/>
          <w:sz w:val="28"/>
          <w:szCs w:val="28"/>
          <w:rtl w:val="true"/>
          <w:lang w:bidi="fa-IR"/>
        </w:rPr>
        <w:t>.</w:t>
      </w:r>
    </w:p>
    <w:p>
      <w:pPr>
        <w:pStyle w:val="Heading4"/>
        <w:numPr>
          <w:ilvl w:val="3"/>
          <w:numId w:val="1"/>
        </w:numPr>
        <w:rPr/>
      </w:pPr>
      <w:bookmarkStart w:id="634" w:name="__RefHeading___Toc32936_1169349467"/>
      <w:bookmarkStart w:id="635" w:name="_Toc244"/>
      <w:bookmarkEnd w:id="634"/>
      <w:r>
        <w:rPr/>
        <w:t>3</w:t>
      </w:r>
      <w:r>
        <w:rPr>
          <w:rtl w:val="true"/>
        </w:rPr>
        <w:t xml:space="preserve">. </w:t>
      </w:r>
      <w:r>
        <w:rPr>
          <w:rtl w:val="true"/>
        </w:rPr>
        <w:t>ضوابط كلىِ حلال و حرام</w:t>
      </w:r>
      <w:bookmarkEnd w:id="635"/>
    </w:p>
    <w:p>
      <w:pPr>
        <w:pStyle w:val="BookText"/>
        <w:rPr/>
      </w:pPr>
      <w:r>
        <w:rPr>
          <w:rFonts w:ascii="IRNazanin" w:hAnsi="IRNazanin" w:eastAsia="IRNazanin"/>
          <w:color w:val="111111"/>
          <w:sz w:val="28"/>
          <w:sz w:val="28"/>
          <w:szCs w:val="28"/>
          <w:rtl w:val="true"/>
          <w:lang w:bidi="fa-IR"/>
        </w:rPr>
        <w:t xml:space="preserve">از آن جا كه تعداد حلال و حرام و واجبات و محرمات بيش از حد شمارش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معدودى از آن ها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زمينه اى كه بتوانند همه احكام را يک جا بيان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ظرفيت مردم و چه از نظر شرايط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لذا حضرت درباره آينده احكام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اساسى را پايه ريزى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احكامى كه خود بيان كرده بودند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آن چه گفته ام برنمى گردم كه حلالى را حرام نمايم و يا حرامى را حلال كنم، و طبعاً هيچ كس ديگرى هم چنين حقى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آن چه را گفته ام تحت هيچ شرايطى تغيير نمى دهم، و طبعاً هيچ كس چنين حقى را نخواهد داشت</w:t>
      </w:r>
      <w:r>
        <w:rPr>
          <w:rFonts w:eastAsia="IRNazanin" w:cs="IRNazanin"/>
          <w:color w:val="111111"/>
          <w:sz w:val="28"/>
          <w:szCs w:val="28"/>
          <w:rtl w:val="true"/>
          <w:lang w:bidi="fa-IR"/>
        </w:rPr>
        <w:t xml:space="preserve">. </w:t>
      </w:r>
      <w:bookmarkStart w:id="636" w:name="pg20611_201803"/>
    </w:p>
    <w:p>
      <w:pPr>
        <w:pStyle w:val="BookText"/>
        <w:rPr/>
      </w:pPr>
      <w:bookmarkEnd w:id="63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از احكام كه باقي مانده بود و خود نفرموده بودند، مردم را به على بن ابى طالب 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روز قيامت امامت آنان ادامه خواهد داشت ارجاع دادند، كه با اين پايه ريزى حجت بر همگان تمام مى شود و هيچ كس را عذرى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حلال و حرام احتياج به علم آن دارد، و اين علم از طرف خداوند فقط به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سخن خداوند تلقى مى شود، و عِدل و برابر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كس درباره احكام الهى جز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اخبار ندارد، و مردم هم جز ايشان راهى به حلال و حرام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پيروى از هر راه ديگرى بدعت و ضلالت و خلاف حكم الهى را به دست آوردن است</w:t>
      </w:r>
      <w:r>
        <w:rPr>
          <w:rFonts w:eastAsia="IRNazanin" w:cs="IRNazanin"/>
          <w:color w:val="111111"/>
          <w:sz w:val="28"/>
          <w:szCs w:val="28"/>
          <w:rtl w:val="true"/>
          <w:lang w:bidi="fa-IR"/>
        </w:rPr>
        <w:t>.</w:t>
      </w:r>
    </w:p>
    <w:p>
      <w:pPr>
        <w:pStyle w:val="Heading4"/>
        <w:numPr>
          <w:ilvl w:val="3"/>
          <w:numId w:val="1"/>
        </w:numPr>
        <w:rPr/>
      </w:pPr>
      <w:bookmarkStart w:id="637" w:name="__RefHeading___Toc32938_1169349467"/>
      <w:bookmarkStart w:id="638" w:name="_Toc245"/>
      <w:bookmarkEnd w:id="637"/>
      <w:r>
        <w:rPr/>
        <w:t>4</w:t>
      </w:r>
      <w:r>
        <w:rPr>
          <w:rtl w:val="true"/>
        </w:rPr>
        <w:t xml:space="preserve">. </w:t>
      </w:r>
      <w:r>
        <w:rPr>
          <w:rtl w:val="true"/>
        </w:rPr>
        <w:t>كلياتى درباره امر به معروف و تبليغ</w:t>
      </w:r>
      <w:bookmarkEnd w:id="63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مسئله امر به معروف و نهى از منكر را با موضوع ابلاغ و تبليغ به صورت آميخته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يک مسلمان هنگام امر به معروف و نهى از منكر وظيفه بازگويى از جانب خدا و رسول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 دهد، و به عنوان مأمورِ خداوند و خدمتگزار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پايه گذارى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بدانيم معروف چيست و منكر كدام است فقط يک راه وجود دارد كه بيان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از غير طريق ايشان به عنوان معروف يا منكر معرفى شود نه تنها اعتبار ندارد، بلكه بدعت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فرمودند</w:t>
      </w:r>
      <w:r>
        <w:rPr>
          <w:rFonts w:eastAsia="IRNazanin" w:cs="IRNazanin"/>
          <w:color w:val="111111"/>
          <w:sz w:val="28"/>
          <w:szCs w:val="28"/>
          <w:rtl w:val="true"/>
          <w:lang w:bidi="fa-IR"/>
        </w:rPr>
        <w:t xml:space="preserve">: </w:t>
      </w:r>
      <w:bookmarkStart w:id="639" w:name="pg20611_201804"/>
    </w:p>
    <w:p>
      <w:pPr>
        <w:pStyle w:val="BookText"/>
        <w:rPr/>
      </w:pPr>
      <w:bookmarkEnd w:id="639"/>
      <w:r>
        <w:rPr>
          <w:rFonts w:ascii="Amiri" w:hAnsi="Amiri" w:eastAsia="Amiri" w:cs="Amiri"/>
          <w:color w:val="111111"/>
          <w:sz w:val="28"/>
          <w:sz w:val="28"/>
          <w:szCs w:val="28"/>
          <w:rtl w:val="true"/>
          <w:lang w:bidi="ar-SA"/>
        </w:rPr>
        <w:t xml:space="preserve">بالاترين امر به معروف و نهى از منكر آن است كه ولايت و امامت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مردم برسانيد، تا بدين وسيله مصدر و مرجع براى شناخت معروف ها و منكرها را به آنان معرفى نموده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امر به معروف و نهى از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بايد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ياد گرفتن و در فهم اصل مطلب اشتباه نكردن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به خاطر سپردن و درست حفظ كردنِ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و تبديل ندادن در مطلب و درست رساندن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دائره تبليغ و مراحل رساندن احكام الهى را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ترسيم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مى دانند به يک ديگر توصيه كنند و متذكر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وظيفه خاصى در رساندن دين به فرزندانشان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به فاميل و نزديكان بسيار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حاضران بايد به غايبان برسانند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دور و نزديک تبليغ نمود و مطالب را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هر كس را ديديم تبليغ كنيم و حكم خدا را برسانيم</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32940_1169349467"/>
      <w:bookmarkStart w:id="641" w:name="_Toc246"/>
      <w:bookmarkEnd w:id="640"/>
      <w:r>
        <w:rPr/>
        <w:t>5</w:t>
      </w:r>
      <w:r>
        <w:rPr>
          <w:rtl w:val="true"/>
        </w:rPr>
        <w:t xml:space="preserve">. </w:t>
      </w:r>
      <w:r>
        <w:rPr>
          <w:rtl w:val="true"/>
        </w:rPr>
        <w:t>نكاتى مهم درباره نماز و زكات</w:t>
      </w:r>
      <w:bookmarkEnd w:id="641"/>
    </w:p>
    <w:p>
      <w:pPr>
        <w:pStyle w:val="BookText"/>
        <w:rPr/>
      </w:pPr>
      <w:r>
        <w:rPr>
          <w:rFonts w:ascii="Amiri" w:hAnsi="Amiri" w:eastAsia="Amiri" w:cs="Amiri"/>
          <w:color w:val="111111"/>
          <w:sz w:val="28"/>
          <w:sz w:val="28"/>
          <w:szCs w:val="28"/>
          <w:rtl w:val="true"/>
          <w:lang w:bidi="ar-SA"/>
        </w:rPr>
        <w:t xml:space="preserve">در خطبه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اساسى درباره نماز و زكات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خاص دين اسلام بر اين دو عمل، كه اثرات خاص دنيوى و اُخروى و فردى و اجتماعى آن بر همگان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اين دو وظيفه آن طور كه خداوند دستور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هر گونه بدعت و كم و زياد كردن عمدى ارزشِ آن ها را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خداوند مى خواهد درجه اطاعت كامل مردم را با اين دو عمل بسنجد و بدين وسيله مردم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محک بزنند</w:t>
      </w:r>
      <w:r>
        <w:rPr>
          <w:rFonts w:eastAsia="IRNazanin" w:cs="IRNazanin"/>
          <w:color w:val="111111"/>
          <w:sz w:val="28"/>
          <w:szCs w:val="28"/>
          <w:rtl w:val="true"/>
          <w:lang w:bidi="fa-IR"/>
        </w:rPr>
        <w:t xml:space="preserve">. </w:t>
      </w:r>
      <w:bookmarkStart w:id="642" w:name="pg20611_201805"/>
    </w:p>
    <w:p>
      <w:pPr>
        <w:pStyle w:val="BookText"/>
        <w:rPr/>
      </w:pPr>
      <w:bookmarkEnd w:id="6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هرگونه سؤال يا مشكلى درباره اين دو عمل پيش آمد بايد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تا مطابق خواست خداوند باشد</w:t>
      </w:r>
      <w:r>
        <w:rPr>
          <w:rFonts w:eastAsia="IRNazanin" w:cs="IRNazanin"/>
          <w:color w:val="111111"/>
          <w:sz w:val="28"/>
          <w:szCs w:val="28"/>
          <w:rtl w:val="true"/>
          <w:lang w:bidi="fa-IR"/>
        </w:rPr>
        <w:t>.</w:t>
      </w:r>
    </w:p>
    <w:p>
      <w:pPr>
        <w:pStyle w:val="Heading4"/>
        <w:numPr>
          <w:ilvl w:val="3"/>
          <w:numId w:val="1"/>
        </w:numPr>
        <w:rPr/>
      </w:pPr>
      <w:bookmarkStart w:id="643" w:name="__RefHeading___Toc32942_1169349467"/>
      <w:bookmarkStart w:id="644" w:name="_Toc247"/>
      <w:bookmarkEnd w:id="643"/>
      <w:r>
        <w:rPr/>
        <w:t>6</w:t>
      </w:r>
      <w:r>
        <w:rPr>
          <w:rtl w:val="true"/>
        </w:rPr>
        <w:t xml:space="preserve">. </w:t>
      </w:r>
      <w:r>
        <w:rPr>
          <w:rtl w:val="true"/>
        </w:rPr>
        <w:t>رهنمودهايى درباره حج و عمره</w:t>
      </w:r>
      <w:bookmarkEnd w:id="64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و عمره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مهم را در خطبه غدير مورد تأكيد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عمره از شعائر الهى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فَاِنَّها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احياى آن احياى دين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حاجيان از طرف خداوند نفع دنيوى و اُخروى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حج رود خداوند او را مستغنى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حاجيان را كمک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حاجيان خرج كنند خداوند جاى آن را در اموالشان پُر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ايشان آمرزيده مى شود و به آنان گفته مى شود اعمال را از سر بگيريد و به آنان بشارت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عمدى حج نزد خداوند مهم است، و گذشته از عذاب اُخروى ضرر دنيوى هم دارد و باعث كوتاهى عمر و قطع شدن نسل و نيز باعث فقر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كسى كه به حج مى رود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مهم خواسته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رفتن او با كمال دين باشد كه ظاهرا مراد 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مفاهيم و مقاصد حج مورد تفقّه و فهم قرار گيرد و با درک صحيح از حج به اعمال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توبه اى پا برجا نمايد كه هرگز پس از بازگشت از خانه الهى گناهان را از سر نگيرد</w:t>
      </w:r>
      <w:r>
        <w:rPr>
          <w:rFonts w:eastAsia="IRNazanin" w:cs="IRNazanin"/>
          <w:color w:val="111111"/>
          <w:sz w:val="28"/>
          <w:szCs w:val="28"/>
          <w:rtl w:val="true"/>
          <w:lang w:bidi="fa-IR"/>
        </w:rPr>
        <w:t xml:space="preserve">. </w:t>
      </w:r>
      <w:bookmarkStart w:id="645" w:name="pg20611_201806"/>
    </w:p>
    <w:p>
      <w:pPr>
        <w:pStyle w:val="Heading3"/>
        <w:numPr>
          <w:ilvl w:val="2"/>
          <w:numId w:val="1"/>
        </w:numPr>
        <w:rPr/>
      </w:pPr>
      <w:bookmarkStart w:id="646" w:name="__RefHeading___Toc32944_1169349467"/>
      <w:bookmarkStart w:id="647" w:name="_Toc248"/>
      <w:bookmarkEnd w:id="645"/>
      <w:bookmarkEnd w:id="646"/>
      <w:r>
        <w:rPr/>
        <w:t>5</w:t>
      </w:r>
      <w:r>
        <w:rPr>
          <w:rtl w:val="true"/>
        </w:rPr>
        <w:t xml:space="preserve">. </w:t>
      </w:r>
      <w:r>
        <w:rPr>
          <w:rtl w:val="true"/>
        </w:rPr>
        <w:t>موشكافى بيعت غدير</w:t>
      </w:r>
      <w:bookmarkEnd w:id="647"/>
    </w:p>
    <w:p>
      <w:pPr>
        <w:pStyle w:val="Heading4"/>
        <w:numPr>
          <w:ilvl w:val="3"/>
          <w:numId w:val="1"/>
        </w:numPr>
        <w:rPr/>
      </w:pPr>
      <w:bookmarkStart w:id="648" w:name="__RefHeading___Toc32946_1169349467"/>
      <w:bookmarkStart w:id="649" w:name="_Toc249"/>
      <w:bookmarkEnd w:id="648"/>
      <w:r>
        <w:rPr>
          <w:rtl w:val="true"/>
        </w:rPr>
        <w:t>اشاره</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خطبه مطرح شده كه در واقع التزام به محتواى آن است</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دادن به عنوان اقرار و پذيرفتن مقام كسى و در پى آن وعده وفادارى به موجبات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بيعت بايد موضوع اصلىِ آن و وعده هايى كه به عنوان وفادارى داده مى شود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ارزش و پشتوانه بيعت و ضامن و شاهدِ آن و كيفيت و شكلِ آن بايد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همه اين جوانب را دقيقا تعيين فرمودند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شرح آن مى پردازيم</w:t>
      </w:r>
      <w:r>
        <w:rPr>
          <w:rFonts w:eastAsia="IRNazanin" w:cs="IRNazanin"/>
          <w:color w:val="111111"/>
          <w:sz w:val="28"/>
          <w:szCs w:val="28"/>
          <w:rtl w:val="true"/>
          <w:lang w:bidi="fa-IR"/>
        </w:rPr>
        <w:t>:</w:t>
      </w:r>
    </w:p>
    <w:p>
      <w:pPr>
        <w:pStyle w:val="Heading4"/>
        <w:numPr>
          <w:ilvl w:val="3"/>
          <w:numId w:val="1"/>
        </w:numPr>
        <w:rPr/>
      </w:pPr>
      <w:bookmarkStart w:id="650" w:name="__RefHeading___Toc32948_1169349467"/>
      <w:bookmarkStart w:id="651" w:name="_Toc250"/>
      <w:bookmarkEnd w:id="650"/>
      <w:r>
        <w:rPr/>
        <w:t>1</w:t>
      </w:r>
      <w:r>
        <w:rPr>
          <w:rtl w:val="true"/>
        </w:rPr>
        <w:t xml:space="preserve">. </w:t>
      </w:r>
      <w:r>
        <w:rPr>
          <w:rtl w:val="true"/>
        </w:rPr>
        <w:t>موضوع اصلى بيعت غدير</w:t>
      </w:r>
      <w:bookmarkEnd w:id="6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اصلىِ بيعت در غدير عبارت بود از اقرار و قبولِ امامت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امامان از فرزندان او تا آخرينِ آن ها 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امامتشان تا روز قيامت است، با قبول تمام شئون و مقاماتى كه درباره آنان در متنِ خطبه ذكر شده است</w:t>
      </w:r>
      <w:r>
        <w:rPr>
          <w:rFonts w:eastAsia="Amiri" w:cs="Amiri" w:ascii="Amiri" w:hAnsi="Amiri"/>
          <w:color w:val="111111"/>
          <w:sz w:val="28"/>
          <w:szCs w:val="28"/>
          <w:rtl w:val="true"/>
          <w:lang w:bidi="ar-SA"/>
        </w:rPr>
        <w:t xml:space="preserve">. </w:t>
      </w:r>
      <w:bookmarkStart w:id="652" w:name="pg20611_201807"/>
    </w:p>
    <w:p>
      <w:pPr>
        <w:pStyle w:val="BookText"/>
        <w:rPr/>
      </w:pPr>
      <w:bookmarkEnd w:id="652"/>
      <w:r>
        <w:rPr>
          <w:rFonts w:ascii="IRNazanin" w:hAnsi="IRNazanin" w:eastAsia="IRNazanin"/>
          <w:color w:val="111111"/>
          <w:sz w:val="28"/>
          <w:sz w:val="28"/>
          <w:szCs w:val="28"/>
          <w:rtl w:val="true"/>
          <w:lang w:bidi="fa-IR"/>
        </w:rPr>
        <w:t xml:space="preserve">پس موضوع اصلىِ بيعت غدير فقط امامت و خلافتِ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امامت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امامتشان تا روز قيامت ادامه دارد، و قبل و بعد از ايشان امامى نيست و كسى جز آنان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كه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در واقع مستقيماً با همه امامان بيعت نمودند</w:t>
      </w:r>
      <w:r>
        <w:rPr>
          <w:rFonts w:eastAsia="IRNazanin" w:cs="IRNazanin"/>
          <w:color w:val="111111"/>
          <w:sz w:val="28"/>
          <w:szCs w:val="28"/>
          <w:rtl w:val="true"/>
          <w:lang w:bidi="fa-IR"/>
        </w:rPr>
        <w:t>.</w:t>
      </w:r>
    </w:p>
    <w:p>
      <w:pPr>
        <w:pStyle w:val="Heading4"/>
        <w:numPr>
          <w:ilvl w:val="3"/>
          <w:numId w:val="1"/>
        </w:numPr>
        <w:rPr/>
      </w:pPr>
      <w:bookmarkStart w:id="653" w:name="__RefHeading___Toc32950_1169349467"/>
      <w:bookmarkStart w:id="654" w:name="_Toc251"/>
      <w:bookmarkEnd w:id="653"/>
      <w:r>
        <w:rPr/>
        <w:t>2</w:t>
      </w:r>
      <w:r>
        <w:rPr>
          <w:rtl w:val="true"/>
        </w:rPr>
        <w:t xml:space="preserve">. </w:t>
      </w:r>
      <w:r>
        <w:rPr>
          <w:rtl w:val="true"/>
        </w:rPr>
        <w:t>محتواى بيعت غدير</w:t>
      </w:r>
      <w:bookmarkEnd w:id="654"/>
    </w:p>
    <w:p>
      <w:pPr>
        <w:pStyle w:val="BookText"/>
        <w:rPr/>
      </w:pPr>
      <w:r>
        <w:rPr>
          <w:rFonts w:ascii="IRNazanin" w:hAnsi="IRNazanin" w:eastAsia="IRNazanin"/>
          <w:color w:val="111111"/>
          <w:sz w:val="28"/>
          <w:sz w:val="28"/>
          <w:szCs w:val="28"/>
          <w:rtl w:val="true"/>
          <w:lang w:bidi="fa-IR"/>
        </w:rPr>
        <w:t xml:space="preserve">آن چه مردم در غدير بر سر آن ها بيعت كردند قبل از بيعت با دست در متن خطبه به صورت لسانى به مردم آموخته شد و جمله به جمله آن را تكرار كردند تا بدانند براى چه چيزهايى قول وفادارى مى دهند،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شنيديم، پس كسى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نشنيدم و متوجه نشدم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عمل اطاعت مى كنيم و سر تسليم فرود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قلب و ضميرمان به اين مطلب راضى 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مرگ و حشر و بعث ما بر اين عقيده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مطالب تغيير و تبديل نمى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مطالب شک به دل راه نمى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مطالب را در آينده انكار نمى كنيم و از قول خود بر نمى گرديم، و پيمان و عهد خود را نمى شكنيم و به وعده خود وفا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قول تو به نزديكان و دوردستان از فرزندان و فاميل خود مى رسانيم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2952_1169349467"/>
      <w:bookmarkStart w:id="656" w:name="_Toc252"/>
      <w:bookmarkEnd w:id="655"/>
      <w:r>
        <w:rPr/>
        <w:t>3</w:t>
      </w:r>
      <w:r>
        <w:rPr>
          <w:rtl w:val="true"/>
        </w:rPr>
        <w:t xml:space="preserve">. </w:t>
      </w:r>
      <w:r>
        <w:rPr>
          <w:rtl w:val="true"/>
        </w:rPr>
        <w:t>ارزش و پشتوانه بيعت غدير</w:t>
      </w:r>
      <w:bookmarkEnd w:id="6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تمام احكام و مسائل دين آن گاه ارزش پيدا مى كند كه اتصال آن به خداوند ثابت شود و فرمانش از جانب الهى صادر شده باشد، بيعت غدير هم كه در واقع التزام به همه فرامين الهى است احتياج به پشتوانه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تأكيد خاصى داشتند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زير را فرمودند</w:t>
      </w:r>
      <w:r>
        <w:rPr>
          <w:rFonts w:eastAsia="IRNazanin" w:cs="IRNazanin"/>
          <w:color w:val="111111"/>
          <w:sz w:val="28"/>
          <w:szCs w:val="28"/>
          <w:rtl w:val="true"/>
          <w:lang w:bidi="fa-IR"/>
        </w:rPr>
        <w:t xml:space="preserve">: </w:t>
      </w:r>
      <w:bookmarkStart w:id="657" w:name="pg20611_201808"/>
    </w:p>
    <w:p>
      <w:pPr>
        <w:pStyle w:val="BookText"/>
        <w:rPr/>
      </w:pPr>
      <w:bookmarkEnd w:id="6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بيعت از جانبِ خداوند و به امر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اين بيعت را انجام مى دهند در واقع با خدا بيعت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 خدا بيعت كرده ام و على هم با من بيعت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خداوند بيعت كنيد، و با من و على و حسن و حسين و امامان بيعت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در بيعت نمودن با او از يک ديگر سبقت بگيرند رستگارانند و در باغ هاى نعمت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اين بيعت را بشكند بر ضرر خود كار كرده، و هر كس به آن چه با خدا عهد كرده وفا كند خداوند به او اجر عظيم عنايت فرمايد</w:t>
      </w:r>
      <w:r>
        <w:rPr>
          <w:rFonts w:eastAsia="IRNazanin" w:cs="IRNazanin"/>
          <w:color w:val="111111"/>
          <w:sz w:val="28"/>
          <w:szCs w:val="28"/>
          <w:rtl w:val="true"/>
          <w:lang w:bidi="fa-IR"/>
        </w:rPr>
        <w:t>.</w:t>
      </w:r>
    </w:p>
    <w:p>
      <w:pPr>
        <w:pStyle w:val="Heading4"/>
        <w:numPr>
          <w:ilvl w:val="3"/>
          <w:numId w:val="1"/>
        </w:numPr>
        <w:rPr/>
      </w:pPr>
      <w:bookmarkStart w:id="658" w:name="__RefHeading___Toc32954_1169349467"/>
      <w:bookmarkStart w:id="659" w:name="_Toc253"/>
      <w:bookmarkEnd w:id="658"/>
      <w:r>
        <w:rPr/>
        <w:t>4</w:t>
      </w:r>
      <w:r>
        <w:rPr>
          <w:rtl w:val="true"/>
        </w:rPr>
        <w:t xml:space="preserve">. </w:t>
      </w:r>
      <w:r>
        <w:rPr>
          <w:rtl w:val="true"/>
        </w:rPr>
        <w:t>ضامن و شاهد بيعت غدير</w:t>
      </w:r>
      <w:bookmarkEnd w:id="659"/>
    </w:p>
    <w:p>
      <w:pPr>
        <w:pStyle w:val="BookText"/>
        <w:rPr/>
      </w:pPr>
      <w:r>
        <w:rPr>
          <w:rFonts w:ascii="IRNazanin" w:hAnsi="IRNazanin" w:eastAsia="IRNazanin"/>
          <w:color w:val="111111"/>
          <w:sz w:val="28"/>
          <w:sz w:val="28"/>
          <w:szCs w:val="28"/>
          <w:rtl w:val="true"/>
          <w:lang w:bidi="fa-IR"/>
        </w:rPr>
        <w:t>هر عهد و پيمانى احتياج به شاهد و ضامن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اين مطلب شاهد مى گيريم، و تو نيز بر ما شاهد هستى و هر كس كه خدا را اطاعت مى كند، و هم چنين ملائكه خداوند و لشكر او و بندگانش را شاهد مى گيريم، و خداوند از هر شاهدى بالاتر است</w:t>
      </w:r>
      <w:r>
        <w:rPr>
          <w:rFonts w:eastAsia="IRNazanin" w:cs="IRNazanin"/>
          <w:color w:val="111111"/>
          <w:sz w:val="28"/>
          <w:szCs w:val="28"/>
          <w:rtl w:val="true"/>
          <w:lang w:bidi="fa-IR"/>
        </w:rPr>
        <w:t>».</w:t>
      </w:r>
    </w:p>
    <w:p>
      <w:pPr>
        <w:pStyle w:val="Heading4"/>
        <w:numPr>
          <w:ilvl w:val="3"/>
          <w:numId w:val="1"/>
        </w:numPr>
        <w:rPr/>
      </w:pPr>
      <w:bookmarkStart w:id="660" w:name="__RefHeading___Toc32956_1169349467"/>
      <w:bookmarkStart w:id="661" w:name="_Toc254"/>
      <w:bookmarkEnd w:id="660"/>
      <w:r>
        <w:rPr/>
        <w:t>5</w:t>
      </w:r>
      <w:r>
        <w:rPr>
          <w:rtl w:val="true"/>
        </w:rPr>
        <w:t xml:space="preserve">. </w:t>
      </w:r>
      <w:r>
        <w:rPr>
          <w:rtl w:val="true"/>
        </w:rPr>
        <w:t>كيفيت و شكل بيعت غدير</w:t>
      </w:r>
      <w:bookmarkEnd w:id="661"/>
    </w:p>
    <w:p>
      <w:pPr>
        <w:pStyle w:val="BookText"/>
        <w:rPr/>
      </w:pPr>
      <w:r>
        <w:rPr>
          <w:rFonts w:ascii="IRNazanin" w:hAnsi="IRNazanin" w:eastAsia="IRNazanin"/>
          <w:color w:val="111111"/>
          <w:sz w:val="28"/>
          <w:sz w:val="28"/>
          <w:szCs w:val="28"/>
          <w:rtl w:val="true"/>
          <w:lang w:bidi="fa-IR"/>
        </w:rPr>
        <w:t>پيداست كه شكل عمومىِ بيعت همان دست دادن است، ولى اين دست دادن در واقع حاكى از عهد بستن و تصميم به وفادارىِ قلبى و نيز پيمان لسانى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وجود داشت كه به خاطر آن قبل از بيعت با دست، بيعت لسانى كه به شكل اقرار زبانى و به صورت گفتن بود انجام گرفت و حضرت متن گفتار را هم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دست احتیاج به تفسیر دارد، و باید قبلاً معلوم شود بر سر چه بیعت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لسانى در واقع مفسّرِ بيعت با دست بود كه بعد از خطبه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بود عده اى پس از خطبه براى بيعت با دست حاضر نشوند و خود را از صحنه كنار بكشند 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ابتدا به صورت لسانى بيعت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توانست با دست بيعت مى كند و هر كس نتوانست با زبان اقرار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متن و عبارات براى بيعت لسانى تعيين نمى شد ممكن بود هر يک از مردم طبق ذوق و سليقه خود عباراتى را به كار برند كه از نظر اعتبار رسمى و قانونى جاى سؤال و اشتباه باشد، و گذشته از هرج و مرج در واقع هر كس به مطلبى كه مغايرت ها و زياده و نقيصه هايى با ديگران داشت اقرار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متن تعيين نمى شد ممكن بود عده اى فتنه گر عبارات خاصِ شبهه ناكى را اجرا كنند و به ديگران هم بياموزند، و در نتيجه زمينه سقوط ارزش اين بيعت را آماده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كثرت جمعيت و كمى وقت و مساعد نبودن شرايط توقف مردم، اين احتمال قوى بود كه عده اى واقعا فرصت بيعت با دست را پيدا نكنند، و لذا مى بايست اين بيعت لسانى انجام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اين جهت مى پردازيم به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لسانى و بيعت با دست را به چه صورت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لسانى را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اين متن را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همان متن مفصل را حضرت برايشان تعيين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آن چه به شما گفتم تكرار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چه مى گوييد؟ خداوند اَصوات را مى شنود و از پنهان هاى نفس ها خبر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اگر چه اصوات به هم مخلوط است و از باطن ها هم كسى خبر ندارد، ولى خداوند ناظر و شاهد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 سخنى را كه خداوند به خاطر آن از شما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مطلب هدايت كرد، و اگر خداوند هدايت نكرده بود هدايت نمى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دست 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به شرح زير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اثناء خطبه متذكر شدند كه پس از خطبه شما را به دست دادن به عنوان بيعت دعوت 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دادند تا مردم ابتدا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اقرار به سخنانش در حق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و سپس با شخص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بيعت با دست را حاكى از بيعت با قلب و جان دانستند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خيمه جداگانه بيعت يكى براى خود و ديگرى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دست در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گذاشتند كه به معناى اقرار به خطبه غدير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دست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هم زمان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كردند، احياناً تبريک هم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به جاى دست دادن دست خود را در تشت آبى مى گذاشتند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ديگر آن دست خود را در آب گذاشته بودند</w:t>
      </w:r>
      <w:r>
        <w:rPr>
          <w:rFonts w:eastAsia="IRNazanin" w:cs="IRNazanin"/>
          <w:color w:val="111111"/>
          <w:sz w:val="28"/>
          <w:szCs w:val="28"/>
          <w:rtl w:val="true"/>
          <w:lang w:bidi="fa-IR"/>
        </w:rPr>
        <w:t xml:space="preserve">. </w:t>
      </w:r>
      <w:bookmarkStart w:id="662" w:name="pg20611_201811"/>
    </w:p>
    <w:p>
      <w:pPr>
        <w:pStyle w:val="Heading4"/>
        <w:numPr>
          <w:ilvl w:val="3"/>
          <w:numId w:val="1"/>
        </w:numPr>
        <w:rPr/>
      </w:pPr>
      <w:bookmarkStart w:id="663" w:name="__RefHeading___Toc32958_1169349467"/>
      <w:bookmarkStart w:id="664" w:name="_Toc255"/>
      <w:bookmarkEnd w:id="662"/>
      <w:bookmarkEnd w:id="663"/>
      <w:r>
        <w:rPr/>
        <w:t>6</w:t>
      </w:r>
      <w:r>
        <w:rPr>
          <w:rtl w:val="true"/>
        </w:rPr>
        <w:t xml:space="preserve">. </w:t>
      </w:r>
      <w:r>
        <w:rPr>
          <w:rtl w:val="true"/>
        </w:rPr>
        <w:t>نتيجه بيعت غدير</w:t>
      </w:r>
      <w:bookmarkEnd w:id="664"/>
    </w:p>
    <w:p>
      <w:pPr>
        <w:pStyle w:val="BookText"/>
        <w:rPr/>
      </w:pPr>
      <w:r>
        <w:rPr>
          <w:rFonts w:ascii="IRNazanin" w:hAnsi="IRNazanin" w:eastAsia="IRNazanin"/>
          <w:color w:val="111111"/>
          <w:sz w:val="28"/>
          <w:sz w:val="28"/>
          <w:szCs w:val="28"/>
          <w:rtl w:val="true"/>
          <w:lang w:bidi="fa-IR"/>
        </w:rPr>
        <w:t>با وجود خطابه غدير نيازى به بيعت نبود، و مردم مثل ساير موارد اسلام بايد خلافت را هم مانند نماز و روزه و زكات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 در حد يک محكم كارى و قول گرفتن حساب مى شد، اما به عنوان يک مسئله اجتماعى در مقابل كار سقيفه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سقيفه ادعا كرد خلافت ابوبكر بر اساس بيعت است در مقابلشان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غدير قبل از آن و با حضور جميعتى بيشتر و با حضور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ضميمه نص الهى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اهل سقيفه در مراحل مختلف غصب خلافت حد اكثر سوء استفاده از بيعت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بيعت ابوبكر كه با عدّه قليلى و بدون مشورت انجام شد و در انتخاب او هيچ افضليتى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عثمان هم با تعيين شوراى فرمايشى عمر بود؛ ولى بيعت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وفادارى به انتصاب الهى و نص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65" w:name="pg20611_201812"/>
    </w:p>
    <w:p>
      <w:pPr>
        <w:pStyle w:val="Heading2"/>
        <w:numPr>
          <w:ilvl w:val="1"/>
          <w:numId w:val="1"/>
        </w:numPr>
        <w:rPr/>
      </w:pPr>
      <w:bookmarkStart w:id="666" w:name="__RefHeading___Toc32960_1169349467"/>
      <w:bookmarkStart w:id="667" w:name="_Toc256"/>
      <w:bookmarkEnd w:id="665"/>
      <w:bookmarkEnd w:id="666"/>
      <w:r>
        <w:rPr/>
        <w:t>9</w:t>
      </w:r>
      <w:r>
        <w:rPr>
          <w:rtl w:val="true"/>
        </w:rPr>
        <w:t xml:space="preserve">. </w:t>
      </w:r>
      <w:r>
        <w:rPr>
          <w:rtl w:val="true"/>
        </w:rPr>
        <w:t>عيد و جشن غدير</w:t>
      </w:r>
      <w:bookmarkEnd w:id="6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32962_1169349467"/>
      <w:bookmarkStart w:id="669" w:name="_Toc257"/>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روز غدير در واقع عيد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جشن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تأكيد خاصى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جشن گرفتن و اظهار سرور و شادى در اين روز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نفر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ما روز نزول آن را عيد مى گرفتيم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 بنى اسرائيل روزى را كه جانشينِ بعد از خود را تعيين مى كردند عيد قرار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منصوب فرمود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عيد گرفتن غدير به معناى زنده نگه داشتن آن روز تاريخى در دل هاى شيعيان و احياى محتواى آن در مقابل دشمنان است، و به عنوان علامتى بزرگ بر صفحه تاريخ تشيع نقش بسته و نشان دائمى ولايت است</w:t>
      </w:r>
      <w:r>
        <w:rPr>
          <w:rFonts w:eastAsia="IRNazanin" w:cs="IRNazanin"/>
          <w:color w:val="111111"/>
          <w:sz w:val="28"/>
          <w:szCs w:val="28"/>
          <w:rtl w:val="true"/>
          <w:lang w:bidi="fa-IR"/>
        </w:rPr>
        <w:t xml:space="preserve">. </w:t>
      </w:r>
      <w:bookmarkStart w:id="670" w:name="pg20611_201814"/>
    </w:p>
    <w:p>
      <w:pPr>
        <w:pStyle w:val="Heading3"/>
        <w:numPr>
          <w:ilvl w:val="2"/>
          <w:numId w:val="1"/>
        </w:numPr>
        <w:rPr/>
      </w:pPr>
      <w:bookmarkStart w:id="671" w:name="__RefHeading___Toc32964_1169349467"/>
      <w:bookmarkStart w:id="672" w:name="_Toc258"/>
      <w:bookmarkEnd w:id="670"/>
      <w:bookmarkEnd w:id="671"/>
      <w:r>
        <w:rPr/>
        <w:t>1</w:t>
      </w:r>
      <w:r>
        <w:rPr>
          <w:rtl w:val="true"/>
        </w:rPr>
        <w:t xml:space="preserve">. </w:t>
      </w:r>
      <w:r>
        <w:rPr>
          <w:rtl w:val="true"/>
        </w:rPr>
        <w:t xml:space="preserve">عيد غدير در لسان پيامبر و امامان </w:t>
      </w:r>
      <w:r>
        <w:rPr>
          <w:rtl w:val="true"/>
        </w:rPr>
        <w:t>(</w:t>
      </w:r>
      <w:r>
        <w:rPr>
          <w:rtl w:val="true"/>
        </w:rPr>
        <w:t>عليهم السلام</w:t>
      </w:r>
      <w:r>
        <w:rPr>
          <w:rtl w:val="true"/>
        </w:rPr>
        <w:t>)</w:t>
      </w:r>
      <w:bookmarkEnd w:id="672"/>
    </w:p>
    <w:p>
      <w:pPr>
        <w:pStyle w:val="Heading4"/>
        <w:numPr>
          <w:ilvl w:val="3"/>
          <w:numId w:val="1"/>
        </w:numPr>
        <w:rPr/>
      </w:pPr>
      <w:bookmarkStart w:id="673" w:name="__RefHeading___Toc32966_1169349467"/>
      <w:bookmarkStart w:id="674" w:name="_Toc259"/>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 xml:space="preserve">در فضيلت عيد غدير و اهميت خاص آن در مقايسه با ساير اعياد از لسان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وارد شده، كه ذيلاً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ذكر مى شود</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2968_1169349467"/>
      <w:bookmarkStart w:id="676" w:name="_Toc260"/>
      <w:bookmarkEnd w:id="675"/>
      <w:r>
        <w:rPr>
          <w:rtl w:val="true"/>
        </w:rPr>
        <w:t xml:space="preserve">پيامبر </w:t>
      </w:r>
      <w:r>
        <w:rPr>
          <w:rtl w:val="true"/>
        </w:rPr>
        <w:t>(</w:t>
      </w:r>
      <w:r>
        <w:rPr>
          <w:rtl w:val="true"/>
        </w:rPr>
        <w:t>صلى الله عليه و آله</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غدير خم افضل و بالاترين عيد هاى امت من است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اين روز را عيد بگيرد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هم چنين مى كردند و به جانشينان خود وصيت مى كردند كه اين روز را عيد بگيرند</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677" w:name="__RefHeading___Toc32970_1169349467"/>
      <w:bookmarkStart w:id="678" w:name="_Toc261"/>
      <w:bookmarkEnd w:id="677"/>
      <w:r>
        <w:rPr>
          <w:rtl w:val="true"/>
        </w:rPr>
        <w:t xml:space="preserve">اميرالمؤمنين </w:t>
      </w:r>
      <w:r>
        <w:rPr>
          <w:rtl w:val="true"/>
        </w:rPr>
        <w:t>(</w:t>
      </w:r>
      <w:r>
        <w:rPr>
          <w:rtl w:val="true"/>
        </w:rPr>
        <w:t>عليه السلام</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روز روزِ عظيم الشأنى است</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سالى كه عيد غدير با روز جمعه مقارن شده بود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اى </w:t>
      </w:r>
      <w:bookmarkStart w:id="679" w:name="pg20611_201815"/>
    </w:p>
    <w:p>
      <w:pPr>
        <w:pStyle w:val="BookText"/>
        <w:rPr/>
      </w:pPr>
      <w:bookmarkEnd w:id="679"/>
      <w:r>
        <w:rPr>
          <w:rFonts w:ascii="IRNazanin" w:hAnsi="IRNazanin" w:eastAsia="IRNazanin"/>
          <w:color w:val="111111"/>
          <w:sz w:val="28"/>
          <w:sz w:val="28"/>
          <w:szCs w:val="28"/>
          <w:rtl w:val="true"/>
          <w:lang w:bidi="fa-IR"/>
        </w:rPr>
        <w:t>ايراد نمودند و ضمن آن مطالب زيادى درباره عيد گرفتن غدير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اين روز دو عيد عظيم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جمعه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جمع نموده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680" w:name="__RefHeading___Toc32972_1169349467"/>
      <w:bookmarkStart w:id="681" w:name="_Toc262"/>
      <w:bookmarkEnd w:id="680"/>
      <w:r>
        <w:rPr>
          <w:rtl w:val="true"/>
        </w:rPr>
        <w:t xml:space="preserve">امام صادق </w:t>
      </w:r>
      <w:r>
        <w:rPr>
          <w:rtl w:val="true"/>
        </w:rPr>
        <w:t>(</w:t>
      </w:r>
      <w:r>
        <w:rPr>
          <w:rtl w:val="true"/>
        </w:rPr>
        <w:t>عليه السلام</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هيچ پيامبرى را نفرستاده مگر آن كه اين روز را عيد گرفته و حرمت آن را نگه داشته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عيد اللّه اكبر است، يعنى عيد بزرگ خداوند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غدير خم از عيد فطر و قربان و روز جمعه و روز عرفه افضل است، و نزد خداوند منزلت والاترى دارد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غدير روز شريف و عظيمى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عيد و شادى و سرور است</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غدير خم روزى است كه خداوند آن را براى شيعيان و محبين ما عيد قرار داده است</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گمان كنى كه خداوند روزى با حرمت تر از روز غدير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به خدا قسم، نه به خدا قسم</w:t>
      </w:r>
      <w:r>
        <w:rPr>
          <w:rFonts w:eastAsia="IRNazanin" w:cs="IRNazanin"/>
          <w:color w:val="111111"/>
          <w:sz w:val="28"/>
          <w:szCs w:val="28"/>
          <w:rtl w:val="true"/>
          <w:lang w:bidi="fa-IR"/>
        </w:rPr>
        <w:t xml:space="preserve">! </w:t>
      </w:r>
      <w:r>
        <w:rPr>
          <w:rStyle w:val="FootnoteAnchor"/>
          <w:rtl w:val="true"/>
        </w:rPr>
        <w:footnoteReference w:id="429"/>
      </w:r>
      <w:bookmarkStart w:id="682" w:name="pg20611_201816"/>
    </w:p>
    <w:p>
      <w:pPr>
        <w:pStyle w:val="Heading4"/>
        <w:numPr>
          <w:ilvl w:val="3"/>
          <w:numId w:val="1"/>
        </w:numPr>
        <w:rPr/>
      </w:pPr>
      <w:bookmarkStart w:id="683" w:name="__RefHeading___Toc32974_1169349467"/>
      <w:bookmarkStart w:id="684" w:name="_Toc263"/>
      <w:bookmarkEnd w:id="682"/>
      <w:bookmarkEnd w:id="683"/>
      <w:r>
        <w:rPr>
          <w:rtl w:val="true"/>
        </w:rPr>
        <w:t xml:space="preserve">امام رضا </w:t>
      </w:r>
      <w:r>
        <w:rPr>
          <w:rtl w:val="true"/>
        </w:rPr>
        <w:t>(</w:t>
      </w:r>
      <w:r>
        <w:rPr>
          <w:rtl w:val="true"/>
        </w:rPr>
        <w:t>عليه السلام</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روز روز عيدِ اهل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اين روز را عيد بگيرد خداوند مالش را زياد مى كند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چهار روز را مانند عروس به پيشگاه الهى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قربان، روز جمعه، عيد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عيد قربان و فطر و جمعه مانند ماه بين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بر غدير ملائكه مقربين را موكل مى كند كه رئيسشان جبرئيل است، و انبياء مرسلين را كه رئيسشان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اوصياء منتجبين را كه رئيسشان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اولياء خود را كه رئيسشان سلمان و ابوذر و مقداد و 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مى كنند تا آن را وارد بهشت نمايند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روز عيد غدير حضرت عده اى از خواص اصحاب خود را براى افطار دعوت فرمود، و به منازل آنان هدايا و عيدى فرستاد، و درباره فضائل اين روز سخنانى فرمود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4"/>
        <w:numPr>
          <w:ilvl w:val="3"/>
          <w:numId w:val="1"/>
        </w:numPr>
        <w:rPr/>
      </w:pPr>
      <w:bookmarkStart w:id="685" w:name="__RefHeading___Toc32976_1169349467"/>
      <w:bookmarkStart w:id="686" w:name="_Toc264"/>
      <w:bookmarkEnd w:id="685"/>
      <w:r>
        <w:rPr>
          <w:rtl w:val="true"/>
        </w:rPr>
        <w:t xml:space="preserve">امام هادى </w:t>
      </w:r>
      <w:r>
        <w:rPr>
          <w:rtl w:val="true"/>
        </w:rPr>
        <w:t>(</w:t>
      </w:r>
      <w:r>
        <w:rPr>
          <w:rtl w:val="true"/>
        </w:rPr>
        <w:t>عليه السلام</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روز عيد است، و افضل اعياد نزد اهل بيت و محبّين ايشان به شمار مى آيد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87" w:name="pg20611_201817"/>
    </w:p>
    <w:p>
      <w:pPr>
        <w:pStyle w:val="Heading3"/>
        <w:numPr>
          <w:ilvl w:val="2"/>
          <w:numId w:val="1"/>
        </w:numPr>
        <w:rPr/>
      </w:pPr>
      <w:bookmarkStart w:id="688" w:name="__RefHeading___Toc32978_1169349467"/>
      <w:bookmarkStart w:id="689" w:name="_Toc265"/>
      <w:bookmarkEnd w:id="687"/>
      <w:bookmarkEnd w:id="688"/>
      <w:r>
        <w:rPr/>
        <w:t>2</w:t>
      </w:r>
      <w:r>
        <w:rPr>
          <w:rtl w:val="true"/>
        </w:rPr>
        <w:t xml:space="preserve">. </w:t>
      </w:r>
      <w:r>
        <w:rPr>
          <w:rtl w:val="true"/>
        </w:rPr>
        <w:t>جشن غدير در آسمان ها</w:t>
      </w:r>
      <w:bookmarkEnd w:id="689"/>
    </w:p>
    <w:p>
      <w:pPr>
        <w:pStyle w:val="Heading4"/>
        <w:numPr>
          <w:ilvl w:val="3"/>
          <w:numId w:val="1"/>
        </w:numPr>
        <w:rPr/>
      </w:pPr>
      <w:bookmarkStart w:id="690" w:name="__RefHeading___Toc32980_1169349467"/>
      <w:bookmarkStart w:id="691" w:name="_Toc266"/>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روز غدير را در آسمان ها مى شناسند و آن را جشن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ذكر مى نماييم</w:t>
      </w:r>
      <w:r>
        <w:rPr>
          <w:rFonts w:eastAsia="IRNazanin" w:cs="IRNazanin"/>
          <w:color w:val="111111"/>
          <w:sz w:val="28"/>
          <w:szCs w:val="28"/>
          <w:rtl w:val="true"/>
          <w:lang w:bidi="fa-IR"/>
        </w:rPr>
        <w:t>:</w:t>
      </w:r>
    </w:p>
    <w:p>
      <w:pPr>
        <w:pStyle w:val="Heading4"/>
        <w:numPr>
          <w:ilvl w:val="3"/>
          <w:numId w:val="1"/>
        </w:numPr>
        <w:rPr/>
      </w:pPr>
      <w:bookmarkStart w:id="692" w:name="__RefHeading___Toc32982_1169349467"/>
      <w:bookmarkStart w:id="693" w:name="_Toc267"/>
      <w:bookmarkEnd w:id="692"/>
      <w:r>
        <w:rPr>
          <w:rtl w:val="true"/>
        </w:rPr>
        <w:t>روزِ عهد معهود</w:t>
      </w:r>
      <w:bookmarkEnd w:id="693"/>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عيد غدير در آسمان ها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4"/>
        <w:numPr>
          <w:ilvl w:val="3"/>
          <w:numId w:val="1"/>
        </w:numPr>
        <w:rPr/>
      </w:pPr>
      <w:bookmarkStart w:id="694" w:name="__RefHeading___Toc32984_1169349467"/>
      <w:bookmarkStart w:id="695" w:name="_Toc268"/>
      <w:bookmarkEnd w:id="694"/>
      <w:r>
        <w:rPr>
          <w:rtl w:val="true"/>
        </w:rPr>
        <w:t>روزِ عرضه ولايت بر اهل آسمان</w:t>
      </w:r>
      <w:bookmarkEnd w:id="695"/>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عيد غدير ولايت را بر اهل آسمان ها عرضه كرد، و اهل آسمان هفتم در قبول آن از ديگران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آسمان هفتم را به عرش خود مزين فرمود</w:t>
      </w:r>
      <w:r>
        <w:rPr>
          <w:rFonts w:eastAsia="IRNazanin" w:cs="IRNazanin"/>
          <w:color w:val="111111"/>
          <w:sz w:val="28"/>
          <w:szCs w:val="28"/>
          <w:rtl w:val="true"/>
          <w:lang w:bidi="fa-IR"/>
        </w:rPr>
        <w:t xml:space="preserve">. </w:t>
      </w:r>
      <w:bookmarkStart w:id="696" w:name="pg20611_201818"/>
    </w:p>
    <w:p>
      <w:pPr>
        <w:pStyle w:val="BookText"/>
        <w:rPr/>
      </w:pPr>
      <w:bookmarkEnd w:id="696"/>
      <w:r>
        <w:rPr>
          <w:rFonts w:ascii="IRNazanin" w:hAnsi="IRNazanin" w:eastAsia="IRNazanin"/>
          <w:color w:val="111111"/>
          <w:sz w:val="28"/>
          <w:sz w:val="28"/>
          <w:szCs w:val="28"/>
          <w:rtl w:val="true"/>
          <w:lang w:bidi="fa-IR"/>
        </w:rPr>
        <w:t>سپس اهل آسمان چهارم بر ديگران سبقت گرفتند، و خداوند آن را به بيت المعمور مزين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اول سبقت گرفتند، و خداوند آن را به ستارگان مزين فرمود</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697" w:name="__RefHeading___Toc32986_1169349467"/>
      <w:bookmarkStart w:id="698" w:name="_Toc269"/>
      <w:bookmarkEnd w:id="697"/>
      <w:r>
        <w:rPr>
          <w:rtl w:val="true"/>
        </w:rPr>
        <w:t>ملائكه در جشن غدير</w:t>
      </w:r>
      <w:bookmarkEnd w:id="698"/>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روزى است كه خداوند به جبرئيل امر مى كند تا تختى از كرامت خود در مقابل بيت المعمور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جبرئيل بر فراز آن قرار مى گيرد و ملائكه از همه آسمان ها جمع مى شوند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مى فرستند و براى شيعيان اميرالمؤمنين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محبين ايشان استغفار مى كنند</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699" w:name="__RefHeading___Toc32988_1169349467"/>
      <w:bookmarkStart w:id="700" w:name="_Toc270"/>
      <w:bookmarkEnd w:id="699"/>
      <w:r>
        <w:rPr>
          <w:rtl w:val="true"/>
        </w:rPr>
        <w:t xml:space="preserve">نثار فاطمه </w:t>
      </w:r>
      <w:r>
        <w:rPr>
          <w:rtl w:val="true"/>
        </w:rPr>
        <w:t>(</w:t>
      </w:r>
      <w:r>
        <w:rPr>
          <w:rtl w:val="true"/>
        </w:rPr>
        <w:t>عليها السلام</w:t>
      </w:r>
      <w:r>
        <w:rPr>
          <w:rtl w:val="true"/>
        </w:rPr>
        <w:t xml:space="preserve">) </w:t>
      </w:r>
      <w:r>
        <w:rPr>
          <w:rtl w:val="true"/>
        </w:rPr>
        <w:t>در جشن غدير</w:t>
      </w:r>
      <w:bookmarkEnd w:id="70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فرمايد كه درباره جشن غدير در آسمان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نزد اهل آسمان مشهورتر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بهشت قصرى خلق فرموده كه بناى آن خشتى از نقره و خشتى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صد هزار اتاق سرخ رنگ و صد هزار خيمه سبز رنگ وجود دارد، و خاک آن از مشک و عنبر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قصر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شراب و نهرى از آب و نهرى از شير و نهرى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هاى اين نهرها درختانى از انواع ميوه ها قرار دارد، و بر آن درختان طيورى هستند كه بدن هاى آن ها از لؤلؤ و بال هايشان از ياقوت است، و به انواع صداها مى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غدير كه فرا مى رسد اهل آسمان ها وارد اين قصر مى شوند و تسبيح و تقديس و تهليل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هم به پرواز در مى آيند و خود را به آب مى زنند، و سپس در آن مشک و عنبر مى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ملائكه جمع شدند بار ديگر به پرواز در مى‌آيند و آن عطرها را بر آنان مى پاشند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نثار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را به يک ديگر هديه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 رسد ندا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مراتب و درجات خود برگرديد كه به احترام محمد و على تا سال آينده در چنين روزى از لغزش و خطر در امان خواهيد بود</w:t>
      </w:r>
      <w:r>
        <w:rPr>
          <w:rFonts w:eastAsia="IRNazanin" w:cs="IRNazanin"/>
          <w:color w:val="111111"/>
          <w:sz w:val="28"/>
          <w:szCs w:val="28"/>
          <w:rtl w:val="true"/>
          <w:lang w:bidi="fa-IR"/>
        </w:rPr>
        <w:t xml:space="preserve">». </w:t>
      </w:r>
      <w:r>
        <w:rPr>
          <w:rStyle w:val="FootnoteAnchor"/>
          <w:rtl w:val="true"/>
        </w:rPr>
        <w:footnoteReference w:id="438"/>
      </w:r>
      <w:bookmarkStart w:id="701" w:name="pg20611_201820"/>
    </w:p>
    <w:p>
      <w:pPr>
        <w:pStyle w:val="Heading3"/>
        <w:numPr>
          <w:ilvl w:val="2"/>
          <w:numId w:val="1"/>
        </w:numPr>
        <w:rPr/>
      </w:pPr>
      <w:bookmarkStart w:id="702" w:name="__RefHeading___Toc32990_1169349467"/>
      <w:bookmarkStart w:id="703" w:name="_Toc271"/>
      <w:bookmarkEnd w:id="701"/>
      <w:bookmarkEnd w:id="702"/>
      <w:r>
        <w:rPr/>
        <w:t>3</w:t>
      </w:r>
      <w:r>
        <w:rPr>
          <w:rtl w:val="true"/>
        </w:rPr>
        <w:t xml:space="preserve">. </w:t>
      </w:r>
      <w:r>
        <w:rPr>
          <w:rtl w:val="true"/>
        </w:rPr>
        <w:t>تقارن وقايعى با روز غدير</w:t>
      </w:r>
      <w:bookmarkEnd w:id="703"/>
    </w:p>
    <w:p>
      <w:pPr>
        <w:pStyle w:val="Heading4"/>
        <w:numPr>
          <w:ilvl w:val="3"/>
          <w:numId w:val="1"/>
        </w:numPr>
        <w:rPr/>
      </w:pPr>
      <w:bookmarkStart w:id="704" w:name="__RefHeading___Toc32992_1169349467"/>
      <w:bookmarkStart w:id="705" w:name="_Toc27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در آن روز از ايام سال كه مقارن با روز غدير بوده وقايع بسيار مهمى در جهان رخ داده، همان طور كه انبياء نيز برنامه هاى مهم خود را در اين روز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ارزشى است كه صاحب اين روز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 و حاكى از آن است كه واقعه اى مهم تر از آن در تاريخ عالَم نبوده كه سعى شده ساير وقايع با آن مقارن گردد و از مباركى اين روز طلب بركت و يُمن شود</w:t>
      </w:r>
      <w:r>
        <w:rPr>
          <w:rFonts w:eastAsia="IRNazanin" w:cs="IRNazanin"/>
          <w:color w:val="111111"/>
          <w:sz w:val="28"/>
          <w:szCs w:val="28"/>
          <w:rtl w:val="true"/>
          <w:lang w:bidi="fa-IR"/>
        </w:rPr>
        <w:t>.</w:t>
      </w:r>
    </w:p>
    <w:p>
      <w:pPr>
        <w:pStyle w:val="Heading4"/>
        <w:numPr>
          <w:ilvl w:val="3"/>
          <w:numId w:val="1"/>
        </w:numPr>
        <w:rPr/>
      </w:pPr>
      <w:bookmarkStart w:id="706" w:name="__RefHeading___Toc32994_1169349467"/>
      <w:bookmarkStart w:id="707" w:name="_Toc273"/>
      <w:bookmarkEnd w:id="706"/>
      <w:r>
        <w:rPr>
          <w:rtl w:val="true"/>
        </w:rPr>
        <w:t xml:space="preserve">روزهاى حساس از تاريخ انبيا </w:t>
      </w:r>
      <w:r>
        <w:rPr>
          <w:rtl w:val="true"/>
        </w:rPr>
        <w:t>(</w:t>
      </w:r>
      <w:r>
        <w:rPr>
          <w:rtl w:val="true"/>
        </w:rPr>
        <w:t>عليهم السلام</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قبولى توبه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حضرت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و وصى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نجاتِ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w:t>
      </w:r>
      <w:r>
        <w:rPr>
          <w:rFonts w:eastAsia="Amiri" w:cs="Amiri" w:ascii="Amiri" w:hAnsi="Amiri"/>
          <w:color w:val="111111"/>
          <w:sz w:val="28"/>
          <w:szCs w:val="28"/>
          <w:rtl w:val="true"/>
          <w:lang w:bidi="ar-SA"/>
        </w:rPr>
        <w:t xml:space="preserve">. </w:t>
      </w:r>
      <w:r>
        <w:rPr>
          <w:rStyle w:val="FootnoteAnchor"/>
          <w:rtl w:val="true"/>
        </w:rPr>
        <w:footnoteReference w:id="441"/>
      </w:r>
      <w:bookmarkStart w:id="708" w:name="pg20611_201821"/>
    </w:p>
    <w:p>
      <w:pPr>
        <w:pStyle w:val="BookText"/>
        <w:rPr/>
      </w:pPr>
      <w:bookmarkEnd w:id="7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منصوب نمودن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خود حضرت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حضرت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حضرت يوشع بن نون وصى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نصب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خود شمعون را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بعضى از موارد فوق كه به صورت مبهم آمده و واقعه آن روز ذكر نشده به پيروى از متن حديث است، و احتمالاً مربوط به روز مبعوث شدن ايشان به نبوت يا منصوب شدنشان به وصايت باشد</w:t>
      </w:r>
      <w:r>
        <w:rPr>
          <w:rFonts w:eastAsia="IRNazanin" w:cs="IRNazanin"/>
          <w:color w:val="111111"/>
          <w:sz w:val="28"/>
          <w:szCs w:val="28"/>
          <w:rtl w:val="true"/>
          <w:lang w:bidi="fa-IR"/>
        </w:rPr>
        <w:t>.</w:t>
      </w:r>
    </w:p>
    <w:p>
      <w:pPr>
        <w:pStyle w:val="Heading4"/>
        <w:numPr>
          <w:ilvl w:val="3"/>
          <w:numId w:val="1"/>
        </w:numPr>
        <w:rPr/>
      </w:pPr>
      <w:bookmarkStart w:id="709" w:name="__RefHeading___Toc32996_1169349467"/>
      <w:bookmarkStart w:id="710" w:name="_Toc274"/>
      <w:bookmarkEnd w:id="709"/>
      <w:r>
        <w:rPr>
          <w:rtl w:val="true"/>
        </w:rPr>
        <w:t xml:space="preserve">عرضه ولايت اهل بيت </w:t>
      </w:r>
      <w:r>
        <w:rPr>
          <w:rtl w:val="true"/>
        </w:rPr>
        <w:t>(</w:t>
      </w:r>
      <w:r>
        <w:rPr>
          <w:rtl w:val="true"/>
        </w:rPr>
        <w:t>عليهم السلام</w:t>
      </w:r>
      <w:r>
        <w:rPr>
          <w:rtl w:val="true"/>
        </w:rPr>
        <w:t xml:space="preserve">) </w:t>
      </w:r>
      <w:r>
        <w:rPr>
          <w:rtl w:val="true"/>
        </w:rPr>
        <w:t>بر همه مخلوقات</w:t>
      </w:r>
      <w:bookmarkEnd w:id="710"/>
    </w:p>
    <w:p>
      <w:pPr>
        <w:pStyle w:val="BookText"/>
        <w:rPr/>
      </w:pPr>
      <w:r>
        <w:rPr>
          <w:rFonts w:ascii="IRNazanin" w:hAnsi="IRNazanin" w:eastAsia="IRNazanin"/>
          <w:color w:val="111111"/>
          <w:sz w:val="28"/>
          <w:sz w:val="28"/>
          <w:szCs w:val="28"/>
          <w:rtl w:val="true"/>
          <w:lang w:bidi="fa-IR"/>
        </w:rPr>
        <w:t xml:space="preserve">همان گونه كه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ها عرضه شد، در عالم خلقت بر ساير مخلوقات نيز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وقوع اين امور در روز غدير اشاره مى فرمايد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اهل آسمان ها، و سبقت اهل آسمان هفتم در قبول آن و تزيين آن به عرش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اهل آسمان چهارم ولايت را پس از اهل آسمان هفتم، و تزيين آن به بيت المعمور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اهل آسمان دنيا ولايت را پس از اهل آسمان چهارم، و تزيين آن به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ولايت بر بقعه هاى زمين، و سبقت مكه در قبول آن و زينت آن به كعبه</w:t>
      </w:r>
      <w:r>
        <w:rPr>
          <w:rFonts w:eastAsia="Amiri" w:cs="Amiri" w:ascii="Amiri" w:hAnsi="Amiri"/>
          <w:color w:val="111111"/>
          <w:sz w:val="28"/>
          <w:szCs w:val="28"/>
          <w:rtl w:val="true"/>
          <w:lang w:bidi="ar-SA"/>
        </w:rPr>
        <w:t xml:space="preserve">. </w:t>
      </w:r>
      <w:bookmarkStart w:id="711" w:name="pg20611_201822"/>
    </w:p>
    <w:p>
      <w:pPr>
        <w:pStyle w:val="BookText"/>
        <w:rPr/>
      </w:pPr>
      <w:bookmarkEnd w:id="7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مدينه ولايت را بعد از مكه، و زينت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كوفه ولايت را بعد از مدينه، و زينت آن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كوه ها، و قبول سه كوه پيش از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فيروزه،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ساير جواهرات فضيلت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معادن طلا و نقره ولايت را بعد از عقيق و فيروزه و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كوه ها كه ولايت را قبول نكرد چيزى بر آن نمى 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آب ها، گوارا شدن آن كه قبول كرد و تلخ و شور شدن آن كه قبول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نباتات، و شيرين و خوش طعم شدن هر كدام كه قبول كرد، تلخ شدن هر كدام كه قبول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پرندگان، كه هر كدام قبول كرد با صداى زيبا و فصيح مى خواند، و هر كدام قبول نكرد اَلكَن شد</w:t>
      </w:r>
      <w:r>
        <w:rPr>
          <w:rFonts w:eastAsia="IRNazanin" w:cs="IRNazanin"/>
          <w:color w:val="111111"/>
          <w:sz w:val="28"/>
          <w:szCs w:val="28"/>
          <w:rtl w:val="true"/>
          <w:lang w:bidi="fa-IR"/>
        </w:rPr>
        <w:t>.</w:t>
      </w:r>
    </w:p>
    <w:p>
      <w:pPr>
        <w:pStyle w:val="Heading4"/>
        <w:numPr>
          <w:ilvl w:val="3"/>
          <w:numId w:val="1"/>
        </w:numPr>
        <w:rPr/>
      </w:pPr>
      <w:bookmarkStart w:id="712" w:name="__RefHeading___Toc32998_1169349467"/>
      <w:bookmarkStart w:id="713" w:name="_Toc275"/>
      <w:bookmarkEnd w:id="712"/>
      <w:r>
        <w:rPr>
          <w:rtl w:val="true"/>
        </w:rPr>
        <w:t>يک تقارن جالب</w:t>
      </w:r>
      <w:bookmarkEnd w:id="7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لطايف مقدرات الهى اين است كه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عثمان كشته شد، و مردم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غصب خلافت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خلافت ظاهرى آن حضرت بار ديگر مقارن با روز غدير اتفاق افتاد</w:t>
      </w:r>
      <w:r>
        <w:rPr>
          <w:rFonts w:eastAsia="IRNazanin" w:cs="IRNazanin"/>
          <w:color w:val="111111"/>
          <w:sz w:val="28"/>
          <w:szCs w:val="28"/>
          <w:rtl w:val="true"/>
          <w:lang w:bidi="fa-IR"/>
        </w:rPr>
        <w:t xml:space="preserve">. </w:t>
      </w:r>
      <w:r>
        <w:rPr>
          <w:rStyle w:val="FootnoteAnchor"/>
          <w:rtl w:val="true"/>
        </w:rPr>
        <w:footnoteReference w:id="447"/>
      </w:r>
      <w:bookmarkStart w:id="714" w:name="pg20611_201823"/>
    </w:p>
    <w:p>
      <w:pPr>
        <w:pStyle w:val="Heading3"/>
        <w:numPr>
          <w:ilvl w:val="2"/>
          <w:numId w:val="1"/>
        </w:numPr>
        <w:rPr/>
      </w:pPr>
      <w:bookmarkStart w:id="715" w:name="__RefHeading___Toc33000_1169349467"/>
      <w:bookmarkStart w:id="716" w:name="_Toc276"/>
      <w:bookmarkEnd w:id="714"/>
      <w:bookmarkEnd w:id="715"/>
      <w:r>
        <w:rPr/>
        <w:t>4</w:t>
      </w:r>
      <w:r>
        <w:rPr>
          <w:rtl w:val="true"/>
        </w:rPr>
        <w:t xml:space="preserve">. </w:t>
      </w:r>
      <w:r>
        <w:rPr>
          <w:rtl w:val="true"/>
        </w:rPr>
        <w:t>عيد غدير را چگونه جشن بگيريم؟</w:t>
      </w:r>
      <w:bookmarkEnd w:id="716"/>
    </w:p>
    <w:p>
      <w:pPr>
        <w:pStyle w:val="Heading4"/>
        <w:numPr>
          <w:ilvl w:val="3"/>
          <w:numId w:val="1"/>
        </w:numPr>
        <w:rPr/>
      </w:pPr>
      <w:bookmarkStart w:id="717" w:name="__RefHeading___Toc33002_1169349467"/>
      <w:bookmarkStart w:id="718" w:name="_Toc277"/>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اعيادِ هر ملت روزى براى احياى شعائر آنان و تجديد عهد و ياد آورى روزهاى سرنوشت ساز و مهم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با مرورى بر پايه گذارى جشن غدير به دستور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برگزارى مراسم غدير در ابعاد شخصى و اجتماعى آن مى پردازيم</w:t>
      </w:r>
      <w:r>
        <w:rPr>
          <w:rFonts w:eastAsia="IRNazanin" w:cs="IRNazanin"/>
          <w:color w:val="111111"/>
          <w:sz w:val="28"/>
          <w:szCs w:val="28"/>
          <w:rtl w:val="true"/>
          <w:lang w:bidi="fa-IR"/>
        </w:rPr>
        <w:t>.</w:t>
      </w:r>
    </w:p>
    <w:p>
      <w:pPr>
        <w:pStyle w:val="Heading4"/>
        <w:numPr>
          <w:ilvl w:val="3"/>
          <w:numId w:val="1"/>
        </w:numPr>
        <w:rPr/>
      </w:pPr>
      <w:bookmarkStart w:id="719" w:name="__RefHeading___Toc33004_1169349467"/>
      <w:bookmarkStart w:id="720" w:name="_Toc278"/>
      <w:bookmarkEnd w:id="719"/>
      <w:r>
        <w:rPr>
          <w:rtl w:val="true"/>
        </w:rPr>
        <w:t>اساس و سابقه عيد و جشن غدير</w:t>
      </w:r>
      <w:bookmarkEnd w:id="720"/>
    </w:p>
    <w:p>
      <w:pPr>
        <w:pStyle w:val="BookText"/>
        <w:rPr/>
      </w:pPr>
      <w:r>
        <w:rPr>
          <w:rFonts w:ascii="IRNazanin" w:hAnsi="IRNazanin" w:eastAsia="IRNazanin"/>
          <w:color w:val="111111"/>
          <w:sz w:val="28"/>
          <w:sz w:val="28"/>
          <w:szCs w:val="28"/>
          <w:rtl w:val="true"/>
          <w:lang w:bidi="fa-IR"/>
        </w:rPr>
        <w:t xml:space="preserve">عيد گرفتنِ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حجة الوداع و در همان بيابان غدير پس از اتمام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سه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بر پا شد و حضرت شخصاً از مردم خواستند كه به او تبريک بگويند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هَنِّئونى، هَنِّئونى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را در هيچ يک از فتوحات و پيروزى ها نفرموده بود</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تهنيت ها و تبريک ها را مردم به خود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و به همين مناسبت در آن ايام شعر سروده شد</w:t>
      </w:r>
      <w:r>
        <w:rPr>
          <w:rFonts w:eastAsia="IRNazanin" w:cs="IRNazanin"/>
          <w:color w:val="111111"/>
          <w:sz w:val="28"/>
          <w:szCs w:val="28"/>
          <w:rtl w:val="true"/>
          <w:lang w:bidi="fa-IR"/>
        </w:rPr>
        <w:t xml:space="preserve">. </w:t>
      </w:r>
      <w:bookmarkStart w:id="721" w:name="pg20611_201824"/>
    </w:p>
    <w:p>
      <w:pPr>
        <w:pStyle w:val="BookText"/>
        <w:rPr/>
      </w:pPr>
      <w:bookmarkEnd w:id="721"/>
      <w:r>
        <w:rPr>
          <w:rFonts w:ascii="IRNazanin" w:hAnsi="IRNazanin" w:eastAsia="IRNazanin"/>
          <w:color w:val="111111"/>
          <w:sz w:val="28"/>
          <w:sz w:val="28"/>
          <w:szCs w:val="28"/>
          <w:rtl w:val="true"/>
          <w:lang w:bidi="fa-IR"/>
        </w:rPr>
        <w:t>اين سنت حَسَنه در فراز و نشيب تاريخ هم چنان ادامه يافت، و به صورت يک سيره مستمر و مؤكد مورد توجه عام و خاص اهل اسلام بود و هرگز ترک نشد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اين عيد در جوامع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عيد فطر و قربان مهم تر تلقّى شده و به طور مفصل ترى جشن گرفته مى شود</w:t>
      </w:r>
      <w:r>
        <w:rPr>
          <w:rFonts w:eastAsia="IRNazanin" w:cs="IRNazanin"/>
          <w:color w:val="111111"/>
          <w:sz w:val="28"/>
          <w:szCs w:val="28"/>
          <w:rtl w:val="true"/>
          <w:lang w:bidi="fa-IR"/>
        </w:rPr>
        <w:t>.</w:t>
      </w:r>
    </w:p>
    <w:p>
      <w:pPr>
        <w:pStyle w:val="Heading4"/>
        <w:numPr>
          <w:ilvl w:val="3"/>
          <w:numId w:val="1"/>
        </w:numPr>
        <w:rPr/>
      </w:pPr>
      <w:bookmarkStart w:id="722" w:name="__RefHeading___Toc33006_1169349467"/>
      <w:bookmarkStart w:id="723" w:name="_Toc279"/>
      <w:bookmarkEnd w:id="722"/>
      <w:r>
        <w:rPr>
          <w:rtl w:val="true"/>
        </w:rPr>
        <w:t>مراعات شئونِ جشن غدير</w:t>
      </w:r>
      <w:bookmarkEnd w:id="723"/>
    </w:p>
    <w:p>
      <w:pPr>
        <w:pStyle w:val="BookText"/>
        <w:rPr/>
      </w:pPr>
      <w:r>
        <w:rPr>
          <w:rFonts w:ascii="IRNazanin" w:hAnsi="IRNazanin" w:eastAsia="IRNazanin"/>
          <w:color w:val="111111"/>
          <w:sz w:val="28"/>
          <w:sz w:val="28"/>
          <w:szCs w:val="28"/>
          <w:rtl w:val="true"/>
          <w:lang w:bidi="fa-IR"/>
        </w:rPr>
        <w:t xml:space="preserve">از آن جا كه هر قومى با چگونگى عيد گرفتن ماهيتِ فرهنگى و عقيدتى خود را نشان مى دهند، لذا در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عيد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جوانب مختلفى در نظر گرفته شده، كه با مراعات آن ها گوشه اى از ماهيتِ فكرى تشيع به جهانيان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كه از روايات استخراج شده در اين قسمت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جشنى كه به مناسبت غدير گرفته مى شود منحصر به آن چه ذكر مى كنيم نيست، ولى بايد ضمن اظهار سرور و شادى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اساسى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جشن تناسب با موضوع عيد داشته باشد، و متناسب با مقام صاحب عيد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رنگ مذهبى در سراسر مراسم مد نظر باشد و با جشن هاى عادى از قبيل عروسى و وليمه و غيره كاملاً متمايز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با شرع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حرام و چه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مراسم جشن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قلب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رنج مى دهد و هر كس مى تواند به حكم وجدان بفهمد كه ايشان از نبودن آن خشنودترند، در همه جشن ها به خصوص چنين جشن هايى بايد ترک شود</w:t>
      </w:r>
      <w:r>
        <w:rPr>
          <w:rFonts w:eastAsia="IRNazanin" w:cs="IRNazanin"/>
          <w:color w:val="111111"/>
          <w:sz w:val="28"/>
          <w:szCs w:val="28"/>
          <w:rtl w:val="true"/>
          <w:lang w:bidi="fa-IR"/>
        </w:rPr>
        <w:t xml:space="preserve">. </w:t>
      </w:r>
      <w:bookmarkStart w:id="724" w:name="pg20611_201825"/>
    </w:p>
    <w:p>
      <w:pPr>
        <w:pStyle w:val="BookText"/>
        <w:rPr/>
      </w:pPr>
      <w:bookmarkEnd w:id="72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ذيلاً از روايات استخراج شده مورد توجه باشد، و تا حد امكان سعى در پياده كردن آن ها در مراسم غدير باشد</w:t>
      </w:r>
      <w:r>
        <w:rPr>
          <w:rFonts w:eastAsia="IRNazanin" w:cs="IRNazanin"/>
          <w:color w:val="111111"/>
          <w:sz w:val="28"/>
          <w:szCs w:val="28"/>
          <w:rtl w:val="true"/>
          <w:lang w:bidi="fa-IR"/>
        </w:rPr>
        <w:t>.</w:t>
      </w:r>
    </w:p>
    <w:p>
      <w:pPr>
        <w:pStyle w:val="Heading4"/>
        <w:numPr>
          <w:ilvl w:val="3"/>
          <w:numId w:val="1"/>
        </w:numPr>
        <w:rPr/>
      </w:pPr>
      <w:bookmarkStart w:id="725" w:name="__RefHeading___Toc33008_1169349467"/>
      <w:bookmarkStart w:id="726" w:name="_Toc280"/>
      <w:bookmarkEnd w:id="725"/>
      <w:r>
        <w:rPr>
          <w:rtl w:val="true"/>
        </w:rPr>
        <w:t xml:space="preserve">دستورات ائمه </w:t>
      </w:r>
      <w:r>
        <w:rPr>
          <w:rtl w:val="true"/>
        </w:rPr>
        <w:t>(</w:t>
      </w:r>
      <w:r>
        <w:rPr>
          <w:rtl w:val="true"/>
        </w:rPr>
        <w:t>عليهم السلام</w:t>
      </w:r>
      <w:r>
        <w:rPr>
          <w:rtl w:val="true"/>
        </w:rPr>
        <w:t xml:space="preserve">) </w:t>
      </w:r>
      <w:r>
        <w:rPr>
          <w:rtl w:val="true"/>
        </w:rPr>
        <w:t>درباره عيد و جشن غدير</w:t>
      </w:r>
      <w:bookmarkEnd w:id="726"/>
    </w:p>
    <w:p>
      <w:pPr>
        <w:pStyle w:val="Heading5"/>
        <w:numPr>
          <w:ilvl w:val="4"/>
          <w:numId w:val="1"/>
        </w:numPr>
        <w:rPr/>
      </w:pPr>
      <w:bookmarkStart w:id="727" w:name="__RefHeading___Toc33010_1169349467"/>
      <w:bookmarkStart w:id="728" w:name="_Toc281"/>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 xml:space="preserve">در كلام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برنامه هاى عامى براى همه اعياد وارد شده كه در كتب ادعيه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ها براى عيد و جشن غدير دستورات خاصى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آن ها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بيان مى نماييم</w:t>
      </w:r>
      <w:r>
        <w:rPr>
          <w:rFonts w:eastAsia="IRNazanin" w:cs="IRNazanin"/>
          <w:color w:val="111111"/>
          <w:sz w:val="28"/>
          <w:szCs w:val="28"/>
          <w:rtl w:val="true"/>
          <w:lang w:bidi="fa-IR"/>
        </w:rPr>
        <w:t>:</w:t>
      </w:r>
    </w:p>
    <w:p>
      <w:pPr>
        <w:pStyle w:val="Heading5"/>
        <w:numPr>
          <w:ilvl w:val="4"/>
          <w:numId w:val="1"/>
        </w:numPr>
        <w:rPr/>
      </w:pPr>
      <w:bookmarkStart w:id="729" w:name="__RefHeading___Toc33012_1169349467"/>
      <w:bookmarkStart w:id="730" w:name="_Toc282"/>
      <w:bookmarkEnd w:id="729"/>
      <w:r>
        <w:rPr/>
        <w:t>1</w:t>
      </w:r>
      <w:r>
        <w:rPr>
          <w:rtl w:val="true"/>
        </w:rPr>
        <w:t xml:space="preserve">. </w:t>
      </w:r>
      <w:r>
        <w:rPr>
          <w:rtl w:val="true"/>
        </w:rPr>
        <w:t>امور اجتماعى در عيد غدير</w:t>
      </w:r>
      <w:bookmarkEnd w:id="730"/>
    </w:p>
    <w:p>
      <w:pPr>
        <w:pStyle w:val="Heading6"/>
        <w:numPr>
          <w:ilvl w:val="5"/>
          <w:numId w:val="1"/>
        </w:numPr>
        <w:rPr/>
      </w:pPr>
      <w:bookmarkStart w:id="731" w:name="__RefHeading___Toc33014_1169349467"/>
      <w:bookmarkStart w:id="732" w:name="_Toc283"/>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امور اجتماعى درباره 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ضمن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بيان شده است</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33016_1169349467"/>
      <w:bookmarkStart w:id="734" w:name="_Toc284"/>
      <w:bookmarkEnd w:id="733"/>
      <w:r>
        <w:rPr/>
        <w:t>1</w:t>
      </w:r>
      <w:r>
        <w:rPr>
          <w:rtl w:val="true"/>
        </w:rPr>
        <w:t xml:space="preserve">. </w:t>
      </w:r>
      <w:r>
        <w:rPr>
          <w:rtl w:val="true"/>
        </w:rPr>
        <w:t>اظهار سرور قلبى و زبانى</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روى خوش با يک ديگر داشته باشيد، و در ملاقات هايتان اظهار سرور و شادى نماييد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روزى است كه به عنوان اظهار سرور از نعمت ولايت كه خداوند بر شما منت گذارده، بايد شكر و حمد خدا نماييد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تبسم بر روى 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اين روز بر روى برادر مؤمن خود تبسم كند خداوند در روز قيامت نظر رحمت به او </w:t>
      </w:r>
      <w:bookmarkStart w:id="735" w:name="pg20611_201826"/>
    </w:p>
    <w:p>
      <w:pPr>
        <w:pStyle w:val="BookText"/>
        <w:rPr/>
      </w:pPr>
      <w:bookmarkEnd w:id="735"/>
      <w:r>
        <w:rPr>
          <w:rFonts w:ascii="Amiri" w:hAnsi="Amiri" w:eastAsia="Amiri" w:cs="Amiri"/>
          <w:color w:val="111111"/>
          <w:sz w:val="28"/>
          <w:sz w:val="28"/>
          <w:szCs w:val="28"/>
          <w:rtl w:val="true"/>
          <w:lang w:bidi="ar-SA"/>
        </w:rPr>
        <w:t>مى نمايد و هزار حاجت او را بر مى آورد، و قصرى از دُرّ سفيد در بهشت برايش بنا مى كند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6"/>
        <w:numPr>
          <w:ilvl w:val="5"/>
          <w:numId w:val="1"/>
        </w:numPr>
        <w:rPr/>
      </w:pPr>
      <w:bookmarkStart w:id="736" w:name="__RefHeading___Toc33018_1169349467"/>
      <w:bookmarkStart w:id="737" w:name="_Toc285"/>
      <w:bookmarkEnd w:id="736"/>
      <w:r>
        <w:rPr/>
        <w:t>2</w:t>
      </w:r>
      <w:r>
        <w:rPr>
          <w:rtl w:val="true"/>
        </w:rPr>
        <w:t xml:space="preserve">. </w:t>
      </w:r>
      <w:r>
        <w:rPr>
          <w:rtl w:val="true"/>
        </w:rPr>
        <w:t>تبريک و تهنيت گفتن</w:t>
      </w:r>
      <w:bookmarkEnd w:id="7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 روز برادر مؤمن خود را ملاقات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خداى را كه ما را به اين روز گرامى داشته و ما را از مؤمنين و از وفاداران به پيمانى كه با ما بسته و عهدى كه درباره واليان امرمان و بر پا دارندگان عدالت از ما گرفته قرار داده است، و ما را از منكرين و تكذيب كنندگان روز قيامت قرار نداده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يک ديگر تهنيت و تبريک بگوييد، و هرگاه برادر مؤمن خود را ملاقات كرديد چنين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جَعَلَنا مِنَ المُتَمَسِّكينَ بِوِلايَةِ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خدايى را كه ما را از تمسک كنندگان به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دوم ذكر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به مردم دستور دادند كه به خود ايشان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تبريک و تهنيت بگويند،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هَنِّئُونى، هَنِّئونى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38" w:name="pg20611_201827"/>
    </w:p>
    <w:p>
      <w:pPr>
        <w:pStyle w:val="Heading6"/>
        <w:numPr>
          <w:ilvl w:val="5"/>
          <w:numId w:val="1"/>
        </w:numPr>
        <w:rPr/>
      </w:pPr>
      <w:bookmarkStart w:id="739" w:name="__RefHeading___Toc33020_1169349467"/>
      <w:bookmarkStart w:id="740" w:name="_Toc286"/>
      <w:bookmarkEnd w:id="738"/>
      <w:bookmarkEnd w:id="739"/>
      <w:r>
        <w:rPr/>
        <w:t>3</w:t>
      </w:r>
      <w:r>
        <w:rPr>
          <w:rtl w:val="true"/>
        </w:rPr>
        <w:t xml:space="preserve">. </w:t>
      </w:r>
      <w:r>
        <w:rPr>
          <w:rtl w:val="true"/>
        </w:rPr>
        <w:t>جشن گرفتن عمومى</w:t>
      </w:r>
      <w:bookmarkEnd w:id="7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گرفتن به معناى اجتماع عده اى به مناسبتى شادى آور و مسرور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عيد گرفتنِ دست جمعى و نمونه بارز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غديرى را كه با جمعه مقارن شده بود جشن گرفتند، و در خطبه اى به همين مناسبت مطالب مفصلى درباره غدير و عيد گرفتنِ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نماز به اتفاق اصحابشان به منزل پسر بزرگشان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كه جشنى در آن برپا كرده بود و پذيرايى مفصلى انجام 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غديرى روزه گرفتند و براى افطار عده اى را دعوت نمودند، و براى آنان سخنان مفصلى درباره غدير فرمودند، و به منازل آنان هدايايى فرستادند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عيد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كنار يک ديگر جمع شويد تا خداوند امور شما را جمع و درست نمايد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و خواندن اشعار نيز تناسب تامى با جشن عمومى غدير دارد كه در واقع نوعى يادبود و يادگار است و با شيرينى خاصى كه در شعر نهفته است طراوتِ جشن بيشتر مى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گفتنِ حسان بن ثابت به مناسبت مراسم غدير كه با اجازه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جشن غدير صورت گرفت مؤيد اين مطلب است</w:t>
      </w:r>
      <w:r>
        <w:rPr>
          <w:rFonts w:eastAsia="IRNazanin" w:cs="IRNazanin"/>
          <w:color w:val="111111"/>
          <w:sz w:val="28"/>
          <w:szCs w:val="28"/>
          <w:rtl w:val="true"/>
          <w:lang w:bidi="fa-IR"/>
        </w:rPr>
        <w:t xml:space="preserve">. </w:t>
      </w:r>
      <w:r>
        <w:rPr>
          <w:rStyle w:val="FootnoteAnchor"/>
          <w:rtl w:val="true"/>
        </w:rPr>
        <w:footnoteReference w:id="458"/>
      </w:r>
      <w:bookmarkStart w:id="741" w:name="pg20611_201828"/>
    </w:p>
    <w:p>
      <w:pPr>
        <w:pStyle w:val="Heading6"/>
        <w:numPr>
          <w:ilvl w:val="5"/>
          <w:numId w:val="1"/>
        </w:numPr>
        <w:rPr/>
      </w:pPr>
      <w:bookmarkStart w:id="742" w:name="__RefHeading___Toc33022_1169349467"/>
      <w:bookmarkStart w:id="743" w:name="_Toc287"/>
      <w:bookmarkEnd w:id="741"/>
      <w:bookmarkEnd w:id="742"/>
      <w:r>
        <w:rPr/>
        <w:t>4</w:t>
      </w:r>
      <w:r>
        <w:rPr>
          <w:rtl w:val="true"/>
        </w:rPr>
        <w:t xml:space="preserve">. </w:t>
      </w:r>
      <w:r>
        <w:rPr>
          <w:rtl w:val="true"/>
        </w:rPr>
        <w:t>لباس نو پوشيدن</w:t>
      </w:r>
      <w:bookmarkEnd w:id="74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زينت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براى روز عيد غدير زينت كند خداوند گناهان او را مى آمرزد، و ملائكه اى به سوى او مى فرستد كه براى او حسنات بنويسند و تا سال آينده درجات او را بالا ببرند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غديرى به منازل عده اى از خواص اصحابشان البسه نو حتى انگشتر و كفش فرستادند، و احوال ظاهرى آنان و اطرافيان خود را تغيير دادند، و لباس هاى عادى روزانه را به لباس هاى مناسب عيد تغيير دادند</w:t>
      </w:r>
      <w:r>
        <w:rPr>
          <w:rFonts w:eastAsia="IRNazanin" w:cs="IRNazanin"/>
          <w:color w:val="111111"/>
          <w:sz w:val="28"/>
          <w:szCs w:val="28"/>
          <w:rtl w:val="true"/>
          <w:lang w:bidi="fa-IR"/>
        </w:rPr>
        <w:t xml:space="preserve">. </w:t>
      </w:r>
      <w:r>
        <w:rPr>
          <w:rStyle w:val="FootnoteAnchor"/>
          <w:rtl w:val="true"/>
        </w:rPr>
        <w:footnoteReference w:id="460"/>
      </w:r>
    </w:p>
    <w:p>
      <w:pPr>
        <w:pStyle w:val="Heading6"/>
        <w:numPr>
          <w:ilvl w:val="5"/>
          <w:numId w:val="1"/>
        </w:numPr>
        <w:rPr/>
      </w:pPr>
      <w:bookmarkStart w:id="744" w:name="__RefHeading___Toc33024_1169349467"/>
      <w:bookmarkStart w:id="745" w:name="_Toc288"/>
      <w:bookmarkEnd w:id="744"/>
      <w:r>
        <w:rPr/>
        <w:t>5</w:t>
      </w:r>
      <w:r>
        <w:rPr>
          <w:rtl w:val="true"/>
        </w:rPr>
        <w:t xml:space="preserve">. </w:t>
      </w:r>
      <w:r>
        <w:rPr>
          <w:rtl w:val="true"/>
        </w:rPr>
        <w:t>هديه دادن</w:t>
      </w:r>
      <w:bookmarkEnd w:id="74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نعمت هاى خداوند را به يک ديگر هديه دهيد، همان طور كه خداوند بر شما منت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6" w:name="__RefHeading___Toc33026_1169349467"/>
      <w:bookmarkStart w:id="747" w:name="_Toc289"/>
      <w:bookmarkEnd w:id="746"/>
      <w:r>
        <w:rPr/>
        <w:t>6</w:t>
      </w:r>
      <w:r>
        <w:rPr>
          <w:rtl w:val="true"/>
        </w:rPr>
        <w:t xml:space="preserve">. </w:t>
      </w:r>
      <w:r>
        <w:rPr>
          <w:rtl w:val="true"/>
        </w:rPr>
        <w:t>ديدار مؤمنين</w:t>
      </w:r>
      <w:bookmarkEnd w:id="74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اين روز مؤمنين را زيارت كند و به ديدار آنان رود، خداوند بر قبر او هفتاد نور وارد مى كند و قبر او را وسيع مى نمايد، و هر روز هفتاد هزار ملائكه در قبرش او را زيارت مى كنند و او را به بهشت بشارت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8" w:name="__RefHeading___Toc33028_1169349467"/>
      <w:bookmarkStart w:id="749" w:name="_Toc290"/>
      <w:bookmarkEnd w:id="748"/>
      <w:r>
        <w:rPr/>
        <w:t>7</w:t>
      </w:r>
      <w:r>
        <w:rPr>
          <w:rtl w:val="true"/>
        </w:rPr>
        <w:t xml:space="preserve">. </w:t>
      </w:r>
      <w:r>
        <w:rPr>
          <w:rtl w:val="true"/>
        </w:rPr>
        <w:t>توسعه بر خانواده و برادران</w:t>
      </w:r>
      <w:bookmarkEnd w:id="74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اجتماعتان برگشتيد بر عيال خود توسعه دهيد و با برادران خود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ديگر نيكى كنيد تا خداوند الفت و انس شما را بر قرار فرمايد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50" w:name="pg20611_201829"/>
    </w:p>
    <w:p>
      <w:pPr>
        <w:pStyle w:val="BookText"/>
        <w:rPr/>
      </w:pPr>
      <w:bookmarkEnd w:id="750"/>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اين روز موجب رشد مال و زياد شدن آن مى گردد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اين روز بر عيالش و بر خودش وسعت دهد خداوند مالش را زياد مى كند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Heading6"/>
        <w:numPr>
          <w:ilvl w:val="5"/>
          <w:numId w:val="1"/>
        </w:numPr>
        <w:rPr/>
      </w:pPr>
      <w:bookmarkStart w:id="751" w:name="__RefHeading___Toc33030_1169349467"/>
      <w:bookmarkStart w:id="752" w:name="_Toc291"/>
      <w:bookmarkEnd w:id="751"/>
      <w:r>
        <w:rPr/>
        <w:t>8</w:t>
      </w:r>
      <w:r>
        <w:rPr>
          <w:rtl w:val="true"/>
        </w:rPr>
        <w:t xml:space="preserve">. </w:t>
      </w:r>
      <w:r>
        <w:rPr>
          <w:rtl w:val="true"/>
        </w:rPr>
        <w:t>عقد اُخوّت و برادرى</w:t>
      </w:r>
      <w:bookmarkEnd w:id="752"/>
    </w:p>
    <w:p>
      <w:pPr>
        <w:pStyle w:val="BookText"/>
        <w:rPr/>
      </w:pPr>
      <w:r>
        <w:rPr>
          <w:rFonts w:ascii="IRNazanin" w:hAnsi="IRNazanin" w:eastAsia="IRNazanin"/>
          <w:color w:val="111111"/>
          <w:sz w:val="28"/>
          <w:sz w:val="28"/>
          <w:szCs w:val="28"/>
          <w:rtl w:val="true"/>
          <w:lang w:bidi="fa-IR"/>
        </w:rPr>
        <w:t xml:space="preserve">يكى از مراسمى كه براى عيد غدير ذكر شده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معنى كه برادران دينى طى يک سنت اسلامى، برادرى خود را مستحكم مى نمايند و با يک ديگر پيمان مى بندند كه در آخرت نيز به ياد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درباره حقوق برادرى اسلام كه بسيار زياد است و مراعات آن ها احتياج به مواظبت دارد از يک ديگر حلاليت مى گيرند، و با همين حلاليت بار ديگر خود را متوجه لزوم مراعات آن ها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اجراى عقد اُخُوّت چنين است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راست خود را در دست راست برادر مؤمن مى گذارى و مى گويى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واخَيتُكَ فِى اللّه‌ِ وَ صافَيتُكَ فِى اللّه‌ِ وَ صافَحتُكَ فِى اللّه‌ِ، وَ عاهَدتُ اللّه‌َ وَ مَلائِكَتَهُ وَ رُسُلَهُ وَ اَنبِيائَهُ وَ الاَئِمَّةَ المَعصومينَ عَلَيهِمُ السَّلامُ عَلى اَنّى اِن كُنتُ مِن اَهلِ الجَنَّةِ وَ الشَّفاعَةِ وَ اُذِنَ لى بِأَن اَدخُلَ الجَنَّةَ لا اَدخُلُها اِلاّ وَ اَنتَ مَعى</w:t>
      </w:r>
      <w:r>
        <w:rPr>
          <w:rFonts w:eastAsia="Amiri" w:cs="Amiri" w:ascii="Amiri" w:hAnsi="Amiri"/>
          <w:color w:val="111111"/>
          <w:sz w:val="28"/>
          <w:szCs w:val="28"/>
          <w:rtl w:val="true"/>
          <w:lang w:bidi="ar-SA"/>
        </w:rPr>
        <w:t xml:space="preserve">. </w:t>
      </w:r>
      <w:bookmarkStart w:id="753" w:name="pg20611_201830"/>
    </w:p>
    <w:p>
      <w:pPr>
        <w:pStyle w:val="BookText"/>
        <w:rPr/>
      </w:pPr>
      <w:bookmarkEnd w:id="753"/>
      <w:r>
        <w:rPr>
          <w:rFonts w:ascii="IRNazanin" w:hAnsi="IRNazanin" w:eastAsia="IRNazanin"/>
          <w:color w:val="111111"/>
          <w:sz w:val="28"/>
          <w:sz w:val="28"/>
          <w:szCs w:val="28"/>
          <w:rtl w:val="true"/>
          <w:lang w:bidi="fa-IR"/>
        </w:rPr>
        <w:t xml:space="preserve">با تو در راه خدا برادرى و يک 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نمايم و دست مى دهم، و با خدا و ملائكه اش و رسولان و انبيائش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بندم كه اگر من از اهل بهشت و اهل شفاعت بودم و به من اجازه ورود به بهشت داده شد، وارد آن نشوم مگر آن كه تو نيز همراه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برادر دينى در جواب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اَسقَطتُ عَنكَ جَميعَ حُقوقِ الاُخُوَّةِ ما خَلاَ الشَّفاعَةَ و الدُّعاءَ وَ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حقوق برادرى را از تو ساقط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زيارت را</w:t>
      </w:r>
      <w:r>
        <w:rPr>
          <w:rFonts w:eastAsia="IRNazanin" w:cs="IRNazanin"/>
          <w:color w:val="111111"/>
          <w:sz w:val="28"/>
          <w:szCs w:val="28"/>
          <w:rtl w:val="true"/>
          <w:lang w:bidi="fa-IR"/>
        </w:rPr>
        <w:t>».</w:t>
      </w:r>
    </w:p>
    <w:p>
      <w:pPr>
        <w:pStyle w:val="Heading5"/>
        <w:numPr>
          <w:ilvl w:val="4"/>
          <w:numId w:val="1"/>
        </w:numPr>
        <w:rPr/>
      </w:pPr>
      <w:bookmarkStart w:id="754" w:name="__RefHeading___Toc33032_1169349467"/>
      <w:bookmarkStart w:id="755" w:name="_Toc292"/>
      <w:bookmarkEnd w:id="754"/>
      <w:r>
        <w:rPr/>
        <w:t>2</w:t>
      </w:r>
      <w:r>
        <w:rPr>
          <w:rtl w:val="true"/>
        </w:rPr>
        <w:t xml:space="preserve">. </w:t>
      </w:r>
      <w:r>
        <w:rPr>
          <w:rtl w:val="true"/>
        </w:rPr>
        <w:t>امور عبادى در عيد غدير</w:t>
      </w:r>
      <w:bookmarkEnd w:id="755"/>
    </w:p>
    <w:p>
      <w:pPr>
        <w:pStyle w:val="Heading6"/>
        <w:numPr>
          <w:ilvl w:val="5"/>
          <w:numId w:val="1"/>
        </w:numPr>
        <w:rPr/>
      </w:pPr>
      <w:bookmarkStart w:id="756" w:name="__RefHeading___Toc33034_1169349467"/>
      <w:bookmarkStart w:id="757" w:name="_Toc293"/>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امور عبادى درباره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كه ضمن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بيان شده است</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33036_1169349467"/>
      <w:bookmarkStart w:id="759" w:name="_Toc294"/>
      <w:bookmarkEnd w:id="758"/>
      <w:r>
        <w:rPr>
          <w:rtl w:val="true"/>
        </w:rPr>
        <w:t>اول</w:t>
      </w:r>
      <w:r>
        <w:rPr>
          <w:rtl w:val="true"/>
        </w:rPr>
        <w:t xml:space="preserve">: </w:t>
      </w:r>
      <w:r>
        <w:rPr>
          <w:rtl w:val="true"/>
        </w:rPr>
        <w:t>صلوات و لعن و برائت</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روز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صلوات بفرست، و از ظالمين بر آنان برائت بجوى</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بسيار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الجاحِدينَ وَ النّاكِثينَ وَ المُغَيِّرينَ وَ المُبَدِّلينَ وَ المُكَذِّبينَ الَّذينَ يُكَذِّبونَ بِيَومِ الدّينِ مِنَ الاَوَّلينَ وَ الآخِرينَ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منكران و عهد شكنان و تغيير دهندگان و تبديل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كنندگانِ روز قيامت، از اولين و آخرين را لعنت فرما</w:t>
      </w:r>
      <w:r>
        <w:rPr>
          <w:rFonts w:eastAsia="IRNazanin" w:cs="IRNazanin"/>
          <w:color w:val="111111"/>
          <w:sz w:val="28"/>
          <w:szCs w:val="28"/>
          <w:rtl w:val="true"/>
          <w:lang w:bidi="fa-IR"/>
        </w:rPr>
        <w:t xml:space="preserve">. </w:t>
      </w:r>
      <w:r>
        <w:rPr>
          <w:rStyle w:val="FootnoteAnchor"/>
          <w:rtl w:val="true"/>
        </w:rPr>
        <w:footnoteReference w:id="465"/>
      </w:r>
      <w:bookmarkStart w:id="760" w:name="pg20611_201831"/>
    </w:p>
    <w:p>
      <w:pPr>
        <w:pStyle w:val="BookText"/>
        <w:rPr/>
      </w:pPr>
      <w:bookmarkEnd w:id="7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روز روزِ بسيار صلوات فرستادن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1" w:name="__RefHeading___Toc33038_1169349467"/>
      <w:bookmarkStart w:id="762" w:name="_Toc295"/>
      <w:bookmarkEnd w:id="761"/>
      <w:r>
        <w:rPr>
          <w:rtl w:val="true"/>
        </w:rPr>
        <w:t>دوم</w:t>
      </w:r>
      <w:r>
        <w:rPr>
          <w:rtl w:val="true"/>
        </w:rPr>
        <w:t xml:space="preserve">: </w:t>
      </w:r>
      <w:r>
        <w:rPr>
          <w:rtl w:val="true"/>
        </w:rPr>
        <w:t>شكر و حمد الهى</w:t>
      </w:r>
      <w:bookmarkEnd w:id="76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روز خداوند را بر اين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شما ارزانى داشته شكر كنيد</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شكر خداوند و حمد اوست بر آن چه خداوند از امر ولايت بر شما ارزانى داشته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مفصلى درباره چگونگى شكرگزارى در اين روز وارد شده، كه مضمون يكى از آن 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خدا را كه فضيلتِ اين روز را به ما شناسانيد و حرمت آن را به ما فهمانيد، و با معرفت آن به ما شرافت داد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6"/>
        <w:numPr>
          <w:ilvl w:val="5"/>
          <w:numId w:val="1"/>
        </w:numPr>
        <w:rPr/>
      </w:pPr>
      <w:bookmarkStart w:id="763" w:name="__RefHeading___Toc33040_1169349467"/>
      <w:bookmarkStart w:id="764" w:name="_Toc296"/>
      <w:bookmarkEnd w:id="763"/>
      <w:r>
        <w:rPr>
          <w:rtl w:val="true"/>
        </w:rPr>
        <w:t xml:space="preserve">سوم </w:t>
      </w:r>
      <w:r>
        <w:rPr>
          <w:rtl w:val="true"/>
        </w:rPr>
        <w:t xml:space="preserve">: </w:t>
      </w:r>
      <w:r>
        <w:rPr>
          <w:rtl w:val="true"/>
        </w:rPr>
        <w:t xml:space="preserve">زيارت اميرالمؤمنين </w:t>
      </w:r>
      <w:r>
        <w:rPr>
          <w:rtl w:val="true"/>
        </w:rPr>
        <w:t>(</w:t>
      </w:r>
      <w:r>
        <w:rPr>
          <w:rtl w:val="true"/>
        </w:rPr>
        <w:t>عليه السلام</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مراسم خاص روز غدير زيارت بارگاه مطهر و حريم ملائک پاسبانِ صاحب اين روز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اين معنى را در زيارتش در نظر گرفت كه چون ما موفق نشده ايم در صحراى غدير حضور يابيم تا به حضرتش تبريک و تهنيت بگوييم، پس از قرن ها در چنين روزى به زيارت قبر او مى رويم، و با اين اعتقاد كه امام معصوم هميشه زنده است و صداى ما را مى شنود، به ساحت</w:t>
      </w:r>
      <w:bookmarkStart w:id="765" w:name="pg20611_201832"/>
    </w:p>
    <w:p>
      <w:pPr>
        <w:pStyle w:val="BookText"/>
        <w:rPr/>
      </w:pPr>
      <w:bookmarkEnd w:id="765"/>
      <w:r>
        <w:rPr>
          <w:rFonts w:ascii="IRNazanin" w:hAnsi="IRNazanin" w:eastAsia="IRNazanin"/>
          <w:color w:val="111111"/>
          <w:sz w:val="28"/>
          <w:sz w:val="28"/>
          <w:szCs w:val="28"/>
          <w:rtl w:val="true"/>
          <w:lang w:bidi="fa-IR"/>
        </w:rPr>
        <w:t>اقدس او تبريک و تهنيت مى گوييم و با او تجديد بيعت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روز عيد غدير در مشهد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كنار قبر آن حضرت برو و نماز و دعا بخوان، و اگر در شهرهاى دور دست بودى به سوى او اشاره كن و اين دعا را بخوان</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كه باشى در روز غدير خود را كنار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كه خداوند در اين روز گناهان شصت ساله را از مؤمنان مى آمرزد، و دو برابر ماه رمضان و شب قدر و شب فطر از آتش جهنم آزاد مى كند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النقى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مفصلى براى روز غدير دستور فرموده اند، كه از نظر مضامين و محتوا دوره كاملى از ولايت و فضائل و سوابق و محنت هاى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مى كند</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6"/>
        <w:numPr>
          <w:ilvl w:val="5"/>
          <w:numId w:val="1"/>
        </w:numPr>
        <w:rPr/>
      </w:pPr>
      <w:bookmarkStart w:id="766" w:name="__RefHeading___Toc33042_1169349467"/>
      <w:bookmarkStart w:id="767" w:name="_Toc297"/>
      <w:bookmarkEnd w:id="766"/>
      <w:r>
        <w:rPr>
          <w:rtl w:val="true"/>
        </w:rPr>
        <w:t>چهارم</w:t>
      </w:r>
      <w:r>
        <w:rPr>
          <w:rtl w:val="true"/>
        </w:rPr>
        <w:t xml:space="preserve">: </w:t>
      </w:r>
      <w:r>
        <w:rPr>
          <w:rtl w:val="true"/>
        </w:rPr>
        <w:t>نماز و عبادت و احياء</w:t>
      </w:r>
      <w:bookmarkEnd w:id="7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روز روزِ عبادت و نماز است</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نيم ساعت قبل از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شكر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ركعت سوره حمد ده مرتبه، سوره توحيد ده مرتبه، سوره قدر ده مرتبه، آية الكرسى 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اين نماز را بخواند نزد خداوند معادل صد هزار حج و صد هزار عمره است، و هر حاجتى از حوائج دنيا و آخرت را از خدا بخواهد به آسانى و عافيت بر مى آورد</w:t>
      </w:r>
      <w:r>
        <w:rPr>
          <w:rFonts w:eastAsia="Amiri" w:cs="Amiri" w:ascii="Amiri" w:hAnsi="Amiri"/>
          <w:color w:val="111111"/>
          <w:sz w:val="28"/>
          <w:szCs w:val="28"/>
          <w:rtl w:val="true"/>
          <w:lang w:bidi="ar-SA"/>
        </w:rPr>
        <w:t xml:space="preserve">». </w:t>
      </w:r>
      <w:r>
        <w:rPr>
          <w:rStyle w:val="FootnoteAnchor"/>
          <w:rtl w:val="true"/>
        </w:rPr>
        <w:footnoteReference w:id="473"/>
      </w:r>
      <w:bookmarkStart w:id="768" w:name="pg20611_201833"/>
    </w:p>
    <w:p>
      <w:pPr>
        <w:pStyle w:val="BookText"/>
        <w:rPr/>
      </w:pPr>
      <w:bookmarkEnd w:id="76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 است نماز در مسجد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مكان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فرموده و خداوند حق را در اين روز ظاهر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9" w:name="__RefHeading___Toc33044_1169349467"/>
      <w:bookmarkStart w:id="770" w:name="_Toc298"/>
      <w:bookmarkEnd w:id="769"/>
      <w:r>
        <w:rPr>
          <w:rtl w:val="true"/>
        </w:rPr>
        <w:t>پنجم</w:t>
      </w:r>
      <w:r>
        <w:rPr>
          <w:rtl w:val="true"/>
        </w:rPr>
        <w:t xml:space="preserve">: </w:t>
      </w:r>
      <w:r>
        <w:rPr>
          <w:rtl w:val="true"/>
        </w:rPr>
        <w:t>روزه گرفتن</w:t>
      </w:r>
      <w:bookmarkEnd w:id="77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روز روزى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شكر خداوند روزه گرفت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اين روز معادل روزه شصت ماه است</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در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 شصت سال است</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در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از روزه شصت سال است</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اين روز معادل صد حج و صد عمره مقبول است</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در روز غدير خم معادل روزه گرفتن به قدر عمر دنياست</w:t>
      </w:r>
      <w:r>
        <w:rPr>
          <w:rFonts w:eastAsia="IRNazanin" w:cs="IRNazanin"/>
          <w:color w:val="111111"/>
          <w:sz w:val="28"/>
          <w:szCs w:val="28"/>
          <w:rtl w:val="true"/>
          <w:lang w:bidi="fa-IR"/>
        </w:rPr>
        <w:t xml:space="preserve">. </w:t>
      </w:r>
      <w:r>
        <w:rPr>
          <w:rStyle w:val="FootnoteAnchor"/>
          <w:rtl w:val="true"/>
        </w:rPr>
        <w:footnoteReference w:id="479"/>
      </w:r>
      <w:bookmarkStart w:id="771" w:name="pg20611_201834"/>
    </w:p>
    <w:p>
      <w:pPr>
        <w:pStyle w:val="Heading6"/>
        <w:numPr>
          <w:ilvl w:val="5"/>
          <w:numId w:val="1"/>
        </w:numPr>
        <w:rPr/>
      </w:pPr>
      <w:bookmarkStart w:id="772" w:name="__RefHeading___Toc33046_1169349467"/>
      <w:bookmarkStart w:id="773" w:name="_Toc299"/>
      <w:bookmarkEnd w:id="771"/>
      <w:bookmarkEnd w:id="772"/>
      <w:r>
        <w:rPr>
          <w:rtl w:val="true"/>
        </w:rPr>
        <w:t>ششم</w:t>
      </w:r>
      <w:r>
        <w:rPr>
          <w:rtl w:val="true"/>
        </w:rPr>
        <w:t xml:space="preserve">: </w:t>
      </w:r>
      <w:r>
        <w:rPr>
          <w:rtl w:val="true"/>
        </w:rPr>
        <w:t>دعاهاى تجديد عهد و پيمان</w:t>
      </w:r>
      <w:bookmarkEnd w:id="77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دعاهاى مختصر و مفصلى براى روز غدير وارد شده كه خواندن آن ها نوعى تجديد عهد و پيمان با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آيد، و مى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مضامين والاى اين دعاها در قالب شكرگزارى و اظهار عقايد يک شيعه در ولايت و برائت و دعا براى آينده عقايد اوست، كه مى توان آن ها را تحت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مباركى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مضامين بعضى از دعاهاى روز غدير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اشاره مى شود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همان گونه كه در ابتداى خلقتِ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اجابت كنندگان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قرار دادى، و پس از آن كَرَم 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ما نداىِ منادىِ ايمان را اجابت كرديم، كه آن منادى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نداىِ او ولايت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تو را شكر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كردى كه آنان كمال دين و تمام نعمت بودند، و با اين هدايت بود كه اسلام را به عنوان دين ما پسنديدى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ما تابع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به جبت و طاغوت و بُت هاى چهارگانه و تابعين آن ها كفر مى ورزيم، و از هر كس كه آنان را دوست بدارد از اول تا آخر روزگار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با امامانمان محشور فرما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ما بيزار هستيم از هر كس كه با امامان روى جنگ داشته باشد، از جن و انس از اولين و 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تو را شكر مى كنيم بر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اتمام نعمت و تجديد عهد و پيمان بر ولايت او، و اين كه ما را از اتباعِ تغيير دهندگانِ دين و تحريف كنندگان قرار ندادى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روشن گردان، و پراكندگى ما را جمع گردان، و ما را بعد از هدايت گمراه مگردان، و ما را از شكر گزاران نعمتت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 را كه ما را به اين روز گرامى داشته و ما را از وفاداران به عهد و پيمانش درباره واليان امرمان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اين روزى كه ما را به آن گرامى داشته اى مبارک فرما، و ما را در ولايت ثابت قدم نما، و ايمانِ ما را مستودَع و عاريه قرار مده، و ما را از برائت جويندگان از دعوت كنندگان به دوزخ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ما را توفيقِ همراهى با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در تحت لوايش عنايت فرما</w:t>
      </w:r>
      <w:r>
        <w:rPr>
          <w:rFonts w:eastAsia="Amiri" w:cs="Amiri" w:ascii="Amiri" w:hAnsi="Amiri"/>
          <w:color w:val="111111"/>
          <w:sz w:val="28"/>
          <w:szCs w:val="28"/>
          <w:rtl w:val="true"/>
          <w:lang w:bidi="ar-SA"/>
        </w:rPr>
        <w:t xml:space="preserve">. </w:t>
      </w:r>
      <w:bookmarkStart w:id="774" w:name="pg20611_201836"/>
    </w:p>
    <w:p>
      <w:pPr>
        <w:pStyle w:val="Heading2"/>
        <w:numPr>
          <w:ilvl w:val="1"/>
          <w:numId w:val="1"/>
        </w:numPr>
        <w:rPr/>
      </w:pPr>
      <w:bookmarkStart w:id="775" w:name="__RefHeading___Toc33048_1169349467"/>
      <w:bookmarkStart w:id="776" w:name="_Toc300"/>
      <w:bookmarkEnd w:id="774"/>
      <w:bookmarkEnd w:id="775"/>
      <w:r>
        <w:rPr/>
        <w:t>10</w:t>
      </w:r>
      <w:r>
        <w:rPr>
          <w:rtl w:val="true"/>
        </w:rPr>
        <w:t xml:space="preserve">. </w:t>
      </w:r>
      <w:r>
        <w:rPr>
          <w:rtl w:val="true"/>
        </w:rPr>
        <w:t>پرونده غدير تا قيامت</w:t>
      </w:r>
      <w:bookmarkEnd w:id="7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33050_1169349467"/>
      <w:bookmarkStart w:id="778" w:name="_Toc30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پرونده غدير با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 شود و اوراق آن به دو بخش تقسيم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از بلنداى چهارده قرن، افق هاى دوردستى را مى توان نگريست كه عكس العمل هاى دو جبهه غدير و سقيفه در اين پرونده منعكس شده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موافق و مخالف هويدا شد و ادامه يافت، تا روزى كه غدير به دست سقيفه به خون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سقيفه جمع شدند و بر منبر آن ابوبكر و عمر را معرفى كردند، در واقع جبهه اى در برابر غدير تشكيل دادند و تا هميشه تاريخ براى گسترش اعتقاد خويش تلاش كردند 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غدير گرانسنگ امتحان شد تا مدافعان هر جبهه را شناسايى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غدير هرگز بسته نمى شود تا روز قيامت كه در پيشگاه محمد و على صلوات اللّه عليهما و آلهما باز شود، و همه درباره آن مورد سؤال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نگاه برگ هاى اين پرونده شامل مناظرات و اتمام حجت هاى غدير، اقرارهاى دشمنان درباره آن، جنگ هاى طرفداران غدير و سقيفه، فرهنگ مكتوب غدير، ادبيات و ياد بود هاى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دفتر غدير را پر از خاطرات شيرين و تلخى كرده كه در چهارده قرن عظمت آن را ترسيم مى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نام ما را در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و به ما شناختى كامل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شيعه، خورشيد بلند غدير را تا هميشه روزگار در كرانه اقيانوس اسلام چراغ راه اهل بهشت قرار ده، و نام آن را جهانى فرما</w:t>
      </w:r>
      <w:r>
        <w:rPr>
          <w:rFonts w:eastAsia="IRNazanin" w:cs="IRNazanin"/>
          <w:color w:val="111111"/>
          <w:sz w:val="28"/>
          <w:szCs w:val="28"/>
          <w:rtl w:val="true"/>
          <w:lang w:bidi="fa-IR"/>
        </w:rPr>
        <w:t xml:space="preserve">. </w:t>
      </w:r>
      <w:bookmarkStart w:id="779" w:name="pg20611_201838"/>
    </w:p>
    <w:p>
      <w:pPr>
        <w:pStyle w:val="Heading3"/>
        <w:numPr>
          <w:ilvl w:val="2"/>
          <w:numId w:val="1"/>
        </w:numPr>
        <w:rPr/>
      </w:pPr>
      <w:bookmarkStart w:id="780" w:name="__RefHeading___Toc33052_1169349467"/>
      <w:bookmarkStart w:id="781" w:name="_Toc302"/>
      <w:bookmarkEnd w:id="779"/>
      <w:bookmarkEnd w:id="780"/>
      <w:r>
        <w:rPr/>
        <w:t>1</w:t>
      </w:r>
      <w:r>
        <w:rPr>
          <w:rtl w:val="true"/>
        </w:rPr>
        <w:t xml:space="preserve">. </w:t>
      </w:r>
      <w:r>
        <w:rPr>
          <w:rtl w:val="true"/>
        </w:rPr>
        <w:t xml:space="preserve">اتمام حجت خدا و معصومين </w:t>
      </w:r>
      <w:r>
        <w:rPr>
          <w:rtl w:val="true"/>
        </w:rPr>
        <w:t>(</w:t>
      </w:r>
      <w:r>
        <w:rPr>
          <w:rtl w:val="true"/>
        </w:rPr>
        <w:t>عليهم السلام</w:t>
      </w:r>
      <w:r>
        <w:rPr>
          <w:rtl w:val="true"/>
        </w:rPr>
        <w:t xml:space="preserve">) </w:t>
      </w:r>
      <w:r>
        <w:rPr>
          <w:rtl w:val="true"/>
        </w:rPr>
        <w:t>با غدير</w:t>
      </w:r>
      <w:bookmarkEnd w:id="781"/>
    </w:p>
    <w:p>
      <w:pPr>
        <w:pStyle w:val="Heading4"/>
        <w:numPr>
          <w:ilvl w:val="3"/>
          <w:numId w:val="1"/>
        </w:numPr>
        <w:rPr/>
      </w:pPr>
      <w:bookmarkStart w:id="782" w:name="__RefHeading___Toc33054_1169349467"/>
      <w:bookmarkStart w:id="783" w:name="_Toc30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پرونده علمى غدير تاكنون دوران بى وقفه هزار و چهارصد ساله اى را پشت سر گذاشته، كه طى آن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بسيارى بر فراز منبرها، و علماى وارسته اى در مجالس بحث و مناظره، و مؤلفان زبردستى در كتاب ها، و ابرمردانى هم چون سلمان و ابوذر و مقداد به عنوان شاهدان صدق غدير، و نيز خدمتگزارانى در آحاد جامعه، وظيفه حراست و دفاع از اين آرمان بزرگ اسلام را بر دوش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در عينيّت جامعه تحقق مى يافت اختلاف و تفرقه اى نبود تا نياز به احتجاج ها و مناظرات براى اثبات بنيادهاى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خداوند بر آنان كه زلال غدير را گل آلود نمودند و نسل هايى را از نوش گواراى آن محروم ساختند، و صلوات و رحمت و بركات خداوند بر امامان دلسوز امت، كه براى نجات غرق شدگان در فتنه سقيفه به حفظ و احياى غدير در شرايط مختلف پرداختند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اين اقدامات عبارت بودند از تازه آشنايانى كه مى بايست از اين حقيقت بزرگ اسلام آگاهى مى يافتند، وجدان هاى خفته اى كه نياز به تجديد عهد و يادآورى </w:t>
      </w:r>
    </w:p>
    <w:p>
      <w:pPr>
        <w:pStyle w:val="BookText"/>
        <w:rPr/>
      </w:pPr>
      <w:r>
        <w:rPr>
          <w:rFonts w:ascii="IRNazanin" w:hAnsi="IRNazanin" w:eastAsia="IRNazanin"/>
          <w:color w:val="111111"/>
          <w:sz w:val="28"/>
          <w:sz w:val="28"/>
          <w:szCs w:val="28"/>
          <w:rtl w:val="true"/>
          <w:lang w:bidi="fa-IR"/>
        </w:rPr>
        <w:t>و بيدارى داشتند، دل هاى مرده اى كه بايد راه هدايت برايشان باز مى شد تا آبى به زمين خشكيده اعتقادشان برسد، نسل هاى آينده اى كه شايد صدها سال ديگر قدم به اين جهان مى گذاشتند و بايد حقيقت غدير براى اطلاع آنان در صفحات تاريخ ثبت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اين دفاع مقدس از حريم غدير، دلير مردان علم را در خود جاى داده كه در هر زمانى به اقتضاى آن و در هر مكانى طبق شرايط آن، از فكر و روح سرشار از معنويتشان گرفته تا جان و آبرويشان در طبق اخلاص گذاشته اند، و با اسلحه استدلال هاى قاطع ولايت كه پشتيبانش پروردگار است، دشمنان زبون و رنگ به رنگ ولايت را در صحنه بحث هاى علمى شكست داده و نام تشيع و غدير را در گستره جهان بلند آواز و سرافراز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بارزترين نمونه هاى اين احتجاجات و استدلال ها و يادآورى هاى غدير توسط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مسير تمام راويانى كه در طول هزار و چهارصد سال حديث غدير را روايت كرده اند، به گونه اى جهاد خود را در مقابله با سقيفه به نمايش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در دوران غيبت امام زمان عجل اللّه فرجه پرچم دفاع از غدير را به دوش كشيده اند و در پاى آن مقاومت نموده اند؛ تا آن جا كه دشمن اقرار به غدير نموده و از انكار آن عاجز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دامنه اين احتجاجات از كتاب ها و جلسات بالاتر رفته و در كنفرانس ها و به صورت برنامه هاى صوتى و تصويرى در فضاهاى مختلف مجازى مطرح شده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حاضر نمونه هايى از اين اتمام حجت ها كه بخشى از صدها هزار مورد آن است تقديم مى شود، كه مهم ترين آن ها احتجاجات خود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مجموع آن ها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w:t>
      </w:r>
      <w:r>
        <w:rPr>
          <w:rFonts w:eastAsia="Amiri" w:cs="Amiri" w:ascii="Amiri" w:hAnsi="Amiri"/>
          <w:color w:val="111111"/>
          <w:sz w:val="28"/>
          <w:szCs w:val="28"/>
          <w:rtl w:val="true"/>
          <w:lang w:bidi="ar-SA"/>
        </w:rPr>
        <w:t xml:space="preserve">. </w:t>
      </w:r>
      <w:bookmarkStart w:id="784" w:name="pg20611_201840"/>
    </w:p>
    <w:p>
      <w:pPr>
        <w:pStyle w:val="Heading4"/>
        <w:numPr>
          <w:ilvl w:val="3"/>
          <w:numId w:val="1"/>
        </w:numPr>
        <w:rPr/>
      </w:pPr>
      <w:bookmarkStart w:id="785" w:name="__RefHeading___Toc33056_1169349467"/>
      <w:bookmarkStart w:id="786" w:name="_Toc304"/>
      <w:bookmarkEnd w:id="784"/>
      <w:bookmarkEnd w:id="785"/>
      <w:r>
        <w:rPr/>
        <w:t>1</w:t>
      </w:r>
      <w:r>
        <w:rPr>
          <w:rtl w:val="true"/>
        </w:rPr>
        <w:t xml:space="preserve">. </w:t>
      </w:r>
      <w:r>
        <w:rPr>
          <w:rtl w:val="true"/>
        </w:rPr>
        <w:t>اتمام حجت خداوند با غدير</w:t>
      </w:r>
      <w:bookmarkEnd w:id="786"/>
    </w:p>
    <w:p>
      <w:pPr>
        <w:pStyle w:val="BookText"/>
        <w:rPr/>
      </w:pPr>
      <w:r>
        <w:rPr>
          <w:rFonts w:ascii="Amiri" w:hAnsi="Amiri" w:eastAsia="Amiri" w:cs="Amiri"/>
          <w:color w:val="111111"/>
          <w:sz w:val="28"/>
          <w:sz w:val="28"/>
          <w:szCs w:val="28"/>
          <w:rtl w:val="true"/>
          <w:lang w:bidi="ar-SA"/>
        </w:rPr>
        <w:t xml:space="preserve">قبل از همه خداوند اتمام حجت هاى متفاوت و عجيبى درباره غدير به همه نشان داده، كه مجموع آن 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غدير حارث فهرى معترضانه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فوراً سنگى از آسمان فرستاد و او را جلوى چشم همه هلاک كرد، و اين ماجرا به عنوان اولين اتمام حجت مستقيم خداوند براى غدير ثبت 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غدير مردم مردى زيبا صورت را ديدند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روزى مانند امروز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پيمانى بست كه جز كافر به خدا و رسولش آن را بر هم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او كه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بار ديگر اتمام حجت الهى برابر ديدگان همه انجام 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از منافقين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حضرت آيت و نشانه 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روز غدير خم براى شما كافى نبود؟ آن گاه كه من على را به امامت منصوب نمودم، منادى 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تابع او باشيد، وگرنه عذاب خدا بر شما نازل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ابوبكر با نيرنگى تازه براى توجيه غصب خلافت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ولايت تو بعد از غدير چيزى را تغيير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تو خليفه او باشى در اين باره چيزى به ما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نشان دهم تا او به تو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ابوبكر پذيرفت و پس از نماز مغرب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قُبا آمدند و ديدند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مسجد نشسته و خطاب به ابوبكر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ابوبكر، بر ضد ولايت على اقدام كرده اى و در جاى او نشسته اى كه جاى نبوت است و جز او كسى مستحق آن نيست زيرا او وصى و خليفه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معجزه كه پشتوانه الهى داشت بار ديگر خداوند حجتش را بر غاصب حق غدير تمام كرد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ظاهرى خود عده اى از شاهدان عينى غدير را به خدا قسم داد كه برخيزند و در مقابل مردم به آن چه ديده اند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برخاسته و شهادت دادند ولى هشت نفر ابا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دروغ مى گوييد و بهانه مى آوريد در حالى كه در غدير حاضر بوده و شنيده ايد، خدا هر يک از شما را به بلايى آشكار گرفتار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سى سال پس از واقعه غدير بار ديگر اتمام حجت پروردگار ظاهر شد، و هر يک از آنان به مرضى يا مشكلى گرفتار شدند كه همه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اين كه مبتلا شدگان نزد مردم اقرار مى كردند كه در اثر عدم دفاع از غدير به عذاب دچار شده اند</w:t>
      </w:r>
      <w:r>
        <w:rPr>
          <w:rFonts w:eastAsia="IRNazanin" w:cs="IRNazanin"/>
          <w:color w:val="111111"/>
          <w:sz w:val="28"/>
          <w:szCs w:val="28"/>
          <w:rtl w:val="true"/>
          <w:lang w:bidi="fa-IR"/>
        </w:rPr>
        <w:t xml:space="preserve">! </w:t>
      </w:r>
      <w:r>
        <w:rPr>
          <w:rStyle w:val="FootnoteAnchor"/>
          <w:rtl w:val="true"/>
        </w:rPr>
        <w:footnoteReference w:id="485"/>
      </w:r>
      <w:bookmarkStart w:id="787" w:name="pg20611_201842"/>
    </w:p>
    <w:p>
      <w:pPr>
        <w:pStyle w:val="Heading4"/>
        <w:numPr>
          <w:ilvl w:val="3"/>
          <w:numId w:val="1"/>
        </w:numPr>
        <w:rPr/>
      </w:pPr>
      <w:bookmarkStart w:id="788" w:name="__RefHeading___Toc33058_1169349467"/>
      <w:bookmarkStart w:id="789" w:name="_Toc305"/>
      <w:bookmarkEnd w:id="787"/>
      <w:bookmarkEnd w:id="788"/>
      <w:r>
        <w:rPr/>
        <w:t>2</w:t>
      </w:r>
      <w:r>
        <w:rPr>
          <w:rtl w:val="true"/>
        </w:rPr>
        <w:t xml:space="preserve">. </w:t>
      </w:r>
      <w:r>
        <w:rPr>
          <w:rtl w:val="true"/>
        </w:rPr>
        <w:t xml:space="preserve">اتمام حجت پيامبر </w:t>
      </w:r>
      <w:r>
        <w:rPr>
          <w:rtl w:val="true"/>
        </w:rPr>
        <w:t>(</w:t>
      </w:r>
      <w:r>
        <w:rPr>
          <w:rtl w:val="true"/>
        </w:rPr>
        <w:t>صلى الله عليه و آله</w:t>
      </w:r>
      <w:r>
        <w:rPr>
          <w:rtl w:val="true"/>
        </w:rPr>
        <w:t xml:space="preserve">) </w:t>
      </w:r>
      <w:r>
        <w:rPr>
          <w:rtl w:val="true"/>
        </w:rPr>
        <w:t>با غدير</w:t>
      </w:r>
      <w:bookmarkEnd w:id="7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چادرنشينى از اطراف مدينه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قوم من خبر آورده اند كه در غدير خم اطاعت على را واجب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جانب خدا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واجب كرده، و اطاعت او را بر اهل آسمان و زمين واجب نموده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خم بهترين اعياد امت من است، و آن همان روزى است كه خداوند به من دستور داد برادرم على بن ابى طالب را براى امتم منصوب نمايم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غدير خم از مردم عهد و پيمان گرفته ام كه تو وصى و خليفه من و صاحب اختيار مردم پس از من هستى</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اويم و نسبت به او از خودش صاحب اختيارترم، على بن ابى 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 xml:space="preserve">. </w:t>
      </w:r>
      <w:r>
        <w:rPr>
          <w:rStyle w:val="FootnoteAnchor"/>
          <w:rtl w:val="true"/>
        </w:rPr>
        <w:footnoteReference w:id="489"/>
      </w:r>
    </w:p>
    <w:p>
      <w:pPr>
        <w:pStyle w:val="Heading4"/>
        <w:numPr>
          <w:ilvl w:val="3"/>
          <w:numId w:val="1"/>
        </w:numPr>
        <w:rPr/>
      </w:pPr>
      <w:bookmarkStart w:id="790" w:name="__RefHeading___Toc33060_1169349467"/>
      <w:bookmarkStart w:id="791" w:name="_Toc306"/>
      <w:bookmarkEnd w:id="790"/>
      <w:r>
        <w:rPr/>
        <w:t>3</w:t>
      </w:r>
      <w:r>
        <w:rPr>
          <w:rtl w:val="true"/>
        </w:rPr>
        <w:t xml:space="preserve">. </w:t>
      </w:r>
      <w:r>
        <w:rPr>
          <w:rtl w:val="true"/>
        </w:rPr>
        <w:t xml:space="preserve">اتمام حجت اميرالمؤمنين </w:t>
      </w:r>
      <w:r>
        <w:rPr>
          <w:rtl w:val="true"/>
        </w:rPr>
        <w:t>(</w:t>
      </w:r>
      <w:r>
        <w:rPr>
          <w:rtl w:val="true"/>
        </w:rPr>
        <w:t>عليه السلام</w:t>
      </w:r>
      <w:r>
        <w:rPr>
          <w:rtl w:val="true"/>
        </w:rPr>
        <w:t xml:space="preserve">) </w:t>
      </w:r>
      <w:r>
        <w:rPr>
          <w:rtl w:val="true"/>
        </w:rPr>
        <w:t>با غدير</w:t>
      </w:r>
      <w:bookmarkEnd w:id="79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 و خطاب به مردم ضمن سخنانى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الوداع رفت و سپس به غدير خم آمد و در آن جا شبيه منبرى براى او ساخته شد و بر فراز آن رفت و بازوى مرا گرفت و بلند كرد به حدى كه سفيدى زير بغلش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p>
    <w:p>
      <w:pPr>
        <w:pStyle w:val="BookText"/>
        <w:rPr/>
      </w:pPr>
      <w:r>
        <w:rPr>
          <w:rFonts w:ascii="Amiri" w:hAnsi="Amiri" w:eastAsia="Amiri" w:cs="Amiri"/>
          <w:color w:val="111111"/>
          <w:sz w:val="28"/>
          <w:sz w:val="28"/>
          <w:szCs w:val="28"/>
          <w:rtl w:val="true"/>
          <w:lang w:bidi="ar-SA"/>
        </w:rPr>
        <w:t>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آن روز اين آيه را نازل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و عمر براى بيعت گرفتن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حضرت آمدند و پس از صحبت هايى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به مسجد آمد و ضمن مطالبى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نزد من آمدند و از من طلب بيعت نمودند با كسى كه او بايد با من بيعت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روز غديرم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 اول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اجبار براى بيعت آوردند و حضرت امتناع كرد، حضرت در آن جا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براى احدى حجتى و براى گوينده اى سخنى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مى دهم كسانى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اند كه برخيزند 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اهل بدر برخاستند و به ماجراى غدير شهادت دادند و ساير مردم هم در اين باره مطالبى گفتند، به طورى كه عمر از ترس مجلس را تعطيل كرد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دوم كه حضرت را طناب بر گردن و شمشير بالاى سر براى بيعت اجبارى آوردند،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 گرنه تو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مسلمانان، اى مهاجرين و انصار، شما را به خدا قسم مى دهم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كه در روز غدير خم چه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غصب خلافت و خانه 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دائماً با غاصبين با ترشرويى رو به رو مى شد و انزجار خود را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براى خاتمه دادن به اين مشكل غفلتا نزد حضرت آمد و خواست تا در خلوت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حضرت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قسم مى دهم آيا من صاحب اختيار تو و هر مسلمانى طبق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هستم يا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تو هستى</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ادعا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اختيار ما قرار داد، ولى خليفه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تو بگويد مى پذيرى؟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ابوبكر نشان دادند و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وصى و خليفه من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ابوبكر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به او اطمينان داشته باشم شهادت دهد تو به خلافت سزاوارترى آن را به تو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مطمئن 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چهار مورد براى من از تو و عمر و عثمان و عده اى از همراهيانت بيعت گرفت كه يكى از آن ها روز غدير در بازگشت از حجه‌الوداع بود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نماينده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غصب فدک به آن جا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ابوبكر خالد را با لشكرى به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 حضرت با اشاره ذوالفقار خالد را از اسب به زير</w:t>
      </w:r>
    </w:p>
    <w:p>
      <w:pPr>
        <w:pStyle w:val="BookText"/>
        <w:rPr/>
      </w:pPr>
      <w:r>
        <w:rPr>
          <w:rFonts w:ascii="IRNazanin" w:hAnsi="IRNazanin" w:eastAsia="IRNazanin"/>
          <w:color w:val="111111"/>
          <w:sz w:val="28"/>
          <w:sz w:val="28"/>
          <w:szCs w:val="28"/>
          <w:rtl w:val="true"/>
          <w:lang w:bidi="fa-IR"/>
        </w:rPr>
        <w:t>انداخت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 غدير براى تو قانع كننده نبود كه اكنون چنين تصميمى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قضيه فوق به مدينه بازگشتند و مطالبى بين حضرت با ابوبكر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خطاب به عمويشان عباس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روز غدير براى اينان قانع كننده نيست به حال خود واگذارشان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چه مى توانند ما را ضعيف نمايند كه خداوند مولاى ماست و او بهترين حكم كننده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عمر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از بنى هاشم تشكيل شد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ابوبكر و عمر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بود كه در روز غدير خم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ولايت نصب كرد، با رفيقش ابوبكر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كار معرفى و منصوب شدن من پايان يافته بود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كرامت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تندى به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ابداً اين سخن او را گوش نمى دهم و از او اطاعت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تكيه داد و با تكبر به راه افتادند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عمر شوراى شش نفره اى كه او تعيين كرده بود جمع شدند تا يكى را از بين خود انتخاب كنند، كه توطئه اى از پيش تعيين شده براى انتخاب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شش نفر بود به عنوان اتمام حجت بر بقيه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مى دهم، آيا در بين شما غير از من كسى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او را به امر خدا منصوب كرده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جز تو صاحب اين فضيلت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غير از من در ميان شما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كنار درختان غدير خم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تو اطاعت كند مرا اطاعت كرده و هر كس مرا اطاعت كند از خدا اطاعت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كسى جز تو صاحب اين مقام نيست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ماجراى شورا و انتخاب عثمان، مردم براى بيعت با او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حضرت بپاخاست و ضمن سخنانى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دست او را گرفته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يک نفر به نيابت از بقيه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سراغ نداريم كه صحيح تر از گفتار تو گفته باشد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مجلس بزرگى كه با حضور دويست نفر از صحابه در زمان عثمان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پيامبرش دستور داد تا واليان امرشان را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اين آيه را نازل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جمعيت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اين را شنيديم و همان طور كه گفتى حاضر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مى دهم كسانى كه از دو 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دارند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ابوذر و عمار و براء و زيد بن ارقم برخاستند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شهادت مى دهيم كه به ياد داريم هنگامى را كه تو در غدير بر فراز منبر كنار آن حضرت ايستاده بودى و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ولايت امر كرده و من شما را شاهد مى گيرم كه ولايت مخصوص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زمان عثمان در جواب اين سؤال كه با ادعاى ابوبكر چه كنيم كه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نبوت و خلافت را براى اهل بيت جمع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بر بطلان آن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نسبت به آنان صاحب اختيار باشم در حالى كه آنان امير و حاكم بر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مجلسِ زمان عثمان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حاضران به غايبان برسانند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فقط در روز غدير خم و در روز عرفه و در روز رحلتش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عموم مردم دستور داده كه هر كسى را ديدند واجب بودن اطاعت از امامان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بودن حقشان را برسانند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جمل در بصره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 دهم،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جنگ من آمده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خاطرم نبود و فراموش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طلحه پس از اين كه غدير را به ياد آورد، باز هم به جنگ ادامه داد تا كشته شد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براى جنگ صفين آماده مى شد، ضمن خطابه اى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شما واجب نيست مرا يارى كنيد؟ آيا امر من بر شما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نشنيديد كه در روز غدير درباره ولايت و صاحب اختيارى من مى فرمود؟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در جنگ صفين طى نامه اى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رسيده كه وقتى با اهل سِرّ و خواص شيعيانت در خلوت مى 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 كنى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اطاعت تو را بر مؤمنين واجب كرده و در كتاب و سنتش به ولايت تو امر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امتش را در غدير خم جمع كرده و آن چه درباره تو از جانب خداوند مأمور شده ابلاغ نموده و دستور داده حاضران به غايبان برسانند، و به مردم خبر داده كه تو بر مردم صاحب اختيارتر از آنان هستى</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صفين براى لشكر خود خطابه اى ايراد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فرستادگان معاويه هم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آن فرمودند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قسم مى دهم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اَطيعوااللّه‌َ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غدير خم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نفر از اهل بدر برخاستند و به حضور خود در ماجراى غدير شهادت دادند، و چهار نفر برخاستند و تفصيل واقعه را براى مردم گفتند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در نامه اى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براى خود ذكر كرد و به آن ها افتخار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هند جگر خوار بر من فخر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اى در پاسخ او نوشتند و فضايل خود را به صورت اشعارى برايش فرستادند كه يک بيت آن با استناد به غدير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ولايت خود بر شما را براى من هم نسبت به شما واجب كرد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جنگ صفين مردى از لشكر معاويه قرآن به دست به ميدان مبارزه آمد، در حالى كه اين آيه را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 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شخصاً به جنگ او رفتند و ابتدا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نبأ عظيم را كه مردم بر سر آن اختلاف دارند مى شناسى؟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ولايت من نزاع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دانستيد و روز قيامت خواهيد دانست كه چه كرديد؟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ظاهرى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يک سال روز عيد غدير مقارن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مراسم نماز جمعه سخنرانى مفصلى درباره عظمت و اهميت غدير ايراد كردند و از جمله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غدير آن چه بيانگر اراده اش درباره انتخاب شدگانش بود بر پيامبرش فرستاد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آنان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جمعه، عموم مردم به عنوان جشن غدير به خانه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 و حضرت نيز به اتفاق اصحابشان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جشن پذيرايى مفصلى انجام شد و حتى مردم براى خانواده هايشان غذا بردند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خلافت ظاهرى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آن حضرت مجلس بزرگى در ميدان بزرگ كوفه كه مقابل مسجد كوفه و دار الامارة بود تشكيل شد، و حضرت بر فراز منبر رفتند در حالى كه جمعيت عظيمى جمع شده بودند و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فراز منبر قسم دادند كه هر كس در غدير حاضر بوده برخيزد و به آن چه ديده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حضرت عده اى حدود سى نفر از ميان جمعيت برخاستند و به آن چه در غدير ديده بودند شهادت دادند، ولى هشت نفر از حاضران غدير عمداً براى شهادت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عذر آوردند كه فراموش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عذرتان دروغ مى گوييد و عمداً براى شهادت حاضر نمى شويد، هر كدام از شما به بلايى مبتلا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براى هر يک بلاى خاصى را ذكر كردند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 هشت نفر به آن چه حضرت فرموده بود مبتلا شدند، به طورى اين ابتلا آشكار بود و بين مردم به همان علامت شناخته مى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نفرين شده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هاى آخر عمر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حضرت نوشته اى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 يک جزوه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كردند و نويسنده حضرت آن را نوشت و قرار شد روزهاى جمعه با حضور ده نفر از اصحاب خاص متن اين جزوه براى مردم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فرازهاى اين نوشته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من بر ولايت اين است كه صاحب اختيار مردم فقط من هستم نه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اين امت را داشت و من بعد از او اختيارات او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آن حضرت در غدير خم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امتيازات خاص خود كه به احدى جز او داده نشده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ولايت من دين اين امت را كامل نمود و نعمت ها را بر آنان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مردم خبر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اهل بيت بر مردم سنگين است و جز انبياى مرسل و ملائكه مقرب و مؤمنى كه خدا قلب او را امتحان كرده تحمل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در روز غدير خم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آن را پذيرفتند، به جز كسانى كه خداوند آنان را از لغزش و گمراهى حفظ كرد؟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بالاترين منقبت خود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كردن آن حضرت مرا در غدير خم كه به امر خداى تبارک و تعالى ولايت را از جانب او برايم اقامه نمود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مى كردند و فضايل خود را براى يک ديگر بيان مى نمودند تا يادگارى براى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كسى كه خدا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اَتمَمتُ عَلَيكُم نِعمَتى وَ رَضيتُ لَكُمُ الاِسلامَ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نَبَأ عظيمى هستم كه خداوند در روز غدير خم دين را به من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ايمان را در حد كاملى برايش بيان كند كه نياز به سؤال از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مطالبى فرمودند و از جمله اين بود كه كمترين باعث گمراهى نشناختن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حضرت خواست تا حجج الهى را به او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غدير خم منصوب كرد، و خبر داد كه نسبت به آنان از خودشان صاحب اختيارتر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فضيلت دارم كه احدى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با من شراكت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پنجاه و يكمين مورد آن را چنين بيان كرد</w:t>
      </w:r>
      <w:r>
        <w:rPr>
          <w:rFonts w:eastAsia="IRNazanin" w:cs="IRNazanin"/>
          <w:color w:val="111111"/>
          <w:sz w:val="28"/>
          <w:szCs w:val="28"/>
          <w:rtl w:val="true"/>
          <w:lang w:bidi="fa-IR"/>
        </w:rPr>
        <w:t xml:space="preserve">: </w:t>
      </w:r>
      <w:bookmarkStart w:id="792" w:name="pg20611_201853"/>
    </w:p>
    <w:p>
      <w:pPr>
        <w:pStyle w:val="BookText"/>
        <w:rPr/>
      </w:pPr>
      <w:bookmarkEnd w:id="79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مرا براى همه مردم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ظالمان دور از رحمت الهى باشند و عذاب خدا بر آنان باد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كه پس از بيعت غدير هر كوتاهى از سوى مردم بر عهده خودشان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گروهى يافتى كه با دشمنانت به جنگى حق خود را طلب كن، وگرنه در خانه ات بنشين چرا كه من پيمان تو را در روز غدير خم گرفته ام كه تو وصى من و خليفه من و صاحب اختيار مردم نسبت به آنان هستى</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مردم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 ديديد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چگونه بپا ايستاد و مرا كنار خود بپا داشت و دست مرا بلند كرد و مرا معرفى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3" w:name="__RefHeading___Toc33062_1169349467"/>
      <w:bookmarkStart w:id="794" w:name="_Toc307"/>
      <w:bookmarkEnd w:id="793"/>
      <w:r>
        <w:rPr/>
        <w:t>4</w:t>
      </w:r>
      <w:r>
        <w:rPr>
          <w:rtl w:val="true"/>
        </w:rPr>
        <w:t xml:space="preserve">. </w:t>
      </w:r>
      <w:r>
        <w:rPr>
          <w:rtl w:val="true"/>
        </w:rPr>
        <w:t xml:space="preserve">اتمام حجت حضرت زهرا </w:t>
      </w:r>
      <w:r>
        <w:rPr>
          <w:rtl w:val="true"/>
        </w:rPr>
        <w:t>(</w:t>
      </w:r>
      <w:r>
        <w:rPr>
          <w:rtl w:val="true"/>
        </w:rPr>
        <w:t>عليها السلام</w:t>
      </w:r>
      <w:r>
        <w:rPr>
          <w:rtl w:val="true"/>
        </w:rPr>
        <w:t xml:space="preserve">) </w:t>
      </w:r>
      <w:r>
        <w:rPr>
          <w:rtl w:val="true"/>
        </w:rPr>
        <w:t>با غدير</w:t>
      </w:r>
      <w:bookmarkEnd w:id="794"/>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 كلثوم در سن سه سالگى اين حديث را از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آن حضرت خطاب به مردمى كه صاحب غدير را رها كرده و حمايت از سقيفه مى كردند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خم فراموش كرده 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قبور شهداى اُحُد مى آمد و در آن جا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در آن جا از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وفاتش درباره امامت على كلام صريحى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آيا روز غدير خم را فراموش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اهل سقيفه بر در 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بيعت اجبارى هجوم آوردند،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شما نمى دانيد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روز براى على بن ابى طالب پيمان ولايت را بست تا اميد شما را از آن قطع كند؛ ولى شما ارتباط بين خود و پيامبرتان را قطع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 ما و شما در دنيا و آخرت حكم خواهد كرد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روزهاى آخر عمر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زنان مهاجر و انصار به عيادت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فرصت حضرت مطالبى درباره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زنان آن مطالب را براى مردان خود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عده اى از سرشناسان مهاجر و انصار به عنوان عذرخواهى نزد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سيدة النساء، اگر ابوالحسن اين مطالب را قبل از بيعت با اهل سقيفه براى ما مى گفت، هرگز با ديگرى به جاى او بيعت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دور شويد كه عذرى از شما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غدير خم خداوند هيچ دليل و عذرى براى احدى باقى نگذاشته است</w:t>
      </w:r>
      <w:r>
        <w:rPr>
          <w:rFonts w:eastAsia="IRNazanin" w:cs="IRNazanin"/>
          <w:color w:val="111111"/>
          <w:sz w:val="28"/>
          <w:szCs w:val="28"/>
          <w:rtl w:val="true"/>
          <w:lang w:bidi="fa-IR"/>
        </w:rPr>
        <w:t xml:space="preserve">. </w:t>
      </w:r>
      <w:r>
        <w:rPr>
          <w:rStyle w:val="FootnoteAnchor"/>
          <w:rtl w:val="true"/>
        </w:rPr>
        <w:footnoteReference w:id="523"/>
      </w:r>
      <w:bookmarkStart w:id="795" w:name="pg20611_201855"/>
    </w:p>
    <w:p>
      <w:pPr>
        <w:pStyle w:val="Heading4"/>
        <w:numPr>
          <w:ilvl w:val="3"/>
          <w:numId w:val="1"/>
        </w:numPr>
        <w:rPr/>
      </w:pPr>
      <w:bookmarkStart w:id="796" w:name="__RefHeading___Toc33064_1169349467"/>
      <w:bookmarkStart w:id="797" w:name="_Toc308"/>
      <w:bookmarkEnd w:id="795"/>
      <w:bookmarkEnd w:id="796"/>
      <w:r>
        <w:rPr/>
        <w:t>5</w:t>
      </w:r>
      <w:r>
        <w:rPr>
          <w:rtl w:val="true"/>
        </w:rPr>
        <w:t xml:space="preserve">. </w:t>
      </w:r>
      <w:r>
        <w:rPr>
          <w:rtl w:val="true"/>
        </w:rPr>
        <w:t xml:space="preserve">اتمام حجت امام حسن </w:t>
      </w:r>
      <w:r>
        <w:rPr>
          <w:rtl w:val="true"/>
        </w:rPr>
        <w:t>(</w:t>
      </w:r>
      <w:r>
        <w:rPr>
          <w:rtl w:val="true"/>
        </w:rPr>
        <w:t>عليه السلام</w:t>
      </w:r>
      <w:r>
        <w:rPr>
          <w:rtl w:val="true"/>
        </w:rPr>
        <w:t xml:space="preserve">) </w:t>
      </w:r>
      <w:r>
        <w:rPr>
          <w:rtl w:val="true"/>
        </w:rPr>
        <w:t>با غدير</w:t>
      </w:r>
      <w:bookmarkEnd w:id="797"/>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وارد كوفه شد و قرار شد در مسجد كوفه آن حضرت و معاويه منبر بروند و مسئله صلح را براى مردم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معاويه مطالب خود را گفت،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مطالبى در مظلوميت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امت پدرم را رها كردند و با غير او بيعت كردند، در حالى كه خودشان ديدند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روز غدير خم منصوب فرمود و به آنان دستور داد حاضرانشان به غايبان خبر دهند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معاويه مجلسى تشكيل داد و بزرگان اصحاب خود را جمع كرد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اصحاب او آن چه مى توانستند به حضرت جسارت كردند و به پدر بزرگوارش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آنان احتجاجات مفصلى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فراز منبر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سپس با دستانش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798" w:name="__RefHeading___Toc33066_1169349467"/>
      <w:bookmarkStart w:id="799" w:name="_Toc309"/>
      <w:bookmarkEnd w:id="798"/>
      <w:r>
        <w:rPr/>
        <w:t>6</w:t>
      </w:r>
      <w:r>
        <w:rPr>
          <w:rtl w:val="true"/>
        </w:rPr>
        <w:t xml:space="preserve">. </w:t>
      </w:r>
      <w:r>
        <w:rPr>
          <w:rtl w:val="true"/>
        </w:rPr>
        <w:t xml:space="preserve">اتمام حجت امام حسين </w:t>
      </w:r>
      <w:r>
        <w:rPr>
          <w:rtl w:val="true"/>
        </w:rPr>
        <w:t>(</w:t>
      </w:r>
      <w:r>
        <w:rPr>
          <w:rtl w:val="true"/>
        </w:rPr>
        <w:t>عليه السلام</w:t>
      </w:r>
      <w:r>
        <w:rPr>
          <w:rtl w:val="true"/>
        </w:rPr>
        <w:t xml:space="preserve">) </w:t>
      </w:r>
      <w:r>
        <w:rPr>
          <w:rtl w:val="true"/>
        </w:rPr>
        <w:t>با غدير</w:t>
      </w:r>
      <w:bookmarkEnd w:id="79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سال قبل از مرگ معاويه و يک سال قبل از واقعه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در مِنا هفتصد نفر را به خيمه خود دعوت كرد، كه دويست نفر آنان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خطابه اى ايراد كردند و ضمن نكوهش</w:t>
      </w:r>
      <w:bookmarkStart w:id="800" w:name="pg20611_201856"/>
    </w:p>
    <w:p>
      <w:pPr>
        <w:pStyle w:val="BookText"/>
        <w:rPr/>
      </w:pPr>
      <w:bookmarkEnd w:id="800"/>
      <w:r>
        <w:rPr>
          <w:rFonts w:ascii="IRNazanin" w:hAnsi="IRNazanin" w:eastAsia="IRNazanin"/>
          <w:color w:val="111111"/>
          <w:sz w:val="28"/>
          <w:sz w:val="28"/>
          <w:szCs w:val="28"/>
          <w:rtl w:val="true"/>
          <w:lang w:bidi="fa-IR"/>
        </w:rPr>
        <w:t xml:space="preserve">اقدامات معاويه بر ضد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آن حضرت را بر شمردند و از آنان اقرار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قسم مى دهم، آيا مى دانيد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نمود و ولايت را براى او اعلام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حاضران به غايبان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جمعيت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Style w:val="FootnoteAnchor"/>
          <w:rtl w:val="true"/>
        </w:rPr>
        <w:footnoteReference w:id="526"/>
      </w:r>
    </w:p>
    <w:p>
      <w:pPr>
        <w:pStyle w:val="Heading4"/>
        <w:numPr>
          <w:ilvl w:val="3"/>
          <w:numId w:val="1"/>
        </w:numPr>
        <w:rPr/>
      </w:pPr>
      <w:bookmarkStart w:id="801" w:name="__RefHeading___Toc33068_1169349467"/>
      <w:bookmarkStart w:id="802" w:name="_Toc310"/>
      <w:bookmarkEnd w:id="801"/>
      <w:r>
        <w:rPr/>
        <w:t>7</w:t>
      </w:r>
      <w:r>
        <w:rPr>
          <w:rtl w:val="true"/>
        </w:rPr>
        <w:t xml:space="preserve">. </w:t>
      </w:r>
      <w:r>
        <w:rPr>
          <w:rtl w:val="true"/>
        </w:rPr>
        <w:t xml:space="preserve">اتمام حجت امام زين العابدين </w:t>
      </w:r>
      <w:r>
        <w:rPr>
          <w:rtl w:val="true"/>
        </w:rPr>
        <w:t>(</w:t>
      </w:r>
      <w:r>
        <w:rPr>
          <w:rtl w:val="true"/>
        </w:rPr>
        <w:t>عليه السلام</w:t>
      </w:r>
      <w:r>
        <w:rPr>
          <w:rtl w:val="true"/>
        </w:rPr>
        <w:t xml:space="preserve">) </w:t>
      </w:r>
      <w:r>
        <w:rPr>
          <w:rtl w:val="true"/>
        </w:rPr>
        <w:t>با غدير</w:t>
      </w:r>
      <w:bookmarkEnd w:id="802"/>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يک نفر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خبر داد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3" w:name="__RefHeading___Toc33070_1169349467"/>
      <w:bookmarkStart w:id="804" w:name="_Toc311"/>
      <w:bookmarkEnd w:id="803"/>
      <w:r>
        <w:rPr/>
        <w:t>8</w:t>
      </w:r>
      <w:r>
        <w:rPr>
          <w:rtl w:val="true"/>
        </w:rPr>
        <w:t xml:space="preserve">. </w:t>
      </w:r>
      <w:r>
        <w:rPr>
          <w:rtl w:val="true"/>
        </w:rPr>
        <w:t xml:space="preserve">اتمام حجت امام باقر </w:t>
      </w:r>
      <w:r>
        <w:rPr>
          <w:rtl w:val="true"/>
        </w:rPr>
        <w:t>(</w:t>
      </w:r>
      <w:r>
        <w:rPr>
          <w:rtl w:val="true"/>
        </w:rPr>
        <w:t>عليه السلام</w:t>
      </w:r>
      <w:r>
        <w:rPr>
          <w:rtl w:val="true"/>
        </w:rPr>
        <w:t xml:space="preserve">) </w:t>
      </w:r>
      <w:r>
        <w:rPr>
          <w:rtl w:val="true"/>
        </w:rPr>
        <w:t>با غدير</w:t>
      </w:r>
      <w:bookmarkEnd w:id="80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زمانى خاصى كه مقارن با انقراض بنى‌اميه بود، داستان مفصل واقعه غدير را با متن كامل خطبه مفصل آن بيان فرمودند، كه سند و پشتوانه اى محكم و تأييد شده توسط مقام عصمت براى اين خطابه تاريخى 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نفر از اهل بصره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و مى گويد درباره مردى نازل شده و نام او را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 خبر مى داد درباره چه كسى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امر مى كند امتت را راهنمايى كنى كه وليشان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قيام كرد و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ابوبصير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نام على 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صريحاً نياورده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نماز را نازل كرده و عدد ركعات آن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و هم چنين است زكات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كرده كه درباره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حضرت سكوت مى 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نمى كرد آل عباس و آل عقيل و ديگران آن را ادعا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ولايت او را به مردم ابلاغ فرموده و او را منصوب نموده بود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مثل اين مطلب هم جاى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فهمانيد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خواهد بود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تعجب از انكار امت نسبت به حقيقت غدير فرمودند</w:t>
      </w:r>
      <w:r>
        <w:rPr>
          <w:rFonts w:eastAsia="Amiri" w:cs="Amiri" w:ascii="Amiri" w:hAnsi="Amiri"/>
          <w:color w:val="111111"/>
          <w:sz w:val="28"/>
          <w:szCs w:val="28"/>
          <w:rtl w:val="true"/>
          <w:lang w:bidi="ar-SA"/>
        </w:rPr>
        <w:t xml:space="preserve">: </w:t>
      </w:r>
      <w:bookmarkStart w:id="805" w:name="pg20611_201858"/>
    </w:p>
    <w:p>
      <w:pPr>
        <w:pStyle w:val="BookText"/>
        <w:rPr/>
      </w:pPr>
      <w:bookmarkEnd w:id="805"/>
      <w:r>
        <w:rPr>
          <w:rFonts w:ascii="IRNazanin" w:hAnsi="IRNazanin" w:eastAsia="IRNazanin"/>
          <w:color w:val="111111"/>
          <w:sz w:val="28"/>
          <w:sz w:val="28"/>
          <w:szCs w:val="28"/>
          <w:rtl w:val="true"/>
          <w:lang w:bidi="fa-IR"/>
        </w:rPr>
        <w:t xml:space="preserve">اين امت انكار كردند پيمانى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روزى كه او را براى مردم منصوب فرمود و آنان را در زمان حياتش به ولايت و اطاعت او فرا خواند، و آنان را بر اين مطلب شاهد گرفت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حد ولايت و برائت با استناد به حديث غدير، و بى انصافى مردم در مراعات نكردن حد و مرز آن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امت وقتى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دوستانش را دوست داريم ولى از دشمنانش بيزارى نمى جوييم، بلكه آنان را هم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ادعايى صحيح است،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 بينى كه با دشمنان او دشمنى نمى نمايند و خوار كنندگان او را خوار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نيست</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806" w:name="__RefHeading___Toc33072_1169349467"/>
      <w:bookmarkStart w:id="807" w:name="_Toc312"/>
      <w:bookmarkEnd w:id="806"/>
      <w:r>
        <w:rPr/>
        <w:t>9</w:t>
      </w:r>
      <w:r>
        <w:rPr>
          <w:rtl w:val="true"/>
        </w:rPr>
        <w:t xml:space="preserve">. </w:t>
      </w:r>
      <w:r>
        <w:rPr>
          <w:rtl w:val="true"/>
        </w:rPr>
        <w:t xml:space="preserve">اتمام حجت امام صادق </w:t>
      </w:r>
      <w:r>
        <w:rPr>
          <w:rtl w:val="true"/>
        </w:rPr>
        <w:t>(</w:t>
      </w:r>
      <w:r>
        <w:rPr>
          <w:rtl w:val="true"/>
        </w:rPr>
        <w:t>عليه السلام</w:t>
      </w:r>
      <w:r>
        <w:rPr>
          <w:rtl w:val="true"/>
        </w:rPr>
        <w:t xml:space="preserve">) </w:t>
      </w:r>
      <w:r>
        <w:rPr>
          <w:rtl w:val="true"/>
        </w:rPr>
        <w:t>با غدير</w:t>
      </w:r>
      <w:bookmarkEnd w:id="807"/>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درباره غدير خود را به غفلت زدند</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پس از نقل واقعه غدير اين آيه را خواندند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 شناسند و سپس آن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 آن را مى شناسند، و در روز سقيفه آن را انكار مى كنند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از محنت 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 حضرت آن همه شاهد داشت ولى نتوانست حق خود را بگيرد، در حالى كه مردم با دو شاهد حق خود را مى گيرند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ثبات قدم بر سر غدير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پيمان گرفت، و مردم به ولايت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بر ولايت او ثابت قدم ماندند، و واى بر كسانى كه آن پيمان را شكستند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استنادِ غدير به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همين جاست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 بيان اين كه غدير آخرين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گاه كه از رسالت فراغت يافتى عَلَم و نشانه خود را نصب كن و وصى خود را معرفى كن و فضيلت او را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بازگشت از حجة الوداع ندا داد تا مردم جمع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غاصبين خلافت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ولايت بر آنان عرضه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بودند براى خود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هيچ ايمانى برايشان نمانده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از مدينه به مكه مى رفتند، در بين راه به مسجد غدير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نگاهى به سمت چپ مسجد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جاى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غدير خم روزى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معرفى 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پيمان ولايت را بر گردن مردان و زنان قرار داد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غدير را چنين ياد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غدير روز مهمى است كه خداوند حرمت آن را بر مؤمنين عظيم قرار داده و دين را در آن كامل نموده و نعمت را بر آنان تمام كرده، و آن عهد و پيمانى كه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تجديد نموده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انتشار فورى خبر غدير در شهرهاى آن زمان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خبر در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جز او خدايى نيست، اين مسئله از سوى خداست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حضرت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صاحب اختيار اويم و نسبت به او از خودش صاحب اختيارترم على بن ابى 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 xml:space="preserve">.» </w:t>
      </w:r>
      <w:r>
        <w:rPr>
          <w:rStyle w:val="FootnoteAnchor"/>
          <w:rtl w:val="true"/>
        </w:rPr>
        <w:footnoteReference w:id="543"/>
      </w:r>
      <w:bookmarkStart w:id="808" w:name="pg20611_201861"/>
    </w:p>
    <w:p>
      <w:pPr>
        <w:pStyle w:val="Heading4"/>
        <w:numPr>
          <w:ilvl w:val="3"/>
          <w:numId w:val="1"/>
        </w:numPr>
        <w:rPr/>
      </w:pPr>
      <w:bookmarkStart w:id="809" w:name="__RefHeading___Toc33074_1169349467"/>
      <w:bookmarkStart w:id="810" w:name="_Toc313"/>
      <w:bookmarkEnd w:id="808"/>
      <w:bookmarkEnd w:id="809"/>
      <w:r>
        <w:rPr/>
        <w:t>10</w:t>
      </w:r>
      <w:r>
        <w:rPr>
          <w:rtl w:val="true"/>
        </w:rPr>
        <w:t xml:space="preserve">. </w:t>
      </w:r>
      <w:r>
        <w:rPr>
          <w:rtl w:val="true"/>
        </w:rPr>
        <w:t xml:space="preserve">اتمام حجت امام كاظم </w:t>
      </w:r>
      <w:r>
        <w:rPr>
          <w:rtl w:val="true"/>
        </w:rPr>
        <w:t>(</w:t>
      </w:r>
      <w:r>
        <w:rPr>
          <w:rtl w:val="true"/>
        </w:rPr>
        <w:t>عليه السلام</w:t>
      </w:r>
      <w:r>
        <w:rPr>
          <w:rtl w:val="true"/>
        </w:rPr>
        <w:t xml:space="preserve">) </w:t>
      </w:r>
      <w:r>
        <w:rPr>
          <w:rtl w:val="true"/>
        </w:rPr>
        <w:t>با غدير</w:t>
      </w:r>
      <w:bookmarkEnd w:id="810"/>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واقعه غدير را چنين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معروف و مشهور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 و از مردم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صاحب اختيارتر از شما نسبت به خودتان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آسمان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كار را سه بار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هر كس من مولاى او و صاحب اختيارتر نسبت به او هستم اين على مولا و صاحب اختيار اوست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توطئه منافقين در غدير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 و به بزرگان مهاجران و انصار دستور داد با او بيعت كنند، آنان در ظاهر بيعت كردند ولى بين خود نقشه دو توطئه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امر خلافت را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 ديگر اين كه در صورت امكان هر دو بزرگوار را بكشند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ايامى كه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زندان بودند، روزى هارون حضرت را احضار كرد و مسائلى را سؤال نمود كه از جمله درباره 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گوييم ولايت همه خلايق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ادعا را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داريم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46"/>
      </w:r>
      <w:bookmarkStart w:id="811" w:name="pg20611_201862"/>
    </w:p>
    <w:p>
      <w:pPr>
        <w:pStyle w:val="Heading4"/>
        <w:numPr>
          <w:ilvl w:val="3"/>
          <w:numId w:val="1"/>
        </w:numPr>
        <w:rPr/>
      </w:pPr>
      <w:bookmarkStart w:id="812" w:name="__RefHeading___Toc33076_1169349467"/>
      <w:bookmarkStart w:id="813" w:name="_Toc314"/>
      <w:bookmarkEnd w:id="811"/>
      <w:bookmarkEnd w:id="812"/>
      <w:r>
        <w:rPr/>
        <w:t>11</w:t>
      </w:r>
      <w:r>
        <w:rPr>
          <w:rtl w:val="true"/>
        </w:rPr>
        <w:t xml:space="preserve">. </w:t>
      </w:r>
      <w:r>
        <w:rPr>
          <w:rtl w:val="true"/>
        </w:rPr>
        <w:t xml:space="preserve">اتمام حجت امام رضا </w:t>
      </w:r>
      <w:r>
        <w:rPr>
          <w:rtl w:val="true"/>
        </w:rPr>
        <w:t>(</w:t>
      </w:r>
      <w:r>
        <w:rPr>
          <w:rtl w:val="true"/>
        </w:rPr>
        <w:t>عليه السلام</w:t>
      </w:r>
      <w:r>
        <w:rPr>
          <w:rtl w:val="true"/>
        </w:rPr>
        <w:t xml:space="preserve">) </w:t>
      </w:r>
      <w:r>
        <w:rPr>
          <w:rtl w:val="true"/>
        </w:rPr>
        <w:t>با غدير</w:t>
      </w:r>
      <w:bookmarkEnd w:id="81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خاص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خراسان كه مركز علمى مخالفان بود اقتضا مى كرد كه احاديث با استناد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حديث غدير را با سند متصل از پدرشان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روزهاى اول ورود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 مَرو در خراسان مردم بحث هاى زيادى درباره امامت مطرح 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روز جمعه در مسجد جامع شهر جمع شده بودند و در اين باره صحبت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اين خبر به حضرت رسيد تبسمى كرده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حجة الوداع كه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جهان نرفت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امام براى آنان منصوب فرمود</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814" w:name="__RefHeading___Toc33078_1169349467"/>
      <w:bookmarkStart w:id="815" w:name="_Toc315"/>
      <w:bookmarkEnd w:id="814"/>
      <w:r>
        <w:rPr/>
        <w:t>12</w:t>
      </w:r>
      <w:r>
        <w:rPr>
          <w:rtl w:val="true"/>
        </w:rPr>
        <w:t xml:space="preserve">. </w:t>
      </w:r>
      <w:r>
        <w:rPr>
          <w:rtl w:val="true"/>
        </w:rPr>
        <w:t xml:space="preserve">اتمام حجت امام هادى </w:t>
      </w:r>
      <w:r>
        <w:rPr>
          <w:rtl w:val="true"/>
        </w:rPr>
        <w:t>(</w:t>
      </w:r>
      <w:r>
        <w:rPr>
          <w:rtl w:val="true"/>
        </w:rPr>
        <w:t>عليه السلام</w:t>
      </w:r>
      <w:r>
        <w:rPr>
          <w:rtl w:val="true"/>
        </w:rPr>
        <w:t xml:space="preserve">) </w:t>
      </w:r>
      <w:r>
        <w:rPr>
          <w:rtl w:val="true"/>
        </w:rPr>
        <w:t>با غدير</w:t>
      </w:r>
      <w:bookmarkEnd w:id="815"/>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سالى كه معتصم عباسى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به سامرا آورد، آن حضرت در روز غدير به كوفه آمدند و به زيارت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رفتند و زيارت نامه مفصلى را كه شامل يک دوره كامل اعتقادى درباره فرهنگ غدير است خواندند و ماجراى غدير را ضمن آن چنين بيان فرمودند</w:t>
      </w:r>
      <w:r>
        <w:rPr>
          <w:rFonts w:eastAsia="IRNazanin" w:cs="IRNazanin"/>
          <w:color w:val="111111"/>
          <w:sz w:val="28"/>
          <w:szCs w:val="28"/>
          <w:rtl w:val="true"/>
          <w:lang w:bidi="fa-IR"/>
        </w:rPr>
        <w:t>:</w:t>
      </w:r>
      <w:bookmarkStart w:id="816" w:name="pg20611_201863"/>
    </w:p>
    <w:p>
      <w:pPr>
        <w:pStyle w:val="BookText"/>
        <w:rPr/>
      </w:pPr>
      <w:bookmarkEnd w:id="816"/>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سفر را بر خود هموار نمود و در شدت گرماى ظهر بپاخاست، و خطابه اى ايراد كرد و شنوانيد و ندا كرد و رسانيد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جز عده كمى ايمان نياوردند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اهل اهواز طى نامه اى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آيه را در قرآن مى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روايات متفق است كه اين آيه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بينيم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اصحابش جدا كرد و اين عبارت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 فهميم كه قرآن به درستىِ اين اخبار و حقانيت اين شواهد گواهى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7" w:name="__RefHeading___Toc33080_1169349467"/>
      <w:bookmarkStart w:id="818" w:name="_Toc316"/>
      <w:bookmarkEnd w:id="817"/>
      <w:r>
        <w:rPr/>
        <w:t>13</w:t>
      </w:r>
      <w:r>
        <w:rPr>
          <w:rtl w:val="true"/>
        </w:rPr>
        <w:t xml:space="preserve">. </w:t>
      </w:r>
      <w:r>
        <w:rPr>
          <w:rtl w:val="true"/>
        </w:rPr>
        <w:t xml:space="preserve">اتمام حجت امام عسكرى </w:t>
      </w:r>
      <w:r>
        <w:rPr>
          <w:rtl w:val="true"/>
        </w:rPr>
        <w:t>(</w:t>
      </w:r>
      <w:r>
        <w:rPr>
          <w:rtl w:val="true"/>
        </w:rPr>
        <w:t>عليه السلام</w:t>
      </w:r>
      <w:r>
        <w:rPr>
          <w:rtl w:val="true"/>
        </w:rPr>
        <w:t xml:space="preserve">) </w:t>
      </w:r>
      <w:r>
        <w:rPr>
          <w:rtl w:val="true"/>
        </w:rPr>
        <w:t>با غدير</w:t>
      </w:r>
      <w:bookmarkEnd w:id="818"/>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اى از نيشابور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خداوند با بپا داشتن اوليائش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منت گذاشت، خطاب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ظريف طى نامه اى به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آن بود كه او را عَلَم و علامتى قرار دهد كه هنگام اختلاف حزب خداوند با آن شناخته شوند</w:t>
      </w:r>
      <w:r>
        <w:rPr>
          <w:rFonts w:eastAsia="IRNazanin" w:cs="IRNazanin"/>
          <w:color w:val="111111"/>
          <w:sz w:val="28"/>
          <w:szCs w:val="28"/>
          <w:rtl w:val="true"/>
          <w:lang w:bidi="fa-IR"/>
        </w:rPr>
        <w:t xml:space="preserve">. </w:t>
      </w:r>
      <w:r>
        <w:rPr>
          <w:rStyle w:val="FootnoteAnchor"/>
          <w:rtl w:val="true"/>
        </w:rPr>
        <w:footnoteReference w:id="551"/>
      </w:r>
      <w:bookmarkStart w:id="819" w:name="pg20611_201864"/>
    </w:p>
    <w:p>
      <w:pPr>
        <w:pStyle w:val="Heading3"/>
        <w:numPr>
          <w:ilvl w:val="2"/>
          <w:numId w:val="1"/>
        </w:numPr>
        <w:rPr/>
      </w:pPr>
      <w:bookmarkStart w:id="820" w:name="__RefHeading___Toc33082_1169349467"/>
      <w:bookmarkStart w:id="821" w:name="_Toc317"/>
      <w:bookmarkEnd w:id="819"/>
      <w:bookmarkEnd w:id="820"/>
      <w:r>
        <w:rPr/>
        <w:t>2</w:t>
      </w:r>
      <w:r>
        <w:rPr>
          <w:rtl w:val="true"/>
        </w:rPr>
        <w:t xml:space="preserve">. </w:t>
      </w:r>
      <w:r>
        <w:rPr>
          <w:rtl w:val="true"/>
        </w:rPr>
        <w:t xml:space="preserve">اتمام حجت اصحاب معصومين </w:t>
      </w:r>
      <w:r>
        <w:rPr>
          <w:rtl w:val="true"/>
        </w:rPr>
        <w:t>(</w:t>
      </w:r>
      <w:r>
        <w:rPr>
          <w:rtl w:val="true"/>
        </w:rPr>
        <w:t>عليهم السلام</w:t>
      </w:r>
      <w:r>
        <w:rPr>
          <w:rtl w:val="true"/>
        </w:rPr>
        <w:t xml:space="preserve">) </w:t>
      </w:r>
      <w:r>
        <w:rPr>
          <w:rtl w:val="true"/>
        </w:rPr>
        <w:t>با غدير</w:t>
      </w:r>
      <w:bookmarkEnd w:id="821"/>
    </w:p>
    <w:p>
      <w:pPr>
        <w:pStyle w:val="Heading4"/>
        <w:numPr>
          <w:ilvl w:val="3"/>
          <w:numId w:val="1"/>
        </w:numPr>
        <w:rPr/>
      </w:pPr>
      <w:bookmarkStart w:id="822" w:name="__RefHeading___Toc33084_1169349467"/>
      <w:bookmarkStart w:id="823" w:name="_Toc318"/>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با اقتدا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ايشان هم در فرصت هاى مناسب به دفاع از غدير و تبليغ آن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موارد دفاع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مردان و زنانِ اصحاب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غدير را مى آوريم، كه مجموعاً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Heading4"/>
        <w:numPr>
          <w:ilvl w:val="3"/>
          <w:numId w:val="1"/>
        </w:numPr>
        <w:rPr/>
      </w:pPr>
      <w:bookmarkStart w:id="824" w:name="__RefHeading___Toc33086_1169349467"/>
      <w:bookmarkStart w:id="825" w:name="_Toc319"/>
      <w:bookmarkEnd w:id="824"/>
      <w:r>
        <w:rPr/>
        <w:t>1</w:t>
      </w:r>
      <w:r>
        <w:rPr>
          <w:rtl w:val="true"/>
        </w:rPr>
        <w:t xml:space="preserve">. </w:t>
      </w:r>
      <w:r>
        <w:rPr>
          <w:rtl w:val="true"/>
        </w:rPr>
        <w:t>اتمام حجت ابوذر با غدير</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در مجلس ابن عباس بپاخاست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جندب بن جُناده ابوذر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و رسولش از شما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حمل نكرده و آسمان سايه نينداخته بر صاحب لهجه اى راستگوتر از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قبول داريد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ما را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Style w:val="FootnoteAnchor"/>
          <w:rtl w:val="true"/>
        </w:rPr>
        <w:footnoteReference w:id="552"/>
      </w:r>
      <w:bookmarkStart w:id="826" w:name="pg20611_201865"/>
    </w:p>
    <w:p>
      <w:pPr>
        <w:pStyle w:val="Heading4"/>
        <w:numPr>
          <w:ilvl w:val="3"/>
          <w:numId w:val="1"/>
        </w:numPr>
        <w:rPr/>
      </w:pPr>
      <w:bookmarkStart w:id="827" w:name="__RefHeading___Toc33088_1169349467"/>
      <w:bookmarkStart w:id="828" w:name="_Toc320"/>
      <w:bookmarkEnd w:id="826"/>
      <w:bookmarkEnd w:id="827"/>
      <w:r>
        <w:rPr/>
        <w:t>2</w:t>
      </w:r>
      <w:r>
        <w:rPr>
          <w:rtl w:val="true"/>
        </w:rPr>
        <w:t xml:space="preserve">. </w:t>
      </w:r>
      <w:r>
        <w:rPr>
          <w:rtl w:val="true"/>
        </w:rPr>
        <w:t>اتمام حجت عمار ياسر با غدير</w:t>
      </w:r>
      <w:bookmarkEnd w:id="8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صفين عمار با عمروعاص براى مناظره در برابر هم قرار گرفتند و مطالبى بين آن دو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ابتر، آيا به ياد دارى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صاحب اختيار من خدا و رسول و بعد از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تو مولى و صاحب اختيارى ندارى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9" w:name="__RefHeading___Toc33090_1169349467"/>
      <w:bookmarkStart w:id="830" w:name="_Toc321"/>
      <w:bookmarkEnd w:id="829"/>
      <w:r>
        <w:rPr/>
        <w:t>3</w:t>
      </w:r>
      <w:r>
        <w:rPr>
          <w:rtl w:val="true"/>
        </w:rPr>
        <w:t xml:space="preserve">. </w:t>
      </w:r>
      <w:r>
        <w:rPr>
          <w:rtl w:val="true"/>
        </w:rPr>
        <w:t>اتمام حجت مالک بن نويره با غدير</w:t>
      </w:r>
      <w:bookmarkEnd w:id="8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نويره رئيس قبيله بنى حنيفه در نزديكى مدينه، از حاضران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و با تعجب ابوبكر را بر منبر آن حضرت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ابوبكر،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را فراموش كرده اى؟ اين منبر جاى تو نيست كه بر آن خطبه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قبيله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عنوان انتقام از مال خالد بن وليد را با لشكرى فرستاد، و او و اصحابش را كشتند و زنانشان را اسير گرفتند و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با اهل سقيفه مقابله كرد و از مالک دفاع فرمود</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831" w:name="__RefHeading___Toc33092_1169349467"/>
      <w:bookmarkStart w:id="832" w:name="_Toc322"/>
      <w:bookmarkEnd w:id="831"/>
      <w:r>
        <w:rPr/>
        <w:t>4</w:t>
      </w:r>
      <w:r>
        <w:rPr>
          <w:rtl w:val="true"/>
        </w:rPr>
        <w:t xml:space="preserve">. </w:t>
      </w:r>
      <w:r>
        <w:rPr>
          <w:rtl w:val="true"/>
        </w:rPr>
        <w:t>اتمام حجت حذيفة بن يمان با غدير</w:t>
      </w:r>
      <w:bookmarkEnd w:id="8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حذيفه از حاضران در غدير و از معدود كسانى بود كه توانست متن كامل و مفصل خطابه غدير را حفظ كند و براى غير حاضران در آن جا نقل كند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33" w:name="pg20611_201866"/>
    </w:p>
    <w:p>
      <w:pPr>
        <w:pStyle w:val="BookText"/>
        <w:rPr/>
      </w:pPr>
      <w:bookmarkEnd w:id="83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موردى حذيفه داستان غدير را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در غدير خم من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مهاجرين و انصار در آن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دستور داد تا سمت راست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حذيفه پس از قتل عثمان در خلافت ظاهرى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مدائن 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بيعت گرفتن از مردم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و در خطابه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اميرالمؤمنين حقيقى و سزاوار به اين نام صاحب اختيار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جوان ايرانى به نام مُسلم پس از مراسم بيعت نزد حذيفه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اشاره به خلفاى قبل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خليفه قبل حقيقى نبودند مطلب را برايمان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در پاسخ او مطالب مفصلى از تاريخ اسلام بيان كرد تا به ماجراى غدير رسيد و آن را با تفصيل كامل بيان نمود كه در هيچ روايتى بدان تفصيل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 اصلى غدير را 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اعلام كرد، و اطاعت او را بر مردم واجب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مردم با او بيعت كنند، و همه بيعت كردند</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834" w:name="__RefHeading___Toc33094_1169349467"/>
      <w:bookmarkStart w:id="835" w:name="_Toc323"/>
      <w:bookmarkEnd w:id="834"/>
      <w:r>
        <w:rPr/>
        <w:t>5</w:t>
      </w:r>
      <w:r>
        <w:rPr>
          <w:rtl w:val="true"/>
        </w:rPr>
        <w:t xml:space="preserve">. </w:t>
      </w:r>
      <w:r>
        <w:rPr>
          <w:rtl w:val="true"/>
        </w:rPr>
        <w:t>اتمام حجت بلال حبشى با غدير</w:t>
      </w:r>
      <w:bookmarkEnd w:id="8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بود كه با ابوبكر بيعت نكرد، و اين در حالى بود كه ابوبكر بلال را از بردگى نجات داده و آزاد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گريبان بلال را گرفت</w:t>
      </w:r>
      <w:bookmarkStart w:id="836" w:name="pg20611_201867"/>
    </w:p>
    <w:p>
      <w:pPr>
        <w:pStyle w:val="BookText"/>
        <w:rPr/>
      </w:pPr>
      <w:bookmarkEnd w:id="836"/>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ابوبكر است كه تو را آزاد كرده؛ اكنون نمى آيى با او بيعت كنى؟ بلال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به خاطر خدا آزاد كرده به خاطر خدا مرا به حال خودم رها كند، و اگر براى غير خدا بوده بايد به حرف تو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بيعت با ابوبكر، من با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خليفه قرار نداده و او را مقدم نداشته بيعت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عمر تو خوب مى دانى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پسرعمويش پيمانى بست كه تا روز قيامت بر گردن ماست، كه او را در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جرئت دارد در برابر صاحب اختيار خود با ديگرى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بلال را مجبور كردند از مدينه بيرون برود و در جاى ديگرى زندگى كند</w:t>
      </w:r>
      <w:r>
        <w:rPr>
          <w:rFonts w:eastAsia="IRNazanin" w:cs="IRNazanin"/>
          <w:color w:val="111111"/>
          <w:sz w:val="28"/>
          <w:szCs w:val="28"/>
          <w:rtl w:val="true"/>
          <w:lang w:bidi="fa-IR"/>
        </w:rPr>
        <w:t xml:space="preserve">. </w:t>
      </w:r>
      <w:r>
        <w:rPr>
          <w:rStyle w:val="FootnoteAnchor"/>
          <w:rtl w:val="true"/>
        </w:rPr>
        <w:footnoteReference w:id="556"/>
      </w:r>
    </w:p>
    <w:p>
      <w:pPr>
        <w:pStyle w:val="Heading4"/>
        <w:numPr>
          <w:ilvl w:val="3"/>
          <w:numId w:val="1"/>
        </w:numPr>
        <w:rPr/>
      </w:pPr>
      <w:bookmarkStart w:id="837" w:name="__RefHeading___Toc33096_1169349467"/>
      <w:bookmarkStart w:id="838" w:name="_Toc324"/>
      <w:bookmarkEnd w:id="837"/>
      <w:r>
        <w:rPr/>
        <w:t>6</w:t>
      </w:r>
      <w:r>
        <w:rPr>
          <w:rtl w:val="true"/>
        </w:rPr>
        <w:t xml:space="preserve">. </w:t>
      </w:r>
      <w:r>
        <w:rPr>
          <w:rtl w:val="true"/>
        </w:rPr>
        <w:t>اتمام حجت اصبغ بن نباته با غدير</w:t>
      </w:r>
      <w:bookmarkEnd w:id="8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را توسط اصبغ بن نباته براى معاويه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اصبغ خطاب به ابوهريره كه كنار معاويه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غدير خم حاضر بودى؟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تو ولايت دشمن او را پذيرفته اى و با او دشمنى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نفس عميقى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Style w:val="FootnoteAnchor"/>
          <w:rtl w:val="true"/>
        </w:rPr>
        <w:footnoteReference w:id="557"/>
      </w:r>
      <w:bookmarkStart w:id="839" w:name="pg20611_201868"/>
    </w:p>
    <w:p>
      <w:pPr>
        <w:pStyle w:val="Heading4"/>
        <w:numPr>
          <w:ilvl w:val="3"/>
          <w:numId w:val="1"/>
        </w:numPr>
        <w:rPr/>
      </w:pPr>
      <w:bookmarkStart w:id="840" w:name="__RefHeading___Toc33098_1169349467"/>
      <w:bookmarkStart w:id="841" w:name="_Toc325"/>
      <w:bookmarkEnd w:id="839"/>
      <w:bookmarkEnd w:id="840"/>
      <w:r>
        <w:rPr/>
        <w:t>7</w:t>
      </w:r>
      <w:r>
        <w:rPr>
          <w:rtl w:val="true"/>
        </w:rPr>
        <w:t xml:space="preserve">. </w:t>
      </w:r>
      <w:r>
        <w:rPr>
          <w:rtl w:val="true"/>
        </w:rPr>
        <w:t>اتمام حجت ابوالهيثم بن تَيِّهان با غدير</w:t>
      </w:r>
      <w:bookmarkEnd w:id="84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نفر با اجازه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در نماز جمعه مقابل منبر ابوبكر به عنوان اعتراض برخيزند و مطالبى به عنوان اتمام حجت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ابوالهيثم بن تيهان بود كه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گواهى مى دهم كه پيامبرمان 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انصار كسى را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من صاحب اختيار مؤمنين و دلسوزترين مردم براى امت من است</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842" w:name="__RefHeading___Toc33100_1169349467"/>
      <w:bookmarkStart w:id="843" w:name="_Toc326"/>
      <w:bookmarkEnd w:id="842"/>
      <w:r>
        <w:rPr/>
        <w:t>8</w:t>
      </w:r>
      <w:r>
        <w:rPr>
          <w:rtl w:val="true"/>
        </w:rPr>
        <w:t xml:space="preserve">. </w:t>
      </w:r>
      <w:r>
        <w:rPr>
          <w:rtl w:val="true"/>
        </w:rPr>
        <w:t>اتمام حجت ابوايوب انصارى با غدير</w:t>
      </w:r>
      <w:bookmarkEnd w:id="84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خدمت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در حالى كه آثار سفر در وى ديده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مولا و صاحب اختيار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كيست؟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 برايش باز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راه باز كردند و جلو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59"/>
      </w:r>
    </w:p>
    <w:p>
      <w:pPr>
        <w:pStyle w:val="Heading4"/>
        <w:numPr>
          <w:ilvl w:val="3"/>
          <w:numId w:val="1"/>
        </w:numPr>
        <w:rPr/>
      </w:pPr>
      <w:bookmarkStart w:id="844" w:name="__RefHeading___Toc33102_1169349467"/>
      <w:bookmarkStart w:id="845" w:name="_Toc327"/>
      <w:bookmarkEnd w:id="844"/>
      <w:r>
        <w:rPr/>
        <w:t>9</w:t>
      </w:r>
      <w:r>
        <w:rPr>
          <w:rtl w:val="true"/>
        </w:rPr>
        <w:t xml:space="preserve">. </w:t>
      </w:r>
      <w:r>
        <w:rPr>
          <w:rtl w:val="true"/>
        </w:rPr>
        <w:t>اتمام حجت قيس بن سعد بن عباده با غدير</w:t>
      </w:r>
      <w:bookmarkEnd w:id="84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و پدرش كه رئيس انصار بود با ابوبكر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كارى انجام نمى دهى كه امام و حَبيبَت ابوالحسن از تو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غضبناک شد و گفت</w:t>
      </w:r>
      <w:r>
        <w:rPr>
          <w:rFonts w:eastAsia="IRNazanin" w:cs="IRNazanin"/>
          <w:color w:val="111111"/>
          <w:sz w:val="28"/>
          <w:szCs w:val="28"/>
          <w:rtl w:val="true"/>
          <w:lang w:bidi="fa-IR"/>
        </w:rPr>
        <w:t>:</w:t>
      </w:r>
      <w:bookmarkStart w:id="846" w:name="pg20611_201869"/>
    </w:p>
    <w:p>
      <w:pPr>
        <w:pStyle w:val="BookText"/>
        <w:rPr/>
      </w:pPr>
      <w:bookmarkEnd w:id="846"/>
      <w:r>
        <w:rPr>
          <w:rFonts w:ascii="IRNazanin" w:hAnsi="IRNazanin" w:eastAsia="IRNazanin"/>
          <w:color w:val="111111"/>
          <w:sz w:val="28"/>
          <w:sz w:val="28"/>
          <w:szCs w:val="28"/>
          <w:rtl w:val="true"/>
          <w:lang w:bidi="fa-IR"/>
        </w:rPr>
        <w:t xml:space="preserve">اى پسر ابى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دستم با تو بيعت كرده ولى قلب و زبانم با تو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حجتى بالاتر از روز غدير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حال خود واگذار كه در راه تو كوركورانه غرق شويم و در گمراهى تو سقوط كنيم در حالى كه مى دانيم حق را ترک كرده و پى باطل رفته ايم</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پس از صلح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سفر حج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او بى اعتنايى كردند و معاويه در اين باره به قيس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در پاسخ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 آن حضرت را ياد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از چه كسى آموخته اى؟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غدير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61"/>
      </w:r>
    </w:p>
    <w:p>
      <w:pPr>
        <w:pStyle w:val="Heading4"/>
        <w:numPr>
          <w:ilvl w:val="3"/>
          <w:numId w:val="1"/>
        </w:numPr>
        <w:rPr/>
      </w:pPr>
      <w:bookmarkStart w:id="847" w:name="__RefHeading___Toc33104_1169349467"/>
      <w:bookmarkStart w:id="848" w:name="_Toc328"/>
      <w:bookmarkEnd w:id="847"/>
      <w:r>
        <w:rPr/>
        <w:t>10</w:t>
      </w:r>
      <w:r>
        <w:rPr>
          <w:rtl w:val="true"/>
        </w:rPr>
        <w:t xml:space="preserve">. </w:t>
      </w:r>
      <w:r>
        <w:rPr>
          <w:rtl w:val="true"/>
        </w:rPr>
        <w:t>اتمام حجت ابوسعيد خدرى با غدير</w:t>
      </w:r>
      <w:bookmarkEnd w:id="84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خدرى از كسانى است كه ماجراى مفصل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مردم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بازوى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حسان بن ثابت اشعارى خواند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علقمه از كسانى بود كه تحت تأثير تبليغات بنى اميه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ابوسعيد خدرى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منقبتى درباره على بن ابى طالب شنيده اى؟ 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ابلاغ كاملى</w:t>
      </w:r>
      <w:bookmarkStart w:id="849" w:name="pg20611_201870"/>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دست او را بلند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را سه مرتبه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علقمه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اين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ابوسعيد اشاره به گوش ها و سينه 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شنيده و قلبم آن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ناسزا گفتن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مى نمايم</w:t>
      </w:r>
      <w:r>
        <w:rPr>
          <w:rFonts w:eastAsia="IRNazanin" w:cs="IRNazanin"/>
          <w:color w:val="111111"/>
          <w:sz w:val="28"/>
          <w:szCs w:val="28"/>
          <w:rtl w:val="true"/>
          <w:lang w:bidi="fa-IR"/>
        </w:rPr>
        <w:t xml:space="preserve">. </w:t>
      </w:r>
      <w:r>
        <w:rPr>
          <w:rStyle w:val="FootnoteAnchor"/>
          <w:rtl w:val="true"/>
        </w:rPr>
        <w:footnoteReference w:id="563"/>
      </w:r>
    </w:p>
    <w:p>
      <w:pPr>
        <w:pStyle w:val="Heading4"/>
        <w:numPr>
          <w:ilvl w:val="3"/>
          <w:numId w:val="1"/>
        </w:numPr>
        <w:rPr/>
      </w:pPr>
      <w:bookmarkStart w:id="850" w:name="__RefHeading___Toc33106_1169349467"/>
      <w:bookmarkStart w:id="851" w:name="_Toc329"/>
      <w:bookmarkEnd w:id="850"/>
      <w:r>
        <w:rPr/>
        <w:t>11</w:t>
      </w:r>
      <w:r>
        <w:rPr>
          <w:rtl w:val="true"/>
        </w:rPr>
        <w:t xml:space="preserve">. </w:t>
      </w:r>
      <w:r>
        <w:rPr>
          <w:rtl w:val="true"/>
        </w:rPr>
        <w:t>اتمام حجت اُبَىّ بن كعب با غدير</w:t>
      </w:r>
      <w:bookmarkEnd w:id="85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بن كعب صحابى سرشناس به عنوان اعتراض در نماز جمعه ابوبكر بپاخاست و خطاب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مهاجرين و انصار، آيا خود را به فراموشى زده ايد يا فراموش كرده ايد يا قصد تحريف داريد يا حقايق را تغيير مى دهيد يا قصد خوار كردن داريد يا عاجز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در موقعيتى مهم قيام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852" w:name="__RefHeading___Toc33108_1169349467"/>
      <w:bookmarkStart w:id="853" w:name="_Toc330"/>
      <w:bookmarkEnd w:id="852"/>
      <w:r>
        <w:rPr/>
        <w:t>12</w:t>
      </w:r>
      <w:r>
        <w:rPr>
          <w:rtl w:val="true"/>
        </w:rPr>
        <w:t xml:space="preserve">. </w:t>
      </w:r>
      <w:r>
        <w:rPr>
          <w:rtl w:val="true"/>
        </w:rPr>
        <w:t>اتمام حجت جابر بن عبداللّه انصارى با غدير</w:t>
      </w:r>
      <w:bookmarkEnd w:id="85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داستان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بپا خاست و ولايت او را بيان كرد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54" w:name="pg20611_201871"/>
    </w:p>
    <w:p>
      <w:pPr>
        <w:pStyle w:val="BookText"/>
        <w:rPr/>
      </w:pPr>
      <w:bookmarkEnd w:id="85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حضور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جابر مردى عراقى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تو را به خدا قسم مى دهم آن 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 شنيده اى برايم 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جحفه در غدير خم بوديم و در آن جا مردم بسيارى از قبايل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خيمه بيرون آمد و سه بار با دستش اشاره كرد و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855" w:name="__RefHeading___Toc33110_1169349467"/>
      <w:bookmarkStart w:id="856" w:name="_Toc331"/>
      <w:bookmarkEnd w:id="855"/>
      <w:r>
        <w:rPr/>
        <w:t>13</w:t>
      </w:r>
      <w:r>
        <w:rPr>
          <w:rtl w:val="true"/>
        </w:rPr>
        <w:t xml:space="preserve">. </w:t>
      </w:r>
      <w:r>
        <w:rPr>
          <w:rtl w:val="true"/>
        </w:rPr>
        <w:t>اتمام حجت زيد بن صوحان با غدير</w:t>
      </w:r>
      <w:bookmarkEnd w:id="85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صوحان از بهترين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ميدان جنگ روى زمين افتاد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 بودى و كمكک هاى تو بسيار با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سرش را به طرف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در لشكر تو با جهالت كشته نمى شوم، بلكه از ام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نخواستم تو را خوار كنم كه ديدم اگر تو را خوار كنم خدا مرا خوار مى كند</w:t>
      </w:r>
      <w:r>
        <w:rPr>
          <w:rFonts w:eastAsia="IRNazanin" w:cs="IRNazanin"/>
          <w:color w:val="111111"/>
          <w:sz w:val="28"/>
          <w:szCs w:val="28"/>
          <w:rtl w:val="true"/>
          <w:lang w:bidi="fa-IR"/>
        </w:rPr>
        <w:t xml:space="preserve">. </w:t>
      </w:r>
      <w:r>
        <w:rPr>
          <w:rStyle w:val="FootnoteAnchor"/>
          <w:rtl w:val="true"/>
        </w:rPr>
        <w:footnoteReference w:id="566"/>
      </w:r>
    </w:p>
    <w:p>
      <w:pPr>
        <w:pStyle w:val="Heading4"/>
        <w:numPr>
          <w:ilvl w:val="3"/>
          <w:numId w:val="1"/>
        </w:numPr>
        <w:rPr/>
      </w:pPr>
      <w:bookmarkStart w:id="857" w:name="__RefHeading___Toc33112_1169349467"/>
      <w:bookmarkStart w:id="858" w:name="_Toc332"/>
      <w:bookmarkEnd w:id="857"/>
      <w:r>
        <w:rPr/>
        <w:t>14</w:t>
      </w:r>
      <w:r>
        <w:rPr>
          <w:rtl w:val="true"/>
        </w:rPr>
        <w:t xml:space="preserve">. </w:t>
      </w:r>
      <w:r>
        <w:rPr>
          <w:rtl w:val="true"/>
        </w:rPr>
        <w:t>اتمام حجت حذيفه بن اُسَيد غفارى با غدير</w:t>
      </w:r>
      <w:bookmarkEnd w:id="85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اُسَيد داستان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فرمودند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صاحب اختيار من، و من صاحب اختيار هر مسلمانى هستم و نسبت به مؤمنان از خودشان صاحب اختيارترم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567"/>
      </w:r>
      <w:bookmarkStart w:id="859" w:name="pg20611_201872"/>
    </w:p>
    <w:p>
      <w:pPr>
        <w:pStyle w:val="Heading4"/>
        <w:numPr>
          <w:ilvl w:val="3"/>
          <w:numId w:val="1"/>
        </w:numPr>
        <w:rPr/>
      </w:pPr>
      <w:bookmarkStart w:id="860" w:name="__RefHeading___Toc33114_1169349467"/>
      <w:bookmarkStart w:id="861" w:name="_Toc333"/>
      <w:bookmarkEnd w:id="859"/>
      <w:bookmarkEnd w:id="860"/>
      <w:r>
        <w:rPr/>
        <w:t>15</w:t>
      </w:r>
      <w:r>
        <w:rPr>
          <w:rtl w:val="true"/>
        </w:rPr>
        <w:t xml:space="preserve">. </w:t>
      </w:r>
      <w:r>
        <w:rPr>
          <w:rtl w:val="true"/>
        </w:rPr>
        <w:t>اتمام حجت عبداللّه بن جعفر با غدير</w:t>
      </w:r>
      <w:bookmarkEnd w:id="86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در سال اول حكومتش به مدينه آمد و در آن جا مجلسى تشكيل داد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و ابن عباس و عده اى ديگر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احتجاجات بسيارى بر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معاويه، 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آن حضرت بر فراز منبر بود و من و عمر بن ابى سلمه و اسامة بن زيد و سعد بن ابى وقاص و سلمان و ابوذر و مقداد و زبير در برابر او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صاحب اختيارتر از خودشان نيستم؟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از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چه مى گويد ايمان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كسانى كه نام برد بفرست و از آنان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سراغ عمر بن ابى سلمه و اسامه فرستاد و از آنان نيز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شهادت دادند كه آن چه عبداللّه مى گويد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اند همان گونه كه او مى گويد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862" w:name="__RefHeading___Toc33116_1169349467"/>
      <w:bookmarkStart w:id="863" w:name="_Toc334"/>
      <w:bookmarkEnd w:id="862"/>
      <w:r>
        <w:rPr/>
        <w:t>16</w:t>
      </w:r>
      <w:r>
        <w:rPr>
          <w:rtl w:val="true"/>
        </w:rPr>
        <w:t xml:space="preserve">. </w:t>
      </w:r>
      <w:r>
        <w:rPr>
          <w:rtl w:val="true"/>
        </w:rPr>
        <w:t>اتمام حجت ابن عباس با غدير</w:t>
      </w:r>
      <w:bookmarkEnd w:id="86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مجلس معاويه در مدينه، ابن عباس بر معاويه اتمام حجت مفصلى كرد و از جمله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ما در غدير خم افضل مردم و سزاوارترين و بهترين آنان را براى امت منصوب فرمود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اتمام حجت كرد و به آنان دستور اطاعت </w:t>
      </w:r>
      <w:bookmarkStart w:id="864" w:name="pg20611_201873"/>
    </w:p>
    <w:p>
      <w:pPr>
        <w:pStyle w:val="BookText"/>
        <w:rPr/>
      </w:pPr>
      <w:bookmarkEnd w:id="864"/>
      <w:r>
        <w:rPr>
          <w:rFonts w:ascii="IRNazanin" w:hAnsi="IRNazanin" w:eastAsia="IRNazanin"/>
          <w:color w:val="111111"/>
          <w:sz w:val="28"/>
          <w:sz w:val="28"/>
          <w:szCs w:val="28"/>
          <w:rtl w:val="true"/>
          <w:lang w:bidi="fa-IR"/>
        </w:rPr>
        <w:t xml:space="preserve">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خبر داد كه هر كس صاحب اختيارش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على هم نسبت به او صاحب اختيار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آيا تعجب مى كنى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و در موارد زيادى نام امامان را برد و حجت را بر آنان تمام كرد و دستور به اطاعت آنان داد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موردى داستان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روز غدير خم به ولايت او قيام نمود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ديگرى ابن عباس داستان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مردم 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اين اقدام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شد</w:t>
      </w:r>
      <w:r>
        <w:rPr>
          <w:rFonts w:eastAsia="IRNazanin" w:cs="IRNazanin"/>
          <w:color w:val="111111"/>
          <w:sz w:val="28"/>
          <w:szCs w:val="28"/>
          <w:rtl w:val="true"/>
          <w:lang w:bidi="fa-IR"/>
        </w:rPr>
        <w:t xml:space="preserve">. </w:t>
      </w:r>
      <w:r>
        <w:rPr>
          <w:rStyle w:val="FootnoteAnchor"/>
          <w:rtl w:val="true"/>
        </w:rPr>
        <w:footnoteReference w:id="571"/>
      </w:r>
    </w:p>
    <w:p>
      <w:pPr>
        <w:pStyle w:val="Heading4"/>
        <w:numPr>
          <w:ilvl w:val="3"/>
          <w:numId w:val="1"/>
        </w:numPr>
        <w:rPr/>
      </w:pPr>
      <w:bookmarkStart w:id="865" w:name="__RefHeading___Toc33118_1169349467"/>
      <w:bookmarkStart w:id="866" w:name="_Toc335"/>
      <w:bookmarkEnd w:id="865"/>
      <w:r>
        <w:rPr/>
        <w:t>17</w:t>
      </w:r>
      <w:r>
        <w:rPr>
          <w:rtl w:val="true"/>
        </w:rPr>
        <w:t xml:space="preserve">. </w:t>
      </w:r>
      <w:r>
        <w:rPr>
          <w:rtl w:val="true"/>
        </w:rPr>
        <w:t>اتمام حجت اسامة بن زيد با غدير</w:t>
      </w:r>
      <w:bookmarkEnd w:id="866"/>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اسامه در روزهاى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سرلشكر آن حضرت سپاهى تشكيل داد و براى جنگ با روميان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ابوبكر خلافت را غصب كرد و طى نامه اى اسامه را به بيعت خويش و پذيرفتن خلافتش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نامه چنين نوشت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در اين كه حق را به اهلش باز گردانى و آن را به ايشان واگذار كنى، كه از تو به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 دانى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زيادى هم نشده كه فراموش شده باشد</w:t>
      </w:r>
      <w:r>
        <w:rPr>
          <w:rFonts w:eastAsia="IRNazanin" w:cs="IRNazanin"/>
          <w:color w:val="111111"/>
          <w:sz w:val="28"/>
          <w:szCs w:val="28"/>
          <w:rtl w:val="true"/>
          <w:lang w:bidi="fa-IR"/>
        </w:rPr>
        <w:t xml:space="preserve">! </w:t>
      </w:r>
      <w:r>
        <w:rPr>
          <w:rStyle w:val="FootnoteAnchor"/>
          <w:rtl w:val="true"/>
        </w:rPr>
        <w:footnoteReference w:id="572"/>
      </w:r>
      <w:bookmarkStart w:id="867" w:name="pg20611_201874"/>
    </w:p>
    <w:p>
      <w:pPr>
        <w:pStyle w:val="Heading4"/>
        <w:numPr>
          <w:ilvl w:val="3"/>
          <w:numId w:val="1"/>
        </w:numPr>
        <w:rPr/>
      </w:pPr>
      <w:bookmarkStart w:id="868" w:name="__RefHeading___Toc33120_1169349467"/>
      <w:bookmarkStart w:id="869" w:name="_Toc336"/>
      <w:bookmarkEnd w:id="867"/>
      <w:bookmarkEnd w:id="868"/>
      <w:r>
        <w:rPr/>
        <w:t>18</w:t>
      </w:r>
      <w:r>
        <w:rPr>
          <w:rtl w:val="true"/>
        </w:rPr>
        <w:t xml:space="preserve">. </w:t>
      </w:r>
      <w:r>
        <w:rPr>
          <w:rtl w:val="true"/>
        </w:rPr>
        <w:t>اتمام حجت محمد بن عبداللّه حِميَرى با غدير</w:t>
      </w:r>
      <w:bookmarkEnd w:id="86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سه نفر از شعرا نزد معاويه بودند كه يكى از آنان محمد حِميَرى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كيسه زرى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كسى از شما مى دهم كه درباره على جز حق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شاعر برخاستند و براى خوشامد معاويه اشعارى در ناسزا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حِميَرى برخاست و اشعار بلندى در مدح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كه يک بيت آن درباره غدير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فى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البارى وَ مِن خَيرِ الاَنامِ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خم را فراموش كردند، كه از سوى خدا و به دست بهترين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راست تر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 را تو بردار</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870" w:name="__RefHeading___Toc33122_1169349467"/>
      <w:bookmarkStart w:id="871" w:name="_Toc337"/>
      <w:bookmarkEnd w:id="870"/>
      <w:r>
        <w:rPr/>
        <w:t>19</w:t>
      </w:r>
      <w:r>
        <w:rPr>
          <w:rtl w:val="true"/>
        </w:rPr>
        <w:t xml:space="preserve">. </w:t>
      </w:r>
      <w:r>
        <w:rPr>
          <w:rtl w:val="true"/>
        </w:rPr>
        <w:t>اتمام حجت عمرو بن ميمون اودى با غدير</w:t>
      </w:r>
      <w:bookmarkEnd w:id="871"/>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ميمون اودى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مردم كه نسبت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مى كنند هيزم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عده 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خصايصى داده شده كه به احدى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او صاحب روز غدير خم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به صراحت برد و ولايت او را بر امتش لازم كرد و مقام والاى او را به آنان شناسانيد و منزلت او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74"/>
      </w:r>
      <w:bookmarkStart w:id="872" w:name="pg20611_201875"/>
    </w:p>
    <w:p>
      <w:pPr>
        <w:pStyle w:val="Heading4"/>
        <w:numPr>
          <w:ilvl w:val="3"/>
          <w:numId w:val="1"/>
        </w:numPr>
        <w:rPr/>
      </w:pPr>
      <w:bookmarkStart w:id="873" w:name="__RefHeading___Toc33124_1169349467"/>
      <w:bookmarkStart w:id="874" w:name="_Toc338"/>
      <w:bookmarkEnd w:id="872"/>
      <w:bookmarkEnd w:id="873"/>
      <w:r>
        <w:rPr/>
        <w:t>20</w:t>
      </w:r>
      <w:r>
        <w:rPr>
          <w:rtl w:val="true"/>
        </w:rPr>
        <w:t xml:space="preserve">. </w:t>
      </w:r>
      <w:r>
        <w:rPr>
          <w:rtl w:val="true"/>
        </w:rPr>
        <w:t>اتمام حجت بَرْد همدانى با غدير</w:t>
      </w:r>
      <w:bookmarkEnd w:id="87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قبيله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آن جا مشغول بدگويى نسبت به ساحت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عمروعاص، بزرگان ما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است يا باطل؟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و من اضافه مى كنم كه هيچ يک از اصحاب پيامبر مثل مناقب على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قبيله خود بازگشت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قومى آمديم كه از زبان آنان عليه خودشان اقرار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بر حق است و تابع او باشيد</w:t>
      </w:r>
      <w:r>
        <w:rPr>
          <w:rFonts w:eastAsia="IRNazanin" w:cs="IRNazanin"/>
          <w:color w:val="111111"/>
          <w:sz w:val="28"/>
          <w:szCs w:val="28"/>
          <w:rtl w:val="true"/>
          <w:lang w:bidi="fa-IR"/>
        </w:rPr>
        <w:t xml:space="preserve">! </w:t>
      </w:r>
      <w:r>
        <w:rPr>
          <w:rStyle w:val="FootnoteAnchor"/>
          <w:rtl w:val="true"/>
        </w:rPr>
        <w:footnoteReference w:id="575"/>
      </w:r>
    </w:p>
    <w:p>
      <w:pPr>
        <w:pStyle w:val="Heading4"/>
        <w:numPr>
          <w:ilvl w:val="3"/>
          <w:numId w:val="1"/>
        </w:numPr>
        <w:rPr/>
      </w:pPr>
      <w:bookmarkStart w:id="875" w:name="__RefHeading___Toc33126_1169349467"/>
      <w:bookmarkStart w:id="876" w:name="_Toc339"/>
      <w:bookmarkEnd w:id="875"/>
      <w:r>
        <w:rPr/>
        <w:t>21</w:t>
      </w:r>
      <w:r>
        <w:rPr>
          <w:rtl w:val="true"/>
        </w:rPr>
        <w:t xml:space="preserve">. </w:t>
      </w:r>
      <w:r>
        <w:rPr>
          <w:rtl w:val="true"/>
        </w:rPr>
        <w:t>اتمام حجت زيد بن على بن الحسين با غدير</w:t>
      </w:r>
      <w:bookmarkEnd w:id="87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زيد بن على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علامتى منصوب فرمود كه حزب خداوند هنگام اختلاف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77" w:name="__RefHeading___Toc33128_1169349467"/>
      <w:bookmarkStart w:id="878" w:name="_Toc340"/>
      <w:bookmarkEnd w:id="877"/>
      <w:r>
        <w:rPr/>
        <w:t>22</w:t>
      </w:r>
      <w:r>
        <w:rPr>
          <w:rtl w:val="true"/>
        </w:rPr>
        <w:t xml:space="preserve">. </w:t>
      </w:r>
      <w:r>
        <w:rPr>
          <w:rtl w:val="true"/>
        </w:rPr>
        <w:t>اتمام حجت چهل نفر از صحابه با غدير</w:t>
      </w:r>
      <w:bookmarkEnd w:id="87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ماجراى سقيفه چهل نفر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جز تو از كسى اطاعت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درباره تو در روز غدير آن مطالب را مى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پيمانتان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سرهاى تراشيده نزد من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جنگ سقيفه برويم</w:t>
      </w:r>
      <w:r>
        <w:rPr>
          <w:rFonts w:eastAsia="IRNazanin" w:cs="IRNazanin"/>
          <w:color w:val="111111"/>
          <w:sz w:val="28"/>
          <w:szCs w:val="28"/>
          <w:rtl w:val="true"/>
          <w:lang w:bidi="fa-IR"/>
        </w:rPr>
        <w:t xml:space="preserve">). </w:t>
      </w:r>
      <w:r>
        <w:rPr>
          <w:rStyle w:val="FootnoteAnchor"/>
          <w:rtl w:val="true"/>
        </w:rPr>
        <w:footnoteReference w:id="576"/>
      </w:r>
      <w:bookmarkStart w:id="879" w:name="pg20611_201876"/>
    </w:p>
    <w:p>
      <w:pPr>
        <w:pStyle w:val="Heading4"/>
        <w:numPr>
          <w:ilvl w:val="3"/>
          <w:numId w:val="1"/>
        </w:numPr>
        <w:rPr/>
      </w:pPr>
      <w:bookmarkStart w:id="880" w:name="__RefHeading___Toc33130_1169349467"/>
      <w:bookmarkStart w:id="881" w:name="_Toc341"/>
      <w:bookmarkEnd w:id="879"/>
      <w:bookmarkEnd w:id="880"/>
      <w:r>
        <w:rPr/>
        <w:t>23</w:t>
      </w:r>
      <w:r>
        <w:rPr>
          <w:rtl w:val="true"/>
        </w:rPr>
        <w:t xml:space="preserve">. </w:t>
      </w:r>
      <w:r>
        <w:rPr>
          <w:rtl w:val="true"/>
        </w:rPr>
        <w:t>اتمام حجت عده اى از انصار با غدير</w:t>
      </w:r>
      <w:bookmarkEnd w:id="88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از انصار وارد كوفه شده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مولاى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 هستم در حالى كه شما قومى تازه وارد هستيد؟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در روز غدير خم در حالى كه بازوان تو را گرفته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صاحب اختيار من است و من مولاى مؤمنين هستم، و هر كس من صاحب اختيار او هستم على صاحب اختيار اوست</w:t>
      </w:r>
      <w:r>
        <w:rPr>
          <w:rFonts w:eastAsia="IRNazanin" w:cs="IRNazanin"/>
          <w:color w:val="111111"/>
          <w:sz w:val="28"/>
          <w:szCs w:val="28"/>
          <w:rtl w:val="true"/>
          <w:lang w:bidi="fa-IR"/>
        </w:rPr>
        <w:t xml:space="preserve">». </w:t>
      </w:r>
      <w:r>
        <w:rPr>
          <w:rStyle w:val="FootnoteAnchor"/>
          <w:rtl w:val="true"/>
        </w:rPr>
        <w:footnoteReference w:id="577"/>
      </w:r>
    </w:p>
    <w:p>
      <w:pPr>
        <w:pStyle w:val="Heading4"/>
        <w:numPr>
          <w:ilvl w:val="3"/>
          <w:numId w:val="1"/>
        </w:numPr>
        <w:rPr/>
      </w:pPr>
      <w:bookmarkStart w:id="882" w:name="__RefHeading___Toc33132_1169349467"/>
      <w:bookmarkStart w:id="883" w:name="_Toc342"/>
      <w:bookmarkEnd w:id="882"/>
      <w:r>
        <w:rPr/>
        <w:t>24</w:t>
      </w:r>
      <w:r>
        <w:rPr>
          <w:rtl w:val="true"/>
        </w:rPr>
        <w:t xml:space="preserve">. </w:t>
      </w:r>
      <w:r>
        <w:rPr>
          <w:rtl w:val="true"/>
        </w:rPr>
        <w:t xml:space="preserve">اتمام حجت چهار نفر از اصحاب پيامبر </w:t>
      </w:r>
      <w:r>
        <w:rPr>
          <w:rtl w:val="true"/>
        </w:rPr>
        <w:t>(</w:t>
      </w:r>
      <w:r>
        <w:rPr>
          <w:rtl w:val="true"/>
        </w:rPr>
        <w:t>صلى الله عليه و آله</w:t>
      </w:r>
      <w:r>
        <w:rPr>
          <w:rtl w:val="true"/>
        </w:rPr>
        <w:t xml:space="preserve">) </w:t>
      </w:r>
      <w:r>
        <w:rPr>
          <w:rtl w:val="true"/>
        </w:rPr>
        <w:t>با غدير</w:t>
      </w:r>
      <w:bookmarkEnd w:id="88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نفر وارد كوفه شدند و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اميرالمؤمنين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از كجا آمده ايد؟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شما از فلان سرزمين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شما موالى من هستيد؟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در روز غدير خم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884" w:name="__RefHeading___Toc33134_1169349467"/>
      <w:bookmarkStart w:id="885" w:name="_Toc343"/>
      <w:bookmarkEnd w:id="884"/>
      <w:r>
        <w:rPr/>
        <w:t>25</w:t>
      </w:r>
      <w:r>
        <w:rPr>
          <w:rtl w:val="true"/>
        </w:rPr>
        <w:t xml:space="preserve">. </w:t>
      </w:r>
      <w:r>
        <w:rPr>
          <w:rtl w:val="true"/>
        </w:rPr>
        <w:t>اتمام حجت عبدالرحمن بن ابى ليلى با غدير</w:t>
      </w:r>
      <w:bookmarkEnd w:id="885"/>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ابى ليلى حديث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مردم آورد و به آنان معرفى كرد كه او صاحب اختيار هر مرد و زن مؤمنى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86" w:name="pg20611_201877"/>
    </w:p>
    <w:p>
      <w:pPr>
        <w:pStyle w:val="BookText"/>
        <w:rPr/>
      </w:pPr>
      <w:bookmarkEnd w:id="886"/>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عبدالرحمن در حضور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ما مى توانيم بگوييم آنان كه قبل از شما خلافت را به دست گرفتند از شما نسبت به آن سزاوارتر بودند؟ اگر چنين چيزى بگوييم پس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حجة الوداع تو 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79"/>
      </w:r>
    </w:p>
    <w:p>
      <w:pPr>
        <w:pStyle w:val="Heading4"/>
        <w:numPr>
          <w:ilvl w:val="3"/>
          <w:numId w:val="1"/>
        </w:numPr>
        <w:rPr/>
      </w:pPr>
      <w:bookmarkStart w:id="887" w:name="__RefHeading___Toc33136_1169349467"/>
      <w:bookmarkStart w:id="888" w:name="_Toc344"/>
      <w:bookmarkEnd w:id="887"/>
      <w:r>
        <w:rPr/>
        <w:t>26</w:t>
      </w:r>
      <w:r>
        <w:rPr>
          <w:rtl w:val="true"/>
        </w:rPr>
        <w:t xml:space="preserve">. </w:t>
      </w:r>
      <w:r>
        <w:rPr>
          <w:rtl w:val="true"/>
        </w:rPr>
        <w:t>اتمام حجت عمران بن حصين با غدير</w:t>
      </w:r>
      <w:bookmarkEnd w:id="888"/>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حصين واقعه غدير را اين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پرسيديد كه صاحب اختيارتان پس از من كيست، و من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9" w:name="__RefHeading___Toc33138_1169349467"/>
      <w:bookmarkStart w:id="890" w:name="_Toc345"/>
      <w:bookmarkEnd w:id="889"/>
      <w:r>
        <w:rPr/>
        <w:t>27</w:t>
      </w:r>
      <w:r>
        <w:rPr>
          <w:rtl w:val="true"/>
        </w:rPr>
        <w:t xml:space="preserve">. </w:t>
      </w:r>
      <w:r>
        <w:rPr>
          <w:rtl w:val="true"/>
        </w:rPr>
        <w:t>اتمام حجت زيد بن ارقم با غدير</w:t>
      </w:r>
      <w:bookmarkEnd w:id="89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ارقم كسى است كه در غدير كنار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درختان را بالا گرفته بود، تا هنگام سخنرانى به آن حضرت برخورد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او هنگام معرفى و بلند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تر از همه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متن كامل خطبه مفصل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به خاطر سپرد و براى نسل هاى بعد نقل كرد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مانند زيد بن ارقم كه در غدير اين قدر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بود، در موقعيت حساسى نياز به شهادت او درباره غدير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خواست تا برخيزد و درباره غدير در پيشگاه مردم شهادت دهد؛ ولى او برنخاست و شهادت نداد و ادعا كرد غدير را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گويى خدا چشمانت را كور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مجلس بيرون نرفته كور شد و بين مردم به نفرين شده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اين معجزه قسم ياد كرد از آن پس هر كس درباره غدير بپرسد آن چه را ديده و شنيده بيان كند و شهادت دهد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زيد نشسته بوديم كه اسب سوارى تازه از سفر رسيده آمد و سلام كرد و سراغ زيد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منطقه فسطاط مصر آمده ام تا حديثى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دارى از تو سؤال كنم و آن حديث غدير در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ضمن بيان مفصلى از ماجراى غدير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 فراز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كسى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سوى خود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نيز سه مرتبه فرمود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عطيه عوفى به 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ماجراى غدير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هنگام ظهر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سپس در حالى كه بازوى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كه من نسبت به مردم صاحب اختيارتر از خود آنانم؟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91" w:name="pg20611_201879"/>
    </w:p>
    <w:p>
      <w:pPr>
        <w:pStyle w:val="Heading4"/>
        <w:numPr>
          <w:ilvl w:val="3"/>
          <w:numId w:val="1"/>
        </w:numPr>
        <w:rPr/>
      </w:pPr>
      <w:bookmarkStart w:id="892" w:name="__RefHeading___Toc33140_1169349467"/>
      <w:bookmarkStart w:id="893" w:name="_Toc346"/>
      <w:bookmarkEnd w:id="891"/>
      <w:bookmarkEnd w:id="892"/>
      <w:r>
        <w:rPr/>
        <w:t>28</w:t>
      </w:r>
      <w:r>
        <w:rPr>
          <w:rtl w:val="true"/>
        </w:rPr>
        <w:t xml:space="preserve">. </w:t>
      </w:r>
      <w:r>
        <w:rPr>
          <w:rtl w:val="true"/>
        </w:rPr>
        <w:t>اتمام حجت براء بن عازب با غدير</w:t>
      </w:r>
      <w:bookmarkEnd w:id="89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كسى است كه در غدير به كمک زيد بن ارقم شاخه هاى درختان را از بالاى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كرده بودند تا حضرت در كمال آرامش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او كه در غدير از همه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تر بود،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او خواست تا درباره غدير در حضور مردم شهادت دهد، سرباز زد و به نفرين حضرت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از عمل خود پشيمان بود و داستان غدير را نقل مى كرد و چنين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بودم كه در غدير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نماز جماعت داده شد و بين درختان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نماز ظهر را خواند و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83"/>
      </w:r>
    </w:p>
    <w:p>
      <w:pPr>
        <w:pStyle w:val="Heading4"/>
        <w:numPr>
          <w:ilvl w:val="3"/>
          <w:numId w:val="1"/>
        </w:numPr>
        <w:rPr/>
      </w:pPr>
      <w:bookmarkStart w:id="894" w:name="__RefHeading___Toc33142_1169349467"/>
      <w:bookmarkStart w:id="895" w:name="_Toc347"/>
      <w:bookmarkEnd w:id="894"/>
      <w:r>
        <w:rPr/>
        <w:t>29</w:t>
      </w:r>
      <w:r>
        <w:rPr>
          <w:rtl w:val="true"/>
        </w:rPr>
        <w:t xml:space="preserve">. </w:t>
      </w:r>
      <w:r>
        <w:rPr>
          <w:rtl w:val="true"/>
        </w:rPr>
        <w:t>اتمام حجت شريک با غدير</w:t>
      </w:r>
      <w:bookmarkEnd w:id="89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شريك نخعىِ قاضى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درباره كسى كه از دنيا رفته و نسبت به ابوبكر معرفتى ندارد؟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او را به عنوان عَلَم و راهنما بين مردم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96" w:name="__RefHeading___Toc33144_1169349467"/>
      <w:bookmarkStart w:id="897" w:name="_Toc348"/>
      <w:bookmarkEnd w:id="896"/>
      <w:r>
        <w:rPr/>
        <w:t>30</w:t>
      </w:r>
      <w:r>
        <w:rPr>
          <w:rtl w:val="true"/>
        </w:rPr>
        <w:t xml:space="preserve">. </w:t>
      </w:r>
      <w:r>
        <w:rPr>
          <w:rtl w:val="true"/>
        </w:rPr>
        <w:t>اتمام حجت ام سلمه با غدير</w:t>
      </w:r>
      <w:bookmarkEnd w:id="89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غدير حاضر بود، حديث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98" w:name="pg20611_201880"/>
    </w:p>
    <w:p>
      <w:pPr>
        <w:pStyle w:val="Heading4"/>
        <w:numPr>
          <w:ilvl w:val="3"/>
          <w:numId w:val="1"/>
        </w:numPr>
        <w:rPr/>
      </w:pPr>
      <w:bookmarkStart w:id="899" w:name="__RefHeading___Toc33146_1169349467"/>
      <w:bookmarkStart w:id="900" w:name="_Toc349"/>
      <w:bookmarkEnd w:id="898"/>
      <w:bookmarkEnd w:id="899"/>
      <w:r>
        <w:rPr/>
        <w:t>31</w:t>
      </w:r>
      <w:r>
        <w:rPr>
          <w:rtl w:val="true"/>
        </w:rPr>
        <w:t xml:space="preserve">. </w:t>
      </w:r>
      <w:r>
        <w:rPr>
          <w:rtl w:val="true"/>
        </w:rPr>
        <w:t>اتمام حجت خوله حنفيّه با غدير</w:t>
      </w:r>
      <w:bookmarkEnd w:id="900"/>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مالک بن نويره رئيس قبيله بنى حنيفه با استناد به غدير از بيعت با ابوبكر سرباز زد، خالد بن وليد با لشكرش مردان قبيله را كشتند و زنانشان را اسير گرفتند و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حنفيّه نيز دخترى از آنان بود كه به عنوان اسير او را وارد مسجد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او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همان مردى هستى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به عنوان عَلَم و راهنماى مردم برايمان منصوب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تو غضب كرديم و به خاطر تو به ما حمله كردند و ما را اسير گرفته آوردند، چون مردان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صدقات اموالمان و اطاعت خود را در اختيار كسى قرار نمى دهيم مگر آن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ما و شما نصب كرده است</w:t>
      </w:r>
      <w:r>
        <w:rPr>
          <w:rFonts w:eastAsia="IRNazanin" w:cs="IRNazanin"/>
          <w:color w:val="111111"/>
          <w:sz w:val="28"/>
          <w:szCs w:val="28"/>
          <w:rtl w:val="true"/>
          <w:lang w:bidi="fa-IR"/>
        </w:rPr>
        <w:t xml:space="preserve">. </w:t>
      </w:r>
      <w:r>
        <w:rPr>
          <w:rStyle w:val="FootnoteAnchor"/>
          <w:rtl w:val="true"/>
        </w:rPr>
        <w:footnoteReference w:id="584"/>
      </w:r>
    </w:p>
    <w:p>
      <w:pPr>
        <w:pStyle w:val="Heading4"/>
        <w:numPr>
          <w:ilvl w:val="3"/>
          <w:numId w:val="1"/>
        </w:numPr>
        <w:rPr/>
      </w:pPr>
      <w:bookmarkStart w:id="901" w:name="__RefHeading___Toc33148_1169349467"/>
      <w:bookmarkStart w:id="902" w:name="_Toc350"/>
      <w:bookmarkEnd w:id="901"/>
      <w:r>
        <w:rPr/>
        <w:t>32</w:t>
      </w:r>
      <w:r>
        <w:rPr>
          <w:rtl w:val="true"/>
        </w:rPr>
        <w:t xml:space="preserve">. </w:t>
      </w:r>
      <w:r>
        <w:rPr>
          <w:rtl w:val="true"/>
        </w:rPr>
        <w:t>اتمام حجت دارميّه حجونيه با غدير</w:t>
      </w:r>
      <w:bookmarkEnd w:id="902"/>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بانوى سياه پوستى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سفرى كه براى حج به مكه آمد سراغ او فرستاد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دوست دارى و مرا مبغوض مى دارى؟ و چرا ولايت او را پذيرفته اى و با من دشمنى مى كنى؟ دارميه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ام به خاطر پيمانى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براى ولايت او گرفت و تو نيز حاضر بودى</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اين ها نمونه هايى از احتجاجات و مناظرات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هزاران مورد ديگر بوده كه درباره غدير بين شيعه و مخالفانش بحث و مناظره درباره غدير درگرفته، و مطالب بسيارى درباره سند و متن آن به عنوان اتمام حجت و محكوميت خصم بيان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مستقلى نيز در اين باره در هر قرنى توسط علماى بزرگ شيعه تأليف و تدوين شده، كه بسيارى از آن ها در قرن اخير به چاپ رسيده است</w:t>
      </w:r>
      <w:r>
        <w:rPr>
          <w:rFonts w:eastAsia="IRNazanin" w:cs="IRNazanin"/>
          <w:color w:val="111111"/>
          <w:sz w:val="28"/>
          <w:szCs w:val="28"/>
          <w:rtl w:val="true"/>
          <w:lang w:bidi="fa-IR"/>
        </w:rPr>
        <w:t xml:space="preserve">. </w:t>
      </w:r>
      <w:bookmarkStart w:id="903" w:name="pg20611_201882"/>
    </w:p>
    <w:p>
      <w:pPr>
        <w:pStyle w:val="Heading3"/>
        <w:numPr>
          <w:ilvl w:val="2"/>
          <w:numId w:val="1"/>
        </w:numPr>
        <w:rPr/>
      </w:pPr>
      <w:bookmarkStart w:id="904" w:name="__RefHeading___Toc33150_1169349467"/>
      <w:bookmarkStart w:id="905" w:name="_Toc351"/>
      <w:bookmarkEnd w:id="903"/>
      <w:bookmarkEnd w:id="904"/>
      <w:r>
        <w:rPr/>
        <w:t>3</w:t>
      </w:r>
      <w:r>
        <w:rPr>
          <w:rtl w:val="true"/>
        </w:rPr>
        <w:t xml:space="preserve">. </w:t>
      </w:r>
      <w:r>
        <w:rPr>
          <w:rtl w:val="true"/>
        </w:rPr>
        <w:t>اقرارهاى دشمنان درباره غدير</w:t>
      </w:r>
      <w:bookmarkEnd w:id="905"/>
    </w:p>
    <w:p>
      <w:pPr>
        <w:pStyle w:val="Heading4"/>
        <w:numPr>
          <w:ilvl w:val="3"/>
          <w:numId w:val="1"/>
        </w:numPr>
        <w:rPr/>
      </w:pPr>
      <w:bookmarkStart w:id="906" w:name="__RefHeading___Toc33152_1169349467"/>
      <w:bookmarkStart w:id="907" w:name="_Toc352"/>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مواردى در تاريخ به عنوان اعتراف دشمنان غدير درباره آن آمده كه حجتى عليه خودشان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اعترافات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غدير مى پردازيم، كه 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Heading4"/>
        <w:numPr>
          <w:ilvl w:val="3"/>
          <w:numId w:val="1"/>
        </w:numPr>
        <w:rPr/>
      </w:pPr>
      <w:bookmarkStart w:id="908" w:name="__RefHeading___Toc33154_1169349467"/>
      <w:bookmarkStart w:id="909" w:name="_Toc353"/>
      <w:bookmarkEnd w:id="908"/>
      <w:r>
        <w:rPr/>
        <w:t>1</w:t>
      </w:r>
      <w:r>
        <w:rPr>
          <w:rtl w:val="true"/>
        </w:rPr>
        <w:t xml:space="preserve">. </w:t>
      </w:r>
      <w:r>
        <w:rPr>
          <w:rtl w:val="true"/>
        </w:rPr>
        <w:t>اقرار ابليس درباره غدير</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كه چشم بصيرتش در پرتو نور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ظاهر را مى ديد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عبورش به عده اى افتاد كه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كه به مولاى خود على بن ابى طالب ناسزا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 دانى كه او مولاى ماست؟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پيامبرتان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10" w:name="__RefHeading___Toc33156_1169349467"/>
      <w:bookmarkStart w:id="911" w:name="_Toc354"/>
      <w:bookmarkEnd w:id="910"/>
      <w:r>
        <w:rPr/>
        <w:t>2</w:t>
      </w:r>
      <w:r>
        <w:rPr>
          <w:rtl w:val="true"/>
        </w:rPr>
        <w:t xml:space="preserve">. </w:t>
      </w:r>
      <w:r>
        <w:rPr>
          <w:rtl w:val="true"/>
        </w:rPr>
        <w:t>اقرار ابوبكر درباره غدير</w:t>
      </w:r>
      <w:bookmarkEnd w:id="9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ابوبكر براى توجيه غصب خلافت 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bookmarkStart w:id="912" w:name="pg20611_201883"/>
    </w:p>
    <w:p>
      <w:pPr>
        <w:pStyle w:val="BookText"/>
        <w:rPr/>
      </w:pPr>
      <w:bookmarkEnd w:id="912"/>
      <w:r>
        <w:rPr>
          <w:rFonts w:ascii="IRNazanin" w:hAnsi="IRNazanin" w:eastAsia="IRNazanin"/>
          <w:color w:val="111111"/>
          <w:sz w:val="28"/>
          <w:sz w:val="28"/>
          <w:szCs w:val="28"/>
          <w:rtl w:val="true"/>
          <w:lang w:bidi="fa-IR"/>
        </w:rPr>
        <w:t>پيامبر درباره مسئله ولايت تو بعد از ايام ولايت در غدير چيزى را تغيير نداده، و من شهادت مى دهم كه تو مولاى من هستى و به آن اقرار مى نمايم، و در زمان پيامبر هم به عنوان اميرالمؤمنين بر تو سلام كردم</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913" w:name="__RefHeading___Toc33158_1169349467"/>
      <w:bookmarkStart w:id="914" w:name="_Toc355"/>
      <w:bookmarkEnd w:id="913"/>
      <w:r>
        <w:rPr/>
        <w:t>3</w:t>
      </w:r>
      <w:r>
        <w:rPr>
          <w:rtl w:val="true"/>
        </w:rPr>
        <w:t xml:space="preserve">. </w:t>
      </w:r>
      <w:r>
        <w:rPr>
          <w:rtl w:val="true"/>
        </w:rPr>
        <w:t>اقرار عمر درباره غدير</w:t>
      </w:r>
      <w:bookmarkEnd w:id="9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حديث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به عنوان امام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 اينان شاهد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سيمايى را در غدير ديدم كه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بر شما بست كه جز منافق آن را بر هم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عمر ماجرا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بپرهيز از اين كه آن را بر هم بزنى يا با آن مخالفت كنى</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915" w:name="__RefHeading___Toc33160_1169349467"/>
      <w:bookmarkStart w:id="916" w:name="_Toc356"/>
      <w:bookmarkEnd w:id="915"/>
      <w:r>
        <w:rPr/>
        <w:t>4</w:t>
      </w:r>
      <w:r>
        <w:rPr>
          <w:rtl w:val="true"/>
        </w:rPr>
        <w:t xml:space="preserve">. </w:t>
      </w:r>
      <w:r>
        <w:rPr>
          <w:rtl w:val="true"/>
        </w:rPr>
        <w:t>اقرار ابوهريره درباره غدير</w:t>
      </w:r>
      <w:bookmarkEnd w:id="91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كه از بازوان قوى سقيفه است، داستان غدير را چنين توصيف مى كند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پيامبر دست على بن ابى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مؤمنين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Style w:val="FootnoteAnchor"/>
          <w:rtl w:val="true"/>
        </w:rPr>
        <w:footnoteReference w:id="588"/>
      </w:r>
      <w:bookmarkStart w:id="917" w:name="pg20611_201884"/>
    </w:p>
    <w:p>
      <w:pPr>
        <w:pStyle w:val="BookText"/>
        <w:rPr/>
      </w:pPr>
      <w:bookmarkEnd w:id="91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صفين اصبغ بن نباته نامه اى از جانب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معاويه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ابوهريره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روز غدير خم حاضر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شنيدى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ابوهريره همراه معاويه در مسجد كوفه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شب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مى دهم،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كه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ابوهريره در حضور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خدا را شاهد مى گيرم كه تو ولايت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اى و با دوست او دشمنى كرده اى</w:t>
      </w:r>
      <w:r>
        <w:rPr>
          <w:rFonts w:eastAsia="IRNazanin" w:cs="IRNazanin"/>
          <w:color w:val="111111"/>
          <w:sz w:val="28"/>
          <w:szCs w:val="28"/>
          <w:rtl w:val="true"/>
          <w:lang w:bidi="fa-IR"/>
        </w:rPr>
        <w:t xml:space="preserve">»! </w:t>
      </w:r>
      <w:r>
        <w:rPr>
          <w:rStyle w:val="FootnoteAnchor"/>
          <w:rtl w:val="true"/>
        </w:rPr>
        <w:footnoteReference w:id="590"/>
      </w:r>
    </w:p>
    <w:p>
      <w:pPr>
        <w:pStyle w:val="Heading4"/>
        <w:numPr>
          <w:ilvl w:val="3"/>
          <w:numId w:val="1"/>
        </w:numPr>
        <w:rPr/>
      </w:pPr>
      <w:bookmarkStart w:id="918" w:name="__RefHeading___Toc33162_1169349467"/>
      <w:bookmarkStart w:id="919" w:name="_Toc357"/>
      <w:bookmarkEnd w:id="918"/>
      <w:r>
        <w:rPr/>
        <w:t>5</w:t>
      </w:r>
      <w:r>
        <w:rPr>
          <w:rtl w:val="true"/>
        </w:rPr>
        <w:t xml:space="preserve">. </w:t>
      </w:r>
      <w:r>
        <w:rPr>
          <w:rtl w:val="true"/>
        </w:rPr>
        <w:t>اقرار سعد بن ابى وقاص درباره غدير</w:t>
      </w:r>
      <w:bookmarkEnd w:id="91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 وقاص از سرلشكران سقيفه بوده و خدمات وافرى براى آنان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اقرار به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فضايل على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او را گرفت و دو بازوى او را بالا برد در حالى كه من به او نگاه مى 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قتل عثمان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سفر مكه با دو نفر عراقى برخورد كرد، و غدير را به عنوان يكى از پنج فضيلت بزرگ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چنين بيان كرد</w:t>
      </w:r>
      <w:r>
        <w:rPr>
          <w:rFonts w:eastAsia="IRNazanin" w:cs="IRNazanin"/>
          <w:color w:val="111111"/>
          <w:sz w:val="28"/>
          <w:szCs w:val="28"/>
          <w:rtl w:val="true"/>
          <w:lang w:bidi="fa-IR"/>
        </w:rPr>
        <w:t xml:space="preserve">: </w:t>
      </w:r>
      <w:bookmarkStart w:id="920" w:name="pg20611_201885"/>
    </w:p>
    <w:p>
      <w:pPr>
        <w:pStyle w:val="BookText"/>
        <w:rPr/>
      </w:pPr>
      <w:bookmarkEnd w:id="920"/>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در غدير خم پياده شد و دستور داد تا مناديش بين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Style w:val="FootnoteAnchor"/>
          <w:rtl w:val="true"/>
        </w:rPr>
        <w:footnoteReference w:id="592"/>
      </w:r>
    </w:p>
    <w:p>
      <w:pPr>
        <w:pStyle w:val="Heading4"/>
        <w:numPr>
          <w:ilvl w:val="3"/>
          <w:numId w:val="1"/>
        </w:numPr>
        <w:rPr/>
      </w:pPr>
      <w:bookmarkStart w:id="921" w:name="__RefHeading___Toc33164_1169349467"/>
      <w:bookmarkStart w:id="922" w:name="_Toc358"/>
      <w:bookmarkEnd w:id="921"/>
      <w:r>
        <w:rPr/>
        <w:t>6</w:t>
      </w:r>
      <w:r>
        <w:rPr>
          <w:rtl w:val="true"/>
        </w:rPr>
        <w:t xml:space="preserve">. </w:t>
      </w:r>
      <w:r>
        <w:rPr>
          <w:rtl w:val="true"/>
        </w:rPr>
        <w:t>اقرار انس بن مالک درباره غدير</w:t>
      </w:r>
      <w:bookmarkEnd w:id="92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خدمتكار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حاضران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حساس ترين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از او خواست تا درباره غدير در حضور مردم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سرباز زد و با نفرين حضرت به 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پيشانيش مبتلا شد، كه همه آن را مى ديدند و علتش را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مبتلا شدن تصميم گرفت هرگز غدير را كتمان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آن چنين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روز غدير خم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در حالى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Style w:val="FootnoteAnchor"/>
          <w:rtl w:val="true"/>
        </w:rPr>
        <w:footnoteReference w:id="593"/>
      </w:r>
    </w:p>
    <w:p>
      <w:pPr>
        <w:pStyle w:val="Heading4"/>
        <w:numPr>
          <w:ilvl w:val="3"/>
          <w:numId w:val="1"/>
        </w:numPr>
        <w:rPr/>
      </w:pPr>
      <w:bookmarkStart w:id="923" w:name="__RefHeading___Toc33166_1169349467"/>
      <w:bookmarkStart w:id="924" w:name="_Toc359"/>
      <w:bookmarkEnd w:id="923"/>
      <w:r>
        <w:rPr/>
        <w:t>7</w:t>
      </w:r>
      <w:r>
        <w:rPr>
          <w:rtl w:val="true"/>
        </w:rPr>
        <w:t xml:space="preserve">. </w:t>
      </w:r>
      <w:r>
        <w:rPr>
          <w:rtl w:val="true"/>
        </w:rPr>
        <w:t>اقرار عمروعاص درباره غدير</w:t>
      </w:r>
      <w:bookmarkEnd w:id="92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نامه اى براى عمروعاص نوشت و در آن ضمن بدگويى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يارى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پاسخ به نامه معاويه به عنوان ردّ سخن او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و از جمله نوشت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روز غدير خم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594"/>
      </w:r>
      <w:bookmarkStart w:id="925" w:name="pg20611_201886"/>
    </w:p>
    <w:p>
      <w:pPr>
        <w:pStyle w:val="Heading4"/>
        <w:numPr>
          <w:ilvl w:val="3"/>
          <w:numId w:val="1"/>
        </w:numPr>
        <w:rPr/>
      </w:pPr>
      <w:bookmarkStart w:id="926" w:name="__RefHeading___Toc33168_1169349467"/>
      <w:bookmarkStart w:id="927" w:name="_Toc360"/>
      <w:bookmarkEnd w:id="925"/>
      <w:bookmarkEnd w:id="926"/>
      <w:r>
        <w:rPr/>
        <w:t>8</w:t>
      </w:r>
      <w:r>
        <w:rPr>
          <w:rtl w:val="true"/>
        </w:rPr>
        <w:t xml:space="preserve">. </w:t>
      </w:r>
      <w:r>
        <w:rPr>
          <w:rtl w:val="true"/>
        </w:rPr>
        <w:t>اقرار حسن بصرى درباره غدير</w:t>
      </w:r>
      <w:bookmarkEnd w:id="92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حديث غدير را اين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در روز غدير خم براى مردم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28" w:name="__RefHeading___Toc33170_1169349467"/>
      <w:bookmarkStart w:id="929" w:name="_Toc361"/>
      <w:bookmarkEnd w:id="928"/>
      <w:r>
        <w:rPr/>
        <w:t>9</w:t>
      </w:r>
      <w:r>
        <w:rPr>
          <w:rtl w:val="true"/>
        </w:rPr>
        <w:t xml:space="preserve">. </w:t>
      </w:r>
      <w:r>
        <w:rPr>
          <w:rtl w:val="true"/>
        </w:rPr>
        <w:t>اقرار عمر بن عبدالعزيز درباره غدير</w:t>
      </w:r>
      <w:bookmarkEnd w:id="92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شام به 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مواليان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بر سينه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قسم از مواليان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برايم روايت كرده اند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0" w:name="__RefHeading___Toc33172_1169349467"/>
      <w:bookmarkStart w:id="931" w:name="_Toc362"/>
      <w:bookmarkEnd w:id="930"/>
      <w:r>
        <w:rPr/>
        <w:t>10</w:t>
      </w:r>
      <w:r>
        <w:rPr>
          <w:rtl w:val="true"/>
        </w:rPr>
        <w:t xml:space="preserve">. </w:t>
      </w:r>
      <w:r>
        <w:rPr>
          <w:rtl w:val="true"/>
        </w:rPr>
        <w:t>اقرار ابوحنيفه درباره غدير</w:t>
      </w:r>
      <w:bookmarkEnd w:id="93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وارد مجلسى شد كه در آن درباره غدير خم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اصحابم گفته ام در برابر شيعيان به حديث غدير اقرار نكنيد كه شما را محكوم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صيرفى كه در آن مجلس بود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 كنيد؟ آيا اين مطلب نزد شما ثابت نيست؟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خودم آن را نقل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2" w:name="__RefHeading___Toc33174_1169349467"/>
      <w:bookmarkStart w:id="933" w:name="_Toc363"/>
      <w:bookmarkEnd w:id="932"/>
      <w:r>
        <w:rPr/>
        <w:t>11</w:t>
      </w:r>
      <w:r>
        <w:rPr>
          <w:rtl w:val="true"/>
        </w:rPr>
        <w:t xml:space="preserve">. </w:t>
      </w:r>
      <w:r>
        <w:rPr>
          <w:rtl w:val="true"/>
        </w:rPr>
        <w:t>اقرار مأمون عباسى درباره غدير</w:t>
      </w:r>
      <w:bookmarkEnd w:id="93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مأمون نامه اى براى بنى هاشم نوشت و در آن فضايل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برشمرد، و از جمله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بود صاحب ولايت در حديث غدير خم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34" w:name="pg20611_201887"/>
    </w:p>
    <w:p>
      <w:pPr>
        <w:pStyle w:val="BookText"/>
        <w:rPr/>
      </w:pPr>
      <w:bookmarkEnd w:id="93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در خراسان مجلسى تشكيل داد كه در آن چهل نفر از بزرگان اسلام را براى مناظره با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او درباره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غدير استدلال كرد و آنان اقرار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5" w:name="__RefHeading___Toc33176_1169349467"/>
      <w:bookmarkStart w:id="936" w:name="_Toc364"/>
      <w:bookmarkEnd w:id="935"/>
      <w:r>
        <w:rPr/>
        <w:t>12</w:t>
      </w:r>
      <w:r>
        <w:rPr>
          <w:rtl w:val="true"/>
        </w:rPr>
        <w:t xml:space="preserve">. </w:t>
      </w:r>
      <w:r>
        <w:rPr>
          <w:rtl w:val="true"/>
        </w:rPr>
        <w:t>اقرار طبرى درباره غدير</w:t>
      </w:r>
      <w:bookmarkEnd w:id="93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طبرى مورخ معروف اهل سنت، ابوبكر بن ابى داود درباره حديث غدير خم مطالب نادرستى گفته بود و اين خبر به طبرى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ابن ابى داود كتاب مستقلى درباره غدير نوشت و در آن صحت اسناد آن را ثابت كرد و مدارک لازم را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نمونه هايى از اقرارهاى طرفداران سقيفه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چهارده قرن بسيارى از بزرگان اهل سنت در كتاب ها و گفتارهايشان به حديث غدير اعتراف كرده اند و حتى كتاب هاى مستقلى در اين باره نوشته اند</w:t>
      </w:r>
      <w:r>
        <w:rPr>
          <w:rFonts w:eastAsia="IRNazanin" w:cs="IRNazanin"/>
          <w:color w:val="111111"/>
          <w:sz w:val="28"/>
          <w:szCs w:val="28"/>
          <w:rtl w:val="true"/>
          <w:lang w:bidi="fa-IR"/>
        </w:rPr>
        <w:t xml:space="preserve">. </w:t>
      </w:r>
      <w:bookmarkStart w:id="937" w:name="pg20611_201888"/>
    </w:p>
    <w:p>
      <w:pPr>
        <w:pStyle w:val="Heading3"/>
        <w:numPr>
          <w:ilvl w:val="2"/>
          <w:numId w:val="1"/>
        </w:numPr>
        <w:rPr/>
      </w:pPr>
      <w:bookmarkStart w:id="938" w:name="__RefHeading___Toc33178_1169349467"/>
      <w:bookmarkStart w:id="939" w:name="_Toc365"/>
      <w:bookmarkEnd w:id="937"/>
      <w:bookmarkEnd w:id="938"/>
      <w:r>
        <w:rPr/>
        <w:t>4</w:t>
      </w:r>
      <w:r>
        <w:rPr>
          <w:rtl w:val="true"/>
        </w:rPr>
        <w:t xml:space="preserve">. </w:t>
      </w:r>
      <w:r>
        <w:rPr>
          <w:rtl w:val="true"/>
        </w:rPr>
        <w:t>غدير در برابر سقيفه</w:t>
      </w:r>
      <w:bookmarkEnd w:id="939"/>
    </w:p>
    <w:p>
      <w:pPr>
        <w:pStyle w:val="Heading4"/>
        <w:numPr>
          <w:ilvl w:val="3"/>
          <w:numId w:val="1"/>
        </w:numPr>
        <w:rPr/>
      </w:pPr>
      <w:bookmarkStart w:id="940" w:name="__RefHeading___Toc33180_1169349467"/>
      <w:bookmarkStart w:id="941" w:name="_Toc366"/>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 xml:space="preserve">در حالى كه غدير بيابان وسيع و مستعدى براى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از همان روز كه خطابه غدير در آن ايراد شد ميدان جنگ سقيفه و غدير نيز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سرلشكران سقيفه در حالى كه مقابل منبر غدير نشسته بودند با دندان هاى تيز خود غدير و غديريان را تهديد مى كردند، و به فرماندهان و وفادارانشان هشدار و آماده باش مى دادند، و حتى به صاحب غدير ناسزا مى گفتند</w:t>
      </w:r>
      <w:r>
        <w:rPr>
          <w:rFonts w:eastAsia="IRNazanin" w:cs="IRNazanin"/>
          <w:color w:val="111111"/>
          <w:sz w:val="28"/>
          <w:szCs w:val="28"/>
          <w:rtl w:val="true"/>
          <w:lang w:bidi="fa-IR"/>
        </w:rPr>
        <w:t>.</w:t>
      </w:r>
    </w:p>
    <w:p>
      <w:pPr>
        <w:pStyle w:val="Heading4"/>
        <w:numPr>
          <w:ilvl w:val="3"/>
          <w:numId w:val="1"/>
        </w:numPr>
        <w:rPr/>
      </w:pPr>
      <w:bookmarkStart w:id="942" w:name="__RefHeading___Toc33182_1169349467"/>
      <w:bookmarkStart w:id="943" w:name="_Toc367"/>
      <w:bookmarkEnd w:id="942"/>
      <w:r>
        <w:rPr>
          <w:rtl w:val="true"/>
        </w:rPr>
        <w:t>تشكيل لشكر سقيفه</w:t>
      </w:r>
      <w:bookmarkEnd w:id="943"/>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اقتصادى امضا كردند؛ و به كار نظام دادن لشكر خود پرداختند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چنان در اين كار سرعت عمل به خرج دادند كه در يک چشم به هم زدنِ هفتاد روزه، با لشكر عظيمى بر در خانه صاحب غدير ريختند و آن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ضرب و شتم وارد خانه شدند، و پيشگامان دفاع از غدير يعنى فاطمه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طناب بر گردن صاحب غدير افكندند؛ و با اين هجوم وحشيانه بر غديريان به خيال خام خود فاتحه غدير را خواندند</w:t>
      </w:r>
      <w:r>
        <w:rPr>
          <w:rFonts w:eastAsia="IRNazanin" w:cs="IRNazanin"/>
          <w:color w:val="111111"/>
          <w:sz w:val="28"/>
          <w:szCs w:val="28"/>
          <w:rtl w:val="true"/>
          <w:lang w:bidi="fa-IR"/>
        </w:rPr>
        <w:t xml:space="preserve">. </w:t>
      </w:r>
      <w:bookmarkStart w:id="944" w:name="pg20611_201889"/>
    </w:p>
    <w:p>
      <w:pPr>
        <w:pStyle w:val="Heading4"/>
        <w:numPr>
          <w:ilvl w:val="3"/>
          <w:numId w:val="1"/>
        </w:numPr>
        <w:rPr/>
      </w:pPr>
      <w:bookmarkStart w:id="945" w:name="__RefHeading___Toc33184_1169349467"/>
      <w:bookmarkStart w:id="946" w:name="_Toc368"/>
      <w:bookmarkEnd w:id="944"/>
      <w:bookmarkEnd w:id="945"/>
      <w:r>
        <w:rPr>
          <w:rtl w:val="true"/>
        </w:rPr>
        <w:t>مقاومت غدير در برابر سقيفه</w:t>
      </w:r>
      <w:bookmarkEnd w:id="946"/>
    </w:p>
    <w:p>
      <w:pPr>
        <w:pStyle w:val="BookText"/>
        <w:rPr/>
      </w:pPr>
      <w:r>
        <w:rPr>
          <w:rFonts w:ascii="IRNazanin" w:hAnsi="IRNazanin" w:eastAsia="IRNazanin"/>
          <w:color w:val="111111"/>
          <w:sz w:val="28"/>
          <w:sz w:val="28"/>
          <w:szCs w:val="28"/>
          <w:rtl w:val="true"/>
          <w:lang w:bidi="fa-IR"/>
        </w:rPr>
        <w:t xml:space="preserve">اهل سقيفه غافل از اين بودند كه خداوند تعالى حافظ غدير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غدير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غديرند و در اين جنگ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غدير نيز به انتخاب صاحبان غدير لياقت عضويت در لشكر غدير را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درگيرى بر سر غدير يعنى غوغاى سقيفه، كه در واقع ميدان جنگ تن به تن و نابرابر بين غديريان و اهل سقيفه بود؛ غديريان با آن كه مغلوب شدند ولى با حضور صاحب غدير توانستند حقايق را بازگو كنند و حجت را براى نسل 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غديريان كه در ابتدا سه نفر بودند، در اثر حسن تدبير به هفت نفر و صد نفر و هزار نفر رسيدند و هم چنان بيشتر شدند تا به عدد ميلياردىِ امروز رسيدند</w:t>
      </w:r>
      <w:r>
        <w:rPr>
          <w:rFonts w:eastAsia="IRNazanin" w:cs="IRNazanin"/>
          <w:color w:val="111111"/>
          <w:sz w:val="28"/>
          <w:szCs w:val="28"/>
          <w:rtl w:val="true"/>
          <w:lang w:bidi="fa-IR"/>
        </w:rPr>
        <w:t>.</w:t>
      </w:r>
    </w:p>
    <w:p>
      <w:pPr>
        <w:pStyle w:val="Heading4"/>
        <w:numPr>
          <w:ilvl w:val="3"/>
          <w:numId w:val="1"/>
        </w:numPr>
        <w:rPr/>
      </w:pPr>
      <w:bookmarkStart w:id="947" w:name="__RefHeading___Toc33186_1169349467"/>
      <w:bookmarkStart w:id="948" w:name="_Toc369"/>
      <w:bookmarkEnd w:id="947"/>
      <w:r>
        <w:rPr>
          <w:rtl w:val="true"/>
        </w:rPr>
        <w:t>غدير در جمل و صفين و نهروان</w:t>
      </w:r>
      <w:bookmarkEnd w:id="948"/>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 آمد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به التماس براى خلافت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كارهايى بود كه در روز سقيفه از طرف غديريان انجام شد، و همين روزها بود كه به صف آرايى هاى جمل و صفين و نهروان انجاميد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سقيفه نوبت به صف آرايى نرسيد و غديريان فورا مغلوب شدند و حتى چهل نفر غديرى پيدا نشد، ولى در جنگ هاى سه گانه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حضرت بودند كه فقط پنج هزار نفر شرطة الخميس </w:t>
      </w:r>
      <w:r>
        <w:rPr>
          <w:rStyle w:val="FootnoteAnchor"/>
          <w:rtl w:val="true"/>
        </w:rPr>
        <w:footnoteReference w:id="595"/>
      </w:r>
      <w:r>
        <w:rPr>
          <w:rFonts w:ascii="IRNazanin" w:hAnsi="IRNazanin" w:eastAsia="IRNazanin"/>
          <w:color w:val="111111"/>
          <w:sz w:val="28"/>
          <w:sz w:val="28"/>
          <w:szCs w:val="28"/>
          <w:rtl w:val="true"/>
          <w:lang w:bidi="fa-IR"/>
        </w:rPr>
        <w:t>يعنى فدائيان غدير بودند كه معناى مولى و صاحب اختيارى اميرالمؤمنين و اطاعت مطلق از مقام ولايت مطلقه را در آن جا به نمايش گذاشتند</w:t>
      </w:r>
      <w:r>
        <w:rPr>
          <w:rFonts w:eastAsia="IRNazanin" w:cs="IRNazanin"/>
          <w:color w:val="111111"/>
          <w:sz w:val="28"/>
          <w:szCs w:val="28"/>
          <w:rtl w:val="true"/>
          <w:lang w:bidi="fa-IR"/>
        </w:rPr>
        <w:t xml:space="preserve">. </w:t>
      </w:r>
      <w:bookmarkStart w:id="949" w:name="pg20611_201890"/>
    </w:p>
    <w:p>
      <w:pPr>
        <w:pStyle w:val="BookText"/>
        <w:rPr/>
      </w:pPr>
      <w:bookmarkEnd w:id="949"/>
      <w:r>
        <w:rPr>
          <w:rFonts w:ascii="IRNazanin" w:hAnsi="IRNazanin" w:eastAsia="IRNazanin"/>
          <w:color w:val="111111"/>
          <w:sz w:val="28"/>
          <w:sz w:val="28"/>
          <w:szCs w:val="28"/>
          <w:rtl w:val="true"/>
          <w:lang w:bidi="fa-IR"/>
        </w:rPr>
        <w:t>يكى از آنان اصبغ بن نباته بود كه وقتى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در چه حدى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شمشيرها را بر دوش گرفته ايم و بر هر كس كه او اشاره كند فرود مى آوريم</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950" w:name="__RefHeading___Toc33188_1169349467"/>
      <w:bookmarkStart w:id="951" w:name="_Toc370"/>
      <w:bookmarkEnd w:id="950"/>
      <w:r>
        <w:rPr>
          <w:rtl w:val="true"/>
        </w:rPr>
        <w:t>چهره هاى سقيفه در برابر غدير</w:t>
      </w:r>
      <w:bookmarkEnd w:id="951"/>
    </w:p>
    <w:p>
      <w:pPr>
        <w:pStyle w:val="BookText"/>
        <w:rPr/>
      </w:pPr>
      <w:r>
        <w:rPr>
          <w:rFonts w:ascii="IRNazanin" w:hAnsi="IRNazanin" w:eastAsia="IRNazanin"/>
          <w:color w:val="111111"/>
          <w:sz w:val="28"/>
          <w:sz w:val="28"/>
          <w:szCs w:val="28"/>
          <w:rtl w:val="true"/>
          <w:lang w:bidi="fa-IR"/>
        </w:rPr>
        <w:t>اهل سقيفه كه روز اول يک چهره بيشتر نداشتند، اينک به سه چهره شاخص و صدها چهره كه تحت همان سه چهره خلاصه مى شد به جنگ غديريان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 روز اول باطن خود را كتمان مى كردند و فقط پشت سر غاصبان به نفع آنان شعار مى دادند، اكنون جهت گيرى هم نمودند و نشان دادند كه براى چه به نفع اصحاب سقيفه شعار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بودند كه پيشانى هايى از عبادت پينه بسته و ظاهر زاهدانه اى داشتند، ولى با اين همه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رياست طلب بودند 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مال پرست بودند و به جنگ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عياش بودند و در برابر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اظهار محبت شديد نسبت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 و با اين همه در مقابل صاحب غدير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بغض و عناد خود را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كتمان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ادعاهاى تازه اى كه صراحت در ضديت با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مطرح مى كردند و در عين حال خود را وفادار به اسلام مى دانستند و از همان ديدگاه به جنگ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Heading4"/>
        <w:numPr>
          <w:ilvl w:val="3"/>
          <w:numId w:val="1"/>
        </w:numPr>
        <w:rPr/>
      </w:pPr>
      <w:bookmarkStart w:id="952" w:name="__RefHeading___Toc33190_1169349467"/>
      <w:bookmarkStart w:id="953" w:name="_Toc371"/>
      <w:bookmarkEnd w:id="952"/>
      <w:r>
        <w:rPr>
          <w:rtl w:val="true"/>
        </w:rPr>
        <w:t>قيافه هاى ظاهر فريب سقيفه در برابر غدير</w:t>
      </w:r>
      <w:bookmarkEnd w:id="9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شگردى ديگر، پيروان سقيفه در قيافه هاى ظاهر فريب ظاهر شدند، كه كمر اجتماع در مقابل آن خم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 اول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در حالى كه طلحه و زبير دو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 در ميدان جنگ از يک سو و همسر پيامبر بودن از سوى ديگر براى عوام فريبى راه شكننده اى بود و تأثير به 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 مؤسس سقيفه بودن و سابقه هاى شومى كه از جاسوسى براى پدر در حيات 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داشت، معرف خوبى براى نمايندگى او از سقيفه در مقابل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مقتولِ سقيفه پرچم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عثمان را كه نماد سقيفه بود بر منبر دمشق كه پايه هاى سقيفه در آن محكم شده بود آويختند و معاويه را با عناوينى از قبيل خال المؤمنين و كاتب وحى تزيين نمودند و به جنگ غدير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نيز چنان كه بايد خود را نشان دادند و به دست نيروهاى فداكار و ريشه دار خود چون عمار و اويس قرنى و مالک اشتر چنان حماسه هايى آفريدند كه نقش طلايى غدير را بر آسمان تاريخ حک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كج فكران نهروانى كه در واقع مولود سقيفه بودند و آرمان خود رأيى و عدم اطاعت از امام معصومِ منصوب از جانب پروردگار را هم چون اهل سقيفه بر دوش مى كشيدند، به ميدان غدير آمدند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شهادت صاحب غدير با شمشيرى كه آب طلايى از اسم اسلام بر آن داده بودند و زهرى از ناب سقيفه بر تيغ آن كشيده بودند، براى اهل سقيفه آغاز راهى براى ذبح غدير شد</w:t>
      </w:r>
      <w:r>
        <w:rPr>
          <w:rFonts w:eastAsia="IRNazanin" w:cs="IRNazanin"/>
          <w:color w:val="111111"/>
          <w:sz w:val="28"/>
          <w:szCs w:val="28"/>
          <w:rtl w:val="true"/>
          <w:lang w:bidi="fa-IR"/>
        </w:rPr>
        <w:t xml:space="preserve">. </w:t>
      </w:r>
      <w:bookmarkStart w:id="954" w:name="pg20611_201892"/>
    </w:p>
    <w:p>
      <w:pPr>
        <w:pStyle w:val="Heading4"/>
        <w:numPr>
          <w:ilvl w:val="3"/>
          <w:numId w:val="1"/>
        </w:numPr>
        <w:rPr/>
      </w:pPr>
      <w:bookmarkStart w:id="955" w:name="__RefHeading___Toc33192_1169349467"/>
      <w:bookmarkStart w:id="956" w:name="_Toc372"/>
      <w:bookmarkEnd w:id="954"/>
      <w:bookmarkEnd w:id="955"/>
      <w:r>
        <w:rPr>
          <w:rtl w:val="true"/>
        </w:rPr>
        <w:t>مذبح غدير</w:t>
      </w:r>
      <w:r>
        <w:rPr>
          <w:rtl w:val="true"/>
        </w:rPr>
        <w:t>!!</w:t>
      </w:r>
      <w:bookmarkEnd w:id="956"/>
    </w:p>
    <w:p>
      <w:pPr>
        <w:pStyle w:val="BookText"/>
        <w:rPr/>
      </w:pPr>
      <w:r>
        <w:rPr>
          <w:rFonts w:ascii="IRNazanin" w:hAnsi="IRNazanin" w:eastAsia="IRNazanin"/>
          <w:color w:val="111111"/>
          <w:sz w:val="28"/>
          <w:sz w:val="28"/>
          <w:szCs w:val="28"/>
          <w:rtl w:val="true"/>
          <w:lang w:bidi="fa-IR"/>
        </w:rPr>
        <w:t>معاويه اين سگ بچه سقيفه، كه اكنون بزرگ شده بود و چنگال هاى تيز و دندان هاى درنده اش كارسازتر بود، در طول بيست سال مذبح بزرگى براى غدير آماده كرد، و هزاران نفر از غديريان را در آن سر بريد و با لشكر سقيفه خونشان را سركشيد، تا براى كربلا قوى تر شوند 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 سان شد كه غدير را به مسلخ كربلا كشاندند و مى رفت تا خواب هاى رؤساى سقيفه تعبير گردد</w:t>
      </w:r>
      <w:r>
        <w:rPr>
          <w:rFonts w:eastAsia="IRNazanin" w:cs="IRNazanin"/>
          <w:color w:val="111111"/>
          <w:sz w:val="28"/>
          <w:szCs w:val="28"/>
          <w:rtl w:val="true"/>
          <w:lang w:bidi="fa-IR"/>
        </w:rPr>
        <w:t>.</w:t>
      </w:r>
    </w:p>
    <w:p>
      <w:pPr>
        <w:pStyle w:val="Heading4"/>
        <w:numPr>
          <w:ilvl w:val="3"/>
          <w:numId w:val="1"/>
        </w:numPr>
        <w:rPr/>
      </w:pPr>
      <w:bookmarkStart w:id="957" w:name="__RefHeading___Toc33194_1169349467"/>
      <w:bookmarkStart w:id="958" w:name="_Toc373"/>
      <w:bookmarkEnd w:id="957"/>
      <w:r>
        <w:rPr>
          <w:rtl w:val="true"/>
        </w:rPr>
        <w:t xml:space="preserve">غدير يعنى حسين </w:t>
      </w:r>
      <w:r>
        <w:rPr>
          <w:rtl w:val="true"/>
        </w:rPr>
        <w:t>(</w:t>
      </w:r>
      <w:r>
        <w:rPr>
          <w:rtl w:val="true"/>
        </w:rPr>
        <w:t>عليه السلام</w:t>
      </w:r>
      <w:r>
        <w:rPr>
          <w:rtl w:val="true"/>
        </w:rPr>
        <w:t>)</w:t>
      </w:r>
      <w:bookmarkEnd w:id="958"/>
    </w:p>
    <w:p>
      <w:pPr>
        <w:pStyle w:val="BookText"/>
        <w:rPr/>
      </w:pPr>
      <w:r>
        <w:rPr>
          <w:rFonts w:ascii="IRNazanin" w:hAnsi="IRNazanin" w:eastAsia="IRNazanin"/>
          <w:color w:val="111111"/>
          <w:sz w:val="28"/>
          <w:sz w:val="28"/>
          <w:szCs w:val="28"/>
          <w:rtl w:val="true"/>
          <w:lang w:bidi="fa-IR"/>
        </w:rPr>
        <w:t>اين بار غدير با همه وجود و به همراهى تنى چند از فداكارترين نيروهايش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غدير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همراه گروهى آمد كه براى شهادت و قطعه قطعه شدن و فدا شدن كمر همت بسته بودند و گروهى ديگر كه براى اسير شدن و اشک ريختن براى غديرِ سر بريده و معرفى غدير به بى خبران شام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به ظهور رسيد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كُتِبَ الكِتابُ قُتِلَ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پيمان سقيفه در مقابل غدير امضا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غدير را با ياران باوفايش سربريدند و خيمه هاى آسمان عمود آن را غارت كردند و آتش زدند و عزيزان غدير را به اسيرى بردند تا در شهرهاى سقيفه به آن افتخار كنند و به همه اعلام كنند كه كار غدير پايان يافت، امّا</w:t>
      </w:r>
      <w:r>
        <w:rPr>
          <w:rFonts w:eastAsia="IRNazanin" w:cs="IRNazanin"/>
          <w:color w:val="111111"/>
          <w:sz w:val="28"/>
          <w:szCs w:val="28"/>
          <w:rtl w:val="true"/>
          <w:lang w:bidi="fa-IR"/>
        </w:rPr>
        <w:t xml:space="preserve">...! </w:t>
      </w:r>
      <w:bookmarkStart w:id="959" w:name="pg20611_201893"/>
    </w:p>
    <w:p>
      <w:pPr>
        <w:pStyle w:val="Heading4"/>
        <w:numPr>
          <w:ilvl w:val="3"/>
          <w:numId w:val="1"/>
        </w:numPr>
        <w:rPr/>
      </w:pPr>
      <w:bookmarkStart w:id="960" w:name="__RefHeading___Toc33196_1169349467"/>
      <w:bookmarkStart w:id="961" w:name="_Toc374"/>
      <w:bookmarkEnd w:id="959"/>
      <w:bookmarkEnd w:id="960"/>
      <w:r>
        <w:rPr>
          <w:rtl w:val="true"/>
        </w:rPr>
        <w:t>حيات حقيقى غدير</w:t>
      </w:r>
      <w:bookmarkEnd w:id="961"/>
    </w:p>
    <w:p>
      <w:pPr>
        <w:pStyle w:val="BookText"/>
        <w:rPr/>
      </w:pPr>
      <w:r>
        <w:rPr>
          <w:rFonts w:ascii="IRNazanin" w:hAnsi="IRNazanin" w:eastAsia="IRNazanin"/>
          <w:color w:val="111111"/>
          <w:sz w:val="28"/>
          <w:sz w:val="28"/>
          <w:szCs w:val="28"/>
          <w:rtl w:val="true"/>
          <w:lang w:bidi="fa-IR"/>
        </w:rPr>
        <w:t xml:space="preserve">غدير از همان روزِ كربلا حيات حقيقىِ خود را آغاز كرد، و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چنگال سقيفه و اوباش آن گرفتار بود برگ جديدى از حيات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كشيد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با چراغ آمدند و فدائيان غدير را برگزيدند و در مذبح سقيفه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قنبر خود را خوش به بستر شهادت غدير معرفى كردند، اگر چه زبانشان را بريدند و يا از پشت سر بيرون آوردند، اما اين بهاى غدير بود كه از جان و دل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گروه سقيفه به خوبى دريافتند كه غدير هنوز زنده است و هر روز زنده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 هايى است كه آغوش باز آن را پذيرا خواهند شد و با پاى دل در صحراى غدير حضور مى يابند و با صاحب غدير بيعت مى كنند</w:t>
      </w:r>
      <w:r>
        <w:rPr>
          <w:rFonts w:eastAsia="IRNazanin" w:cs="IRNazanin"/>
          <w:color w:val="111111"/>
          <w:sz w:val="28"/>
          <w:szCs w:val="28"/>
          <w:rtl w:val="true"/>
          <w:lang w:bidi="fa-IR"/>
        </w:rPr>
        <w:t>.</w:t>
      </w:r>
    </w:p>
    <w:p>
      <w:pPr>
        <w:pStyle w:val="Heading4"/>
        <w:numPr>
          <w:ilvl w:val="3"/>
          <w:numId w:val="1"/>
        </w:numPr>
        <w:rPr/>
      </w:pPr>
      <w:bookmarkStart w:id="962" w:name="__RefHeading___Toc33198_1169349467"/>
      <w:bookmarkStart w:id="963" w:name="_Toc375"/>
      <w:bookmarkEnd w:id="962"/>
      <w:r>
        <w:rPr>
          <w:rtl w:val="true"/>
        </w:rPr>
        <w:t>غدير و سقيفه در هميشه تاريخ</w:t>
      </w:r>
      <w:bookmarkEnd w:id="963"/>
    </w:p>
    <w:p>
      <w:pPr>
        <w:pStyle w:val="BookText"/>
        <w:rPr/>
      </w:pPr>
      <w:r>
        <w:rPr>
          <w:rFonts w:ascii="IRNazanin" w:hAnsi="IRNazanin" w:eastAsia="IRNazanin"/>
          <w:color w:val="111111"/>
          <w:sz w:val="28"/>
          <w:sz w:val="28"/>
          <w:szCs w:val="28"/>
          <w:rtl w:val="true"/>
          <w:lang w:bidi="fa-IR"/>
        </w:rPr>
        <w:t>پرونده سقيفه با پايانِ حكومت اموى مختومه اعلام شد، ولى بار ديگر سر از حكومت عباسى در آورد و به مبارزه با غدير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جلوه هاى مختلف سقيفه به تناسب هر زمانى به گونه اى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كه عباسيان بر سر كار بودند هرگز روى خوشى به غديريان نشان ندادند و به قتل و شكنجه و زندانى آنان پرداختند، و امامان غدير را يكى پس از ديگرى به شهادت رساندند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گذر زمان در راه باريكه هايى كه براى تشيع باز گذاشته بود غدير را بسيار فراتر از آن چه به نظر ديگران مى آمد پيش برد، و از آن سوى مرزهاى اسلام نيز عاشقانى را به </w:t>
      </w:r>
    </w:p>
    <w:p>
      <w:pPr>
        <w:pStyle w:val="BookText"/>
        <w:rPr/>
      </w:pPr>
      <w:r>
        <w:rPr>
          <w:rFonts w:ascii="IRNazanin" w:hAnsi="IRNazanin" w:eastAsia="IRNazanin"/>
          <w:color w:val="111111"/>
          <w:sz w:val="28"/>
          <w:sz w:val="28"/>
          <w:szCs w:val="28"/>
          <w:rtl w:val="true"/>
          <w:lang w:bidi="fa-IR"/>
        </w:rPr>
        <w:t>خود جذب كرد و كشتى نجاتى براى جويندگان صراط مستقيم در فتنه هاى موج خيز و متلاطم سقيفه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روزهاى غصب خلافت فقط سه نفر از غديريان براى صاحب غدير ماندند، غاصبان سقيفه اينک برخيزند و رقم ميلياردى غديريان در طول چهارده قرن و در سراسر جهان را ببينند؛ آن جا كه غاصبين خيالش را هم نمى كردند</w:t>
      </w:r>
      <w:r>
        <w:rPr>
          <w:rFonts w:eastAsia="IRNazanin" w:cs="IRNazanin"/>
          <w:color w:val="111111"/>
          <w:sz w:val="28"/>
          <w:szCs w:val="28"/>
          <w:rtl w:val="true"/>
          <w:lang w:bidi="fa-IR"/>
        </w:rPr>
        <w:t xml:space="preserve">...!! </w:t>
      </w:r>
      <w:bookmarkStart w:id="964" w:name="pg20611_201895"/>
    </w:p>
    <w:p>
      <w:pPr>
        <w:pStyle w:val="Heading3"/>
        <w:numPr>
          <w:ilvl w:val="2"/>
          <w:numId w:val="1"/>
        </w:numPr>
        <w:rPr/>
      </w:pPr>
      <w:bookmarkStart w:id="965" w:name="__RefHeading___Toc33200_1169349467"/>
      <w:bookmarkStart w:id="966" w:name="_Toc376"/>
      <w:bookmarkEnd w:id="964"/>
      <w:bookmarkEnd w:id="965"/>
      <w:r>
        <w:rPr/>
        <w:t>5</w:t>
      </w:r>
      <w:r>
        <w:rPr>
          <w:rtl w:val="true"/>
        </w:rPr>
        <w:t xml:space="preserve">. </w:t>
      </w:r>
      <w:r>
        <w:rPr>
          <w:rtl w:val="true"/>
        </w:rPr>
        <w:t>كتابشناسى و فرهنگ مكتوب غدير</w:t>
      </w:r>
      <w:bookmarkEnd w:id="966"/>
    </w:p>
    <w:p>
      <w:pPr>
        <w:pStyle w:val="Heading4"/>
        <w:numPr>
          <w:ilvl w:val="3"/>
          <w:numId w:val="1"/>
        </w:numPr>
        <w:rPr/>
      </w:pPr>
      <w:bookmarkStart w:id="967" w:name="__RefHeading___Toc33202_1169349467"/>
      <w:bookmarkStart w:id="968" w:name="_Toc377"/>
      <w:bookmarkEnd w:id="967"/>
      <w:r>
        <w:rPr>
          <w:rtl w:val="true"/>
        </w:rPr>
        <w:t>اشاره</w:t>
      </w:r>
      <w:bookmarkEnd w:id="968"/>
    </w:p>
    <w:p>
      <w:pPr>
        <w:pStyle w:val="BookText"/>
        <w:rPr/>
      </w:pPr>
      <w:r>
        <w:rPr>
          <w:rFonts w:ascii="IRNazanin" w:hAnsi="IRNazanin" w:eastAsia="IRNazanin"/>
          <w:color w:val="111111"/>
          <w:sz w:val="28"/>
          <w:sz w:val="28"/>
          <w:szCs w:val="28"/>
          <w:rtl w:val="true"/>
          <w:lang w:bidi="fa-IR"/>
        </w:rPr>
        <w:t>از قرن اول هجرى همگام با روايت سينه به سينه غدير، كتاب نيز نقش خود را در رساندن پيام غدير به نسل هاى مسلمين ايفا كرده و پرونده پرافتخار غدير را باز نگه داشته است؛ و از قرن دوم كتاب و كتابت به صورت جدى در تبليغ و حفظ غدير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هر يک از صد و بيست هزار مخاطب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غدير خم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راه ثبت و ضبط آن واقعه عظيم اقدامى مى كردند ولى چنين نكردند؛ و با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اكيد كرده بود كه پيام غدير را به نسل هاى آينده برسانيد و اختناق حكومت ها مانع از آن شد، ولى با اين همه فرهنگ غنى اسلام پر از ياد غدير است، و در كتب اعتقادى و تاريخى و حديثى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و هر زمان كه تأليف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غدير قابل كتمان نبوده است</w:t>
      </w:r>
      <w:r>
        <w:rPr>
          <w:rFonts w:eastAsia="IRNazanin" w:cs="IRNazanin"/>
          <w:color w:val="111111"/>
          <w:sz w:val="28"/>
          <w:szCs w:val="28"/>
          <w:rtl w:val="true"/>
          <w:lang w:bidi="fa-IR"/>
        </w:rPr>
        <w:t>.</w:t>
      </w:r>
    </w:p>
    <w:p>
      <w:pPr>
        <w:pStyle w:val="Heading4"/>
        <w:numPr>
          <w:ilvl w:val="3"/>
          <w:numId w:val="1"/>
        </w:numPr>
        <w:rPr/>
      </w:pPr>
      <w:bookmarkStart w:id="969" w:name="__RefHeading___Toc33204_1169349467"/>
      <w:bookmarkStart w:id="970" w:name="_Toc378"/>
      <w:bookmarkEnd w:id="969"/>
      <w:r>
        <w:rPr>
          <w:rtl w:val="true"/>
        </w:rPr>
        <w:t>اولين كتاب ها در موضوع غدير</w:t>
      </w:r>
      <w:bookmarkEnd w:id="970"/>
    </w:p>
    <w:p>
      <w:pPr>
        <w:pStyle w:val="Heading5"/>
        <w:numPr>
          <w:ilvl w:val="4"/>
          <w:numId w:val="1"/>
        </w:numPr>
        <w:rPr/>
      </w:pPr>
      <w:bookmarkStart w:id="971" w:name="__RefHeading___Toc33206_1169349467"/>
      <w:bookmarkStart w:id="972" w:name="_Toc379"/>
      <w:bookmarkEnd w:id="971"/>
      <w:r>
        <w:rPr>
          <w:rtl w:val="true"/>
        </w:rPr>
        <w:t>اشاره</w:t>
      </w:r>
      <w:bookmarkEnd w:id="9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اولين كتاب هايى كه ماجراى غدير را ثبت كرده اند، بايد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را نام برد</w:t>
      </w:r>
      <w:r>
        <w:rPr>
          <w:rFonts w:eastAsia="Amiri" w:cs="Amiri" w:ascii="Amiri" w:hAnsi="Amiri"/>
          <w:color w:val="111111"/>
          <w:sz w:val="28"/>
          <w:szCs w:val="28"/>
          <w:rtl w:val="true"/>
          <w:lang w:bidi="ar-SA"/>
        </w:rPr>
        <w:t xml:space="preserve">: </w:t>
      </w:r>
      <w:bookmarkStart w:id="973" w:name="pg20611_201896"/>
    </w:p>
    <w:p>
      <w:pPr>
        <w:pStyle w:val="Heading5"/>
        <w:numPr>
          <w:ilvl w:val="4"/>
          <w:numId w:val="1"/>
        </w:numPr>
        <w:rPr/>
      </w:pPr>
      <w:bookmarkStart w:id="974" w:name="__RefHeading___Toc33208_1169349467"/>
      <w:bookmarkStart w:id="975" w:name="_Toc380"/>
      <w:bookmarkEnd w:id="973"/>
      <w:bookmarkEnd w:id="974"/>
      <w:r>
        <w:rPr/>
        <w:t>1</w:t>
      </w:r>
      <w:r>
        <w:rPr>
          <w:rtl w:val="true"/>
        </w:rPr>
        <w:t>. «</w:t>
      </w:r>
      <w:r>
        <w:rPr>
          <w:rtl w:val="true"/>
        </w:rPr>
        <w:t xml:space="preserve">كتاب على </w:t>
      </w:r>
      <w:r>
        <w:rPr>
          <w:rtl w:val="true"/>
        </w:rPr>
        <w:t>(</w:t>
      </w:r>
      <w:r>
        <w:rPr>
          <w:rtl w:val="true"/>
        </w:rPr>
        <w:t>عليه السلام</w:t>
      </w:r>
      <w:r>
        <w:rPr>
          <w:rtl w:val="true"/>
        </w:rPr>
        <w:t>)»</w:t>
      </w:r>
      <w:bookmarkEnd w:id="975"/>
    </w:p>
    <w:p>
      <w:pPr>
        <w:pStyle w:val="BookText"/>
        <w:rPr/>
      </w:pPr>
      <w:r>
        <w:rPr>
          <w:rFonts w:ascii="IRNazanin" w:hAnsi="IRNazanin" w:eastAsia="IRNazanin"/>
          <w:color w:val="111111"/>
          <w:sz w:val="28"/>
          <w:sz w:val="28"/>
          <w:szCs w:val="28"/>
          <w:rtl w:val="true"/>
          <w:lang w:bidi="fa-IR"/>
        </w:rPr>
        <w:t xml:space="preserve">اين كتاب نوشته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ودايع امامت است كه جز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ماجراى غدير مطرح شده است، چنان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داستان غدير را به نقل از ابى‌الطفيل براى حضرت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تأييد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مطلب را 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ايم و نزد ما صحيح است</w:t>
      </w:r>
      <w:r>
        <w:rPr>
          <w:rFonts w:eastAsia="IRNazanin" w:cs="IRNazanin"/>
          <w:color w:val="111111"/>
          <w:sz w:val="28"/>
          <w:szCs w:val="28"/>
          <w:rtl w:val="true"/>
          <w:lang w:bidi="fa-IR"/>
        </w:rPr>
        <w:t xml:space="preserve">». </w:t>
      </w:r>
      <w:r>
        <w:rPr>
          <w:rStyle w:val="FootnoteAnchor"/>
          <w:rtl w:val="true"/>
        </w:rPr>
        <w:footnoteReference w:id="597"/>
      </w:r>
    </w:p>
    <w:p>
      <w:pPr>
        <w:pStyle w:val="Heading5"/>
        <w:numPr>
          <w:ilvl w:val="4"/>
          <w:numId w:val="1"/>
        </w:numPr>
        <w:rPr/>
      </w:pPr>
      <w:bookmarkStart w:id="976" w:name="__RefHeading___Toc33210_1169349467"/>
      <w:bookmarkStart w:id="977" w:name="_Toc381"/>
      <w:bookmarkEnd w:id="976"/>
      <w:r>
        <w:rPr/>
        <w:t>2</w:t>
      </w:r>
      <w:r>
        <w:rPr>
          <w:rtl w:val="true"/>
        </w:rPr>
        <w:t>. «</w:t>
      </w:r>
      <w:r>
        <w:rPr>
          <w:rtl w:val="true"/>
        </w:rPr>
        <w:t>كتاب سليم بن قيس هلالى</w:t>
      </w:r>
      <w:r>
        <w:rPr>
          <w:rtl w:val="true"/>
        </w:rPr>
        <w:t>»</w:t>
      </w:r>
      <w:bookmarkEnd w:id="977"/>
    </w:p>
    <w:p>
      <w:pPr>
        <w:pStyle w:val="BookText"/>
        <w:rPr/>
      </w:pPr>
      <w:r>
        <w:rPr>
          <w:rFonts w:ascii="IRNazanin" w:hAnsi="IRNazanin" w:eastAsia="IRNazanin"/>
          <w:color w:val="111111"/>
          <w:sz w:val="28"/>
          <w:sz w:val="28"/>
          <w:szCs w:val="28"/>
          <w:rtl w:val="true"/>
          <w:lang w:bidi="fa-IR"/>
        </w:rPr>
        <w:t xml:space="preserve">اولين كتاب از تأليفات بشرى كه مسئله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در سال هاى اوليه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مؤلف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دور از چشم غاصبان خلافت در موارد مختلف آن مسئله غدير را آورده و حتى در يک حديث مستقل ماجراى غدير را به طور كامل منعكس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يادگار هزار و چهارصد ساله هم اكنون موجود است و بارها چاپ شده است</w:t>
      </w:r>
      <w:r>
        <w:rPr>
          <w:rFonts w:eastAsia="IRNazanin" w:cs="IRNazanin"/>
          <w:color w:val="111111"/>
          <w:sz w:val="28"/>
          <w:szCs w:val="28"/>
          <w:rtl w:val="true"/>
          <w:lang w:bidi="fa-IR"/>
        </w:rPr>
        <w:t>.</w:t>
      </w:r>
    </w:p>
    <w:p>
      <w:pPr>
        <w:pStyle w:val="Heading5"/>
        <w:numPr>
          <w:ilvl w:val="4"/>
          <w:numId w:val="1"/>
        </w:numPr>
        <w:rPr/>
      </w:pPr>
      <w:bookmarkStart w:id="978" w:name="__RefHeading___Toc33212_1169349467"/>
      <w:bookmarkStart w:id="979" w:name="_Toc382"/>
      <w:bookmarkEnd w:id="978"/>
      <w:r>
        <w:rPr/>
        <w:t>3</w:t>
      </w:r>
      <w:r>
        <w:rPr>
          <w:rtl w:val="true"/>
        </w:rPr>
        <w:t>. «</w:t>
      </w:r>
      <w:r>
        <w:rPr>
          <w:rtl w:val="true"/>
        </w:rPr>
        <w:t xml:space="preserve">خطبة النبى </w:t>
      </w:r>
      <w:r>
        <w:rPr>
          <w:rtl w:val="true"/>
        </w:rPr>
        <w:t>(</w:t>
      </w:r>
      <w:r>
        <w:rPr>
          <w:rtl w:val="true"/>
        </w:rPr>
        <w:t>صلى الله عليه و آله</w:t>
      </w:r>
      <w:r>
        <w:rPr>
          <w:rtl w:val="true"/>
        </w:rPr>
        <w:t>)» (</w:t>
      </w:r>
      <w:r>
        <w:rPr>
          <w:rtl w:val="true"/>
        </w:rPr>
        <w:t>فراهيدى</w:t>
      </w:r>
      <w:r>
        <w:rPr>
          <w:rtl w:val="true"/>
        </w:rPr>
        <w:t>)</w:t>
      </w:r>
      <w:bookmarkEnd w:id="979"/>
    </w:p>
    <w:p>
      <w:pPr>
        <w:pStyle w:val="BookText"/>
        <w:rPr/>
      </w:pPr>
      <w:r>
        <w:rPr>
          <w:rFonts w:ascii="IRNazanin" w:hAnsi="IRNazanin" w:eastAsia="IRNazanin"/>
          <w:color w:val="111111"/>
          <w:sz w:val="28"/>
          <w:sz w:val="28"/>
          <w:szCs w:val="28"/>
          <w:rtl w:val="true"/>
          <w:lang w:bidi="fa-IR"/>
        </w:rPr>
        <w:t xml:space="preserve">اولين كتاب مستقلى كه در موضوع غدير تأليف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فيه خطبة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شيعى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خطبه مفصل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در آن آورده است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980" w:name="__RefHeading___Toc33214_1169349467"/>
      <w:bookmarkStart w:id="981" w:name="_Toc383"/>
      <w:bookmarkEnd w:id="980"/>
      <w:r>
        <w:rPr>
          <w:rtl w:val="true"/>
        </w:rPr>
        <w:t>فرهنگ مكتوب غدير در چهارده قرن</w:t>
      </w:r>
      <w:bookmarkEnd w:id="9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رسوخ غدير در جهات مختلف دين در حدى است كه در موضوعات متعددى </w:t>
      </w:r>
    </w:p>
    <w:p>
      <w:pPr>
        <w:pStyle w:val="BookText"/>
        <w:rPr/>
      </w:pP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حديثى به عنوان سند و متن آن، در كتب تاريخى به عنوان مهمترين واقعه اسلام، در كتب كلامى به عنوان مؤثرترين بحث اعتقادى كه همان ولايت و خلافت است، در كتب تفسير به عنوان تفسير آياتى كه به خلافت باز مى گردد، در كتب لغت به عنوان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ادب و شعر به عنوان قطعه زيباى تاريخ اسلام كه در قالب نظم و نثر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قرن اول هجرى، سينه هاى امين و حافظه هاى قوى افراد بود كه هم چون كتاب عمل كرد و راه صد ساله را به خوبى پيمود و غدير اين وديعه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و تابعين واقعه غدير را در محافل بيان مى كردند و آن را به نسل هاى بعد از خود انتقال مى دادند؛ اگر چه كتاب هايى مثل كتاب سليم نيز مخفيانه در دست تأليف بود و غدير را در خود ثبت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اوايل قرن دوم هجرى كه تدوين معارف دينى آزادى نسبى يافت، تبليغ غدير نيز شكلى تازه به خود گرفت و كم كم از شكل روايت به صورت تأليف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سوم تحقيق و بحث در متن حديث غدير آغاز شد و قطعه اصلى خطبه غدير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مناظرات شيعه و مخالفانش مطرح شد و رجال اسناد و ناقلان حديث غدير نيز به دقت مورد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 هاى چهارم و پنجم و ششم به اوج خود رسيد، و تا سال هزار هم چنان پيش رفت كه آثار برجسته اى از اين قرون در دست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اوايل قرن يازدهم هجرى تا امروز با ايجاد ميدان باز علمى، محققين و انديشمندان اسلام تأليفات پرمحتوا و مهمى درباره غدير تأليف نموده و به خوبى از زحمات هزار ساله نتيجه گيرى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بزرگانى هم چون قاضى شوشترى، علامه مجلسى، شيخ حر عاملى، سيد هاشم بحرانى، مير حامد حسين هندى، علامه امينى و بسيارى ديگر از علما بهترين شاهد اين مدعاست</w:t>
      </w:r>
      <w:r>
        <w:rPr>
          <w:rFonts w:eastAsia="IRNazanin" w:cs="IRNazanin"/>
          <w:color w:val="111111"/>
          <w:sz w:val="28"/>
          <w:szCs w:val="28"/>
          <w:rtl w:val="true"/>
          <w:lang w:bidi="fa-IR"/>
        </w:rPr>
        <w:t xml:space="preserve">. </w:t>
      </w:r>
      <w:bookmarkStart w:id="982" w:name="pg20611_201898"/>
    </w:p>
    <w:p>
      <w:pPr>
        <w:pStyle w:val="Heading4"/>
        <w:numPr>
          <w:ilvl w:val="3"/>
          <w:numId w:val="1"/>
        </w:numPr>
        <w:rPr/>
      </w:pPr>
      <w:bookmarkStart w:id="983" w:name="__RefHeading___Toc33216_1169349467"/>
      <w:bookmarkStart w:id="984" w:name="_Toc384"/>
      <w:bookmarkEnd w:id="982"/>
      <w:bookmarkEnd w:id="983"/>
      <w:r>
        <w:rPr>
          <w:rtl w:val="true"/>
        </w:rPr>
        <w:t>آمارى از كتب غدير</w:t>
      </w:r>
      <w:bookmarkEnd w:id="984"/>
    </w:p>
    <w:p>
      <w:pPr>
        <w:pStyle w:val="BookText"/>
        <w:rPr/>
      </w:pPr>
      <w:r>
        <w:rPr>
          <w:rFonts w:ascii="IRNazanin" w:hAnsi="IRNazanin" w:eastAsia="IRNazanin"/>
          <w:color w:val="111111"/>
          <w:sz w:val="28"/>
          <w:sz w:val="28"/>
          <w:szCs w:val="28"/>
          <w:rtl w:val="true"/>
          <w:lang w:bidi="fa-IR"/>
        </w:rPr>
        <w:t>كتاب هاى مستقل درباره غدير بيشتر به زبان هاى عربى و فارسى و اردو بوده و تعدادى نيز به انگليسى است، و چند كتاب هم به زبان تركى آذرى و استانبولى و بنگالى و نروژى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گاهى به صورت تأليف و گاهى ترجمه و در مواردى تلخيص و اقتباس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تقسيم بندىِ علمى، تعدادى از اين كتاب ها ترسيم كامل از واقعه غدير را ارائه نموده، و تعدادى فقط به تنظيم متن كامل خطبه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نيز جمع آورى اسناد حديث غدير و بحث هاى رجالى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تحقيقات سنگين علمى متمركز در جواب مخالفان است، كه به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سند و دلالت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ادبيات كودک و نوجوان نيز جلوه ديگرى از تأليفات مربوط به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توجه اين است كه بسيارى از مخالفان شيعه حديث غدير را با اسناد معتبر در منابع حديثى و تاريخى خود آورده اند</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33218_1169349467"/>
      <w:bookmarkStart w:id="986" w:name="_Toc385"/>
      <w:bookmarkEnd w:id="985"/>
      <w:r>
        <w:rPr>
          <w:rtl w:val="true"/>
        </w:rPr>
        <w:t>كتابنامه هاى غدير</w:t>
      </w:r>
      <w:bookmarkEnd w:id="986"/>
    </w:p>
    <w:p>
      <w:pPr>
        <w:pStyle w:val="BookText"/>
        <w:rPr/>
      </w:pPr>
      <w:r>
        <w:rPr>
          <w:rFonts w:ascii="IRNazanin" w:hAnsi="IRNazanin" w:eastAsia="IRNazanin"/>
          <w:color w:val="111111"/>
          <w:sz w:val="28"/>
          <w:sz w:val="28"/>
          <w:szCs w:val="28"/>
          <w:rtl w:val="true"/>
          <w:lang w:bidi="fa-IR"/>
        </w:rPr>
        <w:t xml:space="preserve">علامه فقيد سيد عبدالعزيز طباطبايى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التراث الاسلامى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درباره غدير معرفى كرده و به شرح حال مؤلفين آن ها پرداخته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فاضل دانشمند آقاى محمد انصارى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مستقل چاپى و خطى درباره غدير از قرن اول تا پانزدهم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با كتابشناسى كامل و تصوير كتاب ها و آمارهاى لازم ارائه داده است</w:t>
      </w:r>
      <w:r>
        <w:rPr>
          <w:rFonts w:eastAsia="IRNazanin" w:cs="IRNazanin"/>
          <w:color w:val="111111"/>
          <w:sz w:val="28"/>
          <w:szCs w:val="28"/>
          <w:rtl w:val="true"/>
          <w:lang w:bidi="fa-IR"/>
        </w:rPr>
        <w:t xml:space="preserve">. </w:t>
      </w:r>
      <w:bookmarkStart w:id="987" w:name="pg20611_201899"/>
    </w:p>
    <w:p>
      <w:pPr>
        <w:pStyle w:val="Heading4"/>
        <w:numPr>
          <w:ilvl w:val="3"/>
          <w:numId w:val="1"/>
        </w:numPr>
        <w:rPr/>
      </w:pPr>
      <w:bookmarkStart w:id="988" w:name="__RefHeading___Toc33220_1169349467"/>
      <w:bookmarkStart w:id="989" w:name="_Toc386"/>
      <w:bookmarkEnd w:id="987"/>
      <w:bookmarkEnd w:id="988"/>
      <w:r>
        <w:rPr>
          <w:rtl w:val="true"/>
        </w:rPr>
        <w:t>تبليغ گسترده غدير با فرهنگ مكتوب</w:t>
      </w:r>
      <w:bookmarkEnd w:id="9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يک نگاه به فرهنگ مكتوب غدير، جلوه هاى آن را به صورت هاى مختلفى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گذشته از كتاب هاى بزرگ و كوچک، به صورت جزوه ها، بروشورها، مقالات، مجلات و روزنامه ها، برنامه هاى علمى كامپيوترى، خطاطى هاى زيبا در كاشى ها و تابلو ها و به صورت كارت و پوستر جلوه كرده، و هر ساله تنوع و گستردگى بيشترى از خود نشان مى دهد</w:t>
      </w:r>
      <w:r>
        <w:rPr>
          <w:rFonts w:eastAsia="IRNazanin" w:cs="IRNazanin"/>
          <w:color w:val="111111"/>
          <w:sz w:val="28"/>
          <w:szCs w:val="28"/>
          <w:rtl w:val="true"/>
          <w:lang w:bidi="fa-IR"/>
        </w:rPr>
        <w:t xml:space="preserve">. </w:t>
      </w:r>
      <w:bookmarkStart w:id="990" w:name="pg20611_201900"/>
    </w:p>
    <w:p>
      <w:pPr>
        <w:pStyle w:val="Heading3"/>
        <w:numPr>
          <w:ilvl w:val="2"/>
          <w:numId w:val="1"/>
        </w:numPr>
        <w:rPr/>
      </w:pPr>
      <w:bookmarkStart w:id="991" w:name="__RefHeading___Toc33222_1169349467"/>
      <w:bookmarkStart w:id="992" w:name="_Toc387"/>
      <w:bookmarkEnd w:id="990"/>
      <w:bookmarkEnd w:id="991"/>
      <w:r>
        <w:rPr/>
        <w:t>6</w:t>
      </w:r>
      <w:r>
        <w:rPr>
          <w:rtl w:val="true"/>
        </w:rPr>
        <w:t xml:space="preserve">. </w:t>
      </w:r>
      <w:r>
        <w:rPr>
          <w:rtl w:val="true"/>
        </w:rPr>
        <w:t>شعر و ادبيات غدير</w:t>
      </w:r>
      <w:bookmarkEnd w:id="992"/>
    </w:p>
    <w:p>
      <w:pPr>
        <w:pStyle w:val="Heading4"/>
        <w:numPr>
          <w:ilvl w:val="3"/>
          <w:numId w:val="1"/>
        </w:numPr>
        <w:rPr/>
      </w:pPr>
      <w:bookmarkStart w:id="993" w:name="__RefHeading___Toc33224_1169349467"/>
      <w:bookmarkStart w:id="994" w:name="_Toc388"/>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در ميان وقايع اسلام تنها واقعه غدير است كه از همان لحظات وقوع قطعه شعرى به عنوان سند دائمى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وزن و قافيه اى كه دارد مدرک ماندگارى در پرونده غدير است كه سينه به سينه حفظ شده و با توجه به اهميت ادبى آن در كتاب 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هاى بعدى كه در اثر تبليغات سوء دشمنان از معارف خود فاصله گرفته اند از طريق شعر حَسّان و امثال او درباره غدير آن را باز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نيز در كنار اسناد و مدارک حديثى و تاريخى، شعر غدير كه توسط شعراى قرن هاى مختلف سروده شده در حفظ اين ماجرا اثر به سزايى داشته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شعر اين است كه توانسته غدير را در كتاب ها و محافلى حاضر كند كه با روش هاى ديگر ممكن و يا لااقل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كتب ادبى كه حتى در مواردى مؤلفانشان مخالف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به عنوان يک قطعه جالب از شاعرى توانا شعر غدير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بسيارى از مردم كه براى مطالعه و شنيدن متون علمى وقت و حوصله كافى ندارند، گاهى با يک قطعه شعر معارف غدير را دريافته اند</w:t>
      </w:r>
      <w:r>
        <w:rPr>
          <w:rFonts w:eastAsia="IRNazanin" w:cs="IRNazanin"/>
          <w:color w:val="111111"/>
          <w:sz w:val="28"/>
          <w:szCs w:val="28"/>
          <w:rtl w:val="true"/>
          <w:lang w:bidi="fa-IR"/>
        </w:rPr>
        <w:t xml:space="preserve">. </w:t>
      </w:r>
      <w:bookmarkStart w:id="995" w:name="pg20611_201901"/>
    </w:p>
    <w:p>
      <w:pPr>
        <w:pStyle w:val="Heading4"/>
        <w:numPr>
          <w:ilvl w:val="3"/>
          <w:numId w:val="1"/>
        </w:numPr>
        <w:rPr/>
      </w:pPr>
      <w:bookmarkStart w:id="996" w:name="__RefHeading___Toc33226_1169349467"/>
      <w:bookmarkStart w:id="997" w:name="_Toc389"/>
      <w:bookmarkEnd w:id="995"/>
      <w:bookmarkEnd w:id="996"/>
      <w:r>
        <w:rPr>
          <w:rtl w:val="true"/>
        </w:rPr>
        <w:t>غدير در شعر عربى، فارسى، اردو، تركى</w:t>
      </w:r>
      <w:bookmarkEnd w:id="997"/>
    </w:p>
    <w:p>
      <w:pPr>
        <w:pStyle w:val="BookText"/>
        <w:rPr/>
      </w:pPr>
      <w:r>
        <w:rPr>
          <w:rFonts w:ascii="IRNazanin" w:hAnsi="IRNazanin" w:eastAsia="IRNazanin"/>
          <w:color w:val="111111"/>
          <w:sz w:val="28"/>
          <w:sz w:val="28"/>
          <w:szCs w:val="28"/>
          <w:rtl w:val="true"/>
          <w:lang w:bidi="fa-IR"/>
        </w:rPr>
        <w:t>در طول چهارده قرن، مسئله غدير در قالب اشعار عربى، فارسى، اردو، تركى و غير آن به نظم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قدم را شاعر زبردست عرب حسان بن ثابت برداشته و با اجازه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اشعارى را كه در همان غدير خُم درباره واقعه آن سروده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غدير شعرى سروده اند و چند تن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عده اى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درباره غدير دارند كه از جمله آنان قيس بن سعد بن عباده، سيد حميرى، كميت اسدى، دعبل خزاعى و ابوتمام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از علماى بزرگ شيعه كه قريحه شعرى داشته اند، اشعار رسايى درباره غدير سروده اند كه از جمله آنان شريف رضى، سيد مرتضى، قطب راوندى، حافظ برسى، شيخ كفعمى، شيخ بهايى، شيخ كَرَكى، شيخ حر عاملى، سيد على خان مدنى و شيخ محمد حسين 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زبردستى چون ابن رومى، وامِق نصرانى، حَمّانى، تنوخى، ابوفراس حَمدانى، بِشنوى كُردى، كَشاجِم، ناشى صغير، صاحب ابن عباد، مهيار ديلمى، ابوالعلاء مَعَرّى، اَقساسى، ابن عَرَندَس، ابن عودى، ابن داغر حلى، بولس سلامه مسيحى از شعراى عرب درباره غدير شعر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شعراى عرب، شاعران پارسى گوى و اردو زبان و ترک زبان نيز سهم به سزايى در نظم محتواى غدير و حفظ و نشر آن در قالب شعر داشته 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عده اى از شعرا داستان غدير را به صورت مفصل يا مختصر در قالب شعر آوده 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شعر كشيده و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با قالب ريزى ادبى غدير مبانى اعتقادى آن را بيان كرده اند و تا آن جا كه توانسته اند </w:t>
      </w:r>
      <w:bookmarkStart w:id="998" w:name="pg20611_201902"/>
    </w:p>
    <w:p>
      <w:pPr>
        <w:pStyle w:val="BookText"/>
        <w:rPr/>
      </w:pPr>
      <w:bookmarkEnd w:id="998"/>
      <w:r>
        <w:rPr>
          <w:rFonts w:ascii="IRNazanin" w:hAnsi="IRNazanin" w:eastAsia="IRNazanin"/>
          <w:color w:val="111111"/>
          <w:sz w:val="28"/>
          <w:sz w:val="28"/>
          <w:szCs w:val="28"/>
          <w:rtl w:val="true"/>
          <w:lang w:bidi="fa-IR"/>
        </w:rPr>
        <w:t>شكوفايى روحى آن را در زندگى معنوى يک شيعه جلوه گر ساخته اند، كه راستى با خواندن آن ها حلاوت و خنكاى ولايت در سراسر وجود انسان رسوخ مى كند</w:t>
      </w:r>
      <w:r>
        <w:rPr>
          <w:rFonts w:eastAsia="IRNazanin" w:cs="IRNazanin"/>
          <w:color w:val="111111"/>
          <w:sz w:val="28"/>
          <w:szCs w:val="28"/>
          <w:rtl w:val="true"/>
          <w:lang w:bidi="fa-IR"/>
        </w:rPr>
        <w:t>.</w:t>
      </w:r>
    </w:p>
    <w:p>
      <w:pPr>
        <w:pStyle w:val="Heading4"/>
        <w:numPr>
          <w:ilvl w:val="3"/>
          <w:numId w:val="1"/>
        </w:numPr>
        <w:rPr/>
      </w:pPr>
      <w:bookmarkStart w:id="999" w:name="__RefHeading___Toc33228_1169349467"/>
      <w:bookmarkStart w:id="1000" w:name="_Toc390"/>
      <w:bookmarkEnd w:id="999"/>
      <w:r>
        <w:rPr>
          <w:rtl w:val="true"/>
        </w:rPr>
        <w:t>تدوين كتب شعر غدير</w:t>
      </w:r>
      <w:bookmarkEnd w:id="1000"/>
    </w:p>
    <w:p>
      <w:pPr>
        <w:pStyle w:val="BookText"/>
        <w:rPr/>
      </w:pPr>
      <w:r>
        <w:rPr>
          <w:rFonts w:ascii="Amiri" w:hAnsi="Amiri" w:eastAsia="Amiri" w:cs="Amiri"/>
          <w:color w:val="111111"/>
          <w:sz w:val="28"/>
          <w:sz w:val="28"/>
          <w:szCs w:val="28"/>
          <w:rtl w:val="true"/>
          <w:lang w:bidi="ar-SA"/>
        </w:rPr>
        <w:t>مؤلفانى اقدام به جمع آورى و تدوين اشعار مربوط به غدير كرده اند، و اين اسناد ادبى غدير را به صورت مجموعه هاى تنظيم يافته ارائه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اين كتاب ها مستقلاً درباره اشعار غدير است كه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از آن ها نام برده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الكتاب و السنة و الادب، علامه امينى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الغدير، مؤسسة الغدير،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الاَدَب الشَّعبى، حسين بن حسن بهبهانى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غديريات، علامه امينى، برگزيده از الغدير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الغديرية، شيخ ابراهيم كفعمى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غديريات هادِفة، سيد طالب 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شعر فارسى، سيد مصطفى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سرود غدير، علامه سيد احمد اشكورى،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شعراى غدير از گذشته تا امروز، محمد هادى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شعر فارسى از كسائى تا شهريار، محمد صحتى سردرودى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 حماسه غدير، پرويز عباسى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با خورشيد، اداره ارشاد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گلبانگ غدير، محمد مهدى بهداروند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 در غدير، ثابت محمودى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الغدير، محمد حسين صغير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 خم، عباس جبروتى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غديريه، عاصى محمد ميرزا</w:t>
      </w:r>
      <w:r>
        <w:rPr>
          <w:rFonts w:eastAsia="Amiri" w:cs="Amiri" w:ascii="Amiri" w:hAnsi="Amiri"/>
          <w:color w:val="111111"/>
          <w:sz w:val="28"/>
          <w:szCs w:val="28"/>
          <w:rtl w:val="true"/>
          <w:lang w:bidi="ar-SA"/>
        </w:rPr>
        <w:t xml:space="preserve">. </w:t>
      </w:r>
      <w:bookmarkStart w:id="1001" w:name="pg20611_201903"/>
    </w:p>
    <w:p>
      <w:pPr>
        <w:pStyle w:val="BookText"/>
        <w:rPr/>
      </w:pPr>
      <w:bookmarkEnd w:id="100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ملا مسيحا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ملا محمد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آب خم، سيد على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جرعه از غدير، شعراى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صهباى غدير، شعراى 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ترانه غدير، سيد محمد رضا ساجد زيد پورى</w:t>
      </w:r>
      <w:r>
        <w:rPr>
          <w:rFonts w:eastAsia="IRNazanin" w:cs="IRNazanin"/>
          <w:color w:val="111111"/>
          <w:sz w:val="28"/>
          <w:szCs w:val="28"/>
          <w:rtl w:val="true"/>
          <w:lang w:bidi="fa-IR"/>
        </w:rPr>
        <w:t>.</w:t>
      </w:r>
    </w:p>
    <w:p>
      <w:pPr>
        <w:pStyle w:val="Heading4"/>
        <w:numPr>
          <w:ilvl w:val="3"/>
          <w:numId w:val="1"/>
        </w:numPr>
        <w:rPr/>
      </w:pPr>
      <w:bookmarkStart w:id="1002" w:name="__RefHeading___Toc33230_1169349467"/>
      <w:bookmarkStart w:id="1003" w:name="_Toc391"/>
      <w:bookmarkEnd w:id="1002"/>
      <w:r>
        <w:rPr>
          <w:rtl w:val="true"/>
        </w:rPr>
        <w:t>شعر غدير در عصر حاضر</w:t>
      </w:r>
      <w:bookmarkEnd w:id="1003"/>
    </w:p>
    <w:p>
      <w:pPr>
        <w:pStyle w:val="BookText"/>
        <w:rPr/>
      </w:pPr>
      <w:r>
        <w:rPr>
          <w:rFonts w:ascii="IRNazanin" w:hAnsi="IRNazanin" w:eastAsia="IRNazanin"/>
          <w:color w:val="111111"/>
          <w:sz w:val="28"/>
          <w:sz w:val="28"/>
          <w:szCs w:val="28"/>
          <w:rtl w:val="true"/>
          <w:lang w:bidi="fa-IR"/>
        </w:rPr>
        <w:t>در زمان ما آثار شعر غدير از جنبه هاى ادبى فراتر رفته و ارزش تبليغى خاصى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اشعار غديرى در كتاب ها، مجلات، روزنامه ها، برنامه هاى راديويى و تلويزيونى و كامپيوترى و فضاهاى مجازى، استفاده از اشعار در جشن ها به صورت مداحى و تهيه نوارهاى صوتى و تصويرى و كامپيوترى جلوه هاى تازه اى به شعر غدير داده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حاضر قطعه هايى از شعر و ادبيات عربى و فارسى و تركى كه از نظر اعتقادى يا انگيزه ولايى و يا ظرافت ادبى، خصوصيتى داشته انتخاب شده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مى شود</w:t>
      </w:r>
      <w:r>
        <w:rPr>
          <w:rFonts w:eastAsia="IRNazanin" w:cs="IRNazanin"/>
          <w:color w:val="111111"/>
          <w:sz w:val="28"/>
          <w:szCs w:val="28"/>
          <w:rtl w:val="true"/>
          <w:lang w:bidi="fa-IR"/>
        </w:rPr>
        <w:t xml:space="preserve">: </w:t>
      </w:r>
      <w:bookmarkStart w:id="1004" w:name="pg20611_201904"/>
    </w:p>
    <w:p>
      <w:pPr>
        <w:pStyle w:val="Heading4"/>
        <w:numPr>
          <w:ilvl w:val="3"/>
          <w:numId w:val="1"/>
        </w:numPr>
        <w:rPr/>
      </w:pPr>
      <w:bookmarkStart w:id="1005" w:name="__RefHeading___Toc33232_1169349467"/>
      <w:bookmarkStart w:id="1006" w:name="_Toc392"/>
      <w:bookmarkEnd w:id="1004"/>
      <w:bookmarkEnd w:id="1005"/>
      <w:r>
        <w:rPr>
          <w:rtl w:val="true"/>
        </w:rPr>
        <w:t>شعر و ادب عربى</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شعر كه با اجازه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آن حضرت در غدير سروده شده از حسان بن ثابت است، كه بيت حساس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ألم تعلموا أنَّ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لقولى حافظاً ليس ناسياً</w:t>
      </w:r>
    </w:p>
    <w:p>
      <w:pPr>
        <w:pStyle w:val="BookText"/>
        <w:rPr/>
      </w:pPr>
      <w:r>
        <w:rPr>
          <w:rFonts w:ascii="Amiri" w:hAnsi="Amiri" w:eastAsia="Amiri" w:cs="Amiri"/>
          <w:color w:val="111111"/>
          <w:sz w:val="28"/>
          <w:sz w:val="28"/>
          <w:szCs w:val="28"/>
          <w:rtl w:val="true"/>
          <w:lang w:bidi="ar-SA"/>
        </w:rPr>
        <w:t xml:space="preserve">فمولاه من بعدى علىٌّ و 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طى نامه اى در مقابل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افتخاراتى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او اشعارى را طى نامه اى فرستادند كه ابياتى از آن درباره غدير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النبى أخى و صنوى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يوم غدير خم </w:t>
      </w:r>
    </w:p>
    <w:p>
      <w:pPr>
        <w:pStyle w:val="BookText"/>
        <w:rPr/>
      </w:pPr>
      <w:r>
        <w:rPr>
          <w:rFonts w:ascii="Amiri" w:hAnsi="Amiri" w:eastAsia="Amiri" w:cs="Amiri"/>
          <w:color w:val="111111"/>
          <w:sz w:val="28"/>
          <w:sz w:val="28"/>
          <w:szCs w:val="28"/>
          <w:rtl w:val="true"/>
          <w:lang w:bidi="ar-SA"/>
        </w:rPr>
        <w:t xml:space="preserve">و أوصانى النبى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منكم بحكمى</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فليمُتْ كَمَدا بغمّ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هناد بن سرى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كميت را براى من بخوان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الدَّوحِ دَوحِ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اشعار را براى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هناد، شعر مرا هم به آن اضافه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قيس بن سعد بن عباده از سرلشكران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اين اشعار را در ميدان جنگ براى حضرت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و علىٌّ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و من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باقر رضوى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عيد غدير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در حالى كه محزون بود و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رفتم و سلام كردم و دستش را بوسيدم، ولى ديدم گويا متفكر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اين روزها ايام خوشحالى و سرور عيد غدير است ولى شما را محزون و گريان مى 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شعر را خواندند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لاترانى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باقر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برخاستم و قصيده اى درباره غدير و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كه قسمتى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فى الفلا بحرِّ الهجير</w:t>
      </w:r>
    </w:p>
    <w:p>
      <w:pPr>
        <w:pStyle w:val="BookText"/>
        <w:rPr/>
      </w:pPr>
      <w:r>
        <w:rPr>
          <w:rFonts w:ascii="Amiri" w:hAnsi="Amiri" w:eastAsia="Amiri" w:cs="Amiri"/>
          <w:color w:val="111111"/>
          <w:sz w:val="28"/>
          <w:sz w:val="28"/>
          <w:szCs w:val="28"/>
          <w:rtl w:val="true"/>
          <w:lang w:bidi="ar-SA"/>
        </w:rPr>
        <w:t xml:space="preserve">ثمَّ بلِّغهم و 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أقِم المرتضى إماما على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نورا يجلو دجى الديجور</w:t>
      </w:r>
    </w:p>
    <w:p>
      <w:pPr>
        <w:pStyle w:val="BookText"/>
        <w:rPr/>
      </w:pPr>
      <w:r>
        <w:rPr>
          <w:rFonts w:ascii="Amiri" w:hAnsi="Amiri" w:eastAsia="Amiri" w:cs="Amiri"/>
          <w:color w:val="111111"/>
          <w:sz w:val="28"/>
          <w:sz w:val="28"/>
          <w:szCs w:val="28"/>
          <w:rtl w:val="true"/>
          <w:lang w:bidi="ar-SA"/>
        </w:rPr>
        <w:t xml:space="preserve">فرقى آخذا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 كور</w:t>
      </w:r>
    </w:p>
    <w:p>
      <w:pPr>
        <w:pStyle w:val="BookText"/>
        <w:rPr/>
      </w:pPr>
      <w:r>
        <w:rPr>
          <w:rFonts w:ascii="Amiri" w:hAnsi="Amiri" w:eastAsia="Amiri" w:cs="Amiri"/>
          <w:color w:val="111111"/>
          <w:sz w:val="28"/>
          <w:sz w:val="28"/>
          <w:szCs w:val="28"/>
          <w:rtl w:val="true"/>
          <w:lang w:bidi="ar-SA"/>
        </w:rPr>
        <w:t xml:space="preserve">و دعا و الملا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 ولىّ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بعدى و وارثى و وزيرى</w:t>
      </w:r>
    </w:p>
    <w:p>
      <w:p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فى جميع الأمور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أفصبراً يا صاحب الأمر 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جليل يذيب قلب الصبور</w:t>
      </w:r>
    </w:p>
    <w:p>
      <w:pPr>
        <w:pStyle w:val="BookText"/>
        <w:rPr/>
      </w:pPr>
      <w:r>
        <w:rPr>
          <w:rFonts w:ascii="Amiri" w:hAnsi="Amiri" w:eastAsia="Amiri" w:cs="Amiri"/>
          <w:color w:val="111111"/>
          <w:sz w:val="28"/>
          <w:sz w:val="28"/>
          <w:szCs w:val="28"/>
          <w:rtl w:val="true"/>
          <w:lang w:bidi="ar-SA"/>
        </w:rPr>
        <w:t xml:space="preserve">و كأنّى به يقول و يبكى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لاترانى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يابن أحمد تنشر الطاغو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الجبت قبل يوم النشور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قسمت به بعد اشعار انتخابى از شعراى مختلف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فى عليّ</w:t>
      </w:r>
    </w:p>
    <w:p>
      <w:pPr>
        <w:pStyle w:val="BookText"/>
        <w:rPr/>
      </w:pPr>
      <w:r>
        <w:rPr>
          <w:rFonts w:ascii="Amiri" w:hAnsi="Amiri" w:eastAsia="Amiri" w:cs="Amiri"/>
          <w:color w:val="111111"/>
          <w:sz w:val="28"/>
          <w:sz w:val="28"/>
          <w:szCs w:val="28"/>
          <w:rtl w:val="true"/>
          <w:lang w:bidi="ar-SA"/>
        </w:rPr>
        <w:t xml:space="preserve">و فى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الركب و الركب لم يرحل</w:t>
      </w:r>
    </w:p>
    <w:p>
      <w:pPr>
        <w:pStyle w:val="BookText"/>
        <w:rPr/>
      </w:pPr>
      <w:r>
        <w:rPr>
          <w:rFonts w:ascii="Amiri" w:hAnsi="Amiri" w:eastAsia="Amiri" w:cs="Amiri"/>
          <w:color w:val="111111"/>
          <w:sz w:val="28"/>
          <w:sz w:val="28"/>
          <w:szCs w:val="28"/>
          <w:rtl w:val="true"/>
          <w:lang w:bidi="ar-SA"/>
        </w:rPr>
        <w:t xml:space="preserve">فبَخبَخَ شيخك لمّا رآى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عقد حيدر لم تحلل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النبى له مقالاً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لسامعيه مُجمجماً</w:t>
      </w:r>
    </w:p>
    <w:p>
      <w:pPr>
        <w:pStyle w:val="BookText"/>
        <w:rPr/>
      </w:pPr>
      <w:r>
        <w:rPr>
          <w:rFonts w:ascii="Amiri" w:hAnsi="Amiri" w:eastAsia="Amiri" w:cs="Amiri"/>
          <w:color w:val="111111"/>
          <w:sz w:val="28"/>
          <w:sz w:val="28"/>
          <w:szCs w:val="28"/>
          <w:rtl w:val="true"/>
          <w:lang w:bidi="ar-SA"/>
        </w:rPr>
        <w:t xml:space="preserve">من كنت مولاه فهذا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و أصبح بالفخار متوّجاً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السرور بنا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 يوم الغدير</w:t>
      </w:r>
    </w:p>
    <w:p>
      <w:pPr>
        <w:pStyle w:val="BookText"/>
        <w:rPr/>
      </w:pPr>
      <w:r>
        <w:rPr>
          <w:rFonts w:ascii="Amiri" w:hAnsi="Amiri" w:eastAsia="Amiri" w:cs="Amiri"/>
          <w:color w:val="111111"/>
          <w:sz w:val="28"/>
          <w:sz w:val="28"/>
          <w:szCs w:val="28"/>
          <w:rtl w:val="true"/>
          <w:lang w:bidi="ar-SA"/>
        </w:rPr>
        <w:t xml:space="preserve">يوم أطاف به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تلقّب بالأمير</w:t>
      </w:r>
    </w:p>
    <w:p>
      <w:pPr>
        <w:pStyle w:val="BookText"/>
        <w:rPr/>
      </w:pPr>
      <w:r>
        <w:rPr>
          <w:rFonts w:ascii="Amiri" w:hAnsi="Amiri" w:eastAsia="Amiri" w:cs="Amiri"/>
          <w:color w:val="111111"/>
          <w:sz w:val="28"/>
          <w:sz w:val="28"/>
          <w:szCs w:val="28"/>
          <w:rtl w:val="true"/>
          <w:lang w:bidi="ar-SA"/>
        </w:rPr>
        <w:t xml:space="preserve">فتسلّ فيه و ردَّ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رية الغرام إلى المعير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يوم ما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ما كان به أعرفا</w:t>
      </w:r>
    </w:p>
    <w:p>
      <w:pPr>
        <w:pStyle w:val="BookText"/>
        <w:rPr/>
      </w:pPr>
      <w:r>
        <w:rPr>
          <w:rFonts w:ascii="Amiri" w:hAnsi="Amiri" w:eastAsia="Amiri" w:cs="Amiri"/>
          <w:color w:val="111111"/>
          <w:sz w:val="28"/>
          <w:sz w:val="28"/>
          <w:szCs w:val="28"/>
          <w:rtl w:val="true"/>
          <w:lang w:bidi="ar-SA"/>
        </w:rPr>
        <w:t xml:space="preserve">ساق إلينا فيه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أمرض الأعداء أو أتلفا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مهيار 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واسألهم يوم خم بعد ما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لِمَ خانوا و لِمَ خَلَعوا</w:t>
      </w:r>
    </w:p>
    <w:p>
      <w:pPr>
        <w:pStyle w:val="BookText"/>
        <w:rPr/>
      </w:pPr>
      <w:r>
        <w:rPr>
          <w:rFonts w:ascii="Amiri" w:hAnsi="Amiri" w:eastAsia="Amiri" w:cs="Amiri"/>
          <w:color w:val="111111"/>
          <w:sz w:val="28"/>
          <w:sz w:val="28"/>
          <w:szCs w:val="28"/>
          <w:rtl w:val="true"/>
          <w:lang w:bidi="ar-SA"/>
        </w:rPr>
        <w:t xml:space="preserve">قول صحيح ونيّات بها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لاينفع السيف صقل نحته طبع</w:t>
      </w:r>
    </w:p>
    <w:p>
      <w:pPr>
        <w:pStyle w:val="BookText"/>
        <w:rPr/>
      </w:pPr>
      <w:r>
        <w:rPr>
          <w:rFonts w:ascii="Amiri" w:hAnsi="Amiri" w:eastAsia="Amiri" w:cs="Amiri"/>
          <w:color w:val="111111"/>
          <w:sz w:val="28"/>
          <w:sz w:val="28"/>
          <w:szCs w:val="28"/>
          <w:rtl w:val="true"/>
          <w:lang w:bidi="ar-SA"/>
        </w:rPr>
        <w:t xml:space="preserve">إنكارهم يا أميرالمؤمنين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اعترافهم عارٌ به ادّرعوا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لاتنكرنَّ غدير خمّ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فى إشراقها بل أظهر</w:t>
      </w:r>
    </w:p>
    <w:p>
      <w:pPr>
        <w:pStyle w:val="BookText"/>
        <w:rPr/>
      </w:pPr>
      <w:r>
        <w:rPr>
          <w:rFonts w:ascii="Amiri" w:hAnsi="Amiri" w:eastAsia="Amiri" w:cs="Amiri"/>
          <w:color w:val="111111"/>
          <w:sz w:val="28"/>
          <w:sz w:val="28"/>
          <w:szCs w:val="28"/>
          <w:rtl w:val="true"/>
          <w:lang w:bidi="ar-SA"/>
        </w:rPr>
        <w:t xml:space="preserve">ما كان معروفاً بأسناد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أحمد لايُنكر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إمامة حيدر 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جلاله حتى القيامة يذكر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نظرت إلى خطاب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إذا استقرّ المنزل</w:t>
      </w:r>
    </w:p>
    <w:p>
      <w:pPr>
        <w:pStyle w:val="BookText"/>
        <w:rPr/>
      </w:pPr>
      <w:r>
        <w:rPr>
          <w:rFonts w:ascii="Amiri" w:hAnsi="Amiri" w:eastAsia="Amiri" w:cs="Amiri"/>
          <w:color w:val="111111"/>
          <w:sz w:val="28"/>
          <w:sz w:val="28"/>
          <w:szCs w:val="28"/>
          <w:rtl w:val="true"/>
          <w:lang w:bidi="ar-SA"/>
        </w:rPr>
        <w:t xml:space="preserve">من كنت مولاه فهذا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لايرتاب فيه محصّل</w:t>
      </w:r>
    </w:p>
    <w:p>
      <w:pPr>
        <w:pStyle w:val="BookText"/>
        <w:rPr/>
      </w:pPr>
      <w:r>
        <w:rPr>
          <w:rFonts w:ascii="Amiri" w:hAnsi="Amiri" w:eastAsia="Amiri" w:cs="Amiri"/>
          <w:color w:val="111111"/>
          <w:sz w:val="28"/>
          <w:sz w:val="28"/>
          <w:szCs w:val="28"/>
          <w:rtl w:val="true"/>
          <w:lang w:bidi="ar-SA"/>
        </w:rPr>
        <w:t xml:space="preserve">لعرفتَ نصّ المصطفى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غرّاء لايتأوَّل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خصيبى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الغدير يوم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فيه فضل الغدير</w:t>
      </w:r>
    </w:p>
    <w:p>
      <w:pPr>
        <w:pStyle w:val="BookText"/>
        <w:rPr/>
      </w:pPr>
      <w:r>
        <w:rPr>
          <w:rFonts w:ascii="Amiri" w:hAnsi="Amiri" w:eastAsia="Amiri" w:cs="Amiri"/>
          <w:color w:val="111111"/>
          <w:sz w:val="28"/>
          <w:sz w:val="28"/>
          <w:szCs w:val="28"/>
          <w:rtl w:val="true"/>
          <w:lang w:bidi="ar-SA"/>
        </w:rPr>
        <w:t xml:space="preserve">و حبا خمّ بالجلالة و التف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ضيل و التحفة التى فى الحبور</w:t>
      </w:r>
    </w:p>
    <w:p>
      <w:pPr>
        <w:pStyle w:val="BookText"/>
        <w:rPr/>
      </w:pPr>
      <w:r>
        <w:rPr>
          <w:rFonts w:ascii="Amiri" w:hAnsi="Amiri" w:eastAsia="Amiri" w:cs="Amiri"/>
          <w:color w:val="111111"/>
          <w:sz w:val="28"/>
          <w:sz w:val="28"/>
          <w:szCs w:val="28"/>
          <w:rtl w:val="true"/>
          <w:lang w:bidi="ar-SA"/>
        </w:rPr>
        <w:t xml:space="preserve">يوم نادى محمد فى جميع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إذ قال مفصح التخيير</w:t>
      </w:r>
    </w:p>
    <w:p>
      <w:pPr>
        <w:pStyle w:val="BookText"/>
        <w:rPr/>
      </w:pPr>
      <w:r>
        <w:rPr>
          <w:rFonts w:ascii="Amiri" w:hAnsi="Amiri" w:eastAsia="Amiri" w:cs="Amiri"/>
          <w:color w:val="111111"/>
          <w:sz w:val="28"/>
          <w:sz w:val="28"/>
          <w:szCs w:val="28"/>
          <w:rtl w:val="true"/>
          <w:lang w:bidi="ar-SA"/>
        </w:rPr>
        <w:t xml:space="preserve">قائلاً للجميع من فوق 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 لأمره المقدور</w:t>
      </w:r>
    </w:p>
    <w:p>
      <w:pPr>
        <w:pStyle w:val="BookText"/>
        <w:rPr/>
      </w:pPr>
      <w:r>
        <w:rPr>
          <w:rFonts w:ascii="Amiri" w:hAnsi="Amiri" w:eastAsia="Amiri" w:cs="Amiri"/>
          <w:color w:val="111111"/>
          <w:sz w:val="28"/>
          <w:sz w:val="28"/>
          <w:szCs w:val="28"/>
          <w:rtl w:val="true"/>
          <w:lang w:bidi="ar-SA"/>
        </w:rPr>
        <w:t xml:space="preserve">فصددتم عنه و لم‌تستجيبوا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تعرَّضتم لإفك و زور</w:t>
      </w:r>
    </w:p>
    <w:p>
      <w:pPr>
        <w:pStyle w:val="BookText"/>
        <w:rPr/>
      </w:pPr>
      <w:r>
        <w:rPr>
          <w:rFonts w:ascii="Amiri" w:hAnsi="Amiri" w:eastAsia="Amiri" w:cs="Amiri"/>
          <w:color w:val="111111"/>
          <w:sz w:val="28"/>
          <w:sz w:val="28"/>
          <w:szCs w:val="28"/>
          <w:rtl w:val="true"/>
          <w:lang w:bidi="ar-SA"/>
        </w:rPr>
        <w:t>ثم قلتم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غير نكير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ناشى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صارمه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علىّ الدّر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الناس كلهم تراب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بولس سلامه مسيحى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من حجة الوداع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لفيف الحجيج موج بحور</w:t>
      </w:r>
    </w:p>
    <w:p>
      <w:pPr>
        <w:pStyle w:val="BookText"/>
        <w:rPr/>
      </w:pPr>
      <w:r>
        <w:rPr>
          <w:rFonts w:ascii="Amiri" w:hAnsi="Amiri" w:eastAsia="Amiri" w:cs="Amiri"/>
          <w:color w:val="111111"/>
          <w:sz w:val="28"/>
          <w:sz w:val="28"/>
          <w:szCs w:val="28"/>
          <w:rtl w:val="true"/>
          <w:lang w:bidi="ar-SA"/>
        </w:rPr>
        <w:t xml:space="preserve">لجة خلف كانتشار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صبحاً فى الفدفد المغمور</w:t>
      </w:r>
    </w:p>
    <w:p>
      <w:pPr>
        <w:pStyle w:val="BookText"/>
        <w:rPr/>
      </w:pPr>
      <w:r>
        <w:rPr>
          <w:rFonts w:ascii="Amiri" w:hAnsi="Amiri" w:eastAsia="Amiri" w:cs="Amiri"/>
          <w:color w:val="111111"/>
          <w:sz w:val="28"/>
          <w:sz w:val="28"/>
          <w:szCs w:val="28"/>
          <w:rtl w:val="true"/>
          <w:lang w:bidi="ar-SA"/>
        </w:rPr>
        <w:t xml:space="preserve">بلغ العائدون بطحاء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الركبان فى التنور</w:t>
      </w:r>
    </w:p>
    <w:p>
      <w:pPr>
        <w:pStyle w:val="BookText"/>
        <w:rPr/>
      </w:pPr>
      <w:r>
        <w:rPr>
          <w:rFonts w:ascii="Amiri" w:hAnsi="Amiri" w:eastAsia="Amiri" w:cs="Amiri"/>
          <w:color w:val="111111"/>
          <w:sz w:val="28"/>
          <w:sz w:val="28"/>
          <w:szCs w:val="28"/>
          <w:rtl w:val="true"/>
          <w:lang w:bidi="ar-SA"/>
        </w:rPr>
        <w:t xml:space="preserve">عرفوه غدير خم و ليس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إلاّ ثمالة من غدير</w:t>
      </w:r>
    </w:p>
    <w:p>
      <w:pPr>
        <w:pStyle w:val="BookText"/>
        <w:rPr/>
      </w:pPr>
      <w:r>
        <w:rPr>
          <w:rFonts w:ascii="Amiri" w:hAnsi="Amiri" w:eastAsia="Amiri" w:cs="Amiri"/>
          <w:color w:val="111111"/>
          <w:sz w:val="28"/>
          <w:sz w:val="28"/>
          <w:szCs w:val="28"/>
          <w:rtl w:val="true"/>
          <w:lang w:bidi="ar-SA"/>
        </w:rPr>
        <w:t>جاء جبريل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بلِّغ كلام ربّ مجير</w:t>
      </w:r>
    </w:p>
    <w:p>
      <w:pPr>
        <w:pStyle w:val="BookText"/>
        <w:rPr/>
      </w:pPr>
      <w:r>
        <w:rPr>
          <w:rFonts w:ascii="Amiri" w:hAnsi="Amiri" w:eastAsia="Amiri" w:cs="Amiri"/>
          <w:color w:val="111111"/>
          <w:sz w:val="28"/>
          <w:sz w:val="28"/>
          <w:szCs w:val="28"/>
          <w:rtl w:val="true"/>
          <w:lang w:bidi="ar-SA"/>
        </w:rPr>
        <w:t xml:space="preserve">أنت فى عصمة من الناس فانثر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 السماء للجمهور</w:t>
      </w:r>
    </w:p>
    <w:p>
      <w:pPr>
        <w:pStyle w:val="BookText"/>
        <w:rPr/>
      </w:pPr>
      <w:r>
        <w:rPr>
          <w:rFonts w:ascii="Amiri" w:hAnsi="Amiri" w:eastAsia="Amiri" w:cs="Amiri"/>
          <w:color w:val="111111"/>
          <w:sz w:val="28"/>
          <w:sz w:val="28"/>
          <w:szCs w:val="28"/>
          <w:rtl w:val="true"/>
          <w:lang w:bidi="ar-SA"/>
        </w:rPr>
        <w:t xml:space="preserve">و أذِعها رسالة اللّه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سرمدياً و حجة للعصور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دعاهم طه لأمر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صعيد البطحاء وهج حرور </w:t>
      </w:r>
    </w:p>
    <w:p>
      <w:pPr>
        <w:pStyle w:val="BookText"/>
        <w:rPr/>
      </w:pPr>
      <w:r>
        <w:rPr>
          <w:rFonts w:ascii="Amiri" w:hAnsi="Amiri" w:eastAsia="Amiri" w:cs="Amiri"/>
          <w:color w:val="111111"/>
          <w:sz w:val="28"/>
          <w:sz w:val="28"/>
          <w:szCs w:val="28"/>
          <w:rtl w:val="true"/>
          <w:lang w:bidi="ar-SA"/>
        </w:rPr>
        <w:t xml:space="preserve">و ارتقى منبر الحدائج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 السمع للكلام الكبير</w:t>
      </w:r>
    </w:p>
    <w:p>
      <w:pPr>
        <w:pStyle w:val="BookText"/>
        <w:rPr/>
      </w:pPr>
      <w:r>
        <w:rPr>
          <w:rFonts w:ascii="Amiri" w:hAnsi="Amiri" w:eastAsia="Amiri" w:cs="Amiri"/>
          <w:color w:val="111111"/>
          <w:sz w:val="28"/>
          <w:sz w:val="28"/>
          <w:szCs w:val="28"/>
          <w:rtl w:val="true"/>
          <w:lang w:bidi="ar-SA"/>
        </w:rPr>
        <w:t xml:space="preserve">أيها الناس إنما اللّه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مولاى ناصرى و مجيرى</w:t>
      </w:r>
    </w:p>
    <w:p>
      <w:pPr>
        <w:pStyle w:val="BookText"/>
        <w:rPr/>
      </w:pPr>
      <w:r>
        <w:rPr>
          <w:rFonts w:ascii="Amiri" w:hAnsi="Amiri" w:eastAsia="Amiri" w:cs="Amiri"/>
          <w:color w:val="111111"/>
          <w:sz w:val="28"/>
          <w:sz w:val="28"/>
          <w:szCs w:val="28"/>
          <w:rtl w:val="true"/>
          <w:lang w:bidi="ar-SA"/>
        </w:rPr>
        <w:t xml:space="preserve">ثم إنى وليُّكم منذ كان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طفلاً حتى زوال الدهور</w:t>
      </w:r>
    </w:p>
    <w:p>
      <w:pPr>
        <w:pStyle w:val="BookText"/>
        <w:rPr/>
      </w:pPr>
      <w:r>
        <w:rPr>
          <w:rFonts w:ascii="Amiri" w:hAnsi="Amiri" w:eastAsia="Amiri" w:cs="Amiri"/>
          <w:color w:val="111111"/>
          <w:sz w:val="28"/>
          <w:sz w:val="28"/>
          <w:szCs w:val="28"/>
          <w:rtl w:val="true"/>
          <w:lang w:bidi="ar-SA"/>
        </w:rPr>
        <w:t xml:space="preserve">يا إلهى من كنت مولاه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مولاه غير نكير</w:t>
      </w:r>
    </w:p>
    <w:p>
      <w:pPr>
        <w:pStyle w:val="BookText"/>
        <w:rPr/>
      </w:pPr>
      <w:r>
        <w:rPr>
          <w:rFonts w:ascii="Amiri" w:hAnsi="Amiri" w:eastAsia="Amiri" w:cs="Amiri"/>
          <w:color w:val="111111"/>
          <w:sz w:val="28"/>
          <w:sz w:val="28"/>
          <w:szCs w:val="28"/>
          <w:rtl w:val="true"/>
          <w:lang w:bidi="ar-SA"/>
        </w:rPr>
        <w:t xml:space="preserve">يا إلهى والِ الذين يوالون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عمى و انصر حليف نصيرى</w:t>
      </w:r>
    </w:p>
    <w:p>
      <w:pPr>
        <w:pStyle w:val="BookText"/>
        <w:rPr/>
      </w:pPr>
      <w:r>
        <w:rPr>
          <w:rFonts w:ascii="Amiri" w:hAnsi="Amiri" w:eastAsia="Amiri" w:cs="Amiri"/>
          <w:color w:val="111111"/>
          <w:sz w:val="28"/>
          <w:sz w:val="28"/>
          <w:szCs w:val="28"/>
          <w:rtl w:val="true"/>
          <w:lang w:bidi="ar-SA"/>
        </w:rPr>
        <w:t xml:space="preserve">كن عدوّا لمن يعاديه و اخذل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نكس و خاذل شرير</w:t>
      </w:r>
    </w:p>
    <w:p>
      <w:pPr>
        <w:pStyle w:val="BookText"/>
        <w:rPr/>
      </w:pPr>
      <w:r>
        <w:rPr>
          <w:rFonts w:ascii="IRNazanin" w:hAnsi="IRNazanin" w:eastAsia="IRNazanin"/>
          <w:color w:val="111111"/>
          <w:sz w:val="28"/>
          <w:sz w:val="28"/>
          <w:szCs w:val="28"/>
          <w:rtl w:val="true"/>
          <w:lang w:bidi="fa-IR"/>
        </w:rPr>
        <w:t xml:space="preserve">قالها آخذا بضبع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ساعد الهمام الهصور</w:t>
      </w:r>
    </w:p>
    <w:p>
      <w:pPr>
        <w:pStyle w:val="BookText"/>
        <w:rPr/>
      </w:pPr>
      <w:r>
        <w:rPr>
          <w:rFonts w:ascii="Amiri" w:hAnsi="Amiri" w:eastAsia="Amiri" w:cs="Amiri"/>
          <w:color w:val="111111"/>
          <w:sz w:val="28"/>
          <w:sz w:val="28"/>
          <w:szCs w:val="28"/>
          <w:rtl w:val="true"/>
          <w:lang w:bidi="ar-SA"/>
        </w:rPr>
        <w:t xml:space="preserve">لاح شَعر الإبطين عند اعتن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 الزند للزند فى المقام الشهير</w:t>
      </w:r>
    </w:p>
    <w:p>
      <w:pPr>
        <w:pStyle w:val="BookText"/>
        <w:rPr/>
      </w:pPr>
      <w:r>
        <w:rPr>
          <w:rFonts w:ascii="Amiri" w:hAnsi="Amiri" w:eastAsia="Amiri" w:cs="Amiri"/>
          <w:color w:val="111111"/>
          <w:sz w:val="28"/>
          <w:sz w:val="28"/>
          <w:szCs w:val="28"/>
          <w:rtl w:val="true"/>
          <w:lang w:bidi="ar-SA"/>
        </w:rPr>
        <w:t xml:space="preserve">بثَّ طه مقاله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كالنهار دون ستور</w:t>
      </w:r>
    </w:p>
    <w:p>
      <w:pPr>
        <w:pStyle w:val="BookText"/>
        <w:rPr/>
      </w:pPr>
      <w:r>
        <w:rPr>
          <w:rFonts w:ascii="Amiri" w:hAnsi="Amiri" w:eastAsia="Amiri" w:cs="Amiri"/>
          <w:color w:val="111111"/>
          <w:sz w:val="28"/>
          <w:sz w:val="28"/>
          <w:szCs w:val="28"/>
          <w:rtl w:val="true"/>
          <w:lang w:bidi="ar-SA"/>
        </w:rPr>
        <w:t xml:space="preserve">لا مجاز و لا غموض و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الأفهام للتفسير</w:t>
      </w:r>
    </w:p>
    <w:p>
      <w:pPr>
        <w:pStyle w:val="BookText"/>
        <w:rPr/>
      </w:pPr>
      <w:r>
        <w:rPr>
          <w:rFonts w:ascii="Amiri" w:hAnsi="Amiri" w:eastAsia="Amiri" w:cs="Amiri"/>
          <w:color w:val="111111"/>
          <w:sz w:val="28"/>
          <w:sz w:val="28"/>
          <w:szCs w:val="28"/>
          <w:rtl w:val="true"/>
          <w:lang w:bidi="ar-SA"/>
        </w:rPr>
        <w:t xml:space="preserve">فأتاه المهنِّئون عيون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يبدون آية التوقير</w:t>
      </w:r>
    </w:p>
    <w:p>
      <w:pPr>
        <w:pStyle w:val="BookText"/>
        <w:rPr/>
      </w:pPr>
      <w:r>
        <w:rPr>
          <w:rFonts w:ascii="Amiri" w:hAnsi="Amiri" w:eastAsia="Amiri" w:cs="Amiri"/>
          <w:color w:val="111111"/>
          <w:sz w:val="28"/>
          <w:sz w:val="28"/>
          <w:szCs w:val="28"/>
          <w:rtl w:val="true"/>
          <w:lang w:bidi="ar-SA"/>
        </w:rPr>
        <w:t xml:space="preserve">جاءه الصاحبان يبتدران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طلاّ على حقاق العبير</w:t>
      </w:r>
    </w:p>
    <w:p>
      <w:pPr>
        <w:pStyle w:val="BookText"/>
        <w:rPr/>
      </w:pPr>
      <w:r>
        <w:rPr>
          <w:rFonts w:ascii="Amiri" w:hAnsi="Amiri" w:eastAsia="Amiri" w:cs="Amiri"/>
          <w:color w:val="111111"/>
          <w:sz w:val="28"/>
          <w:sz w:val="28"/>
          <w:szCs w:val="28"/>
          <w:rtl w:val="true"/>
          <w:lang w:bidi="ar-SA"/>
        </w:rPr>
        <w:t xml:space="preserve">بتَّ مولى للمؤمنين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للميامين بالإمام الجدير</w:t>
      </w:r>
    </w:p>
    <w:p>
      <w:pPr>
        <w:pStyle w:val="BookText"/>
        <w:rPr/>
      </w:pPr>
      <w:r>
        <w:rPr>
          <w:rFonts w:ascii="Amiri" w:hAnsi="Amiri" w:eastAsia="Amiri" w:cs="Amiri"/>
          <w:color w:val="111111"/>
          <w:sz w:val="28"/>
          <w:sz w:val="28"/>
          <w:szCs w:val="28"/>
          <w:rtl w:val="true"/>
          <w:lang w:bidi="ar-SA"/>
        </w:rPr>
        <w:t xml:space="preserve">هنّأتْه أزواج أحمد يتلوهنَّ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من الجمع الغفير</w:t>
      </w:r>
    </w:p>
    <w:p>
      <w:pPr>
        <w:pStyle w:val="BookText"/>
        <w:rPr/>
      </w:pPr>
      <w:r>
        <w:rPr>
          <w:rFonts w:ascii="Amiri" w:hAnsi="Amiri" w:eastAsia="Amiri" w:cs="Amiri"/>
          <w:color w:val="111111"/>
          <w:sz w:val="28"/>
          <w:sz w:val="28"/>
          <w:szCs w:val="28"/>
          <w:rtl w:val="true"/>
          <w:lang w:bidi="ar-SA"/>
        </w:rPr>
        <w:t xml:space="preserve">عيدك العيد يا على فان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حسود أو طامس للبدور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عبدالمجيد 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فى يوم الغدير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الحجيج بها، فكيف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الولىُّ، و من سواك 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إجماع السقيفة باطل</w:t>
      </w:r>
    </w:p>
    <w:p>
      <w:pPr>
        <w:pStyle w:val="BookText"/>
        <w:rPr/>
      </w:pPr>
      <w:r>
        <w:rPr>
          <w:rFonts w:ascii="Amiri" w:hAnsi="Amiri" w:eastAsia="Amiri" w:cs="Amiri"/>
          <w:color w:val="111111"/>
          <w:sz w:val="28"/>
          <w:sz w:val="28"/>
          <w:szCs w:val="28"/>
          <w:rtl w:val="true"/>
          <w:lang w:bidi="ar-SA"/>
        </w:rPr>
        <w:t xml:space="preserve">فإذا أتى يوم الغدير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ربِّك كالنجوم اللمّعِ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محمد، إنّها 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تبلّغها فلست بصادعِ</w:t>
      </w:r>
    </w:p>
    <w:p>
      <w:pPr>
        <w:pStyle w:val="BookText"/>
        <w:rPr/>
      </w:pPr>
      <w:r>
        <w:rPr>
          <w:rFonts w:ascii="Amiri" w:hAnsi="Amiri" w:eastAsia="Amiri" w:cs="Amiri"/>
          <w:color w:val="111111"/>
          <w:sz w:val="28"/>
          <w:sz w:val="28"/>
          <w:szCs w:val="28"/>
          <w:rtl w:val="true"/>
          <w:lang w:bidi="ar-SA"/>
        </w:rPr>
        <w:t xml:space="preserve">وقف الرسول مبلِّغا و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حجة التوديع بين الأربُعِ</w:t>
      </w:r>
    </w:p>
    <w:p>
      <w:pPr>
        <w:pStyle w:val="BookText"/>
        <w:rPr/>
      </w:pPr>
      <w:r>
        <w:rPr>
          <w:rFonts w:ascii="Amiri" w:hAnsi="Amiri" w:eastAsia="Amiri" w:cs="Amiri"/>
          <w:color w:val="111111"/>
          <w:sz w:val="28"/>
          <w:sz w:val="28"/>
          <w:szCs w:val="28"/>
          <w:rtl w:val="true"/>
          <w:lang w:bidi="ar-SA"/>
        </w:rPr>
        <w:t xml:space="preserve">و أبوتراب فى جوار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المحيّا كالهلال الطالعِ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النبىّ يد الوصىّ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مرأى من الجمع الغفير و مسمعِ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فبخٍ بخٍ 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سَعَتْ جموعُ الناس نحو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مقطوع الرجا، و مبايعِ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وصّى بها موسى، و هذا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أخاه، فذلَّ من لم يبخعِ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اينک يک قطعه ادبى از معروف عبدالمجيد مصرى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اختزنت ذاكرةُ العالمِ</w:t>
      </w:r>
    </w:p>
    <w:p>
      <w:pPr>
        <w:pStyle w:val="BookText"/>
        <w:rPr/>
      </w:pPr>
      <w:r>
        <w:rPr>
          <w:rFonts w:ascii="Amiri" w:hAnsi="Amiri" w:eastAsia="Amiri" w:cs="Amiri"/>
          <w:color w:val="111111"/>
          <w:sz w:val="28"/>
          <w:sz w:val="28"/>
          <w:szCs w:val="28"/>
          <w:rtl w:val="true"/>
          <w:lang w:bidi="ar-SA"/>
        </w:rPr>
        <w:t>أحداثَ اليوم الموعودِ</w:t>
      </w:r>
    </w:p>
    <w:p>
      <w:pPr>
        <w:pStyle w:val="BookText"/>
        <w:rPr/>
      </w:pPr>
      <w:r>
        <w:rPr>
          <w:rFonts w:ascii="Amiri" w:hAnsi="Amiri" w:eastAsia="Amiri" w:cs="Amiri"/>
          <w:color w:val="111111"/>
          <w:sz w:val="28"/>
          <w:sz w:val="28"/>
          <w:szCs w:val="28"/>
          <w:rtl w:val="true"/>
          <w:lang w:bidi="ar-SA"/>
        </w:rPr>
        <w:t>لتشهدها الأجيالُ</w:t>
      </w:r>
    </w:p>
    <w:p>
      <w:pPr>
        <w:pStyle w:val="BookText"/>
        <w:rPr/>
      </w:pPr>
      <w:r>
        <w:rPr>
          <w:rFonts w:ascii="Amiri" w:hAnsi="Amiri" w:eastAsia="Amiri" w:cs="Amiri"/>
          <w:color w:val="111111"/>
          <w:sz w:val="28"/>
          <w:sz w:val="28"/>
          <w:szCs w:val="28"/>
          <w:rtl w:val="true"/>
          <w:lang w:bidi="ar-SA"/>
        </w:rPr>
        <w:t>و يفطنَ مغزاها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تدلَّت من أغصان الغرقدِ</w:t>
      </w:r>
    </w:p>
    <w:p>
      <w:pPr>
        <w:pStyle w:val="BookText"/>
        <w:rPr/>
      </w:pPr>
      <w:r>
        <w:rPr>
          <w:rFonts w:ascii="Amiri" w:hAnsi="Amiri" w:eastAsia="Amiri" w:cs="Amiri"/>
          <w:color w:val="111111"/>
          <w:sz w:val="28"/>
          <w:sz w:val="28"/>
          <w:szCs w:val="28"/>
          <w:rtl w:val="true"/>
          <w:lang w:bidi="ar-SA"/>
        </w:rPr>
        <w:t>حبّاتُ ندىً فضّىٍّ</w:t>
      </w:r>
    </w:p>
    <w:p>
      <w:pPr>
        <w:pStyle w:val="BookText"/>
        <w:rPr/>
      </w:pPr>
      <w:r>
        <w:rPr>
          <w:rFonts w:ascii="IRNazanin" w:hAnsi="IRNazanin" w:eastAsia="IRNazanin"/>
          <w:color w:val="111111"/>
          <w:sz w:val="28"/>
          <w:sz w:val="28"/>
          <w:szCs w:val="28"/>
          <w:rtl w:val="true"/>
          <w:lang w:bidi="fa-IR"/>
        </w:rPr>
        <w:t>وقفت تقطفها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ذى أودية سالت لعلىٍّ</w:t>
      </w:r>
    </w:p>
    <w:p>
      <w:pPr>
        <w:pStyle w:val="BookText"/>
        <w:rPr/>
      </w:pPr>
      <w:r>
        <w:rPr>
          <w:rFonts w:ascii="IRNazanin" w:hAnsi="IRNazanin" w:eastAsia="IRNazanin"/>
          <w:color w:val="111111"/>
          <w:sz w:val="28"/>
          <w:sz w:val="28"/>
          <w:szCs w:val="28"/>
          <w:rtl w:val="true"/>
          <w:lang w:bidi="fa-IR"/>
        </w:rPr>
        <w:t>بالوحى على البطحاء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فاندثرت أحلام قريشٍ</w:t>
      </w:r>
    </w:p>
    <w:p>
      <w:pPr>
        <w:pStyle w:val="BookText"/>
        <w:rPr/>
      </w:pPr>
      <w:r>
        <w:rPr>
          <w:rFonts w:ascii="IRNazanin" w:hAnsi="IRNazanin" w:eastAsia="IRNazanin"/>
          <w:color w:val="111111"/>
          <w:sz w:val="28"/>
          <w:sz w:val="28"/>
          <w:szCs w:val="28"/>
          <w:rtl w:val="true"/>
          <w:lang w:bidi="fa-IR"/>
        </w:rPr>
        <w:t>و تلاشت محضَ هباء</w:t>
      </w:r>
    </w:p>
    <w:p>
      <w:pPr>
        <w:pStyle w:val="BookText"/>
        <w:rPr/>
      </w:pPr>
      <w:r>
        <w:rPr>
          <w:rFonts w:ascii="Amiri" w:hAnsi="Amiri" w:eastAsia="Amiri" w:cs="Amiri"/>
          <w:color w:val="111111"/>
          <w:sz w:val="28"/>
          <w:sz w:val="28"/>
          <w:szCs w:val="28"/>
          <w:rtl w:val="true"/>
          <w:lang w:bidi="ar-SA"/>
        </w:rPr>
        <w:t>و يقال بأنّك المأمور بتبليغ التنزيل</w:t>
      </w:r>
    </w:p>
    <w:p>
      <w:pPr>
        <w:pStyle w:val="BookText"/>
        <w:rPr/>
      </w:pPr>
      <w:r>
        <w:rPr>
          <w:rFonts w:ascii="IRNazanin" w:hAnsi="IRNazanin" w:eastAsia="IRNazanin"/>
          <w:color w:val="111111"/>
          <w:sz w:val="28"/>
          <w:sz w:val="28"/>
          <w:szCs w:val="28"/>
          <w:rtl w:val="true"/>
          <w:lang w:bidi="fa-IR"/>
        </w:rPr>
        <w:t>افترش الصحراء</w:t>
      </w:r>
    </w:p>
    <w:p>
      <w:pPr>
        <w:pStyle w:val="BookText"/>
        <w:rPr/>
      </w:pPr>
      <w:r>
        <w:rPr>
          <w:rFonts w:ascii="IRNazanin" w:hAnsi="IRNazanin" w:eastAsia="IRNazanin"/>
          <w:color w:val="111111"/>
          <w:sz w:val="28"/>
          <w:sz w:val="28"/>
          <w:szCs w:val="28"/>
          <w:rtl w:val="true"/>
          <w:lang w:bidi="fa-IR"/>
        </w:rPr>
        <w:t>و جمع وفود الرحمن</w:t>
      </w:r>
    </w:p>
    <w:p>
      <w:pPr>
        <w:pStyle w:val="BookText"/>
        <w:rPr/>
      </w:pPr>
      <w:r>
        <w:rPr>
          <w:rFonts w:ascii="Amiri" w:hAnsi="Amiri" w:eastAsia="Amiri" w:cs="Amiri"/>
          <w:color w:val="111111"/>
          <w:sz w:val="28"/>
          <w:sz w:val="28"/>
          <w:szCs w:val="28"/>
          <w:rtl w:val="true"/>
          <w:lang w:bidi="ar-SA"/>
        </w:rPr>
        <w:t>عن شطآن غدير الوعى</w:t>
      </w:r>
    </w:p>
    <w:p>
      <w:pPr>
        <w:pStyle w:val="BookText"/>
        <w:rPr/>
      </w:pPr>
      <w:r>
        <w:rPr>
          <w:rFonts w:ascii="Amiri" w:hAnsi="Amiri" w:eastAsia="Amiri" w:cs="Amiri"/>
          <w:color w:val="111111"/>
          <w:sz w:val="28"/>
          <w:sz w:val="28"/>
          <w:szCs w:val="28"/>
          <w:rtl w:val="true"/>
          <w:lang w:bidi="ar-SA"/>
        </w:rPr>
        <w:t>و آخذ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w:t>
      </w:r>
      <w:r>
        <w:rPr>
          <w:rFonts w:eastAsia="Amiri" w:cs="Amiri" w:ascii="Amiri" w:hAnsi="Amiri"/>
          <w:color w:val="111111"/>
          <w:sz w:val="28"/>
          <w:szCs w:val="28"/>
          <w:rtl w:val="true"/>
          <w:lang w:bidi="ar-SA"/>
        </w:rPr>
        <w:t xml:space="preserve">... </w:t>
      </w:r>
      <w:bookmarkStart w:id="1007" w:name="pg20611_201911"/>
    </w:p>
    <w:p>
      <w:pPr>
        <w:pStyle w:val="Heading4"/>
        <w:numPr>
          <w:ilvl w:val="3"/>
          <w:numId w:val="1"/>
        </w:numPr>
        <w:rPr/>
      </w:pPr>
      <w:bookmarkStart w:id="1008" w:name="__RefHeading___Toc33234_1169349467"/>
      <w:bookmarkStart w:id="1009" w:name="_Toc393"/>
      <w:bookmarkEnd w:id="1007"/>
      <w:bookmarkEnd w:id="1008"/>
      <w:r>
        <w:rPr>
          <w:rtl w:val="true"/>
        </w:rPr>
        <w:t>شعر و ادب فارسى</w:t>
      </w:r>
      <w:bookmarkEnd w:id="1009"/>
    </w:p>
    <w:p>
      <w:pPr>
        <w:pStyle w:val="Heading5"/>
        <w:numPr>
          <w:ilvl w:val="4"/>
          <w:numId w:val="1"/>
        </w:numPr>
        <w:rPr/>
      </w:pPr>
      <w:bookmarkStart w:id="1010" w:name="__RefHeading___Toc33236_1169349467"/>
      <w:bookmarkStart w:id="1011" w:name="_Toc394"/>
      <w:bookmarkEnd w:id="1010"/>
      <w:r>
        <w:rPr>
          <w:rtl w:val="true"/>
        </w:rPr>
        <w:t>نظيرى نيشابورى</w:t>
      </w:r>
      <w:r>
        <w:rPr>
          <w:rtl w:val="true"/>
        </w:rPr>
        <w:t>:</w:t>
      </w:r>
      <w:bookmarkEnd w:id="1011"/>
    </w:p>
    <w:p>
      <w:pPr>
        <w:pStyle w:val="BookText"/>
        <w:rPr/>
      </w:pPr>
      <w:r>
        <w:rPr>
          <w:rFonts w:ascii="Amiri" w:hAnsi="Amiri" w:eastAsia="Amiri" w:cs="Amiri"/>
          <w:color w:val="111111"/>
          <w:sz w:val="28"/>
          <w:sz w:val="28"/>
          <w:szCs w:val="28"/>
          <w:rtl w:val="true"/>
          <w:lang w:bidi="ar-SA"/>
        </w:rPr>
        <w:t xml:space="preserve">قسم به جان تو اى عشق، اى تمامىِ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هستىِ ما از خمِ غديرِ تو مَست</w:t>
      </w:r>
    </w:p>
    <w:p>
      <w:pPr>
        <w:pStyle w:val="BookText"/>
        <w:rPr/>
      </w:pPr>
      <w:r>
        <w:rPr>
          <w:rFonts w:ascii="Amiri" w:hAnsi="Amiri" w:eastAsia="Amiri" w:cs="Amiri"/>
          <w:color w:val="111111"/>
          <w:sz w:val="28"/>
          <w:sz w:val="28"/>
          <w:szCs w:val="28"/>
          <w:rtl w:val="true"/>
          <w:lang w:bidi="ar-SA"/>
        </w:rPr>
        <w:t xml:space="preserve">در آن خجسته غدير تو ديد دشمن و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آفتاب بود آفتاب بر سرِ دست</w:t>
      </w:r>
    </w:p>
    <w:p>
      <w:pPr>
        <w:pStyle w:val="BookText"/>
        <w:rPr/>
      </w:pPr>
      <w:r>
        <w:rPr>
          <w:rFonts w:ascii="Amiri" w:hAnsi="Amiri" w:eastAsia="Amiri" w:cs="Amiri"/>
          <w:color w:val="111111"/>
          <w:sz w:val="28"/>
          <w:sz w:val="28"/>
          <w:szCs w:val="28"/>
          <w:rtl w:val="true"/>
          <w:lang w:bidi="ar-SA"/>
        </w:rPr>
        <w:t xml:space="preserve">فراز منبر يوم الغدير اين رمز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ز جَيب محمد، على برآورده</w:t>
      </w:r>
    </w:p>
    <w:p>
      <w:pPr>
        <w:pStyle w:val="BookText"/>
        <w:rPr/>
      </w:pPr>
      <w:r>
        <w:rPr>
          <w:rFonts w:ascii="IRNazanin" w:hAnsi="IRNazanin" w:eastAsia="IRNazanin"/>
          <w:color w:val="111111"/>
          <w:sz w:val="28"/>
          <w:sz w:val="28"/>
          <w:szCs w:val="28"/>
          <w:rtl w:val="true"/>
          <w:lang w:bidi="fa-IR"/>
        </w:rPr>
        <w:t xml:space="preserve">حديث لحمک لحمى بيان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لسان مبارک پيمبر آورده</w:t>
      </w:r>
    </w:p>
    <w:p>
      <w:pPr>
        <w:pStyle w:val="Heading5"/>
        <w:numPr>
          <w:ilvl w:val="4"/>
          <w:numId w:val="1"/>
        </w:numPr>
        <w:rPr/>
      </w:pPr>
      <w:bookmarkStart w:id="1012" w:name="__RefHeading___Toc33238_1169349467"/>
      <w:bookmarkStart w:id="1013" w:name="_Toc395"/>
      <w:bookmarkEnd w:id="1012"/>
      <w:r>
        <w:rPr>
          <w:rtl w:val="true"/>
        </w:rPr>
        <w:t xml:space="preserve">محمد جواد غفور زاده </w:t>
      </w:r>
      <w:r>
        <w:rPr>
          <w:rtl w:val="true"/>
        </w:rPr>
        <w:t>(</w:t>
      </w:r>
      <w:r>
        <w:rPr>
          <w:rtl w:val="true"/>
        </w:rPr>
        <w:t>شفق</w:t>
      </w:r>
      <w:r>
        <w:rPr>
          <w:rtl w:val="true"/>
        </w:rPr>
        <w:t>):</w:t>
      </w:r>
      <w:bookmarkEnd w:id="1013"/>
    </w:p>
    <w:p>
      <w:pPr>
        <w:pStyle w:val="BookText"/>
        <w:rPr/>
      </w:pPr>
      <w:r>
        <w:rPr>
          <w:rFonts w:ascii="IRNazanin" w:hAnsi="IRNazanin" w:eastAsia="IRNazanin"/>
          <w:color w:val="111111"/>
          <w:sz w:val="28"/>
          <w:sz w:val="28"/>
          <w:szCs w:val="28"/>
          <w:rtl w:val="true"/>
          <w:lang w:bidi="fa-IR"/>
        </w:rPr>
        <w:t xml:space="preserve">جلوه گر شد بار ديگر طور سينا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از خم ولايت مى به مينا در غدير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رودها با يک دگر پيوست كم كم سيل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مى زد سيل مردم مثل دريا در غدير </w:t>
      </w:r>
      <w:bookmarkStart w:id="1014" w:name="pg20611_201912"/>
    </w:p>
    <w:p>
      <w:pPr>
        <w:pStyle w:val="BookText"/>
        <w:rPr/>
      </w:pPr>
      <w:bookmarkEnd w:id="1014"/>
      <w:r>
        <w:rPr>
          <w:rFonts w:ascii="Amiri" w:hAnsi="Amiri" w:eastAsia="Amiri" w:cs="Amiri"/>
          <w:color w:val="111111"/>
          <w:sz w:val="28"/>
          <w:sz w:val="28"/>
          <w:szCs w:val="28"/>
          <w:rtl w:val="true"/>
          <w:lang w:bidi="ar-SA"/>
        </w:rPr>
        <w:t xml:space="preserve">هديه جبريل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 آمد در مبارک بادِ مولى در غدير</w:t>
      </w:r>
    </w:p>
    <w:p>
      <w:pPr>
        <w:pStyle w:val="BookText"/>
        <w:rPr/>
      </w:pPr>
      <w:r>
        <w:rPr>
          <w:rFonts w:ascii="Amiri" w:hAnsi="Amiri" w:eastAsia="Amiri" w:cs="Amiri"/>
          <w:color w:val="111111"/>
          <w:sz w:val="28"/>
          <w:sz w:val="28"/>
          <w:szCs w:val="28"/>
          <w:rtl w:val="true"/>
          <w:lang w:bidi="ar-SA"/>
        </w:rPr>
        <w:t xml:space="preserve">با وجود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نزول وحى غوغا بود غوغا در غدير</w:t>
      </w:r>
    </w:p>
    <w:p>
      <w:pPr>
        <w:pStyle w:val="BookText"/>
        <w:rPr/>
      </w:pPr>
      <w:r>
        <w:rPr>
          <w:rFonts w:ascii="IRNazanin" w:hAnsi="IRNazanin" w:eastAsia="IRNazanin"/>
          <w:color w:val="111111"/>
          <w:sz w:val="28"/>
          <w:sz w:val="28"/>
          <w:szCs w:val="28"/>
          <w:rtl w:val="true"/>
          <w:lang w:bidi="fa-IR"/>
        </w:rPr>
        <w:t xml:space="preserve">بر سر دست نبى هر كس على 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زيبا بود زيبا در غدير</w:t>
      </w:r>
    </w:p>
    <w:p>
      <w:pPr>
        <w:pStyle w:val="BookText"/>
        <w:rPr/>
      </w:pPr>
      <w:r>
        <w:rPr>
          <w:rFonts w:ascii="IRNazanin" w:hAnsi="IRNazanin" w:eastAsia="IRNazanin"/>
          <w:color w:val="111111"/>
          <w:sz w:val="28"/>
          <w:sz w:val="28"/>
          <w:szCs w:val="28"/>
          <w:rtl w:val="true"/>
          <w:lang w:bidi="fa-IR"/>
        </w:rPr>
        <w:t xml:space="preserve">بر لبش 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پاک ولايت شد شكوفا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نامى آشناست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جوشيده ست از آن تاريخ آن جا در غدير</w:t>
      </w:r>
    </w:p>
    <w:p>
      <w:pPr>
        <w:pStyle w:val="BookText"/>
        <w:rPr/>
      </w:pPr>
      <w:r>
        <w:rPr>
          <w:rFonts w:ascii="IRNazanin" w:hAnsi="IRNazanin" w:eastAsia="IRNazanin"/>
          <w:color w:val="111111"/>
          <w:sz w:val="28"/>
          <w:sz w:val="28"/>
          <w:szCs w:val="28"/>
          <w:rtl w:val="true"/>
          <w:lang w:bidi="fa-IR"/>
        </w:rPr>
        <w:t xml:space="preserve">گر چه در آن لحظه شيرين كسى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انكار دريا كرد حتى در غدير</w:t>
      </w:r>
    </w:p>
    <w:p>
      <w:pPr>
        <w:pStyle w:val="BookText"/>
        <w:rPr/>
      </w:pPr>
      <w:r>
        <w:rPr>
          <w:rFonts w:ascii="IRNazanin" w:hAnsi="IRNazanin" w:eastAsia="IRNazanin"/>
          <w:color w:val="111111"/>
          <w:sz w:val="28"/>
          <w:sz w:val="28"/>
          <w:szCs w:val="28"/>
          <w:rtl w:val="true"/>
          <w:lang w:bidi="fa-IR"/>
        </w:rPr>
        <w:t xml:space="preserve">باغبان وحى مى دانست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كوتاهى ست در لبخند گل ها در غدير</w:t>
      </w:r>
    </w:p>
    <w:p>
      <w:pPr>
        <w:pStyle w:val="BookText"/>
        <w:rPr/>
      </w:pPr>
      <w:r>
        <w:rPr>
          <w:rFonts w:ascii="IRNazanin" w:hAnsi="IRNazanin" w:eastAsia="IRNazanin"/>
          <w:color w:val="111111"/>
          <w:sz w:val="28"/>
          <w:sz w:val="28"/>
          <w:szCs w:val="28"/>
          <w:rtl w:val="true"/>
          <w:lang w:bidi="fa-IR"/>
        </w:rPr>
        <w:t xml:space="preserve">ديده ها در حسرت يک قطره از آن چشمه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زلال معرفت خشكيد آيا در غدير؟</w:t>
      </w:r>
    </w:p>
    <w:p>
      <w:pPr>
        <w:pStyle w:val="BookText"/>
        <w:rPr/>
      </w:pPr>
      <w:r>
        <w:rPr>
          <w:rFonts w:ascii="IRNazanin" w:hAnsi="IRNazanin" w:eastAsia="IRNazanin"/>
          <w:color w:val="111111"/>
          <w:sz w:val="28"/>
          <w:sz w:val="28"/>
          <w:szCs w:val="28"/>
          <w:rtl w:val="true"/>
          <w:lang w:bidi="fa-IR"/>
        </w:rPr>
        <w:t xml:space="preserve">دل درون سينه ها در تاب و تب بود اى دريغ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 داند چه حالى داشت زهرا در غدير</w:t>
      </w:r>
    </w:p>
    <w:p>
      <w:pPr>
        <w:pStyle w:val="Heading5"/>
        <w:numPr>
          <w:ilvl w:val="4"/>
          <w:numId w:val="1"/>
        </w:numPr>
        <w:rPr/>
      </w:pPr>
      <w:bookmarkStart w:id="1015" w:name="__RefHeading___Toc33240_1169349467"/>
      <w:bookmarkStart w:id="1016" w:name="_Toc396"/>
      <w:bookmarkEnd w:id="1015"/>
      <w:r>
        <w:rPr>
          <w:rtl w:val="true"/>
        </w:rPr>
        <w:t>سيد رضا مويّد</w:t>
      </w:r>
      <w:r>
        <w:rPr>
          <w:rtl w:val="true"/>
        </w:rPr>
        <w:t>:</w:t>
      </w:r>
      <w:bookmarkEnd w:id="1016"/>
    </w:p>
    <w:p>
      <w:pPr>
        <w:pStyle w:val="BookText"/>
        <w:rPr/>
      </w:pPr>
      <w:r>
        <w:rPr>
          <w:rFonts w:ascii="IRNazanin" w:hAnsi="IRNazanin" w:eastAsia="IRNazanin"/>
          <w:color w:val="111111"/>
          <w:sz w:val="28"/>
          <w:sz w:val="28"/>
          <w:szCs w:val="28"/>
          <w:rtl w:val="true"/>
          <w:lang w:bidi="fa-IR"/>
        </w:rPr>
        <w:t xml:space="preserve">از ولايتعهدى حيدر، خدا تاج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 سر زهراى اطهر مى زند</w:t>
      </w:r>
    </w:p>
    <w:p>
      <w:pPr>
        <w:pStyle w:val="BookText"/>
        <w:rPr/>
      </w:pPr>
      <w:r>
        <w:rPr>
          <w:rFonts w:ascii="Amiri" w:hAnsi="Amiri" w:eastAsia="Amiri" w:cs="Amiri"/>
          <w:color w:val="111111"/>
          <w:sz w:val="28"/>
          <w:sz w:val="28"/>
          <w:szCs w:val="28"/>
          <w:rtl w:val="true"/>
          <w:lang w:bidi="ar-SA"/>
        </w:rPr>
        <w:t xml:space="preserve">در حريم ناز و عصمت زين همايون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لبخند بر سيماى شوهر مى زند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بشارت دوستان را جان ديگر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اين خبر، بر قلب خنجر مى زند </w:t>
      </w:r>
    </w:p>
    <w:p>
      <w:pPr>
        <w:pStyle w:val="BookText"/>
        <w:rPr/>
      </w:pPr>
      <w:r>
        <w:rPr>
          <w:rFonts w:ascii="Amiri" w:hAnsi="Amiri" w:eastAsia="Amiri" w:cs="Amiri"/>
          <w:color w:val="111111"/>
          <w:sz w:val="28"/>
          <w:sz w:val="28"/>
          <w:szCs w:val="28"/>
          <w:rtl w:val="true"/>
          <w:lang w:bidi="ar-SA"/>
        </w:rPr>
        <w:t>باز تابيد از افق روزِ درخشانِ غدير</w:t>
      </w:r>
    </w:p>
    <w:p>
      <w:pPr>
        <w:pStyle w:val="BookText"/>
        <w:rPr/>
      </w:pP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Amiri" w:hAnsi="Amiri" w:eastAsia="Amiri" w:cs="Amiri"/>
          <w:color w:val="111111"/>
          <w:sz w:val="28"/>
          <w:sz w:val="28"/>
          <w:szCs w:val="28"/>
          <w:rtl w:val="true"/>
          <w:lang w:bidi="ar-SA"/>
        </w:rPr>
        <w:t>موج زد درياى رحمت در بيابان غدير</w:t>
      </w:r>
    </w:p>
    <w:p>
      <w:pPr>
        <w:pStyle w:val="BookText"/>
        <w:rPr/>
      </w:pPr>
      <w:r>
        <w:rPr>
          <w:rFonts w:ascii="IRNazanin" w:hAnsi="IRNazanin" w:eastAsia="IRNazanin"/>
          <w:color w:val="111111"/>
          <w:sz w:val="28"/>
          <w:sz w:val="28"/>
          <w:szCs w:val="28"/>
          <w:rtl w:val="true"/>
          <w:lang w:bidi="fa-IR"/>
        </w:rPr>
        <w:t>چشمه هاى نور جارى شد ز دامان غدير</w:t>
      </w:r>
    </w:p>
    <w:p>
      <w:pPr>
        <w:pStyle w:val="BookText"/>
        <w:rPr/>
      </w:pPr>
      <w:r>
        <w:rPr>
          <w:rFonts w:ascii="IRNazanin" w:hAnsi="IRNazanin" w:eastAsia="IRNazanin"/>
          <w:color w:val="111111"/>
          <w:sz w:val="28"/>
          <w:sz w:val="28"/>
          <w:szCs w:val="28"/>
          <w:rtl w:val="true"/>
          <w:lang w:bidi="fa-IR"/>
        </w:rPr>
        <w:t>شد غدير خُم تجليگاه انوار خدا</w:t>
      </w:r>
    </w:p>
    <w:p>
      <w:pPr>
        <w:pStyle w:val="BookText"/>
        <w:rPr/>
      </w:pPr>
      <w:r>
        <w:rPr>
          <w:rFonts w:ascii="IRNazanin" w:hAnsi="IRNazanin" w:eastAsia="IRNazanin"/>
          <w:color w:val="111111"/>
          <w:sz w:val="28"/>
          <w:sz w:val="28"/>
          <w:szCs w:val="28"/>
          <w:rtl w:val="true"/>
          <w:lang w:bidi="fa-IR"/>
        </w:rPr>
        <w:t>تا در آن جا جلوه گر شد نور مِصباحُ الهُدى</w:t>
      </w:r>
    </w:p>
    <w:p>
      <w:pPr>
        <w:pStyle w:val="BookText"/>
        <w:rPr/>
      </w:pPr>
      <w:r>
        <w:rPr>
          <w:rFonts w:ascii="IRNazanin" w:hAnsi="IRNazanin" w:eastAsia="IRNazanin"/>
          <w:color w:val="111111"/>
          <w:sz w:val="28"/>
          <w:sz w:val="28"/>
          <w:szCs w:val="28"/>
          <w:rtl w:val="true"/>
          <w:lang w:bidi="fa-IR"/>
        </w:rPr>
        <w:t>آفرينش را بُوَد بر سوى آن سامان نگاه</w:t>
      </w:r>
    </w:p>
    <w:p>
      <w:pPr>
        <w:pStyle w:val="BookText"/>
        <w:rPr/>
      </w:pPr>
      <w:r>
        <w:rPr>
          <w:rFonts w:ascii="IRNazanin" w:hAnsi="IRNazanin" w:eastAsia="IRNazanin"/>
          <w:color w:val="111111"/>
          <w:sz w:val="28"/>
          <w:sz w:val="28"/>
          <w:szCs w:val="28"/>
          <w:rtl w:val="true"/>
          <w:lang w:bidi="fa-IR"/>
        </w:rPr>
        <w:t>ما سوى اللّه منتظر تا چيست فرمان اِله</w:t>
      </w:r>
    </w:p>
    <w:p>
      <w:pPr>
        <w:pStyle w:val="BookText"/>
        <w:rPr/>
      </w:pPr>
      <w:r>
        <w:rPr>
          <w:rFonts w:ascii="IRNazanin" w:hAnsi="IRNazanin" w:eastAsia="IRNazanin"/>
          <w:color w:val="111111"/>
          <w:sz w:val="28"/>
          <w:sz w:val="28"/>
          <w:szCs w:val="28"/>
          <w:rtl w:val="true"/>
          <w:lang w:bidi="fa-IR"/>
        </w:rPr>
        <w:t>ناگهان خَتمِ رُسُل آن آفتاب دين پناه</w:t>
      </w:r>
    </w:p>
    <w:p>
      <w:pPr>
        <w:pStyle w:val="BookText"/>
        <w:rPr/>
      </w:pPr>
      <w:r>
        <w:rPr>
          <w:rFonts w:ascii="IRNazanin" w:hAnsi="IRNazanin" w:eastAsia="IRNazanin"/>
          <w:color w:val="111111"/>
          <w:sz w:val="28"/>
          <w:sz w:val="28"/>
          <w:szCs w:val="28"/>
          <w:rtl w:val="true"/>
          <w:lang w:bidi="fa-IR"/>
        </w:rPr>
        <w:t>بر فراز دست مى گيرد على را هم چو ماه</w:t>
      </w:r>
    </w:p>
    <w:p>
      <w:pPr>
        <w:pStyle w:val="BookText"/>
        <w:rPr/>
      </w:pPr>
      <w:r>
        <w:rPr>
          <w:rFonts w:ascii="IRNazanin" w:hAnsi="IRNazanin" w:eastAsia="IRNazanin"/>
          <w:color w:val="111111"/>
          <w:sz w:val="28"/>
          <w:sz w:val="28"/>
          <w:szCs w:val="28"/>
          <w:rtl w:val="true"/>
          <w:lang w:bidi="fa-IR"/>
        </w:rPr>
        <w:t>تا شناساند به مردم آن ولى اللّه را</w:t>
      </w:r>
    </w:p>
    <w:p>
      <w:pPr>
        <w:pStyle w:val="BookText"/>
        <w:rPr/>
      </w:pPr>
      <w:r>
        <w:rPr>
          <w:rFonts w:ascii="Amiri" w:hAnsi="Amiri" w:eastAsia="Amiri" w:cs="Amiri"/>
          <w:color w:val="111111"/>
          <w:sz w:val="28"/>
          <w:sz w:val="28"/>
          <w:szCs w:val="28"/>
          <w:rtl w:val="true"/>
          <w:lang w:bidi="ar-SA"/>
        </w:rPr>
        <w:t>والِ مَن والاه خواند، عادِ مَن عاداه را</w:t>
      </w:r>
    </w:p>
    <w:p>
      <w:pPr>
        <w:pStyle w:val="BookText"/>
        <w:rPr/>
      </w:pPr>
      <w:r>
        <w:rPr>
          <w:rFonts w:ascii="Amiri" w:hAnsi="Amiri" w:eastAsia="Amiri" w:cs="Amiri"/>
          <w:color w:val="111111"/>
          <w:sz w:val="28"/>
          <w:sz w:val="28"/>
          <w:szCs w:val="28"/>
          <w:rtl w:val="true"/>
          <w:lang w:bidi="ar-SA"/>
        </w:rPr>
        <w:t>اى غدير خم كه هستى روز بيعت با امام</w:t>
      </w:r>
    </w:p>
    <w:p>
      <w:pPr>
        <w:pStyle w:val="BookText"/>
        <w:rPr/>
      </w:pPr>
      <w:r>
        <w:rPr>
          <w:rFonts w:ascii="IRNazanin" w:hAnsi="IRNazanin" w:eastAsia="IRNazanin"/>
          <w:color w:val="111111"/>
          <w:sz w:val="28"/>
          <w:sz w:val="28"/>
          <w:szCs w:val="28"/>
          <w:rtl w:val="true"/>
          <w:lang w:bidi="fa-IR"/>
        </w:rPr>
        <w:t>بر تو اى روز امامت از همه امت سلام</w:t>
      </w:r>
    </w:p>
    <w:p>
      <w:pPr>
        <w:pStyle w:val="BookText"/>
        <w:rPr/>
      </w:pPr>
      <w:r>
        <w:rPr>
          <w:rFonts w:ascii="Amiri" w:hAnsi="Amiri" w:eastAsia="Amiri" w:cs="Amiri"/>
          <w:color w:val="111111"/>
          <w:sz w:val="28"/>
          <w:sz w:val="28"/>
          <w:szCs w:val="28"/>
          <w:rtl w:val="true"/>
          <w:lang w:bidi="ar-SA"/>
        </w:rPr>
        <w:t>از تو مُحكم شد شريعت، و ز تو نعمت شد تمام</w:t>
      </w:r>
    </w:p>
    <w:p>
      <w:pPr>
        <w:pStyle w:val="BookText"/>
        <w:rPr/>
      </w:pPr>
      <w:r>
        <w:rPr>
          <w:rFonts w:ascii="IRNazanin" w:hAnsi="IRNazanin" w:eastAsia="IRNazanin"/>
          <w:color w:val="111111"/>
          <w:sz w:val="28"/>
          <w:sz w:val="28"/>
          <w:szCs w:val="28"/>
          <w:rtl w:val="true"/>
          <w:lang w:bidi="fa-IR"/>
        </w:rPr>
        <w:t>ما به ياد آن مبارک روز و آن زيبا پيام</w:t>
      </w:r>
    </w:p>
    <w:p>
      <w:pPr>
        <w:pStyle w:val="BookText"/>
        <w:rPr/>
      </w:pPr>
      <w:r>
        <w:rPr>
          <w:rFonts w:ascii="IRNazanin" w:hAnsi="IRNazanin" w:eastAsia="IRNazanin"/>
          <w:color w:val="111111"/>
          <w:sz w:val="28"/>
          <w:sz w:val="28"/>
          <w:szCs w:val="28"/>
          <w:rtl w:val="true"/>
          <w:lang w:bidi="fa-IR"/>
        </w:rPr>
        <w:t>از وِلاى مُرتضى دل را چراغان مى كنيم</w:t>
      </w:r>
    </w:p>
    <w:p>
      <w:pPr>
        <w:pStyle w:val="BookText"/>
        <w:rPr/>
      </w:pPr>
      <w:r>
        <w:rPr>
          <w:rFonts w:ascii="IRNazanin" w:hAnsi="IRNazanin" w:eastAsia="IRNazanin"/>
          <w:color w:val="111111"/>
          <w:sz w:val="28"/>
          <w:sz w:val="28"/>
          <w:szCs w:val="28"/>
          <w:rtl w:val="true"/>
          <w:lang w:bidi="fa-IR"/>
        </w:rPr>
        <w:t>با على بار دگر تجديد پيمان مى كنيم</w:t>
      </w:r>
    </w:p>
    <w:p>
      <w:pPr>
        <w:pStyle w:val="BookText"/>
        <w:rPr/>
      </w:pPr>
      <w:r>
        <w:rPr>
          <w:rFonts w:ascii="IRNazanin" w:hAnsi="IRNazanin" w:eastAsia="IRNazanin"/>
          <w:color w:val="111111"/>
          <w:sz w:val="28"/>
          <w:sz w:val="28"/>
          <w:szCs w:val="28"/>
          <w:rtl w:val="true"/>
          <w:lang w:bidi="fa-IR"/>
        </w:rPr>
        <w:t>خط سُرخى كز غدير خم پيمبر باز كرد</w:t>
      </w:r>
    </w:p>
    <w:p>
      <w:pPr>
        <w:pStyle w:val="BookText"/>
        <w:rPr/>
      </w:pPr>
      <w:r>
        <w:rPr>
          <w:rFonts w:ascii="Amiri" w:hAnsi="Amiri" w:eastAsia="Amiri" w:cs="Amiri"/>
          <w:color w:val="111111"/>
          <w:sz w:val="28"/>
          <w:sz w:val="28"/>
          <w:szCs w:val="28"/>
          <w:rtl w:val="true"/>
          <w:lang w:bidi="ar-SA"/>
        </w:rPr>
        <w:t>باب رحمت را ز اول تا به آخر باز كرد</w:t>
      </w:r>
    </w:p>
    <w:p>
      <w:pPr>
        <w:pStyle w:val="BookText"/>
        <w:rPr/>
      </w:pPr>
      <w:r>
        <w:rPr>
          <w:rFonts w:ascii="IRNazanin" w:hAnsi="IRNazanin" w:eastAsia="IRNazanin"/>
          <w:color w:val="111111"/>
          <w:sz w:val="28"/>
          <w:sz w:val="28"/>
          <w:szCs w:val="28"/>
          <w:rtl w:val="true"/>
          <w:lang w:bidi="fa-IR"/>
        </w:rPr>
        <w:t>بر جهان ما سوى حق راه ديگر باز كرد</w:t>
      </w:r>
    </w:p>
    <w:p>
      <w:pPr>
        <w:pStyle w:val="BookText"/>
        <w:rPr/>
      </w:pPr>
      <w:r>
        <w:rPr>
          <w:rFonts w:ascii="Amiri" w:hAnsi="Amiri" w:eastAsia="Amiri" w:cs="Amiri"/>
          <w:color w:val="111111"/>
          <w:sz w:val="28"/>
          <w:sz w:val="28"/>
          <w:szCs w:val="28"/>
          <w:rtl w:val="true"/>
          <w:lang w:bidi="ar-SA"/>
        </w:rPr>
        <w:t>از بهشت آرزوها بر بشر دَر باز كرد</w:t>
      </w:r>
    </w:p>
    <w:p>
      <w:pPr>
        <w:pStyle w:val="BookText"/>
        <w:rPr/>
      </w:pPr>
      <w:r>
        <w:rPr>
          <w:rFonts w:ascii="IRNazanin" w:hAnsi="IRNazanin" w:eastAsia="IRNazanin"/>
          <w:color w:val="111111"/>
          <w:sz w:val="28"/>
          <w:sz w:val="28"/>
          <w:szCs w:val="28"/>
          <w:rtl w:val="true"/>
          <w:lang w:bidi="fa-IR"/>
        </w:rPr>
        <w:t>از غدير خم كمالِ شرع پيغمبر شده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 اين فرمان به خون مُحسن و اصغر شده است </w:t>
      </w:r>
      <w:bookmarkStart w:id="1017" w:name="pg20611_201914"/>
    </w:p>
    <w:p>
      <w:pPr>
        <w:pStyle w:val="BookText"/>
        <w:rPr/>
      </w:pPr>
      <w:bookmarkEnd w:id="1017"/>
      <w:r>
        <w:rPr>
          <w:rFonts w:ascii="IRNazanin" w:hAnsi="IRNazanin" w:eastAsia="IRNazanin"/>
          <w:color w:val="111111"/>
          <w:sz w:val="28"/>
          <w:sz w:val="28"/>
          <w:szCs w:val="28"/>
          <w:rtl w:val="true"/>
          <w:lang w:bidi="fa-IR"/>
        </w:rPr>
        <w:t>اين خدايى روز، بر شير خدا تبريک باد</w:t>
      </w:r>
    </w:p>
    <w:p>
      <w:pPr>
        <w:pStyle w:val="BookText"/>
        <w:rPr/>
      </w:pPr>
      <w:r>
        <w:rPr>
          <w:rFonts w:ascii="IRNazanin" w:hAnsi="IRNazanin" w:eastAsia="IRNazanin"/>
          <w:color w:val="111111"/>
          <w:sz w:val="28"/>
          <w:sz w:val="28"/>
          <w:szCs w:val="28"/>
          <w:rtl w:val="true"/>
          <w:lang w:bidi="fa-IR"/>
        </w:rPr>
        <w:t>بر تمام اَنبيا و اوليا تبريک باد</w:t>
      </w:r>
    </w:p>
    <w:p>
      <w:pPr>
        <w:pStyle w:val="BookText"/>
        <w:rPr/>
      </w:pPr>
      <w:r>
        <w:rPr>
          <w:rFonts w:ascii="IRNazanin" w:hAnsi="IRNazanin" w:eastAsia="IRNazanin"/>
          <w:color w:val="111111"/>
          <w:sz w:val="28"/>
          <w:sz w:val="28"/>
          <w:szCs w:val="28"/>
          <w:rtl w:val="true"/>
          <w:lang w:bidi="fa-IR"/>
        </w:rPr>
        <w:t>يا امام العصر اين شادى تو را تبريک باد</w:t>
      </w:r>
    </w:p>
    <w:p>
      <w:pPr>
        <w:pStyle w:val="BookText"/>
        <w:rPr/>
      </w:pPr>
      <w:r>
        <w:rPr>
          <w:rFonts w:ascii="IRNazanin" w:hAnsi="IRNazanin" w:eastAsia="IRNazanin"/>
          <w:color w:val="111111"/>
          <w:sz w:val="28"/>
          <w:sz w:val="28"/>
          <w:szCs w:val="28"/>
          <w:rtl w:val="true"/>
          <w:lang w:bidi="fa-IR"/>
        </w:rPr>
        <w:t>چهارده قرن امامت بر شما تبريك باد</w:t>
      </w:r>
    </w:p>
    <w:p>
      <w:pPr>
        <w:pStyle w:val="BookText"/>
        <w:rPr/>
      </w:pPr>
      <w:r>
        <w:rPr>
          <w:rFonts w:ascii="Amiri" w:hAnsi="Amiri" w:eastAsia="Amiri" w:cs="Amiri"/>
          <w:color w:val="111111"/>
          <w:sz w:val="28"/>
          <w:sz w:val="28"/>
          <w:szCs w:val="28"/>
          <w:rtl w:val="true"/>
          <w:lang w:bidi="ar-SA"/>
        </w:rPr>
        <w:t>سينه ها از داغ هِجران داغدارت تا به كِى</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انتظارت تا به كِى</w:t>
      </w:r>
    </w:p>
    <w:p>
      <w:pPr>
        <w:pStyle w:val="Heading5"/>
        <w:numPr>
          <w:ilvl w:val="4"/>
          <w:numId w:val="1"/>
        </w:numPr>
        <w:rPr/>
      </w:pPr>
      <w:bookmarkStart w:id="1018" w:name="__RefHeading___Toc33242_1169349467"/>
      <w:bookmarkStart w:id="1019" w:name="_Toc397"/>
      <w:bookmarkEnd w:id="1018"/>
      <w:r>
        <w:rPr>
          <w:rtl w:val="true"/>
        </w:rPr>
        <w:t>مصطفى محدّثى خراسانى</w:t>
      </w:r>
      <w:r>
        <w:rPr>
          <w:rtl w:val="true"/>
        </w:rPr>
        <w:t>:</w:t>
      </w:r>
      <w:bookmarkEnd w:id="1019"/>
    </w:p>
    <w:p>
      <w:pPr>
        <w:pStyle w:val="BookText"/>
        <w:rPr/>
      </w:pPr>
      <w:r>
        <w:rPr>
          <w:rFonts w:ascii="IRNazanin" w:hAnsi="IRNazanin" w:eastAsia="IRNazanin"/>
          <w:color w:val="111111"/>
          <w:sz w:val="28"/>
          <w:sz w:val="28"/>
          <w:szCs w:val="28"/>
          <w:rtl w:val="true"/>
          <w:lang w:bidi="fa-IR"/>
        </w:rPr>
        <w:t xml:space="preserve">ملتهب در كنار یک بركه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تاريخ پير منتظر است</w:t>
      </w:r>
    </w:p>
    <w:p>
      <w:pPr>
        <w:pStyle w:val="BookText"/>
        <w:rPr/>
      </w:pPr>
      <w:r>
        <w:rPr>
          <w:rFonts w:ascii="Amiri" w:hAnsi="Amiri" w:eastAsia="Amiri" w:cs="Amiri"/>
          <w:color w:val="111111"/>
          <w:sz w:val="28"/>
          <w:sz w:val="28"/>
          <w:szCs w:val="28"/>
          <w:rtl w:val="true"/>
          <w:lang w:bidi="ar-SA"/>
        </w:rPr>
        <w:t xml:space="preserve">دست خورشيد تا نهد در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در غدير منتظر است</w:t>
      </w:r>
    </w:p>
    <w:p>
      <w:pPr>
        <w:pStyle w:val="BookText"/>
        <w:rPr/>
      </w:pPr>
      <w:r>
        <w:rPr>
          <w:rFonts w:ascii="Amiri" w:hAnsi="Amiri" w:eastAsia="Amiri" w:cs="Amiri"/>
          <w:color w:val="111111"/>
          <w:sz w:val="28"/>
          <w:sz w:val="28"/>
          <w:szCs w:val="28"/>
          <w:rtl w:val="true"/>
          <w:lang w:bidi="ar-SA"/>
        </w:rPr>
        <w:t xml:space="preserve">بر سرِ آسمانىِ آن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هاى شكوه نازل شد</w:t>
      </w:r>
    </w:p>
    <w:p>
      <w:pPr>
        <w:pStyle w:val="BookText"/>
        <w:rPr/>
      </w:pPr>
      <w:r>
        <w:rPr>
          <w:rFonts w:ascii="IRNazanin" w:hAnsi="IRNazanin" w:eastAsia="IRNazanin"/>
          <w:color w:val="111111"/>
          <w:sz w:val="28"/>
          <w:sz w:val="28"/>
          <w:szCs w:val="28"/>
          <w:rtl w:val="true"/>
          <w:lang w:bidi="fa-IR"/>
        </w:rPr>
        <w:t xml:space="preserve">مژده دادند آيه هاى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تمام و كامل شد</w:t>
      </w:r>
    </w:p>
    <w:p>
      <w:pPr>
        <w:pStyle w:val="Heading5"/>
        <w:numPr>
          <w:ilvl w:val="4"/>
          <w:numId w:val="1"/>
        </w:numPr>
        <w:rPr/>
      </w:pPr>
      <w:bookmarkStart w:id="1020" w:name="__RefHeading___Toc33244_1169349467"/>
      <w:bookmarkStart w:id="1021" w:name="_Toc398"/>
      <w:bookmarkEnd w:id="1020"/>
      <w:r>
        <w:rPr>
          <w:rtl w:val="true"/>
        </w:rPr>
        <w:t>حاج غلامرضاسازگار</w:t>
      </w:r>
      <w:r>
        <w:rPr>
          <w:rtl w:val="true"/>
        </w:rPr>
        <w:t>:</w:t>
      </w:r>
      <w:bookmarkEnd w:id="1021"/>
    </w:p>
    <w:p>
      <w:pPr>
        <w:pStyle w:val="BookText"/>
        <w:rPr/>
      </w:pPr>
      <w:r>
        <w:rPr>
          <w:rFonts w:ascii="Amiri" w:hAnsi="Amiri" w:eastAsia="Amiri" w:cs="Amiri"/>
          <w:color w:val="111111"/>
          <w:sz w:val="28"/>
          <w:sz w:val="28"/>
          <w:szCs w:val="28"/>
          <w:rtl w:val="true"/>
          <w:lang w:bidi="ar-SA"/>
        </w:rPr>
        <w:t xml:space="preserve">غدير عيد همه عُمْر با على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آينه دار على ولى اللّه ست</w:t>
      </w:r>
    </w:p>
    <w:p>
      <w:pPr>
        <w:pStyle w:val="BookText"/>
        <w:rPr/>
      </w:pPr>
      <w:r>
        <w:rPr>
          <w:rFonts w:ascii="Amiri" w:hAnsi="Amiri" w:eastAsia="Amiri" w:cs="Amiri"/>
          <w:color w:val="111111"/>
          <w:sz w:val="28"/>
          <w:sz w:val="28"/>
          <w:szCs w:val="28"/>
          <w:rtl w:val="true"/>
          <w:lang w:bidi="ar-SA"/>
        </w:rPr>
        <w:t xml:space="preserve">غدير حاصل تبليغ انبيا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نقش ولاى على به سينه ماست</w:t>
      </w:r>
    </w:p>
    <w:p>
      <w:pPr>
        <w:pStyle w:val="BookText"/>
        <w:rPr/>
      </w:pPr>
      <w:r>
        <w:rPr>
          <w:rFonts w:ascii="IRNazanin" w:hAnsi="IRNazanin" w:eastAsia="IRNazanin"/>
          <w:color w:val="111111"/>
          <w:sz w:val="28"/>
          <w:sz w:val="28"/>
          <w:szCs w:val="28"/>
          <w:rtl w:val="true"/>
          <w:lang w:bidi="fa-IR"/>
        </w:rPr>
        <w:t xml:space="preserve">غدير يک سند زنده، يک حقيقت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 xml:space="preserve">غدير صفحه تاريخ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آيه توبيخ عاد من عاداست</w:t>
      </w:r>
    </w:p>
    <w:p>
      <w:pPr>
        <w:pStyle w:val="BookText"/>
        <w:rPr/>
      </w:pPr>
      <w:r>
        <w:rPr>
          <w:rFonts w:ascii="IRNazanin" w:hAnsi="IRNazanin" w:eastAsia="IRNazanin"/>
          <w:color w:val="111111"/>
          <w:sz w:val="28"/>
          <w:sz w:val="28"/>
          <w:szCs w:val="28"/>
          <w:rtl w:val="true"/>
          <w:lang w:bidi="fa-IR"/>
        </w:rPr>
        <w:t xml:space="preserve">هنوز 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p>
    <w:p>
      <w:pPr>
        <w:pStyle w:val="BookText"/>
        <w:rPr/>
      </w:pPr>
      <w:r>
        <w:rPr>
          <w:rFonts w:ascii="IRNazanin" w:hAnsi="IRNazanin" w:eastAsia="IRNazanin"/>
          <w:color w:val="111111"/>
          <w:sz w:val="28"/>
          <w:sz w:val="28"/>
          <w:szCs w:val="28"/>
          <w:rtl w:val="true"/>
          <w:lang w:bidi="fa-IR"/>
        </w:rPr>
        <w:t xml:space="preserve">هنوز خواجه لولاک را نِداست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را كه پيمبر منم، على مولاست</w:t>
      </w:r>
    </w:p>
    <w:p>
      <w:pPr>
        <w:pStyle w:val="BookText"/>
        <w:rPr/>
      </w:pPr>
      <w:r>
        <w:rPr>
          <w:rFonts w:ascii="IRNazanin" w:hAnsi="IRNazanin" w:eastAsia="IRNazanin"/>
          <w:color w:val="111111"/>
          <w:sz w:val="28"/>
          <w:sz w:val="28"/>
          <w:szCs w:val="28"/>
          <w:rtl w:val="true"/>
          <w:lang w:bidi="fa-IR"/>
        </w:rPr>
        <w:t xml:space="preserve">بگو كه خصم شود منكر غدير،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آفتاب، به هر سو نظر كنى پيداست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عمر صاعقه كوتاه باد دورانش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خلافتى كه دوامش به كشتن زهراست </w:t>
      </w:r>
      <w:bookmarkStart w:id="1022" w:name="pg20611_201915"/>
    </w:p>
    <w:p>
      <w:pPr>
        <w:pStyle w:val="Heading5"/>
        <w:numPr>
          <w:ilvl w:val="4"/>
          <w:numId w:val="1"/>
        </w:numPr>
        <w:rPr/>
      </w:pPr>
      <w:bookmarkStart w:id="1023" w:name="__RefHeading___Toc33246_1169349467"/>
      <w:bookmarkStart w:id="1024" w:name="_Toc399"/>
      <w:bookmarkEnd w:id="1022"/>
      <w:bookmarkEnd w:id="1023"/>
      <w:r>
        <w:rPr>
          <w:rtl w:val="true"/>
        </w:rPr>
        <w:t>دكتر يحيى حدّادى ابيانه</w:t>
      </w:r>
      <w:r>
        <w:rPr>
          <w:rtl w:val="true"/>
        </w:rPr>
        <w:t>:</w:t>
      </w:r>
      <w:bookmarkEnd w:id="1024"/>
    </w:p>
    <w:p>
      <w:pPr>
        <w:pStyle w:val="BookText"/>
        <w:rPr/>
      </w:pPr>
      <w:r>
        <w:rPr>
          <w:rFonts w:ascii="IRNazanin" w:hAnsi="IRNazanin" w:eastAsia="IRNazanin"/>
          <w:color w:val="111111"/>
          <w:sz w:val="28"/>
          <w:sz w:val="28"/>
          <w:szCs w:val="28"/>
          <w:rtl w:val="true"/>
          <w:lang w:bidi="fa-IR"/>
        </w:rPr>
        <w:t xml:space="preserve">ستاره سحر از صبح انتظار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نفس رحمت بهار چكيد</w:t>
      </w:r>
    </w:p>
    <w:p>
      <w:pPr>
        <w:pStyle w:val="BookText"/>
        <w:rPr/>
      </w:pPr>
      <w:r>
        <w:rPr>
          <w:rFonts w:ascii="IRNazanin" w:hAnsi="IRNazanin" w:eastAsia="IRNazanin"/>
          <w:color w:val="111111"/>
          <w:sz w:val="28"/>
          <w:sz w:val="28"/>
          <w:szCs w:val="28"/>
          <w:rtl w:val="true"/>
          <w:lang w:bidi="fa-IR"/>
        </w:rPr>
        <w:t xml:space="preserve">گرفت دست قَدَر، رايت شفق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حكم قضا آب زندگى نوشيد</w:t>
      </w:r>
    </w:p>
    <w:p>
      <w:pPr>
        <w:pStyle w:val="BookText"/>
        <w:rPr/>
      </w:pPr>
      <w:r>
        <w:rPr>
          <w:rFonts w:ascii="IRNazanin" w:hAnsi="IRNazanin" w:eastAsia="IRNazanin"/>
          <w:color w:val="111111"/>
          <w:sz w:val="28"/>
          <w:sz w:val="28"/>
          <w:szCs w:val="28"/>
          <w:rtl w:val="true"/>
          <w:lang w:bidi="fa-IR"/>
        </w:rPr>
        <w:t xml:space="preserve">بر آسمان سعادت ز مشرق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داد نويدِ تولدِ خورشيد</w:t>
      </w:r>
    </w:p>
    <w:p>
      <w:pPr>
        <w:pStyle w:val="BookText"/>
        <w:rPr/>
      </w:pPr>
      <w:r>
        <w:rPr>
          <w:rFonts w:ascii="IRNazanin" w:hAnsi="IRNazanin" w:eastAsia="IRNazanin"/>
          <w:color w:val="111111"/>
          <w:sz w:val="28"/>
          <w:sz w:val="28"/>
          <w:szCs w:val="28"/>
          <w:rtl w:val="true"/>
          <w:lang w:bidi="fa-IR"/>
        </w:rPr>
        <w:t xml:space="preserve">به باغ، بلبل شوريده رفت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نسيم صبا بوى عشقِ يار شنيد</w:t>
      </w:r>
    </w:p>
    <w:p>
      <w:pPr>
        <w:pStyle w:val="BookText"/>
        <w:rPr/>
      </w:pPr>
      <w:r>
        <w:rPr>
          <w:rFonts w:ascii="IRNazanin" w:hAnsi="IRNazanin" w:eastAsia="IRNazanin"/>
          <w:color w:val="111111"/>
          <w:sz w:val="28"/>
          <w:sz w:val="28"/>
          <w:szCs w:val="28"/>
          <w:rtl w:val="true"/>
          <w:lang w:bidi="fa-IR"/>
        </w:rPr>
        <w:t xml:space="preserve">ز خويش رفته، نواخوان عشق بود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زير و بم، اسرار خطبه توحيد</w:t>
      </w:r>
    </w:p>
    <w:p>
      <w:pPr>
        <w:pStyle w:val="BookText"/>
        <w:rPr/>
      </w:pPr>
      <w:r>
        <w:rPr>
          <w:rFonts w:ascii="IRNazanin" w:hAnsi="IRNazanin" w:eastAsia="IRNazanin"/>
          <w:color w:val="111111"/>
          <w:sz w:val="28"/>
          <w:sz w:val="28"/>
          <w:szCs w:val="28"/>
          <w:rtl w:val="true"/>
          <w:lang w:bidi="fa-IR"/>
        </w:rPr>
        <w:t xml:space="preserve">فتاد غلغله در باغ و شورشى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 غنچه شكفت و به روى او خنديد</w:t>
      </w:r>
    </w:p>
    <w:p>
      <w:pPr>
        <w:pStyle w:val="BookText"/>
        <w:rPr/>
      </w:pPr>
      <w:r>
        <w:rPr>
          <w:rFonts w:ascii="IRNazanin" w:hAnsi="IRNazanin" w:eastAsia="IRNazanin"/>
          <w:color w:val="111111"/>
          <w:sz w:val="28"/>
          <w:sz w:val="28"/>
          <w:szCs w:val="28"/>
          <w:rtl w:val="true"/>
          <w:lang w:bidi="fa-IR"/>
        </w:rPr>
        <w:t xml:space="preserve">هوا ز عطر گلاب محمدى 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عترت و آل رسول بست اميد</w:t>
      </w:r>
    </w:p>
    <w:p>
      <w:pPr>
        <w:pStyle w:val="BookText"/>
        <w:rPr/>
      </w:pPr>
      <w:r>
        <w:rPr>
          <w:rFonts w:ascii="IRNazanin" w:hAnsi="IRNazanin" w:eastAsia="IRNazanin"/>
          <w:color w:val="111111"/>
          <w:sz w:val="28"/>
          <w:sz w:val="28"/>
          <w:szCs w:val="28"/>
          <w:rtl w:val="true"/>
          <w:lang w:bidi="fa-IR"/>
        </w:rPr>
        <w:t xml:space="preserve">رسول سدره نشين شد، على به صدر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تكامل دينش خداى كعبه گزيد</w:t>
      </w:r>
    </w:p>
    <w:p>
      <w:pPr>
        <w:pStyle w:val="BookText"/>
        <w:rPr/>
      </w:pPr>
      <w:r>
        <w:rPr>
          <w:rFonts w:ascii="IRNazanin" w:hAnsi="IRNazanin" w:eastAsia="IRNazanin"/>
          <w:color w:val="111111"/>
          <w:sz w:val="28"/>
          <w:sz w:val="28"/>
          <w:szCs w:val="28"/>
          <w:rtl w:val="true"/>
          <w:lang w:bidi="fa-IR"/>
        </w:rPr>
        <w:t xml:space="preserve">گرفت پرچم اسلام را على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گزيده زمين و زمان به خود باليد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يُمنِ فيضِ ولايت شراب خمّ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عشق آل على از غدير خم جوشيد </w:t>
      </w:r>
      <w:bookmarkStart w:id="1025" w:name="pg20611_201916"/>
    </w:p>
    <w:p>
      <w:pPr>
        <w:pStyle w:val="Heading5"/>
        <w:numPr>
          <w:ilvl w:val="4"/>
          <w:numId w:val="1"/>
        </w:numPr>
        <w:rPr/>
      </w:pPr>
      <w:bookmarkStart w:id="1026" w:name="__RefHeading___Toc33248_1169349467"/>
      <w:bookmarkStart w:id="1027" w:name="_Toc400"/>
      <w:bookmarkEnd w:id="1025"/>
      <w:bookmarkEnd w:id="1026"/>
      <w:r>
        <w:rPr>
          <w:rtl w:val="true"/>
        </w:rPr>
        <w:t>محمد على سالارى</w:t>
      </w:r>
      <w:r>
        <w:rPr>
          <w:rtl w:val="true"/>
        </w:rPr>
        <w:t>:</w:t>
      </w:r>
      <w:bookmarkEnd w:id="1027"/>
    </w:p>
    <w:p>
      <w:pPr>
        <w:pStyle w:val="BookText"/>
        <w:rPr/>
      </w:pPr>
      <w:r>
        <w:rPr>
          <w:rFonts w:ascii="IRNazanin" w:hAnsi="IRNazanin" w:eastAsia="IRNazanin"/>
          <w:color w:val="111111"/>
          <w:sz w:val="28"/>
          <w:sz w:val="28"/>
          <w:szCs w:val="28"/>
          <w:rtl w:val="true"/>
          <w:lang w:bidi="fa-IR"/>
        </w:rPr>
        <w:t xml:space="preserve">سر زد از دوش پيمبر، ماه در شام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جبرائيل او را داد پيغام غدير</w:t>
      </w:r>
    </w:p>
    <w:p>
      <w:pPr>
        <w:pStyle w:val="BookText"/>
        <w:rPr/>
      </w:pPr>
      <w:r>
        <w:rPr>
          <w:rFonts w:ascii="IRNazanin" w:hAnsi="IRNazanin" w:eastAsia="IRNazanin"/>
          <w:color w:val="111111"/>
          <w:sz w:val="28"/>
          <w:sz w:val="28"/>
          <w:szCs w:val="28"/>
          <w:rtl w:val="true"/>
          <w:lang w:bidi="fa-IR"/>
        </w:rPr>
        <w:t xml:space="preserve">مژده داد او را ز ذات حق كه با فرمان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هستى بار و بر آرد در ايام غدير</w:t>
      </w:r>
    </w:p>
    <w:p>
      <w:pPr>
        <w:pStyle w:val="BookText"/>
        <w:rPr/>
      </w:pPr>
      <w:r>
        <w:rPr>
          <w:rFonts w:ascii="Amiri" w:hAnsi="Amiri" w:eastAsia="Amiri" w:cs="Amiri"/>
          <w:color w:val="111111"/>
          <w:sz w:val="28"/>
          <w:sz w:val="28"/>
          <w:szCs w:val="28"/>
          <w:rtl w:val="true"/>
          <w:lang w:bidi="ar-SA"/>
        </w:rPr>
        <w:t xml:space="preserve">دين خود را كن مكمَّل با ولاى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تا كى بايد از فرمان و اعلام غدير</w:t>
      </w:r>
    </w:p>
    <w:p>
      <w:pPr>
        <w:pStyle w:val="BookText"/>
        <w:rPr/>
      </w:pPr>
      <w:r>
        <w:rPr>
          <w:rFonts w:ascii="Amiri" w:hAnsi="Amiri" w:eastAsia="Amiri" w:cs="Amiri"/>
          <w:color w:val="111111"/>
          <w:sz w:val="28"/>
          <w:sz w:val="28"/>
          <w:szCs w:val="28"/>
          <w:rtl w:val="true"/>
          <w:lang w:bidi="ar-SA"/>
        </w:rPr>
        <w:t xml:space="preserve">مى شود مست ولاى مرتضى از خود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نوشد جرعه اى از باده جام غدير</w:t>
      </w:r>
    </w:p>
    <w:p>
      <w:pPr>
        <w:pStyle w:val="BookText"/>
        <w:rPr/>
      </w:pPr>
      <w:r>
        <w:rPr>
          <w:rFonts w:ascii="IRNazanin" w:hAnsi="IRNazanin" w:eastAsia="IRNazanin"/>
          <w:color w:val="111111"/>
          <w:sz w:val="28"/>
          <w:sz w:val="28"/>
          <w:szCs w:val="28"/>
          <w:rtl w:val="true"/>
          <w:lang w:bidi="fa-IR"/>
        </w:rPr>
        <w:t xml:space="preserve">شد بپا هنگامه اى در آسمان و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ولايت شد على را ثبت هنگام غدير</w:t>
      </w:r>
    </w:p>
    <w:p>
      <w:pPr>
        <w:pStyle w:val="BookText"/>
        <w:rPr/>
      </w:pPr>
      <w:r>
        <w:rPr>
          <w:rFonts w:ascii="Amiri" w:hAnsi="Amiri" w:eastAsia="Amiri" w:cs="Amiri"/>
          <w:color w:val="111111"/>
          <w:sz w:val="28"/>
          <w:sz w:val="28"/>
          <w:szCs w:val="28"/>
          <w:rtl w:val="true"/>
          <w:lang w:bidi="ar-SA"/>
        </w:rPr>
        <w:t xml:space="preserve">شور و شوقى شد در آن صحراى سوزان 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اقبال آمد و بنشست بر بام غدير</w:t>
      </w:r>
    </w:p>
    <w:p>
      <w:pPr>
        <w:pStyle w:val="BookText"/>
        <w:rPr/>
      </w:pPr>
      <w:r>
        <w:rPr>
          <w:rFonts w:ascii="IRNazanin" w:hAnsi="IRNazanin" w:eastAsia="IRNazanin"/>
          <w:color w:val="111111"/>
          <w:sz w:val="28"/>
          <w:sz w:val="28"/>
          <w:szCs w:val="28"/>
          <w:rtl w:val="true"/>
          <w:lang w:bidi="fa-IR"/>
        </w:rPr>
        <w:t xml:space="preserve">عشق مولا در دلم از زاد روز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جبينم حک بود تا مرگ خود نام غدير</w:t>
      </w:r>
    </w:p>
    <w:p>
      <w:pPr>
        <w:pStyle w:val="Heading5"/>
        <w:numPr>
          <w:ilvl w:val="4"/>
          <w:numId w:val="1"/>
        </w:numPr>
        <w:rPr/>
      </w:pPr>
      <w:bookmarkStart w:id="1028" w:name="__RefHeading___Toc33250_1169349467"/>
      <w:bookmarkStart w:id="1029" w:name="_Toc401"/>
      <w:bookmarkEnd w:id="1028"/>
      <w:r>
        <w:rPr>
          <w:rtl w:val="true"/>
        </w:rPr>
        <w:t>محمود شاهرخى</w:t>
      </w:r>
      <w:r>
        <w:rPr>
          <w:rtl w:val="true"/>
        </w:rPr>
        <w:t>:</w:t>
      </w:r>
      <w:bookmarkEnd w:id="1029"/>
    </w:p>
    <w:p>
      <w:pPr>
        <w:pStyle w:val="BookText"/>
        <w:rPr/>
      </w:pPr>
      <w:r>
        <w:rPr>
          <w:rFonts w:ascii="IRNazanin" w:hAnsi="IRNazanin" w:eastAsia="IRNazanin"/>
          <w:color w:val="111111"/>
          <w:sz w:val="28"/>
          <w:sz w:val="28"/>
          <w:szCs w:val="28"/>
          <w:rtl w:val="true"/>
          <w:lang w:bidi="fa-IR"/>
        </w:rPr>
        <w:t xml:space="preserve">به كام دهر چشاندى مِيى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شور و جوشش آن در رگ زمان جارى است</w:t>
      </w:r>
    </w:p>
    <w:p>
      <w:pPr>
        <w:pStyle w:val="BookText"/>
        <w:rPr/>
      </w:pPr>
      <w:r>
        <w:rPr>
          <w:rFonts w:ascii="IRNazanin" w:hAnsi="IRNazanin" w:eastAsia="IRNazanin"/>
          <w:color w:val="111111"/>
          <w:sz w:val="28"/>
          <w:sz w:val="28"/>
          <w:szCs w:val="28"/>
          <w:rtl w:val="true"/>
          <w:lang w:bidi="fa-IR"/>
        </w:rPr>
        <w:t xml:space="preserve">ز چشمه سار ولاى تو اى خلاصه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جويبار زمان فيض جاودان جارى است</w:t>
      </w:r>
    </w:p>
    <w:p>
      <w:pPr>
        <w:pStyle w:val="Heading5"/>
        <w:numPr>
          <w:ilvl w:val="4"/>
          <w:numId w:val="1"/>
        </w:numPr>
        <w:rPr/>
      </w:pPr>
      <w:bookmarkStart w:id="1030" w:name="__RefHeading___Toc33252_1169349467"/>
      <w:bookmarkStart w:id="1031" w:name="_Toc402"/>
      <w:bookmarkEnd w:id="1030"/>
      <w:r>
        <w:rPr>
          <w:rtl w:val="true"/>
        </w:rPr>
        <w:t>حكيم ناصر خسرو</w:t>
      </w:r>
      <w:r>
        <w:rPr>
          <w:rtl w:val="true"/>
        </w:rPr>
        <w:t>:</w:t>
      </w:r>
      <w:bookmarkEnd w:id="1031"/>
    </w:p>
    <w:p>
      <w:pPr>
        <w:pStyle w:val="BookText"/>
        <w:rPr/>
      </w:pPr>
      <w:r>
        <w:rPr>
          <w:rFonts w:ascii="IRNazanin" w:hAnsi="IRNazanin" w:eastAsia="IRNazanin"/>
          <w:color w:val="111111"/>
          <w:sz w:val="28"/>
          <w:sz w:val="28"/>
          <w:szCs w:val="28"/>
          <w:rtl w:val="true"/>
          <w:lang w:bidi="fa-IR"/>
        </w:rPr>
        <w:t xml:space="preserve">بياويزد آن كس به غدر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بگريزد از عهد روز غدير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گويى به محشر اگر پرسدت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عهد محكم شبر يا شبير </w:t>
      </w:r>
      <w:bookmarkStart w:id="1032" w:name="pg20611_201917"/>
    </w:p>
    <w:p>
      <w:pPr>
        <w:pStyle w:val="Heading5"/>
        <w:numPr>
          <w:ilvl w:val="4"/>
          <w:numId w:val="1"/>
        </w:numPr>
        <w:rPr/>
      </w:pPr>
      <w:bookmarkStart w:id="1033" w:name="__RefHeading___Toc33254_1169349467"/>
      <w:bookmarkStart w:id="1034" w:name="_Toc403"/>
      <w:bookmarkEnd w:id="1032"/>
      <w:bookmarkEnd w:id="1033"/>
      <w:r>
        <w:rPr>
          <w:rtl w:val="true"/>
        </w:rPr>
        <w:t>طائى شميرانى</w:t>
      </w:r>
      <w:r>
        <w:rPr>
          <w:rtl w:val="true"/>
        </w:rPr>
        <w:t>:</w:t>
      </w:r>
      <w:bookmarkEnd w:id="1034"/>
    </w:p>
    <w:p>
      <w:pPr>
        <w:pStyle w:val="BookText"/>
        <w:rPr/>
      </w:pPr>
      <w:r>
        <w:rPr>
          <w:rFonts w:ascii="Amiri" w:hAnsi="Amiri" w:eastAsia="Amiri" w:cs="Amiri"/>
          <w:color w:val="111111"/>
          <w:sz w:val="28"/>
          <w:sz w:val="28"/>
          <w:szCs w:val="28"/>
          <w:rtl w:val="true"/>
          <w:lang w:bidi="ar-SA"/>
        </w:rPr>
        <w:t xml:space="preserve">سايبان باور نكردم مه شود بر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نديدم بر فراز دست احمد بوتراب</w:t>
      </w:r>
    </w:p>
    <w:p>
      <w:pPr>
        <w:pStyle w:val="BookText"/>
        <w:rPr/>
      </w:pPr>
      <w:r>
        <w:rPr>
          <w:rFonts w:ascii="IRNazanin" w:hAnsi="IRNazanin" w:eastAsia="IRNazanin"/>
          <w:color w:val="111111"/>
          <w:sz w:val="28"/>
          <w:sz w:val="28"/>
          <w:szCs w:val="28"/>
          <w:rtl w:val="true"/>
          <w:lang w:bidi="fa-IR"/>
        </w:rPr>
        <w:t xml:space="preserve">آرى آرى ماه بر خورشيد گردد سايبان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گر آفتاب آيد، على گر ماهتاب</w:t>
      </w:r>
    </w:p>
    <w:p>
      <w:pPr>
        <w:pStyle w:val="Heading5"/>
        <w:numPr>
          <w:ilvl w:val="4"/>
          <w:numId w:val="1"/>
        </w:numPr>
        <w:rPr/>
      </w:pPr>
      <w:bookmarkStart w:id="1035" w:name="__RefHeading___Toc33256_1169349467"/>
      <w:bookmarkStart w:id="1036" w:name="_Toc404"/>
      <w:bookmarkEnd w:id="1035"/>
      <w:r>
        <w:rPr>
          <w:rtl w:val="true"/>
        </w:rPr>
        <w:t>طاهره موسوى گرمارودى</w:t>
      </w:r>
      <w:r>
        <w:rPr>
          <w:rtl w:val="true"/>
        </w:rPr>
        <w:t>:</w:t>
      </w:r>
      <w:bookmarkEnd w:id="1036"/>
    </w:p>
    <w:p>
      <w:pPr>
        <w:pStyle w:val="BookText"/>
        <w:rPr/>
      </w:pPr>
      <w:r>
        <w:rPr>
          <w:rFonts w:ascii="Amiri" w:hAnsi="Amiri" w:eastAsia="Amiri" w:cs="Amiri"/>
          <w:color w:val="111111"/>
          <w:sz w:val="28"/>
          <w:sz w:val="28"/>
          <w:szCs w:val="28"/>
          <w:rtl w:val="true"/>
          <w:lang w:bidi="ar-SA"/>
        </w:rPr>
        <w:t xml:space="preserve">اى شرف اهل ولايت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بركه سرشار هدايت غدير</w:t>
      </w:r>
    </w:p>
    <w:p>
      <w:pPr>
        <w:pStyle w:val="BookText"/>
        <w:rPr/>
      </w:pPr>
      <w:r>
        <w:rPr>
          <w:rFonts w:ascii="Amiri" w:hAnsi="Amiri" w:eastAsia="Amiri" w:cs="Amiri"/>
          <w:color w:val="111111"/>
          <w:sz w:val="28"/>
          <w:sz w:val="28"/>
          <w:szCs w:val="28"/>
          <w:rtl w:val="true"/>
          <w:lang w:bidi="ar-SA"/>
        </w:rPr>
        <w:t xml:space="preserve">زمزم و كوثر ز تو كى بهترند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آبروى خويش ز تو مى خرند</w:t>
      </w:r>
    </w:p>
    <w:p>
      <w:pPr>
        <w:pStyle w:val="BookText"/>
        <w:rPr/>
      </w:pPr>
      <w:r>
        <w:rPr>
          <w:rFonts w:ascii="IRNazanin" w:hAnsi="IRNazanin" w:eastAsia="IRNazanin"/>
          <w:color w:val="111111"/>
          <w:sz w:val="28"/>
          <w:sz w:val="28"/>
          <w:szCs w:val="28"/>
          <w:rtl w:val="true"/>
          <w:lang w:bidi="fa-IR"/>
        </w:rPr>
        <w:t xml:space="preserve">اين كه كند زنده همه چيز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غدير است نه از هر سراب</w:t>
      </w:r>
    </w:p>
    <w:p>
      <w:pPr>
        <w:pStyle w:val="BookText"/>
        <w:rPr/>
      </w:pPr>
      <w:r>
        <w:rPr>
          <w:rFonts w:ascii="Amiri" w:hAnsi="Amiri" w:eastAsia="Amiri" w:cs="Amiri"/>
          <w:color w:val="111111"/>
          <w:sz w:val="28"/>
          <w:sz w:val="28"/>
          <w:szCs w:val="28"/>
          <w:rtl w:val="true"/>
          <w:lang w:bidi="ar-SA"/>
        </w:rPr>
        <w:t xml:space="preserve">از ازل اين بركه به جا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لطف خدا بوده است</w:t>
      </w:r>
    </w:p>
    <w:p>
      <w:pPr>
        <w:pStyle w:val="Heading5"/>
        <w:numPr>
          <w:ilvl w:val="4"/>
          <w:numId w:val="1"/>
        </w:numPr>
        <w:rPr/>
      </w:pPr>
      <w:bookmarkStart w:id="1037" w:name="__RefHeading___Toc33258_1169349467"/>
      <w:bookmarkStart w:id="1038" w:name="_Toc405"/>
      <w:bookmarkEnd w:id="1037"/>
      <w:r>
        <w:rPr>
          <w:rtl w:val="true"/>
        </w:rPr>
        <w:t>مكرم اصفهانى</w:t>
      </w:r>
      <w:r>
        <w:rPr>
          <w:rtl w:val="true"/>
        </w:rPr>
        <w:t>:</w:t>
      </w:r>
      <w:bookmarkEnd w:id="1038"/>
    </w:p>
    <w:p>
      <w:pPr>
        <w:pStyle w:val="BookText"/>
        <w:rPr/>
      </w:pPr>
      <w:r>
        <w:rPr>
          <w:rFonts w:ascii="Amiri" w:hAnsi="Amiri" w:eastAsia="Amiri" w:cs="Amiri"/>
          <w:color w:val="111111"/>
          <w:sz w:val="28"/>
          <w:sz w:val="28"/>
          <w:szCs w:val="28"/>
          <w:rtl w:val="true"/>
          <w:lang w:bidi="ar-SA"/>
        </w:rPr>
        <w:t>انديشه مكن زان كه كند وسوسه خناس</w:t>
      </w:r>
    </w:p>
    <w:p>
      <w:pPr>
        <w:pStyle w:val="BookText"/>
        <w:rPr/>
      </w:pPr>
      <w:r>
        <w:rPr>
          <w:rFonts w:ascii="Amiri" w:hAnsi="Amiri" w:eastAsia="Amiri" w:cs="Amiri"/>
          <w:color w:val="111111"/>
          <w:sz w:val="28"/>
          <w:sz w:val="28"/>
          <w:szCs w:val="28"/>
          <w:rtl w:val="true"/>
          <w:lang w:bidi="ar-SA"/>
        </w:rPr>
        <w:t>در باب على يعصمك اللّه من الناس</w:t>
      </w:r>
    </w:p>
    <w:p>
      <w:pPr>
        <w:pStyle w:val="BookText"/>
        <w:rPr/>
      </w:pPr>
      <w:r>
        <w:rPr>
          <w:rFonts w:ascii="Amiri" w:hAnsi="Amiri" w:eastAsia="Amiri" w:cs="Amiri"/>
          <w:color w:val="111111"/>
          <w:sz w:val="28"/>
          <w:sz w:val="28"/>
          <w:szCs w:val="28"/>
          <w:rtl w:val="true"/>
          <w:lang w:bidi="ar-SA"/>
        </w:rPr>
        <w:t>بايد بشناسانيش امروز به نشناس</w:t>
      </w:r>
    </w:p>
    <w:p>
      <w:pPr>
        <w:pStyle w:val="BookText"/>
        <w:rPr/>
      </w:pPr>
      <w:r>
        <w:rPr>
          <w:rFonts w:ascii="Amiri" w:hAnsi="Amiri" w:eastAsia="Amiri" w:cs="Amiri"/>
          <w:color w:val="111111"/>
          <w:sz w:val="28"/>
          <w:sz w:val="28"/>
          <w:szCs w:val="28"/>
          <w:rtl w:val="true"/>
          <w:lang w:bidi="ar-SA"/>
        </w:rPr>
        <w:t>بازار خَزَف بشكنى از حُقّه الماس</w:t>
      </w:r>
    </w:p>
    <w:p>
      <w:pPr>
        <w:pStyle w:val="BookText"/>
        <w:rPr/>
      </w:pPr>
      <w:r>
        <w:rPr>
          <w:rFonts w:ascii="IRNazanin" w:hAnsi="IRNazanin" w:eastAsia="IRNazanin"/>
          <w:color w:val="111111"/>
          <w:sz w:val="28"/>
          <w:sz w:val="28"/>
          <w:szCs w:val="28"/>
          <w:rtl w:val="true"/>
          <w:lang w:bidi="fa-IR"/>
        </w:rPr>
        <w:t>حق را كنى آن گونه كه حق گفت مدلّل</w:t>
      </w:r>
    </w:p>
    <w:p>
      <w:pPr>
        <w:pStyle w:val="Heading5"/>
        <w:numPr>
          <w:ilvl w:val="4"/>
          <w:numId w:val="1"/>
        </w:numPr>
        <w:rPr/>
      </w:pPr>
      <w:bookmarkStart w:id="1039" w:name="__RefHeading___Toc33260_1169349467"/>
      <w:bookmarkStart w:id="1040" w:name="_Toc406"/>
      <w:bookmarkEnd w:id="1039"/>
      <w:r>
        <w:rPr>
          <w:rtl w:val="true"/>
        </w:rPr>
        <w:t>خوشدل كرمانشاهى</w:t>
      </w:r>
      <w:r>
        <w:rPr>
          <w:rtl w:val="true"/>
        </w:rPr>
        <w:t>:</w:t>
      </w:r>
      <w:bookmarkEnd w:id="1040"/>
    </w:p>
    <w:p>
      <w:pPr>
        <w:pStyle w:val="BookText"/>
        <w:rPr/>
      </w:pPr>
      <w:r>
        <w:rPr>
          <w:rFonts w:ascii="IRNazanin" w:hAnsi="IRNazanin" w:eastAsia="IRNazanin"/>
          <w:color w:val="111111"/>
          <w:sz w:val="28"/>
          <w:sz w:val="28"/>
          <w:szCs w:val="28"/>
          <w:rtl w:val="true"/>
          <w:lang w:bidi="fa-IR"/>
        </w:rPr>
        <w:t xml:space="preserve">در غدير خم نبى خشت از سر خم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خم ولاى ساقى كوثر گرفت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خم خمر خلافت در غدير خم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كوثر ز دست مصطفى ساغر گرفت </w:t>
      </w:r>
      <w:bookmarkStart w:id="1041" w:name="pg20611_201918"/>
    </w:p>
    <w:p>
      <w:pPr>
        <w:pStyle w:val="Heading5"/>
        <w:numPr>
          <w:ilvl w:val="4"/>
          <w:numId w:val="1"/>
        </w:numPr>
        <w:rPr/>
      </w:pPr>
      <w:bookmarkStart w:id="1042" w:name="__RefHeading___Toc33262_1169349467"/>
      <w:bookmarkStart w:id="1043" w:name="_Toc407"/>
      <w:bookmarkEnd w:id="1041"/>
      <w:bookmarkEnd w:id="1042"/>
      <w:r>
        <w:rPr>
          <w:rtl w:val="true"/>
        </w:rPr>
        <w:t>يوسفعلى ميرشكاک</w:t>
      </w:r>
      <w:r>
        <w:rPr>
          <w:rtl w:val="true"/>
        </w:rPr>
        <w:t>:</w:t>
      </w:r>
      <w:bookmarkEnd w:id="1043"/>
    </w:p>
    <w:p>
      <w:pPr>
        <w:pStyle w:val="BookText"/>
        <w:rPr/>
      </w:pPr>
      <w:r>
        <w:rPr>
          <w:rFonts w:ascii="IRNazanin" w:hAnsi="IRNazanin" w:eastAsia="IRNazanin"/>
          <w:color w:val="111111"/>
          <w:sz w:val="28"/>
          <w:sz w:val="28"/>
          <w:szCs w:val="28"/>
          <w:rtl w:val="true"/>
          <w:lang w:bidi="fa-IR"/>
        </w:rPr>
        <w:t xml:space="preserve">ماه صد آئينه دارد نيمه شب ها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مى گسترد خورشيد خود را بر غدير</w:t>
      </w:r>
    </w:p>
    <w:p>
      <w:pPr>
        <w:pStyle w:val="BookText"/>
        <w:rPr/>
      </w:pPr>
      <w:r>
        <w:rPr>
          <w:rFonts w:ascii="IRNazanin" w:hAnsi="IRNazanin" w:eastAsia="IRNazanin"/>
          <w:color w:val="111111"/>
          <w:sz w:val="28"/>
          <w:sz w:val="28"/>
          <w:szCs w:val="28"/>
          <w:rtl w:val="true"/>
          <w:lang w:bidi="fa-IR"/>
        </w:rPr>
        <w:t xml:space="preserve">پيش چشم آسمان پيشانى بازِ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روى زهرا در پس معجر غدير</w:t>
      </w:r>
    </w:p>
    <w:p>
      <w:pPr>
        <w:pStyle w:val="Heading5"/>
        <w:numPr>
          <w:ilvl w:val="4"/>
          <w:numId w:val="1"/>
        </w:numPr>
        <w:rPr/>
      </w:pPr>
      <w:bookmarkStart w:id="1044" w:name="__RefHeading___Toc33264_1169349467"/>
      <w:bookmarkStart w:id="1045" w:name="_Toc408"/>
      <w:bookmarkEnd w:id="1044"/>
      <w:r>
        <w:rPr>
          <w:rtl w:val="true"/>
        </w:rPr>
        <w:t>سيد مصطفى موسوى گرمارودى</w:t>
      </w:r>
      <w:r>
        <w:rPr>
          <w:rtl w:val="true"/>
        </w:rPr>
        <w:t>:</w:t>
      </w:r>
      <w:bookmarkEnd w:id="1045"/>
    </w:p>
    <w:p>
      <w:pPr>
        <w:pStyle w:val="BookText"/>
        <w:rPr/>
      </w:pPr>
      <w:r>
        <w:rPr>
          <w:rFonts w:ascii="IRNazanin" w:hAnsi="IRNazanin" w:eastAsia="IRNazanin"/>
          <w:color w:val="111111"/>
          <w:sz w:val="28"/>
          <w:sz w:val="28"/>
          <w:szCs w:val="28"/>
          <w:rtl w:val="true"/>
          <w:lang w:bidi="fa-IR"/>
        </w:rPr>
        <w:t xml:space="preserve">گُلِ هميشه بهارم غدير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كهنه ما در خم جهان باقى است</w:t>
      </w:r>
    </w:p>
    <w:p>
      <w:pPr>
        <w:pStyle w:val="BookText"/>
        <w:rPr/>
      </w:pPr>
      <w:r>
        <w:rPr>
          <w:rFonts w:ascii="IRNazanin" w:hAnsi="IRNazanin" w:eastAsia="IRNazanin"/>
          <w:color w:val="111111"/>
          <w:sz w:val="28"/>
          <w:sz w:val="28"/>
          <w:szCs w:val="28"/>
          <w:rtl w:val="true"/>
          <w:lang w:bidi="fa-IR"/>
        </w:rPr>
        <w:t xml:space="preserve">خداى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گرم نبى در رگ زمان باقى است</w:t>
      </w:r>
    </w:p>
    <w:p>
      <w:pPr>
        <w:pStyle w:val="BookText"/>
        <w:rPr/>
      </w:pPr>
      <w:r>
        <w:rPr>
          <w:rFonts w:ascii="IRNazanin" w:hAnsi="IRNazanin" w:eastAsia="IRNazanin"/>
          <w:color w:val="111111"/>
          <w:sz w:val="28"/>
          <w:sz w:val="28"/>
          <w:szCs w:val="28"/>
          <w:rtl w:val="true"/>
          <w:lang w:bidi="fa-IR"/>
        </w:rPr>
        <w:t xml:space="preserve">قسم به خون گل سرخ در بهار و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و آل جاودان باقى است</w:t>
      </w:r>
    </w:p>
    <w:p>
      <w:pPr>
        <w:pStyle w:val="BookText"/>
        <w:rPr/>
      </w:pPr>
      <w:r>
        <w:rPr>
          <w:rFonts w:ascii="IRNazanin" w:hAnsi="IRNazanin" w:eastAsia="IRNazanin"/>
          <w:color w:val="111111"/>
          <w:sz w:val="28"/>
          <w:sz w:val="28"/>
          <w:szCs w:val="28"/>
          <w:rtl w:val="true"/>
          <w:lang w:bidi="fa-IR"/>
        </w:rPr>
        <w:t xml:space="preserve">گل هميشه بهارم بيا كه آيه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پاک تو در ذهن مردمان باقى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روز غدير عقل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مظهر حق نبىِّ مرسل</w:t>
      </w:r>
    </w:p>
    <w:p>
      <w:pPr>
        <w:pStyle w:val="BookText"/>
        <w:rPr/>
      </w:pPr>
      <w:r>
        <w:rPr>
          <w:rFonts w:ascii="IRNazanin" w:hAnsi="IRNazanin" w:eastAsia="IRNazanin"/>
          <w:color w:val="111111"/>
          <w:sz w:val="28"/>
          <w:sz w:val="28"/>
          <w:szCs w:val="28"/>
          <w:rtl w:val="true"/>
          <w:lang w:bidi="fa-IR"/>
        </w:rPr>
        <w:t xml:space="preserve">چون عرش تو را كشيد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گشود لعل خاموش</w:t>
      </w:r>
    </w:p>
    <w:p>
      <w:pPr>
        <w:pStyle w:val="BookText"/>
        <w:rPr/>
      </w:pPr>
      <w:r>
        <w:rPr>
          <w:rFonts w:ascii="IRNazanin" w:hAnsi="IRNazanin" w:eastAsia="IRNazanin"/>
          <w:color w:val="111111"/>
          <w:sz w:val="28"/>
          <w:sz w:val="28"/>
          <w:szCs w:val="28"/>
          <w:rtl w:val="true"/>
          <w:lang w:bidi="fa-IR"/>
        </w:rPr>
        <w:t xml:space="preserve">فرمود كه اين خجسته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پس از من است رهبر</w:t>
      </w:r>
    </w:p>
    <w:p>
      <w:pPr>
        <w:pStyle w:val="BookText"/>
        <w:rPr/>
      </w:pPr>
      <w:r>
        <w:rPr>
          <w:rFonts w:ascii="IRNazanin" w:hAnsi="IRNazanin" w:eastAsia="IRNazanin"/>
          <w:color w:val="111111"/>
          <w:sz w:val="28"/>
          <w:sz w:val="28"/>
          <w:szCs w:val="28"/>
          <w:rtl w:val="true"/>
          <w:lang w:bidi="fa-IR"/>
        </w:rPr>
        <w:t xml:space="preserve">بر دامن او هر آن كه زد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به آفتاب پيوست</w:t>
      </w:r>
    </w:p>
    <w:p>
      <w:pPr>
        <w:pStyle w:val="Heading5"/>
        <w:numPr>
          <w:ilvl w:val="4"/>
          <w:numId w:val="1"/>
        </w:numPr>
        <w:rPr/>
      </w:pPr>
      <w:bookmarkStart w:id="1046" w:name="__RefHeading___Toc33266_1169349467"/>
      <w:bookmarkStart w:id="1047" w:name="_Toc409"/>
      <w:bookmarkEnd w:id="1046"/>
      <w:r>
        <w:rPr>
          <w:rtl w:val="true"/>
        </w:rPr>
        <w:t>عليرضا سپاهى لائين</w:t>
      </w:r>
      <w:r>
        <w:rPr>
          <w:rtl w:val="true"/>
        </w:rPr>
        <w:t>:</w:t>
      </w:r>
      <w:bookmarkEnd w:id="1047"/>
    </w:p>
    <w:p>
      <w:pPr>
        <w:pStyle w:val="BookText"/>
        <w:rPr/>
      </w:pPr>
      <w:r>
        <w:rPr>
          <w:rFonts w:ascii="Amiri" w:hAnsi="Amiri" w:eastAsia="Amiri" w:cs="Amiri"/>
          <w:color w:val="111111"/>
          <w:sz w:val="28"/>
          <w:sz w:val="28"/>
          <w:szCs w:val="28"/>
          <w:rtl w:val="true"/>
          <w:lang w:bidi="ar-SA"/>
        </w:rPr>
        <w:t xml:space="preserve">دشت غوغا بود، غوغا بود، غوغا در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مى زد سيل مردم مثل دريا در غدير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شكوه كاروان آن روز با آهنگ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بارى رقم مى خورد فردا در غدير </w:t>
      </w:r>
      <w:bookmarkStart w:id="1048" w:name="pg20611_201919"/>
    </w:p>
    <w:p>
      <w:pPr>
        <w:pStyle w:val="BookText"/>
        <w:rPr/>
      </w:pPr>
      <w:bookmarkEnd w:id="1048"/>
      <w:r>
        <w:rPr>
          <w:rFonts w:ascii="IRNazanin" w:hAnsi="IRNazanin" w:eastAsia="IRNazanin"/>
          <w:color w:val="111111"/>
          <w:sz w:val="28"/>
          <w:sz w:val="28"/>
          <w:szCs w:val="28"/>
          <w:rtl w:val="true"/>
          <w:lang w:bidi="fa-IR"/>
        </w:rPr>
        <w:t xml:space="preserve">اى فراموشان باطل سر به پايين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پيمبر دست حق را برد بالا در غدير</w:t>
      </w:r>
    </w:p>
    <w:p>
      <w:pPr>
        <w:pStyle w:val="BookText"/>
        <w:rPr/>
      </w:pPr>
      <w:r>
        <w:rPr>
          <w:rFonts w:ascii="IRNazanin" w:hAnsi="IRNazanin" w:eastAsia="IRNazanin"/>
          <w:color w:val="111111"/>
          <w:sz w:val="28"/>
          <w:sz w:val="28"/>
          <w:szCs w:val="28"/>
          <w:rtl w:val="true"/>
          <w:lang w:bidi="fa-IR"/>
        </w:rPr>
        <w:t xml:space="preserve">حيف اما كاروان منزل به منزل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مى رفت و حق مى ماند تنها در غدير</w:t>
      </w:r>
      <w:r>
        <w:rPr>
          <w:rFonts w:eastAsia="IRNazanin" w:cs="IRNazanin"/>
          <w:color w:val="111111"/>
          <w:sz w:val="28"/>
          <w:szCs w:val="28"/>
          <w:rtl w:val="true"/>
          <w:lang w:bidi="fa-IR"/>
        </w:rPr>
        <w:t>!!</w:t>
      </w:r>
    </w:p>
    <w:p>
      <w:pPr>
        <w:pStyle w:val="Heading5"/>
        <w:numPr>
          <w:ilvl w:val="4"/>
          <w:numId w:val="1"/>
        </w:numPr>
        <w:rPr/>
      </w:pPr>
      <w:bookmarkStart w:id="1049" w:name="__RefHeading___Toc33268_1169349467"/>
      <w:bookmarkStart w:id="1050" w:name="_Toc410"/>
      <w:bookmarkEnd w:id="1049"/>
      <w:r>
        <w:rPr>
          <w:rtl w:val="true"/>
        </w:rPr>
        <w:t xml:space="preserve">محمد على صفرى </w:t>
      </w:r>
      <w:r>
        <w:rPr>
          <w:rtl w:val="true"/>
        </w:rPr>
        <w:t>(</w:t>
      </w:r>
      <w:r>
        <w:rPr>
          <w:rtl w:val="true"/>
        </w:rPr>
        <w:t>زرافشان</w:t>
      </w:r>
      <w:r>
        <w:rPr>
          <w:rtl w:val="true"/>
        </w:rPr>
        <w:t>):</w:t>
      </w:r>
      <w:bookmarkEnd w:id="1050"/>
    </w:p>
    <w:p>
      <w:pPr>
        <w:pStyle w:val="BookText"/>
        <w:rPr/>
      </w:pPr>
      <w:r>
        <w:rPr>
          <w:rFonts w:ascii="IRNazanin" w:hAnsi="IRNazanin" w:eastAsia="IRNazanin"/>
          <w:color w:val="111111"/>
          <w:sz w:val="28"/>
          <w:sz w:val="28"/>
          <w:szCs w:val="28"/>
          <w:rtl w:val="true"/>
          <w:lang w:bidi="fa-IR"/>
        </w:rPr>
        <w:t xml:space="preserve">آن روز كه با پرتو خورشيد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شب از چار طرف بست محمد</w:t>
      </w:r>
    </w:p>
    <w:p>
      <w:pPr>
        <w:pStyle w:val="BookText"/>
        <w:rPr/>
      </w:pPr>
      <w:r>
        <w:rPr>
          <w:rFonts w:ascii="IRNazanin" w:hAnsi="IRNazanin" w:eastAsia="IRNazanin"/>
          <w:color w:val="111111"/>
          <w:sz w:val="28"/>
          <w:sz w:val="28"/>
          <w:szCs w:val="28"/>
          <w:rtl w:val="true"/>
          <w:lang w:bidi="fa-IR"/>
        </w:rPr>
        <w:t xml:space="preserve">صحراى غدير است زيارتگه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على داد دل از دست محمد</w:t>
      </w:r>
    </w:p>
    <w:p>
      <w:pPr>
        <w:pStyle w:val="BookText"/>
        <w:rPr/>
      </w:pPr>
      <w:r>
        <w:rPr>
          <w:rFonts w:ascii="IRNazanin" w:hAnsi="IRNazanin" w:eastAsia="IRNazanin"/>
          <w:color w:val="111111"/>
          <w:sz w:val="28"/>
          <w:sz w:val="28"/>
          <w:szCs w:val="28"/>
          <w:rtl w:val="true"/>
          <w:lang w:bidi="fa-IR"/>
        </w:rPr>
        <w:t xml:space="preserve">تا جلوه حق را به تماشا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على را به سر دست محمد</w:t>
      </w:r>
    </w:p>
    <w:p>
      <w:pPr>
        <w:pStyle w:val="Heading5"/>
        <w:numPr>
          <w:ilvl w:val="4"/>
          <w:numId w:val="1"/>
        </w:numPr>
        <w:rPr/>
      </w:pPr>
      <w:bookmarkStart w:id="1051" w:name="__RefHeading___Toc33270_1169349467"/>
      <w:bookmarkStart w:id="1052" w:name="_Toc411"/>
      <w:bookmarkEnd w:id="1051"/>
      <w:r>
        <w:rPr>
          <w:rtl w:val="true"/>
        </w:rPr>
        <w:t>يحيى</w:t>
      </w:r>
      <w:r>
        <w:rPr>
          <w:rtl w:val="true"/>
        </w:rPr>
        <w:t>:</w:t>
      </w:r>
      <w:bookmarkEnd w:id="1052"/>
    </w:p>
    <w:p>
      <w:pPr>
        <w:pStyle w:val="BookText"/>
        <w:rPr/>
      </w:pPr>
      <w:r>
        <w:rPr>
          <w:rFonts w:ascii="Amiri" w:hAnsi="Amiri" w:eastAsia="Amiri" w:cs="Amiri"/>
          <w:color w:val="111111"/>
          <w:sz w:val="28"/>
          <w:sz w:val="28"/>
          <w:szCs w:val="28"/>
          <w:rtl w:val="true"/>
          <w:lang w:bidi="ar-SA"/>
        </w:rPr>
        <w:t xml:space="preserve">ساقى اى قَدَت طوبى اى لَبَت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كوثرى مِيَم امروز از غدير خم آور</w:t>
      </w:r>
    </w:p>
    <w:p>
      <w:pPr>
        <w:pStyle w:val="BookText"/>
        <w:rPr/>
      </w:pPr>
      <w:r>
        <w:rPr>
          <w:rFonts w:ascii="Amiri" w:hAnsi="Amiri" w:eastAsia="Amiri" w:cs="Amiri"/>
          <w:color w:val="111111"/>
          <w:sz w:val="28"/>
          <w:sz w:val="28"/>
          <w:szCs w:val="28"/>
          <w:rtl w:val="true"/>
          <w:lang w:bidi="ar-SA"/>
        </w:rPr>
        <w:t xml:space="preserve">آور از غدير خم، خم خُمَم مِىِ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منم بده ساغر، خم خمم بده صهبا</w:t>
      </w:r>
    </w:p>
    <w:p>
      <w:pPr>
        <w:pStyle w:val="BookText"/>
        <w:rPr/>
      </w:pPr>
      <w:r>
        <w:rPr>
          <w:rFonts w:ascii="IRNazanin" w:hAnsi="IRNazanin" w:eastAsia="IRNazanin"/>
          <w:color w:val="111111"/>
          <w:sz w:val="28"/>
          <w:sz w:val="28"/>
          <w:szCs w:val="28"/>
          <w:rtl w:val="true"/>
          <w:lang w:bidi="fa-IR"/>
        </w:rPr>
        <w:t xml:space="preserve">باده در غديرم ده، از غدير خم، خم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زاهدان شهر، در غدير خم شو گم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ز خم وصلم ده، تا كف آورم بر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دل كنم دجله، دجله را كنم دريا </w:t>
      </w:r>
      <w:bookmarkStart w:id="1053" w:name="pg20611_201920"/>
    </w:p>
    <w:p>
      <w:pPr>
        <w:pStyle w:val="Heading5"/>
        <w:numPr>
          <w:ilvl w:val="4"/>
          <w:numId w:val="1"/>
        </w:numPr>
        <w:rPr/>
      </w:pPr>
      <w:bookmarkStart w:id="1054" w:name="__RefHeading___Toc33272_1169349467"/>
      <w:bookmarkStart w:id="1055" w:name="_Toc412"/>
      <w:bookmarkEnd w:id="1053"/>
      <w:bookmarkEnd w:id="1054"/>
      <w:r>
        <w:rPr>
          <w:rtl w:val="true"/>
        </w:rPr>
        <w:t>ناصر شعار ابوذرى</w:t>
      </w:r>
      <w:r>
        <w:rPr>
          <w:rtl w:val="true"/>
        </w:rPr>
        <w:t>:</w:t>
      </w:r>
      <w:bookmarkEnd w:id="1055"/>
    </w:p>
    <w:p>
      <w:pPr>
        <w:pStyle w:val="BookText"/>
        <w:rPr/>
      </w:pPr>
      <w:r>
        <w:rPr>
          <w:rFonts w:ascii="IRNazanin" w:hAnsi="IRNazanin" w:eastAsia="IRNazanin"/>
          <w:color w:val="111111"/>
          <w:sz w:val="28"/>
          <w:sz w:val="28"/>
          <w:szCs w:val="28"/>
          <w:rtl w:val="true"/>
          <w:lang w:bidi="fa-IR"/>
        </w:rPr>
        <w:t xml:space="preserve">گفت برخيز كه از يار سفير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چراغانى صحراى غدير آمده است</w:t>
      </w:r>
    </w:p>
    <w:p>
      <w:pPr>
        <w:pStyle w:val="BookText"/>
        <w:rPr/>
      </w:pPr>
      <w:r>
        <w:rPr>
          <w:rFonts w:ascii="IRNazanin" w:hAnsi="IRNazanin" w:eastAsia="IRNazanin"/>
          <w:color w:val="111111"/>
          <w:sz w:val="28"/>
          <w:sz w:val="28"/>
          <w:szCs w:val="28"/>
          <w:rtl w:val="true"/>
          <w:lang w:bidi="fa-IR"/>
        </w:rPr>
        <w:t xml:space="preserve">موج يک حادثه در جان غدير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 امروز</w:t>
      </w:r>
    </w:p>
    <w:p>
      <w:pPr>
        <w:pStyle w:val="BookText"/>
        <w:rPr/>
      </w:pPr>
      <w:r>
        <w:rPr>
          <w:rFonts w:ascii="IRNazanin" w:hAnsi="IRNazanin" w:eastAsia="IRNazanin"/>
          <w:color w:val="111111"/>
          <w:sz w:val="28"/>
          <w:sz w:val="28"/>
          <w:szCs w:val="28"/>
          <w:rtl w:val="true"/>
          <w:lang w:bidi="fa-IR"/>
        </w:rPr>
        <w:t xml:space="preserve">بيعت شيشه اى و آهن پيمان شكنى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بيعت آبستن پيمان شكنى</w:t>
      </w:r>
    </w:p>
    <w:p>
      <w:pPr>
        <w:pStyle w:val="BookText"/>
        <w:rPr/>
      </w:pPr>
      <w:r>
        <w:rPr>
          <w:rFonts w:ascii="IRNazanin" w:hAnsi="IRNazanin" w:eastAsia="IRNazanin"/>
          <w:color w:val="111111"/>
          <w:sz w:val="28"/>
          <w:sz w:val="28"/>
          <w:szCs w:val="28"/>
          <w:rtl w:val="true"/>
          <w:lang w:bidi="fa-IR"/>
        </w:rPr>
        <w:t xml:space="preserve">پس از آن بيعت پر شور على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وصاياى نبى در دل صحرا جا ماند</w:t>
      </w:r>
    </w:p>
    <w:p>
      <w:pPr>
        <w:pStyle w:val="BookText"/>
        <w:rPr/>
      </w:pPr>
      <w:r>
        <w:rPr>
          <w:rFonts w:ascii="IRNazanin" w:hAnsi="IRNazanin" w:eastAsia="IRNazanin"/>
          <w:color w:val="111111"/>
          <w:sz w:val="28"/>
          <w:sz w:val="28"/>
          <w:szCs w:val="28"/>
          <w:rtl w:val="true"/>
          <w:lang w:bidi="fa-IR"/>
        </w:rPr>
        <w:t xml:space="preserve">موج آن حادثه در جان غدير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چهره تابان غدير است هنوز</w:t>
      </w:r>
    </w:p>
    <w:p>
      <w:pPr>
        <w:pStyle w:val="Heading5"/>
        <w:numPr>
          <w:ilvl w:val="4"/>
          <w:numId w:val="1"/>
        </w:numPr>
        <w:rPr/>
      </w:pPr>
      <w:bookmarkStart w:id="1056" w:name="__RefHeading___Toc33274_1169349467"/>
      <w:bookmarkStart w:id="1057" w:name="_Toc413"/>
      <w:bookmarkEnd w:id="1056"/>
      <w:r>
        <w:rPr>
          <w:rtl w:val="true"/>
        </w:rPr>
        <w:t>محمد تقى بهار</w:t>
      </w:r>
      <w:r>
        <w:rPr>
          <w:rtl w:val="true"/>
        </w:rPr>
        <w:t>:</w:t>
      </w:r>
      <w:bookmarkEnd w:id="1057"/>
    </w:p>
    <w:p>
      <w:pPr>
        <w:pStyle w:val="BookText"/>
        <w:rPr/>
      </w:pPr>
      <w:r>
        <w:rPr>
          <w:rFonts w:ascii="IRNazanin" w:hAnsi="IRNazanin" w:eastAsia="IRNazanin"/>
          <w:color w:val="111111"/>
          <w:sz w:val="28"/>
          <w:sz w:val="28"/>
          <w:szCs w:val="28"/>
          <w:rtl w:val="true"/>
          <w:lang w:bidi="fa-IR"/>
        </w:rPr>
        <w:t>اى نگار روحانى، خيز و پرده بالا زن</w:t>
      </w:r>
    </w:p>
    <w:p>
      <w:pPr>
        <w:pStyle w:val="BookText"/>
        <w:rPr/>
      </w:pPr>
      <w:r>
        <w:rPr>
          <w:rFonts w:ascii="Amiri" w:hAnsi="Amiri" w:eastAsia="Amiri" w:cs="Amiri"/>
          <w:color w:val="111111"/>
          <w:sz w:val="28"/>
          <w:sz w:val="28"/>
          <w:szCs w:val="28"/>
          <w:rtl w:val="true"/>
          <w:lang w:bidi="ar-SA"/>
        </w:rPr>
        <w:t xml:space="preserve">در سرادق لاهوت، كوس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p>
    <w:p>
      <w:pPr>
        <w:pStyle w:val="BookText"/>
        <w:rPr/>
      </w:pPr>
      <w:r>
        <w:rPr>
          <w:rFonts w:ascii="IRNazanin" w:hAnsi="IRNazanin" w:eastAsia="IRNazanin"/>
          <w:color w:val="111111"/>
          <w:sz w:val="28"/>
          <w:sz w:val="28"/>
          <w:szCs w:val="28"/>
          <w:rtl w:val="true"/>
          <w:lang w:bidi="fa-IR"/>
        </w:rPr>
        <w:t>در ترانه معنى، دم ز سرّ مولا زن</w:t>
      </w:r>
    </w:p>
    <w:p>
      <w:pPr>
        <w:pStyle w:val="BookText"/>
        <w:rPr/>
      </w:pPr>
      <w:r>
        <w:rPr>
          <w:rFonts w:ascii="IRNazanin" w:hAnsi="IRNazanin" w:eastAsia="IRNazanin"/>
          <w:color w:val="111111"/>
          <w:sz w:val="28"/>
          <w:sz w:val="28"/>
          <w:szCs w:val="28"/>
          <w:rtl w:val="true"/>
          <w:lang w:bidi="fa-IR"/>
        </w:rPr>
        <w:t>وان گه از غدير خم باده تولاّ زن</w:t>
      </w:r>
    </w:p>
    <w:p>
      <w:pPr>
        <w:pStyle w:val="BookText"/>
        <w:rPr/>
      </w:pPr>
      <w:r>
        <w:rPr>
          <w:rFonts w:ascii="Amiri" w:hAnsi="Amiri" w:eastAsia="Amiri" w:cs="Amiri"/>
          <w:color w:val="111111"/>
          <w:sz w:val="28"/>
          <w:sz w:val="28"/>
          <w:szCs w:val="28"/>
          <w:rtl w:val="true"/>
          <w:lang w:bidi="ar-SA"/>
        </w:rPr>
        <w:t>تا ز خود شوى بيرون، زين شراب روحانى</w:t>
      </w:r>
    </w:p>
    <w:p>
      <w:pPr>
        <w:pStyle w:val="BookText"/>
        <w:rPr/>
      </w:pPr>
      <w:r>
        <w:rPr>
          <w:rFonts w:ascii="Amiri" w:hAnsi="Amiri" w:eastAsia="Amiri" w:cs="Amiri"/>
          <w:color w:val="111111"/>
          <w:sz w:val="28"/>
          <w:sz w:val="28"/>
          <w:szCs w:val="28"/>
          <w:rtl w:val="true"/>
          <w:lang w:bidi="ar-SA"/>
        </w:rPr>
        <w:t>در خم غدير امروز، باده اى به جوش آمد</w:t>
      </w:r>
    </w:p>
    <w:p>
      <w:pPr>
        <w:pStyle w:val="BookText"/>
        <w:rPr/>
      </w:pPr>
      <w:r>
        <w:rPr>
          <w:rFonts w:ascii="Amiri" w:hAnsi="Amiri" w:eastAsia="Amiri" w:cs="Amiri"/>
          <w:color w:val="111111"/>
          <w:sz w:val="28"/>
          <w:sz w:val="28"/>
          <w:szCs w:val="28"/>
          <w:rtl w:val="true"/>
          <w:lang w:bidi="ar-SA"/>
        </w:rPr>
        <w:t>كز صفاى او روشن، جان باده نوش آمد</w:t>
      </w:r>
    </w:p>
    <w:p>
      <w:pPr>
        <w:pStyle w:val="BookText"/>
        <w:rPr/>
      </w:pPr>
      <w:r>
        <w:rPr>
          <w:rFonts w:ascii="IRNazanin" w:hAnsi="IRNazanin" w:eastAsia="IRNazanin"/>
          <w:color w:val="111111"/>
          <w:sz w:val="28"/>
          <w:sz w:val="28"/>
          <w:szCs w:val="28"/>
          <w:rtl w:val="true"/>
          <w:lang w:bidi="fa-IR"/>
        </w:rPr>
        <w:t>وان مبشّر رحمت، باز در خروش آمد</w:t>
      </w:r>
    </w:p>
    <w:p>
      <w:pPr>
        <w:pStyle w:val="BookText"/>
        <w:rPr/>
      </w:pPr>
      <w:r>
        <w:rPr>
          <w:rFonts w:ascii="Amiri" w:hAnsi="Amiri" w:eastAsia="Amiri" w:cs="Amiri"/>
          <w:color w:val="111111"/>
          <w:sz w:val="28"/>
          <w:sz w:val="28"/>
          <w:szCs w:val="28"/>
          <w:rtl w:val="true"/>
          <w:lang w:bidi="ar-SA"/>
        </w:rPr>
        <w:t>كان صنم كه از عشاق برده عقل و هوش آمد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هيولى توحيد در لباس انسانى </w:t>
      </w:r>
      <w:bookmarkStart w:id="1058" w:name="pg20611_201921"/>
    </w:p>
    <w:p>
      <w:pPr>
        <w:pStyle w:val="BookText"/>
        <w:rPr/>
      </w:pPr>
      <w:bookmarkEnd w:id="1058"/>
      <w:r>
        <w:rPr>
          <w:rFonts w:ascii="Amiri" w:hAnsi="Amiri" w:eastAsia="Amiri" w:cs="Amiri"/>
          <w:color w:val="111111"/>
          <w:sz w:val="28"/>
          <w:sz w:val="28"/>
          <w:szCs w:val="28"/>
          <w:rtl w:val="true"/>
          <w:lang w:bidi="ar-SA"/>
        </w:rPr>
        <w:t>اوست كز خم لاهوت نشأه صفا دارد</w:t>
      </w:r>
    </w:p>
    <w:p>
      <w:pPr>
        <w:pStyle w:val="BookText"/>
        <w:rPr/>
      </w:pPr>
      <w:r>
        <w:rPr>
          <w:rFonts w:ascii="IRNazanin" w:hAnsi="IRNazanin" w:eastAsia="IRNazanin"/>
          <w:color w:val="111111"/>
          <w:sz w:val="28"/>
          <w:sz w:val="28"/>
          <w:szCs w:val="28"/>
          <w:rtl w:val="true"/>
          <w:lang w:bidi="fa-IR"/>
        </w:rPr>
        <w:t>در خريطه تجريد گوهر وفا دارد</w:t>
      </w:r>
    </w:p>
    <w:p>
      <w:pPr>
        <w:pStyle w:val="BookText"/>
        <w:rPr/>
      </w:pPr>
      <w:r>
        <w:rPr>
          <w:rFonts w:ascii="IRNazanin" w:hAnsi="IRNazanin" w:eastAsia="IRNazanin"/>
          <w:color w:val="111111"/>
          <w:sz w:val="28"/>
          <w:sz w:val="28"/>
          <w:szCs w:val="28"/>
          <w:rtl w:val="true"/>
          <w:lang w:bidi="fa-IR"/>
        </w:rPr>
        <w:t>در جبين جان پاک، نور كبريا دارد</w:t>
      </w:r>
    </w:p>
    <w:p>
      <w:pPr>
        <w:pStyle w:val="BookText"/>
        <w:rPr/>
      </w:pPr>
      <w:r>
        <w:rPr>
          <w:rFonts w:ascii="IRNazanin" w:hAnsi="IRNazanin" w:eastAsia="IRNazanin"/>
          <w:color w:val="111111"/>
          <w:sz w:val="28"/>
          <w:sz w:val="28"/>
          <w:szCs w:val="28"/>
          <w:rtl w:val="true"/>
          <w:lang w:bidi="fa-IR"/>
        </w:rPr>
        <w:t>در تجلى ادراک جلوه خدا دارد</w:t>
      </w:r>
    </w:p>
    <w:p>
      <w:pPr>
        <w:pStyle w:val="BookText"/>
        <w:rPr/>
      </w:pPr>
      <w:r>
        <w:rPr>
          <w:rFonts w:ascii="IRNazanin" w:hAnsi="IRNazanin" w:eastAsia="IRNazanin"/>
          <w:color w:val="111111"/>
          <w:sz w:val="28"/>
          <w:sz w:val="28"/>
          <w:szCs w:val="28"/>
          <w:rtl w:val="true"/>
          <w:lang w:bidi="fa-IR"/>
        </w:rPr>
        <w:t>در رُخَش بود روشن رازهاى رحمانى</w:t>
      </w:r>
    </w:p>
    <w:p>
      <w:pPr>
        <w:pStyle w:val="Heading5"/>
        <w:numPr>
          <w:ilvl w:val="4"/>
          <w:numId w:val="1"/>
        </w:numPr>
        <w:rPr/>
      </w:pPr>
      <w:bookmarkStart w:id="1059" w:name="__RefHeading___Toc33276_1169349467"/>
      <w:bookmarkStart w:id="1060" w:name="_Toc414"/>
      <w:bookmarkEnd w:id="1059"/>
      <w:r>
        <w:rPr>
          <w:rtl w:val="true"/>
        </w:rPr>
        <w:t>آية اللّه كمپانى</w:t>
      </w:r>
      <w:r>
        <w:rPr>
          <w:rtl w:val="true"/>
        </w:rPr>
        <w:t>:</w:t>
      </w:r>
      <w:bookmarkEnd w:id="1060"/>
    </w:p>
    <w:p>
      <w:pPr>
        <w:pStyle w:val="BookText"/>
        <w:rPr/>
      </w:pPr>
      <w:r>
        <w:rPr>
          <w:rFonts w:ascii="Amiri" w:hAnsi="Amiri" w:eastAsia="Amiri" w:cs="Amiri"/>
          <w:color w:val="111111"/>
          <w:sz w:val="28"/>
          <w:sz w:val="28"/>
          <w:szCs w:val="28"/>
          <w:rtl w:val="true"/>
          <w:lang w:bidi="ar-SA"/>
        </w:rPr>
        <w:t xml:space="preserve">ولايتش كه در غدير شد فريضه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قديم بود ثبت دفتر قدم</w:t>
      </w:r>
    </w:p>
    <w:p>
      <w:pPr>
        <w:pStyle w:val="BookText"/>
        <w:rPr/>
      </w:pPr>
      <w:r>
        <w:rPr>
          <w:rFonts w:ascii="Amiri" w:hAnsi="Amiri" w:eastAsia="Amiri" w:cs="Amiri"/>
          <w:color w:val="111111"/>
          <w:sz w:val="28"/>
          <w:sz w:val="28"/>
          <w:szCs w:val="28"/>
          <w:rtl w:val="true"/>
          <w:lang w:bidi="ar-SA"/>
        </w:rPr>
        <w:t xml:space="preserve">كه زد قلم به لوح قلب سيّد امم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 شريعت آمد و متمّم نعم</w:t>
      </w:r>
    </w:p>
    <w:p>
      <w:pPr>
        <w:pStyle w:val="BookText"/>
        <w:rPr/>
      </w:pPr>
      <w:r>
        <w:rPr>
          <w:rFonts w:ascii="Amiri" w:hAnsi="Amiri" w:eastAsia="Amiri" w:cs="Amiri"/>
          <w:color w:val="111111"/>
          <w:sz w:val="28"/>
          <w:sz w:val="28"/>
          <w:szCs w:val="28"/>
          <w:rtl w:val="true"/>
          <w:lang w:bidi="ar-SA"/>
        </w:rPr>
        <w:t>شد اختيار دين به دست صاحب اختيار من</w:t>
      </w:r>
    </w:p>
    <w:p>
      <w:pPr>
        <w:pStyle w:val="BookText"/>
        <w:rPr/>
      </w:pPr>
      <w:r>
        <w:rPr>
          <w:rFonts w:ascii="IRNazanin" w:hAnsi="IRNazanin" w:eastAsia="IRNazanin"/>
          <w:color w:val="111111"/>
          <w:sz w:val="28"/>
          <w:sz w:val="28"/>
          <w:szCs w:val="28"/>
          <w:rtl w:val="true"/>
          <w:lang w:bidi="fa-IR"/>
        </w:rPr>
        <w:t xml:space="preserve">باده بده ساقيا، ولى ز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 مطربا، ولى به ياد امير</w:t>
      </w:r>
    </w:p>
    <w:p>
      <w:pPr>
        <w:pStyle w:val="BookText"/>
        <w:rPr/>
      </w:pPr>
      <w:r>
        <w:rPr>
          <w:rFonts w:ascii="IRNazanin" w:hAnsi="IRNazanin" w:eastAsia="IRNazanin"/>
          <w:color w:val="111111"/>
          <w:sz w:val="28"/>
          <w:sz w:val="28"/>
          <w:szCs w:val="28"/>
          <w:rtl w:val="true"/>
          <w:lang w:bidi="fa-IR"/>
        </w:rPr>
        <w:t xml:space="preserve">وادى خمِّ غدير منطقه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كف عقل پير، تجلّى طور شد</w:t>
      </w:r>
    </w:p>
    <w:p>
      <w:pPr>
        <w:pStyle w:val="Heading5"/>
        <w:numPr>
          <w:ilvl w:val="4"/>
          <w:numId w:val="1"/>
        </w:numPr>
        <w:rPr/>
      </w:pPr>
      <w:bookmarkStart w:id="1061" w:name="__RefHeading___Toc33278_1169349467"/>
      <w:bookmarkStart w:id="1062" w:name="_Toc415"/>
      <w:bookmarkEnd w:id="1061"/>
      <w:r>
        <w:rPr>
          <w:rtl w:val="true"/>
        </w:rPr>
        <w:t>ناظم زاده كرمانى</w:t>
      </w:r>
      <w:r>
        <w:rPr>
          <w:rtl w:val="true"/>
        </w:rPr>
        <w:t>:</w:t>
      </w:r>
      <w:bookmarkEnd w:id="1062"/>
    </w:p>
    <w:p>
      <w:pPr>
        <w:pStyle w:val="BookText"/>
        <w:rPr/>
      </w:pPr>
      <w:r>
        <w:rPr>
          <w:rFonts w:ascii="IRNazanin" w:hAnsi="IRNazanin" w:eastAsia="IRNazanin"/>
          <w:color w:val="111111"/>
          <w:sz w:val="28"/>
          <w:sz w:val="28"/>
          <w:szCs w:val="28"/>
          <w:rtl w:val="true"/>
          <w:lang w:bidi="fa-IR"/>
        </w:rPr>
        <w:t xml:space="preserve">عارفان را شب قدر است شب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قدر است از اين عيد مبارک تعبير</w:t>
      </w:r>
    </w:p>
    <w:p>
      <w:pPr>
        <w:pStyle w:val="BookText"/>
        <w:rPr/>
      </w:pPr>
      <w:r>
        <w:rPr>
          <w:rFonts w:ascii="IRNazanin" w:hAnsi="IRNazanin" w:eastAsia="IRNazanin"/>
          <w:color w:val="111111"/>
          <w:sz w:val="28"/>
          <w:sz w:val="28"/>
          <w:szCs w:val="28"/>
          <w:rtl w:val="true"/>
          <w:lang w:bidi="fa-IR"/>
        </w:rPr>
        <w:t xml:space="preserve">كرده تقدير بدينسان چو خداوند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كه تويى بر همه خلق امير</w:t>
      </w:r>
    </w:p>
    <w:p>
      <w:pPr>
        <w:pStyle w:val="BookText"/>
        <w:rPr/>
      </w:pPr>
      <w:r>
        <w:rPr>
          <w:rFonts w:ascii="IRNazanin" w:hAnsi="IRNazanin" w:eastAsia="IRNazanin"/>
          <w:color w:val="111111"/>
          <w:sz w:val="28"/>
          <w:sz w:val="28"/>
          <w:szCs w:val="28"/>
          <w:rtl w:val="true"/>
          <w:lang w:bidi="fa-IR"/>
        </w:rPr>
        <w:t xml:space="preserve">بهترين شاهد اين قصه بود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تقدير چنين لطف خداوند قدير</w:t>
      </w:r>
    </w:p>
    <w:p>
      <w:pPr>
        <w:pStyle w:val="Heading5"/>
        <w:numPr>
          <w:ilvl w:val="4"/>
          <w:numId w:val="1"/>
        </w:numPr>
        <w:rPr/>
      </w:pPr>
      <w:bookmarkStart w:id="1063" w:name="__RefHeading___Toc33280_1169349467"/>
      <w:bookmarkStart w:id="1064" w:name="_Toc416"/>
      <w:bookmarkEnd w:id="1063"/>
      <w:r>
        <w:rPr>
          <w:rtl w:val="true"/>
        </w:rPr>
        <w:t>احمد عزيزى</w:t>
      </w:r>
      <w:r>
        <w:rPr>
          <w:rtl w:val="true"/>
        </w:rPr>
        <w:t>:</w:t>
      </w:r>
      <w:bookmarkEnd w:id="1064"/>
    </w:p>
    <w:p>
      <w:pPr>
        <w:pStyle w:val="BookText"/>
        <w:rPr/>
      </w:pPr>
      <w:r>
        <w:rPr>
          <w:rFonts w:ascii="Amiri" w:hAnsi="Amiri" w:eastAsia="Amiri" w:cs="Amiri"/>
          <w:color w:val="111111"/>
          <w:sz w:val="28"/>
          <w:sz w:val="28"/>
          <w:szCs w:val="28"/>
          <w:rtl w:val="true"/>
          <w:lang w:bidi="ar-SA"/>
        </w:rPr>
        <w:t xml:space="preserve">غدير خم از غيرت به جوش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قرآن ناطق را خموش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 غدير از كف اين مى تَرَست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كه على ساقى اين كوثر است </w:t>
      </w:r>
      <w:bookmarkStart w:id="1065" w:name="pg20611_201922"/>
    </w:p>
    <w:p>
      <w:pPr>
        <w:pStyle w:val="Heading5"/>
        <w:numPr>
          <w:ilvl w:val="4"/>
          <w:numId w:val="1"/>
        </w:numPr>
        <w:rPr/>
      </w:pPr>
      <w:bookmarkStart w:id="1066" w:name="__RefHeading___Toc33282_1169349467"/>
      <w:bookmarkStart w:id="1067" w:name="_Toc417"/>
      <w:bookmarkEnd w:id="1065"/>
      <w:bookmarkEnd w:id="1066"/>
      <w:r>
        <w:rPr>
          <w:rtl w:val="true"/>
        </w:rPr>
        <w:t>حالى اردبيلى</w:t>
      </w:r>
      <w:r>
        <w:rPr>
          <w:rtl w:val="true"/>
        </w:rPr>
        <w:t>:</w:t>
      </w:r>
      <w:bookmarkEnd w:id="1067"/>
    </w:p>
    <w:p>
      <w:pPr>
        <w:pStyle w:val="BookText"/>
        <w:rPr/>
      </w:pPr>
      <w:r>
        <w:rPr>
          <w:rFonts w:ascii="Amiri" w:hAnsi="Amiri" w:eastAsia="Amiri" w:cs="Amiri"/>
          <w:color w:val="111111"/>
          <w:sz w:val="28"/>
          <w:sz w:val="28"/>
          <w:szCs w:val="28"/>
          <w:rtl w:val="true"/>
          <w:lang w:bidi="ar-SA"/>
        </w:rPr>
        <w:t xml:space="preserve">صبح سعادت دميد، عيد ولايت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ازل يار شد، نوبت دولت رسيد</w:t>
      </w:r>
    </w:p>
    <w:p>
      <w:pPr>
        <w:pStyle w:val="BookText"/>
        <w:rPr/>
      </w:pPr>
      <w:r>
        <w:rPr>
          <w:rFonts w:ascii="IRNazanin" w:hAnsi="IRNazanin" w:eastAsia="IRNazanin"/>
          <w:color w:val="111111"/>
          <w:sz w:val="28"/>
          <w:sz w:val="28"/>
          <w:szCs w:val="28"/>
          <w:rtl w:val="true"/>
          <w:lang w:bidi="fa-IR"/>
        </w:rPr>
        <w:t xml:space="preserve">از كرمش بر گدا، داد همى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بخور زين هلا، كز خُم جنت رسيد</w:t>
      </w:r>
    </w:p>
    <w:p>
      <w:pPr>
        <w:pStyle w:val="Heading5"/>
        <w:numPr>
          <w:ilvl w:val="4"/>
          <w:numId w:val="1"/>
        </w:numPr>
        <w:rPr/>
      </w:pPr>
      <w:bookmarkStart w:id="1068" w:name="__RefHeading___Toc33284_1169349467"/>
      <w:bookmarkStart w:id="1069" w:name="_Toc418"/>
      <w:bookmarkEnd w:id="1068"/>
      <w:r>
        <w:rPr>
          <w:rtl w:val="true"/>
        </w:rPr>
        <w:t>فرصت شيرازى</w:t>
      </w:r>
      <w:r>
        <w:rPr>
          <w:rtl w:val="true"/>
        </w:rPr>
        <w:t>:</w:t>
      </w:r>
      <w:bookmarkEnd w:id="1069"/>
    </w:p>
    <w:p>
      <w:pPr>
        <w:pStyle w:val="BookText"/>
        <w:rPr/>
      </w:pPr>
      <w:r>
        <w:rPr>
          <w:rFonts w:ascii="Amiri" w:hAnsi="Amiri" w:eastAsia="Amiri" w:cs="Amiri"/>
          <w:color w:val="111111"/>
          <w:sz w:val="28"/>
          <w:sz w:val="28"/>
          <w:szCs w:val="28"/>
          <w:rtl w:val="true"/>
          <w:lang w:bidi="ar-SA"/>
        </w:rPr>
        <w:t xml:space="preserve">اين خم نه خم عصير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خم، خم غدير باشد</w:t>
      </w:r>
    </w:p>
    <w:p>
      <w:pPr>
        <w:pStyle w:val="BookText"/>
        <w:rPr/>
      </w:pPr>
      <w:r>
        <w:rPr>
          <w:rFonts w:ascii="IRNazanin" w:hAnsi="IRNazanin" w:eastAsia="IRNazanin"/>
          <w:color w:val="111111"/>
          <w:sz w:val="28"/>
          <w:sz w:val="28"/>
          <w:szCs w:val="28"/>
          <w:rtl w:val="true"/>
          <w:lang w:bidi="fa-IR"/>
        </w:rPr>
        <w:t xml:space="preserve">از خم غدير مى كنم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خم برآورم جوش</w:t>
      </w:r>
    </w:p>
    <w:p>
      <w:pPr>
        <w:pStyle w:val="Heading5"/>
        <w:numPr>
          <w:ilvl w:val="4"/>
          <w:numId w:val="1"/>
        </w:numPr>
        <w:rPr/>
      </w:pPr>
      <w:bookmarkStart w:id="1070" w:name="__RefHeading___Toc33286_1169349467"/>
      <w:bookmarkStart w:id="1071" w:name="_Toc419"/>
      <w:bookmarkEnd w:id="1070"/>
      <w:r>
        <w:rPr>
          <w:rtl w:val="true"/>
        </w:rPr>
        <w:t>آية اللّه ميرزا حبيب خراسانى</w:t>
      </w:r>
      <w:r>
        <w:rPr>
          <w:rtl w:val="true"/>
        </w:rPr>
        <w:t>:</w:t>
      </w:r>
      <w:bookmarkEnd w:id="1071"/>
    </w:p>
    <w:p>
      <w:pPr>
        <w:pStyle w:val="BookText"/>
        <w:rPr/>
      </w:pPr>
      <w:r>
        <w:rPr>
          <w:rFonts w:ascii="IRNazanin" w:hAnsi="IRNazanin" w:eastAsia="IRNazanin"/>
          <w:color w:val="111111"/>
          <w:sz w:val="28"/>
          <w:sz w:val="28"/>
          <w:szCs w:val="28"/>
          <w:rtl w:val="true"/>
          <w:lang w:bidi="fa-IR"/>
        </w:rPr>
        <w:t xml:space="preserve">امروز بگو، مگو چه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گويمت اين سخن به اكرام</w:t>
      </w:r>
    </w:p>
    <w:p>
      <w:pPr>
        <w:pStyle w:val="BookText"/>
        <w:rPr/>
      </w:pPr>
      <w:r>
        <w:rPr>
          <w:rFonts w:ascii="IRNazanin" w:hAnsi="IRNazanin" w:eastAsia="IRNazanin"/>
          <w:color w:val="111111"/>
          <w:sz w:val="28"/>
          <w:sz w:val="28"/>
          <w:szCs w:val="28"/>
          <w:rtl w:val="true"/>
          <w:lang w:bidi="fa-IR"/>
        </w:rPr>
        <w:t xml:space="preserve">موجود شد از براى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وجود تا به انجام</w:t>
      </w:r>
    </w:p>
    <w:p>
      <w:pPr>
        <w:pStyle w:val="BookText"/>
        <w:rPr/>
      </w:pPr>
      <w:r>
        <w:rPr>
          <w:rFonts w:ascii="IRNazanin" w:hAnsi="IRNazanin" w:eastAsia="IRNazanin"/>
          <w:color w:val="111111"/>
          <w:sz w:val="28"/>
          <w:sz w:val="28"/>
          <w:szCs w:val="28"/>
          <w:rtl w:val="true"/>
          <w:lang w:bidi="fa-IR"/>
        </w:rPr>
        <w:t xml:space="preserve">امروز ز روى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كمال دين اسلام</w:t>
      </w:r>
    </w:p>
    <w:p>
      <w:pPr>
        <w:pStyle w:val="BookText"/>
        <w:rPr/>
      </w:pPr>
      <w:r>
        <w:rPr>
          <w:rFonts w:ascii="IRNazanin" w:hAnsi="IRNazanin" w:eastAsia="IRNazanin"/>
          <w:color w:val="111111"/>
          <w:sz w:val="28"/>
          <w:sz w:val="28"/>
          <w:szCs w:val="28"/>
          <w:rtl w:val="true"/>
          <w:lang w:bidi="fa-IR"/>
        </w:rPr>
        <w:t xml:space="preserve">امروز به امر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نعمت حق به خلق اتمام</w:t>
      </w:r>
    </w:p>
    <w:p>
      <w:pPr>
        <w:pStyle w:val="BookText"/>
        <w:rPr/>
      </w:pPr>
      <w:r>
        <w:rPr>
          <w:rFonts w:ascii="IRNazanin" w:hAnsi="IRNazanin" w:eastAsia="IRNazanin"/>
          <w:color w:val="111111"/>
          <w:sz w:val="28"/>
          <w:sz w:val="28"/>
          <w:szCs w:val="28"/>
          <w:rtl w:val="true"/>
          <w:lang w:bidi="fa-IR"/>
        </w:rPr>
        <w:t xml:space="preserve">امروز وجود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خويش جلوه گر داشت</w:t>
      </w:r>
    </w:p>
    <w:p>
      <w:pPr>
        <w:pStyle w:val="BookText"/>
        <w:rPr/>
      </w:pPr>
      <w:r>
        <w:rPr>
          <w:rFonts w:ascii="IRNazanin" w:hAnsi="IRNazanin" w:eastAsia="IRNazanin"/>
          <w:color w:val="111111"/>
          <w:sz w:val="28"/>
          <w:sz w:val="28"/>
          <w:szCs w:val="28"/>
          <w:rtl w:val="true"/>
          <w:lang w:bidi="fa-IR"/>
        </w:rPr>
        <w:t xml:space="preserve">امروز كه روز دار و 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 كه پياله دلپذير است</w:t>
      </w:r>
    </w:p>
    <w:p>
      <w:pPr>
        <w:pStyle w:val="BookText"/>
        <w:rPr/>
      </w:pPr>
      <w:r>
        <w:rPr>
          <w:rFonts w:ascii="IRNazanin" w:hAnsi="IRNazanin" w:eastAsia="IRNazanin"/>
          <w:color w:val="111111"/>
          <w:sz w:val="28"/>
          <w:sz w:val="28"/>
          <w:szCs w:val="28"/>
          <w:rtl w:val="true"/>
          <w:lang w:bidi="fa-IR"/>
        </w:rPr>
        <w:t xml:space="preserve">از جام و سبو گذشت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خم و نوبت غدير است</w:t>
      </w:r>
    </w:p>
    <w:p>
      <w:pPr>
        <w:pStyle w:val="BookText"/>
        <w:rPr/>
      </w:pPr>
      <w:r>
        <w:rPr>
          <w:rFonts w:ascii="Amiri" w:hAnsi="Amiri" w:eastAsia="Amiri" w:cs="Amiri"/>
          <w:color w:val="111111"/>
          <w:sz w:val="28"/>
          <w:sz w:val="28"/>
          <w:szCs w:val="28"/>
          <w:rtl w:val="true"/>
          <w:lang w:bidi="ar-SA"/>
        </w:rPr>
        <w:t xml:space="preserve">امروز به امر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خلق جهان على امير است</w:t>
      </w:r>
    </w:p>
    <w:p>
      <w:pPr>
        <w:pStyle w:val="BookText"/>
        <w:rPr/>
      </w:pPr>
      <w:r>
        <w:rPr>
          <w:rFonts w:ascii="IRNazanin" w:hAnsi="IRNazanin" w:eastAsia="IRNazanin"/>
          <w:color w:val="111111"/>
          <w:sz w:val="28"/>
          <w:sz w:val="28"/>
          <w:szCs w:val="28"/>
          <w:rtl w:val="true"/>
          <w:lang w:bidi="fa-IR"/>
        </w:rPr>
        <w:t xml:space="preserve">امروز به خلق گردد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نهان كه در ضمير است</w:t>
      </w:r>
    </w:p>
    <w:p>
      <w:pPr>
        <w:pStyle w:val="BookText"/>
        <w:rPr/>
      </w:pPr>
      <w:r>
        <w:rPr>
          <w:rFonts w:ascii="IRNazanin" w:hAnsi="IRNazanin" w:eastAsia="IRNazanin"/>
          <w:color w:val="111111"/>
          <w:sz w:val="28"/>
          <w:sz w:val="28"/>
          <w:szCs w:val="28"/>
          <w:rtl w:val="true"/>
          <w:lang w:bidi="fa-IR"/>
        </w:rPr>
        <w:t xml:space="preserve">عالم همه هر چه بود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يک پياله مستند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ادبيات فارسى قطعه هاى زيبايى درباره غدير بر قلم نثر نويسان زِبردست جارى شده است كه ذيلاً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تقديم مى شود</w:t>
      </w:r>
      <w:r>
        <w:rPr>
          <w:rFonts w:eastAsia="Amiri" w:cs="Amiri" w:ascii="Amiri" w:hAnsi="Amiri"/>
          <w:color w:val="111111"/>
          <w:sz w:val="28"/>
          <w:szCs w:val="28"/>
          <w:rtl w:val="true"/>
          <w:lang w:bidi="ar-SA"/>
        </w:rPr>
        <w:t xml:space="preserve">: </w:t>
      </w:r>
      <w:bookmarkStart w:id="1072" w:name="pg20611_201923"/>
    </w:p>
    <w:p>
      <w:pPr>
        <w:pStyle w:val="BookText"/>
        <w:rPr/>
      </w:pPr>
      <w:bookmarkEnd w:id="10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غدير گويا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رفت؟</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ماند؟</w:t>
      </w:r>
    </w:p>
    <w:p>
      <w:pPr>
        <w:pStyle w:val="BookText"/>
        <w:rPr/>
      </w:pPr>
      <w:r>
        <w:rPr>
          <w:rFonts w:ascii="Amiri" w:hAnsi="Amiri" w:eastAsia="Amiri" w:cs="Amiri"/>
          <w:color w:val="111111"/>
          <w:sz w:val="28"/>
          <w:sz w:val="28"/>
          <w:szCs w:val="28"/>
          <w:rtl w:val="true"/>
          <w:lang w:bidi="ar-SA"/>
        </w:rPr>
        <w:t>و مردم بين همين رفتن و ماندن است</w:t>
      </w:r>
    </w:p>
    <w:p>
      <w:pPr>
        <w:pStyle w:val="BookText"/>
        <w:rPr/>
      </w:pPr>
      <w:r>
        <w:rPr>
          <w:rFonts w:ascii="IRNazanin" w:hAnsi="IRNazanin" w:eastAsia="IRNazanin"/>
          <w:color w:val="111111"/>
          <w:sz w:val="28"/>
          <w:sz w:val="28"/>
          <w:szCs w:val="28"/>
          <w:rtl w:val="true"/>
          <w:lang w:bidi="fa-IR"/>
        </w:rPr>
        <w:t>كه به ابهامى شگفت گرفتار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 ماند،</w:t>
      </w:r>
    </w:p>
    <w:p>
      <w:pPr>
        <w:pStyle w:val="BookText"/>
        <w:rPr/>
      </w:pPr>
      <w:r>
        <w:rPr>
          <w:rFonts w:ascii="IRNazanin" w:hAnsi="IRNazanin" w:eastAsia="IRNazanin"/>
          <w:color w:val="111111"/>
          <w:sz w:val="28"/>
          <w:sz w:val="28"/>
          <w:szCs w:val="28"/>
          <w:rtl w:val="true"/>
          <w:lang w:bidi="fa-IR"/>
        </w:rPr>
        <w:t>اگر با على بيعت مى كرديم؛</w:t>
      </w:r>
    </w:p>
    <w:p>
      <w:pPr>
        <w:pStyle w:val="BookText"/>
        <w:rPr/>
      </w:pPr>
      <w:r>
        <w:rPr>
          <w:rFonts w:ascii="Amiri" w:hAnsi="Amiri" w:eastAsia="Amiri" w:cs="Amiri"/>
          <w:color w:val="111111"/>
          <w:sz w:val="28"/>
          <w:sz w:val="28"/>
          <w:szCs w:val="28"/>
          <w:rtl w:val="true"/>
          <w:lang w:bidi="ar-SA"/>
        </w:rPr>
        <w:t xml:space="preserve">و اين حتى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 رود،</w:t>
      </w:r>
    </w:p>
    <w:p>
      <w:pPr>
        <w:pStyle w:val="BookText"/>
        <w:rPr/>
      </w:pPr>
      <w:r>
        <w:rPr>
          <w:rFonts w:ascii="IRNazanin" w:hAnsi="IRNazanin" w:eastAsia="IRNazanin"/>
          <w:color w:val="111111"/>
          <w:sz w:val="28"/>
          <w:sz w:val="28"/>
          <w:szCs w:val="28"/>
          <w:rtl w:val="true"/>
          <w:lang w:bidi="fa-IR"/>
        </w:rPr>
        <w:t>اگر بيعت را شكستيم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به چگونگى بيعت مى انديشند</w:t>
      </w:r>
    </w:p>
    <w:p>
      <w:pPr>
        <w:pStyle w:val="BookText"/>
        <w:rPr/>
      </w:pPr>
      <w:r>
        <w:rPr>
          <w:rFonts w:ascii="Amiri" w:hAnsi="Amiri" w:eastAsia="Amiri" w:cs="Amiri"/>
          <w:color w:val="111111"/>
          <w:sz w:val="28"/>
          <w:sz w:val="28"/>
          <w:szCs w:val="28"/>
          <w:rtl w:val="true"/>
          <w:lang w:bidi="ar-SA"/>
        </w:rPr>
        <w:t>و سران توطئه به شكستن 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073" w:name="__RefHeading___Toc33288_1169349467"/>
      <w:bookmarkStart w:id="1074" w:name="_Toc420"/>
      <w:bookmarkEnd w:id="1073"/>
      <w:r>
        <w:rPr>
          <w:rtl w:val="true"/>
        </w:rPr>
        <w:t>اسماعيل نورى علاء</w:t>
      </w:r>
      <w:r>
        <w:rPr>
          <w:rtl w:val="true"/>
        </w:rPr>
        <w:t>:</w:t>
      </w:r>
      <w:bookmarkEnd w:id="1074"/>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شربدار ولايت</w:t>
      </w:r>
    </w:p>
    <w:p>
      <w:pPr>
        <w:pStyle w:val="BookText"/>
        <w:rPr/>
      </w:pPr>
      <w:r>
        <w:rPr>
          <w:rFonts w:ascii="Amiri" w:hAnsi="Amiri" w:eastAsia="Amiri" w:cs="Amiri"/>
          <w:color w:val="111111"/>
          <w:sz w:val="28"/>
          <w:sz w:val="28"/>
          <w:szCs w:val="28"/>
          <w:rtl w:val="true"/>
          <w:lang w:bidi="ar-SA"/>
        </w:rPr>
        <w:t>غدير حادثات</w:t>
      </w:r>
    </w:p>
    <w:p>
      <w:pPr>
        <w:pStyle w:val="BookText"/>
        <w:rPr/>
      </w:pPr>
      <w:r>
        <w:rPr>
          <w:rFonts w:ascii="Amiri" w:hAnsi="Amiri" w:eastAsia="Amiri" w:cs="Amiri"/>
          <w:color w:val="111111"/>
          <w:sz w:val="28"/>
          <w:sz w:val="28"/>
          <w:szCs w:val="28"/>
          <w:rtl w:val="true"/>
          <w:lang w:bidi="ar-SA"/>
        </w:rPr>
        <w:t>و ميان منزل افشاى رازهاست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بنگريدش</w:t>
      </w:r>
    </w:p>
    <w:p>
      <w:pPr>
        <w:pStyle w:val="BookText"/>
        <w:rPr/>
      </w:pPr>
      <w:r>
        <w:rPr>
          <w:rFonts w:ascii="Amiri" w:hAnsi="Amiri" w:eastAsia="Amiri" w:cs="Amiri"/>
          <w:color w:val="111111"/>
          <w:sz w:val="28"/>
          <w:sz w:val="28"/>
          <w:szCs w:val="28"/>
          <w:rtl w:val="true"/>
          <w:lang w:bidi="ar-SA"/>
        </w:rPr>
        <w:t>كه بر اوج دست و بازو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چنگ چنگالى از نور </w:t>
      </w:r>
    </w:p>
    <w:p>
      <w:pPr>
        <w:pStyle w:val="BookText"/>
        <w:rPr/>
      </w:pPr>
      <w:r>
        <w:rPr>
          <w:rFonts w:ascii="Amiri" w:hAnsi="Amiri" w:eastAsia="Amiri" w:cs="Amiri"/>
          <w:color w:val="111111"/>
          <w:sz w:val="28"/>
          <w:sz w:val="28"/>
          <w:szCs w:val="28"/>
          <w:rtl w:val="true"/>
          <w:lang w:bidi="ar-SA"/>
        </w:rPr>
        <w:t>ايستاده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ابرها نزديک تر تا به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نمى كند</w:t>
      </w:r>
    </w:p>
    <w:p>
      <w:pPr>
        <w:pStyle w:val="BookText"/>
        <w:rPr/>
      </w:pPr>
      <w:r>
        <w:rPr>
          <w:rFonts w:ascii="IRNazanin" w:hAnsi="IRNazanin" w:eastAsia="IRNazanin"/>
          <w:color w:val="111111"/>
          <w:sz w:val="28"/>
          <w:sz w:val="28"/>
          <w:szCs w:val="28"/>
          <w:rtl w:val="true"/>
          <w:lang w:bidi="fa-IR"/>
        </w:rPr>
        <w:t>نه در چشمان مشتاق</w:t>
      </w:r>
    </w:p>
    <w:p>
      <w:pPr>
        <w:pStyle w:val="BookText"/>
        <w:rPr/>
      </w:pPr>
      <w:r>
        <w:rPr>
          <w:rFonts w:ascii="IRNazanin" w:hAnsi="IRNazanin" w:eastAsia="IRNazanin"/>
          <w:color w:val="111111"/>
          <w:sz w:val="28"/>
          <w:sz w:val="28"/>
          <w:szCs w:val="28"/>
          <w:rtl w:val="true"/>
          <w:lang w:bidi="fa-IR"/>
        </w:rPr>
        <w:t>نه در ديدگان دريده از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ترانه گوش كنيد</w:t>
      </w:r>
    </w:p>
    <w:p>
      <w:pPr>
        <w:pStyle w:val="BookText"/>
        <w:rPr/>
      </w:pPr>
      <w:r>
        <w:rPr>
          <w:rFonts w:ascii="IRNazanin" w:hAnsi="IRNazanin" w:eastAsia="IRNazanin"/>
          <w:color w:val="111111"/>
          <w:sz w:val="28"/>
          <w:sz w:val="28"/>
          <w:szCs w:val="28"/>
          <w:rtl w:val="true"/>
          <w:lang w:bidi="fa-IR"/>
        </w:rPr>
        <w:t>كه در هفت آسمان مى طپد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مرا مولاى خويش بداند</w:t>
      </w:r>
    </w:p>
    <w:p>
      <w:pPr>
        <w:pStyle w:val="BookText"/>
        <w:rPr/>
      </w:pPr>
      <w:r>
        <w:rPr>
          <w:rFonts w:ascii="IRNazanin" w:hAnsi="IRNazanin" w:eastAsia="IRNazanin"/>
          <w:color w:val="111111"/>
          <w:sz w:val="28"/>
          <w:sz w:val="28"/>
          <w:szCs w:val="28"/>
          <w:rtl w:val="true"/>
          <w:lang w:bidi="fa-IR"/>
        </w:rPr>
        <w:t>اين كه فرا چنگ من ايستاده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امروز همه چيز كامل است</w:t>
      </w:r>
    </w:p>
    <w:p>
      <w:pPr>
        <w:pStyle w:val="BookText"/>
        <w:rPr/>
      </w:pPr>
      <w:r>
        <w:rPr>
          <w:rFonts w:ascii="Amiri" w:hAnsi="Amiri" w:eastAsia="Amiri" w:cs="Amiri"/>
          <w:color w:val="111111"/>
          <w:sz w:val="28"/>
          <w:sz w:val="28"/>
          <w:szCs w:val="28"/>
          <w:rtl w:val="true"/>
          <w:lang w:bidi="ar-SA"/>
        </w:rPr>
        <w:t>معيارى به دنيا آمده</w:t>
      </w:r>
    </w:p>
    <w:p>
      <w:pPr>
        <w:pStyle w:val="BookText"/>
        <w:rPr/>
      </w:pPr>
      <w:r>
        <w:rPr>
          <w:rFonts w:ascii="Amiri" w:hAnsi="Amiri" w:eastAsia="Amiri" w:cs="Amiri"/>
          <w:color w:val="111111"/>
          <w:sz w:val="28"/>
          <w:sz w:val="28"/>
          <w:szCs w:val="28"/>
          <w:rtl w:val="true"/>
          <w:lang w:bidi="ar-SA"/>
        </w:rPr>
        <w:t>كه در سايه اش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نيک و بد از هم مشخصند</w:t>
      </w:r>
      <w:r>
        <w:rPr>
          <w:rFonts w:eastAsia="IRNazanin" w:cs="IRNazanin"/>
          <w:color w:val="111111"/>
          <w:sz w:val="28"/>
          <w:szCs w:val="28"/>
          <w:rtl w:val="true"/>
          <w:lang w:bidi="fa-IR"/>
        </w:rPr>
        <w:t xml:space="preserve">. </w:t>
      </w:r>
      <w:bookmarkStart w:id="1075" w:name="pg20611_201925"/>
    </w:p>
    <w:p>
      <w:pPr>
        <w:pStyle w:val="Heading4"/>
        <w:numPr>
          <w:ilvl w:val="3"/>
          <w:numId w:val="1"/>
        </w:numPr>
        <w:rPr/>
      </w:pPr>
      <w:bookmarkStart w:id="1076" w:name="__RefHeading___Toc33290_1169349467"/>
      <w:bookmarkStart w:id="1077" w:name="_Toc421"/>
      <w:bookmarkEnd w:id="1075"/>
      <w:bookmarkEnd w:id="1076"/>
      <w:r>
        <w:rPr>
          <w:rtl w:val="true"/>
        </w:rPr>
        <w:t>شعر و ادب تركى</w:t>
      </w:r>
      <w:bookmarkEnd w:id="1077"/>
    </w:p>
    <w:p>
      <w:pPr>
        <w:pStyle w:val="Heading5"/>
        <w:numPr>
          <w:ilvl w:val="4"/>
          <w:numId w:val="1"/>
        </w:numPr>
        <w:rPr/>
      </w:pPr>
      <w:bookmarkStart w:id="1078" w:name="__RefHeading___Toc33292_1169349467"/>
      <w:bookmarkStart w:id="1079" w:name="_Toc422"/>
      <w:bookmarkEnd w:id="1078"/>
      <w:r>
        <w:rPr>
          <w:rtl w:val="true"/>
        </w:rPr>
        <w:t>يوسف شهاب</w:t>
      </w:r>
      <w:r>
        <w:rPr>
          <w:rtl w:val="true"/>
        </w:rPr>
        <w:t>:</w:t>
      </w:r>
      <w:bookmarkEnd w:id="1079"/>
    </w:p>
    <w:p>
      <w:pPr>
        <w:pStyle w:val="BookText"/>
        <w:rPr/>
      </w:pPr>
      <w:r>
        <w:rPr>
          <w:rFonts w:ascii="IRNazanin" w:hAnsi="IRNazanin" w:eastAsia="IRNazanin"/>
          <w:color w:val="111111"/>
          <w:sz w:val="28"/>
          <w:sz w:val="28"/>
          <w:szCs w:val="28"/>
          <w:rtl w:val="true"/>
          <w:lang w:bidi="fa-IR"/>
        </w:rPr>
        <w:t>امامى حضرت بارى گَرَک ايده تعيين</w:t>
      </w:r>
    </w:p>
    <w:p>
      <w:pPr>
        <w:pStyle w:val="BookText"/>
        <w:rPr/>
      </w:pPr>
      <w:r>
        <w:rPr>
          <w:rFonts w:ascii="Amiri" w:hAnsi="Amiri" w:eastAsia="Amiri" w:cs="Amiri"/>
          <w:color w:val="111111"/>
          <w:sz w:val="28"/>
          <w:sz w:val="28"/>
          <w:szCs w:val="28"/>
          <w:rtl w:val="true"/>
          <w:lang w:bidi="ar-SA"/>
        </w:rPr>
        <w:t>مُحوّل هر كَسَه اولماز امور ربّانى</w:t>
      </w:r>
    </w:p>
    <w:p>
      <w:pPr>
        <w:pStyle w:val="BookText"/>
        <w:rPr/>
      </w:pPr>
      <w:r>
        <w:rPr>
          <w:rFonts w:ascii="Amiri" w:hAnsi="Amiri" w:eastAsia="Amiri" w:cs="Amiri"/>
          <w:color w:val="111111"/>
          <w:sz w:val="28"/>
          <w:sz w:val="28"/>
          <w:szCs w:val="28"/>
          <w:rtl w:val="true"/>
          <w:lang w:bidi="ar-SA"/>
        </w:rPr>
        <w:t>منادى آيه قرآنيدور، عليدى ولى</w:t>
      </w:r>
    </w:p>
    <w:p>
      <w:pPr>
        <w:pStyle w:val="BookText"/>
        <w:rPr/>
      </w:pPr>
      <w:r>
        <w:rPr>
          <w:rFonts w:ascii="Amiri" w:hAnsi="Amiri" w:eastAsia="Amiri" w:cs="Amiri"/>
          <w:color w:val="111111"/>
          <w:sz w:val="28"/>
          <w:sz w:val="28"/>
          <w:szCs w:val="28"/>
          <w:rtl w:val="true"/>
          <w:lang w:bidi="ar-SA"/>
        </w:rPr>
        <w:t>علينى ردّ ايلين، ردّ ايدوبدى قرآنى</w:t>
      </w:r>
    </w:p>
    <w:p>
      <w:pPr>
        <w:pStyle w:val="BookText"/>
        <w:rPr/>
      </w:pPr>
      <w:r>
        <w:rPr>
          <w:rFonts w:ascii="Amiri" w:hAnsi="Amiri" w:eastAsia="Amiri" w:cs="Amiri"/>
          <w:color w:val="111111"/>
          <w:sz w:val="28"/>
          <w:sz w:val="28"/>
          <w:szCs w:val="28"/>
          <w:rtl w:val="true"/>
          <w:lang w:bidi="ar-SA"/>
        </w:rPr>
        <w:t>منه وصى، سيزه اولى به نفسدور بو على</w:t>
      </w:r>
    </w:p>
    <w:p>
      <w:pPr>
        <w:pStyle w:val="BookText"/>
        <w:rPr/>
      </w:pPr>
      <w:r>
        <w:rPr>
          <w:rFonts w:ascii="IRNazanin" w:hAnsi="IRNazanin" w:eastAsia="IRNazanin"/>
          <w:color w:val="111111"/>
          <w:sz w:val="28"/>
          <w:sz w:val="28"/>
          <w:szCs w:val="28"/>
          <w:rtl w:val="true"/>
          <w:lang w:bidi="fa-IR"/>
        </w:rPr>
        <w:t>مباد ترک ايليه سيز بو وصايانى</w:t>
      </w:r>
    </w:p>
    <w:p>
      <w:pPr>
        <w:pStyle w:val="BookText"/>
        <w:rPr/>
      </w:pPr>
      <w:r>
        <w:rPr>
          <w:rFonts w:ascii="Amiri" w:hAnsi="Amiri" w:eastAsia="Amiri" w:cs="Amiri"/>
          <w:color w:val="111111"/>
          <w:sz w:val="28"/>
          <w:sz w:val="28"/>
          <w:szCs w:val="28"/>
          <w:rtl w:val="true"/>
          <w:lang w:bidi="ar-SA"/>
        </w:rPr>
        <w:t>بو امر امر الاهيدى، نه منيم رأييم</w:t>
      </w:r>
    </w:p>
    <w:p>
      <w:pPr>
        <w:pStyle w:val="BookText"/>
        <w:rPr/>
      </w:pPr>
      <w:r>
        <w:rPr>
          <w:rFonts w:ascii="Amiri" w:hAnsi="Amiri" w:eastAsia="Amiri" w:cs="Amiri"/>
          <w:color w:val="111111"/>
          <w:sz w:val="28"/>
          <w:sz w:val="28"/>
          <w:szCs w:val="28"/>
          <w:rtl w:val="true"/>
          <w:lang w:bidi="ar-SA"/>
        </w:rPr>
        <w:t>امين وَحْيِدى نازل ايدن بو فرمانى</w:t>
      </w:r>
    </w:p>
    <w:p>
      <w:pPr>
        <w:pStyle w:val="BookText"/>
        <w:rPr/>
      </w:pPr>
      <w:r>
        <w:rPr>
          <w:rFonts w:ascii="IRNazanin" w:hAnsi="IRNazanin" w:eastAsia="IRNazanin"/>
          <w:color w:val="111111"/>
          <w:sz w:val="28"/>
          <w:sz w:val="28"/>
          <w:szCs w:val="28"/>
          <w:rtl w:val="true"/>
          <w:lang w:bidi="fa-IR"/>
        </w:rPr>
        <w:t>دوتوب گوگه يوزين عرض ايتدى اول حبيب خدا</w:t>
      </w:r>
    </w:p>
    <w:p>
      <w:pPr>
        <w:pStyle w:val="BookText"/>
        <w:rPr/>
      </w:pPr>
      <w:r>
        <w:rPr>
          <w:rFonts w:ascii="Amiri" w:hAnsi="Amiri" w:eastAsia="Amiri" w:cs="Amiri"/>
          <w:color w:val="111111"/>
          <w:sz w:val="28"/>
          <w:sz w:val="28"/>
          <w:szCs w:val="28"/>
          <w:rtl w:val="true"/>
          <w:lang w:bidi="ar-SA"/>
        </w:rPr>
        <w:t>كه اى خداى رؤوف و رحيم و رحمانى</w:t>
      </w:r>
    </w:p>
    <w:p>
      <w:pPr>
        <w:pStyle w:val="BookText"/>
        <w:rPr/>
      </w:pPr>
      <w:r>
        <w:rPr>
          <w:rFonts w:ascii="Amiri" w:hAnsi="Amiri" w:eastAsia="Amiri" w:cs="Amiri"/>
          <w:color w:val="111111"/>
          <w:sz w:val="28"/>
          <w:sz w:val="28"/>
          <w:szCs w:val="28"/>
          <w:rtl w:val="true"/>
          <w:lang w:bidi="ar-SA"/>
        </w:rPr>
        <w:t>عموغلومى دوتا دشمن او كس كه، دشمن دوت</w:t>
      </w:r>
    </w:p>
    <w:p>
      <w:pPr>
        <w:pStyle w:val="BookText"/>
        <w:rPr/>
      </w:pPr>
      <w:r>
        <w:rPr>
          <w:rFonts w:ascii="Amiri" w:hAnsi="Amiri" w:eastAsia="Amiri" w:cs="Amiri"/>
          <w:color w:val="111111"/>
          <w:sz w:val="28"/>
          <w:sz w:val="28"/>
          <w:szCs w:val="28"/>
          <w:rtl w:val="true"/>
          <w:lang w:bidi="ar-SA"/>
        </w:rPr>
        <w:t>محب و ناصرينه، نصرت ايله هر آنى</w:t>
      </w:r>
    </w:p>
    <w:p>
      <w:pPr>
        <w:pStyle w:val="BookText"/>
        <w:rPr/>
      </w:pPr>
      <w:r>
        <w:rPr>
          <w:rFonts w:ascii="IRNazanin" w:hAnsi="IRNazanin" w:eastAsia="IRNazanin"/>
          <w:color w:val="111111"/>
          <w:sz w:val="28"/>
          <w:sz w:val="28"/>
          <w:szCs w:val="28"/>
          <w:rtl w:val="true"/>
          <w:lang w:bidi="fa-IR"/>
        </w:rPr>
        <w:t>بو ماجرانى گورنده تمام دشمن و دوست</w:t>
      </w:r>
    </w:p>
    <w:p>
      <w:pPr>
        <w:pStyle w:val="BookText"/>
        <w:rPr/>
      </w:pPr>
      <w:r>
        <w:rPr>
          <w:rFonts w:ascii="IRNazanin" w:hAnsi="IRNazanin" w:eastAsia="IRNazanin"/>
          <w:color w:val="111111"/>
          <w:sz w:val="28"/>
          <w:sz w:val="28"/>
          <w:szCs w:val="28"/>
          <w:rtl w:val="true"/>
          <w:lang w:bidi="fa-IR"/>
        </w:rPr>
        <w:t>غريو و غلغله دن دولدى چرخ دامانى</w:t>
      </w:r>
    </w:p>
    <w:p>
      <w:pPr>
        <w:pStyle w:val="BookText"/>
        <w:rPr/>
      </w:pPr>
      <w:r>
        <w:rPr>
          <w:rFonts w:ascii="IRNazanin" w:hAnsi="IRNazanin" w:eastAsia="IRNazanin"/>
          <w:color w:val="111111"/>
          <w:sz w:val="28"/>
          <w:sz w:val="28"/>
          <w:szCs w:val="28"/>
          <w:rtl w:val="true"/>
          <w:lang w:bidi="fa-IR"/>
        </w:rPr>
        <w:t>او كى محبيدى مسرور اولوب، عدو غمگين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اولدى حدى سرور و نه غصه پايانى </w:t>
      </w:r>
      <w:bookmarkStart w:id="1080" w:name="pg20611_201926"/>
    </w:p>
    <w:p>
      <w:pPr>
        <w:pStyle w:val="Heading5"/>
        <w:numPr>
          <w:ilvl w:val="4"/>
          <w:numId w:val="1"/>
        </w:numPr>
        <w:rPr/>
      </w:pPr>
      <w:bookmarkStart w:id="1081" w:name="__RefHeading___Toc33294_1169349467"/>
      <w:bookmarkStart w:id="1082" w:name="_Toc423"/>
      <w:bookmarkEnd w:id="1080"/>
      <w:bookmarkEnd w:id="1081"/>
      <w:r>
        <w:rPr>
          <w:rtl w:val="true"/>
        </w:rPr>
        <w:t>قُمرى</w:t>
      </w:r>
      <w:r>
        <w:rPr>
          <w:rtl w:val="true"/>
        </w:rPr>
        <w:t>:</w:t>
      </w:r>
      <w:bookmarkEnd w:id="1082"/>
    </w:p>
    <w:p>
      <w:pPr>
        <w:pStyle w:val="BookText"/>
        <w:rPr/>
      </w:pPr>
      <w:r>
        <w:rPr>
          <w:rFonts w:ascii="Amiri" w:hAnsi="Amiri" w:eastAsia="Amiri" w:cs="Amiri"/>
          <w:color w:val="111111"/>
          <w:sz w:val="28"/>
          <w:sz w:val="28"/>
          <w:szCs w:val="28"/>
          <w:rtl w:val="true"/>
          <w:lang w:bidi="ar-SA"/>
        </w:rPr>
        <w:t>حكم خطاب آيه يا ايها الرسول</w:t>
      </w:r>
    </w:p>
    <w:p>
      <w:pPr>
        <w:pStyle w:val="BookText"/>
        <w:rPr/>
      </w:pPr>
      <w:r>
        <w:rPr>
          <w:rFonts w:ascii="Amiri" w:hAnsi="Amiri" w:eastAsia="Amiri" w:cs="Amiri"/>
          <w:color w:val="111111"/>
          <w:sz w:val="28"/>
          <w:sz w:val="28"/>
          <w:szCs w:val="28"/>
          <w:rtl w:val="true"/>
          <w:lang w:bidi="ar-SA"/>
        </w:rPr>
        <w:t>تبليغنه وصايتوه مدعا على</w:t>
      </w:r>
    </w:p>
    <w:p>
      <w:pPr>
        <w:pStyle w:val="BookText"/>
        <w:rPr/>
      </w:pPr>
      <w:r>
        <w:rPr>
          <w:rFonts w:ascii="Amiri" w:hAnsi="Amiri" w:eastAsia="Amiri" w:cs="Amiri"/>
          <w:color w:val="111111"/>
          <w:sz w:val="28"/>
          <w:sz w:val="28"/>
          <w:szCs w:val="28"/>
          <w:rtl w:val="true"/>
          <w:lang w:bidi="ar-SA"/>
        </w:rPr>
        <w:t>خم غديره منزلى حج الوداعده</w:t>
      </w:r>
    </w:p>
    <w:p>
      <w:pPr>
        <w:pStyle w:val="BookText"/>
        <w:rPr/>
      </w:pPr>
      <w:r>
        <w:rPr>
          <w:rFonts w:ascii="Amiri" w:hAnsi="Amiri" w:eastAsia="Amiri" w:cs="Amiri"/>
          <w:color w:val="111111"/>
          <w:sz w:val="28"/>
          <w:sz w:val="28"/>
          <w:szCs w:val="28"/>
          <w:rtl w:val="true"/>
          <w:lang w:bidi="ar-SA"/>
        </w:rPr>
        <w:t>قيلدى سنى يرنده وصى، مصطفى على</w:t>
      </w:r>
    </w:p>
    <w:p>
      <w:pPr>
        <w:pStyle w:val="Heading4"/>
        <w:numPr>
          <w:ilvl w:val="3"/>
          <w:numId w:val="1"/>
        </w:numPr>
        <w:rPr/>
      </w:pPr>
      <w:bookmarkStart w:id="1083" w:name="__RefHeading___Toc33296_1169349467"/>
      <w:bookmarkStart w:id="1084" w:name="_Toc424"/>
      <w:bookmarkEnd w:id="1083"/>
      <w:r>
        <w:rPr>
          <w:rtl w:val="true"/>
        </w:rPr>
        <w:t>يوسف معزى اردبيلى</w:t>
      </w:r>
      <w:r>
        <w:rPr>
          <w:rtl w:val="true"/>
        </w:rPr>
        <w:t>:</w:t>
      </w:r>
      <w:bookmarkEnd w:id="1084"/>
    </w:p>
    <w:p>
      <w:pPr>
        <w:pStyle w:val="BookText"/>
        <w:rPr/>
      </w:pPr>
      <w:r>
        <w:rPr>
          <w:rFonts w:ascii="IRNazanin" w:hAnsi="IRNazanin" w:eastAsia="IRNazanin"/>
          <w:color w:val="111111"/>
          <w:sz w:val="28"/>
          <w:sz w:val="28"/>
          <w:szCs w:val="28"/>
          <w:rtl w:val="true"/>
          <w:lang w:bidi="fa-IR"/>
        </w:rPr>
        <w:t>پروردگار عالم ايدوبدور حمايتين</w:t>
      </w:r>
    </w:p>
    <w:p>
      <w:pPr>
        <w:pStyle w:val="BookText"/>
        <w:rPr/>
      </w:pPr>
      <w:r>
        <w:rPr>
          <w:rFonts w:ascii="IRNazanin" w:hAnsi="IRNazanin" w:eastAsia="IRNazanin"/>
          <w:color w:val="111111"/>
          <w:sz w:val="28"/>
          <w:sz w:val="28"/>
          <w:szCs w:val="28"/>
          <w:rtl w:val="true"/>
          <w:lang w:bidi="fa-IR"/>
        </w:rPr>
        <w:t>بيلديردى ير يوزنده پيمبر رسالتين</w:t>
      </w:r>
    </w:p>
    <w:p>
      <w:pPr>
        <w:pStyle w:val="BookText"/>
        <w:rPr/>
      </w:pPr>
      <w:r>
        <w:rPr>
          <w:rFonts w:ascii="IRNazanin" w:hAnsi="IRNazanin" w:eastAsia="IRNazanin"/>
          <w:color w:val="111111"/>
          <w:sz w:val="28"/>
          <w:sz w:val="28"/>
          <w:szCs w:val="28"/>
          <w:rtl w:val="true"/>
          <w:lang w:bidi="fa-IR"/>
        </w:rPr>
        <w:t>گلدى غدير خُمّيده رجعتده ناگهان</w:t>
      </w:r>
    </w:p>
    <w:p>
      <w:pPr>
        <w:pStyle w:val="BookText"/>
        <w:rPr/>
      </w:pPr>
      <w:r>
        <w:rPr>
          <w:rFonts w:ascii="IRNazanin" w:hAnsi="IRNazanin" w:eastAsia="IRNazanin"/>
          <w:color w:val="111111"/>
          <w:sz w:val="28"/>
          <w:sz w:val="28"/>
          <w:szCs w:val="28"/>
          <w:rtl w:val="true"/>
          <w:lang w:bidi="fa-IR"/>
        </w:rPr>
        <w:t>روح الامين گتوردى پيام و بشارتين</w:t>
      </w:r>
    </w:p>
    <w:p>
      <w:pPr>
        <w:pStyle w:val="BookText"/>
        <w:rPr/>
      </w:pPr>
      <w:r>
        <w:rPr>
          <w:rFonts w:ascii="Amiri" w:hAnsi="Amiri" w:eastAsia="Amiri" w:cs="Amiri"/>
          <w:color w:val="111111"/>
          <w:sz w:val="28"/>
          <w:sz w:val="28"/>
          <w:szCs w:val="28"/>
          <w:rtl w:val="true"/>
          <w:lang w:bidi="ar-SA"/>
        </w:rPr>
        <w:t>بعد از سلام عرض ايلدى امر ايدور خدا</w:t>
      </w:r>
    </w:p>
    <w:p>
      <w:pPr>
        <w:pStyle w:val="BookText"/>
        <w:rPr/>
      </w:pPr>
      <w:r>
        <w:rPr>
          <w:rFonts w:ascii="Amiri" w:hAnsi="Amiri" w:eastAsia="Amiri" w:cs="Amiri"/>
          <w:color w:val="111111"/>
          <w:sz w:val="28"/>
          <w:sz w:val="28"/>
          <w:szCs w:val="28"/>
          <w:rtl w:val="true"/>
          <w:lang w:bidi="ar-SA"/>
        </w:rPr>
        <w:t>امّت لَره يتورسون على نون ولايتين</w:t>
      </w:r>
    </w:p>
    <w:p>
      <w:pPr>
        <w:pStyle w:val="BookText"/>
        <w:rPr/>
      </w:pPr>
      <w:r>
        <w:rPr>
          <w:rFonts w:ascii="Amiri" w:hAnsi="Amiri" w:eastAsia="Amiri" w:cs="Amiri"/>
          <w:color w:val="111111"/>
          <w:sz w:val="28"/>
          <w:sz w:val="28"/>
          <w:szCs w:val="28"/>
          <w:rtl w:val="true"/>
          <w:lang w:bidi="ar-SA"/>
        </w:rPr>
        <w:t>فرمان ويروب رسول امين كاروان دوشوب</w:t>
      </w:r>
    </w:p>
    <w:p>
      <w:pPr>
        <w:pStyle w:val="BookText"/>
        <w:rPr/>
      </w:pPr>
      <w:r>
        <w:rPr>
          <w:rFonts w:ascii="IRNazanin" w:hAnsi="IRNazanin" w:eastAsia="IRNazanin"/>
          <w:color w:val="111111"/>
          <w:sz w:val="28"/>
          <w:sz w:val="28"/>
          <w:szCs w:val="28"/>
          <w:rtl w:val="true"/>
          <w:lang w:bidi="fa-IR"/>
        </w:rPr>
        <w:t>فرمانينون گوروبدور اولاردا اطاعتين</w:t>
      </w:r>
    </w:p>
    <w:p>
      <w:pPr>
        <w:pStyle w:val="BookText"/>
        <w:rPr/>
      </w:pPr>
      <w:r>
        <w:rPr>
          <w:rFonts w:ascii="IRNazanin" w:hAnsi="IRNazanin" w:eastAsia="IRNazanin"/>
          <w:color w:val="111111"/>
          <w:sz w:val="28"/>
          <w:sz w:val="28"/>
          <w:szCs w:val="28"/>
          <w:rtl w:val="true"/>
          <w:lang w:bidi="fa-IR"/>
        </w:rPr>
        <w:t>منبر دوزَلدى چخدى همان منبر اوستنه</w:t>
      </w:r>
    </w:p>
    <w:p>
      <w:pPr>
        <w:pStyle w:val="BookText"/>
        <w:rPr/>
      </w:pPr>
      <w:r>
        <w:rPr>
          <w:rFonts w:ascii="Amiri" w:hAnsi="Amiri" w:eastAsia="Amiri" w:cs="Amiri"/>
          <w:color w:val="111111"/>
          <w:sz w:val="28"/>
          <w:sz w:val="28"/>
          <w:szCs w:val="28"/>
          <w:rtl w:val="true"/>
          <w:lang w:bidi="ar-SA"/>
        </w:rPr>
        <w:t>اوّل ايشيتدى امّتى قرآن تلاوتين</w:t>
      </w:r>
    </w:p>
    <w:p>
      <w:pPr>
        <w:pStyle w:val="BookText"/>
        <w:rPr/>
      </w:pPr>
      <w:r>
        <w:rPr>
          <w:rFonts w:ascii="Amiri" w:hAnsi="Amiri" w:eastAsia="Amiri" w:cs="Amiri"/>
          <w:color w:val="111111"/>
          <w:sz w:val="28"/>
          <w:sz w:val="28"/>
          <w:szCs w:val="28"/>
          <w:rtl w:val="true"/>
          <w:lang w:bidi="ar-SA"/>
        </w:rPr>
        <w:t>خير البشر على كمرين دوتدى قالخِزوب</w:t>
      </w:r>
    </w:p>
    <w:p>
      <w:pPr>
        <w:pStyle w:val="BookText"/>
        <w:rPr/>
      </w:pPr>
      <w:r>
        <w:rPr>
          <w:rFonts w:ascii="IRNazanin" w:hAnsi="IRNazanin" w:eastAsia="IRNazanin"/>
          <w:color w:val="111111"/>
          <w:sz w:val="28"/>
          <w:sz w:val="28"/>
          <w:szCs w:val="28"/>
          <w:rtl w:val="true"/>
          <w:lang w:bidi="fa-IR"/>
        </w:rPr>
        <w:t>حضار تا گوروبدور او صاحب شجاعتين</w:t>
      </w:r>
    </w:p>
    <w:p>
      <w:pPr>
        <w:pStyle w:val="BookText"/>
        <w:rPr/>
      </w:pPr>
      <w:r>
        <w:rPr>
          <w:rFonts w:ascii="Amiri" w:hAnsi="Amiri" w:eastAsia="Amiri" w:cs="Amiri"/>
          <w:color w:val="111111"/>
          <w:sz w:val="28"/>
          <w:sz w:val="28"/>
          <w:szCs w:val="28"/>
          <w:rtl w:val="true"/>
          <w:lang w:bidi="ar-SA"/>
        </w:rPr>
        <w:t>مولايم هر كيمه ديدى من هر زمانده</w:t>
      </w:r>
    </w:p>
    <w:p>
      <w:pPr>
        <w:pStyle w:val="BookText"/>
        <w:rPr/>
      </w:pPr>
      <w:r>
        <w:rPr>
          <w:rFonts w:ascii="Amiri" w:hAnsi="Amiri" w:eastAsia="Amiri" w:cs="Amiri"/>
          <w:color w:val="111111"/>
          <w:sz w:val="28"/>
          <w:sz w:val="28"/>
          <w:szCs w:val="28"/>
          <w:rtl w:val="true"/>
          <w:lang w:bidi="ar-SA"/>
        </w:rPr>
        <w:t>مولاسى دور عم اوغلوم همان با ديانتين</w:t>
      </w:r>
    </w:p>
    <w:p>
      <w:pPr>
        <w:pStyle w:val="BookText"/>
        <w:rPr/>
      </w:pPr>
      <w:r>
        <w:rPr>
          <w:rFonts w:ascii="IRNazanin" w:hAnsi="IRNazanin" w:eastAsia="IRNazanin"/>
          <w:color w:val="111111"/>
          <w:sz w:val="28"/>
          <w:sz w:val="28"/>
          <w:szCs w:val="28"/>
          <w:rtl w:val="true"/>
          <w:lang w:bidi="fa-IR"/>
        </w:rPr>
        <w:t>جبريل گتدى آيه اكملت دينكم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اسلامون آرتروبدو بوگون حق جلالتين </w:t>
      </w:r>
      <w:bookmarkStart w:id="1085" w:name="pg20611_201927"/>
    </w:p>
    <w:p>
      <w:pPr>
        <w:pStyle w:val="Heading3"/>
        <w:numPr>
          <w:ilvl w:val="2"/>
          <w:numId w:val="1"/>
        </w:numPr>
        <w:rPr/>
      </w:pPr>
      <w:bookmarkStart w:id="1086" w:name="__RefHeading___Toc33298_1169349467"/>
      <w:bookmarkStart w:id="1087" w:name="_Toc425"/>
      <w:bookmarkEnd w:id="1085"/>
      <w:bookmarkEnd w:id="1086"/>
      <w:r>
        <w:rPr/>
        <w:t>7</w:t>
      </w:r>
      <w:r>
        <w:rPr>
          <w:rtl w:val="true"/>
        </w:rPr>
        <w:t xml:space="preserve">. </w:t>
      </w:r>
      <w:r>
        <w:rPr>
          <w:rtl w:val="true"/>
        </w:rPr>
        <w:t>ياد بود هاى غدير</w:t>
      </w:r>
      <w:bookmarkEnd w:id="1087"/>
    </w:p>
    <w:p>
      <w:pPr>
        <w:pStyle w:val="Heading4"/>
        <w:numPr>
          <w:ilvl w:val="3"/>
          <w:numId w:val="1"/>
        </w:numPr>
        <w:rPr/>
      </w:pPr>
      <w:bookmarkStart w:id="1088" w:name="__RefHeading___Toc33300_1169349467"/>
      <w:bookmarkStart w:id="1089" w:name="_Toc426"/>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زنده نگه داشتن ياد غدير مؤثرترين عامل در احياى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ياد بود هاى مختلفى از غدير به چشم مى خورد كه اقوام و ملل مختلف مسلمان به فراخور حال خود و شرايطى كه در آن بوده اند، براى حضور غدير در جامعه خود به كار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غدير در بيابان غدير به عنوان جايگاهى متبرک زيارتگاه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هاى ساليانه غدير و برنامه هاى متنوعى كه به مناسبت آن اجرا مى شود جلوه ديگرى از احياى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نيز تجديد خاطره اى از غدير و دست بيعتى مجدد با صاحب آن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ياد بود ها مظاهرى از حفظ نام غدير در جوامع معتقد به آن، و سنگر دفاعى از غدير در برابر مخالفان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همين يادمان است كه در طول چهارده قرن نام غدير بر پيشانى تاريخ اسلام مى درخشد و هزاران توطئه براى نابودى آن خنثى شده است</w:t>
      </w:r>
      <w:r>
        <w:rPr>
          <w:rFonts w:eastAsia="IRNazanin" w:cs="IRNazanin"/>
          <w:color w:val="111111"/>
          <w:sz w:val="28"/>
          <w:szCs w:val="28"/>
          <w:rtl w:val="true"/>
          <w:lang w:bidi="fa-IR"/>
        </w:rPr>
        <w:t xml:space="preserve">. </w:t>
      </w:r>
      <w:bookmarkStart w:id="1090" w:name="pg20611_201928"/>
    </w:p>
    <w:p>
      <w:pPr>
        <w:pStyle w:val="Heading4"/>
        <w:numPr>
          <w:ilvl w:val="3"/>
          <w:numId w:val="1"/>
        </w:numPr>
        <w:rPr/>
      </w:pPr>
      <w:bookmarkStart w:id="1091" w:name="__RefHeading___Toc33302_1169349467"/>
      <w:bookmarkStart w:id="1092" w:name="_Toc427"/>
      <w:bookmarkEnd w:id="1090"/>
      <w:bookmarkEnd w:id="1091"/>
      <w:r>
        <w:rPr/>
        <w:t>1</w:t>
      </w:r>
      <w:r>
        <w:rPr>
          <w:rtl w:val="true"/>
        </w:rPr>
        <w:t xml:space="preserve">. </w:t>
      </w:r>
      <w:r>
        <w:rPr>
          <w:rtl w:val="true"/>
        </w:rPr>
        <w:t>مسجد غدير</w:t>
      </w:r>
      <w:bookmarkEnd w:id="1092"/>
    </w:p>
    <w:p>
      <w:pPr>
        <w:pStyle w:val="Heading5"/>
        <w:numPr>
          <w:ilvl w:val="4"/>
          <w:numId w:val="1"/>
        </w:numPr>
        <w:rPr/>
      </w:pPr>
      <w:bookmarkStart w:id="1093" w:name="__RefHeading___Toc33304_1169349467"/>
      <w:bookmarkStart w:id="1094" w:name="_Toc428"/>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 xml:space="preserve">سرزمينِ مقدسِ غدير كه در سال دهم هجرت در حجة الوداعِ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مهمى ايفا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هم اكنون چه وضعى دارد؟</w:t>
      </w:r>
    </w:p>
    <w:p>
      <w:pPr>
        <w:pStyle w:val="BookText"/>
        <w:rPr/>
      </w:pPr>
      <w:r>
        <w:rPr>
          <w:rFonts w:ascii="IRNazanin" w:hAnsi="IRNazanin" w:eastAsia="IRNazanin"/>
          <w:color w:val="111111"/>
          <w:sz w:val="28"/>
          <w:sz w:val="28"/>
          <w:szCs w:val="28"/>
          <w:rtl w:val="true"/>
          <w:lang w:bidi="fa-IR"/>
        </w:rPr>
        <w:t>آيا اين نقطه مهم تاريخى در گرد و غبارِ عناد و لجاج به فراموشى سپرده شده است؟ آيا اين وادى مقدس نبايد زيارتگاه شيعيان بلكه همه مسلمانان جهان باشد؟ مگر بعد از گذشت چهارده قرن اين خاک عطرآگين، شميم روح پرور و با صفاى رسالت و وصايت را در خود نگهدارى نكرده است؟</w:t>
      </w:r>
    </w:p>
    <w:p>
      <w:pPr>
        <w:pStyle w:val="BookText"/>
        <w:rPr/>
      </w:pPr>
      <w:r>
        <w:rPr>
          <w:rFonts w:ascii="IRNazanin" w:hAnsi="IRNazanin" w:eastAsia="IRNazanin"/>
          <w:color w:val="111111"/>
          <w:sz w:val="28"/>
          <w:sz w:val="28"/>
          <w:szCs w:val="28"/>
          <w:rtl w:val="true"/>
          <w:lang w:bidi="fa-IR"/>
        </w:rPr>
        <w:t xml:space="preserve">مگر هنوز نشان گام هاى مقدس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سرزمين پاک نقش نبسته است؟ مگر همان خاک و شن ها شاهد آن صحنه بزرگ نبوده اند؟ مگر آواى نجات بخش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هواى تفتيده غدير منعكس نيست؟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زائران بيت اللّه الحرام هم اكنون اجازه مى دهند از آن سرزمين پاک بگذرند، و روح و جسم خود را در همان فضايى كه نداى ملكوتى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هيجدهم ذيحجه سال دهم هجرت بلند شد؛ طراوتى بخشند؟ </w:t>
      </w:r>
      <w:bookmarkStart w:id="1095" w:name="pg20611_201929"/>
    </w:p>
    <w:p>
      <w:pPr>
        <w:pStyle w:val="Heading5"/>
        <w:numPr>
          <w:ilvl w:val="4"/>
          <w:numId w:val="1"/>
        </w:numPr>
        <w:rPr/>
      </w:pPr>
      <w:bookmarkStart w:id="1096" w:name="__RefHeading___Toc33306_1169349467"/>
      <w:bookmarkStart w:id="1097" w:name="_Toc429"/>
      <w:bookmarkEnd w:id="1095"/>
      <w:bookmarkEnd w:id="1096"/>
      <w:r>
        <w:rPr>
          <w:rtl w:val="true"/>
        </w:rPr>
        <w:t>تاريخچه مسجد غدير</w:t>
      </w:r>
      <w:bookmarkEnd w:id="1097"/>
    </w:p>
    <w:p>
      <w:pPr>
        <w:pStyle w:val="BookText"/>
        <w:rPr/>
      </w:pPr>
      <w:r>
        <w:rPr>
          <w:rFonts w:ascii="IRNazanin" w:hAnsi="IRNazanin" w:eastAsia="IRNazanin"/>
          <w:color w:val="111111"/>
          <w:sz w:val="28"/>
          <w:sz w:val="28"/>
          <w:szCs w:val="28"/>
          <w:rtl w:val="true"/>
          <w:lang w:bidi="fa-IR"/>
        </w:rPr>
        <w:t xml:space="preserve">تاريخچه مسجد غدير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از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فرمود، آن وادى تقدس تازه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سه روزه در آن سرزمين با حضور دو نور پاک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روحى در كالبد آن جارى ساخت كه در طول چهارده قرن همواره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ماند، و ميليون ها حاجىِ كعبه در رفت و بازگشت بدان تبرک جستند و با عبادت در آن به بارگاه الهى تقرب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سفارش اكيد داشتند كه از زيارتِ مسجد غدير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از مكه به كربلا توقفى در غدير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غدير آمدند و جاى جاى مراسم غدير را براى اصحابشان تشريح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محدثين و علماى بزرگ نيز در غدير حضور مى يافتند و اداى احترام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اهوازى از قرن سوم در سفر حج خود به مسجد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شيخ طوسى از قرن ششم و ابن حمزه از قرن هفتم و شهيد اول و علامه حلى از قرن هشتم نام مسجد غدير و تصريح به باقى بودن آثار آن در زمانشان را مى خوانيم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حيدر كاظمى در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وجود آن خبر داده و در آن زمان با آن كه جاده از غدير فاصله داشته ولى مسجد آن مشهور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نيز از وجود آن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خبر داده و شخصا در آن حضور يافته و اعمال آن را به جا آورده است</w:t>
      </w:r>
      <w:r>
        <w:rPr>
          <w:rFonts w:eastAsia="Amiri" w:cs="Amiri" w:ascii="Amiri" w:hAnsi="Amiri"/>
          <w:color w:val="111111"/>
          <w:sz w:val="28"/>
          <w:szCs w:val="28"/>
          <w:rtl w:val="true"/>
          <w:lang w:bidi="ar-SA"/>
        </w:rPr>
        <w:t xml:space="preserve">. </w:t>
      </w:r>
      <w:bookmarkStart w:id="1098" w:name="pg20611_201930"/>
    </w:p>
    <w:p>
      <w:pPr>
        <w:pStyle w:val="Heading5"/>
        <w:numPr>
          <w:ilvl w:val="4"/>
          <w:numId w:val="1"/>
        </w:numPr>
        <w:rPr/>
      </w:pPr>
      <w:bookmarkStart w:id="1099" w:name="__RefHeading___Toc33308_1169349467"/>
      <w:bookmarkStart w:id="1100" w:name="_Toc430"/>
      <w:bookmarkEnd w:id="1098"/>
      <w:bookmarkEnd w:id="1099"/>
      <w:r>
        <w:rPr>
          <w:rtl w:val="true"/>
        </w:rPr>
        <w:t>تخريب مسجد غدير به دست دشمنان</w:t>
      </w:r>
      <w:bookmarkEnd w:id="1100"/>
    </w:p>
    <w:p>
      <w:pPr>
        <w:pStyle w:val="BookText"/>
        <w:rPr/>
      </w:pPr>
      <w:r>
        <w:rPr>
          <w:rFonts w:ascii="Amiri" w:hAnsi="Amiri" w:eastAsia="Amiri" w:cs="Amiri"/>
          <w:color w:val="111111"/>
          <w:sz w:val="28"/>
          <w:sz w:val="28"/>
          <w:szCs w:val="28"/>
          <w:rtl w:val="true"/>
          <w:lang w:bidi="ar-SA"/>
        </w:rPr>
        <w:t xml:space="preserve">تخريب مسجد غدير به دست دشمنان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طول تاريخ مسجد غدير تيرى به چشم دشمنان ولايت بوده، كه بناى گِل و آجرى آن به عنوان سندى زنده از غدير در قلب صحرا مى درخشيده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جاست كه دشمنانِ كينه توز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اش را آتش زدند و تابعان آنان، در طول قرن ها هرگز چشم ديدن چنين بناى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مسجد غدير كه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علامت گذارى شده بود، اولين بار به دست عمر بن الخطاب از ميان برده شد و علائم آن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تخريب بار ديگر در زمان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شد، ولى معاويه پس از شهادت آن حضرت ساربانى را با دويست نفر فرستاد و آثار غدير خم را با خاک يكسان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هاى بعد بار ديگر مسجد غدير بنا شد، و از آن جا كه در كنار جاده حجاج قرار داشت جايگاهى معروف بود؛ تا آن جا كه تاريخ نگاران و جغرافى نويسانِ اهل سنت هم آن را نام برده و محل آن را تعيين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 سال پيش مسجد غدير بر پا بوده، و با آن كه در منطقه شيعيان نبوده ولى رسما محل عبادت و به عنوان مسجد غدير معروف و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ضربه را به اين قدمگاه ولايت و امامت وهابيان زده اند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كينه توزانه براى نابودى مسجد غدير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را خراب كرده و آثار آن را از بين برده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مسير جاده را طورى تغيير داده اند كه از منطقه غدير فاصله زيادى پيدا كرده است</w:t>
      </w:r>
      <w:r>
        <w:rPr>
          <w:rFonts w:eastAsia="IRNazanin" w:cs="IRNazanin"/>
          <w:color w:val="111111"/>
          <w:sz w:val="28"/>
          <w:szCs w:val="28"/>
          <w:rtl w:val="true"/>
          <w:lang w:bidi="fa-IR"/>
        </w:rPr>
        <w:t xml:space="preserve">. </w:t>
      </w:r>
      <w:bookmarkStart w:id="1101" w:name="pg20611_201931"/>
    </w:p>
    <w:p>
      <w:pPr>
        <w:pStyle w:val="Heading5"/>
        <w:numPr>
          <w:ilvl w:val="4"/>
          <w:numId w:val="1"/>
        </w:numPr>
        <w:rPr/>
      </w:pPr>
      <w:bookmarkStart w:id="1102" w:name="__RefHeading___Toc33310_1169349467"/>
      <w:bookmarkStart w:id="1103" w:name="_Toc431"/>
      <w:bookmarkEnd w:id="1101"/>
      <w:bookmarkEnd w:id="1102"/>
      <w:r>
        <w:rPr>
          <w:rtl w:val="true"/>
        </w:rPr>
        <w:t>محل كنونى مسجد غدير</w:t>
      </w:r>
      <w:bookmarkEnd w:id="1103"/>
    </w:p>
    <w:p>
      <w:pPr>
        <w:pStyle w:val="BookText"/>
        <w:rPr/>
      </w:pPr>
      <w:r>
        <w:rPr>
          <w:rFonts w:ascii="Amiri" w:hAnsi="Amiri" w:eastAsia="Amiri" w:cs="Amiri"/>
          <w:color w:val="111111"/>
          <w:sz w:val="28"/>
          <w:sz w:val="28"/>
          <w:szCs w:val="28"/>
          <w:rtl w:val="true"/>
          <w:lang w:bidi="ar-SA"/>
        </w:rPr>
        <w:t xml:space="preserve">محل كنونى مسجد غدير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هم اكنون غدير به صورت بيابانى است كه در آن آبگيرى و چشمه آبى است و محل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روستاى جحفه قرار دارد كه ميقات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مقدس هم اكنون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مردم منطقه به خوبى از محل دقيق و نام آن آگاهند، و مى دانند كه شيعيان هر از چند گاهى براى يافتن آن به منطقه مى آيند و پرس و جو مى كنند</w:t>
      </w:r>
      <w:r>
        <w:rPr>
          <w:rFonts w:eastAsia="IRNazanin" w:cs="IRNazanin"/>
          <w:color w:val="111111"/>
          <w:sz w:val="28"/>
          <w:szCs w:val="28"/>
          <w:rtl w:val="true"/>
          <w:lang w:bidi="fa-IR"/>
        </w:rPr>
        <w:t>.</w:t>
      </w:r>
    </w:p>
    <w:p>
      <w:pPr>
        <w:pStyle w:val="Heading5"/>
        <w:numPr>
          <w:ilvl w:val="4"/>
          <w:numId w:val="1"/>
        </w:numPr>
        <w:rPr/>
      </w:pPr>
      <w:bookmarkStart w:id="1104" w:name="__RefHeading___Toc33312_1169349467"/>
      <w:bookmarkStart w:id="1105" w:name="_Toc432"/>
      <w:bookmarkEnd w:id="1104"/>
      <w:r>
        <w:rPr>
          <w:rtl w:val="true"/>
        </w:rPr>
        <w:t>مسير رسيدن به غدير</w:t>
      </w:r>
      <w:bookmarkEnd w:id="1105"/>
    </w:p>
    <w:p>
      <w:pPr>
        <w:pStyle w:val="Heading6"/>
        <w:numPr>
          <w:ilvl w:val="5"/>
          <w:numId w:val="1"/>
        </w:numPr>
        <w:rPr/>
      </w:pPr>
      <w:bookmarkStart w:id="1106" w:name="__RefHeading___Toc33314_1169349467"/>
      <w:bookmarkStart w:id="1107" w:name="_Toc433"/>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 xml:space="preserve">مسير رسيدن به غدير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راه وادى غدير بر اساس جاده هاى كنونى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است</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33316_1169349467"/>
      <w:bookmarkStart w:id="1109" w:name="_Toc434"/>
      <w:bookmarkEnd w:id="1108"/>
      <w:r>
        <w:rPr/>
        <w:t>1</w:t>
      </w:r>
      <w:r>
        <w:rPr>
          <w:rtl w:val="true"/>
        </w:rPr>
        <w:t xml:space="preserve">. </w:t>
      </w:r>
      <w:r>
        <w:rPr>
          <w:rtl w:val="true"/>
        </w:rPr>
        <w:t>راه حجفه</w:t>
      </w:r>
      <w:bookmarkEnd w:id="1109"/>
    </w:p>
    <w:p>
      <w:pPr>
        <w:pStyle w:val="BookText"/>
        <w:rPr/>
      </w:pPr>
      <w:r>
        <w:rPr>
          <w:rFonts w:ascii="IRNazanin" w:hAnsi="IRNazanin" w:eastAsia="IRNazanin"/>
          <w:color w:val="111111"/>
          <w:sz w:val="28"/>
          <w:sz w:val="28"/>
          <w:szCs w:val="28"/>
          <w:rtl w:val="true"/>
          <w:lang w:bidi="fa-IR"/>
        </w:rPr>
        <w:t xml:space="preserve">با عبور از كنار فرودگاه رابغ تا اول روستاى جحفه،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سمت شمال در ريگزار تا قصر عليا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سمت راست جاده با عبور از تپه هاى شنى، به بيابانى كوتاه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 به سمت راست جاده وادى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غدير نسبت به ميقات جحفه از سمت طلوع آفتاب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6"/>
        <w:numPr>
          <w:ilvl w:val="5"/>
          <w:numId w:val="1"/>
        </w:numPr>
        <w:rPr/>
      </w:pPr>
      <w:bookmarkStart w:id="1110" w:name="__RefHeading___Toc33318_1169349467"/>
      <w:bookmarkStart w:id="1111" w:name="_Toc435"/>
      <w:bookmarkEnd w:id="1110"/>
      <w:r>
        <w:rPr/>
        <w:t>2</w:t>
      </w:r>
      <w:r>
        <w:rPr>
          <w:rtl w:val="true"/>
        </w:rPr>
        <w:t xml:space="preserve">. </w:t>
      </w:r>
      <w:r>
        <w:rPr>
          <w:rtl w:val="true"/>
        </w:rPr>
        <w:t>راه رابغ</w:t>
      </w:r>
      <w:bookmarkEnd w:id="11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تقاطع جاده مكه به مدينه و به طرف رابغ، به سمت مكه در طرف چپ جاده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راست، جاده فرعى به طرف غدير است كه فاصله آن از جنوب شرقى تا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bookmarkStart w:id="1112" w:name="pg20611_201932"/>
    </w:p>
    <w:p>
      <w:pPr>
        <w:pStyle w:val="BookText"/>
        <w:rPr/>
      </w:pPr>
      <w:bookmarkEnd w:id="1112"/>
      <w:r>
        <w:rPr>
          <w:rFonts w:ascii="IRNazanin" w:hAnsi="IRNazanin" w:eastAsia="IRNazanin"/>
          <w:color w:val="111111"/>
          <w:sz w:val="28"/>
          <w:sz w:val="28"/>
          <w:szCs w:val="28"/>
          <w:rtl w:val="true"/>
          <w:lang w:bidi="fa-IR"/>
        </w:rPr>
        <w:t xml:space="preserve">به اميد آن كه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زيبا و روح انگيز غدير بار ديگر احيا شود، و بين آبگير و چشمه آن مسجد باشكوهى بنا شود و محل منبر و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ترسيم كاملى از آن واقعه عظيم در آن جا مورد بازديد جهانيان قرار گيرد</w:t>
      </w:r>
      <w:r>
        <w:rPr>
          <w:rFonts w:eastAsia="IRNazanin" w:cs="IRNazanin"/>
          <w:color w:val="111111"/>
          <w:sz w:val="28"/>
          <w:szCs w:val="28"/>
          <w:rtl w:val="true"/>
          <w:lang w:bidi="fa-IR"/>
        </w:rPr>
        <w:t>.</w:t>
      </w:r>
    </w:p>
    <w:p>
      <w:pPr>
        <w:pStyle w:val="Heading4"/>
        <w:numPr>
          <w:ilvl w:val="3"/>
          <w:numId w:val="1"/>
        </w:numPr>
        <w:rPr/>
      </w:pPr>
      <w:bookmarkStart w:id="1113" w:name="__RefHeading___Toc33320_1169349467"/>
      <w:bookmarkStart w:id="1114" w:name="_Toc436"/>
      <w:bookmarkEnd w:id="1113"/>
      <w:r>
        <w:rPr/>
        <w:t>2</w:t>
      </w:r>
      <w:r>
        <w:rPr>
          <w:rtl w:val="true"/>
        </w:rPr>
        <w:t xml:space="preserve">. </w:t>
      </w:r>
      <w:r>
        <w:rPr>
          <w:rtl w:val="true"/>
        </w:rPr>
        <w:t xml:space="preserve">زيارت اميرالمؤمنين </w:t>
      </w:r>
      <w:r>
        <w:rPr>
          <w:rtl w:val="true"/>
        </w:rPr>
        <w:t>(</w:t>
      </w:r>
      <w:r>
        <w:rPr>
          <w:rtl w:val="true"/>
        </w:rPr>
        <w:t>عليه السلام</w:t>
      </w:r>
      <w:r>
        <w:rPr>
          <w:rtl w:val="true"/>
        </w:rPr>
        <w:t xml:space="preserve">) </w:t>
      </w:r>
      <w:r>
        <w:rPr>
          <w:rtl w:val="true"/>
        </w:rPr>
        <w:t>در روز غدير</w:t>
      </w:r>
      <w:bookmarkEnd w:id="1114"/>
    </w:p>
    <w:p>
      <w:pPr>
        <w:pStyle w:val="Heading5"/>
        <w:numPr>
          <w:ilvl w:val="4"/>
          <w:numId w:val="1"/>
        </w:numPr>
        <w:rPr/>
      </w:pPr>
      <w:bookmarkStart w:id="1115" w:name="__RefHeading___Toc33322_1169349467"/>
      <w:bookmarkStart w:id="1116" w:name="_Toc437"/>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آرزوى هر شيعه است كه اى كاش زمان به عقب بر مى گشت و در غدير حاضر بود و با مولايش دست بيعت مى داد و به آن حضرت تبريک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زنده بود، و هر ساله در روز غدير به حضورش شرفياب مى شديم و با او تجديد بيعت مى كرديم و بار ديگر به او تهنيت مى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آرزو چندان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حضور در حرم مطهر آن حضرت و عرض ادب به ساحت مقدس او و سخن گفتن با او از صميم جان و باز گفتن اين آرزوى قلبى در پيشگاهش، از نظر شيعه تجديد بيعت حقيقى و تبريک و تهنيت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غدير به آن دوم شخصيت عالم وجود كه صداى ما را مى شنود و پاسخ ما را مى دهد، در حكم حضور در بيابان غدير و بيعت با دست مبارک اوست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اكيد فرموده اند كه تا حد امكان در روز غدير كنار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باشيم و اين ياد بود عظيم را در حرم صاحب غدير بپا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نمى توانيم در حرم او حاضر شويم در هر جايى كه باشيم كافى است به سوى قبر حضرت اشاره كنيم و به او سلامى دهيم و قلب خود را در حرم او حاضر </w:t>
      </w:r>
      <w:bookmarkStart w:id="1117" w:name="pg20611_201933"/>
    </w:p>
    <w:p>
      <w:pPr>
        <w:pStyle w:val="BookText"/>
        <w:rPr/>
      </w:pPr>
      <w:bookmarkEnd w:id="1117"/>
      <w:r>
        <w:rPr>
          <w:rFonts w:ascii="IRNazanin" w:hAnsi="IRNazanin" w:eastAsia="IRNazanin"/>
          <w:color w:val="111111"/>
          <w:sz w:val="28"/>
          <w:sz w:val="28"/>
          <w:szCs w:val="28"/>
          <w:rtl w:val="true"/>
          <w:lang w:bidi="fa-IR"/>
        </w:rPr>
        <w:t xml:space="preserve">نماييم و با مولايمان سخن بگوييم، </w:t>
      </w:r>
      <w:r>
        <w:rPr>
          <w:rStyle w:val="FootnoteAnchor"/>
          <w:rtl w:val="true"/>
        </w:rPr>
        <w:footnoteReference w:id="603"/>
      </w:r>
      <w:r>
        <w:rPr>
          <w:rFonts w:ascii="IRNazanin" w:hAnsi="IRNazanin" w:eastAsia="IRNazanin"/>
          <w:color w:val="111111"/>
          <w:sz w:val="28"/>
          <w:sz w:val="28"/>
          <w:szCs w:val="28"/>
          <w:rtl w:val="true"/>
          <w:lang w:bidi="fa-IR"/>
        </w:rPr>
        <w:t>كه او سلام ما را پاسخى گرم مى دهد و دست بيعت ما را با دستان يد اللهى خويش مى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ياد بود سالانه تجديد خاطره غدير و بيعت مجدد با صاحب آن است، و از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همواره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هزاران نفر در شب و روز غدير در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يافته اند و بند رقّيت او را به دست مباركش زينت گردن خود ساخته اند و به صاحب اختيارى مطلق او بر همه هستى شان افتخار نموده اند، و اين را به عنوان بيعت با فرزندش حضرت قائم آل محمد عجل اللّه تعالى فرجه تلقى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سالى كه معتصم عباسى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مدينه به سامرا تبعيد كرد، آن حضرت در روز غدير به نجف آمدند و در حرم جدشان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يافتند و زيارت مفصلى خطاب به آن حضرت انشا فرمودند</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اين زيارت از نظر محتوا دوره كامل عقايد شيعه درباره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و سوابق و تاريخچه اى از محنت هاى آن حضرت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جملاتى از اين زيارت را كه تجديد عهدى با عقايد ريشه دار شيعه است، و نيز برخى از دعاهايى كه در آن مسئله غدير مطرح شده مى آوريم</w:t>
      </w:r>
      <w:r>
        <w:rPr>
          <w:rFonts w:eastAsia="IRNazanin" w:cs="IRNazanin"/>
          <w:color w:val="111111"/>
          <w:sz w:val="28"/>
          <w:szCs w:val="28"/>
          <w:rtl w:val="true"/>
          <w:lang w:bidi="fa-IR"/>
        </w:rPr>
        <w:t>:</w:t>
      </w:r>
    </w:p>
    <w:p>
      <w:pPr>
        <w:pStyle w:val="Heading5"/>
        <w:numPr>
          <w:ilvl w:val="4"/>
          <w:numId w:val="1"/>
        </w:numPr>
        <w:rPr/>
      </w:pPr>
      <w:bookmarkStart w:id="1118" w:name="__RefHeading___Toc33324_1169349467"/>
      <w:bookmarkStart w:id="1119" w:name="_Toc438"/>
      <w:bookmarkEnd w:id="1118"/>
      <w:r>
        <w:rPr/>
        <w:t>1</w:t>
      </w:r>
      <w:r>
        <w:rPr>
          <w:rtl w:val="true"/>
        </w:rPr>
        <w:t xml:space="preserve">. </w:t>
      </w:r>
      <w:r>
        <w:rPr>
          <w:rtl w:val="true"/>
        </w:rPr>
        <w:t>در دعاى ندبه مى خوانيم</w:t>
      </w:r>
      <w:r>
        <w:rPr>
          <w:rtl w:val="true"/>
        </w:rPr>
        <w:t>:</w:t>
      </w:r>
      <w:bookmarkEnd w:id="11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اَيّامُهُ اَقامَ وَليَّهُ عَلىَّ بْنَ اَبى طالِبٍ صَلَواتُكَ عَلَيهِما وَ آلِهِما هاديا اِذ كانَ هُوَ المُنذِرُ وَ لِكُلِّ قَومٍ هادٍ، فَقالَ وَ 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bookmarkStart w:id="1120" w:name="pg20611_201934"/>
    </w:p>
    <w:p>
      <w:pPr>
        <w:pStyle w:val="BookText"/>
        <w:rPr/>
      </w:pPr>
      <w:bookmarkEnd w:id="1120"/>
      <w:r>
        <w:rPr>
          <w:rFonts w:ascii="IRNazanin" w:hAnsi="IRNazanin" w:eastAsia="IRNazanin"/>
          <w:color w:val="111111"/>
          <w:sz w:val="28"/>
          <w:sz w:val="28"/>
          <w:szCs w:val="28"/>
          <w:rtl w:val="true"/>
          <w:lang w:bidi="fa-IR"/>
        </w:rPr>
        <w:t xml:space="preserve">آن گاه كه دوران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ولىّ خود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هدايتگر مردم منصوب نمود، چرا كه او ترساننده مردم بود و هر قومى هدايتگرى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مردم در برابر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وخوار كن هر كس او را خوار كند</w:t>
      </w:r>
      <w:r>
        <w:rPr>
          <w:rFonts w:eastAsia="IRNazanin" w:cs="IRNazanin"/>
          <w:color w:val="111111"/>
          <w:sz w:val="28"/>
          <w:szCs w:val="28"/>
          <w:rtl w:val="true"/>
          <w:lang w:bidi="fa-IR"/>
        </w:rPr>
        <w:t>».</w:t>
      </w:r>
    </w:p>
    <w:p>
      <w:pPr>
        <w:pStyle w:val="Heading5"/>
        <w:numPr>
          <w:ilvl w:val="4"/>
          <w:numId w:val="1"/>
        </w:numPr>
        <w:rPr/>
      </w:pPr>
      <w:bookmarkStart w:id="1121" w:name="__RefHeading___Toc33326_1169349467"/>
      <w:bookmarkStart w:id="1122" w:name="_Toc439"/>
      <w:bookmarkEnd w:id="1121"/>
      <w:r>
        <w:rPr/>
        <w:t>2</w:t>
      </w:r>
      <w:r>
        <w:rPr>
          <w:rtl w:val="true"/>
        </w:rPr>
        <w:t xml:space="preserve">. </w:t>
      </w:r>
      <w:r>
        <w:rPr>
          <w:rtl w:val="true"/>
        </w:rPr>
        <w:t>در دعاى عديله مى خوانيم</w:t>
      </w:r>
      <w:r>
        <w:rPr>
          <w:rtl w:val="true"/>
        </w:rPr>
        <w:t>:</w:t>
      </w:r>
      <w:bookmarkEnd w:id="1122"/>
    </w:p>
    <w:p>
      <w:pPr>
        <w:pStyle w:val="BookText"/>
        <w:rPr/>
      </w:pPr>
      <w:r>
        <w:rPr>
          <w:rFonts w:ascii="Amiri" w:hAnsi="Amiri" w:eastAsia="Amiri" w:cs="Amiri"/>
          <w:color w:val="111111"/>
          <w:sz w:val="28"/>
          <w:sz w:val="28"/>
          <w:szCs w:val="28"/>
          <w:rtl w:val="true"/>
          <w:lang w:bidi="ar-SA"/>
        </w:rPr>
        <w:t xml:space="preserve">آمَنّا بِوَصيِّهِ الَّذى نَصَبَهُ يَومَ الغَديرِ وَ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ايمان مى آوريم به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او را در روز غدير منصوب كردو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w:t>
      </w:r>
      <w:r>
        <w:rPr>
          <w:rFonts w:eastAsia="IRNazanin" w:cs="IRNazanin"/>
          <w:color w:val="111111"/>
          <w:sz w:val="28"/>
          <w:szCs w:val="28"/>
          <w:rtl w:val="true"/>
          <w:lang w:bidi="fa-IR"/>
        </w:rPr>
        <w:t>!</w:t>
      </w:r>
    </w:p>
    <w:p>
      <w:pPr>
        <w:pStyle w:val="Heading5"/>
        <w:numPr>
          <w:ilvl w:val="4"/>
          <w:numId w:val="1"/>
        </w:numPr>
        <w:rPr/>
      </w:pPr>
      <w:bookmarkStart w:id="1123" w:name="__RefHeading___Toc33328_1169349467"/>
      <w:bookmarkStart w:id="1124" w:name="_Toc440"/>
      <w:bookmarkEnd w:id="1123"/>
      <w:r>
        <w:rPr/>
        <w:t>3</w:t>
      </w:r>
      <w:r>
        <w:rPr>
          <w:rtl w:val="true"/>
        </w:rPr>
        <w:t xml:space="preserve">. </w:t>
      </w:r>
      <w:r>
        <w:rPr>
          <w:rtl w:val="true"/>
        </w:rPr>
        <w:t>در قسمتى از زيارت غدير مى خوانيم</w:t>
      </w:r>
      <w:r>
        <w:rPr>
          <w:rtl w:val="true"/>
        </w:rPr>
        <w:t>:</w:t>
      </w:r>
      <w:bookmarkEnd w:id="1124"/>
    </w:p>
    <w:p>
      <w:pPr>
        <w:pStyle w:val="BookText"/>
        <w:rPr/>
      </w:pPr>
      <w:r>
        <w:rPr>
          <w:rFonts w:ascii="Amiri" w:hAnsi="Amiri" w:eastAsia="Amiri" w:cs="Amiri"/>
          <w:color w:val="111111"/>
          <w:sz w:val="28"/>
          <w:sz w:val="28"/>
          <w:szCs w:val="28"/>
          <w:rtl w:val="true"/>
          <w:lang w:bidi="ar-SA"/>
        </w:rPr>
        <w:t>السَّلامُ عَلَيكَ يا مَولاىَ وَ مَولَى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دينَ اللّه‌ِ القَويمَ وَ 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اَنَّكَ اَخو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 قَد بَلَّغَ عَنِ اللّه‌ِ ما اَنزَلَهُ فيكَ، فَصَدَعَ بِاَمرِهِ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 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 ناكِثَ عَهدِكَ بَعدَ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صاحب اختيار من و صاحب اختيار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دين محكم خداوند و راه مستقيم او</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 دهم كه تو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طرف خداوند آن چه درباره تو نازل كرده بود رسانيد و دستور خدا را به اجرا در </w:t>
      </w:r>
      <w:bookmarkStart w:id="1125" w:name="pg20611_201935"/>
    </w:p>
    <w:p>
      <w:pPr>
        <w:pStyle w:val="BookText"/>
        <w:rPr/>
      </w:pPr>
      <w:bookmarkEnd w:id="1125"/>
      <w:r>
        <w:rPr>
          <w:rFonts w:ascii="IRNazanin" w:hAnsi="IRNazanin" w:eastAsia="IRNazanin"/>
          <w:color w:val="111111"/>
          <w:sz w:val="28"/>
          <w:sz w:val="28"/>
          <w:szCs w:val="28"/>
          <w:rtl w:val="true"/>
          <w:lang w:bidi="fa-IR"/>
        </w:rPr>
        <w:t>آورد و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w:t>
      </w:r>
    </w:p>
    <w:p>
      <w:pPr>
        <w:pStyle w:val="Heading5"/>
        <w:numPr>
          <w:ilvl w:val="4"/>
          <w:numId w:val="1"/>
        </w:numPr>
        <w:rPr/>
      </w:pPr>
      <w:bookmarkStart w:id="1126" w:name="__RefHeading___Toc33330_1169349467"/>
      <w:bookmarkStart w:id="1127" w:name="_Toc441"/>
      <w:bookmarkEnd w:id="1126"/>
      <w:r>
        <w:rPr/>
        <w:t>4</w:t>
      </w:r>
      <w:r>
        <w:rPr>
          <w:rtl w:val="true"/>
        </w:rPr>
        <w:t xml:space="preserve">. </w:t>
      </w:r>
      <w:r>
        <w:rPr>
          <w:rtl w:val="true"/>
        </w:rPr>
        <w:t>در قسمت ديگرى از زيارت غدير مى خوانيم</w:t>
      </w:r>
      <w:r>
        <w:rPr>
          <w:rtl w:val="true"/>
        </w:rPr>
        <w:t>:</w:t>
      </w:r>
      <w:bookmarkEnd w:id="1127"/>
    </w:p>
    <w:p>
      <w:pPr>
        <w:pStyle w:val="BookText"/>
        <w:rPr/>
      </w:pPr>
      <w:r>
        <w:rPr>
          <w:rFonts w:ascii="Amiri" w:hAnsi="Amiri" w:eastAsia="Amiri" w:cs="Amiri"/>
          <w:color w:val="111111"/>
          <w:sz w:val="28"/>
          <w:sz w:val="28"/>
          <w:szCs w:val="28"/>
          <w:rtl w:val="true"/>
          <w:lang w:bidi="ar-SA"/>
        </w:rPr>
        <w:t>اَشهَدُ اَنَّكَ اَميرُالمُؤمِنينَ الحَقُّ الَّذى نَطَقَ بِوِلايَتِكَ التَّنزيلُ وَ اَخَذَ لَكَ العَهدَ عَلَى الاُمَّةِ بِذلِكَ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يا اَميرَالمُؤمِنينَ اَنَّ الشّاكَّ فيكَ ما آمَنَ بِالرَّسولِ الاَمينِ وَ اَنَّ العادِلَ بِكَ غَيرَكَ عانِدٌ عَنِ الدّينِ القَويمِ الَّذى ارْتَضاهُ لَنا رَبُّ العالَمينَ وَ اَكمَلَهُ بِوِلايَتِكَ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 وَاللّه‌ِ وَ اَضَلَّ مَنِ اتَّبَعَ سِواكَ وَ عَنَدَ عَنِ الحَقَّ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مى دهم تو اميرالمؤمنينِ بر حقى هستى كه قرآن به ولايت تو گوياست،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از امت عهد و پيمان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اميرالمؤمنين، شهادت مى دهم كه شک كننده درباره تو به 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است، و كسى كه تو را با غير تو مساوى قرار دهد از دين محكمى كه رب العالمين براى ما پسنديده و با ولايت تو در روز غدير آن را كامل كرده، ضديت و دشمنى كرده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كسى كه تابع غير تو شد گمراه شده و گمراه كرده، و هر كس با تو دشمنى كند با حق عناد ورزيده است</w:t>
      </w:r>
      <w:r>
        <w:rPr>
          <w:rFonts w:eastAsia="IRNazanin" w:cs="IRNazanin"/>
          <w:color w:val="111111"/>
          <w:sz w:val="28"/>
          <w:szCs w:val="28"/>
          <w:rtl w:val="true"/>
          <w:lang w:bidi="fa-IR"/>
        </w:rPr>
        <w:t xml:space="preserve">. </w:t>
      </w:r>
      <w:bookmarkStart w:id="1128" w:name="pg20611_201936"/>
    </w:p>
    <w:p>
      <w:pPr>
        <w:pStyle w:val="Heading5"/>
        <w:numPr>
          <w:ilvl w:val="4"/>
          <w:numId w:val="1"/>
        </w:numPr>
        <w:rPr/>
      </w:pPr>
      <w:bookmarkStart w:id="1129" w:name="__RefHeading___Toc33332_1169349467"/>
      <w:bookmarkStart w:id="1130" w:name="_Toc442"/>
      <w:bookmarkEnd w:id="1128"/>
      <w:bookmarkEnd w:id="1129"/>
      <w:r>
        <w:rPr/>
        <w:t>5</w:t>
      </w:r>
      <w:r>
        <w:rPr>
          <w:rtl w:val="true"/>
        </w:rPr>
        <w:t xml:space="preserve">. </w:t>
      </w:r>
      <w:r>
        <w:rPr>
          <w:rtl w:val="true"/>
        </w:rPr>
        <w:t>در فراز ديگرى از زيارت غدير مى خوانيم</w:t>
      </w:r>
      <w:r>
        <w:rPr>
          <w:rtl w:val="true"/>
        </w:rPr>
        <w:t>:</w:t>
      </w:r>
      <w:bookmarkEnd w:id="1130"/>
    </w:p>
    <w:p>
      <w:pPr>
        <w:pStyle w:val="BookText"/>
        <w:rPr/>
      </w:pPr>
      <w:r>
        <w:rPr>
          <w:rFonts w:ascii="Amiri" w:hAnsi="Amiri" w:eastAsia="Amiri" w:cs="Amiri"/>
          <w:color w:val="111111"/>
          <w:sz w:val="28"/>
          <w:sz w:val="28"/>
          <w:szCs w:val="28"/>
          <w:rtl w:val="true"/>
          <w:lang w:bidi="ar-SA"/>
        </w:rPr>
        <w:t>اَشهَدُ اَنَّكَ مَا اتَّقَيتَ ضارِعا وَ لا اَمسَكتَ عَن حَقِّكَ جازِعا وَ لا اَحجَمتَ عَن مُجاهَدَةِ غاصِبيكَ ناكِلاً وَ لا اَظهَرتَ الرِّضا بِخِلافِ ما يُرضِى اللّه‌َ مُداهِنا وَ لا وَهَنتَ لِما اَصابَكَ فى سَبيلِ اللّه‌ِ وَ لا ضَعُفتَ وَ لاَ اسْتَكَنتَ عَن طَلَبِ حَقِّكَ مُراقِباً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اَن تَكونَ كَذلِكَ، بَل اِذ ظُلِمتَ احْتَسَبتَ رَبَّكَ وَ فَوَّضتَ اِلَيهِ اَمرَكَ وَ ذَكَّرتَهُم فَمَا ادَّكَروا وَ وَعَظتَهُم فَمَا اتَّعَظوا وَ خَوَّفتَهُم فَما تَخَوَّفوا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مى دهم كه تو از روى ذلت تقيه نكردى، و به خاطر ترس از حقِّ خود امساک نكردى، و به عنوان عقب نشينى از جهاد با غاصبان حقت خوددارى نكردى، و به عنوان سازشكارى مطلبى بر خلاف رضاى خدا اظهار ننمودى، و در مقابل آن چه در راه خدا به تو رسيد سستى نكردى و ضعف نشان ندادى، و به عنوان انتظار از طلب حق خود بيچارگى اظهار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كه تو چنين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وقتى مظلوم شدى براى خدا صبر كردى و كار خود را به او سپردى و ظالمان را متذكر شدى ولى نخواستند به ياد بياورند؛ و آنان را موعظه كردى ولى در آنان اثر نكرد؛ و آنان را از خدا ترسانيدى ولى نترسيدند</w:t>
      </w:r>
      <w:r>
        <w:rPr>
          <w:rFonts w:eastAsia="IRNazanin" w:cs="IRNazanin"/>
          <w:color w:val="111111"/>
          <w:sz w:val="28"/>
          <w:szCs w:val="28"/>
          <w:rtl w:val="true"/>
          <w:lang w:bidi="fa-IR"/>
        </w:rPr>
        <w:t>!</w:t>
      </w:r>
    </w:p>
    <w:p>
      <w:pPr>
        <w:pStyle w:val="Heading5"/>
        <w:numPr>
          <w:ilvl w:val="4"/>
          <w:numId w:val="1"/>
        </w:numPr>
        <w:rPr/>
      </w:pPr>
      <w:bookmarkStart w:id="1131" w:name="__RefHeading___Toc33334_1169349467"/>
      <w:bookmarkStart w:id="1132" w:name="_Toc443"/>
      <w:bookmarkEnd w:id="1131"/>
      <w:r>
        <w:rPr/>
        <w:t>6</w:t>
      </w:r>
      <w:r>
        <w:rPr>
          <w:rtl w:val="true"/>
        </w:rPr>
        <w:t xml:space="preserve">. </w:t>
      </w:r>
      <w:r>
        <w:rPr>
          <w:rtl w:val="true"/>
        </w:rPr>
        <w:t>در قسمت ديگرى از زيارت غدير مى خوانيم</w:t>
      </w:r>
      <w:r>
        <w:rPr>
          <w:rtl w:val="true"/>
        </w:rPr>
        <w:t>:</w:t>
      </w:r>
      <w:bookmarkEnd w:id="1132"/>
    </w:p>
    <w:p>
      <w:pPr>
        <w:pStyle w:val="BookText"/>
        <w:rPr/>
      </w:pPr>
      <w:r>
        <w:rPr>
          <w:rFonts w:ascii="Amiri" w:hAnsi="Amiri" w:eastAsia="Amiri" w:cs="Amiri"/>
          <w:color w:val="111111"/>
          <w:sz w:val="28"/>
          <w:sz w:val="28"/>
          <w:szCs w:val="28"/>
          <w:rtl w:val="true"/>
          <w:lang w:bidi="ar-SA"/>
        </w:rPr>
        <w:t>لَعَنَ اللّه‌ُ مُستَحِلِّى الحُرمَةِ مِنكَ وَ ذائِدِى الحَقِّ عَنكَ، وَ اَشهَدُ اَنَّهُمُ الاَخسَرونَ الَّذينَ تَلفَحُ وُجوهَهُمُ النّارُ وَ 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ساواكَ بِمَن ناواكَ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عَدَلَ بِكَ مَن فَرَضَ اللّه‌ُ عَلَيهِ وِلايَتَكَ</w:t>
      </w:r>
      <w:r>
        <w:rPr>
          <w:rFonts w:eastAsia="Amiri" w:cs="Amiri" w:ascii="Amiri" w:hAnsi="Amiri"/>
          <w:color w:val="111111"/>
          <w:sz w:val="28"/>
          <w:szCs w:val="28"/>
          <w:rtl w:val="true"/>
          <w:lang w:bidi="ar-SA"/>
        </w:rPr>
        <w:t xml:space="preserve">. </w:t>
      </w:r>
      <w:bookmarkStart w:id="1133" w:name="pg20611_201937"/>
    </w:p>
    <w:p>
      <w:pPr>
        <w:pStyle w:val="BookText"/>
        <w:rPr/>
      </w:pPr>
      <w:bookmarkEnd w:id="1133"/>
      <w:r>
        <w:rPr>
          <w:rFonts w:ascii="IRNazanin" w:hAnsi="IRNazanin" w:eastAsia="IRNazanin"/>
          <w:color w:val="111111"/>
          <w:sz w:val="28"/>
          <w:sz w:val="28"/>
          <w:szCs w:val="28"/>
          <w:rtl w:val="true"/>
          <w:lang w:bidi="fa-IR"/>
        </w:rPr>
        <w:t>خدا لعنت كند آنان كه حرمت تو را شكستند و حقت را از تو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آنان از همه زيان كارترند، آنان كه حرارت آتش به صورت هايشان مى خورد و در آن با روى گرفته و عبوس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لعنت كند كسى را كه تو را با آن كه در مقابل تو ايستاد مساوى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لعنت كند كسى را كه تو را با آن كه خداوند ولايتت را بر او واجب كرده مساوى بداند</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33336_1169349467"/>
      <w:bookmarkStart w:id="1135" w:name="_Toc444"/>
      <w:bookmarkEnd w:id="1134"/>
      <w:r>
        <w:rPr/>
        <w:t>7</w:t>
      </w:r>
      <w:r>
        <w:rPr>
          <w:rtl w:val="true"/>
        </w:rPr>
        <w:t xml:space="preserve">. </w:t>
      </w:r>
      <w:r>
        <w:rPr>
          <w:rtl w:val="true"/>
        </w:rPr>
        <w:t>در فراز ديگرى از زيارت غدير مى خوانيم</w:t>
      </w:r>
      <w:r>
        <w:rPr>
          <w:rtl w:val="true"/>
        </w:rPr>
        <w:t>:</w:t>
      </w:r>
      <w:bookmarkEnd w:id="1135"/>
    </w:p>
    <w:p>
      <w:pPr>
        <w:pStyle w:val="BookText"/>
        <w:rPr/>
      </w:pPr>
      <w:r>
        <w:rPr>
          <w:rFonts w:ascii="Amiri" w:hAnsi="Amiri" w:eastAsia="Amiri" w:cs="Amiri"/>
          <w:color w:val="111111"/>
          <w:sz w:val="28"/>
          <w:sz w:val="28"/>
          <w:szCs w:val="28"/>
          <w:rtl w:val="true"/>
          <w:lang w:bidi="ar-SA"/>
        </w:rPr>
        <w:t xml:space="preserve">اِنَّ اللّه‌َ تَعالَى اسْتَجابَ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دَعوَتَهُ، ثُمَّ اَمَرَهُ بِاِظهارِ ما اَولاكَ ِلاُمَّتِهِ اِعلاءً لِشَأنِكَ وَ اِعلانا لِبُرهانِكَ وَ دَحضا لِلاَباطيلِ وَ قَطعا لِلمَعاذيرِ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اَشفَقَ مِن فِتنَةِ الفاسِقينَ وَ اتَّقى فيكَ المُنافِقينَ اَوحى اِلَيهِ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نَفسِهِ اَوزارَ المَسيرِ وَ نَهَضَ فى رَمضاءِ الهَجيرِ فَخَطَبَ وَ اَسمَعَ وَ نادى فَأَبلَغَ، ثُمَّ سَأَلَهُم اَجمَعَ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اَنزَلَ اللّه‌ُ فيكَ عَلى نَبيِّهِ اِلاّ قَليلٌ وَ لا زادَ اَكثَرَهُم غَيرَ تَخسيرٍ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دعاى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بی جا را ريشه كن نموده باشد</w:t>
      </w:r>
      <w:r>
        <w:rPr>
          <w:rFonts w:eastAsia="IRNazanin" w:cs="IRNazanin"/>
          <w:color w:val="111111"/>
          <w:sz w:val="28"/>
          <w:szCs w:val="28"/>
          <w:rtl w:val="true"/>
          <w:lang w:bidi="fa-IR"/>
        </w:rPr>
        <w:t xml:space="preserve">. </w:t>
      </w:r>
      <w:bookmarkStart w:id="1136" w:name="pg20611_201938"/>
    </w:p>
    <w:p>
      <w:pPr>
        <w:pStyle w:val="BookText"/>
        <w:rPr/>
      </w:pPr>
      <w:bookmarkEnd w:id="1136"/>
      <w:r>
        <w:rPr>
          <w:rFonts w:ascii="IRNazanin" w:hAnsi="IRNazanin" w:eastAsia="IRNazanin"/>
          <w:color w:val="111111"/>
          <w:sz w:val="28"/>
          <w:sz w:val="28"/>
          <w:szCs w:val="28"/>
          <w:rtl w:val="true"/>
          <w:lang w:bidi="fa-IR"/>
        </w:rPr>
        <w:t>آن گاه كه از فتنه فاسقين احساس خطر كرد و از منافقين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 چه از پروردگارت بر تو نازل شده، و اگر نرسانى رسالت او را نرسانده اى، و خداوند تو را از شر مردم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سفر را متحمل شد و در شدت حرارت ظهر بپاخاست، و خطبه 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بوده 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آن چه خداوند درباره تو بر پيامبرش نازل كرد جز عده كمى ايمان نياوردند و اكثرشان جز زيان كارى براى خود زياد نكردند</w:t>
      </w:r>
      <w:r>
        <w:rPr>
          <w:rFonts w:eastAsia="IRNazanin" w:cs="IRNazanin"/>
          <w:color w:val="111111"/>
          <w:sz w:val="28"/>
          <w:szCs w:val="28"/>
          <w:rtl w:val="true"/>
          <w:lang w:bidi="fa-IR"/>
        </w:rPr>
        <w:t>.</w:t>
      </w:r>
    </w:p>
    <w:p>
      <w:pPr>
        <w:pStyle w:val="Heading5"/>
        <w:numPr>
          <w:ilvl w:val="4"/>
          <w:numId w:val="1"/>
        </w:numPr>
        <w:rPr/>
      </w:pPr>
      <w:bookmarkStart w:id="1137" w:name="__RefHeading___Toc33338_1169349467"/>
      <w:bookmarkStart w:id="1138" w:name="_Toc445"/>
      <w:bookmarkEnd w:id="1137"/>
      <w:r>
        <w:rPr/>
        <w:t>8</w:t>
      </w:r>
      <w:r>
        <w:rPr>
          <w:rtl w:val="true"/>
        </w:rPr>
        <w:t xml:space="preserve">. </w:t>
      </w:r>
      <w:r>
        <w:rPr>
          <w:rtl w:val="true"/>
        </w:rPr>
        <w:t>فراز ديگرى از زيارت غدير چنين است</w:t>
      </w:r>
      <w:r>
        <w:rPr>
          <w:rtl w:val="true"/>
        </w:rPr>
        <w:t>:</w:t>
      </w:r>
      <w:bookmarkEnd w:id="1138"/>
    </w:p>
    <w:p>
      <w:pPr>
        <w:pStyle w:val="BookText"/>
        <w:rPr/>
      </w:pPr>
      <w:r>
        <w:rPr>
          <w:rFonts w:ascii="Amiri" w:hAnsi="Amiri" w:eastAsia="Amiri" w:cs="Amiri"/>
          <w:color w:val="111111"/>
          <w:sz w:val="28"/>
          <w:sz w:val="28"/>
          <w:szCs w:val="28"/>
          <w:rtl w:val="true"/>
          <w:lang w:bidi="ar-SA"/>
        </w:rPr>
        <w:t>اللّهُمَّ اِنّا نَعلَمُ اَنَّ هذا هُوَ الحَقُّ مِن عِندِكَ، فَالْعَن مَن عارَضَهُ وَ اسْتَكبَرَ وَ كَذَّبَ بِهِ وَ كَفَرَ وَ سَيَعلَمُ الَّذينَ ظَلَموا اَىَّ مُنقَلَبٍ يَنقَلِبونَ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لَعنَةُ اللّه‌ِ وَ لَعنَةُ مَلائِكَتِهِ وَ رُسُلِهِ اَجمَعينَ عَلى مَن سَلَّ سَيفَهُ عَلَيكَ وَ سَلَلتَ سَيفَكَ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 المُنافِقينَ اِلى يَومِ الدّينِ، وَ عَلى مَن رَضِىَ بِما ساءَكَ وَ لَم‌يَكرَههُ وَ اَغمَضَ عَينَهُ وَ لَم‌يُنكِر اَو اَعانَ عَلَيكَ بِيَدٍ اَو لِسانٍ اَو قَعَدَ عَن نَصرِكَ اَو خَذَلَ عَنِ الجِهادِ مَعَكَ اَو غَمَطَ فَضلَكَ وَ جَحَدَ حَقَّكَ اَو عَدَلَ بِكَ مَن جَعَلَكَ اللّه‌ُ اَولى بِهِ مِن نَفسِهِ</w:t>
      </w:r>
      <w:r>
        <w:rPr>
          <w:rFonts w:eastAsia="Amiri" w:cs="Amiri" w:ascii="Amiri" w:hAnsi="Amiri"/>
          <w:color w:val="111111"/>
          <w:sz w:val="28"/>
          <w:szCs w:val="28"/>
          <w:rtl w:val="true"/>
          <w:lang w:bidi="ar-SA"/>
        </w:rPr>
        <w:t xml:space="preserve">. </w:t>
      </w:r>
      <w:bookmarkStart w:id="1139" w:name="pg20611_201939"/>
    </w:p>
    <w:p>
      <w:pPr>
        <w:pStyle w:val="BookText"/>
        <w:rPr/>
      </w:pPr>
      <w:bookmarkEnd w:id="1139"/>
      <w:r>
        <w:rPr>
          <w:rFonts w:ascii="IRNazanin" w:hAnsi="IRNazanin" w:eastAsia="IRNazanin"/>
          <w:color w:val="111111"/>
          <w:sz w:val="28"/>
          <w:sz w:val="28"/>
          <w:szCs w:val="28"/>
          <w:rtl w:val="true"/>
          <w:lang w:bidi="fa-IR"/>
        </w:rPr>
        <w:t xml:space="preserve">خدايا، ما مى دانيم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كن هر كس با آن معارضه كند و در مقابل آن سر تعظيم فرود نياورد و آن را تكذيب كند و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آنان كه ظلم كردند خواهند دانست كه به كجا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لعنت خدا و لعنت همه ملائكه و انبيائش بر كسى كه تو بر او شمشير كشيدى و كسى كه بر تو شمشير كشيد، از مشركين و منافقين تا روز قيامت، و بر كسى كه به آن چه تو را ناراحت مى كند راضى باشد و او را ناراحت نكند، و بر كسى كه چشم خود را بسته و انكار نمى كند، و بر كسى كه عليه تو با دست يا زبان كمک كرده، يا از يارى تو خوددارى نموده، يا از جهاد همراه تو ديگران را منع كرده، يا فضيلت تو را كوچک شمرده و حق تو را انكار نموده، يا كسى را كه خداوند تو را صاحب اختيار او قرار داده با تو برابر بداند</w:t>
      </w:r>
      <w:r>
        <w:rPr>
          <w:rFonts w:eastAsia="IRNazanin" w:cs="IRNazanin"/>
          <w:color w:val="111111"/>
          <w:sz w:val="28"/>
          <w:szCs w:val="28"/>
          <w:rtl w:val="true"/>
          <w:lang w:bidi="fa-IR"/>
        </w:rPr>
        <w:t>.</w:t>
      </w:r>
    </w:p>
    <w:p>
      <w:pPr>
        <w:pStyle w:val="Heading5"/>
        <w:numPr>
          <w:ilvl w:val="4"/>
          <w:numId w:val="1"/>
        </w:numPr>
        <w:rPr/>
      </w:pPr>
      <w:bookmarkStart w:id="1140" w:name="__RefHeading___Toc33340_1169349467"/>
      <w:bookmarkStart w:id="1141" w:name="_Toc446"/>
      <w:bookmarkEnd w:id="1140"/>
      <w:r>
        <w:rPr/>
        <w:t>9</w:t>
      </w:r>
      <w:r>
        <w:rPr>
          <w:rtl w:val="true"/>
        </w:rPr>
        <w:t xml:space="preserve">. </w:t>
      </w:r>
      <w:r>
        <w:rPr>
          <w:rtl w:val="true"/>
        </w:rPr>
        <w:t>بخش ديگرى از زيارت غدير چنين است</w:t>
      </w:r>
      <w:r>
        <w:rPr>
          <w:rtl w:val="true"/>
        </w:rPr>
        <w:t>:</w:t>
      </w:r>
      <w:bookmarkEnd w:id="1141"/>
    </w:p>
    <w:p>
      <w:pPr>
        <w:pStyle w:val="BookText"/>
        <w:rPr/>
      </w:pPr>
      <w:r>
        <w:rPr>
          <w:rFonts w:ascii="Amiri" w:hAnsi="Amiri" w:eastAsia="Amiri" w:cs="Amiri"/>
          <w:color w:val="111111"/>
          <w:sz w:val="28"/>
          <w:sz w:val="28"/>
          <w:szCs w:val="28"/>
          <w:rtl w:val="true"/>
          <w:lang w:bidi="ar-SA"/>
        </w:rPr>
        <w:t>وَ الاَمرُ الاَعجَبُ وَ الخَطبُ الاَفزَعُ بَعدَ جَحدِكَ حَقَّكَ غَصبُ الصِّدّيقَةِ الطّاهِرَةِ الزَّهراءِ سَيِّدَةِ النِّساءِ فَدَكا وَ رَدُّ شَهادَتِكَ وَ شَهادَةُ السَّيِّدَينِ سُلالَتِكَ وَ عِترَةِ المُصطَفى صَلَّى اللّه‌ُ عَلَيكُم، وَ قَد اَعلَى اللّه‌ُ تَعالى عَلَى الاُمَّةِ دَرَجَتَكُم وَ رَفَعَ مَنزِلَتَكُم وَ اَبانَ فَضلَكُم وَ شَرَّفَكُم عَلَى العالَمينَ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عجيب تر و كارِ سوزناک تر بعد از انكار حق تو، غصب فدک از صديقه طاهره سيدة النساء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شهادت تو و دو آقا از نسل و عترت تو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r>
        <w:rPr>
          <w:rFonts w:eastAsia="IRNazanin" w:cs="IRNazanin"/>
          <w:color w:val="111111"/>
          <w:sz w:val="28"/>
          <w:szCs w:val="28"/>
          <w:rtl w:val="true"/>
          <w:lang w:bidi="fa-IR"/>
        </w:rPr>
        <w:t xml:space="preserve">. </w:t>
      </w:r>
      <w:bookmarkStart w:id="1142" w:name="pg20611_201940"/>
    </w:p>
    <w:p>
      <w:pPr>
        <w:pStyle w:val="Heading5"/>
        <w:numPr>
          <w:ilvl w:val="4"/>
          <w:numId w:val="1"/>
        </w:numPr>
        <w:rPr/>
      </w:pPr>
      <w:bookmarkStart w:id="1143" w:name="__RefHeading___Toc33342_1169349467"/>
      <w:bookmarkStart w:id="1144" w:name="_Toc447"/>
      <w:bookmarkEnd w:id="1142"/>
      <w:bookmarkEnd w:id="1143"/>
      <w:r>
        <w:rPr/>
        <w:t>10</w:t>
      </w:r>
      <w:r>
        <w:rPr>
          <w:rtl w:val="true"/>
        </w:rPr>
        <w:t xml:space="preserve">. </w:t>
      </w:r>
      <w:r>
        <w:rPr>
          <w:rtl w:val="true"/>
        </w:rPr>
        <w:t>فراز ديگرى از زيارت غدير چنين است</w:t>
      </w:r>
      <w:r>
        <w:rPr>
          <w:rtl w:val="true"/>
        </w:rPr>
        <w:t>:</w:t>
      </w:r>
      <w:bookmarkEnd w:id="1144"/>
    </w:p>
    <w:p>
      <w:pPr>
        <w:pStyle w:val="BookText"/>
        <w:rPr/>
      </w:pPr>
      <w:r>
        <w:rPr>
          <w:rFonts w:ascii="Amiri" w:hAnsi="Amiri" w:eastAsia="Amiri" w:cs="Amiri"/>
          <w:color w:val="111111"/>
          <w:sz w:val="28"/>
          <w:sz w:val="28"/>
          <w:szCs w:val="28"/>
          <w:rtl w:val="true"/>
          <w:lang w:bidi="ar-SA"/>
        </w:rPr>
        <w:t>ما اَعمَهَ مَن ظَلَمَكَ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فَأَشبَهَت مِحنَتُكَ بِهِما مِحَنَ الاَنبياءِ عِندَ الوَحدَةِ وَ عَدَمِ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يُحيطُ المادِحُ وَصفَكَ وَ لايُحبِطُ الطاعِنُ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تُخمِدُ لَهَبَ الحُرُوبِ بِبَنانِكَ وَ تَهتِكُ سُتورَ الشُّبَهِ بِبَيانِكَ وَ تَكشِفُ لَبسَ الباطِلِ عَن صَريحِ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متحير است از حق كسى كه به تو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گرفتارىِ تو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گرفتارى هاى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تنهايى و كمک نداشتن شباهت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كننده تو به اوصافت احاطه پيدا نمى كند، و طعن زننده بر تو فضيلتت را پايين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ها را با انگشتانت خاموش مى كردى، و پرده هاى شبهه را با بيانت پاره مى نمودى، و پوشش باطل را با حق صريح بر مى داشتى</w:t>
      </w:r>
      <w:r>
        <w:rPr>
          <w:rFonts w:eastAsia="IRNazanin" w:cs="IRNazanin"/>
          <w:color w:val="111111"/>
          <w:sz w:val="28"/>
          <w:szCs w:val="28"/>
          <w:rtl w:val="true"/>
          <w:lang w:bidi="fa-IR"/>
        </w:rPr>
        <w:t>.</w:t>
      </w:r>
    </w:p>
    <w:p>
      <w:pPr>
        <w:pStyle w:val="Heading5"/>
        <w:numPr>
          <w:ilvl w:val="4"/>
          <w:numId w:val="1"/>
        </w:numPr>
        <w:rPr/>
      </w:pPr>
      <w:bookmarkStart w:id="1145" w:name="__RefHeading___Toc33344_1169349467"/>
      <w:bookmarkStart w:id="1146" w:name="_Toc448"/>
      <w:bookmarkEnd w:id="1145"/>
      <w:r>
        <w:rPr/>
        <w:t>11</w:t>
      </w:r>
      <w:r>
        <w:rPr>
          <w:rtl w:val="true"/>
        </w:rPr>
        <w:t xml:space="preserve">. </w:t>
      </w:r>
      <w:r>
        <w:rPr>
          <w:rtl w:val="true"/>
        </w:rPr>
        <w:t>در فراز ديگرى از زيارت غدير مى خوانيم</w:t>
      </w:r>
      <w:r>
        <w:rPr>
          <w:rtl w:val="true"/>
        </w:rPr>
        <w:t>:</w:t>
      </w:r>
      <w:bookmarkEnd w:id="1146"/>
    </w:p>
    <w:p>
      <w:pPr>
        <w:pStyle w:val="BookText"/>
        <w:rPr/>
      </w:pPr>
      <w:r>
        <w:rPr>
          <w:rFonts w:ascii="Amiri" w:hAnsi="Amiri" w:eastAsia="Amiri" w:cs="Amiri"/>
          <w:color w:val="111111"/>
          <w:sz w:val="28"/>
          <w:sz w:val="28"/>
          <w:szCs w:val="28"/>
          <w:rtl w:val="true"/>
          <w:lang w:bidi="ar-SA"/>
        </w:rPr>
        <w:t>اللّهُمَّ الْعَن قَتَلَةَ اَنبيائِكَ وَ اَوصياءِ اَنبيائِكَ بِجَميعِ لَعَناتِكَ وَ اَصلِهِم حَرَّ نارِكَ وَ الْعَن مَن غَصَبَ وَلِيَّكَ حَقَّهُ وَ اَنكَرَ عَهدَهُ وَ جَحَدَهُ بَعدَ اليَقينِ وَ الاِقرارِ بِالوِلايَةِ لَهُ يَومَ اَكمَلتَ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اَميرِالمُؤمِنينَ وَ مَن ظَلَمَهُ وَ اَشياعَهُم وَ اَنصارَهُم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ظالِمِى الحُسَينِ وَ قاتِليهِ وَ المُتابِعينَ عَدُوَّهُ وَ ناصِريهِ وَ الرّاضينَ بِقَتلِهِ وَ خاذِليهِ لَعنا وَبيلاً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قاتلان انبيا و جانشينان انبيائت را با همه لعنت هايت لعنت كن، و گرمى آتش را به آنان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كسانى را كه حق وليّت را غصب </w:t>
      </w:r>
      <w:bookmarkStart w:id="1147" w:name="pg20611_201941"/>
    </w:p>
    <w:p>
      <w:pPr>
        <w:pStyle w:val="BookText"/>
        <w:rPr/>
      </w:pPr>
      <w:bookmarkEnd w:id="1147"/>
      <w:r>
        <w:rPr>
          <w:rFonts w:ascii="IRNazanin" w:hAnsi="IRNazanin" w:eastAsia="IRNazanin"/>
          <w:color w:val="111111"/>
          <w:sz w:val="28"/>
          <w:sz w:val="28"/>
          <w:szCs w:val="28"/>
          <w:rtl w:val="true"/>
          <w:lang w:bidi="fa-IR"/>
        </w:rPr>
        <w:t>كردند و پيمان او را انكار نمودند و بعد از يقين و اقرار به ولايت او در روزى كه دين را برايش كامل كردى، آن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قاتلين اميرالمؤمنين و كسانى كه به او ظلم كردند و پيروان و يارانشان را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ظالمين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قاتلين او و تابعين دشمنِ او و يارى كنندگان دشمنش را و راضيان به قتل او و خواركنندگان او را لعنتى فرما كه عاقبتى بد دنبال آن باشد</w:t>
      </w:r>
      <w:r>
        <w:rPr>
          <w:rFonts w:eastAsia="IRNazanin" w:cs="IRNazanin"/>
          <w:color w:val="111111"/>
          <w:sz w:val="28"/>
          <w:szCs w:val="28"/>
          <w:rtl w:val="true"/>
          <w:lang w:bidi="fa-IR"/>
        </w:rPr>
        <w:t>.</w:t>
      </w:r>
    </w:p>
    <w:p>
      <w:pPr>
        <w:pStyle w:val="Heading5"/>
        <w:numPr>
          <w:ilvl w:val="4"/>
          <w:numId w:val="1"/>
        </w:numPr>
        <w:rPr/>
      </w:pPr>
      <w:bookmarkStart w:id="1148" w:name="__RefHeading___Toc33346_1169349467"/>
      <w:bookmarkStart w:id="1149" w:name="_Toc449"/>
      <w:bookmarkEnd w:id="1148"/>
      <w:r>
        <w:rPr/>
        <w:t>12</w:t>
      </w:r>
      <w:r>
        <w:rPr>
          <w:rtl w:val="true"/>
        </w:rPr>
        <w:t xml:space="preserve">. </w:t>
      </w:r>
      <w:r>
        <w:rPr>
          <w:rtl w:val="true"/>
        </w:rPr>
        <w:t>فراز ديگرى از زيارت غدير چنين است</w:t>
      </w:r>
      <w:r>
        <w:rPr>
          <w:rtl w:val="true"/>
        </w:rPr>
        <w:t>:</w:t>
      </w:r>
      <w:bookmarkEnd w:id="1149"/>
    </w:p>
    <w:p>
      <w:pPr>
        <w:pStyle w:val="BookText"/>
        <w:rPr/>
      </w:pPr>
      <w:r>
        <w:rPr>
          <w:rFonts w:ascii="Amiri" w:hAnsi="Amiri" w:eastAsia="Amiri" w:cs="Amiri"/>
          <w:color w:val="111111"/>
          <w:sz w:val="28"/>
          <w:sz w:val="28"/>
          <w:szCs w:val="28"/>
          <w:rtl w:val="true"/>
          <w:lang w:bidi="ar-SA"/>
        </w:rPr>
        <w:t>اللّهُمَّ الْعَن اَوَّلَ ظالِمٍ ظَلَمَ آلَ‌مُحَمَّدٍ وَ مانِعيهِم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اَوَّلَ ظالِمٍ وَ غاصِبٍ ِلآلِ مُحَمَّدٍ بِاللَّعنِ وَ كُلَّ مُستَنٍّ بِما سَنَّ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 عَلى عَلىٍّ سَيِّدِ الوَصييّنَ وَ آلِهِ الطّاهِرينَ وَ اجْعَلنا بِهِم مُتَمَسِّكينَ وَ بِوِلايَتِهِم مِنَ الفائِزينَ الآمِنينَ الَّذينَ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اولين ظالمى كه به آل محمد ظلم كرد و مانعين حقوق ايشان را لعنت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اولين ظالم و غاصب حق آل محمد و هر كس كه بدعت هاى او را تا روز قيامت عمل مى كند، لعنت مخصوص فرما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بر محمد خاتم پيامبران و بر على آقاى اوصياء و آل طاهرينش صلوات فرست، و ما را متمسک به آنان قرار داده و با ولايتشان ما را از رستگاران و از صاحبان امان قرار ده كه بر آنان ترسى نيست و محزون نمى شوند</w:t>
      </w:r>
      <w:r>
        <w:rPr>
          <w:rFonts w:eastAsia="IRNazanin" w:cs="IRNazanin"/>
          <w:color w:val="111111"/>
          <w:sz w:val="28"/>
          <w:szCs w:val="28"/>
          <w:rtl w:val="true"/>
          <w:lang w:bidi="fa-IR"/>
        </w:rPr>
        <w:t xml:space="preserve">. </w:t>
      </w:r>
      <w:bookmarkStart w:id="1150" w:name="pg20611_201942"/>
    </w:p>
    <w:p>
      <w:pPr>
        <w:pStyle w:val="Heading5"/>
        <w:numPr>
          <w:ilvl w:val="4"/>
          <w:numId w:val="1"/>
        </w:numPr>
        <w:rPr/>
      </w:pPr>
      <w:bookmarkStart w:id="1151" w:name="__RefHeading___Toc33348_1169349467"/>
      <w:bookmarkStart w:id="1152" w:name="_Toc450"/>
      <w:bookmarkEnd w:id="1150"/>
      <w:bookmarkEnd w:id="1151"/>
      <w:r>
        <w:rPr/>
        <w:t>13</w:t>
      </w:r>
      <w:r>
        <w:rPr>
          <w:rtl w:val="true"/>
        </w:rPr>
        <w:t xml:space="preserve">. </w:t>
      </w:r>
      <w:r>
        <w:rPr>
          <w:rtl w:val="true"/>
        </w:rPr>
        <w:t>در دعاى روز عيد غدير مى خوانيم</w:t>
      </w:r>
      <w:r>
        <w:rPr>
          <w:rtl w:val="true"/>
        </w:rPr>
        <w:t>:</w:t>
      </w:r>
      <w:bookmarkEnd w:id="1152"/>
    </w:p>
    <w:p>
      <w:pPr>
        <w:pStyle w:val="BookText"/>
        <w:rPr/>
      </w:pPr>
      <w:r>
        <w:rPr>
          <w:rFonts w:ascii="Amiri" w:hAnsi="Amiri" w:eastAsia="Amiri" w:cs="Amiri"/>
          <w:color w:val="111111"/>
          <w:sz w:val="28"/>
          <w:sz w:val="28"/>
          <w:szCs w:val="28"/>
          <w:rtl w:val="true"/>
          <w:lang w:bidi="ar-SA"/>
        </w:rPr>
        <w:t xml:space="preserve">اللّهُمَّ صَدَّقنا وَ اَجَبنا داعِىَ اللّه‌ِ وَ اتَّبَعنَا الرَّسولَ فى مُوالاةِ مَولانا وَ مَولَى المُؤمِنينَ اَميرِالمُؤمِنينَ 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اِنَّنا سَمِعنا مُناديا يُنادى لِلايمانِ اَن آمِنوا بِرَبِّكُم فَآمَنّا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يا رَبَّنا بِمَنِّكَ وَ لُطفِكَ اَجَبنا داعيكَ وَ اتَّبَعنَا الرَّسولَ وَ صَدَّقناهُ وَ صَدَّقنا مَولَى المُؤمِنينَ وَ كَفَرنا بِالجِبتِ وَ الطّاغوتِ، فَوَلِّنا ما تَوَلَّينا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ما تصديق كرديم و اجابت نموديم دعوت كننده تو را و پيرو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درباره ولايت مولايمان و مولاى مؤمنين اميرالمؤمنين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پروردگارا، ما شنيديم مناديى براى ايمان ندا مى كند كه به پروردگارتان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منت و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ات را پاسخ مثبت داديم و پيرو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او را تصديق كرديم و هم چنين مولاى مؤمنين را تصديق كرديم، و به جبت و طاغوت كافر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ولايتى را كه پذيرفته ايم همراهمان قرار ده</w:t>
      </w:r>
      <w:r>
        <w:rPr>
          <w:rFonts w:eastAsia="IRNazanin" w:cs="IRNazanin"/>
          <w:color w:val="111111"/>
          <w:sz w:val="28"/>
          <w:szCs w:val="28"/>
          <w:rtl w:val="true"/>
          <w:lang w:bidi="fa-IR"/>
        </w:rPr>
        <w:t>.</w:t>
      </w:r>
    </w:p>
    <w:p>
      <w:pPr>
        <w:pStyle w:val="Heading5"/>
        <w:numPr>
          <w:ilvl w:val="4"/>
          <w:numId w:val="1"/>
        </w:numPr>
        <w:rPr/>
      </w:pPr>
      <w:bookmarkStart w:id="1153" w:name="__RefHeading___Toc33350_1169349467"/>
      <w:bookmarkStart w:id="1154" w:name="_Toc451"/>
      <w:bookmarkEnd w:id="1153"/>
      <w:r>
        <w:rPr/>
        <w:t>14</w:t>
      </w:r>
      <w:r>
        <w:rPr>
          <w:rtl w:val="true"/>
        </w:rPr>
        <w:t xml:space="preserve">. </w:t>
      </w:r>
      <w:r>
        <w:rPr>
          <w:rtl w:val="true"/>
        </w:rPr>
        <w:t>در فرازى ديگر از دعاى روز غدير مى خوانيم</w:t>
      </w:r>
      <w:r>
        <w:rPr>
          <w:rtl w:val="true"/>
        </w:rPr>
        <w:t>:</w:t>
      </w:r>
      <w:bookmarkEnd w:id="1154"/>
    </w:p>
    <w:p>
      <w:pPr>
        <w:pStyle w:val="BookText"/>
        <w:rPr/>
      </w:pPr>
      <w:r>
        <w:rPr>
          <w:rFonts w:ascii="Amiri" w:hAnsi="Amiri" w:eastAsia="Amiri" w:cs="Amiri"/>
          <w:color w:val="111111"/>
          <w:sz w:val="28"/>
          <w:sz w:val="28"/>
          <w:szCs w:val="28"/>
          <w:rtl w:val="true"/>
          <w:lang w:bidi="ar-SA"/>
        </w:rPr>
        <w:t xml:space="preserve">اللّهُمَّ اِنّى 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تَجعَلَنى فى هذَا اليَومِ الَّذى عَقَدتَ فيهِ لِوَليَّكَ العَهدَ فى اَعناقِ خَلقِكَ وَ اَكمَلتَ لَهُمُ الدّينَ، مِنَ العارِفينَ بِحُرمَتِهِ وَ المُقِرّينَ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جَعَلتَهُ عيدَكَ الاَكبَرَ وَ سَمَّيتَهُ فِى السَّماءِ يَومَ العَهدِ المَعهودِ وَ فِى الاَرضِ يَومَ الميثاقِ المَأخوذِ وَ الجَمعِ المَسؤولِ صَلِّ عَلى مُحَمَّدٍ وَ آلِ‌مُحَمَّدٍ وَ اَقرِر بِهِ عُيونَنا وَ اَجمِع بِهِ شَملَنا وَ لاتُضِلَّنا بَعدَ اِذ هَدَيتَنا وَ اجْعَلنا ِلاَنعُمِكَ مِنَ الشّاكِرينَ يا اَرحَمَ الرّاحِمينَ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مى خواهم مرا در اين روزى كه براى وليت عهدى بر گردن خلقت بسته اى و دين را برايشان كامل كرده اى، مرا از عارفين به حرمت آن و اقرار كنندگان به فضيلت آن قرار دهى</w:t>
      </w:r>
      <w:r>
        <w:rPr>
          <w:rFonts w:eastAsia="IRNazanin" w:cs="IRNazanin"/>
          <w:color w:val="111111"/>
          <w:sz w:val="28"/>
          <w:szCs w:val="28"/>
          <w:rtl w:val="true"/>
          <w:lang w:bidi="fa-IR"/>
        </w:rPr>
        <w:t xml:space="preserve">... </w:t>
      </w:r>
      <w:bookmarkStart w:id="1155" w:name="pg20611_201943"/>
    </w:p>
    <w:p>
      <w:pPr>
        <w:pStyle w:val="BookText"/>
        <w:rPr/>
      </w:pPr>
      <w:bookmarkEnd w:id="1155"/>
      <w:r>
        <w:rPr>
          <w:rFonts w:ascii="IRNazanin" w:hAnsi="IRNazanin" w:eastAsia="IRNazanin"/>
          <w:color w:val="111111"/>
          <w:sz w:val="28"/>
          <w:sz w:val="28"/>
          <w:szCs w:val="28"/>
          <w:rtl w:val="true"/>
          <w:lang w:bidi="fa-IR"/>
        </w:rPr>
        <w:t>خدايا همان گونه كه آن را عيد بزرگِ خود قرار داده اى و آن را در آسمان روز عهد معهود ناميده اى و در زمين روز پيمان گرفته شده و اجتماع سؤال شونده نامگذارى كرده اى، بر محمد و آل محمد درود فرست و چشم ما را بدان روشن فرما و كارهاى ما را به بركت آن منظم فرما و بعد از هدايت ما را گمراه مفرما و ما را نسبت به نعمت هايت از شاكران قرار ده، اى رحم كننده ترين رحم كنندگان</w:t>
      </w:r>
      <w:r>
        <w:rPr>
          <w:rFonts w:eastAsia="IRNazanin" w:cs="IRNazanin"/>
          <w:color w:val="111111"/>
          <w:sz w:val="28"/>
          <w:szCs w:val="28"/>
          <w:rtl w:val="true"/>
          <w:lang w:bidi="fa-IR"/>
        </w:rPr>
        <w:t>.</w:t>
      </w:r>
    </w:p>
    <w:p>
      <w:pPr>
        <w:pStyle w:val="Heading5"/>
        <w:numPr>
          <w:ilvl w:val="4"/>
          <w:numId w:val="1"/>
        </w:numPr>
        <w:rPr/>
      </w:pPr>
      <w:bookmarkStart w:id="1156" w:name="__RefHeading___Toc33352_1169349467"/>
      <w:bookmarkStart w:id="1157" w:name="_Toc452"/>
      <w:bookmarkEnd w:id="1156"/>
      <w:r>
        <w:rPr/>
        <w:t>15</w:t>
      </w:r>
      <w:r>
        <w:rPr>
          <w:rtl w:val="true"/>
        </w:rPr>
        <w:t xml:space="preserve">. </w:t>
      </w:r>
      <w:r>
        <w:rPr>
          <w:rtl w:val="true"/>
        </w:rPr>
        <w:t>در فراز ديگرى از دعاى عيد غدير مى خوانيم</w:t>
      </w:r>
      <w:r>
        <w:rPr>
          <w:rtl w:val="true"/>
        </w:rPr>
        <w:t>:</w:t>
      </w:r>
      <w:bookmarkEnd w:id="1157"/>
    </w:p>
    <w:p>
      <w:pPr>
        <w:pStyle w:val="BookText"/>
        <w:rPr/>
      </w:pPr>
      <w:r>
        <w:rPr>
          <w:rFonts w:ascii="Amiri" w:hAnsi="Amiri" w:eastAsia="Amiri" w:cs="Amiri"/>
          <w:color w:val="111111"/>
          <w:sz w:val="28"/>
          <w:sz w:val="28"/>
          <w:szCs w:val="28"/>
          <w:rtl w:val="true"/>
          <w:lang w:bidi="ar-SA"/>
        </w:rPr>
        <w:t xml:space="preserve">الحَمدُ ِللّه‌ِ الَّذى عَرَّفَنا فَضلَ هذَا اليَومِ وَ بَصَّرَنا حُرمَتَهُ وَ كَرَّمَنا بِهِ وَ شَرَّفَنا بِمَعرِفَتِهِ وَ هَدانا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تَلعَنَ مَن جَحَدَ حَقَّ هذَا اليَومِ وَ انكَرَ حُرمَتَهُ فَصَدَّ عَن سَبيلِكَ ِلإِطفاءِ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خدايى را كه فضيلت اين روز را به ما شناسانيد، و ما را نسبت به حرمت آن بصيرت داد و به وسيله آن به ما كرامت بخشيد، و با معرفت آن به ما شرف داد و به نور آن ما را هدايت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از تو مى خواهم لعنت كنى كسانى را كه حق اين روز را انكار كردند و حرمت آن را نپذيرفتند و براى خاموش كردن نور تو راه تو را بستند</w:t>
      </w:r>
      <w:r>
        <w:rPr>
          <w:rFonts w:eastAsia="IRNazanin" w:cs="IRNazanin"/>
          <w:color w:val="111111"/>
          <w:sz w:val="28"/>
          <w:szCs w:val="28"/>
          <w:rtl w:val="true"/>
          <w:lang w:bidi="fa-IR"/>
        </w:rPr>
        <w:t>.</w:t>
      </w:r>
    </w:p>
    <w:p>
      <w:pPr>
        <w:pStyle w:val="Heading5"/>
        <w:numPr>
          <w:ilvl w:val="4"/>
          <w:numId w:val="1"/>
        </w:numPr>
        <w:rPr/>
      </w:pPr>
      <w:bookmarkStart w:id="1158" w:name="__RefHeading___Toc33354_1169349467"/>
      <w:bookmarkStart w:id="1159" w:name="_Toc453"/>
      <w:bookmarkEnd w:id="1158"/>
      <w:r>
        <w:rPr/>
        <w:t>16</w:t>
      </w:r>
      <w:r>
        <w:rPr>
          <w:rtl w:val="true"/>
        </w:rPr>
        <w:t xml:space="preserve">. </w:t>
      </w:r>
      <w:r>
        <w:rPr>
          <w:rtl w:val="true"/>
        </w:rPr>
        <w:t>در فراز ديگرى از دعاى عيد غدير مى خوانيم</w:t>
      </w:r>
      <w:r>
        <w:rPr>
          <w:rtl w:val="true"/>
        </w:rPr>
        <w:t>:</w:t>
      </w:r>
      <w:bookmarkEnd w:id="1159"/>
    </w:p>
    <w:p>
      <w:pPr>
        <w:pStyle w:val="BookText"/>
        <w:rPr/>
      </w:pPr>
      <w:r>
        <w:rPr>
          <w:rFonts w:ascii="Amiri" w:hAnsi="Amiri" w:eastAsia="Amiri" w:cs="Amiri"/>
          <w:color w:val="111111"/>
          <w:sz w:val="28"/>
          <w:sz w:val="28"/>
          <w:szCs w:val="28"/>
          <w:rtl w:val="true"/>
          <w:lang w:bidi="ar-SA"/>
        </w:rPr>
        <w:t xml:space="preserve">الحَمدُ ِللّه‌ِ الَّذى جَعَلَ كَمالَ دينِهِ وَ تَمامَ نِعمَتِهِ بِوِلايَةِ اَميرِالمُؤمِنينَ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خدايى را كه كمال دينش و تمام نعمتش را با ولايت اميرالمؤمنين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bookmarkStart w:id="1160" w:name="pg20611_201944"/>
    </w:p>
    <w:p>
      <w:pPr>
        <w:pStyle w:val="Heading4"/>
        <w:numPr>
          <w:ilvl w:val="3"/>
          <w:numId w:val="1"/>
        </w:numPr>
        <w:rPr/>
      </w:pPr>
      <w:bookmarkStart w:id="1161" w:name="__RefHeading___Toc33356_1169349467"/>
      <w:bookmarkStart w:id="1162" w:name="_Toc454"/>
      <w:bookmarkEnd w:id="1160"/>
      <w:bookmarkEnd w:id="1161"/>
      <w:r>
        <w:rPr/>
        <w:t>3</w:t>
      </w:r>
      <w:r>
        <w:rPr>
          <w:rtl w:val="true"/>
        </w:rPr>
        <w:t xml:space="preserve">. </w:t>
      </w:r>
      <w:r>
        <w:rPr>
          <w:rtl w:val="true"/>
        </w:rPr>
        <w:t>جشن هاى غدير</w:t>
      </w:r>
      <w:bookmarkEnd w:id="11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جشن هاى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جشن هاى سراسرى غدير كه هر ساله در سال روز عيد غدير خم در هيجدهم ذى حجه برگزار مى شود، از شاخص ترين آيين هاى ياد بود غدير است و تأثير اجتماعى آن در حفظ محتواى غدير در اذهان عموم مردم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جشن ياد بود غدير همه ساله در آسمان ها با اجتماع همه ملائكه برگزار مى شود، در زمين هم شيعيان ياد بود آن روز را جشن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جشن غدير در همان بيابان غدير انجام شد كه سيل تبريک و تهنيت به پيشگاه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و مراسم پر شور و غيرقابل تكرارى در آن بيابان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بيست و پنج سال غدير پشت درِ خانه آتش زده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تا روزى كه صاحب غدير قدرت را به دست گرفت و اولين جشن غدير با حضور او در كوفه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مصادف با عيد غدير بود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خطابه اى بيانات مفصلى در عظمت غدير بيان كردند، و سپس همه مردم به اتفاق حضرت براى مراسم اطعام مخصوص غدير به منزل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شرايط اجتماعى زمينه‌اى براى جشن مفصل غدير فراهم نكرد، تا روزى كه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از خواص اصحاب خود را براى افطار روزه عيد غدير دعوت نمود، و به منازل آنان هدايا و عيدى فرستاد و برايشان درباره فضايل روز غدير سخنان مفصلى بيان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زمان آل بويه در ايران و عراق و در حكومت فاطميان در شام و مصر و يمن، جشن هاى غدير به طور مفصل گرفته مى شد و اهميت خاصى براى آن قائل بودند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از زمان صفويه تا زمان ما همه ساله مراسم غدير با شور خاصى برگزار مى شود و در ايران، عراق، لبنان، پاكستان و هند جشن هاى مفصلى به اين مناسبت برگزار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ساليان متمادى است كه بزرگان علما و مقامات بلند پايه و قشرهاى مختلف مردم، در روز غدير پيام هاى تبريک براى يك ديگر مى فرستند و آن را گرامى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هاى غدير نيز از شهرهاى بزرگ گرفته تا دور افتاده ترين روستاها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كشورهاى جهان هر جا كه چند نفر شيعه كنار هم باشند، از روز غدير بدون جشن نمى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مناسبت چهاردهمين قرن غدير، كنفرانس باشكوهى از طرف مرجعيت شيعه در شهر لندن برگزار شد كه چند روز ادامه داشت و گزارش آن به چاپ رسيد، و بار ديگر عظمت غدير در حد جهانى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سرفرازانه به نيمه دوم قرن پانزدهم اسلام نزديک مى شود، و جشن هاى آن هر ساله باشكوه تر برگزار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نام بلند غدير را گوشواره خورشيد كرده به آن افتخار مى نماييم و لبخند پيروزى غدير بر سقيفه را به تماشا نشسته ايم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جشن هاى غدير، گذشته از سخنرانى و مداحى درباره آن، حفظ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و اعطاى جوايز به حفظ كنندگان آن ساليانى است كه مرسوم شده و نتايج مثبتى داشته است</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پيشنهاد مى شود در مجالسى كه هر ساله به مناسبت عيد غدير برپا مى شود داستان غدير و خطبه آن براى عموم بيان شود، تا بدين شكل وظيفه تبليغ اين مهم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ايفا كرده، و با صاحبان ولايت مطلقه الهيه، پيامبر و اميرالمؤمنين و فاطمه زهرا و ائمه معصومين صلوات اللّه عليهم اجمعين تجديدِ عهد و پيمان نموده باشيم</w:t>
      </w:r>
      <w:r>
        <w:rPr>
          <w:rFonts w:eastAsia="IRNazanin" w:cs="IRNazanin"/>
          <w:color w:val="111111"/>
          <w:sz w:val="28"/>
          <w:szCs w:val="28"/>
          <w:rtl w:val="true"/>
          <w:lang w:bidi="fa-IR"/>
        </w:rPr>
        <w:t xml:space="preserve">. </w:t>
      </w:r>
      <w:bookmarkStart w:id="1163" w:name="pg20611_201947"/>
    </w:p>
    <w:p>
      <w:pPr>
        <w:pStyle w:val="Heading3"/>
        <w:numPr>
          <w:ilvl w:val="2"/>
          <w:numId w:val="1"/>
        </w:numPr>
        <w:rPr/>
      </w:pPr>
      <w:bookmarkStart w:id="1164" w:name="__RefHeading___Toc33358_1169349467"/>
      <w:bookmarkStart w:id="1165" w:name="_Toc455"/>
      <w:bookmarkEnd w:id="1163"/>
      <w:bookmarkEnd w:id="1164"/>
      <w:r>
        <w:rPr/>
        <w:t>8</w:t>
      </w:r>
      <w:r>
        <w:rPr>
          <w:rtl w:val="true"/>
        </w:rPr>
        <w:t xml:space="preserve">. </w:t>
      </w:r>
      <w:r>
        <w:rPr>
          <w:rtl w:val="true"/>
        </w:rPr>
        <w:t>منابع واقعه غدير</w:t>
      </w:r>
      <w:bookmarkEnd w:id="1165"/>
    </w:p>
    <w:p>
      <w:pPr>
        <w:pStyle w:val="Heading4"/>
        <w:numPr>
          <w:ilvl w:val="3"/>
          <w:numId w:val="1"/>
        </w:numPr>
        <w:rPr/>
      </w:pPr>
      <w:bookmarkStart w:id="1166" w:name="__RefHeading___Toc33360_1169349467"/>
      <w:bookmarkStart w:id="1167" w:name="_Toc456"/>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واقعه غدير متواترترين خبر بين همه وقايع و اخبار اسلام شناخته شده است، و به اين تواتر حتى مخالفان شيعه و طرفداران سقيفه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تعدادى از منابع شيعه و اهل سنت را كه هر يک فرازهايى از ماجراى غدير و يا خطبه آن را نقل كرده اند، با ذكر جلد و صفحه مورد نظر مى آوريم</w:t>
      </w:r>
      <w:r>
        <w:rPr>
          <w:rFonts w:eastAsia="IRNazanin" w:cs="IRNazanin"/>
          <w:color w:val="111111"/>
          <w:sz w:val="28"/>
          <w:szCs w:val="28"/>
          <w:rtl w:val="true"/>
          <w:lang w:bidi="fa-IR"/>
        </w:rPr>
        <w:t>.</w:t>
      </w:r>
    </w:p>
    <w:p>
      <w:pPr>
        <w:pStyle w:val="Heading4"/>
        <w:numPr>
          <w:ilvl w:val="3"/>
          <w:numId w:val="1"/>
        </w:numPr>
        <w:rPr/>
      </w:pPr>
      <w:bookmarkStart w:id="1168" w:name="__RefHeading___Toc33362_1169349467"/>
      <w:bookmarkStart w:id="1169" w:name="_Toc457"/>
      <w:bookmarkEnd w:id="1168"/>
      <w:r>
        <w:rPr/>
        <w:t>1</w:t>
      </w:r>
      <w:r>
        <w:rPr>
          <w:rtl w:val="true"/>
        </w:rPr>
        <w:t xml:space="preserve">. </w:t>
      </w:r>
      <w:r>
        <w:rPr>
          <w:rtl w:val="true"/>
        </w:rPr>
        <w:t>كتب شيعه</w:t>
      </w:r>
      <w:bookmarkEnd w:id="1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جلد كامل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170" w:name="pg20611_201950"/>
    </w:p>
    <w:p>
      <w:pPr>
        <w:pStyle w:val="BookText"/>
        <w:rPr/>
      </w:pPr>
      <w:bookmarkEnd w:id="1170"/>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3364_1169349467"/>
      <w:bookmarkStart w:id="1172" w:name="_Toc458"/>
      <w:bookmarkEnd w:id="1171"/>
      <w:r>
        <w:rPr/>
        <w:t>2</w:t>
      </w:r>
      <w:r>
        <w:rPr>
          <w:rtl w:val="true"/>
        </w:rPr>
        <w:t xml:space="preserve">. </w:t>
      </w:r>
      <w:r>
        <w:rPr>
          <w:rtl w:val="true"/>
        </w:rPr>
        <w:t>كتب اهل سنّت</w:t>
      </w:r>
      <w:bookmarkEnd w:id="1172"/>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الدول و آثار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اربعين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اشعة اللمعات فى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الشجرى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الامانى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الحاوى للفتاوى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الحبائک فى اخبار الملائک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الشموس و الاقمار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السمط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اهل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المورود فى شرح سنن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اوهام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1173" w:name="pg20611_201958"/>
    </w:p>
    <w:p>
      <w:pPr>
        <w:pStyle w:val="Heading2"/>
        <w:numPr>
          <w:ilvl w:val="1"/>
          <w:numId w:val="1"/>
        </w:numPr>
        <w:rPr/>
      </w:pPr>
      <w:bookmarkStart w:id="1174" w:name="__RefHeading___Toc33366_1169349467"/>
      <w:bookmarkStart w:id="1175" w:name="_Toc459"/>
      <w:bookmarkEnd w:id="1173"/>
      <w:bookmarkEnd w:id="1174"/>
      <w:r>
        <w:rPr>
          <w:rtl w:val="true"/>
        </w:rPr>
        <w:t>فهرست</w:t>
      </w:r>
      <w:bookmarkEnd w:id="1175"/>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 xml:space="preserve">غدير، اعتقاد مقدس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انگيزه تأليف كتاب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اهداف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منابع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 واقعه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تشكّل جامعه اسلامى در دهه اول هجرى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مسلمين 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مسلمين بعد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مسلمين پس از فتح مكه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تركيب جامعه اسلامى در سال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منافقين در جامعه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غدير خنثى كننده توطئه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اتمام حجت غدير در بلند مدت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جهات اهميت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سه روزه در غدير خم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هاى قبل از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اهميت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اعلان سفر حج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مسير سفر از مدينه تا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سفر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به يمن و از يمن به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خطابه هاى قبل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خطابه دوم در مسجد خيف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تحويل ميراث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اعلان رسمى براى حضور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حركت فورى به سوى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خطابه و جزئيات 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اجتماع مردم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آماده سازى جايگاه سخنرانى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 اقدام عملى بر فراز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با قلب ها و زبان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بعد از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تبريک و تهنيت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تبريک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بيعت مردان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بيعت زنان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شعر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ظهور جبرئيل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معجزه غدير، امضاى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ساير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سه روزه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وفات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 ابلاغ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تعبيرهاى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ولايت در روز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پايان مراسم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 و منافقين در غدير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ابليس و شياطين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فرياد شيطان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وعده هاى منافقين به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سرور و شادى شيطان از كفر و ارتداد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تلاش شيطان براى به گناه كشيدن شيعيان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سخن شيطان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حزن شيطان در غدير، و سرور او در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توطئه هاى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صحيفه ملعونه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خُنثى شدن توطئه قتل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صحيفه ملعونه دوم در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لشكر اسامه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نورِ غدير حافظ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هاى منافقين 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نمونه هايى از گفته هاى منافقين هنگام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نمونه هايى از گفته هاى منافقين بعد از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هاى بارز از عكس العمل هاى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اكنون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تصديق نمى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نمى كنيم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اى كاش اين سوسمار 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خطبه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نكات شاخص در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موضوعى مطالب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دوازده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محبين و شيعيان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ضلالت و گمراهى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و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قيامت و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و متن حديث غدير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روايت حديث غدير در شرايط خفقان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معرفى كتاب درباره سند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مدارک متن كامل خطبه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اسناد و رجال متن كامل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حذيفة بن 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زيد بن ارقم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منشأ بحث در كلمه 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اقرار علماى مخالف به معناى مولى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قرائن حاليه براى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قرائن مقاليه درباره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معناى مولى در كلام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در آن چه دوست داريد يا نداريد</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اى براى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يعنى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 جاى سؤال دارد؟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حزب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امر او ايشان را اختيارى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معرفى كتاب درباره متن حديث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تنظيم متن كامل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ارزش و ضرورتِ مقابله نسخه هاى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نتايج مقابله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جمع آورى ساير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تنظيم متن عربى 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تنظيم ترجمه فارسى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عربى خطبه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وَ الثَّناءُ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إلهيٌّ في مَوضُوعٍ 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الإعلانُ الرَّسْمِيُّ بِإمامَةِ الْأَئِمَةِ الاْءثْنَيْعَشَرَ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تَوَجُّهِ الْأُمَّةِ نَحْوَ مَسْأَلَةِ الاْءمامَةِ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الاْءشارَةُ إلى مَقاصِدِ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أعْداؤُهُمْ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الاْءمامُ الْمَهْدِيُّ عَجَّلَ اللّه‌ُ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لِأمْرِ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الْحَلالُ وَ الْحَرامُ، الْواجِباتُ وَ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الْبَيْعَةُ بِصُورَةٍ رَسْمِيَّةٍ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فارسى خطبه غدير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 رسمى ولايت و امامت دوازده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بر توجه امت به مسئله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كارشكنى هاى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ايشان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مطرح كردن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و حرام، واجبات و محرمات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گرفتن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خطبه غدير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بندى مطالب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محور سخن در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آمارى از موضوعات و كلمات در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عصاره خطبه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توضيح كلمه هاى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نكته اى مهم در تصريح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نكته مهم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انتخاب بهترين 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نتيجه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پايه هاى اعتقادى غدير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فضيلتِ مطلق و بى نهايت براى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بعضى 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ولايت با حب و بغض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و محبين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و مبغضين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امامان ضلالت و گمراهى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عقيدتى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غدير در ارتباط با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جوابگوى نيازهاى علمى بشر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ضوابط كلىِ حلال و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كلياتى درباره امر به معروف و تبليغ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نكاتى مهم درباره نماز و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رهنمود هايى درباره حج و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موشكافى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اصلى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محتواى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پشتوانه بيعت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ضامن و شاهد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و شكل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نتيجه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و جشن غدير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عيد غدير در لسان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جشن غدير در آسمان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روزِ عهد معهود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روزِ عرضه ولايت بر اهل آسمان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ملائكه در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نثار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تقارن وقايعى با روز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روزهاى حساس از تاريخ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عرضه 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همه 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يک تقارن جالب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عيد غدير را چگونه جشن بگيريم؟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اساس و سابقه عيد و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مراعات شئونِ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دستورات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عيد و جشن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امور اجتماعى در عيد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سرور قلبى و زبانى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تبريک و تهنيت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گرفتن عمومى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نو پوشيدن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ديدار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بر خانواده و برادران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اُخوّت و برادرى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امور عبادى در عيد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لعن و 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 حمد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عبادت و احياء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تجديد عهد و پيمان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غدير تا قيامت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خدا و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خداوند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اصحاب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ابوذر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عمار ياسر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مالک بن نويره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حذيفة بن يمان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بلال حبشى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اصبغ بن نباته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ابوالهيثم بن تَيِّهان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ابوايوب انصارى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قيس بن سعد بن عباده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ابوسعيد خدرى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اُبَىّ بن كعب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جابر بن عبداللّه انصارى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زيد بن صوحان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حذيفه بن اُسَيد غفارى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عبداللّه بن جعفر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ابن عباس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اسامة بن زيد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محمد بن عبداللّه حِميَرى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عمرو بن ميمون اودى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بَرْد همدانى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زيد بن على بن الحسين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چهل نفر از صحابه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عده اى از انصار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چهار نفر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اتمام حجت عبدالرحمن بن ابى ليلى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عمران بن حصين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زيد بن ارقم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براء بن عازب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حجت شريک با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اتمام حجت ام سلمه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خوله حنفيّه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اتمام حجت دارميّه حجونيه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اقرارهاى دشمنان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ابليس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ابوبكر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عمر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ابوهريره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سعد بن ابى وقاص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انس بن مالک درباره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عمروعاص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حسن بصرى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عمر بن عبدالعزيز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ابوحنيفه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مأمون عباسى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اقرار طبرى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در برابر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تشكيل لشكر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مقاومت غدير در برابر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غدير در جمل و صفين و 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چهره هاى سقيفه در برابر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قيافه هاى ظاهر فريب سقيفه در برابر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مذبح غدير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غدير يعنى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حيات حقيقى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و سقيفه در هميشه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كتابشناسى و فرهنگ مكتوب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اولين كتاب ها در موضوع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هلالى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فراهيدى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فرهنگ مكتوب غدير در چهارده قرن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آمارى از كتب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كتابنامه هاى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تبليغ گسترده غدير با فرهنگ مكتوب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و ادبيات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غدير در شعر عربى، فارسى، اردو، تركى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تدوين كتب شعر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شعر غدير در عصر 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شعر و ادب عربى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شعر و ادب 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 بود هاى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تاريخچه مسجد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تخريب مسجد غدير به دست دشمنان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محل كنونى مسجد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مسير رسيدن 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حجفه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رابغ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دعاى ندبه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دعاى عديله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قسمتى از زيارت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 ديگرى از زيارت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دعاى روز عيد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فرازى ديگر از دعاى روز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ديگرى از دعاى عيد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ديگرى از دعاى عيد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جشن هاى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منابع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ASRAR-E QADIR</w:t>
      </w:r>
    </w:p>
    <w:p>
      <w:pPr>
        <w:pStyle w:val="BookText"/>
        <w:rPr/>
      </w:pPr>
      <w:r>
        <w:rPr>
          <w:rFonts w:eastAsia="Times New Roman" w:cs="Times New Roman" w:ascii="Times New Roman" w:hAnsi="Times New Roman"/>
          <w:color w:val="111111"/>
          <w:sz w:val="28"/>
          <w:szCs w:val="28"/>
          <w:lang w:val="en-US" w:bidi="en-US"/>
        </w:rPr>
        <w:t>The Mysteries of Qadir</w:t>
      </w:r>
    </w:p>
    <w:p>
      <w:pPr>
        <w:pStyle w:val="BookText"/>
        <w:rPr/>
      </w:pPr>
      <w:r>
        <w:rPr>
          <w:rFonts w:eastAsia="Times New Roman" w:cs="Times New Roman" w:ascii="Times New Roman" w:hAnsi="Times New Roman"/>
          <w:color w:val="111111"/>
          <w:sz w:val="28"/>
          <w:szCs w:val="28"/>
          <w:lang w:val="en-US" w:bidi="en-US"/>
        </w:rPr>
        <w:t>The thorough Analytic Report on Qadir</w:t>
      </w:r>
    </w:p>
    <w:p>
      <w:pPr>
        <w:pStyle w:val="BookText"/>
        <w:rPr/>
      </w:pPr>
      <w:r>
        <w:rPr>
          <w:rFonts w:eastAsia="Times New Roman" w:cs="Times New Roman" w:ascii="Times New Roman" w:hAnsi="Times New Roman"/>
          <w:color w:val="111111"/>
          <w:sz w:val="28"/>
          <w:szCs w:val="28"/>
          <w:lang w:val="en-US" w:bidi="en-US"/>
        </w:rPr>
        <w:t>The contrastive and ful text of Qadir Sermon</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B.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 هاى آل عمران، نساء، مائده، انفال، توبه، عنكبوت، احزاب، محمد، فتح، مجادله، حديد، منافقين و حشر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توطئه هاى منافقين در بخش سوم اين كتاب 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و سوم اين كتاب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بخش يازدهم خطبه غدير در كتاب حاضر 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روايات تا صد و هشتاد هزار نفر هم نقل كرده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اقدامات منافقين در بخش سوم اين كتاب ذكر خواهد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يادگار آن واقعه تاريخى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جالبى از سوى دوست و دشمن به خود ديده كه در بخش آخر كتاب حاضر به آن ها اشاره خواهد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قولى صد و چهل هزار، و به قول ديگر صد و هشتاد هزار نفر بوده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رواياتى كه در بخش قبلى ذكر شد خروج حضرت از مدينه روز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ذى‌القعده و ورود حضرت به مكه سه شنبه پنجم ذى الحجه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الحجة مطابق با روز دوشنبه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تقويم تطبيقى هزار و پانصد ساله هجرى قمرى و 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قريشى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هجدهم ذى الحجه سال دهم هجرى مطابق با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پايان مَسيل و انتهاى مسير آب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غدير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گودالى است كه پس از عبور سيل آب در آن باقى مى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آبگير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وادى جحفه به همين نام معروف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شام،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يمن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منظور بزرگى حوض كوثر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اين حديث در متن عربى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لايُطاعُ اللّه‌ُ حَتّى يَقومَ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دو معنى مى تواند داشته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 و 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اول از بخش هشتم اين كتاب توضيح كامل در اين باره خواهد آمد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بتوحيده و دنا بتفريده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توحيده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 أى المرفوعات و هى السموات، و المدحوّات أى المبسوطات و هى الأرضين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متطوّل على كلّ من ذرأه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نفس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 خلقه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منشى‌ء حيّ حين لا 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منشى‌ء كل شى‌ء و حي حين لا حي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غنّي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لايحدّه أحد كيف هو من سر و علانية إلاّ بما دلّ هو عز و جل على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يغشى 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يفنى الأبد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تفاوت فى تدبيره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معاون فى تدبيره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أبدع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الإختبال بمعنى الفساد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الصبغة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الأملاك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الأملاك و مسخّر الشمس و القمر فى الأفلاك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معه ضدّ و لا 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معه 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 واحدا ماجدا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يدبّر فيقضى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يمنع و يثرى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لايولج لِلَيلٍ في نهار و لا مولجٌ لِنهارٍ في ليل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مولج الليل في نهار و لا مولج النهار في ليل إلاّ هو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 الدعاء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جزيل العطاء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يشكل عليه لغة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لايضجره مستصرخة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الملحّين عليه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للمتّقين و مولى العالمين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على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متصلة بما قبلها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يشكره و يحمده على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و أشكره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أُبادر إلى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أستسلم لقضائه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فاسمعوا و أطيعوا لِأمره و بادِروا إلى مرضاته و سلِّموا لما قضاه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أُبادر الى ما أرواه و أسلم لما قضاه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عظمت حيلته و صفةُ حيلته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عظمت منّته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قصرت فيما بلّغت و لا قعدت عن تبليغ ما أنزله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السلام ربِّ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راكع يريد وجه اللّه، يريده اللّه فى كل حال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إدغال الآثمين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إدّعاء اللائمين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إعذال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إعذال اللائمين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الإدغال بمعنى ادخال ما يُفسد، و العَذْل بمعنى اللوم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المستهزئين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المستسرين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حيلة المستسرين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 بمعنى الخدعة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و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بعد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بعد مرة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هو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فى كتابه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عز و جل فى ذلك لا إله إلاّ هو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أومأت إليهم بأعيانهم و لو شئت أن أدلّ عليهم لدللت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لكنّى واللّه بسترهم قد تكرَّمت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و العبد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موجود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قوله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مأجور من تَبِعه و من صدَّقه و أطاعه، فقد غفر اللّه له و لمن سمع و أطاع 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دونه رسولكم محمّد، وليّكم القائم المخاطِب لكم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الإمامة فى وُلدى الذين من صلبه إلى يوم القيامة و يوم يلقون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الأئمّة الذين فى ذرّيتى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حلال إلاّ ما أحلّه اللّه و لا حرام إلاّ ما حرّمه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عرّفت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وصيّت بعلمه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رضيت بعلمه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علمٍ علَّمنيه فقد علَّمتُهُ عليّا و المتّقين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علم علّمنيه فقد علّمته عليّا و هو المبيّن لكم بعدى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علم علَّمتهفقد علَّمته عليا، هو المبين لكم بعدى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لاتفرّوا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لاتفرقوا 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إمامكم بأمر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يتوب اللّه على أحد أنكره و لن يغفر اللّه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على اللّه تبارك اسمه أن يعذِّب من يجحده و يعانده معى عذابا نكرا أبد الآبدين و دهر الداهرين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الأبد و دهر الدهر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تخالفونى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لى واللّه بُشرى لأكون من النبيين و 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هى واللّه بُشرى الأولين من النبيين و المرسلين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كافر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شكّ فى شى‌ءٍ من قولى هذا فقد شكّ فى الكلّ منه، و الشاكّ فى ذلك فى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شكّ فى شى‌ء من قولى فقد شكّ فى الكل منه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قد فضَّل على بن أبى طالب على الناس كلّهم و هو أفضل الناس بعدى من ذكرٍ أو أنثى، ما أنزل الرزق و بقى واحد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معلون من خالف قولى هذا و لم يوافقه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ملعون ملعون من خالَفَه، مغضوب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قولى عن جبرئيل و قول جبرئيل عن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فلتنظر نفس ما قدّمت لِغدٍ، و اتّقوا اللّه أنْ تخالفوه، إنّ اللّه خبير بما يعملون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لهو مبيّن لكم نورا واحدا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اللّه أنزله عليَّ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و الطاهرين من ذرّيتى و ولدى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صاحبه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حكماؤه في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اللّه في خلقه وحكمه في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 في خلقه و بحكمه في أرضه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وقد نصحت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إنّى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قلته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ليس أميرالمؤمنين غير أخى هذا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درجة دون مقامه، فبسط يده نحو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كذا حتى استكمل بسطهما إلى السماء و شال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صارت رجلاه مع ركبتى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الفقرة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بيده على عضده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 بيده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من أولى بكم من أنفسكم؟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كنت مولاه فهذا على مولاه، 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والراعي بعدي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آمن بى، ألا إنّ تنزيل القرآن عليَّ و تأويله و تفسيره بعدي عليه و العمل بما يرضى اللّه و محاربة أعدائه و الدال على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تفسير كتاب ربى عز و جل و الدعاء إليه و العمل بما يُرضيه و المحاربة لأعدائه و الدال على طاعته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يبدّل القول لديَّ بأمر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يبدّل القول لديَّ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أوردناها طبقا لما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أنزلت علىَّ أنّ الإمامة بعدى لعلىّ وليّك عند تبيانى ذلك و نصبى إيّاهُ بما أكملت لعبادك من دينهم و أتممت عليهم بنعمتك و رضيت لهم الإسلام دينا،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يبتغِ غير الإسلام دينا فَلن يقبل منه و هو فى الآخرة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إنّى أُشهدك و كفى بك شهيدا أنّى قد بلّغت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علىّ، إنّما أكمل اللّه عز و جلّ لكم دينكم بإمامته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 كان من ولدى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هى إشارة إلى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أحق الناس بى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 حيث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قاضى دينى و المجادل 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يؤدّى دين 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قبله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خير الأنبياء و هو خير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خير نبىّ و وصيّه خير وصىّ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 طالب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بذنبه و خطيئته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كثر أعداء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أنتم؟ فإن أبيتم فأنتم أعداء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لايتوالى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يبغض عليا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فى 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هذه الفقرة فى كتاب الإقبال لابن طاووس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علىّ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عصر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لفى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بمواساة إخوانهم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غيبة غائبهم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أشهدتُ اللّه‌َ و بلَّغتكم رسالتى و ما علىَّ إلاّ البلاغ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أشهدنى اللّه و أبلغتكم و ما على الرسول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توجد إلاّ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كلّ مؤمن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اللّه قد جعلنا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بكلّ حقّ هو لنا بقتل المقصّرين و المعاندين الغادرين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الفقرة إشارة إلى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هذه الفقرة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لاتمنّوا على اللّه إسلامكم فيسخط عليكم و يصيبكم بعذابٍ من عنده، إنّه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يبتليكم بسوط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لاتمنّوا على اللّه فينا ما لايطيعكم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لايعطيكم اللّه و يسخط عليكم و يبتليكم بسوط عذاب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الفقرتان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و أنا بريئان منهم و من أشياعهم و أنصارهم، و جميعهم فى الدرك الأسفل من النار و لبئس مثوى المتكبرين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إنهم أصحاب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فلينظر أحدكم فى صحيفته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صلى الله عليه و آله فى كلامه هذا إلى الصحيفة الملعونة الاولى التى تعاقد عليها خمسة من المنافقين فى الكعبة فى سفرهم هذا و كان ملخصها منع أهل البيت عليهم السلام من الخلافة بعد صاحب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تفصيلها فى الفصل الثالث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لم يفهم أكثرهم مراده صلى الله عليه و 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أثارت سؤالاً فى أذهانهم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بلَّغت ما قد بلّغت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هذه الفقرة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إنَّه ما من قرية إلاّ و اللّه‌ُ مهلكها بتكذيبها و كذلك يهلك القرى و هي ظالمة كما ذكر اللّه تعالى، و هذا عليّ إمامكم و وليّكم و هو مواعيد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مواعدٌ، و اللّه يصدق ما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يهلك قريتكم و هو المواعد كما ذكر اللّه فى كتابه و هو منّى و من صلبى و اللّه منجز وعده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فأهلكهم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فقد أهلك الأولين بمخالفة أنبيائهم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قد أهلك الأولين بمخالفة أنبيائهم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الأمر و النهى من ربّه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الأمر و النهى من ربّه عز و جل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الصراط المستقيم الَّذى أمركم اللّه أن تسلكوا الهدى إليه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قرأ صلى الله عليه و آله إلى آخر سورة الحمد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نزلت و فيهم ذُكِرت، لهم شملت، إيّاهم خصّت و عمّت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ذُكِرت؟ ذُكرت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فيهم نزلت، و لهم و اللّه شملت، و آبائهم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 خصَّت و عمّت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إشارة إلى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أعداء علىّ هم أهل الشقاق العادون إخوان الشياطين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أوليائهم الذين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يدخلون الجنة بغير حساب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تفور و لها زفير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شتّان ما بين السعير و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 ما بين السعير و الأجر الكبير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المنذر و علىّ الهادى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النبىّ و علىّ الوصىّ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نبىٌّ و علىٌّ وصىٌّ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منه و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إنى والد الأئمة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الإمام المهدىّ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القائم المهدى الظاهر على الدين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الأديان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الدين كله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قاتل كل قبيلة من أهل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هازمها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المجتاز من بحر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المجازى كل ذى فضل بفضله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المصباح من البحر العميق الواسم لكلّ ذى فضل بفضله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المنبّه بأمر ايمانه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 لأمر آبائه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المشيّد لأمر آبائه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قد بَشَّر بِهِ كلّ نبيّ سلف بين يديه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باقى حجج الحجيج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أدعوكم إلى مصافقتى على يدى ببيعته و الإقرار به، ثم مصافقته بعد يدى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أمدّكم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ورده أهل بيت إلاّ نَمَوا و انسلوا و لا تخلَّفوا عنه إلاّ تبروا و 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أُيسِروا، مكان أُبشروا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قضى حجّه استؤنف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بكمالٍ فى الدين و تَفَقُّهٍ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بتوبة إقلاعٍ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آتوا الزكاة كما أمرتُكم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أُمرتم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بعدى، وَمَن خَلَقَهُ اللّه‌ُ منّى و أنا منه، يخبركم بما تسألون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خَلَّفه اللّه مِنّى و 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منّي و منه، أئمّة قائمهم منهم المهدي إلى يوم القيامة الذى يقضى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قائمة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أئمة فيهم قائمة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أُبدِّله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فادرسوا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آخر الخطبة فى كتاب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رأس أعمالكم الأمر بالمعروف و النهى عن المنكر، فعرّفوا من لم يحضر مقامى و يسمع مقالى هذا، فإنّه بأمر اللّه ربّى و ربّكم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أمر بمعروف و لا نهى عن منكر إلاّ بحضرة 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أمر بمعروف و لا نهى عن منكر بحضرة إمام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إنّى أُخلف فيكم القرآن، و وصيّى علىٌّ و الأئمة من ولده بعدى، قد عرفتُمْ أنّهم منّى، فإن تمسّكتم بهم لن تضلّوا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القرآن فيكم و علىّ و الأئمة من بعده، فقد عرّفتكم أنّهم منّى و أنا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منّى و أنا 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خير زادكم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أُحذرِّكم الساعة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المآب و الحساب و وضع الميزان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جاء بالحسنة أفلح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عقَّدت لعلىّ بن أبى طالب من إمرة المؤمنين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علىّ و أمر ولده من صلبه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إمامنا و أئمّتنا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أمر علىّ أميرالمؤمنين و مَن وَلَّدهُ مِنْ صلبه من الأئمة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تبايعک على ذلك قلوبنا و أنفسنا و ألسنتنا و أيدينا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نرجع فى عهد و ميثاق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آخر النص الذى طلب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تكراره بعده و إقرارهم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أوردنا النص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وعظتنا بوعظ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أُخرى نوردها فيما يلى بعينها مع الإشارة إلى تفاوت النسخ الثلاثة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نطيع اللّه و نطيعك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نعطى اللّه و نعطيك و عليّا أميرالمؤمنين و ولده الأئمة الذين ذكرتهم من ذريتك من 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ذكرتهم أنّهم منك من صلبه متى جاؤوا و 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الحسن و الحسين، الذين قد عرَّفتكم مكانهما منّى و محلّهما عندى و منزلتهما من ربى عزوجل، فقد أدّيت ذلك إليكم و أنهما سيدا شباب أهل الجنة و أنهما الإمامان بعد أبيهما على، و أنا أبوهما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أعطينا اللّه بذلك و إياك و عليا و الحسين و الحسين و الأئمة الذين ذكرت عهدا و ميثاقا مأخوذا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عهد و ميثاق، فهى مأخوذة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قلوبنا و أنفسنا و ألسنتنا و مصافقة أيدينا، من أدركها بيده و إلاّ فقد أقرَّ بها بلسانه لانبتغى بذلك بدلاً و لا نرى من أنفسنا عنه حولاً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يرى اللّه عز و جل منهما حولاً أبدا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خائنة الأعين و ما تخفى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خافية كل نفس و عيب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بايعوا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تابعوا عليا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كلمة باقية يهلك بها من غدر و يرحم اللّه من وفى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لَقِّنوا ما لَقَّنْتُكُمْ و قُولوا ما قلته و سلِّموا على أميركم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فضائل علىٍّ و ما خصّه اللّه به فى القرآن أكثر من أن أذكرها فى مقام واحد، فمن أنبأكم بها فصدِّقوه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يُطع اللّه و رسوله و اولى الأمر فقد فاز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المقرّبون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لغنىّ حميد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اعطب،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اول خطبه حامل مطالب دقيقى از توحيد است كه احتياج به تفسير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مذكور را شايد بتوان چنين توضيح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خدايى را كه در عين يگانگى داراى عالى ترين مرتبه است و در عين تنهايى و با حفظ مرتبه بلند به بندگانش نزديک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خدايى را كه با يگانگى خود بلند مرتبه و با فرد بودن و تنهايى خود نزديک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جمله يكى از دو جهت مى تواند باشد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پاک و منزّه از هر عيب و نقص،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كسى كه مخلوقات او را تسبيح مى كنند، و تسبيح به معناى تنزيه و تمجيد خداوند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نَفْسى زير نظر اوست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به وجود آورنده زنده هنگامى كه زنده اى نبود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تدبيرش تفاوت و اختلافى نيست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فساد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است پس به وجود آمده اند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پادشاهان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كه شب و روز مانند دو كُشتى گيرنده هر يک بر ديگرى غالب مى شود و او را بر زمين مى زند و خود بالا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 به سرعت دنبال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ولى درباره شب 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كنايه از اين كه چون روز از نور ايجاد مى شود به مجرد كم شدن نور رو به شب مى رود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مى كند و مقدر مى نمايد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مى كند و ثروتمند مى نمايد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كننده شب در روز و فرو برنده روز در شب نيست مگر او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لُغتى زبانى بر او مشكل نمى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بشنويد و اطاعت كنيد دستور او را، و به آن چه رضايت او در آن است مبادرت ورزيد و در مقابل مقدرات او تسليم شويد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چه رسانده ام كوتاهى نكرده ام و در ابلاغ آن چه بر من نازل كرده سستى نكرده 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مورد به عنوان يكى از نام هاى خداوند ذكر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ركوع به خاطر خداوند زكات داده، خدا هم در هر حال او را اراده مى كند و مى خواهد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يكى ديگر از علل درخواست معاف شدن از ابلاغ اين مهم اين جهت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خدا قسم من با چشم پوشى بر آنان كرامت نموده 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موجودى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تابع او باشد و او را تصديق نموده اطاعت نمايد مأجور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خودشان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و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تقريب ذهن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 جمع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امر خداوند امام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بپرهيزيد از اين كه با من مخالفت كنيد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در چيزى از اين گفتار من شک كند در همه آن شک كرده است و شک كننده در آن در آتش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در چيزى از گفتار من شک كند در همه آن شک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جاهليت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اشاره به شديد ترين درجات كفر جاهلى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خداوند على بن ابى طالب را بر همه مردم فضيلت داده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من از جبرئيل و قول جبرئيل از خداوند عز و جل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كنار و جهت و 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در اين جا شدت ارتباط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باطن ها و ضميرها و نيز به معنى نهى ها آمده است، و معناى اول با عبارت تناسب بيشترى دارد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او به عنوان نورى واحد براى شما بيان كننده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تارك فيكم الثقلين، كتاب اللّه و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امرى از جانب خداوند در خلقش و حُكم او در زمين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من نصيحت نمودم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برادرم نيست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خود را به طرف صورت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كرد تا آن كه هر دو دست او به طور كامل به سوى آسمان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بلند كرد به طورى كه دو پاى او مطابق زانوهاى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مدبر امور بعد از من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جانشين من در امتم بر آنان كه به من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نازل كردن قرآن بر عهده من است، و تأويل و تفسيرش بعد از من و عمل كردن به آن چه خدا را راضى مى كند و جنگ با دشمنان خدا بر عهده اوست، و او راهنمايى كننده بر اطاعت خداوند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زبير و عايشه و اهل جمل؛ قاسطان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و اهل صفين؛ و مارقان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نهروان هستند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نزد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پروردگارم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نمى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خداوند 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نزد من تغيير نمى يابد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بر من نازل كردى كه امامت بعد از من براى على است آن هنگام كه اين مطلب را بيان نمودم و او را نصب كردم، به آن چه كامل كردى براى بندگانت دينشان را و تمام نمودى بر آنان نعمت خود را و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دينى غير از اسلام انتخاب كند از او قبول نمى شود و او در آخرت از زيانكاران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من تو را شاهد مى گيرم كه من ابلاغ نمودم، و تو به عنوان شاهد كفايت مى نمايى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سقوط، فساد، نابود شدن و هدر رفتن و از بين رفتن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جزاى ايشان در مقابل صبرى كه نمودند بهشت و حرير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ادا كننده قرض من و دفاع كننده از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دَيْن خداوند را ادا مى كند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درجه ايمان شما با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بسيار 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دشمنان خدا زياد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ابا كنيد شما دشمنان خداييد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كتاب اقبال سيد بن طاووس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على نازل شده است و تفسيرش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زمان قيامت، انسان در زيانكارى است كه منظور دشمنان آل محمد است، مگر كسانى كه به ولايت ايشان ايمان آورند، و با مواسات با برادران دينى عمل صالح انجام دهند و در غيبت غايبشان يک ديگر را به صبر سفارش كنند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محو كردنِ نقش و نگار يک تصوير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طبق احاديث كنايه از محو هدايت از قلب و برگرداندن آن به گمراهى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عمل كند مطابق آن چه در قلبش از حب يا بغض نسبت به على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دوم از بخش هشتم توضيح داده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داخل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مسبوک به معنى قالب ريزى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هر مؤمنى را مى گيرد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قائم كه مى گيرد حق خداوند و هر حقى كه براى ما باشد با كشتنِ كوتاهى كنندگان و معاندان و مخالفان و خائنان و گناهكاران و ظالمان و غاصبان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 بر خداوند منت مگذاريد در آن چه خداوند كلام شما را نمى پذيرد و بر شما غضب مى كند و شما را به شلاق عذاب گرفتار مى نمايد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ملعونه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پنج نفر از رؤساى منافقين در حجة الوداع در كعبه آن را امضا كرده بودند و خلاصه اش اين بود كه نگذارند خلافت بعد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اهل بيتش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قسمت دوم از بخش سوم اين كتاب مراجعه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گرفتن با ظلم و اجبار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جن و انس ترجمه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روستا و به معناى آبادى آمده است كه در اين مورد دومى مناسب تر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هيچ سرزمين آبادى نيست مگر آن كه خداوند به خاطر تكذيبش آن را هلاک مى كند، و هم چنان بوده كه آبادى ها را هلاک نموده در حالى كه ظالم بودند چنان كه خداوند تعالى در قرآن ذكر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على امام و صاحب اختيار شماست و او وعده گاه الهى است و خداوند وعده اش را عملى مى كند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پيشينيان را به خاطر مخالفت با انبيائشان هلاک نمود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امر و نهى را از طرف پروردگارش مى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و نهى از طرف خداوند عز و جل بر عهده اوست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دشمنان على اهل شقاوت و تجاوز كاران و برادران شياطين هستند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راه مستقيم هستم كه خداوند به شما دستور داده هدايت را از آن طريق بپيماييد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چه كسى نازل شده است؟ درباره ايشان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درباره آنان نازل شده، به خدا قسم شامل آنان است و به پدران ايشان اختصاص دارد و به طور عام شامل آنان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دوستان ايشان كسانى هستند كه خداوند عز و جل درباره آنان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حساب وارد بهشت مى شوند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هلاک و به معناى دورى و بُعد آمده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يَخشَونَ رَبَّهُم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معنى باشد كه از خداوند بدون آن كه او را ببينند به عنوان ايمانبه غيب مى ترسند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فاصله است بين شعله هاى آتش و بهشت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شعله هاى آتش و اَجر بزرگ را روشن كرديم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اين باشد كه من شما را از بدى ها بر حذر داشتم و تصفيه كردم و اكنون وقت آن است كه همراه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بهشت را پيش گيريد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قاتل هر قبيله اى از اهل شرک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عبور كننده از دريايى عميق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درياى عميق احتمالاتى دارد، از جمله درياى علم الهى، و يا درياى قدرت الهى، و يا منظور مجموعه قدرت هايى است كه خداوند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در جهات مختلف عنايت فرموده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كه هر صاحب فضلى را به قدر فضلش جزا مى دهد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محكم كننده امر پدرانش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كه هر پيامبرى كه گذشته به او بشارت داده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شما دست بيعت دراز مى كنم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پرانتز به خاطر ربط نداشتن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حج و عمره و رجوع آن به صفا و مروه آورده شده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شدن نسل باشد چون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اهل بيتى وارد خانه خدا نمى شوند مگر آن كه رشد و نمو مى نمايند و غصه شان زايل مى شود، و هيچ خاندانى آن را ترک نمى كنند مگر آن كه هلاک و متفرق مى شوند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مراسم وقوف در اين سه مكان است كه جزئى از اعمال حج محسوب مى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زكات را بپردازيد همان طور كه به شما دستور دادم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خداوند او را از من خلق كرده و من از اويم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خداوند او را به جاى خودش و به جاى من خليفه قرار داده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مطلب فكر كنيد و بررسى نماييد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آخرين قسمت از خطبه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بالاترين اعمال شما امر به معروف و نهى از منكر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كسانى كه در اين مجلس حاضر نبودند و اين سخن مرا نشنيدند بفهمانيد، چرا كه اين دستور به امر خداوند، پروردگار من و شما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اين است كه تعيين معروف ها و منكرات و نيز شرايط و كيفيت امر به معروف و نهى از منكر را بايد امام معصوم تعيين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به معروف و نهى از منكرى نيست مگر در حضور امام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من در ميان شما قرآن را به جاى مى گذارم و جانشين بعد از من على و امامان از فرزندان اويند، و فهميديد كه ايشان از من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ايشان تمسک كنيد هرگز گمراه نمى شويد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حسنه بياورد رستگار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آن چه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على منعقد نمودم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عبارتى بود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خواسته بود آن را همراه او تكرار كنند و به مضمون آن اقرار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عبارات طبق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ما را به موعظه الهى نصيحت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جا به اين صورت آمده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آن چه به شما تلقين كردم تكرار كنيد و آن چه گفتم بگوييد و بر اميرتان سلام كنيد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دو نوع مى توان معنى كرد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قسمت اول از بخش دوم از كتاب حاضر مراجعه 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قسمت دوم از بخش دوم از كتاب حاضر مراجعه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ملعونه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دوم از بخش سوم كتاب حاضر ذكر 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سوم از بخش دوم از كتاب حاضر مراسمِ بيعت غدير ذكر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نثار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ميوه هاى درخت طوبى است كه در شب زفاف حضرت به امر الهى از آن درخت در آسمان ها پخش شد و ملائكه آن ها را به عنوان يادگار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محمد رضا فرج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قسمت سوم از بخش دوم اين كتاب مراجعه 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نورى چاپ 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كتاب زاد الفردوس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از شيخ نعمة اللّه بن خاتون عاملى نقل كرده كه بر اين مطلب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مرحوم فيض كاشانى در كتاب خلاصه الاذكار، باب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نموده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زيارت غدير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مضامين از دعاهايى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مذكور است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ماجرا در قسمت سوم از بخش دوم كتاب حاضر گذشت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ماجرا در قسمت سوم از بخش دوم كتاب حاضر گذشت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حنفيه از دختران قبيله مالک كه اسير شده بود در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حجت ها خواهد آمد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 فى عهد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34123</Words>
  <Characters>124482</Characters>
  <CharactersWithSpaces>156289</CharactersWithSpaces>
  <Paragraphs>2415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2026-09-15T14:52:29Z</dcterms:created>
  <dc:creator>ghaemiyeh.com</dc:creator>
  <dc:description/>
  <dc:language>en-US</dc:language>
  <cp:lastModifiedBy/>
  <dcterms:modified xsi:type="dcterms:W3CDTF">2026-09-15T18:22:38Z</dcterms:modified>
  <cp:revision>1</cp:revision>
  <dc:subject/>
  <dc:title>اسرار غدیر گزارش تحلیلی از واقعه غدیرخم متن کامل و مقابله شده خطبه غدیر</dc:title>
</cp:coreProperties>
</file>

<file path=docProps/custom.xml><?xml version="1.0" encoding="utf-8"?>
<Properties xmlns="http://schemas.openxmlformats.org/officeDocument/2006/custom-properties" xmlns:vt="http://schemas.openxmlformats.org/officeDocument/2006/docPropsVTypes"/>
</file>