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مجلة داخلیة فصلیة ثقافیة عقائدیة المجلد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05566_3381743652">
            <w:r>
              <w:rPr>
                <w:webHidden/>
                <w:rStyle w:val="IndexLink"/>
                <w:rtl w:val="true"/>
              </w:rPr>
              <w:t>هویة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405568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405570_3381743652">
            <w:r>
              <w:rPr>
                <w:webHidden/>
                <w:rStyle w:val="IndexLink"/>
                <w:rtl w:val="true"/>
              </w:rPr>
              <w:t>الفهرس</w:t>
            </w:r>
            <w:r>
              <w:rPr>
                <w:rStyle w:val="IndexLink"/>
                <w:rtl w:val="true"/>
              </w:rPr>
              <w:tab/>
            </w:r>
            <w:r>
              <w:rPr>
                <w:rStyle w:val="IndexLink"/>
              </w:rPr>
              <w:t>6</w:t>
            </w:r>
          </w:hyperlink>
        </w:p>
        <w:p>
          <w:pPr>
            <w:pStyle w:val="Contents2"/>
            <w:tabs>
              <w:tab w:val="clear" w:pos="8743"/>
              <w:tab w:val="right" w:pos="9026" w:leader="dot"/>
            </w:tabs>
            <w:rPr/>
          </w:pPr>
          <w:hyperlink w:anchor="__RefHeading___Toc10405572_3381743652">
            <w:r>
              <w:rPr>
                <w:webHidden/>
                <w:rStyle w:val="IndexLink"/>
                <w:rtl w:val="true"/>
              </w:rPr>
              <w:t>كلمة التحرير</w:t>
            </w:r>
            <w:r>
              <w:rPr>
                <w:rStyle w:val="IndexLink"/>
                <w:rtl w:val="true"/>
              </w:rPr>
              <w:tab/>
            </w:r>
            <w:r>
              <w:rPr>
                <w:rStyle w:val="IndexLink"/>
              </w:rPr>
              <w:t>7</w:t>
            </w:r>
          </w:hyperlink>
        </w:p>
        <w:p>
          <w:pPr>
            <w:pStyle w:val="Contents2"/>
            <w:tabs>
              <w:tab w:val="clear" w:pos="8743"/>
              <w:tab w:val="right" w:pos="9026" w:leader="dot"/>
            </w:tabs>
            <w:rPr/>
          </w:pPr>
          <w:hyperlink w:anchor="__RefHeading___Toc10405574_3381743652">
            <w:r>
              <w:rPr>
                <w:webHidden/>
                <w:rStyle w:val="IndexLink"/>
                <w:rtl w:val="true"/>
              </w:rPr>
              <w:t xml:space="preserve">مصباح الهدايةآية الله السيد علي البهبهاني </w:t>
            </w:r>
            <w:r>
              <w:rPr>
                <w:rStyle w:val="IndexLink"/>
                <w:rtl w:val="true"/>
              </w:rPr>
              <w:t>(</w:t>
            </w:r>
            <w:r>
              <w:rPr>
                <w:rStyle w:val="IndexLink"/>
                <w:rtl w:val="true"/>
              </w:rPr>
              <w:t>رحمه الله</w:t>
            </w:r>
            <w:r>
              <w:rPr>
                <w:rStyle w:val="IndexLink"/>
                <w:rtl w:val="true"/>
              </w:rPr>
              <w:t>)</w:t>
              <w:tab/>
            </w:r>
            <w:r>
              <w:rPr>
                <w:rStyle w:val="IndexLink"/>
              </w:rPr>
              <w:t>8</w:t>
            </w:r>
          </w:hyperlink>
        </w:p>
        <w:p>
          <w:pPr>
            <w:pStyle w:val="Contents2"/>
            <w:tabs>
              <w:tab w:val="clear" w:pos="8743"/>
              <w:tab w:val="right" w:pos="9026" w:leader="dot"/>
            </w:tabs>
            <w:rPr/>
          </w:pPr>
          <w:hyperlink w:anchor="__RefHeading___Toc10405576_3381743652">
            <w:r>
              <w:rPr>
                <w:webHidden/>
                <w:rStyle w:val="IndexLink"/>
                <w:rtl w:val="true"/>
              </w:rPr>
              <w:t>المعاد من محاضرات الاستاذ السيد جعفر سيدان</w:t>
            </w:r>
            <w:r>
              <w:rPr>
                <w:rStyle w:val="IndexLink"/>
                <w:rtl w:val="true"/>
              </w:rPr>
              <w:tab/>
            </w:r>
            <w:r>
              <w:rPr>
                <w:rStyle w:val="IndexLink"/>
              </w:rPr>
              <w:t>19</w:t>
            </w:r>
          </w:hyperlink>
        </w:p>
        <w:p>
          <w:pPr>
            <w:pStyle w:val="Contents2"/>
            <w:tabs>
              <w:tab w:val="clear" w:pos="8743"/>
              <w:tab w:val="right" w:pos="9026" w:leader="dot"/>
            </w:tabs>
            <w:rPr/>
          </w:pPr>
          <w:hyperlink w:anchor="__RefHeading___Toc10405578_3381743652">
            <w:r>
              <w:rPr>
                <w:webHidden/>
                <w:rStyle w:val="IndexLink"/>
                <w:rtl w:val="true"/>
              </w:rPr>
              <w:t>معرفة الله تعالی بالله لا بالاوهام حجة الاسلام و المسلمين حسن الميلاني</w:t>
            </w:r>
            <w:r>
              <w:rPr>
                <w:rStyle w:val="IndexLink"/>
                <w:rtl w:val="true"/>
              </w:rPr>
              <w:tab/>
            </w:r>
            <w:r>
              <w:rPr>
                <w:rStyle w:val="IndexLink"/>
              </w:rPr>
              <w:t>26</w:t>
            </w:r>
          </w:hyperlink>
        </w:p>
        <w:p>
          <w:pPr>
            <w:pStyle w:val="Contents2"/>
            <w:tabs>
              <w:tab w:val="clear" w:pos="8743"/>
              <w:tab w:val="right" w:pos="9026" w:leader="dot"/>
            </w:tabs>
            <w:rPr/>
          </w:pPr>
          <w:hyperlink w:anchor="__RefHeading___Toc10405580_3381743652">
            <w:r>
              <w:rPr>
                <w:webHidden/>
                <w:rStyle w:val="IndexLink"/>
                <w:rtl w:val="true"/>
              </w:rPr>
              <w:t>الرؤية الفلسفية آية الله الشيخ ماجد الكاظمي</w:t>
            </w:r>
            <w:r>
              <w:rPr>
                <w:rStyle w:val="IndexLink"/>
                <w:rtl w:val="true"/>
              </w:rPr>
              <w:tab/>
            </w:r>
            <w:r>
              <w:rPr>
                <w:rStyle w:val="IndexLink"/>
              </w:rPr>
              <w:t>41</w:t>
            </w:r>
          </w:hyperlink>
        </w:p>
        <w:p>
          <w:pPr>
            <w:pStyle w:val="Contents2"/>
            <w:tabs>
              <w:tab w:val="clear" w:pos="8743"/>
              <w:tab w:val="right" w:pos="9026" w:leader="dot"/>
            </w:tabs>
            <w:rPr/>
          </w:pPr>
          <w:hyperlink w:anchor="__RefHeading___Toc10405582_3381743652">
            <w:r>
              <w:rPr>
                <w:webHidden/>
                <w:rStyle w:val="IndexLink"/>
                <w:rtl w:val="true"/>
              </w:rPr>
              <w:t>السنخية ام العينية والاتحاد ام التباين؟ من محاضرات الاستاذ السيد جعفر سيدان</w:t>
            </w:r>
            <w:r>
              <w:rPr>
                <w:rStyle w:val="IndexLink"/>
                <w:rtl w:val="true"/>
              </w:rPr>
              <w:tab/>
            </w:r>
            <w:r>
              <w:rPr>
                <w:rStyle w:val="IndexLink"/>
              </w:rPr>
              <w:t>47</w:t>
            </w:r>
          </w:hyperlink>
        </w:p>
        <w:p>
          <w:pPr>
            <w:pStyle w:val="Contents2"/>
            <w:tabs>
              <w:tab w:val="clear" w:pos="8743"/>
              <w:tab w:val="right" w:pos="9026" w:leader="dot"/>
            </w:tabs>
            <w:rPr/>
          </w:pPr>
          <w:hyperlink w:anchor="__RefHeading___Toc10405584_3381743652">
            <w:r>
              <w:rPr>
                <w:webHidden/>
                <w:rStyle w:val="IndexLink"/>
                <w:rtl w:val="true"/>
              </w:rPr>
              <w:t>روائع من الادب الاسلامي قصيدة ابي طالب عليه السلام</w:t>
            </w:r>
            <w:r>
              <w:rPr>
                <w:rStyle w:val="IndexLink"/>
                <w:rtl w:val="true"/>
              </w:rPr>
              <w:tab/>
            </w:r>
            <w:r>
              <w:rPr>
                <w:rStyle w:val="IndexLink"/>
              </w:rPr>
              <w:t>60</w:t>
            </w:r>
          </w:hyperlink>
        </w:p>
        <w:p>
          <w:pPr>
            <w:pStyle w:val="Contents2"/>
            <w:tabs>
              <w:tab w:val="clear" w:pos="8743"/>
              <w:tab w:val="right" w:pos="9026" w:leader="dot"/>
            </w:tabs>
            <w:rPr/>
          </w:pPr>
          <w:hyperlink w:anchor="__RefHeading___Toc10405586_3381743652">
            <w:r>
              <w:rPr>
                <w:webHidden/>
                <w:rStyle w:val="IndexLink"/>
                <w:rtl w:val="true"/>
              </w:rPr>
              <w:t xml:space="preserve">موقف أصحاب الأئمة </w:t>
            </w:r>
            <w:r>
              <w:rPr>
                <w:rStyle w:val="IndexLink"/>
                <w:rtl w:val="true"/>
              </w:rPr>
              <w:t>(</w:t>
            </w:r>
            <w:r>
              <w:rPr>
                <w:rStyle w:val="IndexLink"/>
                <w:rtl w:val="true"/>
              </w:rPr>
              <w:t>عليهم السلام</w:t>
            </w:r>
            <w:r>
              <w:rPr>
                <w:rStyle w:val="IndexLink"/>
                <w:rtl w:val="true"/>
              </w:rPr>
              <w:t>)</w:t>
            </w:r>
            <w:r>
              <w:rPr>
                <w:rStyle w:val="IndexLink"/>
                <w:rtl w:val="true"/>
              </w:rPr>
              <w:t>والعلماء تجاه الفلسفة والعرفان</w:t>
            </w:r>
            <w:r>
              <w:rPr>
                <w:rStyle w:val="IndexLink"/>
                <w:rtl w:val="true"/>
              </w:rPr>
              <w:tab/>
            </w:r>
            <w:r>
              <w:rPr>
                <w:rStyle w:val="IndexLink"/>
              </w:rPr>
              <w:t>66</w:t>
            </w:r>
          </w:hyperlink>
        </w:p>
        <w:p>
          <w:pPr>
            <w:pStyle w:val="Contents2"/>
            <w:tabs>
              <w:tab w:val="clear" w:pos="8743"/>
              <w:tab w:val="right" w:pos="9026" w:leader="dot"/>
            </w:tabs>
            <w:rPr/>
          </w:pPr>
          <w:hyperlink w:anchor="__RefHeading___Toc10405588_3381743652">
            <w:r>
              <w:rPr>
                <w:webHidden/>
                <w:rStyle w:val="IndexLink"/>
                <w:rtl w:val="true"/>
              </w:rPr>
              <w:t>الغلو و التفويض الدكتور السيد علاء الدين الكاظمي القزويني</w:t>
            </w:r>
            <w:r>
              <w:rPr>
                <w:rStyle w:val="IndexLink"/>
                <w:rtl w:val="true"/>
              </w:rPr>
              <w:tab/>
            </w:r>
            <w:r>
              <w:rPr>
                <w:rStyle w:val="IndexLink"/>
              </w:rPr>
              <w:t>70</w:t>
            </w:r>
          </w:hyperlink>
        </w:p>
        <w:p>
          <w:pPr>
            <w:pStyle w:val="Contents2"/>
            <w:tabs>
              <w:tab w:val="clear" w:pos="8743"/>
              <w:tab w:val="right" w:pos="9026" w:leader="dot"/>
            </w:tabs>
            <w:rPr/>
          </w:pPr>
          <w:hyperlink w:anchor="__RefHeading___Toc10405590_3381743652">
            <w:r>
              <w:rPr>
                <w:webHidden/>
                <w:rStyle w:val="IndexLink"/>
                <w:rtl w:val="true"/>
              </w:rPr>
              <w:t>بحث حول حرمة الموسيقی آية الله السيدعلي الاشكوري</w:t>
            </w:r>
            <w:r>
              <w:rPr>
                <w:rStyle w:val="IndexLink"/>
                <w:rtl w:val="true"/>
              </w:rPr>
              <w:tab/>
            </w:r>
            <w:r>
              <w:rPr>
                <w:rStyle w:val="IndexLink"/>
              </w:rPr>
              <w:t>77</w:t>
            </w:r>
          </w:hyperlink>
        </w:p>
        <w:p>
          <w:pPr>
            <w:pStyle w:val="Contents2"/>
            <w:tabs>
              <w:tab w:val="clear" w:pos="8743"/>
              <w:tab w:val="right" w:pos="9026" w:leader="dot"/>
            </w:tabs>
            <w:rPr/>
          </w:pPr>
          <w:hyperlink w:anchor="__RefHeading___Toc10405592_3381743652">
            <w:r>
              <w:rPr>
                <w:webHidden/>
                <w:rStyle w:val="IndexLink"/>
                <w:rtl w:val="true"/>
              </w:rPr>
              <w:t>ابن عربي عارف ام ملحد؟ علاء فيصل</w:t>
            </w:r>
            <w:r>
              <w:rPr>
                <w:rStyle w:val="IndexLink"/>
                <w:rtl w:val="true"/>
              </w:rPr>
              <w:tab/>
            </w:r>
            <w:r>
              <w:rPr>
                <w:rStyle w:val="IndexLink"/>
              </w:rPr>
              <w:t>86</w:t>
            </w:r>
          </w:hyperlink>
        </w:p>
        <w:p>
          <w:pPr>
            <w:pStyle w:val="Contents2"/>
            <w:tabs>
              <w:tab w:val="clear" w:pos="8743"/>
              <w:tab w:val="right" w:pos="9026" w:leader="dot"/>
            </w:tabs>
            <w:rPr/>
          </w:pPr>
          <w:hyperlink w:anchor="__RefHeading___Toc10405594_3381743652">
            <w:r>
              <w:rPr>
                <w:webHidden/>
                <w:rStyle w:val="IndexLink"/>
                <w:rtl w:val="true"/>
              </w:rPr>
              <w:t>رسالة الاثنی عشرية الحر العالمي</w:t>
            </w:r>
            <w:r>
              <w:rPr>
                <w:rStyle w:val="IndexLink"/>
                <w:rtl w:val="true"/>
              </w:rPr>
              <w:tab/>
            </w:r>
            <w:r>
              <w:rPr>
                <w:rStyle w:val="IndexLink"/>
              </w:rPr>
              <w:t>92</w:t>
            </w:r>
          </w:hyperlink>
        </w:p>
        <w:p>
          <w:pPr>
            <w:pStyle w:val="Contents2"/>
            <w:tabs>
              <w:tab w:val="clear" w:pos="8743"/>
              <w:tab w:val="right" w:pos="9026" w:leader="dot"/>
            </w:tabs>
            <w:rPr/>
          </w:pPr>
          <w:hyperlink w:anchor="__RefHeading___Toc10405596_3381743652">
            <w:r>
              <w:rPr>
                <w:webHidden/>
                <w:rStyle w:val="IndexLink"/>
                <w:rtl w:val="true"/>
              </w:rPr>
              <w:t>اطلالة على علم الكلام حجة الاسلام و المسلمين حيدر الوكيل</w:t>
            </w:r>
            <w:r>
              <w:rPr>
                <w:rStyle w:val="IndexLink"/>
                <w:rtl w:val="true"/>
              </w:rPr>
              <w:tab/>
            </w:r>
            <w:r>
              <w:rPr>
                <w:rStyle w:val="IndexLink"/>
              </w:rPr>
              <w:t>100</w:t>
            </w:r>
          </w:hyperlink>
        </w:p>
        <w:p>
          <w:pPr>
            <w:pStyle w:val="Contents2"/>
            <w:tabs>
              <w:tab w:val="clear" w:pos="8743"/>
              <w:tab w:val="right" w:pos="9026" w:leader="dot"/>
            </w:tabs>
            <w:rPr/>
          </w:pPr>
          <w:hyperlink w:anchor="__RefHeading___Toc10405598_3381743652">
            <w:r>
              <w:rPr>
                <w:webHidden/>
                <w:rStyle w:val="IndexLink"/>
                <w:rtl w:val="true"/>
              </w:rPr>
              <w:t>وجود العالَم بعد العدَم حجة الاسلام و المسلمين السيد قاسم علي احمدي</w:t>
            </w:r>
            <w:r>
              <w:rPr>
                <w:rStyle w:val="IndexLink"/>
                <w:rtl w:val="true"/>
              </w:rPr>
              <w:tab/>
            </w:r>
            <w:r>
              <w:rPr>
                <w:rStyle w:val="IndexLink"/>
              </w:rPr>
              <w:t>116</w:t>
            </w:r>
          </w:hyperlink>
        </w:p>
        <w:p>
          <w:pPr>
            <w:pStyle w:val="Contents2"/>
            <w:tabs>
              <w:tab w:val="clear" w:pos="8743"/>
              <w:tab w:val="right" w:pos="9026" w:leader="dot"/>
            </w:tabs>
            <w:rPr/>
          </w:pPr>
          <w:hyperlink w:anchor="__RefHeading___Toc10405600_3381743652">
            <w:r>
              <w:rPr>
                <w:webHidden/>
                <w:rStyle w:val="IndexLink"/>
                <w:rtl w:val="true"/>
              </w:rPr>
              <w:t>هداية الامة إلی معارف الائمة</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آية الله الشيخ جواد الخراساني </w:t>
            </w:r>
            <w:r>
              <w:rPr>
                <w:rStyle w:val="IndexLink"/>
                <w:rtl w:val="true"/>
              </w:rPr>
              <w:t>(</w:t>
            </w:r>
            <w:r>
              <w:rPr>
                <w:rStyle w:val="IndexLink"/>
                <w:rtl w:val="true"/>
              </w:rPr>
              <w:t>قدس سره</w:t>
            </w:r>
            <w:r>
              <w:rPr>
                <w:rStyle w:val="IndexLink"/>
                <w:rtl w:val="true"/>
              </w:rPr>
              <w:t>)</w:t>
              <w:tab/>
            </w:r>
            <w:r>
              <w:rPr>
                <w:rStyle w:val="IndexLink"/>
              </w:rPr>
              <w:t>133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81_200735"/>
      <w:bookmarkStart w:id="1" w:name="pg20581_200735"/>
      <w:bookmarkEnd w:id="1"/>
    </w:p>
    <w:p>
      <w:pPr>
        <w:pStyle w:val="Heading2"/>
        <w:numPr>
          <w:ilvl w:val="1"/>
          <w:numId w:val="1"/>
        </w:numPr>
        <w:rPr/>
      </w:pPr>
      <w:bookmarkStart w:id="2" w:name="pg20581_200735"/>
      <w:bookmarkStart w:id="3" w:name="__RefHeading___Toc10405566_3381743652"/>
      <w:bookmarkStart w:id="4" w:name="_Toc1"/>
      <w:bookmarkEnd w:id="2"/>
      <w:bookmarkEnd w:id="3"/>
      <w:r>
        <w:rPr>
          <w:rtl w:val="true"/>
        </w:rPr>
        <w:t>هویة الكتاب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أهل البيت عليهم السلام</w:t>
      </w:r>
    </w:p>
    <w:p>
      <w:pPr>
        <w:pStyle w:val="BookText"/>
        <w:rPr/>
      </w:pPr>
      <w:r>
        <w:rPr>
          <w:rFonts w:ascii="Amiri" w:hAnsi="Amiri" w:eastAsia="Amiri" w:cs="Amiri"/>
          <w:color w:val="111111"/>
          <w:sz w:val="28"/>
          <w:sz w:val="28"/>
          <w:szCs w:val="28"/>
          <w:rtl w:val="true"/>
          <w:lang w:bidi="ar-SA"/>
        </w:rPr>
        <w:t>مجلة فصلية ثقافية عقائدية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05568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مجلة داخلية فصلية ثقافية عقائدية</w:t>
      </w:r>
    </w:p>
    <w:p>
      <w:pPr>
        <w:pStyle w:val="BookText"/>
        <w:rPr/>
      </w:pPr>
      <w:r>
        <w:rPr>
          <w:rFonts w:ascii="Amiri" w:hAnsi="Amiri" w:eastAsia="Amiri" w:cs="Amiri"/>
          <w:color w:val="111111"/>
          <w:sz w:val="28"/>
          <w:sz w:val="28"/>
          <w:szCs w:val="28"/>
          <w:rtl w:val="true"/>
          <w:lang w:bidi="ar-SA"/>
        </w:rPr>
        <w:t>السنة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التاسع</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شمسية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قمرية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المجلة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الكاظمي موقعنا علی الانترنت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www.aqayed.com</w:t>
      </w:r>
      <w:r>
        <w:rPr>
          <w:rFonts w:eastAsia="Times New Roman" w:cs="Times New Roman" w:ascii="Times New Roman" w:hAnsi="Times New Roman"/>
          <w:color w:val="111111"/>
          <w:sz w:val="28"/>
          <w:szCs w:val="28"/>
          <w:rtl w:val="true"/>
          <w:lang w:val="en-US" w:bidi="en-US"/>
        </w:rPr>
        <w:t xml:space="preserve"> </w:t>
      </w:r>
      <w:bookmarkStart w:id="7" w:name="pg20582_200737"/>
    </w:p>
    <w:p>
      <w:pPr>
        <w:pStyle w:val="Heading2"/>
        <w:numPr>
          <w:ilvl w:val="1"/>
          <w:numId w:val="1"/>
        </w:numPr>
        <w:rPr/>
      </w:pPr>
      <w:bookmarkStart w:id="8" w:name="__RefHeading___Toc10405570_3381743652"/>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كلمة التحرير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مصباح الهداية آية الله السيد علي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المعاد من محاضرات الاستاذ السيد جعفر سيدان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معرفة الله بالله لا بالاوهام حجة الاسلام و المسلمين حسن الميلاني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الرؤية الفلسفية آية الله الشيخ ماجد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السنخية أم العينية والإتحاد أم التباين؟ من محاضرات الاستاذ السيد جعفر سيدان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روائع من الأدب الإسلامي قصيدة ابي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موقف اصحاب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والعلماء من الفلسفة والعرفان</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الغلو و التفويض الدكتور السيد علاء الدين الكاظمي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بحث حول حرمة الموسيقی آية الله الاشكوري</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ابن عربي عارف ام ملحد علاء فيصل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رسالة الاثنی عشرية، الحر العاملي</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اطلالة علی علم الكلام حجة الاسلام و المسلمين حيدر الوكيل</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وجود العالم بعد العدم حجة الاسلام و المسلمين السيد قاسم علي احمدي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هداية الامة الی معارف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الخراساني قدس سره</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10" w:name="pg20582_200738"/>
    </w:p>
    <w:p>
      <w:pPr>
        <w:pStyle w:val="Heading2"/>
        <w:numPr>
          <w:ilvl w:val="1"/>
          <w:numId w:val="1"/>
        </w:numPr>
        <w:rPr/>
      </w:pPr>
      <w:bookmarkStart w:id="11" w:name="__RefHeading___Toc10405572_3381743652"/>
      <w:bookmarkStart w:id="12" w:name="_Toc4"/>
      <w:bookmarkEnd w:id="10"/>
      <w:bookmarkEnd w:id="11"/>
      <w:r>
        <w:rPr>
          <w:rtl w:val="true"/>
        </w:rPr>
        <w:t>كلمة التحرير</w:t>
      </w:r>
      <w:bookmarkEnd w:id="12"/>
    </w:p>
    <w:p>
      <w:pPr>
        <w:pStyle w:val="BookText"/>
        <w:rPr/>
      </w:pPr>
      <w:r>
        <w:rPr>
          <w:rFonts w:ascii="Amiri" w:hAnsi="Amiri" w:eastAsia="Amiri" w:cs="Amiri"/>
          <w:color w:val="111111"/>
          <w:sz w:val="28"/>
          <w:sz w:val="28"/>
          <w:szCs w:val="28"/>
          <w:rtl w:val="true"/>
          <w:lang w:bidi="ar-SA"/>
        </w:rPr>
        <w:t>العرفان و معرفة الله</w:t>
      </w:r>
    </w:p>
    <w:p>
      <w:pPr>
        <w:pStyle w:val="BookText"/>
        <w:rPr/>
      </w:pPr>
      <w:r>
        <w:rPr>
          <w:rFonts w:ascii="IRNazanin" w:hAnsi="IRNazanin" w:eastAsia="IRNazanin"/>
          <w:color w:val="111111"/>
          <w:sz w:val="28"/>
          <w:sz w:val="28"/>
          <w:szCs w:val="28"/>
          <w:rtl w:val="true"/>
          <w:lang w:bidi="fa-IR"/>
        </w:rPr>
        <w:t>يدعي اصحاب التصوف و الذين يسمون انفسهم بالعرفاء انهم يحظون بمعرفة الله جل و علا و الحال ان حقيقة العرفان الموجود في الكتب العرفانية لا ربط له بمعرفة الله اساساً بل هو انكار لمعرفة الله جل و علا و حقيقته عبارة عن الاحساس و الاعتقاد بان الانسان عين الذات الالهية و انه لا وجود لغير الله جل و علا و كل الخلائق ان ما هي عين الذات الالهية هذا هو عرفان الذين يتسمون بالعرفاء و قد شطحت هذه العقيدة بشكل علني علی السنتهم و اشعارهم و كتبهم و اما معرفة الله جل و علا الحقيقية فهي غير ذلك تماماً و قد جاءت الرؤية الاسلامية في توضيح هذه المعرفة بمايخالف اعتقاد هؤلاء الصوفية المسمين انفسهم بالعرفاء و بينت بان الخالق يباين المخلوق و ان الله جل و علا يمتنع عليه صفات المخلوقين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فعليك ايها القاريء الكريم بمطالعة هذه المقالات الواردة في هذه المجلة لتقف علی حقيقة الامر مع كامل البصيرة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وكما سبق ان خط مجلتنا هو السير والمشي علی اساس العقل والوحي وان مدرستنا هي مدرسة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لاغير نعم المجلة تنشر المقالات التي تهتم بنقد الفلسفة والعرفان لأي شخص كانت لغرض الدفاع عن الحق وتعميم الفائدة لكن ذلك لا بمعنی الموافقة والتأييد لكل ما يتبنی صاحب المقالة من افكار فالملاك هو صحة مطالبها وفائدتها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التحرير </w:t>
      </w:r>
      <w:bookmarkStart w:id="13" w:name="pg20582_200739"/>
    </w:p>
    <w:p>
      <w:pPr>
        <w:pStyle w:val="Heading2"/>
        <w:numPr>
          <w:ilvl w:val="1"/>
          <w:numId w:val="1"/>
        </w:numPr>
        <w:rPr/>
      </w:pPr>
      <w:bookmarkStart w:id="14" w:name="__RefHeading___Toc10405574_3381743652"/>
      <w:bookmarkStart w:id="15" w:name="_Toc5"/>
      <w:bookmarkEnd w:id="13"/>
      <w:bookmarkEnd w:id="14"/>
      <w:r>
        <w:rPr>
          <w:rtl w:val="true"/>
        </w:rPr>
        <w:t xml:space="preserve">مصباح الهدايةآية الله السيد علي البهبهاني </w:t>
      </w:r>
      <w:r>
        <w:rPr>
          <w:rtl w:val="true"/>
        </w:rPr>
        <w:t>(</w:t>
      </w:r>
      <w:r>
        <w:rPr>
          <w:rtl w:val="true"/>
        </w:rPr>
        <w:t>رحمه الله</w:t>
      </w:r>
      <w:r>
        <w:rPr>
          <w:rtl w:val="true"/>
        </w:rPr>
        <w:t>)</w:t>
      </w:r>
      <w:bookmarkEnd w:id="15"/>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إخوانا على سرر متقابلين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غاية المرام عن عبد الله بن أحمد بن حنبل ، منتهيا إسناده إلى زيد بن أبي أوفی ،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مسجده فذكر قصة مؤآخاة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أصحابه ، فقال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ذهبت روحي، وانقطع ظهري حين رأيتك فعلت بأصحابك ما فعلت غيري، فإن كان هذا من سخط منك فلك العتبى</w:t>
      </w:r>
      <w:r>
        <w:rPr>
          <w:rStyle w:val="FootnoteAnchor"/>
          <w:rtl w:val="true"/>
        </w:rPr>
        <w:footnoteReference w:id="3"/>
      </w:r>
      <w:r>
        <w:rPr>
          <w:rFonts w:ascii="Amiri" w:hAnsi="Amiri" w:eastAsia="Amiri" w:cs="Amiri"/>
          <w:color w:val="111111"/>
          <w:sz w:val="28"/>
          <w:sz w:val="28"/>
          <w:szCs w:val="28"/>
          <w:rtl w:val="true"/>
          <w:lang w:bidi="ar-SA"/>
        </w:rPr>
        <w:t xml:space="preserve">والكرامة،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نبيا ما أخرتك إلا لنفسي، فأنت مني بمنزلة هارون من موسى إلا أنه لا نبي بعدي، وأنت أخي ووارثي،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أرِثُ منك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 الأنبياء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ورث الأنبياء قبلك؟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وسنة نبيهم، وأنت معي في قصري في الجنة مع ابنتي فاطمة، وأنت أخي ورفيقي، ثم 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المتحابون في الله ينظر بعضهم إلى بعض</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اشتملت هذه الرواية على مناقب ثلاثة لمولانا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المنزلة، والأخوة ، والوراثة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تواترت الروايات فيهما من الطريقين، فقد ذكر في غاية المرام</w:t>
      </w:r>
      <w:r>
        <w:rPr>
          <w:rStyle w:val="FootnoteAnchor"/>
          <w:rtl w:val="true"/>
        </w:rPr>
        <w:footnoteReference w:id="5"/>
      </w:r>
      <w:r>
        <w:rPr>
          <w:rFonts w:ascii="Amiri" w:hAnsi="Amiri" w:eastAsia="Amiri" w:cs="Amiri"/>
          <w:color w:val="111111"/>
          <w:sz w:val="28"/>
          <w:sz w:val="28"/>
          <w:szCs w:val="28"/>
          <w:rtl w:val="true"/>
          <w:lang w:bidi="ar-SA"/>
        </w:rPr>
        <w:t>الروايات المصرحة بهما من طرق العامة ما تجاوز عن مائة طريق، وأما الوراثة فقداستفاضت الروايات فيها من الجانبين، بل كادت تبلغ التواتر أيضا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لا شبهة في ما اشتملت عليه هذه الرواية من المناقب الثلاثة، ولا بأس بذكر روايتين منها مسندين إلى الخليفة الثاني، ومعاوية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ما ذكره في غاية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الواحد بن علي بن العباس البزاز، رفعه إلى إسماعيل بن أبي خالد، عن قيس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رجل معاوية عن مسألة، فقال سل عنها علي بن أبي طالب فإنه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قولك فيها أحب إلي من قول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قلت ولؤم ما جئت به، لقد كرهت رجلا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يغره العلم غرا، ولقد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إلا إنه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عمر بن الخطاب يسأله فيأخذ عنه ، ولقد شهدت عمر إذا أشكل عليه شئ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علي؟ ولا أقام الله رجليك ، ومحى اسمه من الديوان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ومناقب شهد العدو بفضلها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والفضل ما شهدت به الأعداء</w:t>
      </w:r>
    </w:p>
    <w:p>
      <w:pPr>
        <w:pStyle w:val="BookText"/>
        <w:rPr/>
      </w:pPr>
      <w:r>
        <w:rPr>
          <w:rFonts w:ascii="Amiri" w:hAnsi="Amiri" w:eastAsia="Amiri" w:cs="Amiri"/>
          <w:color w:val="111111"/>
          <w:sz w:val="28"/>
          <w:sz w:val="28"/>
          <w:szCs w:val="28"/>
          <w:rtl w:val="true"/>
          <w:lang w:bidi="ar-SA"/>
        </w:rPr>
        <w:t>ورواه أيضا عن مسند أحمد بن حنبل</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والثانية ما ذكره فيه أيضا قال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والتسعون علي بن أحمد المالكي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من أعيان علماء العامة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نقله عن كتاب الخصائص، عن العباس بن عبد المطلب،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 علي بن أبي طالب إلا بخير،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ثلاث خصال، وودت أن لي واحدة منها أحب إلي مما طلعت عليهالشمس، وذاك أني كنت أنا وأبو بكر وأبو عبيدة بن الجراح، ونفر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ضرب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كتف علي بن أبي طالب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أول المسلمين إسلاما، وأنت أول المؤمنين إيمانا، وأنت مني بمنزلة هارون من موسى، كذب من زعم أنه يحبني ويبغضك، يا علي أحبك فقد أحبني ، ومن أحبني أحبه الله تعالى وأدخله الجنة ، ومن أبغضك أبغضني، ومن أبغضني أبغضه الله تعالى وأدخله النار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نقله فيه أيضا، عن موفق بن أحمد، بإسناد آخر منتهيا إسناده إلى ابن عباس ، عن عمر بن الخطاب، ولكن بحذف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من زعم إلى آخره </w:t>
      </w:r>
      <w:r>
        <w:rPr>
          <w:rFonts w:eastAsia="Amiri" w:cs="Amiri" w:ascii="Amiri" w:hAnsi="Amiri"/>
          <w:color w:val="111111"/>
          <w:sz w:val="28"/>
          <w:szCs w:val="28"/>
          <w:rtl w:val="true"/>
          <w:lang w:bidi="ar-SA"/>
        </w:rPr>
        <w:t xml:space="preserve">. . . )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 المراد من إرث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بهما ، فإن الأنبياء لم يورثوا درهما ولا دينارا، وإنما ورثوا العلم ، فمن أخذ منه أخذ بحظ وافر </w:t>
      </w:r>
      <w:r>
        <w:rPr>
          <w:rStyle w:val="FootnoteAnchor"/>
          <w:rtl w:val="true"/>
        </w:rPr>
        <w:footnoteReference w:id="11"/>
      </w:r>
      <w:r>
        <w:rPr>
          <w:rFonts w:ascii="Amiri" w:hAnsi="Amiri" w:eastAsia="Amiri" w:cs="Amiri"/>
          <w:color w:val="111111"/>
          <w:sz w:val="28"/>
          <w:sz w:val="28"/>
          <w:szCs w:val="28"/>
          <w:rtl w:val="true"/>
          <w:lang w:bidi="ar-SA"/>
        </w:rPr>
        <w:t>، ولا مجال لاحتمال غير العلم</w:t>
      </w:r>
    </w:p>
    <w:p>
      <w:pPr>
        <w:pStyle w:val="BookText"/>
        <w:rPr/>
      </w:pPr>
      <w:r>
        <w:rPr>
          <w:rFonts w:ascii="Amiri" w:hAnsi="Amiri" w:eastAsia="Amiri" w:cs="Amiri"/>
          <w:color w:val="111111"/>
          <w:sz w:val="28"/>
          <w:sz w:val="28"/>
          <w:szCs w:val="28"/>
          <w:rtl w:val="true"/>
          <w:lang w:bidi="ar-SA"/>
        </w:rPr>
        <w:t>في إرث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روي من طريقهم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معاشر الأنبياء لا نورث وما تركناه صدقة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من المجعولات من جهة تحريف الرواية وحذف عجزها ووضع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تركناه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أنه كيف خفيت الرواية على وارث الكتاب والسنة وظهرت على غيره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اتضح لك ما بيناه فاعلم أن كل واحد من المناقب الثلاثة يدل على اختصاص الإمامة والخلافة بمولانا أمير المؤمنين عليه السلام وعدم استحقاق غيره من الأمة لها مع </w:t>
      </w:r>
    </w:p>
    <w:p>
      <w:pPr>
        <w:pStyle w:val="BookText"/>
        <w:rPr/>
      </w:pPr>
      <w:r>
        <w:rPr>
          <w:rFonts w:ascii="Amiri" w:hAnsi="Amiri" w:eastAsia="Amiri" w:cs="Amiri"/>
          <w:color w:val="111111"/>
          <w:sz w:val="28"/>
          <w:sz w:val="28"/>
          <w:szCs w:val="28"/>
          <w:rtl w:val="true"/>
          <w:lang w:bidi="ar-SA"/>
        </w:rPr>
        <w:t>وجوده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المنزلة فلأن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مني بمنزلة هارون من موسى إلا أنه لا نبي بعدي</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في ذيل كلام المحقق الطوسي 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ولحديث المنزلة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المنزلة اسم جنس أضيف إلى العلم فيه، كما إذا عرف باللام ، بدليل صحة الاستثناء ، وإذا استثنى منه مرتبة النبوة بقيت عامة في باقي المنازل التي من جملتها كونه خليفة له، ومتوليا في تدبير الأمر ومتصرفا في مصالح العامة ، ورئيسا مفترض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عاش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يليق بمرتبة النبوة زوال هذه المنزلة الرفيعة الثابتة في حياة موسى عليه السلام بوفاته، وإذ قد صرح بنفي النبوة لم يكن ذلك إلا بطريق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بأنه غير متواتر، بل هو خبر واحد في مقابل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وبمنع عموم المنازل، بل غاية الاسم المفرد المضاف إلى العلم الاطلاق، وربما يدعى كونه معهودا معينا ، كغلام زيد، وليس الاستثناء المذكور إخراجا لبعض أفراد المنزلة بمنزلة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النبوة، بل منقطع بمعنى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العموم، كيف ومن منازله الأخوة في النسب، ولم تثبت لعلي عليه السلام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بمنزلة المستثنى، لظهور انتفائها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العموم فليس من منازل هارون الخلافة والتصرف بطريق النيابة، على ما هو مقتضى الإمامة، لأنه شريك له في النبوة ، وقوله اخلفني ليس استخلافا ، بل مبالغة، وتأكيدا في القيام بأمر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فلا دلالة على بقائها بعد الموت ، وليس انتفاؤها بموت المستخلفة عزلا ولا نقصا، بل ربما يكون عودا إلى حالة أكمل منه ، وهي الاستقلال بالنبوة والتبليغ من الله تعالى، فتصرف هارون وإنفاذ أمره لو بقي بعد موسى عليه السلام إنما يكون لنبوته، وقد انتفت النبوة في حق علي فينتفي، ما يبتنى عليها، ويتسبب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اللتيا والتي لا دلالة له على نفي إمامة الأئمة الثلاثة قبل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وقف على روايات حديث المنزلة لا يسعه إلا الاعتراف بتواتره ، فالمنكر له إما مكابر أو جاهل بحاله ، وكثرة رواته ، كما أن من وقف على قصة سقيفة بني ساعدة ، وما جرى بين الأصحاب ، وكيفية أخذ البيعة منهم يعلم علما ضروريا بأنه لم ينعقد الاتفاق على بيعة أبي بكر ، حتى يعارض النص ، مع أنه لو تم فإنما يكون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 النص ، وأما مع وجوده فلا مجال للاتفاق على خلافه ، حتى يعارضه ويتقدم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منع العموم فلا وجه له بعد استثناء النبوة المنزلة المتفرع على إرادة العموم منها ، وادعاء العهد جزاف ،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فالمعهود من منزلة هارون من موسى عليه السلام إنما هي الخلافة والوزارة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توهمه من أن الاستثناء منقطع ، فلا يدل على العموم ، وهم ظاهر ، لعدم المصير إلى الانقطاع ، مع احتمال الاتصال وصلوح المورد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التحقيق أنه لا انقطاع أبدا في الاستثناء ، وما توهم أنه كذلك فهو متصل دال على عموم الحكم المستثنى ، وإن لم يعمه الموضوع ، ولا منافاة بين عموم الحكم مع عدم عموم الموضوع كما حققناه في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إن الموضوع يعم المستثنى حينئذ على وجه الالتزام ، فإنه إنما يصح استثناء الغلمان أو الدواب مثلا من القوم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القوم إذا جرت العادة بمجئ دوابهم وغلمانهم معهم ، وأما إذا لم تجر العادة بمجيئهم معهم فلا مجال للاستثناء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توهم من أنه ينافي العموم عدم ثبوت الأخوة في النسب فبطلانه ظاهر ، لأن عموم المنزلة إنما هو في الجهات الصالحة ، ومنها الأخوة التنزيلية منزلة النسبية الثابتة له عليه السلام باتفاق الفريقين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ولو سلم العموم فليس من منازل هارون الخلافة إلخ ، فأغرب من الجميع ، لأن شراكته مع موسى عليه السلام إنما هي في مطلق النبوة ، لا في النبوة التي اختص بها موسى ، من كونه صاحب كتاب وشرع ودين مستقل ، ناسخ لشرع من تقدم عليه ، فالأصل الذي هو من أولي العزم إنما هو موسى ، وهارون كسائر أنبياء بني إسرائيل المتأخرين عنه إلى زمان المسيح عليه السلام من أتباعه وتحت شريعته ، فلا ينافي نبوته حينئذ مع خلافته عن موسى فيما اختص به من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اخلفني في قومي صريح في أن المرجع إنما هو موسى عليه السلام ولو كان هارون شريكا معه في الشرع والدين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قومي وقومك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فلا دلالة له على بقائها بعد موت موسى فواضح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وتحرير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ينحسم به مادة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بيان وجوهها ودفعها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عدم البقاء ناش من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الخلافة كالوكالة غير قابلة للبقاء في حد نفسها ، فكما تبطل الوكالة بموت الموكل ، فكذلك تبطل الخلافة بموت المستخلف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استقلال هارون عليه السلام في النبوة بعد موت موسى عليه السلام مانع من قيام الخلافة به ،إذ لا يعقل قيام الولاية التبعية به بعد ثبوت الولاية الأصلية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الإمامة إنما هي الخلافة بعد الموت ولا يجوز أن تكون الخلافة في حال حياة المستخلف إمامة ، وإلا لزم أن يكون في زمان واحد إمامان مفترضا الطاعة ، فالخلافة في حال الحياة إنما هي من قبيل الوكالة لا الإمامة ، فلا تبقى بعد الموت ، وقد حكى هذا الوجه عن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خلافة هارون عن موسى لم تكن مطلقة حتى تبقى بعد الموت ، وإنما هي مقيدة بحال غيبة موسى ، فلا يدل التنزيل منزلته حينئذ على الخلافة المطلقة الباقية بعد موت الرسول صلى الله عليه وآله وسلم</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الخلافة لو سلمت أنها مطلقة لا يحكم ببقائها بعد الموت ، إلا مع التصريح بالتأييد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الوكالة إنما تبطل بموت الموكل من أجل أن المال الموكل في بيعه مثلا ينتقل بموت الموكل إلى وارثه ، فلا مجال لبقاء الوكالة حينئذ ، لأن حقيقتها عبارة عن الإذن في التصرف في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شأن النبوة فلا تنتقل بموت النبي صلى الله عليه وآله وسلم إلى غيره حتى لا يتطرق في الخلافة فيه البقاء ، ولو كان الأمر كذلك للزم عدم نفوذ الاستخلاف بالنسبة إلى ما بعد الموت ، مع التصريح بالبقاء بعده ، وهو بديهي البطلان ، فاندفع الوجه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اندفاعه بما بيناه من أن نبوة هارون لا تكون في عرض نبوة موسى عليه السلام حتى يستقل بعد موت موسى ، ولا يكون مجال لقيام الخلافة به ، فما توهمه من أن انتفاءها بموت المستخلف ليس عزلا ولا نقصا بل عودا إلى حالة أكمل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الاستقلال بالنبوة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 لأن النبوة الثابتة له تقتضي الاستقلال فيما هو من شأن موسى عليه السلام من الإمامة ، فنفوذ أمر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بقي بعد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لخلافته ، لا لأجل نبوته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أنه لا مانع عقلا ولا شرعا من عقد عهد الإمامة للفرع بعنوان الخلافة عن الأصل ، بحيث يستقل في التصرف مع غيبة الأصل ، أو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فتوهم أن الإمامة إنما هي الخلافة بعد الموت غلط لا وجه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اخلفني في قومي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مطلق غير مقيد بزمان غيبته ، ومجرد كون إرادة الاستخلاف على السفر لا يوجب تقييده بحال سفره وغيبته ما لم يقيده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دمت غائبا مثلا، فوجب الحكم ببقائها بعد موت موسى عليه السلام أو عاش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أن الخلافة حقيقة في قيام شخص مقام آخر فيما لا يتمكن الأصل من مباشرته بنفسه ، وهو لا يتم إلا بغيبته ، وهم ، لصدق الخليفة على النائب ، مع قدرة المنوب عنه على المباشرة بالضرورة ،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يتم ما ذكره من أنه لا يتم إلا بغيبة ، لتحقق الخلافة حينئذ بأحد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المنوب عنه أو موته ، ضرورة أنه كما يتحقق عدم التمكن من المباشر بالغيبة كذلك يتحقق بالموت ، فتقييده بأحدهما لا وجه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الفساد ، إذ مع الاطلاق يجب الحكم بالبقاء ، لتحقق المقتضي وعدم المانع ، ولا حاجة إلى التصريح بالتأييد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أنه بعد اللتيا والتي لا دلالة على نفي إمامة الثلاثة ، فقد اتضح اندفاعه بما بيناه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يدل على ثبوت جميع منازل هارون من موسى لمولانا أمير المؤمنين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النبوة التي استثناها ، ومن جملة منازل هارون من موسى ، بل أظهرها وأجلاها خلافته عنه ووزارته له ، كما قص الله تعالى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المجيد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حديث المنزلة على الخلافة مسلمة ، وإنما الكلام في الاختصاص وعدم استحقاق غيره التقدم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منازل هارون من موسى الخلافة عنه بلا فضل، فيدل على الاختصاص ، وعدم استحقاق غيره التقدم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الشريف يدل على استخلافه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أمير المؤمنين عليه السلام كما استخلف موسى هارون فثبتت خلافته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بالنص،ولم يعارضه نص آخر ، حتى يجوز العدول عنه إلى غيره ، إذ لا نص لهم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خلافة الخلفاء الثلاثة ، وإنما أثبتوا خلافة الأول بالبيعة، وخلافة الثاني بنص الأول عليها، وخلافة الثالث بالشورى التي جعلها الثاني ، والبيعة لا تعارض النص ، قال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جاز لهم أن يختاروا خليفة بعد نص الرسول على خلافته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الخلافة عن الرسول لا تكون من أمورهم وشؤونهم ، بل هي من الأمور الراجعة إلى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لم يجز لهم الخيرة في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قضاء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جاز لهم الاختيار في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قضائه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أخوته عليه السلام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دالة على أنه عليه السلام أقرب الناس شرفا ومنزلة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هذا شأنه كيف يجوز لغيره التقدم عليه في الخلافة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الأخوة في الدين ثابتة بين جميع المؤمنين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وأما المؤاخاة التي اتخذها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كل اثنين من الصحابة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من الدين والإيمان ، كما هو ظاهر ، فاتخاذه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أخا لنفسه دون غيره يدل على أنه عليه السلام أقرب الخلق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والإيمان بالله وبرسوله صلى الله وآله وسلم والعلم بالكتاب والسنة ، والعمل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شأنه يستحق الخلافة عنه ويكون مكملا لما بعث لأجله من قبل الله تعالى من هداية العباد ، وتبليغ أحكامه تعالى بالضرورة ، ولا يجوز لغيره أن يتقدم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ترى من نفسك أن تحكم بأن البعيد عن الشخص يرثه ، مع وجود القريب أو يتقدم القريب على من هو أقرب منه ، كلا ثم كلا ، وهذه قضية ضرورية فطرية ، يكون المخالف لها مخالفا لفطرته ، وبداهة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وراثته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فدلالتها على اختصاص الخلافة والإمامة به عليه السلام أوضح وأبين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الوراثة عبارة عن قيام الوارث مقام مورثه فيما تركه ، وتركة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نبوته ورسالته إنما هي الكتاب والسنة ، لا المال ، وهذا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معاشر الأنبياء لا نورث درهما ولا دينارا وإنما نورث العلم والإمامة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والخلافة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قيام الخليفة والإمام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هو من شؤون نبوته ورسالته ، لا في تركته من الأموال كما هو ظاهر ، ولذا يجب طاعته على الأمة كما يجب طاعة النبي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أخي ووارثي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وتصريحه بأن هذه الوراثة ليست وراثة مال بل وراثة ما هو من شؤون نبوته ورسالته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ورث الأنبياء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وتبيينه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تركه الأنبياء هو الكتاب والسنة لا يبقى مجال </w:t>
      </w:r>
    </w:p>
    <w:p>
      <w:pPr>
        <w:pStyle w:val="BookText"/>
        <w:rPr/>
      </w:pPr>
      <w:r>
        <w:rPr>
          <w:rFonts w:ascii="Amiri" w:hAnsi="Amiri" w:eastAsia="Amiri" w:cs="Amiri"/>
          <w:color w:val="111111"/>
          <w:sz w:val="28"/>
          <w:sz w:val="28"/>
          <w:szCs w:val="28"/>
          <w:rtl w:val="true"/>
          <w:lang w:bidi="ar-SA"/>
        </w:rPr>
        <w:t xml:space="preserve">لجعل الخلافة لغيره، لأن الخلافة والإمامة لا حقيقة لها إلا هذه الوراثة التي أثبتها لمولانا أمير المؤمنين عليه السلام وجعلها مختصة به فجعل الخلافة لغيره نقض صريح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أخي ووارثي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وتوريث للأجنبي ومنع للوارث عن إرثه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الإمامة خلافة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نبوته أمر معلوم، ولذا يفترض طاعة الإمام على الأمة كما يجب طاعة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 ولكن شؤون النبوة متعددة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بالكتاب والسنة ،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افتراض الطاعة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والطهارة،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الوحي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من شؤون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الشريف يدل على ثبوت الشأن الأول لمولانا أمير المؤمنين عليه السلام، وأي مانع من قيام شأنه الآخر وهو افتراض الطاعة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 الطاعة من الشؤون المترتبة على الشأن الأول، ضرورة استحالة افتراض طاعة الجاهل في حد نفسه ، لأنه مع عدم ترتب هداية عليه إلقاء في الحيرة والضلالة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وأشد محذورا منه تقديم طاعته على طاعة العالم ، قال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يهدى إلى الحق أحق أن يتبع أمن لا يهدي إلا أن يهدى ما لكم كيف تحكمون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وأقبح منه إيجاب طاعة الجاهل على العالم ، والحكم بوجوب بيعته مع 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يفهم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عمدة ما تركه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عليهم – إنما هو العلم بالكتاب والسنة، حيث حصر إرثهم فيه وهو كذلك ، لأن المقصود من بعث الأنبياء عليهم السلام إنما هو إرشاد العباد، وهدايتهم إلى الحق، وإخراجهم من ظلمات الحيرة والضلالة إلى نور العلم واليقين، واستكمالهم في العلم والعمل، وهذا لا يتم إلا بالعلم بالكتاب والسنة ، فسائر الشؤون تابعة له ولا يعقل وجود التابع من دون وجود متبوعه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أن الآخذين بزمام الخلافة لم يقضوا دينه ، ولم ينجزوا عداته ، وجعلوا قضاء دينه وإنجاز عداته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عهدة مولاناأمير المؤمنين عليه السلام ، فوفى بهما – روحي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غنم الوراثة وتركوا غرمها</w:t>
      </w:r>
      <w:r>
        <w:rPr>
          <w:rFonts w:eastAsia="Amiri" w:cs="Amiri" w:ascii="Amiri" w:hAnsi="Amiri"/>
          <w:color w:val="111111"/>
          <w:sz w:val="28"/>
          <w:szCs w:val="28"/>
          <w:rtl w:val="true"/>
          <w:lang w:bidi="ar-SA"/>
        </w:rPr>
        <w:t xml:space="preserve">. </w:t>
      </w:r>
      <w:bookmarkStart w:id="16" w:name="pg20582_200748"/>
    </w:p>
    <w:p>
      <w:pPr>
        <w:pStyle w:val="Heading2"/>
        <w:numPr>
          <w:ilvl w:val="1"/>
          <w:numId w:val="1"/>
        </w:numPr>
        <w:rPr/>
      </w:pPr>
      <w:bookmarkStart w:id="17" w:name="__RefHeading___Toc10405576_3381743652"/>
      <w:bookmarkStart w:id="18" w:name="_Toc6"/>
      <w:bookmarkEnd w:id="16"/>
      <w:bookmarkEnd w:id="17"/>
      <w:r>
        <w:rPr>
          <w:rtl w:val="true"/>
        </w:rPr>
        <w:t>المعاد من محاضرات الاستاذ السيد جعفر سيدان</w:t>
      </w:r>
      <w:bookmarkEnd w:id="18"/>
    </w:p>
    <w:p>
      <w:pPr>
        <w:pStyle w:val="BookText"/>
        <w:rPr/>
      </w:pPr>
      <w:r>
        <w:rPr>
          <w:rFonts w:ascii="IRNazanin" w:hAnsi="IRNazanin" w:eastAsia="IRNazanin"/>
          <w:color w:val="111111"/>
          <w:sz w:val="28"/>
          <w:sz w:val="28"/>
          <w:szCs w:val="28"/>
          <w:rtl w:val="true"/>
          <w:lang w:bidi="fa-IR"/>
        </w:rPr>
        <w:t>العدد الثالث</w:t>
      </w:r>
    </w:p>
    <w:p>
      <w:pPr>
        <w:pStyle w:val="BookText"/>
        <w:rPr/>
      </w:pPr>
      <w:r>
        <w:rPr>
          <w:rFonts w:ascii="Amiri" w:hAnsi="Amiri" w:eastAsia="Amiri" w:cs="Amiri"/>
          <w:color w:val="111111"/>
          <w:sz w:val="28"/>
          <w:sz w:val="28"/>
          <w:szCs w:val="28"/>
          <w:rtl w:val="true"/>
          <w:lang w:bidi="ar-SA"/>
        </w:rPr>
        <w:t>من محاضرات الاستاذ السيد جعفر سيدان الخراساني</w:t>
      </w:r>
    </w:p>
    <w:p>
      <w:pPr>
        <w:pStyle w:val="BookText"/>
        <w:rPr/>
      </w:pPr>
      <w:r>
        <w:rPr>
          <w:rFonts w:ascii="Amiri" w:hAnsi="Amiri" w:eastAsia="Amiri" w:cs="Amiri"/>
          <w:color w:val="111111"/>
          <w:sz w:val="28"/>
          <w:sz w:val="28"/>
          <w:szCs w:val="28"/>
          <w:rtl w:val="true"/>
          <w:lang w:bidi="ar-SA"/>
        </w:rPr>
        <w:t>تحقيق كلام ملاصدرا حول المعاد المثالي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انّ ملاصدرا قد صرح في مواضع متعددة من الاسفار بأنّ المحشور يوم القيامة هي الروح فقط لا هذا البدن الترابي إلّا انه اذا كانت الروح من النفوس المتوسطة فانها سوف تنشأ لنفسها صورة مثالية وتكون معها واذا كانت من النفوس الكاملة فلا تحتاج للصورة المثالية وسوف تحشر بلا صورة معها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انتخبنا من بين عباراته المتعددة احسن العبارات المتضمنة لمدعاه مع ما فيها من الاستدلال له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 من هذه المرتبة من الاعتقاد في باب المعاد وحشر الاجساد اعتقاد علماء الكلام كالامام الرازي و نظرائه بناءا على أنّ المعاد عندهم عبارة عن جمع متفرقات اجزاء مادية لاعضاء اصلية باقية عندهم و تصويرها مرّة اخرى بصورة مثل الصورة السابقة لتتعلق النفس بها مرّة اخرى ولم يتفطنوا بانّ هذا حشر في الدنيا لا في النشأة الاخرى وعود الى الدار الاولى دارالعمل والتحصيل لا الى الدار العقبى دار الجزاء والتكميل فأين استحالة التناسخ </w:t>
      </w:r>
    </w:p>
    <w:p>
      <w:pPr>
        <w:pStyle w:val="BookText"/>
        <w:rPr/>
      </w:pPr>
      <w:r>
        <w:rPr>
          <w:rFonts w:ascii="Amiri" w:hAnsi="Amiri" w:eastAsia="Amiri" w:cs="Amiri"/>
          <w:color w:val="111111"/>
          <w:sz w:val="28"/>
          <w:sz w:val="28"/>
          <w:szCs w:val="28"/>
          <w:rtl w:val="true"/>
          <w:lang w:bidi="ar-SA"/>
        </w:rPr>
        <w:t>وما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لَقَادِرُونَ،عَلَى أَن نُبَدِّلَ امثالكم و ننشئكم في ما لا تعلمون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و مابعدها من سورة الواقعة آية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قَدَّرْنَا بَيْنَكُمُ الْمَوْتَ وَمَا نَحْنُ بِمَسْبُوقِينَ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خَلَقْنَاهُمْ وَشَدَدْنَا أَسْرَهُمْ وَإِذَا شِئْنَا بَدَّلْنَا أَمْثَالَهُمْ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على ذي بصيرة ان النشأة الثانية طور آخر من الوجود يباين هذا الطور المخلوق من التراب والماء والطين وانّ الموت والبعث ابتداء حركة الرجوع الى اللَّه أو القرب منه لا العود الى الخلقة المادية والبدن الترابي الكثيف الظلماني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ذكر ملاصدرا هذا الكلام بعد أن نفى المعاد الجسماني وجعله من انزل الاعتقادات واردئها وقد ذكر ملاصدرا في هذه العبارة انّ القائلين بالمعاد الجسماني لم يتفطنوا ان هذا حشر في الدنيا دار التكليف والعمل لا الدار الاخرى الّتي هي دار الجزاء والتكميل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ملاصدرا ظن ان العلة في كون الدنيا دارا للتكليف هو كونها مادية وحيث انه لا عمل ولا تكليف في الدار الاخرة فاللازم حينئذ أن لا يكون اثر لهذا البدن الترابي في الاخرة والحال انه لا اساس لهذا التوهم اصلا فانه من الممكن أن لا يكون هذا العالم المادي مع هذا البدن الترابي محلا للتكليف والعمل فان جعل الدنيا دارا للعمل دون الاخرة انما هو تابع للجعل الالهي لا غير ولا ربط له بكونه ماديا أم غير مادي وعليه فلا محذورمن أن تكون الروح في النشأة الاخرة مع هذا البدن الترابي وليست الدار دارا للتكليف، وذكر ملاصدرا ان عود الارواح مع الاجسام عود الى دار الدنيا وهو عين مقالة اهل التناسخ والمفروض حينئذ أن لا نقول باستحالة التناسخ والحال انه محال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من ملاصدرا ايضا ليس بصحيح وذلك لانا لا نقول انّ التناسخ محال بل نقول انه باطل وليس بصحيح واللَّه سبحانه وتعالى قادر على أن يجعل روح شخص في </w:t>
      </w:r>
    </w:p>
    <w:p>
      <w:pPr>
        <w:pStyle w:val="BookText"/>
        <w:rPr/>
      </w:pPr>
      <w:r>
        <w:rPr>
          <w:rFonts w:ascii="Amiri" w:hAnsi="Amiri" w:eastAsia="Amiri" w:cs="Amiri"/>
          <w:color w:val="111111"/>
          <w:sz w:val="28"/>
          <w:sz w:val="28"/>
          <w:szCs w:val="28"/>
          <w:rtl w:val="true"/>
          <w:lang w:bidi="ar-SA"/>
        </w:rPr>
        <w:t>بدن اخر ولا استحالة في ذلك لكن اللَّه سبحانه وتعالى لاجل المصالح والحكم لم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هنالك فارق بين كلام اهل التناسخ مع المعاد الجسماني وهو انهم يقولون بعود الروح الى البدن في دار الدنيا وهو اعتقاد باطل بخلاف المعاد الجسماني حيث تعود فيه الروح الى بدنها في يوم القيامة وهو اعتقاد صحيح لا ارتباط له بالتناسخ ولا محذور فيه لا من جهة العقل ولا النقل بل هو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ملاصدرا انه لوكان المعاد عبارة عن رجوع الارواح الى الابدان فما معنى هذه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نُبَدِّلَ خيرَا مِنْهُمْ وَمَا نَحْنُ بِمَسْبُوقِينَ،</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قَدَّرْنَا بَيْنَكُمُ الْمَوْتَ وَمَا نَحْنُ بِمَسْبُوقِينَ عَلَى أَن نُبَدِّلَ أَمْثَالَكُمْ وَنُنشِأَكُمْ فِي مَا لاَ تَعْلَمُونَ</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خَلَقْنَاهُمْ وَشَدَدْنَا أَسْرَهُمْ وَإِذَا شِئْنَا بَدَّلْنَا أَمْثَالَهُمْ تَبْدِيلاً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ومن خلال اخر هذه الآيات يعني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وَنُنشِأَكُمْ فِي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يحاول ملاصدرا أن يستفيد منها ان النشأة الاخرة ليست بمادية وتوضيح ذلك انه يريد أن يقول انه لو كان المعاد بان يحشر الانسان مع هذا البدن الترابي اذن لم تكن الدار الاخرة منمصاديق ما لا يعلمون بل تكون مما نعلم اذن يلزم أن تكون الدار الاخرة غير مادية حتى يصح ويصدق ما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واضح للغاية فانّ هذه الآيات ليست في مقام بيان احوال القيامة بل هي في مقام التهديد لاهل المعصية واللَّه سبحانه وتعالى يقول لهؤلاء انا لقادرون على أن نستبدل بكم قوما آخرين ونرسلكم الى ما لا تعلمون وهذا المعنى لاربط له بالصورة المثالية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تفسير التبيان في ذيل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قَدَّرْنَا بَيْنَكُمُ الْمَوْتَ وَمَا نَحْنُ بِمَسْبُوقِينَ عَلَى أَن نُبَدِّلَ أَمْثَالَكُمْ وَنُنشِأَكُمْ فِي مَا لاَ تَعْلَمُونَ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هذا ينشأ اللَّه قوما بعد قوم لأنّ المصلحة تقتضي ذلك والحكمة توجب انشاءهم في وقت واماتتهم في وقت اخر وانشاءهم بعد ذلك للحساب والثواب والعقاب</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بالتأمل قليلا في معاني هذه الآية يعلم انّ هذه الآيات ليست في مقام بيان احوال القيامة بل ان اللَّه سبحانه وتعالى يهدد العصاة بهذه الآيات ويخاطبهم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بانا متى شئنا موتكم أمتناكم وارسلناكم الى ما لا تعلمون وجئنا بآخرين بدلا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ومضافا الى ذلك فلا ينافي هذا المعنى مادية الدار الاخرة حيث اننا لا نعلم احوالها وكيفياتها خصوصا وقد صرح ملاصدرا في تفسيره</w:t>
      </w:r>
      <w:r>
        <w:rPr>
          <w:rStyle w:val="FootnoteAnchor"/>
          <w:rtl w:val="true"/>
        </w:rPr>
        <w:footnoteReference w:id="25"/>
      </w:r>
      <w:r>
        <w:rPr>
          <w:rFonts w:ascii="Amiri" w:hAnsi="Amiri" w:eastAsia="Amiri" w:cs="Amiri"/>
          <w:color w:val="111111"/>
          <w:sz w:val="28"/>
          <w:sz w:val="28"/>
          <w:szCs w:val="28"/>
          <w:rtl w:val="true"/>
          <w:lang w:bidi="ar-SA"/>
        </w:rPr>
        <w:t xml:space="preserve">ان كل من يتكلم حول الاخرة فمثله مثل الاعمى الّذي يريد تشخيص الالوان، اذن فالتكلم عن 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استناد الى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شكل كان غلط والواجب في مثل هذه المسائل الاعتماد على الادلة النقلية فقط وهي قد اثبت المعاد الجسماني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شبهات المعاد الجسماني والجواب عنها</w:t>
      </w:r>
    </w:p>
    <w:p>
      <w:pPr>
        <w:pStyle w:val="BookText"/>
        <w:rPr/>
      </w:pPr>
      <w:r>
        <w:rPr>
          <w:rFonts w:ascii="Amiri" w:hAnsi="Amiri" w:eastAsia="Amiri" w:cs="Amiri"/>
          <w:color w:val="111111"/>
          <w:sz w:val="28"/>
          <w:sz w:val="28"/>
          <w:szCs w:val="28"/>
          <w:rtl w:val="true"/>
          <w:lang w:bidi="ar-SA"/>
        </w:rPr>
        <w:t>الشبهة الاولى حول المعاد 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سعة الارض لحشر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اشكل البعض بأنّه لو كان المعاد جسمانيا فسوف لن تسع الارض كلّ الابدان المحشورة وذلك لأنّ الارض متناهية ومحدودة والابدان المحشور غير متناهية وقد اجاب على هذا الاشكال ملاصدرا بما يتفق مع نظره من كون المحشور هو الروح بلا بدن ترابي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المحشور هو البدن بل الروح تحشر مع البدن المثالي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أن نتساءل هل ان الاشكال بعدم تناهي النفوس دليل مثبت لكون الحشر بالصورة المثالية؟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يجيب ملاصدرا بالايجاب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بكون المعاد جسمانيا فسوف لن تسع الارض كلّ النفوس غير المتناهية اذن لابد وان نعتقد بكون المحشور هي النفوس مع صورها المثالية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هذا الايراد واضح جدا وذلك لأنّ هذا الايراد مبني على القول بقدم العالم والحال ان اصل هذا المبنى باطل ومن زاوية رؤية مدرسة الوحي فالعالم حادث حقيقة ومسبوق بالعدم اذن فسوف ينتفي الاشكال من اساسه وعليه فليست النفوس الانسانية غير متناهية ولا يلزمنا لدفع هذا الايراد بأن نقول بكون المحشور النفوس مع صورها المثالية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يقول المرحوم الخوانساري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البدن المحشور يوم النشور البدن العنصري كما هو صريح الآيات والاخبار وقد يقال انّ المحشور ليس البدن العنصري بل البدن المثالي المنشأ بانشاء النفس باذن اللَّه تعالى والمختلف باختلاف الملكات الحاصلة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شبهات تدعوا الى القول المذكور،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كرة الارض للابدان الغير المتناهية حسب عدم تناهي النفوس على ما ذهب اليه الفلاسفة القائلون بقدم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الشبهة الاولى منع قدم العالم وعدم تناهي النفوس</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وتكميلا وتوضيحا لجواب المرحوم الخوانساري لابد من بيان الاقوال في المسألة ولو بشكل مختصر حتّى يتضح كلامه كاملا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الحدوث الزماني هو انّ الشي‌ء حقيقة مسبوق بالعدم إلّا ان اطلاق الحدوث الزماني على هذا المعنى فيه شي‌ء من التسامح من بعض الجهات وذلك لاشتمال هذا التعريف على المسبوقية الزمانية والحال ان نفس الزمان ايضا من الحوادث وعليه فالتعبير الصحيح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العالم مسبوق بالعدم الحقيقي يعني لم يكن ثم كان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الحدوث الذاتي فبمعنى انّ ذات الشي‌ء محتاج الى العلة سواء أكان حادثا بعد ان كان معدوما أو كان موجودا من الازل إلاّ انه ذاتا محتاج الى العلة وعلى سبيل المثال لو فرضنا انّ شجرة كانت دائما موجودة فمن اللازم ان يكون ظلها دائميا وفي عين الحال ظلها محتاج الى العلة ولذا فيقال ان الظل قديم إلّا انّه محتاج الى علته هنالك، مجموعة </w:t>
      </w:r>
    </w:p>
    <w:p>
      <w:pPr>
        <w:pStyle w:val="BookText"/>
        <w:rPr/>
      </w:pPr>
      <w:r>
        <w:rPr>
          <w:rFonts w:ascii="Amiri" w:hAnsi="Amiri" w:eastAsia="Amiri" w:cs="Amiri"/>
          <w:color w:val="111111"/>
          <w:sz w:val="28"/>
          <w:sz w:val="28"/>
          <w:szCs w:val="28"/>
          <w:rtl w:val="true"/>
          <w:lang w:bidi="ar-SA"/>
        </w:rPr>
        <w:t>كبيرة من الفلاسفة يقولون ان نسبة العالم الى علته من هذا القبيل يعني انه قديم ازلا إلّا انه محتاج الى العلة ذاتا، فقالوا ان العالم حادث ذاتي قديم زماني وهنالك اخرون من القدماء من جملتهم ملاصدرا طرحوا فكرة الحركة الجوهرية وقالوا انّ ذات الشي‌ء في حركة فلا تحول من شي‌ء الى شي‌ء فلا اول ولا ثاني ولا ثالث وبهذا الاعتبار فالشي‌ء في كلّ آنٍ حادث وهذه السلسلة من الحوادث تكون الى ما لا نهاية إلّا انّ السلسلة هي 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المقدمة يقول المرحوم الخوانساري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مقصودنا من حدوث العالم هو الحدوث الزماني لا الحدوث الذاتي ولا الحدوث القائم على اساس الحركة الجوهرية بل هو ذلك الحدوث الّذي اتفقت عليه كل الملل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واشكل البعض باننا لو قلنا بان العالم حادث يلزم علينا ان نقول كان اللَّه قبل حدوث العالم ولا فيض له وهذا باطل لان انقطاع الفيض من مبدأ الفيض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الخوانساري عن هذا الاشكال بقوله</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العالم حادث زماني وقطع الفيض لا محذور فيه ولا يمكن اثبات قدم العالم من خلال هذه الاستبعادات وعلى اساسها تؤخذ النتيجة من عدم تناهي النفوس ثم يرتب على ذلك ان الارض لا تسع هذا المقدار من الخلائق اذن لابد من كون المحشور هي الروح مع صورتها المثالية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وحول اشكال انقطاع الفيض فنجيب عليه بجوابين حلي ونقضي، امّا الجواب النقضي فهو انكم قائلون بمحدودية العالم وحينئذ نسأل أو ليس الفيض في ماوراء هذا العالم منقطعا؟ فاذا كان انقطاع الفيض باطلا فهو باطل في كلّ مكان وإلّا فهو صحيح في كلّ مكان وذلك لان حكم الامثال فيما يجوز وفيما لا يجوز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الجواب الحلي والاصلي فهو انّ اللَّه سبحانه وتعالى فاعل مختار وافعاله حسب المصالح وعليه فلا اشكال بانقطاع الفيض بعد كونه تعالى مختارا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لاميرالمؤمنين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اللَّه سبحانه يعود بعد فناء الدنيا وحده لا شي‌ء معه كما كان قبل ابتدائها كذلك يكون فناؤها بلا وقت ولا مكان ولا حين ولا زمان عدمت عند ذلك الاجال والاوقات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والسنون والساعات فلا شي‌ء إلّا الواحد القهار الّذي اليه مصيرر جميع الامور</w:t>
      </w:r>
      <w:r>
        <w:rPr>
          <w:rFonts w:eastAsia="Amiri" w:cs="Amiri" w:ascii="Amiri" w:hAnsi="Amiri"/>
          <w:color w:val="111111"/>
          <w:sz w:val="28"/>
          <w:szCs w:val="28"/>
          <w:rtl w:val="true"/>
          <w:lang w:bidi="ar-SA"/>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الشيخ محمد عبده، </w:t>
      </w:r>
      <w:r>
        <w:rPr>
          <w:rFonts w:eastAsia="Amiri" w:cs="Amiri" w:ascii="Amiri" w:hAnsi="Amiri"/>
          <w:color w:val="111111"/>
          <w:sz w:val="28"/>
          <w:szCs w:val="28"/>
          <w:lang w:bidi="ar-SA"/>
        </w:rPr>
        <w:t>148/2</w:t>
      </w:r>
    </w:p>
    <w:p>
      <w:pPr>
        <w:pStyle w:val="BookText"/>
        <w:rPr/>
      </w:pPr>
      <w:r>
        <w:rPr>
          <w:rFonts w:ascii="Amiri" w:hAnsi="Amiri" w:eastAsia="Amiri" w:cs="Amiri"/>
          <w:color w:val="111111"/>
          <w:sz w:val="28"/>
          <w:sz w:val="28"/>
          <w:szCs w:val="28"/>
          <w:rtl w:val="true"/>
          <w:lang w:bidi="ar-SA"/>
        </w:rPr>
        <w:t>فاشكال عدم سعة الارض للنفوس اللامتناهية انما يصح على اساس القول بقدم العالم وعدم تناهيه وقد قلنا ان العالم حادث وهذا الامر من قطعيات المذهب وعليه فالبشرية 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يطرح المرحوم الشيخ الانصاري في بحث التضاد بين العقل والنقل اقساما ويمثل لقسم التضاد بين الدليل النقلي القطعي مع الدليل العقلي بالحدوث الزماني للعالم ويقول فيه انه لا يمكن لاي دليل عقلي ان يعارض ذلك الدليل النقلي القطعي واليك عبارته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يقتضيه النظر وفاقا لاكثر اهل النظر انه كلما حصل القطع من دليل عقلي فلا يجوز ان يعارضه دليل نقلي وان وجد ما ظاهره المعارضة فلابد من تأويله ان لم يمكن طرحه وكلما حصل القطع من دليل نقلي مثل القطع الحاصل من اجماع جميع الشرائع على حدوث العالم زمانا فلا يجوز ان يحصل القطع على خلافه من دليل عقلي</w:t>
      </w:r>
      <w:r>
        <w:rPr>
          <w:rFonts w:eastAsia="Amiri" w:cs="Amiri" w:ascii="Amiri" w:hAnsi="Amiri"/>
          <w:color w:val="111111"/>
          <w:sz w:val="28"/>
          <w:szCs w:val="28"/>
          <w:rtl w:val="true"/>
          <w:lang w:bidi="ar-SA"/>
        </w:rPr>
        <w:t>»</w:t>
      </w:r>
      <w:r>
        <w:rPr>
          <w:rStyle w:val="FootnoteAnchor"/>
          <w:rtl w:val="true"/>
        </w:rPr>
        <w:footnoteReference w:id="29"/>
      </w:r>
      <w:bookmarkStart w:id="19" w:name="pg20582_200755"/>
    </w:p>
    <w:p>
      <w:pPr>
        <w:pStyle w:val="Heading2"/>
        <w:numPr>
          <w:ilvl w:val="1"/>
          <w:numId w:val="1"/>
        </w:numPr>
        <w:rPr/>
      </w:pPr>
      <w:bookmarkStart w:id="20" w:name="__RefHeading___Toc10405578_3381743652"/>
      <w:bookmarkStart w:id="21" w:name="_Toc7"/>
      <w:bookmarkEnd w:id="19"/>
      <w:bookmarkEnd w:id="20"/>
      <w:r>
        <w:rPr>
          <w:rtl w:val="true"/>
        </w:rPr>
        <w:t>معرفة الله تعالی بالله لا بالاوهام حجة الاسلام و المسلمين حسن الميلاني</w:t>
      </w:r>
      <w:bookmarkEnd w:id="21"/>
    </w:p>
    <w:p>
      <w:pPr>
        <w:pStyle w:val="BookText"/>
        <w:rPr/>
      </w:pPr>
      <w:r>
        <w:rPr>
          <w:rFonts w:ascii="Amiri" w:hAnsi="Amiri" w:eastAsia="Amiri" w:cs="Amiri"/>
          <w:color w:val="111111"/>
          <w:sz w:val="28"/>
          <w:sz w:val="28"/>
          <w:szCs w:val="28"/>
          <w:rtl w:val="true"/>
          <w:lang w:bidi="ar-SA"/>
        </w:rPr>
        <w:t>الاستاذ المحقق حجة الاسلام و المسلمين حسن الميلاني</w:t>
      </w:r>
    </w:p>
    <w:p>
      <w:pPr>
        <w:pStyle w:val="BookText"/>
        <w:rPr/>
      </w:pPr>
      <w:r>
        <w:rPr>
          <w:rFonts w:ascii="IRNazanin" w:hAnsi="IRNazanin" w:eastAsia="IRNazanin"/>
          <w:color w:val="111111"/>
          <w:sz w:val="28"/>
          <w:sz w:val="28"/>
          <w:szCs w:val="28"/>
          <w:rtl w:val="true"/>
          <w:lang w:bidi="fa-IR"/>
        </w:rPr>
        <w:t>الحلقة الاولی</w:t>
      </w:r>
    </w:p>
    <w:p>
      <w:pPr>
        <w:pStyle w:val="BookText"/>
        <w:rPr/>
      </w:pPr>
      <w:r>
        <w:rPr>
          <w:rFonts w:ascii="IRNazanin" w:hAnsi="IRNazanin" w:eastAsia="IRNazanin"/>
          <w:color w:val="111111"/>
          <w:sz w:val="28"/>
          <w:sz w:val="28"/>
          <w:szCs w:val="28"/>
          <w:rtl w:val="true"/>
          <w:lang w:bidi="fa-IR"/>
        </w:rPr>
        <w:t>الباب الاول</w:t>
      </w:r>
    </w:p>
    <w:p>
      <w:pPr>
        <w:pStyle w:val="BookText"/>
        <w:rPr/>
      </w:pPr>
      <w:r>
        <w:rPr>
          <w:rFonts w:ascii="Amiri" w:hAnsi="Amiri" w:eastAsia="Amiri" w:cs="Amiri"/>
          <w:color w:val="111111"/>
          <w:sz w:val="28"/>
          <w:sz w:val="28"/>
          <w:szCs w:val="28"/>
          <w:rtl w:val="true"/>
          <w:lang w:bidi="ar-SA"/>
        </w:rPr>
        <w:t>كيف نقرّ بوجود الخالق المتعال؟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يهدف هذا الفصل إلى الكلام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إراءة الطريق الصحيح</w:t>
      </w:r>
      <w:r>
        <w:rPr>
          <w:rStyle w:val="FootnoteAnchor"/>
          <w:rtl w:val="true"/>
        </w:rPr>
        <w:footnoteReference w:id="30"/>
      </w:r>
      <w:r>
        <w:rPr>
          <w:rFonts w:ascii="IRNazanin" w:hAnsi="IRNazanin" w:eastAsia="IRNazanin"/>
          <w:color w:val="111111"/>
          <w:sz w:val="28"/>
          <w:sz w:val="28"/>
          <w:szCs w:val="28"/>
          <w:rtl w:val="true"/>
          <w:lang w:bidi="fa-IR"/>
        </w:rPr>
        <w:t>إلى الاقرار</w:t>
      </w:r>
      <w:r>
        <w:rPr>
          <w:rStyle w:val="FootnoteAnchor"/>
          <w:rtl w:val="true"/>
        </w:rPr>
        <w:footnoteReference w:id="31"/>
      </w:r>
      <w:r>
        <w:rPr>
          <w:rFonts w:ascii="IRNazanin" w:hAnsi="IRNazanin" w:eastAsia="IRNazanin"/>
          <w:color w:val="111111"/>
          <w:sz w:val="28"/>
          <w:sz w:val="28"/>
          <w:szCs w:val="28"/>
          <w:rtl w:val="true"/>
          <w:lang w:bidi="fa-IR"/>
        </w:rPr>
        <w:t xml:space="preserve">بوجود الخالق </w:t>
      </w:r>
      <w:r>
        <w:rPr>
          <w:rStyle w:val="FootnoteAnchor"/>
          <w:rtl w:val="true"/>
        </w:rPr>
        <w:footnoteReference w:id="32"/>
      </w:r>
      <w:r>
        <w:rPr>
          <w:rFonts w:ascii="Amiri" w:hAnsi="Amiri" w:eastAsia="Amiri" w:cs="Amiri"/>
          <w:color w:val="111111"/>
          <w:sz w:val="28"/>
          <w:sz w:val="28"/>
          <w:szCs w:val="28"/>
          <w:rtl w:val="true"/>
          <w:lang w:bidi="ar-SA"/>
        </w:rPr>
        <w:t>عز وجل، وتعاليه</w:t>
      </w:r>
      <w:r>
        <w:rPr>
          <w:rStyle w:val="FootnoteAnchor"/>
          <w:rtl w:val="true"/>
        </w:rPr>
        <w:footnoteReference w:id="33"/>
      </w:r>
      <w:r>
        <w:rPr>
          <w:rFonts w:ascii="IRNazanin" w:hAnsi="IRNazanin" w:eastAsia="IRNazanin"/>
          <w:color w:val="111111"/>
          <w:sz w:val="28"/>
          <w:sz w:val="28"/>
          <w:szCs w:val="28"/>
          <w:rtl w:val="true"/>
          <w:lang w:bidi="fa-IR"/>
        </w:rPr>
        <w:t>عن وجود خلقه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إثبات وجود الخالق تعالی بإقامة برهان يباين البراهين المذكورة في المعارف البشرية الفلسفية والعرفانية، وهو يمتاز عن غيره من البراهين بأنه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الملاك الواقعي</w:t>
      </w:r>
      <w:r>
        <w:rPr>
          <w:rStyle w:val="FootnoteAnchor"/>
          <w:rtl w:val="true"/>
        </w:rPr>
        <w:footnoteReference w:id="34"/>
      </w:r>
      <w:r>
        <w:rPr>
          <w:rFonts w:ascii="IRNazanin" w:hAnsi="IRNazanin" w:eastAsia="IRNazanin"/>
          <w:color w:val="111111"/>
          <w:sz w:val="28"/>
          <w:sz w:val="28"/>
          <w:szCs w:val="28"/>
          <w:rtl w:val="true"/>
          <w:lang w:bidi="fa-IR"/>
        </w:rPr>
        <w:t>الذي يكون به الخالق خالقا والمخلوق مخلوقا، وهو كون المخلوق مقداريا عدديا متجزيا قابلا للزيادة والنقصان، والخالق تعالی على خلاف ذلك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يتضح به بطلان البراهين التي أقامها أصحاب الفلسفة والعرفان على إثبات واجبهم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تباين ذات الخالق تعالی مع سائر المخلوقات ، خلافا لما تتوهمه مدرسة الفلسفة والعرفان من وحدة وجود الخالق والمخلوق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حدوث العالم ووجوده بعد عدمه الحقيقي، خلافا لما يزعمه أصحاب الفلسفة والعرفان من أزلية وجود العالم وامتناع إيجاد الاشياء لا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لمدرسة الوحي الالهي، لايصال الخلق إلى معرفة الخالق تبارك وتعالى برهانا بينا واضحا، كثير الفوائد، هام النتائج، مبتنيا على أصول ومقدمات بديهية وجدانية، يثبت به وجود الخالق المتعالي عن وجود الخلق جليا، ويكشف به الستر عن وجه الخلل الكثير الذي وقع في البراهين التي أقامتها مدارس الفكر والتعمق البشري لاثبات وجود معبودهم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نشير إلى تلك المقدمات البديهية وصورة البرهان أولا، ونردف ذلك بما صدر عن مشكاة النبوة ومصباح الولاية للاهتداء إلى ذلك ثانيا، ثم نشرع في تبيين البرهان وأصوله </w:t>
      </w:r>
    </w:p>
    <w:p>
      <w:pPr>
        <w:pStyle w:val="BookText"/>
        <w:rPr/>
      </w:pPr>
      <w:r>
        <w:rPr>
          <w:rFonts w:ascii="Amiri" w:hAnsi="Amiri" w:eastAsia="Amiri" w:cs="Amiri"/>
          <w:color w:val="111111"/>
          <w:sz w:val="28"/>
          <w:sz w:val="28"/>
          <w:szCs w:val="28"/>
          <w:rtl w:val="true"/>
          <w:lang w:bidi="ar-SA"/>
        </w:rPr>
        <w:t>وبيان ما يتفرع عليه بإيضاح تام، مقارنا لتطبيق ذلك على النصوص السماوية والعلوم الالهية إن شاء اللّه جل وعلا في مراحل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البرهان ومقدماته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يمكن أن يوجد فيمكن أن يوجد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لم يمكن أن يوجد الفرد الاول منه فإن حكم الامثال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ذلك يكون قابلا للانعدام أيضا، وحيث إن قبول التكرر والانعدام في الوجود هو عبارة اخری عن قبول الشيء للزيادة والنقصان، وقبول الشيء للزيادة الزيادة والنقصان متفرع على كون الشيء المتزائد والمتناقصمقداريا متجزيا</w:t>
      </w:r>
      <w:r>
        <w:rPr>
          <w:rStyle w:val="FootnoteAnchor"/>
          <w:rtl w:val="true"/>
        </w:rPr>
        <w:footnoteReference w:id="35"/>
      </w:r>
      <w:r>
        <w:rPr>
          <w:rFonts w:ascii="IRNazanin" w:hAnsi="IRNazanin" w:eastAsia="IRNazanin"/>
          <w:color w:val="111111"/>
          <w:sz w:val="28"/>
          <w:sz w:val="28"/>
          <w:szCs w:val="28"/>
          <w:rtl w:val="true"/>
          <w:lang w:bidi="fa-IR"/>
        </w:rPr>
        <w:t>محدودا</w:t>
      </w:r>
      <w:r>
        <w:rPr>
          <w:rStyle w:val="FootnoteAnchor"/>
          <w:rtl w:val="true"/>
        </w:rPr>
        <w:footnoteReference w:id="36"/>
      </w:r>
      <w:r>
        <w:rPr>
          <w:rFonts w:ascii="Amiri" w:hAnsi="Amiri" w:eastAsia="Amiri" w:cs="Amiri"/>
          <w:color w:val="111111"/>
          <w:sz w:val="28"/>
          <w:sz w:val="28"/>
          <w:szCs w:val="28"/>
          <w:rtl w:val="true"/>
          <w:lang w:bidi="ar-SA"/>
        </w:rPr>
        <w:t xml:space="preserve">فيكون كل ما يمكن أن يوجد مقداريا متجزيا </w:t>
      </w:r>
      <w:r>
        <w:rPr>
          <w:rStyle w:val="FootnoteAnchor"/>
          <w:rtl w:val="true"/>
        </w:rPr>
        <w:footnoteReference w:id="37"/>
      </w:r>
      <w:r>
        <w:rPr>
          <w:rFonts w:ascii="IRNazanin" w:hAnsi="IRNazanin" w:eastAsia="IRNazanin"/>
          <w:color w:val="111111"/>
          <w:sz w:val="28"/>
          <w:sz w:val="28"/>
          <w:szCs w:val="28"/>
          <w:rtl w:val="true"/>
          <w:lang w:bidi="fa-IR"/>
        </w:rPr>
        <w:t>محدودا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يمكن أن يوجد فلا بد لوجوده من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خالق وموجد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شيء يمكن أن يوجد بنفسه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المقدارية، محدودة بحدود أجزائها المعينة فلا يمكنها أن تضيف الى نفسها شيئا وأن تكون موجدة لمثلها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يكون موجودا وكل ما يمكن أن يزيد عليه يكون محدودا متناهيا دائما لاستحالة وجود اللا متناهي في المقدار والعدد مطلقا،</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تقرير البرهان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يكون موجودا وكل ما يمكن أن نفرضه زائدا عليه، فهو مقداري متجزي محدود من كل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حتى من جهة زمان وجوده، وهو نفس معنى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إما أن يكون تحققه بنفسه أو بغيره، وذلك الشيء الذى يكون غيره فإما أن يكون مثله أو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بخلاف المقدار والعدد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القابل للزيادة والنقصان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جميع العالم الذي يلزمه التناهي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زمانا ومكانا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يزيد وينقص بنفسه، أو بمثله، أو بما يكون بخلافه، فإن الزيادة والنقصان الحقيقيين هما الوجود والعدم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 باطل بما بيناه في الاصل الثاني؛ والثاني أيضا باطل للاصل الثالث</w:t>
      </w:r>
      <w:r>
        <w:rPr>
          <w:rStyle w:val="FootnoteAnchor"/>
          <w:rtl w:val="true"/>
        </w:rPr>
        <w:footnoteReference w:id="39"/>
      </w:r>
      <w:r>
        <w:rPr>
          <w:rFonts w:ascii="Amiri" w:hAnsi="Amiri" w:eastAsia="Amiri" w:cs="Amiri"/>
          <w:color w:val="111111"/>
          <w:sz w:val="28"/>
          <w:sz w:val="28"/>
          <w:szCs w:val="28"/>
          <w:rtl w:val="true"/>
          <w:lang w:bidi="ar-SA"/>
        </w:rPr>
        <w:t>فالثالث هو المتعين</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فبالنتيجة يكون الخالق تبارك وتعالى شيئا بخلاف الاشياء كلها، ومتعاليا عن قابلية الاتصاف بالمقدار والاجزاء والعدد، والزمان والمكان، والتناهي وعدم التناهي، والصغر والكبر، والشكل والشبح، والثبات والتغير، والبساطة والتركب، والوجدان والفقدان، والاطلاق والتقييد، والظهور والخفاء، والشهود والبطون، والتكثر والتعدد، والشدة والضعف، والنزول والصعود، والقوة والفعل، والوحدة والكثرة، والولادة والصدور،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المعاني تكون من ملكات الاقدار والاشياء ذوات الاجزاء، فخالق المقادير المخالف لها بالذات يكون خارجا عن إمكان الاتصاف بها موضوعا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برهان آخر</w:t>
      </w:r>
    </w:p>
    <w:p>
      <w:pPr>
        <w:pStyle w:val="BookText"/>
        <w:rPr/>
      </w:pPr>
      <w:r>
        <w:rPr>
          <w:rFonts w:ascii="Amiri" w:hAnsi="Amiri" w:eastAsia="Amiri" w:cs="Amiri"/>
          <w:color w:val="111111"/>
          <w:sz w:val="28"/>
          <w:sz w:val="28"/>
          <w:szCs w:val="28"/>
          <w:rtl w:val="true"/>
          <w:lang w:bidi="ar-SA"/>
        </w:rPr>
        <w:t xml:space="preserve">إنه يمكن تقرير البرهان بحذف المقدمة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استحالة اللامتناهي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تخصيص وجود العالم بكمه وكيفه اللذين خص بهما يكون بغيره، وكل ما يكون بغيره فهو حادث، فالعالم حادث ويمتنع أن يكون أزليا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أخری إن الحقيقة المقدارية لا تكون موجودة إلا في كم وكيف معينين، لاستحالة خروج المقدار عن كم وكيف معينين؛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كما أن الشمس مثلا تكون </w:t>
      </w:r>
    </w:p>
    <w:p>
      <w:pPr>
        <w:pStyle w:val="BookText"/>
        <w:rPr/>
      </w:pPr>
      <w:r>
        <w:rPr>
          <w:rFonts w:ascii="Amiri" w:hAnsi="Amiri" w:eastAsia="Amiri" w:cs="Amiri"/>
          <w:color w:val="111111"/>
          <w:sz w:val="28"/>
          <w:sz w:val="28"/>
          <w:szCs w:val="28"/>
          <w:rtl w:val="true"/>
          <w:lang w:bidi="ar-SA"/>
        </w:rPr>
        <w:t xml:space="preserve">كروية حارة على عدد معين، وكان يمكنها أن تكون على غير ذلك العدد والصفات والكيفيات بالنظر إلى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وتخصصها بذينك الكم والكيف لا يكون باقتضاء ذاتها، وإلا امتنع تحولها عما هي عليها؛ وكل ما لا يكون بالذات فهو بغيره؛ وكل ما يكون بغيره فهو حادث وذو بدء في الوجود، لاستحالة إيجاد الموجود، ولبداهة امتناع التأثير في الازلي القديم بل امتناع كون الزمان بنفسه غيرمتناه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الحقيقة المقدارية لو فرضناها حادثة وموجودة بعد أن لم تكن فلا شك في دلالتها على وجود الخالق، وأما إن فرضناها موجودة أزلا فلا تحتاج إلى وجود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عدم التناهي وأزلية الوجود للحقيقة المقدارية محال بنفس هذا البرهان</w:t>
      </w:r>
      <w:r>
        <w:rPr>
          <w:rStyle w:val="FootnoteAnchor"/>
          <w:rtl w:val="true"/>
        </w:rPr>
        <w:footnoteReference w:id="41"/>
      </w:r>
      <w:r>
        <w:rPr>
          <w:rFonts w:ascii="Amiri" w:hAnsi="Amiri" w:eastAsia="Amiri" w:cs="Amiri"/>
          <w:color w:val="111111"/>
          <w:sz w:val="28"/>
          <w:sz w:val="28"/>
          <w:szCs w:val="28"/>
          <w:rtl w:val="true"/>
          <w:lang w:bidi="ar-SA"/>
        </w:rPr>
        <w:t>و ذالك لما قلنا من ان تخصيص وجود العالم بكمه وكيفه اللذين خص هما يكون بغيره، وكل ما يكون بالغير فهو حادث فالعالم حادث ويمتنع ان يكون أزليا</w:t>
      </w:r>
      <w:r>
        <w:rPr>
          <w:rStyle w:val="FootnoteAnchor"/>
          <w:rtl w:val="true"/>
        </w:rPr>
        <w:footnoteReference w:id="42"/>
      </w:r>
      <w:r>
        <w:rPr>
          <w:rFonts w:ascii="IRNazanin" w:hAnsi="IRNazanin" w:eastAsia="IRNazanin"/>
          <w:color w:val="111111"/>
          <w:sz w:val="28"/>
          <w:sz w:val="28"/>
          <w:szCs w:val="28"/>
          <w:rtl w:val="true"/>
          <w:lang w:bidi="fa-IR"/>
        </w:rPr>
        <w:t>ونقول في توضيح الدليل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بأيدينا من الانفعالات تكون علی قسمين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هو فعل الفاعل المختار ولا شك في أنه يكشف عن وجود فاعله وخالقه القادر علی الفعل والترك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ولا بد وأن يكون هو شيئا بخلاف الاشياء ومتعاليا عن المقدار والاجزاء إذا كان موجدا لذوات الاشياء وماهياتها وأعيانها الخارجية دون مجرد التغيير فيها وتحويلها عن صورة إلی أخری كما بيناه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ثانيهما هو ما نری من انفعالات الاشياء غير القسم الاول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وذلك كإحراق النار وإشراق الشمس وأمثالهما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 شك في أن هذا القسم حيث لا يكون باقتضاء ذوات الاشياء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وإلا لم يمكن سلبها عن الاشياء وفرض كونها علی كيفية أخری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فلا بد وأن يستند إلی فعل الفاعل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 الله شك فاطر السماوات والارض؟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فتری أنه تعالی يرشدك إلی أن كون السماوات والارض مفطورين ومنفعلين بفطر فاطر يكون أمرا مفروغا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الرجل ليس لمن لا يعلم حجة على من يعلم فلا حجة للجاهل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أهل مصر تفهم عني فإنا لا نشك في الله أبدا أ ما ترى الشمس والقمر والليل والنهار يجريان ليس لهما مكان إلا مكانهما فإن كانا يقدران على أن يذهبا ولا يرجعان فَلمَ يرجعان؟ وإن لم يكونا مضطرين فلمَ لا يصير الليل نهارا والنهار ليلا؟ اضطرا والله يا أخا أهل مصر إلى دوامهما، والذي اضطرهما أحكم منهما وأكبر منهما، قال الزنديق صدقت،ثم قال أبو عبد الله عليه السلام يا أخا أهل مصر الذي تذهبون إليه وتظنونه بالوهم فإن كان الدهر يذهب بهم لمَ لا يردهم وإن كان يردهم لمَ لا يذهب بهم؟ القوم مضطرون يا أخا 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مرفوعة والارض موضوعة لمَ لا تسقط السماء على الارض؟ ولمَ لا تنحدر الارض فوق طباقها فلا يتماسكان ولا يتماسك من عليهما؟ فقال الزنديق أمسكهما والله ربهما وسيدهما</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فآمن الزنديق على يدي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حمران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آمنت الزنادقة على يديك فقد آمنت الكفار على يدي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المؤمن الذي آمن </w:t>
      </w:r>
    </w:p>
    <w:p>
      <w:pPr>
        <w:pStyle w:val="BookText"/>
        <w:rPr/>
      </w:pPr>
      <w:r>
        <w:rPr>
          <w:rFonts w:ascii="Amiri" w:hAnsi="Amiri" w:eastAsia="Amiri" w:cs="Amiri"/>
          <w:color w:val="111111"/>
          <w:sz w:val="28"/>
          <w:sz w:val="28"/>
          <w:szCs w:val="28"/>
          <w:rtl w:val="true"/>
          <w:lang w:bidi="ar-SA"/>
        </w:rPr>
        <w:t>على يدي أبي عبد الله عليه السلام اجعلني من تلامذتك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 لهشام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إليك فعلمه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 هشام، فكان معلم أهل مصر وأهل الشام وحسنت طهارته حتى رضي بها أبو عبد الله عليه السلام</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الهتاف من السماء إلى تعريف الخالق الحق جل وعلاقبل الشروع في ما وعدناه من تبيين البرهان وتوضيح مقدماته نتبرك بذكر نماذج من نصوص علم السماء المشيرة إلى ما قدمناه من البرهان وأصوله ومقدماته، فنقول مستعينا باللّه عزّ وجلّ ومتمسكا بحبل ولاء وليّه 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عنده بمقدار، عالم الغيب والشهادة الكبير المتعال</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الجواد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ما سوى الواحد متجزي، واللّه واحد أحد لا متجزي ولا متوهم بالقلة والكثرة، وكل متجزيء ومتوهم بالقلة والكثرة فهو مخلوق دال على خالق له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الامام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الذي لم يتفاوت في ذاته، ولم يتبعض بتجزئة العدد في كماله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الامام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كل غاية ومدة وإحصاء وعدة، تعالى عما ينحله المحددون من صفات الاقدار ونهايات الاقطار</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كل محدود متناه إلى حد، فإذا احتمل التحديد احتمل الزيادة، وإذا احتمل الزيادة احتمل النقصان، فهو غير محدود، ولا متزائد، ولا متجزي، ولا متوهم</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الامام المجتبى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فيتجزيء، ولا اختلاف صفة فيتناهي</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الامام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بذي كبر امتدت به النهايات فكبرته تجسيما، ولا بذي عظم تناهت به الغايات فعظمته تجسيدا، بل كبر شانا وعظم سلطانا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شيء وقع عليه اسم شيء فهو مخلوق ما خلا اللّه، فأما ما عبرت الالسن عنه أو عملت الايدي فيه فهو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موصوف مصنوع وصانع الاشياء غير موصوف بحد مسمّى، لم يتكون فتعرف كينونته بصنع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الصنع لا يتعلق إلا بالمقدار القابل للوصف والادراك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يتناه إلى غاية إلا كان غيره، لا يزل من فهم هذا الحكم أبدا وهو التوحيد الخالص فاعتقدوه وصدقوه وتفهموه بإذن اللّه عز وجل، ومن زعم أنه يعرف اللّه بحجاب أو بصورة أو بمثال فهو مشرك لان الحجاب والمثال والصورة غيره، وإنما هو </w:t>
      </w:r>
    </w:p>
    <w:p>
      <w:pPr>
        <w:pStyle w:val="BookText"/>
        <w:rPr/>
      </w:pPr>
      <w:r>
        <w:rPr>
          <w:rFonts w:ascii="Amiri" w:hAnsi="Amiri" w:eastAsia="Amiri" w:cs="Amiri"/>
          <w:color w:val="111111"/>
          <w:sz w:val="28"/>
          <w:sz w:val="28"/>
          <w:szCs w:val="28"/>
          <w:rtl w:val="true"/>
          <w:lang w:bidi="ar-SA"/>
        </w:rPr>
        <w:t xml:space="preserve">واحد موحد، فكيف يوحد من زعم أنه عرفه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 مدرك ومعروف بنفسه، فهو غير اللّه سبحانه وتعالى</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الامام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اللابس الكبرياء بلا تجسد، والمرتدي بالجلال بلا تمثيل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والمتعالي عن الخلق بلا تباعد، والقريب منهم بلا ملامسة</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كل موصوف أنه غير الصفة، فمن وصف اللّه فقد قرنه، ومن قرنه فقد ثناه، ومن ثناه فقد جزأه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الامام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 الملك الجبار أن يوصف بمقدار</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إنه تعالى لطيف، عظيم، كبير، جليل، ولكن ذلك كله على خلاف اللطافة والعظمة والكبرياء والجلالة المقدارية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ربي لطيف اللطافة فلا يوصف باللطف، عظيم العظمة لا يوصف بالعظم، كبير الكبرياء لا يوصف بالكبر، جليل الجلالة لا يوصف بالغلظ</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الامام أمير المؤمنين عليه السلام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 أن تحله الصفات، لشهادة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جواز الاتصاف فرع المقدار والعدد، والمقدار ملاك المصنوعية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حلته الصفات مصنوع</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الامام سيد الشهداء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بربّ من طرح تحت البلاغ أو وجد في هواء أو غير هواء</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الامام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تصوّر فهو بخلافه</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الامام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تصوّر في الاوهام فهو بخلافه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موهوم بالحواس، مدرك بها تحده الحواس ممثلا فهو مخلوق، ولا بد من إثبات صانع الاشياء خارجا من الجهتين المذمومتين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إحديهما النفي إذ كان النفي هو الابطال والعدم، والجهة الثانية التشبيه بصفة المخلوق الظاهر التركيب والتأليف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لا يكون إلا مقداريا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بدّ من إثبات الصانع لوجود المصنوعين والاضطرار منهم أنهم مصنوعون وأن صانعهم غيرهم وليس مثلهم</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بد من الخروج من جهة التعطيل والتشبيه، لان من نفاه أنكره ورفع ربوبيته وأبطله، ومن شبهه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أثبته بصفة المخلوقين المصنوعين الذين لا يستحقون الربوبية، ولكن لا بد من إثبات ذات بلا كيفية، لا يستحقها غيره، ولا يشارك ولا يحاط بها ولا يعلمها غيره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عما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حدوث الاجسام؟فقال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وجدت شيئا صغيرا ولا كبيرا إلا وإذا ضمّ إلى مثله صار أكبر، وفي ذلك زوال وانتقال عن الحالة الاولى، ولو كان قديما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الشيء المقداري الجاري عليه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ولا حال، لان الذي يزول ويحول يجوز أن يوجد ويبطل، فيكون بوجوده بعد عدمه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في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المستلزم لكونه بالصانع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كونه في الازل دخوله في القدم، ولن تجتمع صفة الازل والحدوث، والقدم والعدم</w:t>
      </w:r>
      <w:r>
        <w:rPr>
          <w:rStyle w:val="FootnoteAnchor"/>
          <w:rtl w:val="true"/>
        </w:rPr>
        <w:footnoteReference w:id="64"/>
      </w:r>
      <w:r>
        <w:rPr>
          <w:rFonts w:ascii="Amiri" w:hAnsi="Amiri" w:eastAsia="Amiri" w:cs="Amiri"/>
          <w:color w:val="111111"/>
          <w:sz w:val="28"/>
          <w:sz w:val="28"/>
          <w:szCs w:val="28"/>
          <w:rtl w:val="true"/>
          <w:lang w:bidi="ar-SA"/>
        </w:rPr>
        <w:t>في شيء واحد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هبك علمت في جري الحالتين والزمانين على ما ذكرت واستدللت على حدوثهما، فلو بقيت الاشياء على صغرها، من أين كان لك أن تستدل على حدثها؟ فقال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نتكلم على هذا العالم الموضوع، فلو رفعناه ووضعنا عالما آخر، كان لا شيء أدل على الحدوث من رفعنا إياه ووضعنا غيره،</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أجبتك من حيث قدرت أن تلزمنا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الاشياء لو دامت على صغرها لكان في الوهم أنه متى ما </w:t>
      </w:r>
    </w:p>
    <w:p>
      <w:pPr>
        <w:pStyle w:val="BookText"/>
        <w:rPr/>
      </w:pPr>
      <w:r>
        <w:rPr>
          <w:rFonts w:ascii="Amiri" w:hAnsi="Amiri" w:eastAsia="Amiri" w:cs="Amiri"/>
          <w:color w:val="111111"/>
          <w:sz w:val="28"/>
          <w:sz w:val="28"/>
          <w:szCs w:val="28"/>
          <w:rtl w:val="true"/>
          <w:lang w:bidi="ar-SA"/>
        </w:rPr>
        <w:t>ضم شيء إلى مثله كان أكبر، وفي جواز التغيير عليه، خروجه من القدم</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بان في تغييره دخوله في الحدث، ليس لك ورآئه شيء يا عبد الكريم</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الامام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فالحدّ لغيره مضروب وإلى غيره منسوب</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الامام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اللّه الذي لم يتناه في العقول فيكون في مهب فكرها مكيفا، وفي حواصل رويّات همم النفوس محدودا مصرّفا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لما شبّهه العادلون بالخلق المبعّض المحدود في صفاته، ذي الاقطار والنواحي المختلفة في طبقاته، وكان عز وجل الموجود بنفسه لا بأداته، انتفى أن يكون قدروه حق قدره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الامام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خلقة اللّه الخلق حجاب بينه وبينهم، ومباينته إياهم مفارقته إينيتهم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وأدوهم إياهم دليل على أن لا أداة فيه، لشهادة الادوات بفاقة المادين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وكنهه تفريق بينه وبين خلقه، وغيوره تحديد لما سواه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الامام أبو جعفر الثاني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 وعز عن أداة خلقه وسمات بريّته وتعالى عن ذلك علوّا كبيرا</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تناله التجزئة والتبعيض</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الامام سيد الشهداء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يوحّد ولا يبعّض</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الامام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في الخلق لا يوجد في خالقه، وكل ما يمكن فيه يمتنع في صانعه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لتفاوتت أجزائه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الامام أمير المؤمنين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وصف اللّه فقد قرنه، ومن قرنه فقد ثناه، ومن ثناه فقد جزأه</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الامام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عبادة اللّه معرفته، وأصل معرفة اللّه توحيده، ونظام توحيد اللّه نفي الصفات عنه، لشهادة العقول أن كل صفة وموصوف مخلوق وشهادة كل موصوف أن له خالقا ليس بصفة ولا موصوف، وشهادة كل صفة وموصوف بالاقتران، وشهادة الاقتران بالحدث، وشهادة الحدث بالامتناع من الازل الممتنع من الحدث، فليس اللّه عرف من عرف بالتشبيه ذاته، ولا إياه وحد من اكتنهه، ولا حقيقته أصاب من مثله، ولا به صدق من نّهاه، ولا صمد صمده من أشار إليه، ولا إياه عنى من شبهه ولا له تذلل من بعضه، ولا إياه أراد من توهمه</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الكاظم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يكون شيء في السماوات والارض إلا بسبعة بقضاء وقدر وإرادة ومشيئة وكتاب وأجل وإذن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غير هذا فقد كذب على اللّه، أو رد على اللّه عز وجل</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ما شاء اللّه وأراد وقضى؟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ما شاء اللّه وأراد وقدر وقضى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أراد؟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الشيء من طوله وعرضه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قضاه أمضاه، فذلك الذي لا مرد له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من احاديث نهج البلاغة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دواء منجح ، و اعمال العباد فی عاجلهم ، نصب اعينهم فی آجالهم </w:t>
      </w:r>
      <w:bookmarkStart w:id="22" w:name="pg20582_200770"/>
    </w:p>
    <w:p>
      <w:pPr>
        <w:pStyle w:val="Heading2"/>
        <w:numPr>
          <w:ilvl w:val="1"/>
          <w:numId w:val="1"/>
        </w:numPr>
        <w:rPr/>
      </w:pPr>
      <w:bookmarkStart w:id="23" w:name="__RefHeading___Toc10405580_3381743652"/>
      <w:bookmarkStart w:id="24" w:name="_Toc8"/>
      <w:bookmarkEnd w:id="22"/>
      <w:bookmarkEnd w:id="23"/>
      <w:r>
        <w:rPr>
          <w:rtl w:val="true"/>
        </w:rPr>
        <w:t>الرؤية الفلسفية آية الله الشيخ ماجد الكاظمي</w:t>
      </w:r>
      <w:bookmarkEnd w:id="24"/>
    </w:p>
    <w:p>
      <w:pPr>
        <w:pStyle w:val="BookText"/>
        <w:rPr/>
      </w:pPr>
      <w:r>
        <w:rPr>
          <w:rFonts w:ascii="Amiri" w:hAnsi="Amiri" w:eastAsia="Amiri" w:cs="Amiri"/>
          <w:color w:val="111111"/>
          <w:sz w:val="28"/>
          <w:sz w:val="28"/>
          <w:szCs w:val="28"/>
          <w:rtl w:val="true"/>
          <w:lang w:bidi="ar-SA"/>
        </w:rPr>
        <w:t>العدد الثاني</w:t>
      </w:r>
    </w:p>
    <w:p>
      <w:pPr>
        <w:pStyle w:val="BookText"/>
        <w:rPr/>
      </w:pPr>
      <w:r>
        <w:rPr>
          <w:rFonts w:ascii="Amiri" w:hAnsi="Amiri" w:eastAsia="Amiri" w:cs="Amiri"/>
          <w:color w:val="111111"/>
          <w:sz w:val="28"/>
          <w:sz w:val="28"/>
          <w:szCs w:val="28"/>
          <w:rtl w:val="true"/>
          <w:lang w:bidi="ar-SA"/>
        </w:rPr>
        <w:t>المباحث الفلسفية و أقسامها</w:t>
      </w:r>
    </w:p>
    <w:p>
      <w:pPr>
        <w:pStyle w:val="BookText"/>
        <w:rPr/>
      </w:pPr>
      <w:r>
        <w:rPr>
          <w:rFonts w:ascii="IRNazanin" w:hAnsi="IRNazanin" w:eastAsia="IRNazanin"/>
          <w:color w:val="111111"/>
          <w:sz w:val="28"/>
          <w:sz w:val="28"/>
          <w:szCs w:val="28"/>
          <w:rtl w:val="true"/>
          <w:lang w:bidi="fa-IR"/>
        </w:rPr>
        <w:t>قَسَّمت الفلسفة اليونانية؛ القضايا الفكرية الی أقسام، و جعلت الوجود نقطة البدء و الأساس، ثم انطلقت بالبحث عن أحكامه و عوارضه، و تابعها في ذلك الفلاسفة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نبدأ بتقسيم المباحث الفلسفية و تصنيفها؛ حسب ماقسّمه الشيخ المطهّري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التعرف علی العلوم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الفلسفة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التي ترتبط بمفهوم الوجود، و إن الوجود موضوع علم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تبحث عن الموجود من زاوية وجوده؛ يعني بما هو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القسم تُبحث أحكام الوجود و الماهية، و كذلك أحكام الوجود و العدم باعتبار أن الماهية و العدم؛ النقطتان المقابلتان للوجود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التي ترتبط بأقسام الوجود، و التي ترد علی الوجود من جهة وجوده، من قبيل تقسيم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ذهني و خارجي، و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ممكن، و حادث و قديم، و ثابت و متغير، و واحد و كثير، و الی ما بالقوّة و ما بالفعل، و الی جوهر و عرَض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التي ترتبط بالقوانين العامّة الحاكمة علی الوجود؛ من قبيل العلّية و السنخية بين العلّة و المعلول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التي ترتبط بعوالم و طبقات الوجود، و التي هي في نظر الفلاسفة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الطبيعة أو الناسوت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المِثال، أو الملكوت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العقول، أو الجبروت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الألوهية، أو اللاهوت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التي ترتبط بروابط عالَم الطبيعة مع العوالم الأخری؛ بالسير الصعودي و السير النزولي، و قسمه الأكبر يرتبط بمسألة المعاد</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نظرات و ملاحظات حول القسم الأول من المباحث الفلسفية</w:t>
      </w:r>
    </w:p>
    <w:p>
      <w:pPr>
        <w:pStyle w:val="BookText"/>
        <w:rPr/>
      </w:pPr>
      <w:r>
        <w:rPr>
          <w:rFonts w:ascii="IRNazanin" w:hAnsi="IRNazanin" w:eastAsia="IRNazanin"/>
          <w:color w:val="111111"/>
          <w:sz w:val="28"/>
          <w:sz w:val="28"/>
          <w:szCs w:val="28"/>
          <w:rtl w:val="true"/>
          <w:lang w:bidi="fa-IR"/>
        </w:rPr>
        <w:t xml:space="preserve">القسم الاول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مباحث في الوجود و العدم و الماهية</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الفلسفة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تبحث عن الموجود بما هو موجود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بحاجة إلی علم يبحث عن الواقع بما هو و ذلك لئلا يتّخَذ من كلمة الوجود و الموجود معنی بعيداً عن الحقيقة؛ فيتَصوّر أنهما الأصل، و غيرهما مجرّد اعتبار؛ كما حصل ذلك للفلاسفة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إن هذا التعبير لا يتماشی مع باقي الأقوال؛ كالقائلين بإصالة الماهية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العلم المتكفل للبحث عن الواقع لكشفه و تمييزه عن الوهم و الخيال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العقل المبتني علی البديهيات و البرهانيات لا غير لاالفلسفة المبتنية علی تقبل نظريات و آراء الفلاسفة اليونانيين و جعلها كالبديهيات و إن كانت مخالفة للعقل و المنطق</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 الوجود </w:t>
      </w:r>
    </w:p>
    <w:p>
      <w:pPr>
        <w:pStyle w:val="BookText"/>
        <w:rPr/>
      </w:pPr>
      <w:r>
        <w:rPr>
          <w:rFonts w:ascii="Amiri" w:hAnsi="Amiri" w:eastAsia="Amiri" w:cs="Amiri"/>
          <w:color w:val="111111"/>
          <w:sz w:val="28"/>
          <w:sz w:val="28"/>
          <w:szCs w:val="28"/>
          <w:rtl w:val="true"/>
          <w:lang w:bidi="ar-SA"/>
        </w:rPr>
        <w:t>هذا البحث من جملة المباحث المرتبطة بالمفاهيم؛ و هو بحث لفظي، و ليس ببحث فلسفي، و لا شك أن له دخلاً في فهم المطالب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فالمفاهيم قبل معرفتها و تحديدها؛ لا يمكن الإستدلال بها إستدلالاً دقيقاً و مفيداً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فالوجود أطلق علی الأشياء، فهل هذا الإطلاق كان علی معنی واحد، أم معانٍ متعددة؟ و لا شك إن معناه – عرفاً و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 إن الذي يفهم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 ما يفهم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لا ربط بين وحدة الوجود المفهومية، و بين وحدة الوجود الحقيقة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فمفهوم الوجود واحد، إلا أن كنه الموجودات و حقيقتها قد تكون واحدة، و قد تكون متعددة، و هذه مسألة أخری</w:t>
      </w:r>
    </w:p>
    <w:p>
      <w:pPr>
        <w:pStyle w:val="BookText"/>
        <w:rPr/>
      </w:pPr>
      <w:r>
        <w:rPr>
          <w:rFonts w:ascii="IRNazanin" w:hAnsi="IRNazanin" w:eastAsia="IRNazanin"/>
          <w:color w:val="111111"/>
          <w:sz w:val="28"/>
          <w:sz w:val="28"/>
          <w:szCs w:val="28"/>
          <w:rtl w:val="true"/>
          <w:lang w:bidi="fa-IR"/>
        </w:rPr>
        <w:t>فبناءً علی رأي المشّائين و المتكلّمين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مفهوم الوجود واحد؛ حيث أنه مُنتَزع من مصاديق متعددة، و هو مفهوم اعتباري، و إن كان ما يصدق عليه مختلف في الكنه و الحقيقة، إلا أنها مشتركة في صدق المفهوم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فالصحيح في هذا الباب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الوجود واحد، و إنه مشترك بين الأشياء مفهوماً، و أما أن حقيقة الأشياء – لأنها تشترك باسم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فهذه مغالطة، و لا دليل عليها، كما لا يوجد في الإطلاق العرفي و اللغوي تسمية حقائق الأشياء؛ بالوجود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قاله بعض الفلاسفة في معاني الوجود؛ أنه يطلق و يراد به حقيقة الوجود و كنهه؛ إنما هو ادعاء بلا دليل و لا برهان، و إنما الإطلاق العرفي واللغوي؛ خاص بالمفهوم الإنتزاعي الكُلّي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 علی اشتراك الوجود بين الواجب و الممكن والمراد بذلك الاشتراك في حقيقة واحدة بوجوه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تقسيم الوجود الی الممكن و الواجب، و لا يصح التقسيم إلا مع إشتراك الأقسام في المقسم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معنی العدم الذي هو نقيض الوجود، و نقيض الواحد واحد، و إلا ارتفع النقيضان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موجودات العالم؛ آيات و علامات لوجود الباري جلّ و علا، و يستحيل أن يكون بين الشيء و علاماته تباين من جميع الوجوه، بل يكون كالفيء من الشيء، و هل تكون الظلمة آية النور، و الظل آية الحرور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التعطيل عن معرفة ذاته و صفاته إن قلنا بعدم وجود القدر المشترك بين وجود الواجب و الممكن؛ لأنا إذا قلنا أنه موجود، و فهمنا منه ذلك المفهوم البديهيالواحد في جميع المصاديق، فقد جاء الإشتراك و إن لم نحمله علی ذلك المفهوم، بل علی أنه مصداق لمقابل تلك الطبيعة و نقيضها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نقبض الوجود هو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تعطيل العالم عن المبدأ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نفهم شيئاً فقد عطّلنا عقولنا عن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الوجوه هي عمدة ما استدلوا بها علی اشتراك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كلها باطلة و قد أجاب عليها المحقق الكبير السيد البهبهاني رحمه الله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التقسيم كما يصح مع وجود المقسم و اشتراكه بين الأقسام علی سبيل الحقيقة، كذلك يصح باعتبار اشتراك الأقسام في بعض آثار المقسم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أثر الوجود ثابت في الممكن و الواجب، فلا ينافي صحّة التقسيم مع ما بيبناه من استحالة الإشتراك المعنوي</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النقيضين؛ إنما لا يجوز ارتفاعهما عن محلهما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الجهل لا يرتفعان عن الذهن الذي هو محل العلم و الجهل، و لكن يرتفعان عن اليد مثلاً؛ لأنها ليست مورداً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الحركة و السكون لا يرتفعان عن الجسم الذي هو محل لهما، و لكن يرتفعان عن العلم؛ فاليد لا عالم و لا جاهل، و العلم لا متحرّك و لا ساكن، و كذلك الوجود الذي يتطرّق فيه التحديد و الإتحاد مع الماهية؛ هوية و خارجاً، هو و نقيضه طرفان للماهية فلا يرتفعان عنها، و هي إما موجودة أو معدومة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الواجب – تعالی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ماهية له حتی يتطرق فيه الوجود الذي يتطرّق فيه التحديد أو نقيضه، فوجوده تعالی أجل و أرفع و أعلی من هذا الوجود الذي يتطرّق فيه التحديد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كون موجودات العالم؛ آيات و علامات للباري – تعالی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يتوقف كونها علامات علی وجوده سنخية بينها و بينه، و يكفي فيه أنها حادثة محتاجة الی مدبّر و صانع دبّرها و صنعها علی هذا الوجه المنظّم، بل لا تدل علی المشابهة و النسخية بينهما و بينه؛ و إلا عد الصانع مصنوعاً، و المدبِّر مُدَبَّراً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أنه تعالی علّة لوجود العالم، و هو معلول عنه، و من شرائط العلّة تحقق النسخية بينهما كنسخية الشيء و الفيء؛ وَ همٌ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تعالی شأنه؛ موجِد الأشياء و فاعلها بمشيئته، و لا تلزم النسخية بين الفاعل المختار و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تجب السنخية بين العلل المضطرّة و معلولاتها؛ كالنار و إحراقها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لزوم التعطيل علی فرض عدم الإشتراك بين وجود الممكن و الواجب، فأقبح من الجميع؛ لأن تنزيه الواجب – تعالی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الوجود الذي يتطرق فيه التحديد لا يوجب التحديد، و إنما يوجب سلب النقائص عنه تعالی شأنه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قلنا بأنه موجود؛ فأن فهمنا منه هذا المفهوم البديهي الواحد في جميع مصاديقه، فقد جاء الإشتراك و إن لم نفهم شيئاً؛ فقد عطّلنا عقلنا عن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نفهم منه هذا المفهوم البديهي، كما نفهم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سميع بصير عالم قادر؛ مفاهيمها الأوّلية، لكن نُريد منها لوازمها، لعلمنا بعدم تطرّق الصفات فيه – تعالی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كذلك ننتقل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موجود الی الوجود الذي لا يتطرق فيه التحديد و الإتحاد مع الماهية، هوية و خارجاً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أنه ليس من مراتب الوجود الذي يتطرّق فيه التحديد، و إن اشترك معه في التعبير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فالواجب تعالی شأنه كما لا تتطرّق فيه الماهيات من الجواهر و الأعراض؛ لإمكانها و حدوثها، لا يتطرّق فيه الوجود الذي يتطرّق فيه التحديد و الإتحاد مع الماهية خارجاً؛ لإمكانه و حدوثه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نعقل وجوداً غير هذا الوجود الذي يتطرّق فيه التحديد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من عدم تعقّله؛ عدم معرفة هذا الوجود بكنهه، فهو كذلك، بل يجب أن يكون كذلك؛ لنتزهه عما يوجد في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البشر لا يحيط تصوّره بما هو فوق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ميزتموه بأوهامكم في أدق معانيه؛ فهو مخلوق مثلكم، مردود إليكم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أريد من عدم تعقّله؛ عدم معرفته حتی بالوجه، فهو ممنوع؛ لأن الآيات الدالة علی وجوده و تنزيهه عن كل ما يوجد في المخلوق كافٍ في معرفته تعالی شأنه بوجهه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25" w:name="pg20582_200776"/>
    </w:p>
    <w:p>
      <w:pPr>
        <w:pStyle w:val="Heading2"/>
        <w:numPr>
          <w:ilvl w:val="1"/>
          <w:numId w:val="1"/>
        </w:numPr>
        <w:rPr/>
      </w:pPr>
      <w:bookmarkStart w:id="26" w:name="__RefHeading___Toc10405582_3381743652"/>
      <w:bookmarkStart w:id="27" w:name="_Toc9"/>
      <w:bookmarkEnd w:id="25"/>
      <w:bookmarkEnd w:id="26"/>
      <w:r>
        <w:rPr>
          <w:rtl w:val="true"/>
        </w:rPr>
        <w:t>السنخية ام العينية والاتحاد ام التباين؟ من محاضرات الاستاذ السيد جعفر سيدان</w:t>
      </w:r>
      <w:bookmarkEnd w:id="27"/>
    </w:p>
    <w:p>
      <w:pPr>
        <w:pStyle w:val="BookText"/>
        <w:rPr/>
      </w:pPr>
      <w:r>
        <w:rPr>
          <w:rFonts w:ascii="IRNazanin" w:hAnsi="IRNazanin" w:eastAsia="IRNazanin"/>
          <w:color w:val="111111"/>
          <w:sz w:val="28"/>
          <w:sz w:val="28"/>
          <w:szCs w:val="28"/>
          <w:rtl w:val="true"/>
          <w:lang w:bidi="fa-IR"/>
        </w:rPr>
        <w:t xml:space="preserve">في قم المقدسة في مدرسة آيةالله العظمی السيد الگلپايگاني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مقدمة المترجم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 الاقوال في مبحث السنخية والعينية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بالسنخية بين وجود الخالق والمخلوق بناءاً علی ان تكون رابطة الممكنات مع الله تعالی رابطة الموج والبحر حيث ان حقيقة كليهما هي الماء لا غير وهذا هو قول الفلاسفة والعرفاء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بتباين الممكنات مع الله تعالی بناءاً علی أن تكون الرابطة بينهما هي رابطة الموج والبحر ايضا ولكن بمعنی ان يكون الرب كحقيقة الماء مثلا وما سواه هو صورة الامواج فبينهما تباين بالحقيقة حيث إن حقيقة الاول هو الوجود والتحقق بنفسه والثاني وهي صور الامواج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حقيقته هو الكون والتحقق بوجود الغير لا بايجاده وبعبارة اخری ان التباين بين الخالق والمخلوق يكون من حيث كون احدهما حقيقة بنفسها و الآخر حقيقة متقومة بالاولی وهذا أيضاً عين قول الفلاسفة والعرفاء</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جاء به الاسلام ونطق به الوحي ان الاشياء بكل وجودها وكيانها وكمالاتها وصورها وتعيناتها مخلوقة لله تعالی ولا يلزم من جعل وجود الاشياء اي تحديد لوجود الله </w:t>
      </w:r>
    </w:p>
    <w:p>
      <w:pPr>
        <w:pStyle w:val="BookText"/>
        <w:rPr/>
      </w:pPr>
      <w:r>
        <w:rPr>
          <w:rFonts w:ascii="IRNazanin" w:hAnsi="IRNazanin" w:eastAsia="IRNazanin"/>
          <w:color w:val="111111"/>
          <w:sz w:val="28"/>
          <w:sz w:val="28"/>
          <w:szCs w:val="28"/>
          <w:rtl w:val="true"/>
          <w:lang w:bidi="fa-IR"/>
        </w:rPr>
        <w:t>تعالی لان الاشياء حقائق متجزية والله تعالی غير متجزء ولا متوهم بالقلة والكثرة فلا يتصور اي تزاحم بين وجودهما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بتباين وجود الخالق والمخلوق ايضاً ولكنه لا من حيث أن احدهما حقيقة بنفسه والآخر حقيقة بالغير بلا شيئية من حيث نفسه كما قاله القائلون بالقول الثانيوزعموا انهم يخالفون الفلاسفة بذلك، بل من حيث أن الله تعالی موجود خالق ومتعال عن الزمان والمكان والاجزاء وعن كيان الاشياء ونفس وجوداتها في عين أن ساير الاشياء أيضاً موجودات حقيقية واقعية بايجاد الخالق المتعال، فلها وجودها وصفاتها وكيفياتها بأن الله تعالی خلقها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المحاضرة التاسعة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يفْعَلُ مَا يشَاءُ</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عنوان بحثنا المسائل الاعتقادية الاختلافية و التي تقع مورداً للابتلاء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قسم من المسائل الاعتقادية وقعت محلاً للخلاف بشكل مشهود و لكنّها ليست مورداً للابتلاء و هذه أيضاً لا نبحث عنها هنا و قد بحثنا اكثر هذه المسائل حدوداً و نأمل و بفضل الله جلّ و علا أن نغتنم الفرص الآتية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طريقة بحثنا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بينا هي التعقل في ما جاء به الوحي و ذلك لأنّ الحركة الصحيحة في المسائل الاعتقادية من أجل الوصول للحقائق هي الحركة العقلانية و بالتعقل نؤمن بالذات المقدسة الالهية و بالوحي و حيث انّ الوحي وسيع منبعه و لا خطأ فيه مع المحافظة علی مكانة العقل فلابدّ و أن يتعقل بما جاء به الوحي مع لحاظ قيدين صحة السند و وضوح الدلالة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طبقاً لهذه الطريقة فقد حققنا و بحثنا إحدی المباحث المهمّة و هي نسبة و علاقة الذات الإلهية مع الكائنات فهل هي بنحو العينية أم السنخية أم التباين و كان مدّعانا انّ </w:t>
      </w:r>
    </w:p>
    <w:p>
      <w:pPr>
        <w:pStyle w:val="BookText"/>
        <w:rPr/>
      </w:pPr>
      <w:r>
        <w:rPr>
          <w:rFonts w:ascii="IRNazanin" w:hAnsi="IRNazanin" w:eastAsia="IRNazanin"/>
          <w:color w:val="111111"/>
          <w:sz w:val="28"/>
          <w:sz w:val="28"/>
          <w:szCs w:val="28"/>
          <w:rtl w:val="true"/>
          <w:lang w:bidi="fa-IR"/>
        </w:rPr>
        <w:t>التعاليم الإلهية تنادي بالبينونة بين الذات الإلهية المقدسة و الكائنات و تقول الفلسفة بالسنخية و يقول العرفاء خصوصاً ابن عربي و أمثاله بالعينية و قد حققنا هذه المسائلبالشكل المطلوب و إن كانت تحتاج كلّ واحدة من هذه المسائل إلی شرح مبسوط لكن حيث خصصنا الفرصة لتحقيق المسائل الأخر فقد اكتفينا بهذا المقدار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فاعلية و عليّة الذات الإلهية المقدسة</w:t>
      </w:r>
    </w:p>
    <w:p>
      <w:pPr>
        <w:pStyle w:val="BookText"/>
        <w:rPr/>
      </w:pPr>
      <w:r>
        <w:rPr>
          <w:rFonts w:ascii="IRNazanin" w:hAnsi="IRNazanin" w:eastAsia="IRNazanin"/>
          <w:color w:val="111111"/>
          <w:sz w:val="28"/>
          <w:sz w:val="28"/>
          <w:szCs w:val="28"/>
          <w:rtl w:val="true"/>
          <w:lang w:bidi="fa-IR"/>
        </w:rPr>
        <w:t>لقد وعدنا أكثر من مرّة أن نطرح و نحقق مسألة علية الذات المقدسة الالهية بمعنی انّ ذات الله جلّ و علا فاعلة مختارة و في قبال هذا القول، قول عدة يعبرون عن الذات الالهية المقدسة بالعلة التامة</w:t>
      </w:r>
      <w:r>
        <w:rPr>
          <w:rStyle w:val="FootnoteAnchor"/>
          <w:rtl w:val="true"/>
        </w:rPr>
        <w:footnoteReference w:id="83"/>
      </w:r>
      <w:r>
        <w:rPr>
          <w:rFonts w:ascii="IRNazanin" w:hAnsi="IRNazanin" w:eastAsia="IRNazanin"/>
          <w:color w:val="111111"/>
          <w:sz w:val="28"/>
          <w:sz w:val="28"/>
          <w:szCs w:val="28"/>
          <w:rtl w:val="true"/>
          <w:lang w:bidi="fa-IR"/>
        </w:rPr>
        <w:t>و مدعانا هو أنّ الله جلّ و علا فاعل مختار و علی هذا الأساس فسوف نحقق الأراء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الفاعل المختار</w:t>
      </w:r>
    </w:p>
    <w:p>
      <w:pPr>
        <w:pStyle w:val="BookText"/>
        <w:rPr/>
      </w:pPr>
      <w:r>
        <w:rPr>
          <w:rFonts w:ascii="IRNazanin" w:hAnsi="IRNazanin" w:eastAsia="IRNazanin"/>
          <w:color w:val="111111"/>
          <w:sz w:val="28"/>
          <w:sz w:val="28"/>
          <w:szCs w:val="28"/>
          <w:rtl w:val="true"/>
          <w:lang w:bidi="fa-IR"/>
        </w:rPr>
        <w:t xml:space="preserve">المقصود من الفاعل المختار واضح و الظاهر اّنه لا يحتاج الی شرح و بيان، فانّ الله جلّ و علا موجد و فاعل و مختار في فعله؛ يعني له القدرة علی الفعل و الترك و اصطلاحاً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يفعل و له أن لا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الذي خلق غيره و أوجده و في نفس الوقت مختار و قادر علی أن لا يوجد و علی أساس الطريقة المذكورة و هي التعقل في ما جاء به الوحي مع حفظ مكانة العقل نستطيع أن نستفيد من الآيات و الأحاديث المعتبرة انّه جلّ و علا فاعل مختار و الآيات حول هذا الموضوع كثيرة نذكر نماذج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الشواهد القرآنية علی كون الله جلّ و علا فاعل مختار</w:t>
      </w:r>
    </w:p>
    <w:p>
      <w:pPr>
        <w:pStyle w:val="BookText"/>
        <w:rPr/>
      </w:pPr>
      <w:r>
        <w:rPr>
          <w:rFonts w:ascii="Amiri" w:hAnsi="Amiri" w:eastAsia="Amiri" w:cs="Amiri"/>
          <w:color w:val="111111"/>
          <w:sz w:val="28"/>
          <w:sz w:val="28"/>
          <w:szCs w:val="28"/>
          <w:rtl w:val="true"/>
          <w:lang w:bidi="ar-SA"/>
        </w:rPr>
        <w:t>يقول الله جلّ و علا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يفْعَلُ مَا يشَاءُ</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يستفاد من الآية المباركة و بكامل الوضوح انّه تعالی فاعل مختار و في آية أخری يقول جلّ و علا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يشَأْ يذْهِبْكُمْ وَ يأْتِ بِخَلْقٍ جَدِيدٍ</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فانّ الله جلّ و علا قادر علی ذلك و هذا العمل تحت اختياره، فالآية أيضاً دالة علی أنّه فاعل مختار و بكامل الوضوح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 عزّوجلّ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َفعَّالٌ لِمَا يرِيدُ</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يقول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في آية أخری يقول تبارك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 اللهُ مَا يشَاءُ إِنَّ اللهَ عَلَی كُلِّ شَيءٍ قَدِيرٌ</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وفي بعض الأحيان في آية واحدة تبين هذه الحقيقة بتعابير مختلفة يقول الله جلّ و 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اللَّهُمَّ مَالِكَ الْمُلْكِ تُؤْتِي الْمُلْكِ مَنْ تَشَاءُ وَ تَنزِعُ الْمُلْكَ مِمَّن تَشَاءُ وَ تُعِزُّ مَنْ تَشَاءُ وَ تُذِلُّ مَنْ تَشَاءُ بِيدِكَ الخَيرُ إِنَّكَ عَلَی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اللَّيلَ في النَّهَاِر وَ تُولِجُ النَّهَارَ فِي اللَّيلِ وَ تُخْرِجُ الْحَي مِنَ الْمَيتِ و تُخْرِجُ الْمَيتَ مِنَ الْحَي وَ تَرْزُقُ مَنْ تَشَاءُ بِغَيرِ حِسَابٍ</w:t>
      </w:r>
      <w:r>
        <w:rPr>
          <w:rFonts w:eastAsia="Amiri" w:cs="Amiri" w:ascii="Amiri" w:hAnsi="Amiri"/>
          <w:color w:val="111111"/>
          <w:sz w:val="28"/>
          <w:szCs w:val="28"/>
          <w:rtl w:val="true"/>
          <w:lang w:bidi="ar-SA"/>
        </w:rPr>
        <w:t xml:space="preserve">] </w:t>
      </w:r>
      <w:r>
        <w:rPr>
          <w:rStyle w:val="FootnoteAnchor"/>
          <w:rtl w:val="true"/>
        </w:rPr>
        <w:footnoteReference w:id="8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الآيات من هذا القبيل كثيرة و قد طرحت هذه المسألة في المباحث القرآنية المختلفة و يستفاد من الكلّ انّ الله جلّ و علا فاعل مختار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الشواهد الروائية علی كونه جلّ و علا فاعلا مختارا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بينت الروايات هذا المعنی أيضاً صراحة نذكر نموذجاً من هذه الروايات الكثيرة كالتالي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عزّ و جلّ و لا شيء غير الله معروف و لا مجهول و كان الله عزّ و جلّ و لا متكلم و لا مريد و لا متحرك و لا فاعل جلّ و عزّ ربّنا فجميع هذه الصفات محدثة عند حدوث الفعل منه عزّ وجلّ ربّنا</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الرواية الشريفة تدل علی هذا المطلب بشكل واضح حيث تقول كان الله عزّوجلّ و لا شيء غير الله ثمّ بعد ذلك خلق و أوجد الله عزّوجلّ الأشياء في الوقت الذي كان قادراً علی الفعل و ذلك لأنّه لم تكن الاشياء موجودة من قبل و انّما حصلت بعد ذلك و النتيجة انّ الله عزّ وجلّ فاعل مختار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ينقل المرحوم الكليني عن محمد بن مسلم انّه سمع الإمام الباقر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عزّو جلّ و لا شيء غيره و لم يزل عالماً بما يكون فعلمه به قبل كونه كعلمه به بعد كونه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عن أبي بصير قال سمعت أبا عبدالله عليه السلام يقول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الله عزّوجلّ ربّنا و العلم ذاته و لا معلوم و السمع ذاته و لا مسموع و البصر ذاته و لا مبصر و القدرة ذاته و لا مقدور فلمّا أحدث الأشياء و كان المعلوم وقع العلم منه علي المعلوم و السمع علی المسموع و البصر علی المبصر و القدرة علی المقدور</w:t>
      </w:r>
      <w:r>
        <w:rPr>
          <w:rFonts w:eastAsia="IRNazanin" w:cs="IRNazanin"/>
          <w:color w:val="111111"/>
          <w:sz w:val="28"/>
          <w:szCs w:val="28"/>
          <w:rtl w:val="true"/>
          <w:lang w:bidi="fa-IR"/>
        </w:rPr>
        <w:t>.»</w:t>
      </w:r>
      <w:r>
        <w:rPr>
          <w:rStyle w:val="FootnoteAnchor"/>
          <w:rtl w:val="true"/>
        </w:rPr>
        <w:footnoteReference w:id="92"/>
      </w:r>
      <w:r>
        <w:rPr>
          <w:rFonts w:ascii="Amiri" w:hAnsi="Amiri" w:eastAsia="Amiri" w:cs="Amiri"/>
          <w:color w:val="111111"/>
          <w:sz w:val="28"/>
          <w:sz w:val="28"/>
          <w:szCs w:val="28"/>
          <w:rtl w:val="true"/>
          <w:lang w:bidi="ar-SA"/>
        </w:rPr>
        <w:t>و هذا الحديث الشريف ناطق في المراد كاملاً</w:t>
      </w:r>
      <w:r>
        <w:rPr>
          <w:rStyle w:val="FootnoteAnchor"/>
          <w:rtl w:val="true"/>
        </w:rPr>
        <w:footnoteReference w:id="93"/>
      </w:r>
      <w:r>
        <w:rPr>
          <w:rFonts w:ascii="IRNazanin" w:hAnsi="IRNazanin" w:eastAsia="IRNazanin"/>
          <w:color w:val="111111"/>
          <w:sz w:val="28"/>
          <w:sz w:val="28"/>
          <w:szCs w:val="28"/>
          <w:rtl w:val="true"/>
          <w:lang w:bidi="fa-IR"/>
        </w:rPr>
        <w:t>و من 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أحدث الأشياء وقع العلم منه علی المعلوم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انّ الله جلّ و علا فاعل مختار و قادر علی فعله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فالله تبارك و تعالی أزلي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الله جلّ و علا و لم يكن فعل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احدث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النتيجة هي؛ انّه فاعل مختار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ينقل المرحوم الصدوق عن الإمام الصادق عليه السلام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تعالی لاَ تُقَدّرُ قُدْرَتُهُ وَ لا يقْدِرُ الْعِبَادُ عَلَی صِفَتِهِ وَ لاَ يبْلُغُونَ كُنْهُ عِلْمِهِ وَ لاَ مَبْلَغَ عَظَمَتِه وَ ليسَ شَيءٌ غَيرُهُ هُوَ نُورٌ لَيسَ فِيه ظُلْمَةٌ وَ صِدْقٌ لَيسَ فِيه كَذْبٌ وَ عَدْلٌ لَيسَ فِيه جَوْرٌ وَ حَقٌّ لَيسَ فِيه باطِلٌ كَذلِكَ لَمْ يزَلْ وَ لاَ يزَالُ أَبَدَ الآبِدِينَ وَ كَذلِكَ كانَ اِذْ لَمْ يكُنْ اَرْضٌ وَ لاَ سَمَاءُ وَ لاَ لَيلٌ و لا نَهَارٌ وَ لا شَمْسٌ وَ لا قَمَرٌ و لا نُجُومٌ و لا سَحَابٌ وَ لا مَطَرٌ وَ لا رِياحٌ ثُمَّ اِنَّ الله تَبَارَكَ وَتَعَالی أحبُّ أنْ يخلُقَ خلقاً يعظَّمونَ عظمتَهُ وَ يكبَّرونَ كبِرياءَهُ و يجلونَ جلالهُ فقال كونَا ظلَّينِ فكانا كَمَا قالَ اللهُ تباركَ و تعالی</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هذا الحديث ناطق بهذا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الله تبارك و تعالی إذ لم يكن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النتيجة انّ الله جلّ و علا فاعل مختار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محمد بن سنان؛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الثاني عليه السلام فأجريتُ اخْتلافَ الشِّيعةِ فقالَ يا محمد انَّ اللهَ تباركَ و تعالی لمْ يزلْ متفرِّداً بوحدانيتهِ ثُمّ َخلقَ مُحمَّداً و علياً و فاطمةَ، فَمَكثُواألْفَ دَهْرٍ، ثمَّ خلقَ جميعَ الأشياءِ، فأشهَدَهُمْ خلقهَا و أَجری طاعَتَهُم عليهَا و فوَّضَ أمُورَهَا إليهِم، فهُم يحلُّونَ ما يشاءُونَ و يحرِّمونَ ما يشاءُونَ و لَْن يشَاءُو إلّا أنْ يشاءَ اللهُ تبارَكَ وَ تَعَالی</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الحديث عجيب في بيان مقامات المعصومين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يتوهم من هذه الرواية انها دالة علی تفويض أمر الخلائق للأئمة عليهم السلام بالخلق و الرزق و التدبير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المعنی باطل بالضرورة من مذهب أهل البيت عليهم السلام و مخالف لإجماعهم و للاخبار الصحيحة و القرآن الكريم بل المراد منها هو التفويض في أمر الحاكمية و السياسية لا التفويض في عالم التكوين مضافاً الی ضعف الخبر سنداً و متناً و قد رده فخر الشيعة الشيخ المفيد رحمة الله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محمد بن سنان مطعون فيه لا تختلف العصابة في تهمته و ضعفه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lang w:bidi="fa-IR"/>
        </w:rPr>
        <w:t>9/307</w:t>
      </w:r>
      <w:r>
        <w:rPr>
          <w:rFonts w:ascii="IRNazanin" w:hAnsi="IRNazanin" w:eastAsia="IRNazanin"/>
          <w:color w:val="111111"/>
          <w:sz w:val="28"/>
          <w:sz w:val="28"/>
          <w:szCs w:val="28"/>
          <w:rtl w:val="true"/>
          <w:lang w:bidi="fa-IR"/>
        </w:rPr>
        <w:t>، الطبعة الثانية و يتمسك أمثال الشيخية من الفرق الضالة بهذا الخبر لإثبات التفويض في الخلق و الرزق و التدبير إلی الائمة عليهم السلام باعتبار ذيله و لا دلالة في الخبر مضافاً لمعارضته للأخبار الصحيحة النافية للتفويض مع مخالفته لضرورة المذهب و اجماعه و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الحديث صريح في أنّ الله جلّ و علا فاعل و ان فعله باختياره و انّه قادر علی أفعاله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نماذج من الأحاديث الكثيرة حول هذا الموضوع، فان كتب الحديث كتوحيد الصدوق و أصول الكافي وبحار الأنوار و سائر المجاميع الروائية مليئة بالأحاديث الموافقة للآيات القرآنية المباركة و التي بينا قسماً منها و كلها تنادي بهذا الواقع بأنّ الله جلّ و علا فاعل مختار</w:t>
      </w:r>
      <w:r>
        <w:rPr>
          <w:rStyle w:val="FootnoteAnchor"/>
          <w:rtl w:val="true"/>
        </w:rPr>
        <w:footnoteReference w:id="96"/>
      </w:r>
      <w:r>
        <w:rPr>
          <w:rFonts w:ascii="IRNazanin" w:hAnsi="IRNazanin" w:eastAsia="IRNazanin"/>
          <w:color w:val="111111"/>
          <w:sz w:val="28"/>
          <w:sz w:val="28"/>
          <w:szCs w:val="28"/>
          <w:rtl w:val="true"/>
          <w:lang w:bidi="fa-IR"/>
        </w:rPr>
        <w:t>و انّه قادر علی فعله فله أن يفعل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علاقة الخلق و الإيجاد بفعل الله جل و علا لا بذاته</w:t>
      </w:r>
    </w:p>
    <w:p>
      <w:pPr>
        <w:pStyle w:val="BookText"/>
        <w:rPr/>
      </w:pPr>
      <w:r>
        <w:rPr>
          <w:rFonts w:ascii="IRNazanin" w:hAnsi="IRNazanin" w:eastAsia="IRNazanin"/>
          <w:color w:val="111111"/>
          <w:sz w:val="28"/>
          <w:sz w:val="28"/>
          <w:szCs w:val="28"/>
          <w:rtl w:val="true"/>
          <w:lang w:bidi="fa-IR"/>
        </w:rPr>
        <w:t>النقطة المهمّة و التي تكون محور المباحث الآتية هي انّ المستفاد بكامل الوضوح من الآيات و الروايات هو انّ علاقة الخلق و الإيجاد إنّما يكون بفعل الله جلّ و علا لا بذاتهيعني بمشيئته و بعبارة أخری انّ الله جلّ و علا فاعل بالمشية و فاعل بالإرادة و ليست الذات بنفسها علة للإيجاد</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متفرداً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النكتة مهمّة جداً و سوف تطرح في المباحث الآتية بدقة</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و مع ملاحظة الروايات الواردة في باب الخلقة و التي تجاوزت حد التواتر ظاهرة بالخلق لا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لا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 الموجودات مسبوقة بالعدم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 الزمان غير مطروح هنا؟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التعبير المتداول بين المتكلمين غالباً في بحث الحدوث و القدم هو الحدوث الزمان لكن في رأيي في هذا التعبير مسامحة و التعبير الدقيق هو أن المخلوقات مسبوقة بالعدم الحقيقي و هذا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الله جل و علا ثم خلق</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هذا، فالمستفاد من هذه الروايات انّ الفاعل المختار بمعنی الموجِد القادر علی الفعل و الترك و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يفعل و له أن لا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فليست الذات بنفسها علة لتحقق الكائنات بل انّ حدوث و خلقة الأشياء إنّما هو بمشيئته جلّ و علا و لا يمكن لأي استدلال عقلي أن ينفي المعنی المستفاد من الآية والأدلة الوحيانية و ذلك فانّ هذا المعنی لا ينافي ادراك العقل البين بل القول بأنّ الله جلّ و علا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قبال القول بضرورة الإيجاد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الله جل و علا لا اختيار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الصحيح و لا محذور عقلي فيه و الروايات تدعمه و تؤيده و علی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جلّ و علا فاعل مختار</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الذات الالهية المقدسة علة تامة في الفلسفة</w:t>
      </w:r>
    </w:p>
    <w:p>
      <w:pPr>
        <w:pStyle w:val="BookText"/>
        <w:rPr/>
      </w:pPr>
      <w:r>
        <w:rPr>
          <w:rFonts w:ascii="IRNazanin" w:hAnsi="IRNazanin" w:eastAsia="IRNazanin"/>
          <w:color w:val="111111"/>
          <w:sz w:val="28"/>
          <w:sz w:val="28"/>
          <w:szCs w:val="28"/>
          <w:rtl w:val="true"/>
          <w:lang w:bidi="fa-IR"/>
        </w:rPr>
        <w:t>يعبر في الفلسفةعن الله جل وعلا بانه علة تامة وسوف نحقق هذاالمعنی من زاوية نظر الفلاسفةوعلی اساس هذا المعنی فان الفعل لابد من صدوره من الله جل وعلا وصدور الافعال منهجل وعلا امر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ضروري وليست هذه الضرورة من جهة الحكمةوالعدالةاللازمةبل من جهةامتناع عدم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اخری الضرورة هناليست مثل ضرورة ترك الظلم حيث انّه تعالی وإن كان قادرا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فعل الظلم إلّا إنّه لا يفعله ومنزه عنه بل المراد من الضرورة في المباحث الفلسفية هي العلة التامّة للخلق ومعنی العلة التامّة ولازمها هو ضرورةصدورالفعل منه جلّ وعلا ولزومه وقدصرّح بهذا المعنی نفس الفلاسفة فمع ملاحظة هذا المعنی نحقق المسألة ونقول هل من الممكن أن يكون الله جلّ وعلا علّة تامة بهذا المعنی أو انّ هذا المعنی يلزم منه لوازم باطلة من جملتها سلب الإختيار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الواقعي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 جلّ وعلا وفی نفس الوقت يقول الفلاسفة انّ الله جلّ وعلا عالم وراض بفعله لكنّهم من خلال هذا الكلام بصدد توجيه الإختيار الالهي فإنّ مجردالعلم والرّضا لا يمكن أن يثبت الإختيار الواقعي لله جلّ وعلا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إذن نحن هنا لابدّ لنا من التّحقيق في معنی العلّة والعلّة التامّة فإنّ هذا البحث يرتبط بجهات مختلفة لكن ليس هدفنا هنا البحث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نبحث العلّة من الزاوية الذّات المقدسة الإلهية وما يرتبط بهذا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العلّة في الفلسفة والكلام</w:t>
      </w:r>
    </w:p>
    <w:p>
      <w:pPr>
        <w:pStyle w:val="BookText"/>
        <w:rPr/>
      </w:pPr>
      <w:r>
        <w:rPr>
          <w:rFonts w:ascii="IRNazanin" w:hAnsi="IRNazanin" w:eastAsia="IRNazanin"/>
          <w:color w:val="111111"/>
          <w:sz w:val="28"/>
          <w:sz w:val="28"/>
          <w:szCs w:val="28"/>
          <w:rtl w:val="true"/>
          <w:lang w:bidi="fa-IR"/>
        </w:rPr>
        <w:t>لقد جاء بيان معنی العلة في غالب الكتب الكلامية والفلسفية ونحن ننقل بعض تعاريفهم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السيد الطباطبائي في نهاية الحكمة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فهذا الوجود المتوقف عليه نسميه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والشيء الّذي يتوقف علی العلة معلولا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أبي علي ابن سينا إنّة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العلّة هي كلّ ذات يلزم منه أن يكون وجود ذات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المرحوم خواجه نصير الدّين 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يصدر عنه أمرامّا بالاستقلال أو بالانضمام فانّه علة لذلك الأمر والأمر معلول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التامّة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بالانضمام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القوشچي في شرح تجريد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مايحتاج إليه أمرفي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وجاءفي شرح حكمة الاشراق</w:t>
      </w:r>
    </w:p>
    <w:p>
      <w:pPr>
        <w:pStyle w:val="BookText"/>
        <w:rPr/>
      </w:pPr>
      <w:r>
        <w:rPr>
          <w:rFonts w:ascii="Amiri" w:hAnsi="Amiri" w:eastAsia="Amiri" w:cs="Amiri"/>
          <w:color w:val="111111"/>
          <w:sz w:val="28"/>
          <w:sz w:val="28"/>
          <w:szCs w:val="28"/>
          <w:rtl w:val="true"/>
          <w:lang w:bidi="ar-SA"/>
        </w:rPr>
        <w:t>ونعني بالعلة ما يجب بوجوده وجوب شي اخر بتة دون تصور تأخر</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و يقول ملاصدرا في الأسفار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تفسير العلة و تقسيمها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لها مفهومان؛ أحدهما هو الشيء الذي يحصل من وجوده وجود شيء آخر و من عدمه عدم شيء فيمنتنع بعدمه و لا يجب بوجوده</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المفهوم الأوّل هو العلة التامّة و من المفهوم الثاني العلة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المعنی فسرّ رجال هذا الفنّ المعروفون العلة، و في بعض التعاريف لا حظوا لزوم صدور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المعلول عن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انّه لو كانت العلة تامة فلابدّ من تحقق المعلول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من المسائل القطعية في الفلسفة و لا ترديد في ذلك</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الفلاسفة يرون انّ الارادة عين العلم و يعبرون بالارادة الا انّهم يرجعون ذلك إلی العلم بالأصلح و لا يقولون انّ الارادة صفة غير العلم الذي هو من صفات الذات و قد جاء في بعض تعابيرهم انّه يجب حصول المعلول بعد وجود العلة التامة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لأجل أن يتضح هذا المطلب ننقل عبارة من نهاية الحكمة للسيّد الطباطبايي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 في وجوب وجود المعلول عند وجود علته التامّة و وجوب وجود العلة عند وجود معلولها</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فانّ العلة التامّة و معلولها لا ينفك أحدهما عن الأخر و انّ وجود العلة التامّة موجب لوجود المعلول و وجود المعلول لازم لوجود العلة و انّ هذين لا ينفك أحدهما عن الاخر و قد بيّن الفلاسفة هذا البحث بشكل مفصل و 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توضيح المراد</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نظر في كلمات الفريقين لا يرتاب في انّ الفلاسفة يقولون بوجوب صدور العالم عنه تعالی علی النظام العليّ و المعلولي</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الإرادة من صفات الذات عند الفلاسفة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لحدّ الآن عرفنا العلة التامة و العلة الناقصة و التلازم الموجود بين العلة التامّة و معلولها و انّهما لا ينفكان و هنالك نكتة مهمّة و هي انّ الفلاسفة لا يرون انّ الأرادة من صفات </w:t>
      </w:r>
    </w:p>
    <w:p>
      <w:pPr>
        <w:pStyle w:val="BookText"/>
        <w:rPr/>
      </w:pPr>
      <w:r>
        <w:rPr>
          <w:rFonts w:ascii="IRNazanin" w:hAnsi="IRNazanin" w:eastAsia="IRNazanin"/>
          <w:color w:val="111111"/>
          <w:sz w:val="28"/>
          <w:sz w:val="28"/>
          <w:szCs w:val="28"/>
          <w:rtl w:val="true"/>
          <w:lang w:bidi="fa-IR"/>
        </w:rPr>
        <w:t>الأفعال بل يرونها من صفات الذات و بعبارة صريحة 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انّها من صفات الذات و لذا يرون انّ نفس الذات هي العلة للخلق لا الارادة و المشية التي هي من صفات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بعبارة اخری الفلاسفة يقولون انّ الذات المقدسة الالهية علة تامّة و يجب صدور الكائنات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بناء علی تعاليم الوحي فالكائنات ترتبط بالمشيئة وهي حادثة و الروايات حول هذا الموضوع كثيرة و قطعية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الله المشيئة بنفسها ثمّ خلق الاشياء بالمشيئة</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خلق الله المشيئة بنفسها؟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البيان لأجل قطع التسلسل يعني انّ المشيئة لا تحتاج إلی مشيئة اخری حتّی يلزم التسلسل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 آية الله الخويي قدس سره حول كون الله جلّ و علا علة تامة</w:t>
      </w:r>
    </w:p>
    <w:p>
      <w:pPr>
        <w:pStyle w:val="BookText"/>
        <w:rPr/>
      </w:pPr>
      <w:r>
        <w:rPr>
          <w:rFonts w:ascii="IRNazanin" w:hAnsi="IRNazanin" w:eastAsia="IRNazanin"/>
          <w:color w:val="111111"/>
          <w:sz w:val="28"/>
          <w:sz w:val="28"/>
          <w:szCs w:val="28"/>
          <w:rtl w:val="true"/>
          <w:lang w:bidi="fa-IR"/>
        </w:rPr>
        <w:t>و ليس لنا مجال في هذه المحاضرة لبيان اللوازم الباطلة المترتبة علی القول بضرورة و لزوم صدور المخلوقات من الله جلّ و علا لكنّا نذكر عبارة المرحوم آية الله الخويي قدس سره في بيان رأي الفلاسفة فانّه استفاد من كلام الفلاسفة المعنی الذي استفادناهنحن منهم و كلّ من له ادنی اطلاع في المسائل الفلسفية يعلم ان مبنی الفلاسفة هو عدم انفكاك المعلول عن علته التامة فلو حصلت العلة التامّة يجب صدور المعلول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المرحوم آية الله الخويي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ارتباط المعلول بالعلة الطبيعية يفترق عن ارتباط المعلول بالعلة الفاعلية في نقطة و يشترك معه في نقطة اخری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العبارة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تارة تكون العلة طبيعية مثل النار و الحرارة و اخری تكون العلة ارادية مثل الإنسان و فعله، و حول الله جلّ و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نوع اخر و بشكل غير محدود و لذا يعبر عنه جلّ و علا بالفاعل بالارادة و اما في الفاعل الطبيعي، فانّ المعلول له علاقة بذات العلة و في الحقيقة يتولد المعلول من صميم العلة و لكن فی الفاعل بالارادة الفعل و الشيء المتحقق لا علاقة له بذات الفاعل بل يرتبط بارادة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نقطة الافتراق فهي انّ المعلول في العلل الطبيعية يرتبط بذات العلة</w:t>
      </w:r>
      <w:r>
        <w:rPr>
          <w:rStyle w:val="FootnoteAnchor"/>
          <w:rtl w:val="true"/>
        </w:rPr>
        <w:footnoteReference w:id="107"/>
      </w:r>
      <w:r>
        <w:rPr>
          <w:rFonts w:ascii="IRNazanin" w:hAnsi="IRNazanin" w:eastAsia="IRNazanin"/>
          <w:color w:val="111111"/>
          <w:sz w:val="28"/>
          <w:sz w:val="28"/>
          <w:szCs w:val="28"/>
          <w:rtl w:val="true"/>
          <w:lang w:bidi="fa-IR"/>
        </w:rPr>
        <w:t>و ينبثق من صميم كيانها و وجودها و من هنا قلنا ان تأثير العلة في المعلول يقوم علی ضوء قانون التناسب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في الفاعل الطبيعي لابدّ من السنخية بين العلة و المعلول؛ لأنّ المعلول متولد من ذات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المعلول في الفواعل الارادية فلا يرتبط بذات الفاعل و العلة لا تنبثق من صميم وجودها و من هناقلنا ان تأثيره العلة في المعلول يقوم علی اساس مسألة التناسب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فالسنخية غير لازمة في الفاعل بالارادة كما بينا ذلك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يرتبط المعلول فيها بمشيئة الفاعل و اعمال قدرته ارتباطا ذاتيا؛ يعني يستحيل انفكاكه عنها حدوثا و بقاءا و متی تحققت المشيئة تحقق الفعل و متی انعدمت انعدم، و علی ذلك فمرد ارتباط الأشياء الكونية بالمبدء الأزلي و تعلقها به ذاتا إلیارتباط تلك الأشياء بمشيئته و اعمال قدرته و انّها خاضعة لها خضوعا ذاتيا و تتعلق بها حدوثا و بقاءا فمتی تحققت المشيئة الالهية بايجاد شيء وجد، و متی انعدمت فلا يعقل بقاؤه مع انعدانها، و لا تتعلق بالذات الأزلية و لا تنبثق من صميم كيانها و وجودها كما عليه الفلاسفة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النكتة التی نصر عليها من ان خلقة المخلوقات لا ترتبط بذات الله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بل بمشيئته و انّ الكائنات لم تنبثق من صميم ذات الله جلّ و علا قد استنبطها المرحوم آية الله الخويي ايضا من كلام الفلاسفة و انّهم قائلون بضرورة صدور المعلول عن ذات الله جلّ و علا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قد استطعنا أن نضع الحجر الاساسي للفرق بين نظر يتنا و نظرية الفلاسفة فبناءا علی نظر يتنا ارتباط تلك الأشياء بكافة حلقاتها بمشيئته تعالی و اعمال سلطنته و قدرته و بناءا علی نظرية الفلاسفة ارتباطها في واقع كيانها بذاته الأزلية، و تنبثق من صميم وجودها و قد تقدم عرض هذه الناحية و نقدها في ضمن البحوث السابقة بشكل موسع</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المرحوم آيةالله الخوئي يعتقد أيضا انّ المستفاد من الوحي و الذي يؤيده العقل ايضا يتفاوت ماهويا مع قول الفلاسفة ففي رأي الفلسفي انّ ذات الله جلّ علا علة تامة للكائنات يجب صدورها منه و لكن المستفاد من الوحي انّ خلق الكائنات يرتبط بمشيئة الله و فعله جلّ و علا و بعبارة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تبارك و تعالی فاعل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جاء في أوّل الآية المذكورة في بحثنا حيث ِقول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يفعل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احاديث نهج البلاغة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اعجبوا لهذا الانسان ينظر بشحم ، و يتكلم بلحم ، و يسمع بعظم ، و يتنفس من خرم </w:t>
      </w:r>
      <w:bookmarkStart w:id="28" w:name="pg20582_200789"/>
    </w:p>
    <w:p>
      <w:pPr>
        <w:pStyle w:val="Heading2"/>
        <w:numPr>
          <w:ilvl w:val="1"/>
          <w:numId w:val="1"/>
        </w:numPr>
        <w:rPr/>
      </w:pPr>
      <w:bookmarkStart w:id="29" w:name="__RefHeading___Toc10405584_3381743652"/>
      <w:bookmarkStart w:id="30" w:name="_Toc10"/>
      <w:bookmarkEnd w:id="28"/>
      <w:bookmarkEnd w:id="29"/>
      <w:r>
        <w:rPr>
          <w:rtl w:val="true"/>
        </w:rPr>
        <w:t>روائع من الادب الاسلامي قصيدة ابي طالب عليه السلام</w:t>
      </w:r>
      <w:bookmarkEnd w:id="30"/>
    </w:p>
    <w:p>
      <w:pPr>
        <w:pStyle w:val="BookText"/>
        <w:rPr/>
      </w:pPr>
      <w:r>
        <w:rPr>
          <w:rFonts w:ascii="Amiri" w:hAnsi="Amiri" w:eastAsia="Amiri" w:cs="Amiri"/>
          <w:color w:val="111111"/>
          <w:sz w:val="28"/>
          <w:sz w:val="28"/>
          <w:szCs w:val="28"/>
          <w:rtl w:val="true"/>
          <w:lang w:bidi="ar-SA"/>
        </w:rPr>
        <w:t>الحلقة الثانية</w:t>
      </w:r>
    </w:p>
    <w:p>
      <w:pPr>
        <w:pStyle w:val="BookText"/>
        <w:rPr/>
      </w:pPr>
      <w:r>
        <w:rPr>
          <w:rFonts w:ascii="IRNazanin" w:hAnsi="IRNazanin" w:eastAsia="IRNazanin"/>
          <w:color w:val="111111"/>
          <w:sz w:val="28"/>
          <w:sz w:val="28"/>
          <w:szCs w:val="28"/>
          <w:rtl w:val="true"/>
          <w:lang w:bidi="fa-IR"/>
        </w:rPr>
        <w:t xml:space="preserve">و ابيض يستسقی الغمام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اليتامی عصمة للأرا مل</w:t>
      </w:r>
    </w:p>
    <w:p>
      <w:pPr>
        <w:pStyle w:val="BookText"/>
        <w:rPr/>
      </w:pPr>
      <w:r>
        <w:rPr>
          <w:rFonts w:ascii="Amiri" w:hAnsi="Amiri" w:eastAsia="Amiri" w:cs="Amiri"/>
          <w:color w:val="111111"/>
          <w:sz w:val="28"/>
          <w:sz w:val="28"/>
          <w:szCs w:val="28"/>
          <w:rtl w:val="true"/>
          <w:lang w:bidi="ar-SA"/>
        </w:rPr>
        <w:t>ابي طالب شيخ الاباطح عليه السلام</w:t>
      </w:r>
    </w:p>
    <w:p>
      <w:pPr>
        <w:pStyle w:val="BookText"/>
        <w:rPr/>
      </w:pPr>
      <w:r>
        <w:rPr>
          <w:rFonts w:ascii="IRNazanin" w:hAnsi="IRNazanin" w:eastAsia="IRNazanin"/>
          <w:color w:val="111111"/>
          <w:sz w:val="28"/>
          <w:sz w:val="28"/>
          <w:szCs w:val="28"/>
          <w:rtl w:val="true"/>
          <w:lang w:bidi="fa-IR"/>
        </w:rPr>
        <w:t>و هو النبي 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يروی ثمال اليتامی</w:t>
      </w:r>
    </w:p>
    <w:p>
      <w:pPr>
        <w:pStyle w:val="BookText"/>
        <w:rPr/>
      </w:pPr>
      <w:r>
        <w:rPr>
          <w:rFonts w:ascii="Amiri" w:hAnsi="Amiri" w:eastAsia="Amiri" w:cs="Amiri"/>
          <w:color w:val="111111"/>
          <w:sz w:val="28"/>
          <w:sz w:val="28"/>
          <w:szCs w:val="28"/>
          <w:rtl w:val="true"/>
          <w:lang w:bidi="ar-SA"/>
        </w:rPr>
        <w:t>يلوذ به الهلاك من آل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 فوا ضل</w:t>
      </w:r>
    </w:p>
    <w:p>
      <w:pPr>
        <w:pStyle w:val="BookText"/>
        <w:rPr/>
      </w:pPr>
      <w:r>
        <w:rPr>
          <w:rFonts w:ascii="IRNazanin" w:hAnsi="IRNazanin" w:eastAsia="IRNazanin"/>
          <w:color w:val="111111"/>
          <w:sz w:val="28"/>
          <w:sz w:val="28"/>
          <w:szCs w:val="28"/>
          <w:rtl w:val="true"/>
          <w:lang w:bidi="fa-IR"/>
        </w:rPr>
        <w:t xml:space="preserve">لعمري لقد أجری أسيد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بغضنا و جزاً باكلة آكل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ابي العاص بن امية و مازالت بنو امية تبغض بني هاشم في الجاهلية و الاسلام و ذلك ان هاشماً شج عبد شمس و منعه من الظلم في الحرم و فعل ذلك رسول الله صلی الله عليه و آله في الجاهلية بابي جهل؛ سمع اعرابيا يصيح أما بحرم الله كريم و لا منصف من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بالك فقال اشتری مني انسان جملا و ادخله بيته و اغلق بابه و لم يعطي ثمنه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 امامي حی تقفني علی منزله فجاء به الی منزل ابي جهل فاستخرجه من منزله و قال له يا فاسق إعط هذا حقه فما تمالك أن دخل فاخرج حقه </w:t>
      </w:r>
    </w:p>
    <w:p>
      <w:pPr>
        <w:pStyle w:val="BookText"/>
        <w:rPr/>
      </w:pPr>
      <w:r>
        <w:rPr>
          <w:rFonts w:ascii="Amiri" w:hAnsi="Amiri" w:eastAsia="Amiri" w:cs="Amiri"/>
          <w:color w:val="111111"/>
          <w:sz w:val="28"/>
          <w:sz w:val="28"/>
          <w:szCs w:val="28"/>
          <w:rtl w:val="true"/>
          <w:lang w:bidi="ar-SA"/>
        </w:rPr>
        <w:t xml:space="preserve">فاعطاء فقالت له قريش في ذلك فقال و الله ماملكت من امري حين امرني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 اي موجزاً و وجيزاً اي سريعاً</w:t>
      </w:r>
    </w:p>
    <w:p>
      <w:pPr>
        <w:pStyle w:val="BookText"/>
        <w:rPr/>
      </w:pPr>
      <w:r>
        <w:rPr>
          <w:rFonts w:ascii="Amiri" w:hAnsi="Amiri" w:eastAsia="Amiri" w:cs="Amiri"/>
          <w:color w:val="111111"/>
          <w:sz w:val="28"/>
          <w:sz w:val="28"/>
          <w:szCs w:val="28"/>
          <w:rtl w:val="true"/>
          <w:lang w:bidi="ar-SA"/>
        </w:rPr>
        <w:t xml:space="preserve">جزت رحم عنا أسيداً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مسيء لا يؤخرعاجل</w:t>
      </w:r>
    </w:p>
    <w:p>
      <w:pPr>
        <w:pStyle w:val="BookText"/>
        <w:rPr/>
      </w:pPr>
      <w:r>
        <w:rPr>
          <w:rFonts w:ascii="IRNazanin" w:hAnsi="IRNazanin" w:eastAsia="IRNazanin"/>
          <w:color w:val="111111"/>
          <w:sz w:val="28"/>
          <w:sz w:val="28"/>
          <w:szCs w:val="28"/>
          <w:rtl w:val="true"/>
          <w:lang w:bidi="fa-IR"/>
        </w:rPr>
        <w:t>خفض عاجل علی الجوار، كجحر ضب خرب، وكقول العجاج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نسج العنكبوت المرمل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عثمان لم يربع علينا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أطاعا أمر تلك القبائل</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شيبة بن عبد الداروهم الحجبة جعل عبد المطلب ذلك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فيروی أن خالد بن صفوان جلس بفناء الكعبة و جاء بعض الشيبين فاستخف به و لم يعرفه فحقره و لم يكلمه فقال له انا بعض الحجبة و انا وجه من قريش تفعل بي هذا يا كذا فلما شتمه قال تفخر علي بقريش و انت عبد دارها و كلب فزارها تفتح لها اذا و لجت و تغلق خلفها اذا اخرجت و قنفذ ابن عمر و بن اسد بن عبد العزی بن قصي و هؤلاء كلهم كانوا يعادون بني هاشم حسداً لشرفهم السالف و لمايروی في الكتب من شرفهم الاخر</w:t>
      </w:r>
    </w:p>
    <w:p>
      <w:pPr>
        <w:pStyle w:val="BookText"/>
        <w:rPr/>
      </w:pPr>
      <w:r>
        <w:rPr>
          <w:rFonts w:ascii="Amiri" w:hAnsi="Amiri" w:eastAsia="Amiri" w:cs="Amiri"/>
          <w:color w:val="111111"/>
          <w:sz w:val="28"/>
          <w:sz w:val="28"/>
          <w:szCs w:val="28"/>
          <w:rtl w:val="true"/>
          <w:lang w:bidi="ar-SA"/>
        </w:rPr>
        <w:t xml:space="preserve">اطاعا بنا الغاوين في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يرقبا فينا مقالة قائل</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كما قد لقينا من سبيع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تولی معرضا لم يجامل</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فان يلقيا او يمكن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نكل لهما صاعاً بكيل المكا يل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ذاك ابو عمر و ابي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ليظعننا في أهل شاء و جامل </w:t>
      </w:r>
    </w:p>
    <w:p>
      <w:pPr>
        <w:pStyle w:val="BookText"/>
        <w:rPr/>
      </w:pPr>
      <w:r>
        <w:rPr>
          <w:rFonts w:ascii="Amiri" w:hAnsi="Amiri" w:eastAsia="Amiri" w:cs="Amiri"/>
          <w:color w:val="111111"/>
          <w:sz w:val="28"/>
          <w:sz w:val="28"/>
          <w:szCs w:val="28"/>
          <w:rtl w:val="true"/>
          <w:lang w:bidi="ar-SA"/>
        </w:rPr>
        <w:t>ابو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امية و كان يقال إنه ابن امة عبد المطلب فاستكنر ابو طالب ان يكون ابن امة ابيه يفعل به هذا الفعل</w:t>
      </w:r>
    </w:p>
    <w:p>
      <w:pPr>
        <w:pStyle w:val="BookText"/>
        <w:rPr/>
      </w:pPr>
      <w:r>
        <w:rPr>
          <w:rFonts w:ascii="IRNazanin" w:hAnsi="IRNazanin" w:eastAsia="IRNazanin"/>
          <w:color w:val="111111"/>
          <w:sz w:val="28"/>
          <w:sz w:val="28"/>
          <w:szCs w:val="28"/>
          <w:rtl w:val="true"/>
          <w:lang w:bidi="fa-IR"/>
        </w:rPr>
        <w:t xml:space="preserve">ينا جي بنا في كل ممسی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فناج أبا عمرو بنا ثم خاتل</w:t>
      </w:r>
    </w:p>
    <w:p>
      <w:pPr>
        <w:pStyle w:val="BookText"/>
        <w:rPr/>
      </w:pPr>
      <w:r>
        <w:rPr>
          <w:rFonts w:ascii="IRNazanin" w:hAnsi="IRNazanin" w:eastAsia="IRNazanin"/>
          <w:color w:val="111111"/>
          <w:sz w:val="28"/>
          <w:sz w:val="28"/>
          <w:szCs w:val="28"/>
          <w:rtl w:val="true"/>
          <w:lang w:bidi="fa-IR"/>
        </w:rPr>
        <w:t>المناجاة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 في سر قال الراجز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ياقومنا لا تنجون إن مع النجوی الهون، نجاه ينجوه</w:t>
      </w:r>
    </w:p>
    <w:p>
      <w:pPr>
        <w:pStyle w:val="BookText"/>
        <w:rPr/>
      </w:pPr>
      <w:r>
        <w:rPr>
          <w:rFonts w:ascii="IRNazanin" w:hAnsi="IRNazanin" w:eastAsia="IRNazanin"/>
          <w:color w:val="111111"/>
          <w:sz w:val="28"/>
          <w:sz w:val="28"/>
          <w:szCs w:val="28"/>
          <w:rtl w:val="true"/>
          <w:lang w:bidi="fa-IR"/>
        </w:rPr>
        <w:t>و يقسمنا بالله ما إن يغشنا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نراه جهرة غير حائل</w:t>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لنا تقول العرب هو يحلفك و يحلف لك</w:t>
      </w:r>
    </w:p>
    <w:p>
      <w:pPr>
        <w:pStyle w:val="BookText"/>
        <w:rPr/>
      </w:pPr>
      <w:r>
        <w:rPr>
          <w:rFonts w:ascii="Amiri" w:hAnsi="Amiri" w:eastAsia="Amiri" w:cs="Amiri"/>
          <w:color w:val="111111"/>
          <w:sz w:val="28"/>
          <w:sz w:val="28"/>
          <w:szCs w:val="28"/>
          <w:rtl w:val="true"/>
          <w:lang w:bidi="ar-SA"/>
        </w:rPr>
        <w:t>أضا ق عليه بغضنا كل 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الارض بين أخشب فالا</w:t>
      </w:r>
    </w:p>
    <w:p>
      <w:pPr>
        <w:pStyle w:val="BookText"/>
        <w:rPr/>
      </w:pPr>
      <w:r>
        <w:rPr>
          <w:rFonts w:ascii="Amiri" w:hAnsi="Amiri" w:eastAsia="Amiri" w:cs="Amiri"/>
          <w:color w:val="111111"/>
          <w:sz w:val="28"/>
          <w:sz w:val="28"/>
          <w:szCs w:val="28"/>
          <w:rtl w:val="true"/>
          <w:lang w:bidi="ar-SA"/>
        </w:rPr>
        <w:t xml:space="preserve">أخشب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 ها و يقال جبلاها</w:t>
      </w:r>
    </w:p>
    <w:p>
      <w:pPr>
        <w:pStyle w:val="BookText"/>
        <w:rPr/>
      </w:pPr>
      <w:r>
        <w:rPr>
          <w:rFonts w:ascii="Amiri" w:hAnsi="Amiri" w:eastAsia="Amiri" w:cs="Amiri"/>
          <w:color w:val="111111"/>
          <w:sz w:val="28"/>
          <w:sz w:val="28"/>
          <w:szCs w:val="28"/>
          <w:rtl w:val="true"/>
          <w:lang w:bidi="ar-SA"/>
        </w:rPr>
        <w:t xml:space="preserve">و سائل أبا الوليد ما ذا حبو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بسعيك فينا معرضاً كالمخاتل</w:t>
      </w:r>
    </w:p>
    <w:p>
      <w:pPr>
        <w:pStyle w:val="BookText"/>
        <w:rPr/>
      </w:pPr>
      <w:r>
        <w:rPr>
          <w:rFonts w:ascii="Amiri" w:hAnsi="Amiri" w:eastAsia="Amiri" w:cs="Amiri"/>
          <w:color w:val="111111"/>
          <w:sz w:val="28"/>
          <w:sz w:val="28"/>
          <w:szCs w:val="28"/>
          <w:rtl w:val="true"/>
          <w:lang w:bidi="ar-SA"/>
        </w:rPr>
        <w:t>يعنی الوليد بن المغيرة و كان يكسی أبا الوليد و له الوليد بن الوليد بن الوليد و سمع رسول الله صلی الله عليه و آله و سلم رجلا منهم يقول الوليد بن الوليد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جعلتم الوليد حنانا</w:t>
      </w:r>
      <w:r>
        <w:rPr>
          <w:rStyle w:val="FootnoteAnchor"/>
          <w:rtl w:val="true"/>
        </w:rPr>
        <w:footnoteReference w:id="112"/>
      </w:r>
      <w:r>
        <w:rPr>
          <w:rFonts w:ascii="Amiri" w:hAnsi="Amiri" w:eastAsia="Amiri" w:cs="Amiri"/>
          <w:color w:val="111111"/>
          <w:sz w:val="28"/>
          <w:sz w:val="28"/>
          <w:szCs w:val="28"/>
          <w:rtl w:val="true"/>
          <w:lang w:bidi="ar-SA"/>
        </w:rPr>
        <w:t>و قوله معرضا اي تجعلنا عرضاً و انت مختال بذلك من الكبر</w:t>
      </w:r>
    </w:p>
    <w:p>
      <w:pPr>
        <w:pStyle w:val="BookText"/>
        <w:rPr/>
      </w:pPr>
      <w:r>
        <w:rPr>
          <w:rFonts w:ascii="Amiri" w:hAnsi="Amiri" w:eastAsia="Amiri" w:cs="Amiri"/>
          <w:color w:val="111111"/>
          <w:sz w:val="28"/>
          <w:sz w:val="28"/>
          <w:szCs w:val="28"/>
          <w:rtl w:val="true"/>
          <w:lang w:bidi="ar-SA"/>
        </w:rPr>
        <w:t xml:space="preserve">و كنت امرءاً ممن يعاش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رحمته فينا و لست بجا هل</w:t>
      </w:r>
    </w:p>
    <w:p>
      <w:pPr>
        <w:pStyle w:val="BookText"/>
        <w:rPr/>
      </w:pPr>
      <w:r>
        <w:rPr>
          <w:rFonts w:ascii="Amiri" w:hAnsi="Amiri" w:eastAsia="Amiri" w:cs="Amiri"/>
          <w:color w:val="111111"/>
          <w:sz w:val="28"/>
          <w:sz w:val="28"/>
          <w:szCs w:val="28"/>
          <w:rtl w:val="true"/>
          <w:lang w:bidi="ar-SA"/>
        </w:rPr>
        <w:t xml:space="preserve">و عتبة لا تسمع بنا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حسود كذوب مبغض ذي دغاول</w:t>
      </w:r>
    </w:p>
    <w:p>
      <w:pPr>
        <w:pStyle w:val="BookText"/>
        <w:rPr/>
      </w:pPr>
      <w:r>
        <w:rPr>
          <w:rFonts w:ascii="Amiri" w:hAnsi="Amiri" w:eastAsia="Amiri" w:cs="Amiri"/>
          <w:color w:val="111111"/>
          <w:sz w:val="28"/>
          <w:sz w:val="28"/>
          <w:szCs w:val="28"/>
          <w:rtl w:val="true"/>
          <w:lang w:bidi="ar-SA"/>
        </w:rPr>
        <w:t>عتبة بن ربيعة بن عبد شمس و الدغولة المنكرة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خفت إن لم تزدجرهم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تلاقي و نلقی منك إحدی البلا بل </w:t>
      </w:r>
    </w:p>
    <w:p>
      <w:pPr>
        <w:pStyle w:val="BookText"/>
        <w:rPr/>
      </w:pPr>
      <w:r>
        <w:rPr>
          <w:rFonts w:ascii="IRNazanin" w:hAnsi="IRNazanin" w:eastAsia="IRNazanin"/>
          <w:color w:val="111111"/>
          <w:sz w:val="28"/>
          <w:sz w:val="28"/>
          <w:szCs w:val="28"/>
          <w:rtl w:val="true"/>
          <w:lang w:bidi="fa-IR"/>
        </w:rPr>
        <w:t>تزدجرهم تفتعلهم من الزجر و يروی الزلازل</w:t>
      </w:r>
    </w:p>
    <w:p>
      <w:pPr>
        <w:pStyle w:val="BookText"/>
        <w:rPr/>
      </w:pPr>
      <w:r>
        <w:rPr>
          <w:rFonts w:ascii="Amiri" w:hAnsi="Amiri" w:eastAsia="Amiri" w:cs="Amiri"/>
          <w:color w:val="111111"/>
          <w:sz w:val="28"/>
          <w:sz w:val="28"/>
          <w:szCs w:val="28"/>
          <w:rtl w:val="true"/>
          <w:lang w:bidi="ar-SA"/>
        </w:rPr>
        <w:t>و مر أبو سفيان عني معرضاً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كانك قيل في كبار المجادل</w:t>
      </w:r>
    </w:p>
    <w:p>
      <w:pPr>
        <w:pStyle w:val="BookText"/>
        <w:rPr/>
      </w:pPr>
      <w:r>
        <w:rPr>
          <w:rFonts w:ascii="IRNazanin" w:hAnsi="IRNazanin" w:eastAsia="IRNazanin"/>
          <w:color w:val="111111"/>
          <w:sz w:val="28"/>
          <w:sz w:val="28"/>
          <w:szCs w:val="28"/>
          <w:rtl w:val="true"/>
          <w:lang w:bidi="fa-IR"/>
        </w:rPr>
        <w:t>يفر الی نجدو برد ميا 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يزعم اني لست عنهم بغافل</w:t>
      </w:r>
    </w:p>
    <w:p>
      <w:pPr>
        <w:pStyle w:val="BookText"/>
        <w:rPr/>
      </w:pPr>
      <w:r>
        <w:rPr>
          <w:rFonts w:ascii="Amiri" w:hAnsi="Amiri" w:eastAsia="Amiri" w:cs="Amiri"/>
          <w:color w:val="111111"/>
          <w:sz w:val="28"/>
          <w:sz w:val="28"/>
          <w:szCs w:val="28"/>
          <w:rtl w:val="true"/>
          <w:lang w:bidi="ar-SA"/>
        </w:rPr>
        <w:t xml:space="preserve">و اعلم ان لا غافل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العدو عند حق و باطل</w:t>
      </w:r>
    </w:p>
    <w:p>
      <w:pPr>
        <w:pStyle w:val="BookText"/>
        <w:rPr/>
      </w:pPr>
      <w:r>
        <w:rPr>
          <w:rFonts w:ascii="Amiri" w:hAnsi="Amiri" w:eastAsia="Amiri" w:cs="Amiri"/>
          <w:color w:val="111111"/>
          <w:sz w:val="28"/>
          <w:sz w:val="28"/>
          <w:szCs w:val="28"/>
          <w:rtl w:val="true"/>
          <w:lang w:bidi="ar-SA"/>
        </w:rPr>
        <w:t>فميلوا علينا كلكم إن ميلكم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علينا و الرياح بها طل</w:t>
      </w:r>
    </w:p>
    <w:p>
      <w:pPr>
        <w:pStyle w:val="BookText"/>
        <w:rPr/>
      </w:pPr>
      <w:r>
        <w:rPr>
          <w:rFonts w:ascii="Amiri" w:hAnsi="Amiri" w:eastAsia="Amiri" w:cs="Amiri"/>
          <w:color w:val="111111"/>
          <w:sz w:val="28"/>
          <w:sz w:val="28"/>
          <w:szCs w:val="28"/>
          <w:rtl w:val="true"/>
          <w:lang w:bidi="ar-SA"/>
        </w:rPr>
        <w:t>يخبرنا فعل المنا صح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شفيق و يبغي عارقات الدوا خل</w:t>
      </w:r>
    </w:p>
    <w:p>
      <w:pPr>
        <w:pStyle w:val="BookText"/>
        <w:rPr/>
      </w:pPr>
      <w:r>
        <w:rPr>
          <w:rFonts w:ascii="Amiri" w:hAnsi="Amiri" w:eastAsia="Amiri" w:cs="Amiri"/>
          <w:color w:val="111111"/>
          <w:sz w:val="28"/>
          <w:sz w:val="28"/>
          <w:szCs w:val="28"/>
          <w:rtl w:val="true"/>
          <w:lang w:bidi="ar-SA"/>
        </w:rPr>
        <w:t>العارقات من عرقت العظم يعني مطعم بن عدي</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أمطعم لم أخذ لك في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عند تلك المعظمات الجلاجل</w:t>
      </w:r>
    </w:p>
    <w:p>
      <w:pPr>
        <w:pStyle w:val="BookText"/>
        <w:rPr/>
      </w:pPr>
      <w:r>
        <w:rPr>
          <w:rFonts w:ascii="Amiri" w:hAnsi="Amiri" w:eastAsia="Amiri" w:cs="Amiri"/>
          <w:color w:val="111111"/>
          <w:sz w:val="28"/>
          <w:sz w:val="28"/>
          <w:szCs w:val="28"/>
          <w:rtl w:val="true"/>
          <w:lang w:bidi="ar-SA"/>
        </w:rPr>
        <w:t>و لا يوم قصم اذ أتوك 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 جدل مثل الخصوم المساجل</w:t>
      </w:r>
      <w:r>
        <w:rPr>
          <w:rStyle w:val="FootnoteAnchor"/>
          <w:rtl w:val="true"/>
        </w:rPr>
        <w:footnoteReference w:id="114"/>
      </w:r>
      <w:r>
        <w:rPr>
          <w:rFonts w:ascii="IRNazanin" w:hAnsi="IRNazanin" w:eastAsia="IRNazanin"/>
          <w:color w:val="111111"/>
          <w:sz w:val="28"/>
          <w:sz w:val="28"/>
          <w:szCs w:val="28"/>
          <w:rtl w:val="true"/>
          <w:lang w:bidi="fa-IR"/>
        </w:rPr>
        <w:t>يوم قصم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تخالفوا علينا ان يخرجونا من مكة قصمهم الله، والدة ؛ جمع ألد قال رسول الله صلی الله عليه و آله و سلم ان قريشا قوم لد إلا من اتقی الله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يتساجلون الكلام بينهم كتنازع السجال، قال الراجز</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سعد يا بن عمر ياسعد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يروين ذودك نزع معد</w:t>
      </w:r>
    </w:p>
    <w:p>
      <w:pPr>
        <w:pStyle w:val="BookText"/>
        <w:rPr/>
      </w:pPr>
      <w:r>
        <w:rPr>
          <w:rFonts w:ascii="Amiri" w:hAnsi="Amiri" w:eastAsia="Amiri" w:cs="Amiri"/>
          <w:color w:val="111111"/>
          <w:sz w:val="28"/>
          <w:sz w:val="28"/>
          <w:szCs w:val="28"/>
          <w:rtl w:val="true"/>
          <w:lang w:bidi="ar-SA"/>
        </w:rPr>
        <w:t>و ساقيان سبط و 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و لا يرويك الا المرد</w:t>
      </w:r>
    </w:p>
    <w:p>
      <w:pPr>
        <w:pStyle w:val="BookText"/>
        <w:rPr/>
      </w:pPr>
      <w:r>
        <w:rPr>
          <w:rFonts w:ascii="IRNazanin" w:hAnsi="IRNazanin" w:eastAsia="IRNazanin"/>
          <w:color w:val="111111"/>
          <w:sz w:val="28"/>
          <w:sz w:val="28"/>
          <w:szCs w:val="28"/>
          <w:rtl w:val="true"/>
          <w:lang w:bidi="fa-IR"/>
        </w:rPr>
        <w:t>إذا هم تأ زروا و اشتدوا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حسبتهم جناً إذا ماجدوا</w:t>
      </w:r>
    </w:p>
    <w:p>
      <w:pPr>
        <w:pStyle w:val="BookText"/>
        <w:rPr/>
      </w:pPr>
      <w:r>
        <w:rPr>
          <w:rFonts w:ascii="Amiri" w:hAnsi="Amiri" w:eastAsia="Amiri" w:cs="Amiri"/>
          <w:color w:val="111111"/>
          <w:sz w:val="28"/>
          <w:sz w:val="28"/>
          <w:szCs w:val="28"/>
          <w:rtl w:val="true"/>
          <w:lang w:bidi="ar-SA"/>
        </w:rPr>
        <w:t>كأن أنباح وثار تعد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أوب حساها و السجال مد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أمطعم إن القوم سا موك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اني متی أوكل فلست </w:t>
      </w:r>
    </w:p>
    <w:p>
      <w:pPr>
        <w:pStyle w:val="BookText"/>
        <w:rPr/>
      </w:pPr>
      <w:r>
        <w:rPr>
          <w:rFonts w:ascii="IRNazanin" w:hAnsi="IRNazanin" w:eastAsia="IRNazanin"/>
          <w:color w:val="111111"/>
          <w:sz w:val="28"/>
          <w:sz w:val="28"/>
          <w:szCs w:val="28"/>
          <w:rtl w:val="true"/>
          <w:lang w:bidi="fa-IR"/>
        </w:rPr>
        <w:t>بوائل</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جزی الله عني عبد شمس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عقوبة شر عاجلا غير آجل</w:t>
      </w:r>
    </w:p>
    <w:p>
      <w:pPr>
        <w:pStyle w:val="BookText"/>
        <w:rPr/>
      </w:pPr>
      <w:r>
        <w:rPr>
          <w:rFonts w:ascii="Amiri" w:hAnsi="Amiri" w:eastAsia="Amiri" w:cs="Amiri"/>
          <w:color w:val="111111"/>
          <w:sz w:val="28"/>
          <w:sz w:val="28"/>
          <w:szCs w:val="28"/>
          <w:rtl w:val="true"/>
          <w:lang w:bidi="ar-SA"/>
        </w:rPr>
        <w:t>بميزان قسط لا يخيس 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شاهد من نفسه حق عادل</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لقد سفهت أخلاق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خلف قيضا بنا و الغياطل</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بني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رهط أمية</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والقيض المقايضة وهو الاستبدال و الغيطلة الشجرة قال الأصمعي إنما سميت البقرة غيلة لأنها تولد في الشجرة و اراد بقول الغياطل العيص بن أمية و العيص الشجر</w:t>
      </w:r>
    </w:p>
    <w:p>
      <w:pPr>
        <w:pStyle w:val="BookText"/>
        <w:rPr/>
      </w:pPr>
      <w:r>
        <w:rPr>
          <w:rFonts w:ascii="Amiri" w:hAnsi="Amiri" w:eastAsia="Amiri" w:cs="Amiri"/>
          <w:color w:val="111111"/>
          <w:sz w:val="28"/>
          <w:sz w:val="28"/>
          <w:szCs w:val="28"/>
          <w:rtl w:val="true"/>
          <w:lang w:bidi="ar-SA"/>
        </w:rPr>
        <w:t>و نحن الصميم من ذوابة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قصي في الخطوب الأوائل</w:t>
      </w:r>
    </w:p>
    <w:p>
      <w:pPr>
        <w:pStyle w:val="BookText"/>
        <w:rPr/>
      </w:pPr>
      <w:r>
        <w:rPr>
          <w:rFonts w:ascii="IRNazanin" w:hAnsi="IRNazanin" w:eastAsia="IRNazanin"/>
          <w:color w:val="111111"/>
          <w:sz w:val="28"/>
          <w:sz w:val="28"/>
          <w:szCs w:val="28"/>
          <w:rtl w:val="true"/>
          <w:lang w:bidi="fa-IR"/>
        </w:rPr>
        <w:t>و كان لنا حوض السقاية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الذری منهم و فوق الكواهل</w:t>
      </w:r>
    </w:p>
    <w:p>
      <w:pPr>
        <w:pStyle w:val="BookText"/>
        <w:rPr/>
      </w:pPr>
      <w:r>
        <w:rPr>
          <w:rFonts w:ascii="Amiri" w:hAnsi="Amiri" w:eastAsia="Amiri" w:cs="Amiri"/>
          <w:color w:val="111111"/>
          <w:sz w:val="28"/>
          <w:sz w:val="28"/>
          <w:szCs w:val="28"/>
          <w:rtl w:val="true"/>
          <w:lang w:bidi="ar-SA"/>
        </w:rPr>
        <w:t xml:space="preserve">فما ادركوا ذحلاً و لا سفكوا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خالفوا إلا شرار القبائل</w:t>
      </w:r>
    </w:p>
    <w:p>
      <w:pPr>
        <w:pStyle w:val="BookText"/>
        <w:rPr/>
      </w:pPr>
      <w:r>
        <w:rPr>
          <w:rFonts w:ascii="Amiri" w:hAnsi="Amiri" w:eastAsia="Amiri" w:cs="Amiri"/>
          <w:color w:val="111111"/>
          <w:sz w:val="28"/>
          <w:sz w:val="28"/>
          <w:szCs w:val="28"/>
          <w:rtl w:val="true"/>
          <w:lang w:bidi="ar-SA"/>
        </w:rPr>
        <w:t>بني أمة مجنونة هندكية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جمح عبيد قيس بن عاقل</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هندية و هند كية اذا نسبت إلی الهند و نصب عبيد علی الذم و قيس بن عاقل من حمير و كان استرعی رهطاً من بني جمح لابله</w:t>
      </w:r>
    </w:p>
    <w:p>
      <w:pPr>
        <w:pStyle w:val="BookText"/>
        <w:rPr/>
      </w:pPr>
      <w:r>
        <w:rPr>
          <w:rFonts w:ascii="IRNazanin" w:hAnsi="IRNazanin" w:eastAsia="IRNazanin"/>
          <w:color w:val="111111"/>
          <w:sz w:val="28"/>
          <w:sz w:val="28"/>
          <w:szCs w:val="28"/>
          <w:rtl w:val="true"/>
          <w:lang w:bidi="fa-IR"/>
        </w:rPr>
        <w:t>و سهم و مخزوم تمالوا و 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العدی من كل طمل و خامل</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 شايظ كانت في لوي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نفاهم الينا كل صقر حلاحل</w:t>
      </w:r>
      <w:r>
        <w:rPr>
          <w:rStyle w:val="FootnoteAnchor"/>
          <w:rtl w:val="true"/>
        </w:rPr>
        <w:footnoteReference w:id="12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الوشيظة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تعلق بالقوم و ليس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w:t>
      </w:r>
    </w:p>
    <w:p>
      <w:pPr>
        <w:pStyle w:val="BookText"/>
        <w:rPr/>
      </w:pPr>
      <w:r>
        <w:rPr>
          <w:rFonts w:ascii="Amiri" w:hAnsi="Amiri" w:eastAsia="Amiri" w:cs="Amiri"/>
          <w:color w:val="111111"/>
          <w:sz w:val="28"/>
          <w:sz w:val="28"/>
          <w:szCs w:val="28"/>
          <w:rtl w:val="true"/>
          <w:lang w:bidi="ar-SA"/>
        </w:rPr>
        <w:t xml:space="preserve">و رهط نفيل شر من 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 حاف من معد و ناعل</w:t>
      </w:r>
    </w:p>
    <w:p>
      <w:pPr>
        <w:pStyle w:val="BookText"/>
        <w:rPr/>
      </w:pP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علی الذم</w:t>
      </w:r>
    </w:p>
    <w:p>
      <w:pPr>
        <w:pStyle w:val="BookText"/>
        <w:rPr/>
      </w:pPr>
      <w:r>
        <w:rPr>
          <w:rFonts w:ascii="Amiri" w:hAnsi="Amiri" w:eastAsia="Amiri" w:cs="Amiri"/>
          <w:color w:val="111111"/>
          <w:sz w:val="28"/>
          <w:sz w:val="28"/>
          <w:szCs w:val="28"/>
          <w:rtl w:val="true"/>
          <w:lang w:bidi="ar-SA"/>
        </w:rPr>
        <w:t>فعبد مناف أنتم خير قومكم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تشركوا في أمركم كل واغل</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فقد خفت إن لم يصلح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تكونوا كما كانت أحاديث وائل</w:t>
      </w:r>
    </w:p>
    <w:p>
      <w:pPr>
        <w:pStyle w:val="BookText"/>
        <w:rPr/>
      </w:pPr>
      <w:r>
        <w:rPr>
          <w:rFonts w:ascii="Amiri" w:hAnsi="Amiri" w:eastAsia="Amiri" w:cs="Amiri"/>
          <w:color w:val="111111"/>
          <w:sz w:val="28"/>
          <w:sz w:val="28"/>
          <w:szCs w:val="28"/>
          <w:rtl w:val="true"/>
          <w:lang w:bidi="ar-SA"/>
        </w:rPr>
        <w:t xml:space="preserve">اراد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تكونوا كبكر و تغلب</w:t>
      </w:r>
    </w:p>
    <w:p>
      <w:pPr>
        <w:pStyle w:val="BookText"/>
        <w:rPr/>
      </w:pPr>
      <w:r>
        <w:rPr>
          <w:rFonts w:ascii="Amiri" w:hAnsi="Amiri" w:eastAsia="Amiri" w:cs="Amiri"/>
          <w:color w:val="111111"/>
          <w:sz w:val="28"/>
          <w:sz w:val="28"/>
          <w:szCs w:val="28"/>
          <w:rtl w:val="true"/>
          <w:lang w:bidi="ar-SA"/>
        </w:rPr>
        <w:t>لعمري لقد وهنتم و عجز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جئتم بأمر مخطئي للمفاصل</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كنتم قديماً حطب قدر فانتم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حطاب أقدرو مراجل</w:t>
      </w:r>
    </w:p>
    <w:p>
      <w:pPr>
        <w:pStyle w:val="BookText"/>
        <w:rPr/>
      </w:pPr>
      <w:r>
        <w:rPr>
          <w:rFonts w:ascii="Amiri" w:hAnsi="Amiri" w:eastAsia="Amiri" w:cs="Amiri"/>
          <w:color w:val="111111"/>
          <w:sz w:val="28"/>
          <w:sz w:val="28"/>
          <w:szCs w:val="28"/>
          <w:rtl w:val="true"/>
          <w:lang w:bidi="ar-SA"/>
        </w:rPr>
        <w:t>ليهن بني عبد المناف عقوقها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خذلانها و تركها في المعاقل</w:t>
      </w:r>
    </w:p>
    <w:p>
      <w:pPr>
        <w:pStyle w:val="BookText"/>
        <w:rPr/>
      </w:pPr>
      <w:r>
        <w:rPr>
          <w:rFonts w:ascii="Amiri" w:hAnsi="Amiri" w:eastAsia="Amiri" w:cs="Amiri"/>
          <w:color w:val="111111"/>
          <w:sz w:val="28"/>
          <w:sz w:val="28"/>
          <w:szCs w:val="28"/>
          <w:rtl w:val="true"/>
          <w:lang w:bidi="ar-SA"/>
        </w:rPr>
        <w:t>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معاقل الجبال</w:t>
      </w:r>
    </w:p>
    <w:p>
      <w:pPr>
        <w:pStyle w:val="BookText"/>
        <w:rPr/>
      </w:pPr>
      <w:r>
        <w:rPr>
          <w:rFonts w:ascii="Amiri" w:hAnsi="Amiri" w:eastAsia="Amiri" w:cs="Amiri"/>
          <w:color w:val="111111"/>
          <w:sz w:val="28"/>
          <w:sz w:val="28"/>
          <w:szCs w:val="28"/>
          <w:rtl w:val="true"/>
          <w:lang w:bidi="ar-SA"/>
        </w:rPr>
        <w:t>من احاديث نهج البلاغة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اقبلت الدنيا علی احد اعارته محاسن غيره ، و اذاادبرت عنه سلبته محاسن نفسه </w:t>
      </w:r>
      <w:bookmarkStart w:id="31" w:name="pg20582_200795"/>
    </w:p>
    <w:p>
      <w:pPr>
        <w:pStyle w:val="Heading2"/>
        <w:numPr>
          <w:ilvl w:val="1"/>
          <w:numId w:val="1"/>
        </w:numPr>
        <w:rPr/>
      </w:pPr>
      <w:bookmarkStart w:id="32" w:name="__RefHeading___Toc10405586_3381743652"/>
      <w:bookmarkStart w:id="33" w:name="_Toc11"/>
      <w:bookmarkEnd w:id="31"/>
      <w:bookmarkEnd w:id="32"/>
      <w:r>
        <w:rPr>
          <w:rtl w:val="true"/>
        </w:rPr>
        <w:t xml:space="preserve">موقف أصحاب الأئمة </w:t>
      </w:r>
      <w:r>
        <w:rPr>
          <w:rtl w:val="true"/>
        </w:rPr>
        <w:t>(</w:t>
      </w:r>
      <w:r>
        <w:rPr>
          <w:rtl w:val="true"/>
        </w:rPr>
        <w:t>عليهم السلام</w:t>
      </w:r>
      <w:r>
        <w:rPr>
          <w:rtl w:val="true"/>
        </w:rPr>
        <w:t>)</w:t>
      </w:r>
      <w:r>
        <w:rPr>
          <w:rtl w:val="true"/>
        </w:rPr>
        <w:t>والعلماء تجاه الفلسفة والعرفان</w:t>
      </w:r>
      <w:bookmarkEnd w:id="33"/>
    </w:p>
    <w:p>
      <w:pPr>
        <w:pStyle w:val="BookText"/>
        <w:rPr/>
      </w:pPr>
      <w:r>
        <w:rPr>
          <w:rFonts w:ascii="IRNazanin" w:hAnsi="IRNazanin" w:eastAsia="IRNazanin"/>
          <w:color w:val="111111"/>
          <w:sz w:val="28"/>
          <w:sz w:val="28"/>
          <w:szCs w:val="28"/>
          <w:rtl w:val="true"/>
          <w:lang w:bidi="fa-IR"/>
        </w:rPr>
        <w:t>إن كثيرا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أعلام علمائنا قدس الله أسرارهم منذ عصر الائمة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زماننا هذا حذروا المسلمين من العرفان والفلسفة بجميع أطوارها وحكموا ببطلان مباني الفلاسفة والعرفاء وكفر من يعتقد بها ويلتزم بلوازمها وخروجه عن الدين واليك نماذج من ذلك في الحلقة السابعة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محسن المعروف بالفيض الكاشاني</w:t>
      </w:r>
    </w:p>
    <w:p>
      <w:pPr>
        <w:pStyle w:val="BookText"/>
        <w:rPr/>
      </w:pPr>
      <w:r>
        <w:rPr>
          <w:rFonts w:ascii="IRNazanin" w:hAnsi="IRNazanin" w:eastAsia="IRNazanin"/>
          <w:color w:val="111111"/>
          <w:sz w:val="28"/>
          <w:sz w:val="28"/>
          <w:szCs w:val="28"/>
          <w:rtl w:val="true"/>
          <w:lang w:bidi="fa-IR"/>
        </w:rPr>
        <w:t>لا يخفی ان ملا محسن المعروف بالفيض الكاشاني كان من كبار الفلاسفة الا انه ادعی في آخر عمره انه تاب من القول باقوال الفلاسفة و تراجع عن آراءهم و كتب كتاب الانصاف و جاء فيه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من أولع بالنّظر الی كتب الفلاسفة ليس له طول عمره سواه و لا له في غيره 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هؤلاء من يتعلل بأن غرضه من ذلك تحصيل الإستعداد لفهم الحديث و القرآن و كذلك سولت له نفسه و الشيطان مع أنه لا يفرغ للحكمة العلمية لا المنقولة عنهم و لا النّبوية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بحر العلوم قدس سره </w:t>
      </w:r>
    </w:p>
    <w:p>
      <w:pPr>
        <w:pStyle w:val="BookText"/>
        <w:rPr/>
      </w:pPr>
      <w:r>
        <w:rPr>
          <w:rFonts w:ascii="Amiri" w:hAnsi="Amiri" w:eastAsia="Amiri" w:cs="Amiri"/>
          <w:color w:val="111111"/>
          <w:sz w:val="28"/>
          <w:sz w:val="28"/>
          <w:szCs w:val="28"/>
          <w:rtl w:val="true"/>
          <w:lang w:bidi="ar-SA"/>
        </w:rPr>
        <w:t>قال رحمه الله في إجازته للعالم العامل السيد عبد الكريم بن السيد محمد بن السيد جواد بن العالم الجليل السيد عبد الله سبط المحدث الجزائري بعد كلام به في اعتناء السلف بالأحاديث و رعايتها دراية و رواية و حفظاً ما لفظه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خلف من بعدهم خلف أضاعوا الصلاة و اتبعوا الشهوات جانبوا العلم و العلماء و باينوا الفضل و الفضلاء عمّروا الخراب و اخلوا الی التراب نسوا الحساب و طلبوا السراب سكنوا البلدة الجلحاء و توطنوا القرية الوحشاء إطمانوا بمسرات الايام الممزوجة بالهموم و الالام و استلذوا لذائذها المعجونة بأقسام السموم و الأسقام فهم بين من اتخذ العلم ظهريا و العلماء سخرياً و اولئك هم العوام الذين سبيلهم سبيل الانعام فهم في غيهم يترددون و في تيههم يعمهون و بين من سمی جهالة اكتسبها من رؤساء الكفر و الضلالة المنكرينللنّبوّة والرّسالة حكمة و علماً و اتخذ من سبقه اليها أئمة و قادة يقتفي آثار هم و يتّبع منارهم يدخل فيما دخلوا و ان خالف نصّ الكتاب و يخرج عمّا خرجوا و ان كان ذلك هو الحق الصّواب فهذا من اعداء الدّين و السعاة في هدم شريعة سيد المرسلين و هو مع ذلك يزعم أنّه بمكان مكين و لا يدري انّه لا يزن عند الله جناح بعوض مهين و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من العلم بادّعاءالعجائب في الذات و الصفات و الأسماء و الأفعال و الوصال المغني عن الأعمال المشوش لقلوب الرعاع و الجهال و هؤلاء هم الباطنيّة من أهل البدع و الأهواء المنتمين الی الفقر و الفناء و هم أضرّ شيء في البلاد علی ضعفاء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حسب هؤلاء القوم من تحصيلهم هذا دعاء أمير المؤمنين و إمام المتقين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باعماء الخبر و قطع الأثر او بدقّ الخيشوم و جزّ الحيزوم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رسول الله صلی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العلم ليباهي به العلماء أو يماري به السفهاء او يصرف به وجوه الناس اليه فليتبوّئ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كفاهم خزياً و ذلاً تشبيههم في كلام الملك الجبار تارة بالكلب و الأخری بالحمار الذي يحمل الاسفار ذلك الخزي الشنيع و الذلّ الفظيع أعاذنا الله و جميع الطالبين من موجبات الآثام و من اخلاق هؤلاء اللّئام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المحقق محمد اسماعيل بن الحسين المازندراني الخواجوئي</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مخالفة ما ذكرناه لقوانين الحكمة الفلسفية غير مضرة لانها نظريات لم تثبت ببرهان فالقول بها وهمي شعري لا يعارض ظواهر النصوص الجلية الشرعية</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مبحث الطينة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ان المراد بالطينة هنا كم سبق شخص النطفة التي خلق منها الميت تبقی في القبر علی هيأة الكرة الی ان يعاد في القيامة و لا استبعاد في بقائها بحالها بالنظر الی قدرةالله القادر فلا حاجة الی تأويلها بالصورة البرزخية الباقية بعد الموت و لا الی القول بأنها انما لا تبلی لانها لا تقبل البلی لانّه خلاف الاظهر بل هو خلاف الشرع الانور لابتنائه علی القواعد الفلسفية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في الرسالة التي كتبها في تفسير الآية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عرشه علی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بوجود عقل مجرد ذاتا و فعلا فقد قال بقدمه و هو يستلزم القول بقدم العالم و القائل بقدم ما سوی الله – و ان كان من الامامية – كافر باجماع المسلمين</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الشهيد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يخفی ان السيد الصدر كان من المخالفين لاعتقاد الفلاسفة حيث يقول حول عقيدة وحدة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في أن الاعتقاد بمرتبة من الثنائية التي توجب تعقل فكرة الخالق و المخلوق مقوم للإسلام، إذ بدون ذلك لا معنی لكلمة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بوحدة الوجود إن كان بنحو يوجب عند القائل بها رفض تلك الثنائية فهو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عليه </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يدعی أنه لا فرق بينهما إلا بالاعتبار و اللحاظ، لأن الحقيقة إن لوحظت مطلقة كانت هی الواجب ، و إن لوحظت مقيدة كانت هي الممكن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الموجب للكفر</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كما و أن كتاب فلسفتنا يختص بمناقشة الفكر الفلسفي الغربی يعنی مناقشة انكار العقل و قدرته علی كشف الحقائق المطلقه و قد تبنی فيه السيد الصدر رحمه الله بعض ارائ ملا صدرا كالقول باصالة الوجود الا انه عدل بعد ذلك عن هذا الرأي وقال اني سوف اجيب علی نظريات ملا صدرا كما نقل ذلك احدتلاميذته وهو سماحة آية الله السيد علی اكبر الحائري الا انه رحمه الله لم يمهله حزب البعث العفلقي الكافر لمواصلة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احاديث نهج البلاغة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خالطوا الناس مخالطة ان متم معها بكوا عليكم ، و ان عشتم حنوا اليكم </w:t>
      </w:r>
      <w:bookmarkStart w:id="34" w:name="pg20582_200799"/>
    </w:p>
    <w:p>
      <w:pPr>
        <w:pStyle w:val="Heading2"/>
        <w:numPr>
          <w:ilvl w:val="1"/>
          <w:numId w:val="1"/>
        </w:numPr>
        <w:rPr/>
      </w:pPr>
      <w:bookmarkStart w:id="35" w:name="__RefHeading___Toc10405588_3381743652"/>
      <w:bookmarkStart w:id="36" w:name="_Toc12"/>
      <w:bookmarkEnd w:id="34"/>
      <w:bookmarkEnd w:id="35"/>
      <w:r>
        <w:rPr>
          <w:rtl w:val="true"/>
        </w:rPr>
        <w:t>الغلو و التفويض الدكتور السيد علاء الدين الكاظمي القزويني</w:t>
      </w:r>
      <w:bookmarkEnd w:id="36"/>
    </w:p>
    <w:p>
      <w:pPr>
        <w:pStyle w:val="BookText"/>
        <w:rPr/>
      </w:pPr>
      <w:r>
        <w:rPr>
          <w:rFonts w:ascii="Amiri" w:hAnsi="Amiri" w:eastAsia="Amiri" w:cs="Amiri"/>
          <w:color w:val="111111"/>
          <w:sz w:val="28"/>
          <w:sz w:val="28"/>
          <w:szCs w:val="28"/>
          <w:rtl w:val="true"/>
          <w:lang w:bidi="ar-SA"/>
        </w:rPr>
        <w:t>وموقف الأئمة من المفوضة و الغلاة</w:t>
      </w:r>
    </w:p>
    <w:p>
      <w:pPr>
        <w:pStyle w:val="BookText"/>
        <w:rPr/>
      </w:pPr>
      <w:r>
        <w:rPr>
          <w:rFonts w:ascii="Amiri" w:hAnsi="Amiri" w:eastAsia="Amiri" w:cs="Amiri"/>
          <w:color w:val="111111"/>
          <w:sz w:val="28"/>
          <w:sz w:val="28"/>
          <w:szCs w:val="28"/>
          <w:rtl w:val="true"/>
          <w:lang w:bidi="ar-SA"/>
        </w:rPr>
        <w:t>الحلقة السادسة</w:t>
      </w:r>
    </w:p>
    <w:p>
      <w:pPr>
        <w:pStyle w:val="BookText"/>
        <w:rPr/>
      </w:pPr>
      <w:r>
        <w:rPr>
          <w:rFonts w:ascii="Amiri" w:hAnsi="Amiri" w:eastAsia="Amiri" w:cs="Amiri"/>
          <w:color w:val="111111"/>
          <w:sz w:val="28"/>
          <w:sz w:val="28"/>
          <w:szCs w:val="28"/>
          <w:rtl w:val="true"/>
          <w:lang w:bidi="ar-SA"/>
        </w:rPr>
        <w:t>الدكتور السيد علاء الدين الكاظمي القزويني</w:t>
      </w:r>
    </w:p>
    <w:p>
      <w:pPr>
        <w:pStyle w:val="BookText"/>
        <w:rPr/>
      </w:pPr>
      <w:r>
        <w:rPr>
          <w:rFonts w:ascii="IRNazanin" w:hAnsi="IRNazanin" w:eastAsia="IRNazanin"/>
          <w:color w:val="111111"/>
          <w:sz w:val="28"/>
          <w:sz w:val="28"/>
          <w:szCs w:val="28"/>
          <w:rtl w:val="true"/>
          <w:lang w:bidi="fa-IR"/>
        </w:rPr>
        <w:t xml:space="preserve">لا يخفی ان المستعمر الكافرهو الذي اوجد الوهابية والبابية والبهائية والشيخية لاجل تمزيق الاسلام وتشويه حقيقةالتشيع ويذكرفي بعض التقارير ان احمد الاحسائي وكاظم الرشتي كانا قسين من قساوسة النصاری تظاهرا بالاسلام لاغراض جاسوسيةولذا ارتات المجلةاظهارانحرافات الشيخيةحتی تحذر الامةافكارهم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تعليم الملائكة و الأنبياء عليهم السلاممن جملة عقائد الشيخية تعليم علي عليه السلام علمهُ للملائكة و الأنبياء عليهم السلام و هذه مخالفة صريحة للضرورة من الدين، بل لما هو ضروري عند المسلمين بل عند جميع المليين ، و عند ذوي العقول من العالمين من كون علم الملائكة من الله سبحانه، و أما علم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الوصي و الخليفة فهو موروث و مستفاد من النبي صلي الله عليه و آله و سلم، و الخليفة رعية من رعاياه ليس له طريق الی العلم لشريعته و غيرها بدون تعليم النبي صلي الله عليه و آله و سلم له، و السنة بذلك متظافرة كثيرة الی الغاية، فالمخالف لهذه الضرورة ليس بمسلم قطعاً، فما ذكر في الخطبة التطنجية و غيرها من تعليم علي عليه السلام للنبي صلي الله عليه و آله و سلم ، دليل علی كون الخطبة المذكورة موضوعة بهذه الفقرة و هي 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علَّمني علمه و علَّمتهُ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المخالفة لضرورة الدين و السنة الشريفة، و زعمهم بأن علم الرسول مجمل و علم الوصي مفصّل، فالتفصيل يأتي من الوصي الی النبي، و هذا قول باطل لما هو معلوم من فرعية علم الوصي علی علم النبي و المفصّل و المجمل مفهومان من مخترعاتهم في المقام فإن قصد بالمفصّل ما لم يعلمه الرسول قبل تعليم الوصي له حسبما نص عليه في عبايره و بياناته في المقام، فهو بهتان عظيم علی الله و رسوله و وصيه عليهم السلام ، لما عرفت من قيام الضرورةعلی كون علم الوصي من النبي صلي الله عليه و آله و سلم لقوله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رسول الله ألف باب من العلم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قصد به معنی غير ذلك كائناً ما كان فهو باطل بالضرورة لعدم تصور و صدق تحقق جهل الرسول بشيء و الوصي عليه السلام يعلّمه به، و ما زعمه السيد كاظم الرشتي من المقامات التي تعلّم الرسول العلم بها من الوصي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مبني علی مخالفاتهم للضروريات من الدين بل لضروريات الملل و العقول، فمنها كون علی عليه السلام هو المصوّر لحقائق الخلق علی فطرة التوحيد، و منها كونه هو المرسل للرسل الی الخلق، و منها كونه هو مادة الخلق، و منها كونه هو الفرقان العظيم، و ما لم نذكره منها و هذه هي حال فرقة الشيخية في المخالفة للضرورة، و العجب الغريب زعمهم بأن ما قالوه في حق علی عليه السلام دلَّ عليه الدليل العقلي و النقلي، فقلبربك، أي عقل و نقل يدل علی عدم صدور شيء من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فالعاقل بعد معرفته مبنی هذه المخالفات يعلم علماً يقيناً بأن العقل و النقل مخالفان لهذه المبتدعات</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السيد كاظم الرشتي في شرحه للخطبة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فعلی هذا تبين لك معنی قول علي عليه السلام علمّته علمي لأن علياً عليه السلام في مقام الولاية، و هي مقام التفصيل، فالأحكام التفصيلية ما وصل الی النبي صلي الله عليه و آله و سلم إلا بواسطةعلی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المقامات و المراتب التي فيها التعلق و التكليف و التوصيف و التعريف و التفريق و الامتياز لا يصل الی النبي صلي الله عليه و آله و سلم إلا بعلي عليه السلام و هو بابه فيما يصدر عنه الی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علياً ولي الله و هذا التعليم و الإلهام في الكل إنما كان بعلي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علمت أن جبرئيل سيد الملائكة قد علَّمهُ علی عليه السلام شرايع دينه و معرفته بربّه و اسمه، و هذا دليل علی أنه عليه السلام ما يمكنه أن يتعلم و يأخذ من الله سبحانه إلا بواسطةعلی عليه السلام </w:t>
      </w:r>
      <w:r>
        <w:rPr>
          <w:rFonts w:eastAsia="IRNazanin" w:cs="IRNazanin"/>
          <w:color w:val="111111"/>
          <w:sz w:val="28"/>
          <w:szCs w:val="28"/>
          <w:rtl w:val="true"/>
          <w:lang w:bidi="fa-IR"/>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فالسيد كاظم الرشتي يعتقد أن النبي صلي الله عليه و آله و سلم كان جاهلاً بما عندعلی عليه السلام من العلم بالأحكام التفصيلية و أن عليا عليه السلام هو الذي علّم النبي صلي الله عليه و آله و سلم تفصيل الأحكام، و لكن النبي صلي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وعلی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الْقُوَی</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 فالقرآن العظيم صريح علی أن علم النبي صلي الله عليه و آله و سلم من الله سبحانه بواسطة الوحي، و هو جبرئيل عليه السلام ، و فرقة الشيخية خالفوا صريح القرآن، حيث قالوا إن علياً عليه السلام هو الذي علّم النبي صلي الله عليه و آله و سلم الأحكام الشرعية التفصيلية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تكتف فرقة الشيخية بذلك، بل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الملائكة و منهم جبرئيل عليه السلام أخذوا علمهم من علی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جميع العباد أخذوا عن علی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أحمد الاحسائي في شرح فقرة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أعلاماً لعباده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أنهم يهتدي بهم جميع العباد في طرق المعتقدات و الأحوال و الأعمال في كل شيء ، بل لا حقَّ إلا منهم عليهم السلام عند جميع الخلق، و قد تقدّم في أول هذا الشرح أنهم هم المعلّمون للملائكة تسبيح الله و تهليله و تكبيره و تحميده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روي أنَّ جبرئيل عليه السلام كان جالساً عند النبي صلي الله عليه و آله و سلم فأتی علي عليه السلام فقام له جبرئيل، فقال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أتقوم لهذا الفتی،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علي حق التعليم، فقال النبي صلي الله عليه و آله و سلم كيف ذلك التعليم يا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خلقني الله تعالی سألني من أنت و ما اسمك و من أنا و ما اسمي، فتحيرت في الجواب، ثم حضر هذا الشاب في عالم الأنوار و علّمني الجواب،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أنت ربي الجليل، و اسمك الجميل، و أنا العبد الذليل، و اسمي جبرئيل، و لهذا قمت له و عظّمته</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الناشر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الاحسائي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 في قول جبرئيل طاوس الملائكة الذي هو معلّم الرسل والأنبياء عليهم السلام فإنه ما عرف ربه و ما عرف نفسه إلا بتعليم الإمام، فكيف ما سواه من الملائكة، و اذا كانت الملائكة كذلك فكيف سائر الخلق</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لي بربك أيها الغيورعلی دينه و مذهبه، أي عاقل يعترف بمثل 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للضرورة من الدين و العقل و ما ورد في الفرقان العظيم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ءَادَمَ الْأسْمَآءَ كُلَّهَا ثُمَّ عَرَضَهُمْ علی الْمَلَائِكَةِ فَقَالَ أَنبِئُونِيبِأَسْمَآءِ هؤُلآءِ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لَا عِلَْمَ لَنَآ إلَّا ما عَلَمْتَنآ إنَّكَ أَنتَ الْعَلِيمُ الْحَكِيمُ</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فالتعليم كان من الله سبحانه لملائكته الكرام الكاتبين، لا من الإمام علی عليه السلام كما يعتقده الاحسائي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تابعه في هذه العقيدة الباطلة تلميذه كاظم الرشتي، قال في شرحه للخطبة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التعليم إنزال الملائكلة و حفظة الوحي و حملة الإلهام علی النبي صلي الله عليه و آله و سلم، فإن ذلك كان بالولي عليه السلام أما علمت أن جبرئيل سيد الملائكة، و قد علّمه </w:t>
      </w:r>
    </w:p>
    <w:p>
      <w:pPr>
        <w:pStyle w:val="BookText"/>
        <w:rPr/>
      </w:pPr>
      <w:r>
        <w:rPr>
          <w:rFonts w:ascii="IRNazanin" w:hAnsi="IRNazanin" w:eastAsia="IRNazanin"/>
          <w:color w:val="111111"/>
          <w:sz w:val="28"/>
          <w:sz w:val="28"/>
          <w:szCs w:val="28"/>
          <w:rtl w:val="true"/>
          <w:lang w:bidi="fa-IR"/>
        </w:rPr>
        <w:t>علی عليه السلام شرايع دينه و معرفته بربه و اسمه و هذا دليل علی أنه ما يمكنه أن يتعلّم و يأخذ من الله سبحانه إلا بواسطةعلی عليه السلام</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ذلك كجبرئيل و سائر الملائكة فإنهم يأخذون من غيبهم و يؤدون الی شهادتهم عليهم السلام لأن الملائكة روابط بين الغيب و الشهادة، و كذلك علی عليه السلام علّم رسول الله صلي الله عليه و آله و سلم في مقام الشهادة</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يعلّم الإمام علی عليه السلام الملائكة وعلی رأسهم سيدهم جبرئيل عليه السلام شرايع دينهم و معرفتهم بربهم سبحانه، لبقيت الملائكةعلی كفرهم و عدم معرفتهم بربهم في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بهذا خالفوا الضرورة من دين المسلمين، من أن الملائكة عباد مكرمون معصومون لا يسبقونه بالقول، و هم بأمره يعملون، لا بأمر الإمام علی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أميرالمؤمنين عليه السلام في وصفه للملائكة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 سبحانه لسكان سماواته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 بديعاٌ من 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جعلهم فيما هنا لك أهل الأمانةعلی وحيه و حملهم الی المرسلين ودائع أمره و نهيه و عصمهم من ريب الشبهات، فما منهم زائغ عن سبيل مرضاته</w:t>
      </w:r>
      <w:r>
        <w:rPr>
          <w:rFonts w:eastAsia="IRNazanin" w:cs="IRNazanin"/>
          <w:color w:val="111111"/>
          <w:sz w:val="28"/>
          <w:szCs w:val="28"/>
          <w:rtl w:val="true"/>
          <w:lang w:bidi="fa-IR"/>
        </w:rPr>
        <w:t>»</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ملائكة خلقتهم و أسكنتهم سماواتك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أعلم خلقك بك و أخوف خلقك منك و أقرب خلقك إليك و أعلمهم بطاعتك</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الملائكة روحانيون معصومون لا يعصون الله ما أمرهم و يفعلون ما يؤمرون</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السيد كاظم الرشتي في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التعليم بعثة الأنبياء بالشرائع و السنن فإن الشرايع كلها من شريعة أبينا آدم عليه السلام الی شريعتنا الموجودة الآن كلها من حدود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كتاب الله الذي فيه تفصيل كل شيء، و قد علمت أن القرآن هو صفة الولي عليه السلام و تلك الشرايع صفة القرآن علی الحقيقة أو نسخة منه علی الظاهر فيرجع الی الولي عليه السلام أمرها،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إِلَيهِ يرْجَعُ الأَمْرُ كُلُّهُ</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الضمير يرجع الی الولي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التعليم و الإلهام في الكل إنما كان بعلي عليه السلام بمثاله في هوياتهم و في نبينا صلي الله عليه و آله و سلم لكونه علمه و لسانه ونفسه</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فالسيد يعتقد أن القرآن هو صفة الولي عليه السلام سواء بألفاظه أو معانيه، و أياً كان فإن في ألفاظه لفظ الكلب و الخنزير و الدم المسفوح و الميتة و الزانية و الزاني و الكافر و المشرك و المنافق و فرعون و هامان و قارون و نمرود و إبليس و الشيطان و السارق و السارقة و الحمار و الضفادع و القمل و الإبل و البقر و الغنم و الزنيم و غيرها من الألفاظ القرآنية، و هكذا حل معانيها كما يعتقد السيد من أن الضمير في قوله تعالي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إِلَيهِ يرْجَعُ الأَمْرُ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راجع الی الولي لا الی الله، و الآية مسبوقة بالله لا بغيره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يعتقد أيضاً أن تعليم الأنبياء و إلهامهم عليهم السلام بعلي عليه السلام مع أنهم قد سبقوه في وجودهم، و يعتقدأن علياً عليه السلام علّم النبي صلي الله عليه و آله و سلم و ألهمه مع أن الضرورة قائمةعلی أن المعلّم للنبي صلي الله عليه و آله و سلم و لجميع الأنبياء عليهم السلام هو الله وحده</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 عَلَيكَ الكِتابَ وَ اْلحِكْمَةَ وَ عَلَّمَكَ مَالَمْ تَكُن تَعْلَمُ وَ كانَ فَضْلُ اللهِ عَلَيكَ عظيماً</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تعاليعلی لسان يعقوب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أَلَمْ أقُل لَّكُم إنِّي أَعْلَمُ مِنَ اللَّهِ مَا لَا تَعْلَمُونَ</w:t>
      </w:r>
      <w:r>
        <w:rPr>
          <w:rFonts w:eastAsia="Amiri" w:cs="Amiri" w:ascii="Amiri" w:hAnsi="Amiri"/>
          <w:color w:val="111111"/>
          <w:sz w:val="28"/>
          <w:szCs w:val="28"/>
          <w:rtl w:val="true"/>
          <w:lang w:bidi="ar-SA"/>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أعلم منعلی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تعاليعلی لسان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ءَاتَيتَنِي مِنَ الْمُلْكِ وَ عَلَّمْتَنِي مِن تَأْوِيلِ الأحادِيثِ</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 مخاطباً نبيه عيسی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عَلَّمْتُكَ الْكِتابَ وَ الحِكْمَةَ وَ التَّوراةَ وَ الإِنْجيلَ</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 عِلْمٍ لِمَا عَلَّمْناهُ وَ لكِنَّ أَكْثَرَ الْنَّاسِ لا يعْلَمُونَ</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حكايةعلی لسان يوسف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ذَلِكُمَا مِمَّا عَلَّمَنِي رَبِّي</w:t>
      </w:r>
      <w:r>
        <w:rPr>
          <w:rFonts w:eastAsia="Amiri" w:cs="Amiri" w:ascii="Amiri" w:hAnsi="Amiri"/>
          <w:color w:val="111111"/>
          <w:sz w:val="28"/>
          <w:szCs w:val="28"/>
          <w:rtl w:val="true"/>
          <w:lang w:bidi="ar-SA"/>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كثير من الآيات المصرحة من أن الأنبياء عليهم السلام يعلمون بتعليم من الله سبحانه عن طريق الوحي، و قد 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النصوص القرآنية مدعية أن الإمام علياً عليه السلام هو الذي علم الإنبياء و الملائكة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أحمد بن زين الدين الاحسائي في شرحه لفقرة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معرفة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كل معرفة عند أحد من الخلق إنما كانت صحيحة؛ لأنها أخذت عنهم، فهم محالّ معرفة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رابعها أن كل معرفة إذا لم تضف إليهم و تنسب كانت عدماً إذ لا وجود لشيء بدونفاضل وجودهم لأنهم علّة الإيجاد، يعني العلة المادية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الوجوه و غيرها في كلها هم عليهم السلام محال معرفة الله؛ لأن معرفة الله حينئذ عندهم و معهم و فيهم و بهم و إليهم و لهم</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بناءعلی ما يعتقده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تابعه، من أنهم عليهم السلام هم العلة المادية و الفاعلية و الصورية و الغائية لجميع الخلائق، و من أجل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علياً عليه السلام هو الذي بعث الأنبياء و المرسلين كما ورد في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المنسوبة إليه عليه السلام و أنه عليه السلام علّم الملائكة و الأنبياء شرايع دينهم، كما أنه عليه السلام علّم علمه للنبي صلي الله عليه و آله و سلم الی غير ذلك من المعتقدات الباطلة المخالفة لما عليه جميع المسلمين</w:t>
      </w:r>
      <w:r>
        <w:rPr>
          <w:rFonts w:eastAsia="IRNazanin" w:cs="IRNazanin"/>
          <w:color w:val="111111"/>
          <w:sz w:val="28"/>
          <w:szCs w:val="28"/>
          <w:rtl w:val="true"/>
          <w:lang w:bidi="fa-IR"/>
        </w:rPr>
        <w:t xml:space="preserve">. </w:t>
      </w:r>
      <w:bookmarkStart w:id="37" w:name="pg20582_200806"/>
    </w:p>
    <w:p>
      <w:pPr>
        <w:pStyle w:val="Heading2"/>
        <w:numPr>
          <w:ilvl w:val="1"/>
          <w:numId w:val="1"/>
        </w:numPr>
        <w:rPr/>
      </w:pPr>
      <w:bookmarkStart w:id="38" w:name="__RefHeading___Toc10405590_3381743652"/>
      <w:bookmarkStart w:id="39" w:name="_Toc13"/>
      <w:bookmarkEnd w:id="37"/>
      <w:bookmarkEnd w:id="38"/>
      <w:r>
        <w:rPr>
          <w:rtl w:val="true"/>
        </w:rPr>
        <w:t>بحث حول حرمة الموسيقی آية الله السيدعلي الاشكوري</w:t>
      </w:r>
      <w:bookmarkEnd w:id="39"/>
    </w:p>
    <w:p>
      <w:pPr>
        <w:pStyle w:val="BookText"/>
        <w:rPr/>
      </w:pPr>
      <w:r>
        <w:rPr>
          <w:rFonts w:ascii="IRNazanin" w:hAnsi="IRNazanin" w:eastAsia="IRNazanin"/>
          <w:color w:val="111111"/>
          <w:sz w:val="28"/>
          <w:sz w:val="28"/>
          <w:szCs w:val="28"/>
          <w:rtl w:val="true"/>
          <w:lang w:bidi="fa-IR"/>
        </w:rPr>
        <w:t>العدد الثالث</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الادلة الروائية حول حرمة الموسيقی </w:t>
      </w:r>
    </w:p>
    <w:p>
      <w:pPr>
        <w:pStyle w:val="BookText"/>
        <w:rPr/>
      </w:pPr>
      <w:r>
        <w:rPr>
          <w:rFonts w:ascii="IRNazanin" w:hAnsi="IRNazanin" w:eastAsia="IRNazanin"/>
          <w:color w:val="111111"/>
          <w:sz w:val="28"/>
          <w:sz w:val="28"/>
          <w:szCs w:val="28"/>
          <w:rtl w:val="true"/>
          <w:lang w:bidi="fa-IR"/>
        </w:rPr>
        <w:t xml:space="preserve">الكليني عن عدّة من اصحابنا عن سهل عن احمد بن يوسف بن عقيل عن ابيه عن موسی بن حبيب عن علي بن الحسين عليه السلام قال لا يقدّس الله اّمة فيها بربط يقعقع، و ناية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تفجع</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الراوي المباشر موسی بن حبيب ممن لا دليل علی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الشيخ في رجاله فيمن لم يرو عنهم عليهم السلام و لم نر له غير هذه 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يوسف بن عقيل فقد قال النجاشي بشأنه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عقيل البجلي كوفي ثقة قليل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احمد بن يوسف بن عقيل فلا دليلعلی وثاقته نعم هناك رواية في التهذيب</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يرويها احمد بن محمد عن احمد بن يوسف بن عقيل فاذا كان المقصود هو احمد بن محمد بن ابي نصر البزنطي فيمكن القول بوثاقة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سهل بن زياد فهو محل كلام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سند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ان نبحث في دلالة الرواية نذكر بعض مفرداتها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في الرواية – لا يقّدس الله فان الظاهر انه بمعنی لا يطهّر الله و ذلك لما جاء في الحديث ان محمّد بن مارد قال سمعت ابا عبدالله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مؤمنيكون في منزله عنزحلوب الاّ قدّس اهل ذلك المنزل و بورك عليهم، فان كانت اثنتين قدّسوا كلّ يوم مّرتين فقال رجل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يقدّسون؟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بورك عليكم و طبتم و طاب أمامكم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قدّستم؟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طهّرتم</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يقدُس قُدساً، قدساً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و تبارك، قدّس الله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طهّره و بارك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كما ان الظاهر انه عليه السلام شبّه صوت البربط بصوت يكره الانسان سماعه و ذلك لان قعقع قعقعة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السلاح حسب ما جاء في المنجد بمعنی صوّت و القعاقع مفردها قعقعة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تتابع اصوات الرعد في شدّةٍ</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يسهّد من نوم العشاء سليمها</w:t>
      </w:r>
    </w:p>
    <w:p>
      <w:pPr>
        <w:pStyle w:val="BookText"/>
        <w:rPr/>
      </w:pPr>
      <w:r>
        <w:rPr>
          <w:rFonts w:ascii="Amiri" w:hAnsi="Amiri" w:eastAsia="Amiri" w:cs="Amiri"/>
          <w:color w:val="111111"/>
          <w:sz w:val="28"/>
          <w:sz w:val="28"/>
          <w:szCs w:val="28"/>
          <w:rtl w:val="true"/>
          <w:lang w:bidi="ar-SA"/>
        </w:rPr>
        <w:t>لحلي النساء في يديه قعاقع</w:t>
      </w:r>
    </w:p>
    <w:p>
      <w:pPr>
        <w:pStyle w:val="BookText"/>
        <w:rPr/>
      </w:pPr>
      <w:r>
        <w:rPr>
          <w:rFonts w:ascii="Amiri" w:hAnsi="Amiri" w:eastAsia="Amiri" w:cs="Amiri"/>
          <w:color w:val="111111"/>
          <w:sz w:val="28"/>
          <w:sz w:val="28"/>
          <w:szCs w:val="28"/>
          <w:rtl w:val="true"/>
          <w:lang w:bidi="ar-SA"/>
        </w:rPr>
        <w:t>القعاقع جمع قعقعة،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انا اذا خطافنا تقعقعا</w:t>
      </w:r>
    </w:p>
    <w:p>
      <w:pPr>
        <w:pStyle w:val="BookText"/>
        <w:rPr/>
      </w:pPr>
      <w:r>
        <w:rPr>
          <w:rFonts w:ascii="Amiri" w:hAnsi="Amiri" w:eastAsia="Amiri" w:cs="Amiri"/>
          <w:color w:val="111111"/>
          <w:sz w:val="28"/>
          <w:sz w:val="28"/>
          <w:szCs w:val="28"/>
          <w:rtl w:val="true"/>
          <w:lang w:bidi="ar-SA"/>
        </w:rPr>
        <w:t>و صّرت البكرة يوماً اجمعا</w:t>
      </w:r>
    </w:p>
    <w:p>
      <w:pPr>
        <w:pStyle w:val="BookText"/>
        <w:rPr/>
      </w:pPr>
      <w:r>
        <w:rPr>
          <w:rFonts w:ascii="IRNazanin" w:hAnsi="IRNazanin" w:eastAsia="IRNazanin"/>
          <w:color w:val="111111"/>
          <w:sz w:val="28"/>
          <w:sz w:val="28"/>
          <w:szCs w:val="28"/>
          <w:rtl w:val="true"/>
          <w:lang w:bidi="fa-IR"/>
        </w:rPr>
        <w:t>ذلك ان الملدوغ يوضع في يديه شيء من الحلي حتی يحرّكه به فيسلّي به الهم،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يمنع من النوم لئلاً يدف فيه 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رجل قعقعاني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مشي سمعت لمفاصل رجليه تقعقعاً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يقال للمهزول قد صار عظاماً يتقعقع من هُزاله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الرعد يقعقع بصوته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ناية تفجع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حسب ما جاء في ال وسائل الذي بايدينا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القوسين فاية و امّا في الكافي حسب النسخة التي بايدينا و تاية و كذلك في الوافي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المحدّث الكاشاني في الوافي في بيان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القعقعة الصوت و التيه بالكسر الصلف و الكبر و التفجّع الايجاع و كأنّه اشير بالتيه الی التفاخر الذي يؤتی به في النائحات</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لعل الصحيح هو ناية لان النأي آلة من آلات الموسيقی و ينفخ فيها و صوتها حَزين و بهذا الاعتبار تفجّع اي توجّع و توجب تألّم الانسان و تنزل به الحزن و هي 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تستغرب استعمالها هنا فان البريط فارسية ايضاً و من آلات الموسيقی وعلی كل حتی لو قلنا باجماله فهو لا يضرّ بالمقصود لان الصدر و هو بربط كاف في افادة المطلوب</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الاستدلال بالحديث علی الحرمة فيبقی في ذمّة استظهار الحرمة من قوله عليه السلام لا يقدّس الله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ما جاء في الحديث عن ابي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قدّست امة لم يؤخذ لضعيفها من قويها غير متتعتع</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عدّة من اصحابنا عن سهل عن سليمان بن سماعة عن عبدالله بن القاسم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ابوعبدالله عليه السلام لما مات آدم شمت به ابليس و قابيل فاجتمعا في الارض فجعل ابليس و قابيل المعازف و الملاهي شماتة بآدم فكل ما كان في الارض من هذا الضرب الذي يتلذّذ به الناس فانما هو من ذلك</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الرواية من ناحية السند ساقطة و ذلك لان سليمان بن سماعة لا توثيق بشأنه و عبد الله بن القاسم مشترك بين جماعة لم تثبت وثاقتهم بل ذكر النجاشي بشأن عبد الله بنالقاسم الحارثي انه ضعيف غال بل قال بشأن عبدالله بن قاسم الحضرمي المعروف بالبطل كذّاب غال يروي عن الغلاة لا خير فيه و لا يعتدّ بروايته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الراوي المباشر فهو سماعة بن مهران فلا شك في وثاقته بل هو من اجلّ الرواة و معاريفهم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سند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من ناحية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التعبير لا يفيد الرحمة نعم يفيد انه فيه الحَزازة و هل يمكن ان يتمسّك علی حرمة الحُداء و النوح بما جاء في الحديث عن النبي صلي الله عليه و آله قال كان ابليس اوّل من ناح و اوّل من تغنّی و اوّل من حَدا، الحديث</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غاية ما يستفاد من هذه الرواية هي حرمة الموسيقی التي توجب الأَلتذاذ، لا مطلق الموسيقی كالتي توجب الحزن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الالتذاذ بالمعازف و الملاهي شماتة بآخرين يكون محرماً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علی بن ابراهيم عن ابيه عن النوفلي عن السكوني عن ابي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صلي الله عليه و آله انهاكم عن الزفن و المزمار و عن كوبات و الكبرات</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الرواية تامة سنداًعلی الاظهر لما ذكرناه مفصلاً في كتاب الغناء فراجع</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مفردات الرواية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الرقص او الرقص و اللعب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نتعرّض لحكمه في موضوع مناسب انشاء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المزمار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الكوبات فهي جمع الكوبة و هي الطبل الصغير المخصَّرعلی ما جاء في المنجد و جاء في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الشطرنجة و الكوبة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تجمع في قطعة اديم، ثم يخرز بها و يزمر فيها و سميت كوبةً، لان بعضها كوبعلی بعض الی أُلزِقَ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الكبرات جمع 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جاء في 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الفراهيدي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طبل له وجه بلغه اهل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من ناحية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دلالة هذه الروايةعلی المنع مطلقاً غير قابلة للانكار لظهور النهي في الحرمة و الحظر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محمد بن يحيی عن سلمة بن الخطّاب عن ابراهيم بن محمد عن عمران الزعفراني عن ابي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انعم الله عليه بنعمة فجاء عند تلك النعمة بمزمار فقد كفرها، و من اُصيب بمصيبة فجاء عند تلك المصيبة بنائحة فقد كفرها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الروايةساقطة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سلمة بن الخطّاب ممن لم تثبت وثاقته بل قال النجاشي بشأنه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ضعيفاً في حديثه و قال ابن الغضائري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الخطّاب البراوستاني ابو محمد من سواد الري ضعيف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نسبة الكتاب الی الغضائري محل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روي عنه الاجلّاء كمحمد بن احمد بن يحيی و سعد بن عبد الله و احمد بن ادريس و الصفار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ابراهيم بن محمد فهو مشترك بين من ثبتت وثاقته كابراهيم بن محمد الاشعري و ابي يحيی المدني و من لم تثبت وثاقته و من هو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عمران الزعفراني فلا دليل علی وثاقته بل صرّح الشيخ الطوسي في الاستبصار بان عمران الزعفراني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فالنتيجة سقوط الرواية من حيث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 ناحية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فيستدلّ بهاعلی الحرمة بعد وضوح كون كفران النعمة ذنباً و محرّماً فقد قال تعالی في كتابه الكريم</w:t>
      </w:r>
      <w:r>
        <w:rPr>
          <w:rStyle w:val="FootnoteAnchor"/>
          <w:rtl w:val="true"/>
        </w:rPr>
        <w:footnoteReference w:id="161"/>
      </w:r>
      <w:r>
        <w:rPr>
          <w:rFonts w:ascii="Amiri" w:hAnsi="Amiri" w:eastAsia="Amiri" w:cs="Amiri"/>
          <w:color w:val="111111"/>
          <w:sz w:val="28"/>
          <w:sz w:val="28"/>
          <w:szCs w:val="28"/>
          <w:rtl w:val="true"/>
          <w:lang w:bidi="ar-SA"/>
        </w:rPr>
        <w:t>و اذا تأذّن ربّكم لئن شكرتم لازيدنّكم و لئن كفرتم انّ عذابي لشديد</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الحديث عن الرضا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اسرع الذنوب عقوبة كفران النعمة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هناك مجال واسع للبحث عن الكفران من حيث مراتب الكفر و ضدّه الشكر و لا يناسب المقام ان نتعرّض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بصورة اجمالية نشير اشارة عابرة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كَفَرَ </w:t>
      </w:r>
    </w:p>
    <w:p>
      <w:pPr>
        <w:pStyle w:val="BookText"/>
        <w:rPr/>
      </w:pPr>
      <w:r>
        <w:rPr>
          <w:rFonts w:ascii="IRNazanin" w:hAnsi="IRNazanin" w:eastAsia="IRNazanin"/>
          <w:color w:val="111111"/>
          <w:sz w:val="28"/>
          <w:sz w:val="28"/>
          <w:szCs w:val="28"/>
          <w:rtl w:val="true"/>
          <w:lang w:bidi="fa-IR"/>
        </w:rPr>
        <w:t>الشيء في اللغة بمعنی ستره و غطّاه و كل شي غطّي شيئاً فقد كفره و كَفَرَ نِعَمَ الله و بنعم الله بمعنی جَحَدَها و تناساها و ذلك ضدّ 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للجحود و التناسي و الانكار و الكفران مراتب مشككّة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 للتّذكّر و الشكر و الاعتراف بالجميل و الالتفات اليه درجات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السوال الذي يطرح نفسه هو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كل العبيد الابتعاد البات عن الكفران بجميع مراتبه و درجاته او يختلف باختلاف الناس حسب معرفتهم و مكانتهم التكوينية واستعدادهم من حيث الشعور و الادراك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 من التكليف بما لا يطاق لاكثر الناس بل لجميعهم الا الاوحدي من عباده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الذين قال تعالی بشأنهم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 تلهيهم تجارة و لا بيع عن ذكر الله</w:t>
      </w:r>
      <w:r>
        <w:rPr>
          <w:rStyle w:val="FootnoteAnchor"/>
          <w:rtl w:val="true"/>
        </w:rPr>
        <w:footnoteReference w:id="164"/>
      </w:r>
      <w:r>
        <w:rPr>
          <w:rFonts w:ascii="Amiri" w:hAnsi="Amiri" w:eastAsia="Amiri" w:cs="Amiri"/>
          <w:color w:val="111111"/>
          <w:sz w:val="28"/>
          <w:sz w:val="28"/>
          <w:szCs w:val="28"/>
          <w:rtl w:val="true"/>
          <w:lang w:bidi="ar-SA"/>
        </w:rPr>
        <w:t>و من اصطنعهم لنفسه جلّ و علا و هم الانبياء و المرسلون و الائمة المعصومون صلوات الله عليهم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صفوة القول ان الكفران له مراتب مختلفة و درجات متعدّدة فبعض مراتبه فيه القبح الشديد و بعضه اخفّ من البعض و بعضه فيه الحَزازة و لعلها لا تصل الی مستوی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جاء في الحديث عن ابي عبد 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بالنعم ان يقول الرجل اكلت طعام كذا وكذا فضرّني</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ان هذا المستوی من كفران النعمة حرام بحيث انه يستوجب العقوبة و الموآخذة بعيد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فالنتيجةعلی هذا الاساس عدم دلالة الروايةعلی الحرمة نعم تدلّ علی الحزازة التي تنسجم مع الكراهة ايضاً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يمكن ان يكون مؤيداً لذلك ما جاء في ذيل الرواية حيث جاء فيها و من اصيب بمصيبة فجاء عند تلك المصيبة بنائحة فقد كفرها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ذكرناه في كتاب الغناء من جواز </w:t>
      </w:r>
    </w:p>
    <w:p>
      <w:pPr>
        <w:pStyle w:val="BookText"/>
        <w:rPr/>
      </w:pPr>
      <w:r>
        <w:rPr>
          <w:rFonts w:ascii="IRNazanin" w:hAnsi="IRNazanin" w:eastAsia="IRNazanin"/>
          <w:color w:val="111111"/>
          <w:sz w:val="28"/>
          <w:sz w:val="28"/>
          <w:szCs w:val="28"/>
          <w:rtl w:val="true"/>
          <w:lang w:bidi="fa-IR"/>
        </w:rPr>
        <w:t>النوح و عدم حرمته اذا كان لا يستبطن الاعتراض علی الله سبحانه و تعالی فراجع</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ان تكون الرواية ناظرة الی المصاديق الشائعة في زمن الصدور لاَستبطانها الاعتراض علی الله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علی بن ابراهيم عن ابيه و عن محمد بن يحيی عن احمد بن محمد و عن عدّة من اصحابنا عن سهل بن زياد جميعاً عن ابن محبوب عن خالدبن جرير عن ابي الربيع الشامي قال سئل ابوعبدالله عليه السلام عن الخمر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صلي الله عليه و آله ان الله عزّوجلّ بعثني رحمة للعالمين و لأَمحق المعازف و المزامير و امور الجاهلية و الاوثان، الحديث</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الرواية محل كلام سنداً من ناحية خالد بن جرير و الراوي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خالد فلا دليل علی وثاقته الاّ رواية الحسن بن محبوب عنه و هو من اصحاب الاجماع و رواية جعفر بن بشير عنه لما جاء في ترجمته من انه روي عن الثقات وروا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 الربيع الشامي و هو خليد بن اوفی فهو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الاقل ان الرواية ساقطة سنداً بالراوي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 ناحية الدلالة فدلالتها تامةعلی الحرمة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اماليه عن ابيه عن سعد بن عبد الله عن الهيثم بن ابي مسروق النهدي عن الحسن بن محبوب عن أبي ايوب الخزّار عن محد بن مسلم الثقفي قال سئل ابوعبد الله جعفر بن محمد الصادق عن الخمر فقال قال رسول الله صلي الله عليه و آله ان اوّل ما نهاني عنه ربي عزّوجلّ عن عبادة الاوثان و شرب الخمر و </w:t>
      </w:r>
    </w:p>
    <w:p>
      <w:pPr>
        <w:pStyle w:val="BookText"/>
        <w:rPr/>
      </w:pPr>
      <w:r>
        <w:rPr>
          <w:rFonts w:ascii="IRNazanin" w:hAnsi="IRNazanin" w:eastAsia="IRNazanin"/>
          <w:color w:val="111111"/>
          <w:sz w:val="28"/>
          <w:sz w:val="28"/>
          <w:szCs w:val="28"/>
          <w:rtl w:val="true"/>
          <w:lang w:bidi="fa-IR"/>
        </w:rPr>
        <w:t>ملاحاة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 تعالی بعثني رحمة للعالمين و لأمحق المعازف و المزامير و امور الجاهلية و اوثانها و ازلآمها و احداثها، الحديث</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الرواية محل كلام سنداً بالهيثم بن ابي مسروق النهدي لانه لا دليل علی وثاقته و لكن الامر فيه سهل لما نری من رواية احمد بن محمد بن عيسی و سعد بن عبد الله و غيرهما من الاجلّاء عنه فان ذلك يورث الاطمئنان بوثاقة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ناحية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فدلالتهاعلی المنع واضحة و احتمال اتحادّها مع الرواية السابقة قوي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باسناده عن حماد بن عمرو و انس بن محمد عن ابيه عن جعفر بن محمد عليهما السلام عن آبائه عليهم السلام في وصيه النبي صلي الله عليه و آله لعلي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ياعلی ثلاثة يقسين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اللهو و طلب الصيد و اتيان باب السلطان</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الرواية ساقطة سنداً لان طريق الصدوق الی حماد بن عمرو و انس بن محمد ضعيف بعدّة من المجاهيل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الراويان المباشران، فلا دليل علی وثاقتهما ان لم نقل بانهما من المجاهيل ايضاً بل انس بن محمد مجهول فلا اثر له في كتب الرجال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من حيث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تدلّ الروايةعلی الحرمة كما هو واضح</w:t>
      </w:r>
      <w:r>
        <w:rPr>
          <w:rFonts w:eastAsia="IRNazanin" w:cs="IRNazanin"/>
          <w:color w:val="111111"/>
          <w:sz w:val="28"/>
          <w:szCs w:val="28"/>
          <w:rtl w:val="true"/>
          <w:lang w:bidi="fa-IR"/>
        </w:rPr>
        <w:t xml:space="preserve">. </w:t>
      </w:r>
      <w:bookmarkStart w:id="40" w:name="pg20582_200815"/>
    </w:p>
    <w:p>
      <w:pPr>
        <w:pStyle w:val="Heading2"/>
        <w:numPr>
          <w:ilvl w:val="1"/>
          <w:numId w:val="1"/>
        </w:numPr>
        <w:rPr/>
      </w:pPr>
      <w:bookmarkStart w:id="41" w:name="__RefHeading___Toc10405592_3381743652"/>
      <w:bookmarkStart w:id="42" w:name="_Toc14"/>
      <w:bookmarkEnd w:id="40"/>
      <w:bookmarkEnd w:id="41"/>
      <w:r>
        <w:rPr>
          <w:rtl w:val="true"/>
        </w:rPr>
        <w:t>ابن عربي عارف ام ملحد؟ علاء فيصل</w:t>
      </w:r>
      <w:bookmarkEnd w:id="42"/>
    </w:p>
    <w:p>
      <w:pPr>
        <w:pStyle w:val="BookText"/>
        <w:rPr/>
      </w:pPr>
      <w:r>
        <w:rPr>
          <w:rFonts w:ascii="IRNazanin" w:hAnsi="IRNazanin" w:eastAsia="IRNazanin"/>
          <w:color w:val="111111"/>
          <w:sz w:val="28"/>
          <w:sz w:val="28"/>
          <w:szCs w:val="28"/>
          <w:rtl w:val="true"/>
          <w:lang w:bidi="fa-IR"/>
        </w:rPr>
        <w:t>العدد الخامس</w:t>
      </w:r>
    </w:p>
    <w:p>
      <w:pPr>
        <w:pStyle w:val="BookText"/>
        <w:rPr/>
      </w:pPr>
      <w:r>
        <w:rPr>
          <w:rFonts w:ascii="Amiri" w:hAnsi="Amiri" w:eastAsia="Amiri" w:cs="Amiri"/>
          <w:color w:val="111111"/>
          <w:sz w:val="28"/>
          <w:sz w:val="28"/>
          <w:szCs w:val="28"/>
          <w:rtl w:val="true"/>
          <w:lang w:bidi="ar-SA"/>
        </w:rPr>
        <w:t>تصريحات و تلميحات بأنه نبي أو بمنزلته أو أعظم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دعواه كونه شريكاً للنبي في الحكم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يتحدث إبن عربي عن نفسه و مقامه و مشاهدته ملكوت السماوات و الأرض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شاهدته عند إنشائي هذه الخطبة في عالم حقائق المثال في حضرة الجلال مكاشفة قلبية في حضرة غيبية و لما شهدته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العالم سيدا معصوم المقاصد محفوظ المشاهد منصورا مؤيدا و جميع الرسل بين يديه مصطفون و أمته التي هي خير أمة عليه ملتفون و ملائكة التسخير من حول عرش مقامه حافون و الملائكة المولدة من الأعمال بين يديه صافون و الصديق علی يمينه الأنفس و الفاروق علی يساره الأقدس و الختم بين يديه قد حشي يخبره بحديث الأنثی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يترجم عن الختم بلسانه و ذو النورين مشتمل برداء حيائه مقبل علی شأنه فالتفت السيد </w:t>
      </w:r>
    </w:p>
    <w:p>
      <w:pPr>
        <w:pStyle w:val="BookText"/>
        <w:rPr/>
      </w:pPr>
      <w:r>
        <w:rPr>
          <w:rFonts w:ascii="IRNazanin" w:hAnsi="IRNazanin" w:eastAsia="IRNazanin"/>
          <w:color w:val="111111"/>
          <w:sz w:val="28"/>
          <w:sz w:val="28"/>
          <w:szCs w:val="28"/>
          <w:rtl w:val="true"/>
          <w:lang w:bidi="fa-IR"/>
        </w:rPr>
        <w:t>الأعلی و المورد العذب الأحلی و النور الأكشف الأجلی فرآني وراء الختم لاشتراك بيني و بينه في الحكم فقال له السيد هذا عديلك و ابنك و خليلك</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يدعي أنه فوق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فمنا من جهل في علمه،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العجز عن درك الإدراك إدراك، و منا من علم، فلم يقل مثل هذا، و هو أعلی القول، بل أعطاه العلم السكوت ما أعطاه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أعلی عالم بالله، وليس هذا إلا لخاتم الرسل، و خاتم الأولياء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رآه أحد من الأنبيا و الرسل إلا من مشكاة الرسول الخاتم، و لا يراه أحد من الأولياء إلا من مشكاة الولي الخاتم، حتی إن الرسل لا يرونه متی رأوه إلا من مشكاة خاتم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الرسالة و النبوة، أعني نبوة التشريع و رسالته تنقطعان، و الولاية لا تنقطع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فالمرسلون كونهم أولياء لا يرون ما ذكرناه من مشكاة خاتم الأولياء، فكيف من دونهم من الأولياء؟</w:t>
      </w:r>
    </w:p>
    <w:p>
      <w:pPr>
        <w:pStyle w:val="BookText"/>
        <w:rPr/>
      </w:pPr>
      <w:r>
        <w:rPr>
          <w:rFonts w:ascii="Amiri" w:hAnsi="Amiri" w:eastAsia="Amiri" w:cs="Amiri"/>
          <w:color w:val="111111"/>
          <w:sz w:val="28"/>
          <w:sz w:val="28"/>
          <w:szCs w:val="28"/>
          <w:rtl w:val="true"/>
          <w:lang w:bidi="ar-SA"/>
        </w:rPr>
        <w:t>و إن كان خاتم الأولياء تابعاً في الحكم لما جاء به خاتم الرسل من التشريع، فذلك لا يقدح في مقامه، و لا يناقض ما ذهبنا إليه، فإنه من وجه يكون أنزل، كما أنه من وجه يكون</w:t>
      </w:r>
    </w:p>
    <w:p>
      <w:pPr>
        <w:pStyle w:val="BookText"/>
        <w:rPr/>
      </w:pPr>
      <w:r>
        <w:rPr>
          <w:rFonts w:ascii="IRNazanin" w:hAnsi="IRNazanin" w:eastAsia="IRNazanin"/>
          <w:color w:val="111111"/>
          <w:sz w:val="28"/>
          <w:sz w:val="28"/>
          <w:szCs w:val="28"/>
          <w:rtl w:val="true"/>
          <w:lang w:bidi="fa-IR"/>
        </w:rPr>
        <w:t>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في ظاهر شرعنا ما يؤيد ما ذهبنا إليه في فضل عمر في أساری بدر بالحكم فيهم، و في تأبير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يلزم الكامل أن يكون له التقدم في كل شيء، و في كل مرتبة، و إنما نظر الرجال الی التقدم في رتبة العلم بالله، هنالك مطلبهم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حوادث الأكوان، فلا تعلق لخواطرهم بها، فتحقق ما ذكرناه </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عربي يدعي بأن أسري به الی السماء تسع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في فتوحاته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أسري به الی السماء تسع مرات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عربي يحمل بين كتفيه العلامة الدالةعلی أنه خاتم الولاية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شارح الفصوص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بقي تسعة أشهر في الخلوة لم يأكل طعاماً، و بعدها بُشّر بأنه خاتم الولاية المحمدية، و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دليلك أن العلامة التي كانت بين كتفي الرسول الدالةعلی أنه خاتم النبوة، هي نفسها بين كتفيك، تدل علی أنك خاتم الولاية</w:t>
      </w:r>
      <w:r>
        <w:rPr>
          <w:rFonts w:eastAsia="IRNazanin" w:cs="IRNazanin"/>
          <w:color w:val="111111"/>
          <w:sz w:val="28"/>
          <w:szCs w:val="28"/>
          <w:rtl w:val="true"/>
          <w:lang w:bidi="fa-IR"/>
        </w:rPr>
        <w:t>....</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عربي ركن العالم</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عن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قام عليها شخص العالم و الإنسان </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عربي من الأوتادوله ركن الحجر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يدعي لنفسه أنه من الأوتاد الأربعة، و ان له ركن الحجر الأسود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يتلقی معارفه من الروح الأمين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مدائحه لنفسه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عنقاء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كثيرة، و يذكر فيه أيضاً، أنه قد كتبه بأمر قد صدر له، و كانت تسميته بهذا الإسم بعد أخذ ورد، حتی لقد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أبرزناه لعين الناقد البصير، إنما هو من تلقيات الروح الأمين الخ</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عربي و الوحي و الكتاب الذي أنزل عليه</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كتاب عنقاء مغرب، قد أنزله الله عليه، و أبرزه للعبادعلی يديه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في سبب 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الذي أمره به، و أنه إنما أودع فيه ما حده له</w:t>
      </w:r>
      <w:r>
        <w:rPr>
          <w:rFonts w:eastAsia="IRNazanin" w:cs="IRNazanin"/>
          <w:color w:val="111111"/>
          <w:sz w:val="28"/>
          <w:szCs w:val="28"/>
          <w:rtl w:val="true"/>
          <w:lang w:bidi="fa-IR"/>
        </w:rPr>
        <w:t>...</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تعالی رتب علی يدنا هذا الترتيب، فتركناه، و لم ندخل فيه برأينا، و لا بعقولنا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يملي علی القلوب بالإلهام جميع ما يسطره العالم في الوجود، فإن العالم كتاب مسطور إلهي</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ابن عربي و الدفاع عن أئمة الضلال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البدع التي شرعها غير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 سنن مشروعة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يصرح بأن البدع التي شرعها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سنن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من أجل أن يصحح بدعة التروايح، و غيرها،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البدعةعلی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أمر بها الرسول، و حرض عليها، أو فعلها بنفسه، و خير أمته في فعلها، و سنة أبتدعها و احد من الأمة، فاتبع فيها، فله أجرها، و أجر من عمل بها</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يستخلف أحداً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ينص بخلافة عنه الی أحد، و لا عينه، لعلمه الخ</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ينسبها لغيره زوراً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شيئاً، إلا رأيت الله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الفاروق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شيئاً إلا رأيت الله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شيئاً إلا رأيت الله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شيئاً إلا رأيت الله عنده</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مثال آخر نجده ينسب الی عمر بن الخطاب، أنه هو الذي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كشف الغطاء، ما ازددت يقيناً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هذا من كلام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لكنه يبهم هذا الأمر في موضع آخر، و لا يصرح باسم أحد، فهو يقول مخاطباً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الی 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كشف لي الغطاء ما ازددت يفيناٌ؟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لعظيم الكشف</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إيمان فرعون و أنه الطاهر المطهر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لفرعون في حق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عين لي و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فبه قرت عينها بالكمال الذي حصل لها كما قلنا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قرة عين لفرعون بالإيمان الذي أعطاه الله عند الغرق، فقبضه طاهراً مطهراً، ليس فيه شيء من الخبث، لأنه قبضه عند إيمانه، قبل أن يكتسب شيئاً من الآثام، و الإسلام يجب ما قبله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جعله آيةعلی عنايته سبحانه من شاء، حتی لا ييأس أحد من رحمة الله، فإنه لا ييأس من روح الله إلا القوم الكافرون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كان فرعون ممن يئس ما بادر الی الإيمان، فكان موسی كما قالت امرأة فرعون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قرة عين لي و لك، عسی أن ينفعنا، و كذلك وقع، فإن الله نفعهما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الإ قتداء بالفاسق و بالحجاج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رأينا أولياء الله يأتمون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ينفعهم ذلك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أين علمت و رأيت أنه ينفعهم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يكون هذا الإقتداء سبباً في نجاتهم، صحت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صلی عبدالله بن عمر خلف الحجاج، و كان من الفساق بلا خلاف المتأولين بخلاف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 من آمن بالله، و قال بتوحيد الله في ألوهيته، فالله أجل أن يسمي هذا فاسقاً حقيقة مطلقاً، و إن سمي لغة، لخروجه عن أمرمعين، و إن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المعاصي لا تؤثر في الإمامة ما دام صاحبها لا يسمی كافراً</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صائب في بدعته و يستحق المديح برأي ابن عربي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يحاول إبن عربي أن يصوَّب معاوية في ما أحدثه في صلاة العيد، و أنه قد فهم أن ذلك جائز له، قال</w:t>
      </w:r>
      <w:r>
        <w:rPr>
          <w:rFonts w:eastAsia="Amiri" w:cs="Amiri" w:ascii="Amiri" w:hAnsi="Amiri"/>
          <w:color w:val="111111"/>
          <w:sz w:val="28"/>
          <w:szCs w:val="28"/>
          <w:rtl w:val="true"/>
          <w:lang w:bidi="ar-SA"/>
        </w:rPr>
        <w:t xml:space="preserve">: </w:t>
      </w:r>
      <w:bookmarkStart w:id="43" w:name="pg20582_200821"/>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كذلك ما أحدثه معاوية كاتب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صهره، خال المؤمنين، فالظن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رضي الله عن جميعهم، و لا سبيل الی تجريحهم، الخ</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 w:name="__RefHeading___Toc10405594_3381743652"/>
      <w:bookmarkStart w:id="45" w:name="_Toc15"/>
      <w:bookmarkEnd w:id="44"/>
      <w:r>
        <w:rPr>
          <w:rtl w:val="true"/>
        </w:rPr>
        <w:t>رسالة الاثنی عشرية الحر العالمي</w:t>
      </w:r>
      <w:bookmarkEnd w:id="45"/>
    </w:p>
    <w:p>
      <w:pPr>
        <w:pStyle w:val="BookText"/>
        <w:rPr/>
      </w:pPr>
      <w:r>
        <w:rPr>
          <w:rFonts w:ascii="IRNazanin" w:hAnsi="IRNazanin" w:eastAsia="IRNazanin"/>
          <w:color w:val="111111"/>
          <w:sz w:val="28"/>
          <w:sz w:val="28"/>
          <w:szCs w:val="28"/>
          <w:rtl w:val="true"/>
          <w:lang w:bidi="fa-IR"/>
        </w:rPr>
        <w:t>في الرد علی الصوفية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الحلقة السادسة</w:t>
      </w:r>
    </w:p>
    <w:p>
      <w:pPr>
        <w:pStyle w:val="BookText"/>
        <w:rPr/>
      </w:pPr>
      <w:r>
        <w:rPr>
          <w:rFonts w:ascii="IRNazanin" w:hAnsi="IRNazanin" w:eastAsia="IRNazanin"/>
          <w:color w:val="111111"/>
          <w:sz w:val="28"/>
          <w:sz w:val="28"/>
          <w:szCs w:val="28"/>
          <w:rtl w:val="true"/>
          <w:lang w:bidi="fa-IR"/>
        </w:rPr>
        <w:t xml:space="preserve">هذا الكتاب من الكتب القيمة لمؤلفه العلامة 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وسائل الشيعة في الرد علی الصوفية و العرفاء</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فيما يدل على فساد الاعتقاد المذكور من الأحاديث والأخبار من أهل العصمة عليهم السلام وهي كثيرة جدا مؤيدة للوجوه العقلية دالة على اعتقاد المعصومين عليهم السلام بخلاف اعتقاد الصوفية إلا إنا نقتصر منها على اثني عشر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عن الرضا عليه السلام أن زنديقا سأله عن الله كيف هو وأين هو؟ فقال الرضا عليه السلام ويلك إن الذي ذهبت إليه غلط وهو أين الأين بلا أين وكيف الكيف بلا كيف فلا يعرف بالكيفوفية ولا بالأينونية ولا يدرك بحاسة ولا يقاس بشيء</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أبي عبد الله عليه السلام في احتجاجه على زنديق سأله عن الله عز وجل ما هو؟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لا كالأشياء لا جسم ولا صورة ولا يحس ولا يجس ولا يدرك بالحواس الخمس لا تدركه الأوهام ولا تنقصه الدهور ولا تغيره الأزمان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والتشبيه صفة المخلوق الظاهر التركيب فلم يكن بد من إثبات الصانع لوجود المصنوعين وإن صانعهم غيرهم وليس مثلهم إذ كان مثلهم شبيها في ظاهرالتركيب والتأليف وفيما يجري عليهم من حدوثهم بعد أن لم يكونوا ومن تثقلهم من صغر إلى كبر وسواد إلى بياض ومن حال إلى حال ومن شبهه بغيره فقد أثبته بصفة المخلوقين المصنوعين الذين لا يستحقون الربوبية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 عبد الرحمن بن أبي نجران أنه سأل أبا جعفر عليه السلام عن التوحيد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أتوهم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غير معقول ولا محدود فما وقع وهمك عليه من شيء فهو بخلافه لا يشبهه شيء ولا تدركه الأوهام إنما يتوهم شيء غير معقول ولا محدود</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 أمير المؤمنين عليه السلام أنه سئل بم عرفت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عرفني نفسه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عرفك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يشبه صورة ولا يحس بالحواس ولا يقاس بالناس قريب في بعده بعيد في قربة فوق كل شيء ولايق شيء فوقه أمام كل شيء ولا يقال له أمام، داخل في الأشياء لا كشئ داخل في شيء، وخارج من الأشياء لا كشئ خارج من شيء سبحانه من هو هكذا ولا هكذا غيره</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إن شاء الله تعالى ما يدل على أن المراد هنا بالدخول المثبت الدخول المجازي وبالخروج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 أبي جعفر عليه السلام في حديث أن سأله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ربك متى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إنما يق لشيء لم يكن متى كان إن ربي تبارك وتعالى كان ولم يزل حيا بلا كيف </w:t>
      </w:r>
    </w:p>
    <w:p>
      <w:pPr>
        <w:pStyle w:val="BookText"/>
        <w:rPr/>
      </w:pPr>
      <w:r>
        <w:rPr>
          <w:rFonts w:ascii="Amiri" w:hAnsi="Amiri" w:eastAsia="Amiri" w:cs="Amiri"/>
          <w:color w:val="111111"/>
          <w:sz w:val="28"/>
          <w:sz w:val="28"/>
          <w:szCs w:val="28"/>
          <w:rtl w:val="true"/>
          <w:lang w:bidi="ar-SA"/>
        </w:rPr>
        <w:t>ولا كان له أين ولا كان في شيء ولا كان على شيء ولا يشبه شيئا مذكورا ولا له حد ولا يعرف بشيء يشبهه أنشأ ما شاء حين شاء بمشيته لا يحد ولا يبعض ولا يفنى ولا تغشاه الأوهام ولا تنزل به الشبهات ولا يحار من شيء ولا تنزل به الأحداث ولا تأخذه سنة ولانوم</w:t>
      </w:r>
      <w:r>
        <w:rPr>
          <w:rStyle w:val="FootnoteAnchor"/>
          <w:rtl w:val="true"/>
        </w:rPr>
        <w:footnoteReference w:id="19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 أبي عبد الله عليه السلام أنه كتب إليه رجل يسأله عن قول من يصف الله بالصورة وبالتخطيط فكتب إليه تعالى الله الذي ليس كمثله شيء عما يصفه الواصفون المشبهون لله بخلقه إلى أن قال فأنف عن الله البطلان والتشبيه فلا نفي ولا تشبيه</w:t>
      </w:r>
      <w:r>
        <w:rPr>
          <w:rStyle w:val="FootnoteAnchor"/>
          <w:rtl w:val="true"/>
        </w:rPr>
        <w:footnoteReference w:id="192"/>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عظيم رفيع لا يقدر العباد على صفته ولا يوصف بكيف ولا أين ولا حيث إلى أن قال فالله تعالى داخل في كل مكان وخارج من كل شيء لا تدركه الأبصار وهو يدركه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توجيه مثله ويأتي تحقيقه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عن أبي جعفر عليه السلام وقد سأله عمرو بن عبيد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يحلل عليه غضبي فقد هوى</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ما ذلك الغضب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العقاب يا عمرو إنه من زعم أن الله قد زال من شيء إلى شيء فقد وصفه صفة مخلوق وأن الله تعالى لا يستفزه شيء فيغيره</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إلا يبيد أو يتغير أو يدخله التغير والزوال وينتقل من لون إلى لون ومن هيئة إلى هيئة ومن صفة إلى صفة ومن زيادة إلى نقصان ومن نقصان إلى زيادة إلا رب العالمين فإنه لم يزل ولا يزال بحالة واحدة هو الأول قبل كل شيء وهو الآخر على ما لم يزل ولا تختلف عليه الصفات والأسماء كما تختلف على غيره مثل الإنسان </w:t>
      </w:r>
    </w:p>
    <w:p>
      <w:pPr>
        <w:pStyle w:val="BookText"/>
        <w:rPr/>
      </w:pPr>
      <w:r>
        <w:rPr>
          <w:rFonts w:ascii="Amiri" w:hAnsi="Amiri" w:eastAsia="Amiri" w:cs="Amiri"/>
          <w:color w:val="111111"/>
          <w:sz w:val="28"/>
          <w:sz w:val="28"/>
          <w:szCs w:val="28"/>
          <w:rtl w:val="true"/>
          <w:lang w:bidi="ar-SA"/>
        </w:rPr>
        <w:t>الذي يكون مرة ترابا ومرة لحما ودما ومرة رفاتا ورميما فتتبدل عليه الأسماء والصفاتوالله تعالى بخلاف ذلك</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يقع عليه الحدوث ولا يحول من حال إلى حال</w:t>
      </w:r>
      <w:r>
        <w:rPr>
          <w:rStyle w:val="FootnoteAnchor"/>
          <w:rtl w:val="true"/>
        </w:rPr>
        <w:footnoteReference w:id="19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أبي إبراهيم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 من الواصفين من أنه ينزل تبارك وتعالى فإنما يقول ذلك من ينسبه إلى نقص أو زيادة فاحذروا في صفاته من أن تقفوا له على حد تحدونه به من نقص أو زيادة أو تحريك أو تحرك أو زوال أو استنزال أو نهوض أو قعود فإن الله جل وعز عن صفة الواصفين</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الرضا عليه السلام في احتجاجاته على أبي قرة أنه قال يا با قرة كيف تجترئ أن تصف ربك بالتغيير من حال إلى حال وأنه يجري عليه ما يجري على المخلوقين سبحانه وتعالى لم يزل مع الزائلين ولم يتغير مع المتغيرين ولم يتبدل مع المتبدلين</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 في بعض ما روي عن أهل العصمة عليهم السلام من الحكم ببطلان اعتقاد الحلول والاتحاد مع الإشارة إلى ما يصلح للاستدلال على فساده ونذكر من ذلك اثنا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عن أبي الحسن عليه السلام في جملة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كما يقوله المشبهة لم يعرف الخالق عن المخلوق ولا المنشئ من المنشأ لكنه المنشئ فرق بين من جسمه وصوره وأنشأه إذ كان لا يشبهه شيء ولا يشبه هو شيئا إلى أن قال وأما الباطن من أسماء الله فليس على معنى الاستبطان للأشياء بأن يغور فيها ولكن ذلك منه على معنى استبطانه للأشياء علما وحفظا وتدبيرا كقول القائل بطنته أي خبرته وعلمت مكتوم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والباطن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الغايب في الشيء المستتر فقد جمعنا الاسم </w:t>
      </w:r>
    </w:p>
    <w:p>
      <w:pPr>
        <w:pStyle w:val="BookText"/>
        <w:rPr/>
      </w:pPr>
      <w:r>
        <w:rPr>
          <w:rFonts w:ascii="IRNazanin" w:hAnsi="IRNazanin" w:eastAsia="IRNazanin"/>
          <w:color w:val="111111"/>
          <w:sz w:val="28"/>
          <w:sz w:val="28"/>
          <w:szCs w:val="28"/>
          <w:rtl w:val="true"/>
          <w:lang w:bidi="fa-IR"/>
        </w:rPr>
        <w:t>واختلف المعنى</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خلو من خلقه وخلقه خلو منه وكل ما وقع عليه اسم فهو مخلوق ما خلا الله عز وجل</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عنه عليه السلام مثله وزاد فيه والله خالق كل شيء</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عن أبي عبد الله عليه السلام أنه سئل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الله إلى خلقه أحدا صمدا أزليا أبديا صمديا لا ظل له يمسكه وهو يمسك الأشياء بأظلتها عارف بالمجهول معروف عند كل جاهل فردانيا لا خلقه فيه ولا هو في خلقه غير محسوس ولا مجسوس لا تدركه الأبصار، علا فقرب ودنا فبعد لا تحويه أرضه ولا تقله سمواته</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 هشام بن الحكم عن أبي عبد الله عليه السلام في احتجاجه على بعض الزنادقة أن الزنديق قال له أفله رضا وسخط؟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ليس ذلك على ما يوجد من المخلوقين وذلك أن الرضا حال تدخل عليه فتغيره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فتنقله خ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حال إلى حال لأن المخلوق أجوف معتمل مركب للأشياء فيه مدخل وخالقنا لا مدخل للأشياء فيه لأنه واحد وأحدي الذات وأحدي المعنى فرضاه ثوابه وسخطه عقابه من غير شيء يتداخله فيهيجه وينقله من حال إلى حال لأن ذلك من صفة المخلوقين العاجزين المحتاجين</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من شيء أو في شيء أو على شيء فقد كفر قلت فسره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بالحواية من الشيء له أو بإمساك له أو من </w:t>
      </w:r>
    </w:p>
    <w:p>
      <w:pPr>
        <w:pStyle w:val="BookText"/>
        <w:rPr/>
      </w:pPr>
      <w:r>
        <w:rPr>
          <w:rFonts w:ascii="Amiri" w:hAnsi="Amiri" w:eastAsia="Amiri" w:cs="Amiri"/>
          <w:color w:val="111111"/>
          <w:sz w:val="28"/>
          <w:sz w:val="28"/>
          <w:szCs w:val="28"/>
          <w:rtl w:val="true"/>
          <w:lang w:bidi="ar-SA"/>
        </w:rPr>
        <w:t>شيء سبقه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كما ترى صريح في كفر من اعتقد الحلول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عليه السلام في رواية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من شيء فقد جعله محدثا ومن زعم أنه في شيء فقد جعله محصورا ومن زعم أنه على شيء فقد جعله محمولا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هذا النفخ؟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متحرك كالريح وإنما سمي روحا لأنه اشتق اسمه من الريح وإنما أخرجه على لفظ الريح</w:t>
      </w:r>
      <w:r>
        <w:rPr>
          <w:rStyle w:val="FootnoteAnchor"/>
          <w:rtl w:val="true"/>
        </w:rPr>
        <w:footnoteReference w:id="207"/>
      </w:r>
      <w:r>
        <w:rPr>
          <w:rFonts w:ascii="Amiri" w:hAnsi="Amiri" w:eastAsia="Amiri" w:cs="Amiri"/>
          <w:color w:val="111111"/>
          <w:sz w:val="28"/>
          <w:sz w:val="28"/>
          <w:szCs w:val="28"/>
          <w:rtl w:val="true"/>
          <w:lang w:bidi="ar-SA"/>
        </w:rPr>
        <w:t xml:space="preserve">لأن الأرواح مجانسة للريح وإنما إضافة إلى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اصطفاه على ساير الأرواح كما قال لبيت من البيوت بيتي ولرسول من الرسل خليلي وأشباه ذلك وكل ذلك مخلوق مصنوع محدث مربوب مدبر</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من جملة خطبة لأمير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الواحد الأحد المتفرد الذي لا من شيء كان ولا من شيء خلق ما كان قدرة</w:t>
      </w:r>
      <w:r>
        <w:rPr>
          <w:rStyle w:val="FootnoteAnchor"/>
          <w:rtl w:val="true"/>
        </w:rPr>
        <w:footnoteReference w:id="209"/>
      </w:r>
      <w:r>
        <w:rPr>
          <w:rFonts w:ascii="Amiri" w:hAnsi="Amiri" w:eastAsia="Amiri" w:cs="Amiri"/>
          <w:color w:val="111111"/>
          <w:sz w:val="28"/>
          <w:sz w:val="28"/>
          <w:szCs w:val="28"/>
          <w:rtl w:val="true"/>
          <w:lang w:bidi="ar-SA"/>
        </w:rPr>
        <w:t xml:space="preserve">بان بها من الأشياء وبانت الأشياء منه إلى أن قال وحد الأشياء كلها عند خلقه إبانة لها من شبهة وإبانة له من شبهها لم يحلل فيها فيقال هو فيها كائن ولم ينأ عنها فيقال هو هو منها باين لكنه سبحانه أحاط بها علمه وأتقنها صنعه وأحاط بها 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وأحصاها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تعزب عنه خفيات غيوب الهواء ولا غوامض مكنون ظلم الدجى ولا ما في السماوات العلى إلى الأرضين السفلى لكل شيء منها حافظ ورقيب وكل شيء منها بشيء محيط والمحيط بما </w:t>
      </w:r>
    </w:p>
    <w:p>
      <w:pPr>
        <w:pStyle w:val="BookText"/>
        <w:rPr/>
      </w:pPr>
      <w:r>
        <w:rPr>
          <w:rFonts w:ascii="Amiri" w:hAnsi="Amiri" w:eastAsia="Amiri" w:cs="Amiri"/>
          <w:color w:val="111111"/>
          <w:sz w:val="28"/>
          <w:sz w:val="28"/>
          <w:szCs w:val="28"/>
          <w:rtl w:val="true"/>
          <w:lang w:bidi="ar-SA"/>
        </w:rPr>
        <w:t>أحاط منها، الواحد الأحد الصمد الذي لا تغيره صروف الزمان ولا يتكأده صنع شيء كان</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عنه عليه السلام وقد سئل هل رأيت ربك فقال كلاما طويلا من جملته لم تره العيون بمشاهدة الأبصار ولكن رأته القلوب بحقايق الإيمان قبل كل شيء ولا يقال شيء قبله وبعد كل شيء ولا يقال له بعد، في الأشياء كلها غير متمازج بها، ولا بأين منها ظاهر لا بتأويل المباشرة متجل لا باستهلال رؤية، نأى لا بمسافة قريب لا بمداناة، لا تحويه الأماكن ولا تضمنه الأوقات</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عنه عليه السلام أنه قال في جملة خطبة له الدال على وجوده بخلقه وبحدوث خلقه على أزله وباشتباههم على أن لا شبه له لا تشمله المشاعر ولا تحجبه الحجب، الشاهد لا بمماسة والباطن لا باجتنان والظاهر البائن لا بتراخي مسافة، فمن وصف الله فقد حده ومن حده فقد عده ومن قال أين فقد غياه ومن قال علام فقد أخلى منه ومن قال فيم فقد ضمنه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عنه عليه السلام كلام يقول فيه لم يتقدمه زمان ولا يتعاوره زيادة ولا نقصان ولا يوصف بأين ولا بم ولا بمكان الذي نأى من الخلق فلا شيء كمثله المتعالي على الخلق لا بتباعد ولا ملامسة منه لهم، والمشاهد لجميع الأماكن بلا انتقال منه إليها لا تلمسه ولا تحسه حاسة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 فيما يترتب على هذا الاعتقاد الفاسد والمذهب الباطل من المفاسد الشنيعة واللوازم الفظيعة الدال بطلانها على بطلان ملزوماتها كما تقرر وقد ذكرنا بعض ذلك ونذكر منه هنا 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كثير منهم بل أكثرهم الربوبية وقد وقع من </w:t>
      </w:r>
    </w:p>
    <w:p>
      <w:pPr>
        <w:pStyle w:val="BookText"/>
        <w:rPr/>
      </w:pPr>
      <w:r>
        <w:rPr>
          <w:rFonts w:ascii="Amiri" w:hAnsi="Amiri" w:eastAsia="Amiri" w:cs="Amiri"/>
          <w:color w:val="111111"/>
          <w:sz w:val="28"/>
          <w:sz w:val="28"/>
          <w:szCs w:val="28"/>
          <w:rtl w:val="true"/>
          <w:lang w:bidi="ar-SA"/>
        </w:rPr>
        <w:t>جماعة من رؤسائهم</w:t>
      </w:r>
    </w:p>
    <w:p>
      <w:pPr>
        <w:pStyle w:val="BookText"/>
        <w:rPr/>
      </w:pPr>
      <w:r>
        <w:rPr>
          <w:rFonts w:ascii="Amiri" w:hAnsi="Amiri" w:eastAsia="Amiri" w:cs="Amiri"/>
          <w:color w:val="111111"/>
          <w:sz w:val="28"/>
          <w:sz w:val="28"/>
          <w:szCs w:val="28"/>
          <w:rtl w:val="true"/>
          <w:lang w:bidi="ar-SA"/>
        </w:rPr>
        <w:t>مثل الحسين بن منصور الحلاج كما مضى ويأتي إن شاء الله تعالى ومثل أبي يزيد البسطامي القائل ليس في جبتي سوى الله، والقايل سبحاني سبحاني ما أعظم شأني وقد تقدم من عبارات العلماء ويأتي في مطاعن الصوفية ما فيه كفاية إن شاء الله تعالى وقد تقدم في أحاديث الباب الثاني ما يدل على عدم جواز تأويل 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أكثرهم الكشف والعلم بالمغيبات ومضاهاة أهل العصمة بل يدعون زيادة عن تلك الرتبة ويأتي إن شاء الله بيانه وإبطاله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سقوط التكاليف عند ذلك ويأتي تحقيق ذلك إن شاء الله تعالى وإبطاله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الخالق والمخلوق والعابد والمعبود والفاعل والفعل أو المفعول وكل ذلك مما لا تقبله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الأمر بالمعروف والنهي عن المنكر بل عدم جوازهما لأنه يحتمل في كل شخص أن يكون قد عرف الله واتحد به فلا يجوز أمره ونهيه والاعتراض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الجهاد كذلك وخصوصا مع من يظهر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النبوة والإمامة لأن احتمال الحلول والاتحاد بهم راجح بل متعين لأنهم أعرف العارفين ومن الضروريات استحالة اجتماع النبوة والإمامة والربوبية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لعن أحد ولو تظاهر بكل معصية لاحتمال الاتحاد فيسقط عنه التكليف مع كثرة وقوع اللعن في الكتاب والسنة عموما وخصوصا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صدور القبائح والشر والظلم والكفر من الله، تعالى عن ذلك علوا كبيرا لأن العارف لا يصل إلى حد العصمة ولا اشترطوها في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إقامة الحد على أحد واستحالة الحكم بالفسق على أحد الاحتمال المذكور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طاعة العارف على كل أحد حتى النبي والإمام أو عدم فرض طاعتهما على أحد من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الربوبية أمرا كسبيا يمكن تحصيله كما أن المعرفة كذلك أو كمالها وجميع اللوازم باطلة ضرورة فكذا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قد عرفت مما سبق وغيره أن اعتقاد الصوفية في هذا الباب يستلزم القول بالجسم والصورةوالتشبيه والجبر وما هو أعظم منه فجميع ما دل على بطلان هذه الاعتقادات الفاسدة صالح </w:t>
      </w:r>
      <w:bookmarkStart w:id="46" w:name="pg20582_200829"/>
    </w:p>
    <w:p>
      <w:pPr>
        <w:pStyle w:val="BookText"/>
        <w:rPr/>
      </w:pPr>
      <w:bookmarkEnd w:id="46"/>
      <w:r>
        <w:rPr>
          <w:rFonts w:ascii="Amiri" w:hAnsi="Amiri" w:eastAsia="Amiri" w:cs="Amiri"/>
          <w:color w:val="111111"/>
          <w:sz w:val="28"/>
          <w:sz w:val="28"/>
          <w:szCs w:val="28"/>
          <w:rtl w:val="true"/>
          <w:lang w:bidi="ar-SA"/>
        </w:rPr>
        <w:t>للرد عليهم هنا ونحن نكتفي بالإشارة إلى ذلك لظهوره واستلزم نقل بعضه الإطالة والخروج عن موضوع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السابع قد عرفت فيما سبق من كلام العلماء في الرد عليهم والإنكار لمذهبهم والإجماع على فساده والاتفاق على بطلانه بالوجوه العقلية والنقلية ما فيه كفاية ويأتي زيادة تحقيق لذلك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10405596_3381743652"/>
      <w:bookmarkStart w:id="48" w:name="_Toc16"/>
      <w:bookmarkEnd w:id="47"/>
      <w:r>
        <w:rPr>
          <w:rtl w:val="true"/>
        </w:rPr>
        <w:t>اطلالة على علم الكلام حجة الاسلام و المسلمين حيدر الوكيل</w:t>
      </w:r>
      <w:bookmarkEnd w:id="48"/>
    </w:p>
    <w:p>
      <w:pPr>
        <w:pStyle w:val="BookText"/>
        <w:rPr/>
      </w:pPr>
      <w:r>
        <w:rPr>
          <w:rFonts w:ascii="IRNazanin" w:hAnsi="IRNazanin" w:eastAsia="IRNazanin"/>
          <w:color w:val="111111"/>
          <w:sz w:val="28"/>
          <w:sz w:val="28"/>
          <w:szCs w:val="28"/>
          <w:rtl w:val="true"/>
          <w:lang w:bidi="fa-IR"/>
        </w:rPr>
        <w:t>العدد الاول</w:t>
      </w:r>
    </w:p>
    <w:p>
      <w:pPr>
        <w:pStyle w:val="BookText"/>
        <w:rPr/>
      </w:pPr>
      <w:r>
        <w:rPr>
          <w:rFonts w:ascii="Amiri" w:hAnsi="Amiri" w:eastAsia="Amiri" w:cs="Amiri"/>
          <w:color w:val="111111"/>
          <w:sz w:val="28"/>
          <w:sz w:val="28"/>
          <w:szCs w:val="28"/>
          <w:rtl w:val="true"/>
          <w:lang w:bidi="ar-SA"/>
        </w:rPr>
        <w:t xml:space="preserve">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أصحاب الكلام ، وينجو المسلمون إن المسلمين هم النجباء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بصائر الدرجات 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الحضرمي عن ابي عبد الله عليه السلام وروي في مختصر البصائر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المختار عن ابي عبد الله عليه السلام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تقديم </w:t>
      </w:r>
    </w:p>
    <w:p>
      <w:pPr>
        <w:pStyle w:val="BookText"/>
        <w:rPr/>
      </w:pPr>
      <w:r>
        <w:rPr>
          <w:rFonts w:ascii="Amiri" w:hAnsi="Amiri" w:eastAsia="Amiri" w:cs="Amiri"/>
          <w:color w:val="111111"/>
          <w:sz w:val="28"/>
          <w:sz w:val="28"/>
          <w:szCs w:val="28"/>
          <w:rtl w:val="true"/>
          <w:lang w:bidi="ar-SA"/>
        </w:rPr>
        <w:t xml:space="preserve">ارتبط الحديث عن العقيدة بعلم الكلام </w:t>
      </w:r>
      <w:r>
        <w:rPr>
          <w:rStyle w:val="FootnoteAnchor"/>
          <w:rtl w:val="true"/>
        </w:rPr>
        <w:footnoteReference w:id="214"/>
      </w:r>
      <w:r>
        <w:rPr>
          <w:rFonts w:ascii="Amiri" w:hAnsi="Amiri" w:eastAsia="Amiri" w:cs="Amiri"/>
          <w:color w:val="111111"/>
          <w:sz w:val="28"/>
          <w:sz w:val="28"/>
          <w:szCs w:val="28"/>
          <w:rtl w:val="true"/>
          <w:lang w:bidi="ar-SA"/>
        </w:rPr>
        <w:t xml:space="preserve">منذ وقت مبكر من تاريخ الاسلام ثم ظهر المنهج الفلسفي ليعطي رؤية اخرى وفرت لعلم الكلام بعد مروره بقرون من البحث مادة ظن المتكلمون انهم دعموا بها الرؤية الكلامية بعد صراع طويل بين المنهجين الفلسفي والكلامي حتى وصلنا الى عصرنا الحاضر فوجدنا ان الكلام انما هو عرض لمعطيات الحكمة في شتى مدارسها فمن المتكلمين من حاول توضيف المنهج العقلي المشائي لدعم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وضف منهج الحكمة المتعالية لنفس 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الصراع النقدي مع المشاء الذي مثله الغزالي ومن تابعه من الاشاعرة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الاتجاه العقلي اخذ مأخذه من علم الكلام الذي تاثر جدا باصول تلك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اتفقت المدارس الكلامية الاسلامية على نقد الفلسفة</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وقال مولانا الحسن العسكري صلوات لله عليه لأبي هاشم الجعفري في رواية 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علماؤهم شرار خلق الله على وجه الأرض ، لأنهم يميلون إلى الفلسفة والتصوف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إنهم من أهل العدول والتحرف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الحديث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الفلسفه والتصوف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وحيث أنه جاء محمد رسول الله وأوصياؤه المرضيون صلوات الله عليهم لإبطال الفلسفة اليونانية والحكمة البشرية كما نسب ذلك إلى قمر سماء الفقاهة صاحب الجواهر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رسول الله إلا لإبطال الفلسفة ، كما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القرآن والعترة الطاهرة خليفتا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الحقة الإلهية في الخطب والأدعية والأحاديث الواردة عن النبي والعترة ، حفظها أهلها وعلموها طالبها ، واقتبسوها من أهلها ، وبينوها في كتبهم ، وقاموا برد الفلسفة البشرية ، واقتبسوا الحكمة الإلهية من بيوت النبوة والرسالة ، ومعدن العلوم الإلهية الربانية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أصحاب الأئمة صلوات الله عليهم الذين اقتبسوا العلوم الإلهية من مواليهم ، وقاموا تبعا لمواليهم في الرد على الفلسفة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الجليل يطعن على الفلاسفة ، كما نقله الكشي في كتابهم ، وذكره في البحار ، وهو من أجلاء أصحاب الصادق والكاظم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ولهشام هذا كتب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الدلالات على حدوث الأجسام ، وكتاب الرد على الزنادقة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الرد على أصحاب الطبائع ، وكتاب الرد على أرسطا طاليس ، كما ذكرها النجاشي في رجاله والشيخ في كتاب فهرسته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الفضل بن شاذان 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الجليل والفقيه المتكلم النبيل ، صنف مائة وثمانين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الرد على الفلاسفة ، كما نقله النجاشي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الشيخ في ست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أجلاء أصحاب الرضا والجواد والهادي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علي بن أحمد الكوفي المتوفى سنة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له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الرد على أرسطا طاليس ، وكتاب الرد على من يقول أن المعرفة من قبل الموجود ، كما قاله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علي بن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النجاشي كتبه وعد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الرد على أهل المنطق ، وكتاب الرد على الفلاسفة ، وكتاب الرد على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هلال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وله كتاب الرد على من رد آثار الرسول واعتمد نتائج العقول ، كما ذكره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الحسن بن موسى النوبختي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الروضات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الأبحاث الواردة الغفيرة على حكماء اليونان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ابن الجوزي في كتاب تلبيس إبليس فصل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كلماته وسيأتي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الصدوق في مفتتح كمال الدين حيث طعن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قطب الدين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تهافت الفلاسفة ، كما نقله فهرست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جوابات الفيلسوف في الاتحاد ، وكتاب الرد على أصحاب الحلاج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حمزة بن علي بن زهرة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في نقض شبه الفلاسفة ، كما نقله العلامة المامقاني عن العلامة الشيخ الحر العاملي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المولى محمد طاهر القمي العلامة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جليل القدر والمرتبة في الرد على حكمة الفلاسفة وغيرها من الكتب ، ورسالة في الرد على الصوفية ، كما ذكره في جامع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الحسن بن محمد بن عبد الله الطيبي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شديد الرد على الفلاسفة مظهرا فضائحهم مع استيلائهم حينئذ ، كما ذكره في الروضات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النمازي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وعمد الحكماء للرد على المتكلمين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ان عندنا تهافت الفلاسفة وتهافت التهافت ومصارعة الفلاسفة ومصارع المصارع هذا غير ما نقد به الحكماء اعتراضات المتكلمين في بحوثهم الفلسفية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لابد من تسجيل نقطة مهمة وملاحظة لا يصح اغفالها للباحث المنصف وهي ان علم الكلام فيه مدارس تختلف فيما بينها عمقا واصالة وعلى هذا لابد من النظر الى انتقادات الفلسفة لعلم الكلام فان كانت للجامع المشترك المتمثل بالافكار المشتركة بين هذه المدارس صحت لمدعي انتصار الفلسفة</w:t>
      </w:r>
      <w:r>
        <w:rPr>
          <w:rStyle w:val="FootnoteAnchor"/>
          <w:rtl w:val="true"/>
        </w:rPr>
        <w:footnoteReference w:id="216"/>
      </w:r>
      <w:r>
        <w:rPr>
          <w:rFonts w:ascii="Amiri" w:hAnsi="Amiri" w:eastAsia="Amiri" w:cs="Amiri"/>
          <w:color w:val="111111"/>
          <w:sz w:val="28"/>
          <w:sz w:val="28"/>
          <w:szCs w:val="28"/>
          <w:rtl w:val="true"/>
          <w:lang w:bidi="ar-SA"/>
        </w:rPr>
        <w:t xml:space="preserve">على علم الكلام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كان الامر انما هو ظهور حجة الفلسفي على الفكرة الكلامية التي تتبناها مدرسة دون اخرى فهذا لا يعني ضعف المنهج الكلامي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يوضح هذه الفكرة ان بعض المدارس الكلامية تتفق مع المشاء دون الاشاعرة مثلا في مسألة عينية الصفات للذات المقدسة اتفق بعض متكلمي الامامية مع الفلاسفة فيها خلافا للاشاعرة ونجد الاشاعرة يؤاخذون الفلاسفة على هذه العقيدة كما في تهافت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فتتوجه انتقادات الاشاعرة على القائل بها من الامامية</w:t>
      </w:r>
      <w:r>
        <w:rPr>
          <w:rStyle w:val="FootnoteAnchor"/>
          <w:rtl w:val="true"/>
        </w:rPr>
        <w:footnoteReference w:id="217"/>
      </w:r>
      <w:r>
        <w:rPr>
          <w:rFonts w:ascii="Amiri" w:hAnsi="Amiri" w:eastAsia="Amiri" w:cs="Amiri"/>
          <w:color w:val="111111"/>
          <w:sz w:val="28"/>
          <w:sz w:val="28"/>
          <w:szCs w:val="28"/>
          <w:rtl w:val="true"/>
          <w:lang w:bidi="ar-SA"/>
        </w:rPr>
        <w:t xml:space="preserve">كما توجهت على الفلاسفة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ونقطة اخرى لابد من تسليط الضوء عليها وهي ان علم الكلام ليس علما واهي الاساس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على 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مؤسسا للدفاع عن ظواهر الشرع ، هذه الدعوى خلاف الانصاف وسيأتي مزيد بيان لهذا الموضوع في بحثنا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ولغرض استجلاء واقع علم الكلام ودوره في بيان العقيدة وحفظها والدفاع عنها نتكلم في محاور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المحور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ماهو علم الكلام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دأب الباحثون في علم الكلام على تصدير بحوثهم بتعريف علم الكلام وربما اوردوا النقوض بعضهم على بعض ونحن لا نريد هنا الخوض في ما خاضوا فيه واطالة الكلام فيما لا يرجع الى محصل في ماهو المهم من غرض هذا البحث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دور التعريف هو اعطاء صورة واضحة اجمالية عن العلم تتوفر على بعض ما يميزه عن غيره حتى اذا اطلع على التعريف من لا يعرف العلم ولم يسمع به – مثلا – عرف مراد العلم والغاية منه لذا نجد ان التعريف يكون بالغاية من العلم أو لا اقل من دخول الغاية في التعريف لذا نقول ان علم الكلام هو العلم المتكفل ببيان العقيدة الاسلامية والدفاع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دعامتان</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بالاضافة الى ان تاريخ علم الكلام يشهد بان العقلنة التي طالته كانت بعد الغيبة الصغرى وبدت واضحة في الدور الثالث كما ستعرف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الجواب عن التساؤل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استطاع علماء الكلام ان يؤسسوا منظومة عقلية كاملة ومنسجمة ومتقنة تكون قادرة على توفير الغطاء العقلي لكل الظواهر الدينية المتعلقة باصول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مدخل الى مناهج المعرفة عند الاسلاميين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اساسيتان لعلم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العقيدة الاسلامية سواء منها اصول الدين او العقائد الاخرى وسواء في ذلك الحدود الاجمالية او العلم التفصيلي بحسب ما تقتضيه الادلة حينا او بحسب ما تقتضيه طبيعة المخاطب حينا آخر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الدفاع عن العقيدة امام الخصوم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الكلام هو المتكفل للدفاع عن اصل حقانية الدين امام اللادينية وحقانية الاسلام امام الاديان الاخرى وحقانية التشيع مثلا امام المذاهب الاخرى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ان نشؤ علم الكلام كعلم يوظف للدفاع عن العقيدة لا يلغي المهمة الاولى لذا نجد ان المتكلمين كما كتبوا في الدفاع عن العقيدة كتبوا في بيان معالمها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وشاهدنا لهذه الدعوى ان جملة وافرة من البحوث الكلامية كتبت كمقدمات لكتب الفقة ككتاب الكافي لابي الصلاح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واشارة السبق للشيخ ابي الحسن ابن ابي المجد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الغطاء للشيخ الاكبر شيخ جعفر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واخيرا بعض الرسائل العملية لمراجع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الموجزات الكلامية توفرت على بيان مفردات العقيدة وفق مذهب الامامية من الشيعة كما تكفلت بعض الكتب المطولة للدفاع عن اصل من اصول المذهب وفصلت في النقل كما في عبقات الانوار للمير حامد حسين الهندي اللكهنوي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حامى فيه عن حريم الامامة وبين ادلة الشيعة عليها بما لا مزيد عليه</w:t>
      </w:r>
    </w:p>
    <w:p>
      <w:pPr>
        <w:pStyle w:val="BookText"/>
        <w:rPr/>
      </w:pPr>
      <w:r>
        <w:rPr>
          <w:rFonts w:ascii="Amiri" w:hAnsi="Amiri" w:eastAsia="Amiri" w:cs="Amiri"/>
          <w:color w:val="111111"/>
          <w:sz w:val="28"/>
          <w:sz w:val="28"/>
          <w:szCs w:val="28"/>
          <w:rtl w:val="true"/>
          <w:lang w:bidi="ar-SA"/>
        </w:rPr>
        <w:t xml:space="preserve">فكل من المهمتين اساسي في علم الكلام ولم يغفله الاعلام لكن طبيعة الدفاع قد تقتضي – لشراسة الخصم او لخفاء معالم العقيدة عن الوعي العام – ظهور الجانب الدفاعي اكثر من الجانب البياني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علم الكلام فيما نفهمه من واقع هذا العلم وتاريخه ودوره في استجلاء الحقيقة والدفاع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ادوار علم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توطئة</w:t>
      </w:r>
    </w:p>
    <w:p>
      <w:pPr>
        <w:pStyle w:val="BookText"/>
        <w:rPr/>
      </w:pPr>
      <w:r>
        <w:rPr>
          <w:rFonts w:ascii="Amiri" w:hAnsi="Amiri" w:eastAsia="Amiri" w:cs="Amiri"/>
          <w:color w:val="111111"/>
          <w:sz w:val="28"/>
          <w:sz w:val="28"/>
          <w:szCs w:val="28"/>
          <w:rtl w:val="true"/>
          <w:lang w:bidi="ar-SA"/>
        </w:rPr>
        <w:t xml:space="preserve">مر علم الكلام كغيره من العلوم بادوار متعددة حاول اعلامه ان يصلوا به الى اكمل ما يرون من سبل العرض ووضوح الادلة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بدء علم الكلام مسائل متفرقة تملي الحديث فيها الظروف السياسية او الثقافية ولاجل استيضاح الامر هنا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 الكلام بمعنى المسائل التي تتكفل ببيان العقيدة الاسلامية في اسسها التي جعلت من المسلمين امة متميزة عن سواها عقائديا هي اول مااهتم الرسول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ببيانه والدفاع عنه بل لا معنى للرسالة – لاسيما </w:t>
      </w:r>
    </w:p>
    <w:p>
      <w:pPr>
        <w:pStyle w:val="BookText"/>
        <w:rPr/>
      </w:pPr>
      <w:r>
        <w:rPr>
          <w:rFonts w:ascii="Amiri" w:hAnsi="Amiri" w:eastAsia="Amiri" w:cs="Amiri"/>
          <w:color w:val="111111"/>
          <w:sz w:val="28"/>
          <w:sz w:val="28"/>
          <w:szCs w:val="28"/>
          <w:rtl w:val="true"/>
          <w:lang w:bidi="ar-SA"/>
        </w:rPr>
        <w:t xml:space="preserve">في اول امرها – الا بيان العقائد الحقة حول الباري تعالى ووجوده وتوحيده والمعاد وآيات النبوة والامامة وعلى هذا يكون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اول المتكلمين وسيدهم ثم الائمة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من اعلام اصحابهم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ومنهجهم البياني هو المنهج الامثل المعتمد على إيقاظ الفطرة واثارة دفائن العقول</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ليستأدوهم ميثاق فطرته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ويذكروهم منسي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ويحتجوا عليهم بالتبليغ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ويثيروا لهم دفائن العقول ويروهم الآيات المقدرة من سقف فوقهم مرفوع ، ومهاد تحتهم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ومعايش تحييهم وآجال تفنيهم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وأوصاب تهرمهم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وأحداث تتابع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يخل سبحانه خلقه من نبي مرسل ، أو كتاب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حجة لازمة ، أو محجة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 لا تقصر بهم قلة عددهم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كثرة المكذبين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سابق سمي له من بعده ، أو غابر عرفه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نسلت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ومضت الدهور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وسلفت الآباء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وخلفت الابناء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بعث الله سبحانه محمدا رسول الله صلى الله عليه وآله لانجاز عدته ، وتمام 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مأخوذا على النبيين ميثاقه ، مشهورة سماته ، كريما ميلاده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w:t>
      </w:r>
    </w:p>
    <w:p>
      <w:pPr>
        <w:pStyle w:val="BookText"/>
        <w:rPr/>
      </w:pPr>
      <w:r>
        <w:rPr>
          <w:rFonts w:ascii="Amiri" w:hAnsi="Amiri" w:eastAsia="Amiri" w:cs="Amiri"/>
          <w:color w:val="111111"/>
          <w:sz w:val="28"/>
          <w:sz w:val="28"/>
          <w:szCs w:val="28"/>
          <w:rtl w:val="true"/>
          <w:lang w:bidi="ar-SA"/>
        </w:rPr>
        <w:t xml:space="preserve">الارض يومئذ ملل 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وأهواء منتشرة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وطوائف متشتتة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مشبه لله بخلقه أو ملحد في اسمه أو مشير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فهداهم به من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وأنقذهم بمكانه من الجهالة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يقول مولى الموحدين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 استجلاء هذه الحقيقة يعطي بوضوح ان المتكفل لبيان العقائد الحقة هو الرسول الاعظم واله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w:t>
      </w:r>
      <w:r>
        <w:rPr>
          <w:rFonts w:eastAsia="Amiri" w:cs="Amiri" w:ascii="Amiri" w:hAnsi="Amiri"/>
          <w:color w:val="111111"/>
          <w:sz w:val="28"/>
          <w:szCs w:val="28"/>
          <w:rtl w:val="true"/>
          <w:lang w:bidi="ar-SA"/>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لو اردنا ان نبحث عن علم الكلام كعلم ناشئ في الاسلام له مدارسه واعلامه الكبار وكتبه المعروفة التي بين فيها علماء الكلام مسائل الاعتقادات ودافعوا عن مختاراتهم او ما تمليه عليهم المذاهب الناشئة في الاسلام لظروف سياسية او ثقافية معروفة ، فللحديث وجهة اخرى نقول في بيانها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يجد المتتبع لنشأة العلوم انها تبدأ كمسائل تفرض بيانها والبحث فيها الحاجة ومن هنا كانت مسألة الامامة من المسائل الكلامية الاولى التي اخذت من علماء هذا الفن قسطا وافرا من الجهد العلمي لارتباطها بواقع الحكم واشخاص من تولاه في العصر الاول سوى </w:t>
      </w:r>
    </w:p>
    <w:p>
      <w:pPr>
        <w:pStyle w:val="BookText"/>
        <w:rPr/>
      </w:pPr>
      <w:r>
        <w:rPr>
          <w:rFonts w:ascii="Amiri" w:hAnsi="Amiri" w:eastAsia="Amiri" w:cs="Amiri"/>
          <w:color w:val="111111"/>
          <w:sz w:val="28"/>
          <w:sz w:val="28"/>
          <w:szCs w:val="28"/>
          <w:rtl w:val="true"/>
          <w:lang w:bidi="ar-SA"/>
        </w:rPr>
        <w:t xml:space="preserve">الرسول الاعظم صلى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ذلك من والى تلك الانظمة او من سلب عنها الشرعية واعتقد بانحرافها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ان اول من الف في علم الكلام و هو عيسى بن روضه ، كتب في الامامة كتابا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عيسى بن روضه التابعي مولى بني هاشم صاحب ابي جعفر المنصور اول من صنف في علم الكلام وله كتاب في الامامة وكان وحيد عصره في علم الكلام وهو الذي فتق بابه وكشف نقابه</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المتكلمون من اصحاب الائمة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يؤلفون في بيان العقيدة ويدافعون عنها بشتى السبل ولا نحتاج للاستدلال على ذلك بعد وضوحه بادنى اطلاع على تاريخ الائمة واصحابهم وما قيس الماصر و هشام بن الحكم وابو جعفر الاحول مؤمن الطاق وغيرهم الا نماذج مشرقة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لقد افرزت ظروف الانحراف وواقع الابتعاد عن آل البيت الطاهرين اناسا اخرين تصدوا لبيان ما يفهمونه من عقيدة الاسلام اما جمودا على ما احتطبوه من الروايات – غثها وسمينها – او اعتمادا على ما ادخله خلفاء الجور من الفكر اليوناني والهندي والفارسي بعد موجه الترجمة التي تولى كبرها الخلفاء من بني امية وبني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انشعبت الفرق وكانت المدارس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قامت سوق البحث والبيان ودفاع كل مدرسة عما تتبناه من افكار واعتقادات مع وضوح امر لابد من التنبيه عليه وهوانهم جميعا كانوا يعرفون ان الحق واحد لا يتعدد بتعدد الرؤى وان الطريق اليه لابد ان يكون قطعيا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الذي جعل الجدال عن المذاهب والمتبنيات يصل باصحابها الى تكفير بعضهم بعضا او تجهيله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موقف الائمة الهداة صلوات الله عليهم من علم الكلام</w:t>
      </w:r>
    </w:p>
    <w:p>
      <w:pPr>
        <w:pStyle w:val="BookText"/>
        <w:rPr/>
      </w:pPr>
      <w:r>
        <w:rPr>
          <w:rFonts w:ascii="IRNazanin" w:hAnsi="IRNazanin" w:eastAsia="IRNazanin"/>
          <w:color w:val="111111"/>
          <w:sz w:val="28"/>
          <w:sz w:val="28"/>
          <w:szCs w:val="28"/>
          <w:rtl w:val="true"/>
          <w:lang w:bidi="fa-IR"/>
        </w:rPr>
        <w:t xml:space="preserve">من الواضح لمن راجع الروايات الواردة عن اهل البيت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نهوا عن علم الكلام وذموا المتكلمين</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وفيه ص</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علي بن هلال الى الرجل يعني ابا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نهوا عن الكلام في الدين ، فتأول مواليك المتكلمون ، انه انما نهى الذي لا يحسن ان يتكلم ، فاما من يحسن ان يتكلم فلم ينهه فهل ذلك كما تأولوا أم لا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وغير المحسن لا يتكلم فان اثمه اكبر من نفعه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ومدحوا بعض المتكلمين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وحثوهم على الكلام تارة اخرى وقد حاول بعض الاعلام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الجمع بين الروايات بانهم نهوا من ليساهلا للكلام ومدحوا وحثوا من هو اهل لذلك ونحن نقول ان هذا صحيح في الجملة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ملاك الذم انما هو لعدم الاقتباس من مشكاتهم</w:t>
      </w:r>
      <w:r>
        <w:rPr>
          <w:rStyle w:val="FootnoteAnchor"/>
          <w:rtl w:val="true"/>
        </w:rPr>
        <w:footnoteReference w:id="222"/>
      </w:r>
      <w:r>
        <w:rPr>
          <w:rFonts w:ascii="Amiri" w:hAnsi="Amiri" w:eastAsia="Amiri" w:cs="Amiri"/>
          <w:color w:val="111111"/>
          <w:sz w:val="28"/>
          <w:sz w:val="28"/>
          <w:szCs w:val="28"/>
          <w:rtl w:val="true"/>
          <w:lang w:bidi="ar-SA"/>
        </w:rPr>
        <w:t xml:space="preserve">من متكلمي الفرق المخالفة الذين ساروا وفق مناهجهم الخاصة واصطلاحاتهم التي قد نجد ان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يوافقوا عليها او يرضوا بها مثل ما ورد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لاصحاب الكلام يقولون هذا ينقاد وهذا لا ينقاد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وسنأتي على ذكر هذه الرواية الشريفة قريبا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نجد من الضروري استعراض بعض ما يدل على حث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تعلم الكلام ومدحهم للمتكلمين</w:t>
      </w:r>
      <w:r>
        <w:rPr>
          <w:rStyle w:val="FootnoteAnchor"/>
          <w:rtl w:val="true"/>
        </w:rPr>
        <w:footnoteReference w:id="223"/>
      </w:r>
      <w:r>
        <w:rPr>
          <w:rFonts w:ascii="Amiri" w:hAnsi="Amiri" w:eastAsia="Amiri" w:cs="Amiri"/>
          <w:color w:val="111111"/>
          <w:sz w:val="28"/>
          <w:sz w:val="28"/>
          <w:szCs w:val="28"/>
          <w:rtl w:val="true"/>
          <w:lang w:bidi="ar-SA"/>
        </w:rPr>
        <w:t xml:space="preserve">ولعل في سيرة اعلام الشيعة من عصر الائمة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الان ما يجعل الناظر في التراث الكلامي يقطع بان علم الكلام ضرورة دينية فضلا عن ان يكون علما مشروعا تعلمه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الف اعلام الطائفة والمنافحون عن حقية مذهب اهل البيت صلوات الله عليهم الكثير من الكتب على المنهج الكلامي اثباتا للحقيقة تارة ودفاعا عنها اخرى كما سبق منا 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واليك هذه الرواية الدالة على مدح الكلام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يونس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عبد الله عليه السلام فورد عليه رجل من اهل الشام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رجل صاحب كلام وفقه وفرائض وقد جئت لمناظرة اصحابك ، فقال ابو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كلامك من كلام رسول الله صلى الله عليه واله او من عندك ؟ فقال من كلام رسول الله صلى الله عليه واله ومن عندي ، فقال ابو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 اذن شريك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الوحي عن الله عز وجل يخبرك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فتجب طاعتك كما تجب طاعة رسول الله صلى الله عليه واله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فالتفت ابو عبد الله عليه السلام عليه السلام الي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بن يعقوب هذا قد خصم نفسه قبل ان يتكلم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لو كنت تحسن الكلام كلمته ، قال يونس فيالها من حسرة ، فقلت جعلت فداك اني سمعتك تنهى عن الكلام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لاصحاب الكلام يقولون هذا ينقاد وهذا لا ينقاد ، وهذا ينساق وهذا لا ينساق وهذا نعقله وهذا لا نعقله فقال ابو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لهم ان تركوا ما اقول وذهبوا الى ما يريدون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الى الباب فانظر من ترى من المتكلمين فادخله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فادخلت حمران بن اعين</w:t>
      </w:r>
      <w:r>
        <w:rPr>
          <w:rStyle w:val="FootnoteAnchor"/>
          <w:rtl w:val="true"/>
        </w:rPr>
        <w:footnoteReference w:id="224"/>
      </w:r>
      <w:r>
        <w:rPr>
          <w:rFonts w:ascii="Amiri" w:hAnsi="Amiri" w:eastAsia="Amiri" w:cs="Amiri"/>
          <w:color w:val="111111"/>
          <w:sz w:val="28"/>
          <w:sz w:val="28"/>
          <w:szCs w:val="28"/>
          <w:rtl w:val="true"/>
          <w:lang w:bidi="ar-SA"/>
        </w:rPr>
        <w:t>وكان يحسن الكلام ، وادخلت الاحول</w:t>
      </w:r>
      <w:r>
        <w:rPr>
          <w:rStyle w:val="FootnoteAnchor"/>
          <w:rtl w:val="true"/>
        </w:rPr>
        <w:footnoteReference w:id="225"/>
      </w:r>
      <w:r>
        <w:rPr>
          <w:rFonts w:ascii="Amiri" w:hAnsi="Amiri" w:eastAsia="Amiri" w:cs="Amiri"/>
          <w:color w:val="111111"/>
          <w:sz w:val="28"/>
          <w:sz w:val="28"/>
          <w:szCs w:val="28"/>
          <w:rtl w:val="true"/>
          <w:lang w:bidi="ar-SA"/>
        </w:rPr>
        <w:t xml:space="preserve">وكان يحسن الكلام،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وادخلت هشام بن سالم</w:t>
      </w:r>
      <w:r>
        <w:rPr>
          <w:rStyle w:val="FootnoteAnchor"/>
          <w:rtl w:val="true"/>
        </w:rPr>
        <w:footnoteReference w:id="226"/>
      </w:r>
      <w:r>
        <w:rPr>
          <w:rFonts w:ascii="Amiri" w:hAnsi="Amiri" w:eastAsia="Amiri" w:cs="Amiri"/>
          <w:color w:val="111111"/>
          <w:sz w:val="28"/>
          <w:sz w:val="28"/>
          <w:szCs w:val="28"/>
          <w:rtl w:val="true"/>
          <w:lang w:bidi="ar-SA"/>
        </w:rPr>
        <w:t>وكان يحسن الكلام ، وادخلت قيس بن الماصر</w:t>
      </w:r>
      <w:r>
        <w:rPr>
          <w:rStyle w:val="FootnoteAnchor"/>
          <w:rtl w:val="true"/>
        </w:rPr>
        <w:footnoteReference w:id="227"/>
      </w:r>
      <w:r>
        <w:rPr>
          <w:rFonts w:ascii="Amiri" w:hAnsi="Amiri" w:eastAsia="Amiri" w:cs="Amiri"/>
          <w:color w:val="111111"/>
          <w:sz w:val="28"/>
          <w:sz w:val="28"/>
          <w:szCs w:val="28"/>
          <w:rtl w:val="true"/>
          <w:lang w:bidi="ar-SA"/>
        </w:rPr>
        <w:t xml:space="preserve">وكان عندي احسنهم كلاما ، وكان قد تعلم الكلام من علي بن الحسين عليهما السلام فلما استقر بنا المجلس – وكان ابو عبد الله عليه السلام قبل الحج يستقر اياما في جبل في طرف الحرم في فازة له مضروبة – قال فاخرج ابو عبد الله رأسه من فازته فاذا هو ببعير يخب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ورب الكعبة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فظننا ان هشاما رجل من ولد عقيل كان شديد المحبة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فورد هشام بن الحكم</w:t>
      </w:r>
      <w:r>
        <w:rPr>
          <w:rStyle w:val="FootnoteAnchor"/>
          <w:rtl w:val="true"/>
        </w:rPr>
        <w:footnoteReference w:id="228"/>
      </w:r>
      <w:r>
        <w:rPr>
          <w:rFonts w:ascii="Amiri" w:hAnsi="Amiri" w:eastAsia="Amiri" w:cs="Amiri"/>
          <w:color w:val="111111"/>
          <w:sz w:val="28"/>
          <w:sz w:val="28"/>
          <w:szCs w:val="28"/>
          <w:rtl w:val="true"/>
          <w:lang w:bidi="ar-SA"/>
        </w:rPr>
        <w:t xml:space="preserve">وهو اول ما اختطت لحيته وليس فينا الا من هو اكبر سنا منه </w:t>
      </w:r>
    </w:p>
    <w:p>
      <w:pPr>
        <w:pStyle w:val="BookText"/>
        <w:rPr/>
      </w:pPr>
      <w:r>
        <w:rPr>
          <w:rFonts w:ascii="Amiri" w:hAnsi="Amiri" w:eastAsia="Amiri" w:cs="Amiri"/>
          <w:color w:val="111111"/>
          <w:sz w:val="28"/>
          <w:sz w:val="28"/>
          <w:szCs w:val="28"/>
          <w:rtl w:val="true"/>
          <w:lang w:bidi="ar-SA"/>
        </w:rPr>
        <w:t xml:space="preserve">قال فوسع له ابو عبد الله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ناصرنا بقلبه ولسانه ويده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ياحمران كلم الرجل ، فكلمه فظهر عليه حمران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طاقي كلمه فكلمه فظهر عليه الاحول ، ثم قال باهشام بن سالم كلمه ، فتعارفا ، ثم قال ابو عبد الله عليه السلام لقيس الماصر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فكلمه فاقبل ابو عبد الله عليه السلام يضحك من كلامهما مما اصاب الشامي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موضع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عليها المجلسي 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ينقاد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يعنيانهم يزنون ما ورد في الكتاب والسنة بميزان عقولهم الواهية ، وقواعدهم الكلامية ، فيؤمنون ببعض ، ويكفرون ببعض كما هو دأب الحكماء واكثر المتكلمين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ادوار علم الكلام</w:t>
      </w:r>
    </w:p>
    <w:p>
      <w:pPr>
        <w:pStyle w:val="BookText"/>
        <w:rPr/>
      </w:pPr>
      <w:r>
        <w:rPr>
          <w:rFonts w:ascii="Amiri" w:hAnsi="Amiri" w:eastAsia="Amiri" w:cs="Amiri"/>
          <w:color w:val="111111"/>
          <w:sz w:val="28"/>
          <w:sz w:val="28"/>
          <w:szCs w:val="28"/>
          <w:rtl w:val="true"/>
          <w:lang w:bidi="ar-SA"/>
        </w:rPr>
        <w:t>نستطيع ان نميز اربعة ادوار لعلم الكلام في اطار مدرسة الشيعة الامامية</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الدور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الدور الذي بدأ فيه اصحاب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ببيان العقيدة والدفاع عنها ، فنجد ان قيسا الماصر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تعلم الكلام من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النص السابق </w:t>
      </w:r>
    </w:p>
    <w:p>
      <w:pPr>
        <w:pStyle w:val="BookText"/>
        <w:rPr/>
      </w:pPr>
      <w:r>
        <w:rPr>
          <w:rFonts w:ascii="IRNazanin" w:hAnsi="IRNazanin" w:eastAsia="IRNazanin"/>
          <w:color w:val="111111"/>
          <w:sz w:val="28"/>
          <w:sz w:val="28"/>
          <w:szCs w:val="28"/>
          <w:rtl w:val="true"/>
          <w:lang w:bidi="fa-IR"/>
        </w:rPr>
        <w:t xml:space="preserve">، ونجد على باب الامام ابى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اعيان اصحابه كلهم يحسن الكلام ونجد الرواية السابقة وغيرها تعطي للكلام موقعا مهما تجعل يونس بن يعقوب يتحسر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مميزات هذا الدور هو وجود الامام المعصوم بين المتكلمين فهو المرجعية الواضحة المعصومة منه يأخذ المتكلمون ما يشكل عليهم من تقاصيل هذا العلم وما يحتاجونه منه لاداء مهمتيه ، البيان والدفاع ، والامام عليه السلام يعتني بهم بل ويقوم بتقييم اصحابه فيقول في اخر النص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حمران تجري الكلام على الاثر فتصيب ، والتفت إلى هشام بن سالم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تريد الاثر ولا تعرف ثم التفت إلى الاحول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 رواغ ، تكسر باطلا بباطل ، لكن باطلك أظهر ، ثم التفت إلى قيس الماصر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يتكلم وأقرب ما يكون من الخبر عن الرسول صلى الله عليه وآله أبعد ما يكون منه ، يمزج الحق بالباطل ، وقليل الحق يكفي عن كثير الباطل ، أنت والاحول قفازان ، حاذقان ، قال يونس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وظننت والله أنه يقول لهشام قريبا مما قال لهما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هشاملاتكاد تقع ، تلوي رجليك إذا هممت بالارض طرت ، مثلك فليكلم الناس ، اتق الزلة ، والشفاعة من ورائك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 ان هناك علم كلام اهتم الائمة برعاية طلابه</w:t>
      </w:r>
      <w:r>
        <w:rPr>
          <w:rStyle w:val="FootnoteAnchor"/>
          <w:rtl w:val="true"/>
        </w:rPr>
        <w:footnoteReference w:id="231"/>
      </w:r>
      <w:r>
        <w:rPr>
          <w:rFonts w:ascii="Amiri" w:hAnsi="Amiri" w:eastAsia="Amiri" w:cs="Amiri"/>
          <w:color w:val="111111"/>
          <w:sz w:val="28"/>
          <w:sz w:val="28"/>
          <w:szCs w:val="28"/>
          <w:rtl w:val="true"/>
          <w:lang w:bidi="ar-SA"/>
        </w:rPr>
        <w:t xml:space="preserve">واعدادهم لبيان الحق وتوظيفهم للدفاع عن مذهب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ولكننا لا نظن ان الاصحاب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تبلور لديهم أي شيء من الافكار يخالف</w:t>
      </w:r>
      <w:r>
        <w:rPr>
          <w:rStyle w:val="FootnoteAnchor"/>
          <w:rtl w:val="true"/>
        </w:rPr>
        <w:footnoteReference w:id="232"/>
      </w:r>
      <w:r>
        <w:rPr>
          <w:rFonts w:ascii="Amiri" w:hAnsi="Amiri" w:eastAsia="Amiri" w:cs="Amiri"/>
          <w:color w:val="111111"/>
          <w:sz w:val="28"/>
          <w:sz w:val="28"/>
          <w:szCs w:val="28"/>
          <w:rtl w:val="true"/>
          <w:lang w:bidi="ar-SA"/>
        </w:rPr>
        <w:t xml:space="preserve">ما يريده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لقرب العهد وسهولة الوصول و مرجعية الائمة الضاربة بجذورها في اعماق شيعتهم لذلك نجد ان كتب العقائد او ما وصلنا من الكتب المهتمة بالعقائد كانت عبارة عنروايات ولعل من اهمها كتاب بصائر الدرجات لمحمد بن الحسن الصفار رحمه الله وكتاب بصائر الدرجات</w:t>
      </w:r>
      <w:r>
        <w:rPr>
          <w:rStyle w:val="FootnoteAnchor"/>
          <w:rtl w:val="true"/>
        </w:rPr>
        <w:footnoteReference w:id="233"/>
      </w:r>
      <w:r>
        <w:rPr>
          <w:rFonts w:ascii="Amiri" w:hAnsi="Amiri" w:eastAsia="Amiri" w:cs="Amiri"/>
          <w:color w:val="111111"/>
          <w:sz w:val="28"/>
          <w:sz w:val="28"/>
          <w:szCs w:val="28"/>
          <w:rtl w:val="true"/>
          <w:lang w:bidi="ar-SA"/>
        </w:rPr>
        <w:t xml:space="preserve">لسعد بن عبد الله القمي الاشعري رحمه الله ومن امتدادات هذه المرحلة الشيخ الكليني رحمه الله في كتابه الكافي و شيخنا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وكتبهم العقائدية تمثل هذه المرحلة وتعطي للمتتبع تمثلا واضحا لطريقة اصحاب الائمة في علم الكلام والاعتماد بالدرجة الرئيسة على مرجعية اهل البيت العقائدية ، والتوحيد</w:t>
      </w:r>
      <w:r>
        <w:rPr>
          <w:rStyle w:val="FootnoteAnchor"/>
          <w:rtl w:val="true"/>
        </w:rPr>
        <w:footnoteReference w:id="234"/>
      </w:r>
      <w:r>
        <w:rPr>
          <w:rFonts w:ascii="Amiri" w:hAnsi="Amiri" w:eastAsia="Amiri" w:cs="Amiri"/>
          <w:color w:val="111111"/>
          <w:sz w:val="28"/>
          <w:sz w:val="28"/>
          <w:szCs w:val="28"/>
          <w:rtl w:val="true"/>
          <w:lang w:bidi="ar-SA"/>
        </w:rPr>
        <w:t>ومعاني الاخبار واكمال الدين</w:t>
      </w:r>
      <w:r>
        <w:rPr>
          <w:rStyle w:val="FootnoteAnchor"/>
          <w:rtl w:val="true"/>
        </w:rPr>
        <w:footnoteReference w:id="235"/>
      </w:r>
      <w:r>
        <w:rPr>
          <w:rFonts w:ascii="Amiri" w:hAnsi="Amiri" w:eastAsia="Amiri" w:cs="Amiri"/>
          <w:color w:val="111111"/>
          <w:sz w:val="28"/>
          <w:sz w:val="28"/>
          <w:szCs w:val="28"/>
          <w:rtl w:val="true"/>
          <w:lang w:bidi="ar-SA"/>
        </w:rPr>
        <w:t xml:space="preserve">وغيرها من الكتب شاهد على ذلك </w:t>
      </w:r>
      <w:r>
        <w:rPr>
          <w:rFonts w:eastAsia="Amiri" w:cs="Amiri" w:ascii="Amiri" w:hAnsi="Amiri"/>
          <w:color w:val="111111"/>
          <w:sz w:val="28"/>
          <w:szCs w:val="28"/>
          <w:rtl w:val="true"/>
          <w:lang w:bidi="ar-SA"/>
        </w:rPr>
        <w:t xml:space="preserve">. </w:t>
      </w:r>
      <w:bookmarkStart w:id="49" w:name="pg20582_200844"/>
    </w:p>
    <w:p>
      <w:pPr>
        <w:pStyle w:val="BookText"/>
        <w:rPr/>
      </w:pPr>
      <w:bookmarkEnd w:id="49"/>
      <w:r>
        <w:rPr>
          <w:rFonts w:ascii="Amiri" w:hAnsi="Amiri" w:eastAsia="Amiri" w:cs="Amiri"/>
          <w:color w:val="111111"/>
          <w:sz w:val="28"/>
          <w:sz w:val="28"/>
          <w:szCs w:val="28"/>
          <w:rtl w:val="true"/>
          <w:lang w:bidi="ar-SA"/>
        </w:rPr>
        <w:t>حكمة بالغة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قدرت عدوك فاجعل العفو عنه شكرا للقدرة عليه</w:t>
      </w:r>
    </w:p>
    <w:p>
      <w:pPr>
        <w:pStyle w:val="Heading2"/>
        <w:numPr>
          <w:ilvl w:val="1"/>
          <w:numId w:val="1"/>
        </w:numPr>
        <w:rPr/>
      </w:pPr>
      <w:bookmarkStart w:id="50" w:name="__RefHeading___Toc10405598_3381743652"/>
      <w:bookmarkStart w:id="51" w:name="_Toc17"/>
      <w:bookmarkEnd w:id="50"/>
      <w:r>
        <w:rPr>
          <w:rtl w:val="true"/>
        </w:rPr>
        <w:t>وجود العالَم بعد العدَم حجة الاسلام و المسلمين السيد قاسم علي احمدي</w:t>
      </w:r>
      <w:bookmarkEnd w:id="51"/>
    </w:p>
    <w:p>
      <w:pPr>
        <w:pStyle w:val="BookText"/>
        <w:rPr/>
      </w:pPr>
      <w:r>
        <w:rPr>
          <w:rFonts w:ascii="Amiri" w:hAnsi="Amiri" w:eastAsia="Amiri" w:cs="Amiri"/>
          <w:color w:val="111111"/>
          <w:sz w:val="28"/>
          <w:sz w:val="28"/>
          <w:szCs w:val="28"/>
          <w:rtl w:val="true"/>
          <w:lang w:bidi="ar-SA"/>
        </w:rPr>
        <w:t>عند الإماميّة</w:t>
      </w:r>
    </w:p>
    <w:p>
      <w:pPr>
        <w:pStyle w:val="BookText"/>
        <w:rPr/>
      </w:pPr>
      <w:r>
        <w:rPr>
          <w:rFonts w:ascii="IRNazanin" w:hAnsi="IRNazanin" w:eastAsia="IRNazanin"/>
          <w:color w:val="111111"/>
          <w:sz w:val="28"/>
          <w:sz w:val="28"/>
          <w:szCs w:val="28"/>
          <w:rtl w:val="true"/>
          <w:lang w:bidi="fa-IR"/>
        </w:rPr>
        <w:t>العدد الرابع</w:t>
      </w:r>
    </w:p>
    <w:p>
      <w:pPr>
        <w:pStyle w:val="BookText"/>
        <w:rPr/>
      </w:pPr>
      <w:r>
        <w:rPr>
          <w:rFonts w:ascii="Amiri" w:hAnsi="Amiri" w:eastAsia="Amiri" w:cs="Amiri"/>
          <w:color w:val="111111"/>
          <w:sz w:val="28"/>
          <w:sz w:val="28"/>
          <w:szCs w:val="28"/>
          <w:rtl w:val="true"/>
          <w:lang w:bidi="ar-SA"/>
        </w:rPr>
        <w:t>الأحاديث الصريحة الدالّة على حدوث ما سوى اللّه تعالى</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الروايات الدالة على وقوع التفكيك بينه تعالى وبين ما سواه وأنّ جميع ما سوى اللّه حادث بمعنى انتهاء أزمنة وجودها في الأزل إلى حدّ وينقطع وأنّها كائنة بعد أن لم يكن بعديّة حقيقية لا بالذات فقط فمتواترة جدّاً كما لا تخفى على العارف بالأخبار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ونحن نذكر الآن جملة منها ، ولكن قبل سرد الروايات لابد من الاشاره إلى أنّ البحث الذي نحن الأن بصدد بيانه هو حول الدليل النقلي مع قطع النظر عن الدليل العقلي ، وإن كان بعض الأدلّة النقلية الآتية متضمنة للدليل العقلي أيضاً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سؤال الزنديق الذي سأل أبا عبد اللّه عليه‌السلام عن مسائل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شيء خلق اللّه الأشياء ؟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من 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يجيء من لا شيء شيء ؟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الأشياء لا تخلو ، إمّا أن تكون خلقت من شيء أو من غير شيء ، فإن كان خلقت من شيء كان معه ، فإن ذلك الشيء قديم ، والقديم لا يكون حديثاً ولا يفنى ولا يتغيّر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إلى أن 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قالوا إنّ الأشياء أزليةٌ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مقالة قوم جحدوا مدبّر الأشياء فكذّبوا الرسل ومقالتهم والأنبياء وما أنبأوا عنه ، وسمّوا كتبهم أساطير ، ووضعوا لأنفسهم ديناً بآرائهم واستحسانهم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كانت قديمة أزليّة لم تتغيّر من حال إلى حال ، وإنّ الأزلي لا تغيّره الأيام ولا يأتي عليه الفناء </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والقديم لا يكون حديثاً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أي ما يكون وجوده أزلياً لا يكون محدثاً معلولاً فيكون الواجب الوجود بذاته ، فلا يعتريه التغيّر والفناء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نسب إلى بعض الحكماء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المبدع الأوّل هو مبدع الصور فقط دون الهيولى ، فإنّها لم تزل مع المبدع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فأنكر عليه سائر الحكماء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الهيولى لو </w:t>
      </w:r>
    </w:p>
    <w:p>
      <w:pPr>
        <w:pStyle w:val="BookText"/>
        <w:rPr/>
      </w:pPr>
      <w:r>
        <w:rPr>
          <w:rFonts w:ascii="Amiri" w:hAnsi="Amiri" w:eastAsia="Amiri" w:cs="Amiri"/>
          <w:color w:val="111111"/>
          <w:sz w:val="28"/>
          <w:sz w:val="28"/>
          <w:szCs w:val="28"/>
          <w:rtl w:val="true"/>
          <w:lang w:bidi="ar-SA"/>
        </w:rPr>
        <w:t xml:space="preserve">كانت أزليّة قديمة لما قبلت الصور ، ولما تغيّرت من حال إلى حال ، ولما قبلت فعل 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الأزليّ لا يتغيّر</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إلامام أمير المؤمنين علي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خالق العباد ، وساطع المهاد ، ومسيل الوهاد ، ومخصب النجاد ، ليس لأوليّته إبتداء ، ولا لأزليّته انقضاء ، هو الأوّل لم يزل ، والباقي بلا أجل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إلى أن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يخلق الأشياء من أصول أزليّة ولا من أوائل أبديّة ، بل خلق ما خلق فأقام حدّه وصوّر ما صوّر فأحسن صورته</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صراحة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يخلق الأشياء من أصول أزلية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ومبيّنة لحدوث العالم بشكل لا يقبل التأويل بأيّ وجه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اسحاق اللّيثي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محمدّ بن علي الباقر عليهماالسلام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لم يزل عالماً قديماً ، خلق الأشياء لا من شيء ، ومن زعم أنّ اللّه تعالى خلق الأشياء من شيء فقد كفر ؛ لأنه لو كان ذلك الشيء الذي خلق منه الأشياء قديما معه في أزليته وهويّته كان ذلك الشيء أزليّاً ، بل خلق اللّه تعالى الأشياء كلّها لا من شيء </w:t>
      </w:r>
      <w:r>
        <w:rPr>
          <w:rFonts w:eastAsia="Amiri" w:cs="Amiri" w:ascii="Amiri" w:hAnsi="Amiri"/>
          <w:color w:val="111111"/>
          <w:sz w:val="28"/>
          <w:szCs w:val="28"/>
          <w:rtl w:val="true"/>
          <w:lang w:bidi="ar-SA"/>
        </w:rPr>
        <w:t>. .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هاشم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عليه‌السلام فسأله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الربّ تبارك وتعالى له أسماء وصفات في كتابه فأسماؤه وصفاته هي هو ؟</w:t>
      </w:r>
    </w:p>
    <w:p>
      <w:pPr>
        <w:pStyle w:val="BookText"/>
        <w:rPr/>
      </w:pPr>
      <w:r>
        <w:rPr>
          <w:rFonts w:ascii="Amiri" w:hAnsi="Amiri" w:eastAsia="Amiri" w:cs="Amiri"/>
          <w:color w:val="111111"/>
          <w:sz w:val="28"/>
          <w:sz w:val="28"/>
          <w:szCs w:val="28"/>
          <w:rtl w:val="true"/>
          <w:lang w:bidi="ar-SA"/>
        </w:rPr>
        <w:t xml:space="preserve">فقال أبو جعفر عليه‌السلام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إن 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تصويرها وهجاؤها وتقطيع حروفها فمعاذ اللّه أن يكون معه شيء غيره ، بل كان اللّه ولا خلق ثمّ خلقها وسيلة بينه وبين خلقه يتضرّعون بها إليه ويعبدونه وهي ذكره ، وكان اللّه ولا ذكر ، والمذكور بالذكر هو اللّه القديم الذي لم يزل </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صريح في نفي تعدد القدماء ، ولا يقبل تأويل القائلين بمذاهب الحكماء</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علماء أهل الشام إلى أبي جعفر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أسألك عن مسألة لم أجد أحداً يُفسّرها لي ، وقد سألت ثلاثة أصناف من الناس فقال كلّ صنف غير ما قاله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ما أوّل ما خلق اللّه عزّوجلّ من خلقه ؟ فإنّ بعض من سألته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قالوا شيئاً ، أُخبرك أنّ اللّه علا ذكره كان ولا شيء غيره ، وكان عزيزاً ولا عزّ ، لأنه كان قبل عزّه ، وذلك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وكان خالقاً ولا مخلوق ، فأول شيء خلقه من خلقه الشيء الذي جميع الأشياء منه وهو الماء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فالشيء خلقه من شيء أو من لا شيء ؟ فقال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الشيء لا من شيء كان قبله ، ولو خلق الشيء من شيء إذاً لم يكن له انقطاعٌ أبداً ، ولم يزل اللّه إذاً ومعه شيء ، ولكن كان اللّه ولا شيء معه فخلق الشيء الذي جميع الأشياء منه وهو الماء </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المجلسي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نصّ صريح في الحدوث ولا يقبل التأويل بوجه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الكليني مسنداً عن محمدّ بن عطية عن أبي جعفر عليه‌السلام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أُخبرك أن اللّه تعالى كان ولا شي غيره ، وكان عزيزاً ولا أحد كان قبل عزّه ، وذلك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الخالق قبل المخلوق ولو كان أوّل ما خلق من خلقه ، الشيء من الشيء إذاً لم يكن له انقطاع أبداً ولم يزل اللّه إذاً ومعه شيء ، ليس هو يتقدّمه ، ولكنه كان إذ لا شيء غيره ، وخلق الشيء الذي جميع الأشياء منه وهو الماء الذي خلق الأشياء منه ، فجعل نسب كل شيء إلى الماء ولم يجعل للماء نسباً يضاف إليه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أوّل ما خلق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 لو كان كما تزعمه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حادث مسبوق بمادّة ، فلا يتحقق شيء يكون أوّل الأشياء من الحوادث ، فيلزم وجود قديم سوى اللّه وهو محال</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أمير المؤمنين علي عليه‌السلام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تصحبه الأوقات ولا تَرْفِدُهُ الأدوات ، سَبَقَ الأوقاتَ كونُهُ ، والعدمَ وجودُه ، والابتداء أزله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إلى أن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يجري عليه السكون والحركة ، وكيف يجري عليه ما هو أجراه ، ويعود فيه ما هو أبداه ، ويحدث فيه ما هو أحدثه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لتفاوتت ذاته ، ولتَجَزَّأَ كُنهه ولامتنع من الأزل معناه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إلى أن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لما أراد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 لا بصوت يقرع ، ولا نداء يسمع ، وإنما كلامه سبحانه فعلٌ منه أنشأهُ ومثَّلهُ ، لم يكن من قَبل ذلك كائناً ، ولو كان قديماً لكان إلهاً 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يقال كان بعد أن لم يكن فتجري عليه الصفات المحدثات ولا يكون بينها وبينه فصل ، ولا له عليها فضل فيستوي الصانع والمصنوع ، ويتكافأ المبتدع والبديع </w:t>
      </w:r>
      <w:r>
        <w:rPr>
          <w:rFonts w:eastAsia="Amiri" w:cs="Amiri" w:ascii="Amiri" w:hAnsi="Amiri"/>
          <w:color w:val="111111"/>
          <w:sz w:val="28"/>
          <w:szCs w:val="28"/>
          <w:rtl w:val="true"/>
          <w:lang w:bidi="ar-SA"/>
        </w:rPr>
        <w:t>. . .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المفني لها بعد وجودها حتى يصير موجودها كمفقودها ، وليس فناء الدنيا بعد ابتدائها بأعجب من إنشائها واختراعها ، كيف ولو اجتمع جميع حيوانها من طيرها وبهائمها وما كان من مراحها وسائمها وأصناف أسناخها وأجناسها ومتبلّدة أُممها وأكياسها على إحداث بعوضة ما قدرت على إحداثها ، ولا عرفت كيف السبيل إلى </w:t>
      </w:r>
    </w:p>
    <w:p>
      <w:pPr>
        <w:pStyle w:val="BookText"/>
        <w:rPr/>
      </w:pPr>
      <w:r>
        <w:rPr>
          <w:rFonts w:ascii="Amiri" w:hAnsi="Amiri" w:eastAsia="Amiri" w:cs="Amiri"/>
          <w:color w:val="111111"/>
          <w:sz w:val="28"/>
          <w:sz w:val="28"/>
          <w:szCs w:val="28"/>
          <w:rtl w:val="true"/>
          <w:lang w:bidi="ar-SA"/>
        </w:rPr>
        <w:t xml:space="preserve">إيجادها ، ولتحيّرت عقولها في علم ذلك وتاهت ، وعجزت قواها وتناهت ، ورجعت خاسئة حسيرة عارفة بأنها مقهورة مقرّة بالعجز عن إنشائها ، مذعنة بالضعف عن إفنائها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يعود سبحانه بعد فناء الدنيا وحده لا شيء معه كما كان قبل ابتدائها كذلك يكون بعد فنائها ، بلا وقت ولا مكان ولا حين ولا زمان ، عُدمت عند ذلك الآجال والأوقات وزالت السنون والساعات فلا شيء إلاّ اللّه الواحد القهار </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رحمه‌الله في شرح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قديماً لكان إلهاً ثانياً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هذا صريح في أنّ الإمكان لا يجامع القدم ، وأنّ الإيجاد إنما يكون لما هو مسبوق بالعدم ، فالقول بتعدّد القدماء مع القول بإمكان بعضها قول بالنقيضين</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موضع آخر في شرح هذه 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القدم ينافي الإمكان ، وأنّ القول بقدم العالم شرك</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كان قبل ابتدائها </w:t>
      </w:r>
      <w:r>
        <w:rPr>
          <w:rFonts w:eastAsia="Amiri" w:cs="Amiri" w:ascii="Amiri" w:hAnsi="Amiri"/>
          <w:color w:val="111111"/>
          <w:sz w:val="28"/>
          <w:szCs w:val="28"/>
          <w:rtl w:val="true"/>
          <w:lang w:bidi="ar-SA"/>
        </w:rPr>
        <w:t>. . »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صريح في حدوث ما سوى اللّه تعالى ، وظاهره نفي الزمان أيضاً قبل العالم ، وعدم زمانيّته سبحانه إلى أن يحمل على الأزمنة المعيّنة من الليالي والأيام والشهور والسنين ، ويدل على فناء جميع أجزاء الدنيا بعد الوجود ، وهذا أيضاً ينافي القدم ، لأنهم أطبقوا على أنّ ما ثبت قدمه امتنع عدمه ، وأقاموا عليه البراهين العقلية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يتبيّن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جميع حيوانها من طيرها وبهائمها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إحداث بعوضة ما قدرت على إحداثها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معنى الخلق هو الإيجاد بعد العدم ، وعلى هذا إنّ الأزلية والقدمة مختصة به تعالى ولايوجد شيء قديم سوى اللّه تعالى ، بل لكلّ ما سوى اللّه سبحانه ابتداء وأوّل وهو كائن بعد أن لم يكن بعدية حقيقة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خالد ، عن أبي الحسن الرضا عليه‌السلام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علّمك اللّه الخير إنّ اللّه تبارك وتعالى قديم ، والقدم صفة دلت العاقل على أنه لا شيء قبله ولا شيء معه في ديموميّته ، فقد بان لنا بإقرار العامّة مع معجزة الصفة أنه لا شيء قبل اللّه ولا شيء مع اللّه في بقائه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وبطل قول من زعم أنه كان قبله أو كان معه شيء ، وذلك أنه لو كان معه شيء في بقائه لم يجز أن يكون خالقاً له ؛ لأنه لم يزل معه فكيف يكون خالقاً لمن لم يزل معه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ولوكان قبله شيء كان الأوّل ذلك الشيء لا هذا ، وكان الأوّل أولى بأن يكون خالقاً للأول الثاني </w:t>
      </w:r>
      <w:r>
        <w:rPr>
          <w:rFonts w:eastAsia="Amiri" w:cs="Amiri" w:ascii="Amiri" w:hAnsi="Amiri"/>
          <w:color w:val="111111"/>
          <w:sz w:val="28"/>
          <w:szCs w:val="28"/>
          <w:rtl w:val="true"/>
          <w:lang w:bidi="ar-SA"/>
        </w:rPr>
        <w:t>. .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يدل على أنه لا قديم سوى اللّه ، وعلى أنّ التأثير لا يعقل إلاّ في الحادث ، وأنّ القدم مستلزم لوجوب الوجود</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صريح في الحدوث ومعلّل</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الطبرسي عن صفوان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 قرّة المحدث صاحب شبرمة أن أُدخله على أبي الحسن الرضا عليه‌السلام ، فاستأذنته فأذن له فدخل فسأله عن أشياء من الحلال والحرام والفرائض والأحكام حتى بلغ سؤاله إلى التوحيد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كلام اللّه لموسى ؟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وساق الكلام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الكتب ؟ فقال أبو الحسن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والإنجيل والزبور والفرقان وكلّ كتاب أنزل ، كان كلام اللّه أنزله للعالمين نوراً وهدىً ، وهي كلّها محدثة ، وهي غير اللّه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أبو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تفنى ؟ فقال أبو الحسن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المسلمون على أنّ ما سوى اللّه فانٍ ، وما سوى اللّه فعل اللّه ، والتوراة والإنجيل والزبور والفرقان فعل اللّه ، ألم تسمع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القرآن وإنّ القرآن يقول يوم القيامة يا ربّ هذا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أظمأت نهاره ، وأسهرت ليله فشفّعني فيه ؟وكذلك التوراة والإنجيل والزبور وهي كلّها محدثة مربوبة أحدثها من ليس كمثله شيء هدىً لقوم يعقلون ، فمن زعم أنّهن لم يزلن معه فقد أظهر أنّ اللّه ليس بأوّل قديم ولا واحد ، وأنّ الكلام لم يزل معه وليس له بدء وليس بإله </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له بدء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 ليس للكلام علة ؛ لأنّ القديم لا يكون مصنوعاً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باله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 والحال إنه ليس بإله فكيف لم يحتج إلى الصانع ، أو الصانع يلزم أن لا يكون إلهاً لوجود الشريك معه في القدم</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الرضا عليه‌السلام في خطبته الطويلة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عبادة اللّه معرفته ، وأصل معرفة اللّه توحيده ، ونظام توحيد اللّه نفي الصفات عنه لشهادة العقول أنّ كلّ صفةٍ وموصوفٍ مخلوق ، وشهادة كلّ مخلوق أنّ له خالقاً ليس بصفة ولا موصوف ، وشهادة كل صفة وموصوف بالاقتران ، وشهادة الاقتران بالحدث ، وشهادة الحدث بالامتناع من الأزل الممتنع من الحدث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سبق الأوقات كونه ، والعدم وجوده ، والابتداء أزله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له معنى الربوبية إذ لا مربوب ، وحقيقة الإلهية إذ لا مألوه ، ومعنى العالم إذ لا معلوم ، ومعنى الخالق إذ لا مخلوق ، وتأويل السمع ولا مسموع ، ليس منذ خَلَقَ استحق معنى الخالق ، ولا بإحداثه البرايا استفاد معنى البارئية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كيف يستحقّ الأزل من لا يمتنع من الحدث </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محال القول حجة ، ولا في المسألة عنه جواب ، ولا في معناه له تعظيم ، ولا في إبانته عن الخلق ضيمٌ إلاّ بامتناع الأزلي أن يثنّى وما لا بدء له أن يُبدأ </w:t>
      </w:r>
      <w:r>
        <w:rPr>
          <w:rFonts w:eastAsia="Amiri" w:cs="Amiri" w:ascii="Amiri" w:hAnsi="Amiri"/>
          <w:color w:val="111111"/>
          <w:sz w:val="28"/>
          <w:szCs w:val="28"/>
          <w:rtl w:val="true"/>
          <w:lang w:bidi="ar-SA"/>
        </w:rPr>
        <w:t>. . »</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العلاّمة المجلسي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تنافي الحدوث أي المعلولية والأزلية ، وتأويل الأزليّة بوجوب الوجود ، مع بعده يجعل الكلام خالياً عن الفائدة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ودلالة سائر الفقرات ظاهرة كما فصّلناه سابقاً ، وظاهر أكثر الفقرات نفي الزمانيّة عنه سبحانه وكذا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بامتناع الأزلي أن يثنّي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يدلّ على امتناع تعدد القدماء وكذا الفقرة التالية لها</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محمّد النوفلي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سليمان المروزي متكلم خراسان على المأمون فأكرمه ووصله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عمّي عليّ بن موسى قدم عليّ من الحجاز وهو يحبّ الكلام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إلى أن 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يزل مريداً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سليمان فإرادته غيره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أثبتّ معه شيئاً غيره لم يزل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محدثة ، يا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الشيء إذا لم يكن أزلياً كان محدثاً ، وإذا لم يكن محدثاً كان أزلياً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وجرى المناظرة إلى أن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تخبرني عن الإرادة فعل هي أم غير فعل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محدثة ؛ لأن الفعل كله محدث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فمعه غيره لم يزل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مصنوعة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محدثة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وساق الكلام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عنيت أنها فعل من اللّه لم يزل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تعلم أنّ ما لم يزل لا يكون مفعولاً ، وحديثاً وقديماً في حالة واحدة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 يُحِر جواباً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أعاد الكلام إلى أن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لم يزل لا يكون مفعولاً </w:t>
      </w:r>
      <w:r>
        <w:rPr>
          <w:rFonts w:eastAsia="Amiri" w:cs="Amiri" w:ascii="Amiri" w:hAnsi="Amiri"/>
          <w:color w:val="111111"/>
          <w:sz w:val="28"/>
          <w:szCs w:val="28"/>
          <w:rtl w:val="true"/>
          <w:lang w:bidi="ar-SA"/>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الأشياء إرادة ، ولم يرد شيئاً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وَسوَستَ يا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فعل وخلق ما لم يرد خلقه وفعله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صفة ما لا يدري ما فعل ، تعالى اللّه عن ذلك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أعاد الكلام إلى أن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فالإرادة محدثة وإلاّ فمعه غيره </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عليه‌السلام في هذا الخبر مراراً بأنه لا يكون قديم سوى اللّه ، وأنه لا يعقل التأثير بالإرادة والاختيار في شيء لم يزل معه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مجلس الرضا عليه‌السلام مع أهل الأديان وأصحاب 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عمران الصابي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الكائن الأوّل وعمّا خلق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فافهم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الواحد فلم يزل واحداً كائناً لا شيء معه بلا حدود ولا أعراض ولا يزال كذلك ، ثمّ خلق الخلق مبتدعاً مختلفاً بأعراض وحدود مختلفة ، ولا في شيء أقامه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إلى أن قال له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ألا تخبرني عن الخالق إذا كان واحداً لا شيء غيره ولا شيء معه أليس قد تغيّر بخلقه الخلق ؟</w:t>
      </w:r>
    </w:p>
    <w:p>
      <w:pPr>
        <w:pStyle w:val="BookText"/>
        <w:rPr/>
      </w:pP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يتغيّر عزّوجلّ بخلق الخلق ولكنّ الخلق يتغيّر بتغييره </w:t>
      </w:r>
      <w:r>
        <w:rPr>
          <w:rFonts w:eastAsia="Amiri" w:cs="Amiri" w:ascii="Amiri" w:hAnsi="Amiri"/>
          <w:color w:val="111111"/>
          <w:sz w:val="28"/>
          <w:szCs w:val="28"/>
          <w:rtl w:val="true"/>
          <w:lang w:bidi="ar-SA"/>
        </w:rPr>
        <w:t>. . »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ألا تخبرني عن اللّه عزّوجلّ هل يوحّد بحقيقة أو يوحّد بوصف ؟ </w:t>
      </w:r>
    </w:p>
    <w:p>
      <w:pPr>
        <w:pStyle w:val="BookText"/>
        <w:rPr/>
      </w:pP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المبدى‌ء الواحد الكائن الأوّل لم يزل واحداً لا شيء معه ، فرداً لا ثاني معه لا معلوماً ولا مجهولا ولا محكماً ولا متشابهاً ولا مذكوراً ولا منسياً ولا شيئاً يقع عليه اسم شيء من الأشياء غيره ، ولا من وقتٍ كان ، ولا إلى وقت يكون ، ولا بشيء قام ، ولا إلى شيء يقوم ، ولا إلى شيء استند ، ولا في شيء استكنّ ، وذلك كلّه قبل الخلق إذ لا شيء غيره</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شيء أقامه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 في مادّة قديمة كما زعمته الفلاسفة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هل يوحّد بحقيقة </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 xml:space="preserve">فأجاب عليه‌السلام بأنه سبحانه يعرف بالوجوه التي هي محدثة في أذهاننا وهي مغايرة لحقيقته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ذكره أوّلاً لبيان أنه قديم أزلي والقديم يخالف المحدثات في الحقيقة ، وكل شيء غيره فهو حادث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معلوماً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تفصيل وتعميم للثاني أي ليس معه غيره ، لا معلوم ولا مجهول ، والمراد بالمحكم ما يعلم حقيقته وبالمتشابه ضدّه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إشارة إلى نفي قول من قال بقدم القرآن ، فإن المحكم والمتشابه يطلقان على آياته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ممّا ذكرنا من الروايات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يزال كذلك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يرجع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حدود ولا 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مجموع ما تقدّم كي يوهم صحة تأويل قولهم صلوات اللّه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اللّه ولا شيء معه</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بالمعيّة الرتبيّة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وأضف إلى ذلك 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خلق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الرواية التي مّر ذكرها يشير إلى الترتيب الزماني وان تقريره عليه‌السلام لقول السائل حينما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كان واحداً لاشيء غيره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فيه اشاره الى الغيرية الحقيقية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الاحتجاج والتفسير المنسوب إلى الإمام أبي محمّد العسكري عن آبائه عليهم‌السلام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رسول اللّه صلى‌الله‌عليه‌و‌آله‌وسلم على الدهريّة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دعاكم إلى القول بأنّ الأشياء لابدء لها ، وهي دائمة لم تزل ولا تزال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لا نحكم إلاّ بما نشاهد ، ولم نجد للأشياء حدثاً فحكمنا بأنّها لم تزل ، ولم نجد لها انقضاءا وفناءا فحكمنا بأنّها لا تزال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أفوجدتم لها قدماً أم وجدتم لها بقاءا أبد الأبد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قلتم إنكم وجدتم ذلك أنهضتم لأنفسكم أنّكم لم تزالوا على هيئتكم وعقولكم بلا نهاية ولا تزالون كذلك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قلتم هذا دفعتم العيان وكذّبكم العالمون الذين يشاهدونكم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 نشاهد لها قدماً ولا بقاءا أبد الأبد </w:t>
      </w:r>
      <w:r>
        <w:rPr>
          <w:rFonts w:eastAsia="IRNazanin" w:cs="IRNazanin"/>
          <w:color w:val="111111"/>
          <w:sz w:val="28"/>
          <w:szCs w:val="28"/>
          <w:rtl w:val="true"/>
          <w:lang w:bidi="fa-IR"/>
        </w:rPr>
        <w:t>. .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صرتم بأن تحكموا بالقدم والبقاء دائماً لأنكم لم تشاهدوا حدوثها وانقضائها أولى من تارك التميّز لها مثلكم ، فيحكم لها بالحدوث والانقضاء والانقطاع لأنّه لم يشاهد لها قدماً ولا بقاءا أبد الأبد ، أولستم تشاهدون الليل والنهار وأحدهما قبل الآخر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أترونهما لم يزالا ولا يزالان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أفيجوز عندكم اجتماع الليل والنهار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فإذن ينقطع أحدهما عن الآخر فيسبق أحدهما ويكون الثاني جارياً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حكمتم بحدوث ما تقدّم من ليل ونهار ولم تشاهدوهما فلا تنكروا اللّه قدره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أتقولون ما قبلكم من الليل والنهار متناه أم غير متناه ؟ 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متناه فقد وصل إليكم آخر بلا نهاية لأوّله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متناه فقد كان ولا 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أقلتم إنّ العالم قديم ليس بمحدث وأنتم عارفونبمعنى ما أقررتم به وبمعنى ما جحدتموه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الذي تشاهدونه من الأشياء بعضها إلى بعض يفتقر ، لأنّه لا قوام للبعض إلاّ بما يتّصل به كما ترى البناء محتاجاً بعض اجزائه إلى بعض ، وإلاّ لم يتّسق ولم يستحكم ، وكذلك سائر ما يُرى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هذا المحتاج بعضه إلى بعض لقوّته وتمامه هو القديم ، فأخبروني أن لو كان محدثاً كيف كان يكون ؟ وكيف إذاً كانت تكون صفته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فبُهتوا وعلموا أنّهم لا يجدون للمحدث صفة يصفونه بها إلاّ وهي موجودة في هذا الذي زعموا أنّه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فوجموا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سننظر في أمرنا </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رسول اللّه صلى‌الله‌عليه‌و‌آله‌وسلم على حدوث العالم بثلاثة طرق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يشاهد من الليل والنهار واختلافهما وتقدمهما وتأخرهما ، فإن التقدم والتأخر يلازمان الأوليّة والآخرية ، وهذا دليل الحدوث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بالحادث اليومي ؛ لأنّه إن كان متناهياً فهو مسبوق بعدمه وإلاّ يلزم اتصاف الحادث بآخر بلا اتصاف بأول ، مع أنهما متضائفان ، وتحقق أحدهما دون الآخر محال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بتذكّر أوصاف القديم والحادث ، فما يشاهد من التغيّر والتبدل والزوال والفناء والاحتياج فهو دليل على حدوثه ، وإلاّ فإن كان هذا المحتاج قديماً فكيف يكون لو كان حادثاً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رحمه‌الله عن أبي عبد اللّه عليه‌السلام أنّ أمير المؤمنين 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قام خطيباً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الواحد الأحد الصمد المتفرّد الذي لا من شيء كان ، ولا من شيء خلق ما كان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يتكأده صنع شيء كان ، 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فكان ، ابتدع ما خلق بلا مثال سبق ، ولا تعب ولا نصب ، وكلّ صانع شيء فمن شيء صنع ، واللّه لا من شيء صنع ما خلق </w:t>
      </w:r>
      <w:r>
        <w:rPr>
          <w:rFonts w:eastAsia="Amiri" w:cs="Amiri" w:ascii="Amiri" w:hAnsi="Amiri"/>
          <w:color w:val="111111"/>
          <w:sz w:val="28"/>
          <w:szCs w:val="28"/>
          <w:rtl w:val="true"/>
          <w:lang w:bidi="ar-SA"/>
        </w:rPr>
        <w:t>. .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الإمام عليه‌السلام في هذا الحديث الشريف بين صنع اللّه تعالى الذي يكون لا من شيء وبين صنع غيره تعالى الذي يكون من شيء ، حيث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صانع شيء فمن شيء صنع واللّه لا من شيء صنع ما خلق </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هذا الحديث نصّ في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إليه تعالى هو المعنى المستفاد من ظاهر الآيات ، فهذه الكلمات ظاهرة في الخلق الابتدائي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الخلق لا من شيء ، بل نصّ فيه بملاحظة الروايات المذكورة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استعمال هذه الكلمات في الخلق من شيء لابدّ وأن يكون مع وجود قرينة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خَلَقْنَا الإنْسَانَ مِنْ سُلالَةٍ مِنْ طين </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فإن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 على عدم كون الخلق ابتدائياً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الرضا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المشيّة والإرادة من صفات الأفعال ، فمن زعم أنّ اللّه تعالى لم يزل مريداً شائياً فليس بموحّد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رحمه‌الله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الشرك باعتبار أنّه إذا كانت الإرادة والمشية أزليّتين فالمراد والمشييء أيضاً يكونان أزليّين ، ولا يعقل التأثير في القديم ، فيكون إلهاً ثانياً كما مرّ مراراً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انّهما لمّا لم يكونا عين الذات ، فكونهما دائماً معه سبحانه يوجب إلهين آخرين بتقريب 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الأوّل ما رواه في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عاصم بن حميد ،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مريداً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المريد لا يكون إلاّ لمراد معه بل لم يزل اللّه عالماً قادراً ثمّ أراد </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الخوئي رحمه‌الله في بحث الإرادة </w:t>
      </w:r>
      <w:r>
        <w:rPr>
          <w:rFonts w:eastAsia="Amiri" w:cs="Amiri" w:ascii="Amiri" w:hAnsi="Amiri"/>
          <w:color w:val="111111"/>
          <w:sz w:val="28"/>
          <w:szCs w:val="28"/>
          <w:rtl w:val="true"/>
          <w:lang w:bidi="ar-SA"/>
        </w:rPr>
        <w:t xml:space="preserve">: </w:t>
      </w:r>
      <w:bookmarkStart w:id="52" w:name="pg20582_200861"/>
    </w:p>
    <w:p>
      <w:pPr>
        <w:pStyle w:val="BookText"/>
        <w:rPr/>
      </w:pPr>
      <w:bookmarkEnd w:id="52"/>
      <w:r>
        <w:rPr>
          <w:rFonts w:ascii="Amiri" w:hAnsi="Amiri" w:eastAsia="Amiri" w:cs="Amiri"/>
          <w:color w:val="111111"/>
          <w:sz w:val="28"/>
          <w:sz w:val="28"/>
          <w:szCs w:val="28"/>
          <w:rtl w:val="true"/>
          <w:lang w:bidi="ar-SA"/>
        </w:rPr>
        <w:t xml:space="preserve">إنّ قوله عليه‌السلام في الصحيحة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المريد لا يكون إلاّ المراد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الإرادة الإلهية لو كانت ذاتية لزم قدم العالم وهو باطل ، ويؤيد هذا رواية الجعفري عنالرضا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زعم أن اللّه لم يزل مريداً شائياً فليس بموحّد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صريح في أنّ إرادته ليست عين ذاته كالعلم ، والقدره ، والحياة </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 w:name="__RefHeading___Toc10405600_3381743652"/>
      <w:bookmarkStart w:id="54" w:name="_Toc18"/>
      <w:bookmarkEnd w:id="53"/>
      <w:r>
        <w:rPr>
          <w:rtl w:val="true"/>
        </w:rPr>
        <w:t>هداية الامة إلی معارف الائمة</w:t>
      </w:r>
      <w:r>
        <w:rPr>
          <w:rtl w:val="true"/>
        </w:rPr>
        <w:t>(</w:t>
      </w:r>
      <w:r>
        <w:rPr>
          <w:rtl w:val="true"/>
        </w:rPr>
        <w:t>علیهم السلام</w:t>
      </w:r>
      <w:r>
        <w:rPr>
          <w:rtl w:val="true"/>
        </w:rPr>
        <w:t xml:space="preserve">) </w:t>
      </w:r>
      <w:r>
        <w:rPr>
          <w:rtl w:val="true"/>
        </w:rPr>
        <w:t xml:space="preserve">آية الله الشيخ جواد الخراساني </w:t>
      </w:r>
      <w:r>
        <w:rPr>
          <w:rtl w:val="true"/>
        </w:rPr>
        <w:t>(</w:t>
      </w:r>
      <w:r>
        <w:rPr>
          <w:rtl w:val="true"/>
        </w:rPr>
        <w:t>قدس سره</w:t>
      </w:r>
      <w:r>
        <w:rPr>
          <w:rtl w:val="true"/>
        </w:rPr>
        <w:t>)</w:t>
      </w:r>
      <w:bookmarkEnd w:id="54"/>
    </w:p>
    <w:p>
      <w:pPr>
        <w:pStyle w:val="BookText"/>
        <w:rPr/>
      </w:pPr>
      <w:r>
        <w:rPr>
          <w:rFonts w:ascii="IRNazanin" w:hAnsi="IRNazanin" w:eastAsia="IRNazanin"/>
          <w:color w:val="111111"/>
          <w:sz w:val="28"/>
          <w:sz w:val="28"/>
          <w:szCs w:val="28"/>
          <w:rtl w:val="true"/>
          <w:lang w:bidi="fa-IR"/>
        </w:rPr>
        <w:t>العدد الثالث</w:t>
      </w:r>
    </w:p>
    <w:p>
      <w:pPr>
        <w:pStyle w:val="BookText"/>
        <w:rPr/>
      </w:pPr>
      <w:r>
        <w:rPr>
          <w:rFonts w:ascii="IRNazanin" w:hAnsi="IRNazanin" w:eastAsia="IRNazanin"/>
          <w:color w:val="111111"/>
          <w:sz w:val="28"/>
          <w:sz w:val="28"/>
          <w:szCs w:val="28"/>
          <w:rtl w:val="true"/>
          <w:lang w:bidi="fa-IR"/>
        </w:rPr>
        <w:t>الفطرة في ايةفطرة الله التي فطر الناس عليها ليست بالمعنی المراد</w:t>
      </w:r>
    </w:p>
    <w:p>
      <w:pPr>
        <w:pStyle w:val="BookText"/>
        <w:rPr/>
      </w:pPr>
      <w:r>
        <w:rPr>
          <w:rFonts w:ascii="IRNazanin" w:hAnsi="IRNazanin" w:eastAsia="IRNazanin"/>
          <w:color w:val="111111"/>
          <w:sz w:val="28"/>
          <w:sz w:val="28"/>
          <w:szCs w:val="28"/>
          <w:rtl w:val="true"/>
          <w:lang w:bidi="fa-IR"/>
        </w:rPr>
        <w:t>فالدين فطرة له 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وصبغة الله علی البرية</w:t>
      </w:r>
    </w:p>
    <w:p>
      <w:pPr>
        <w:pStyle w:val="BookText"/>
        <w:rPr/>
      </w:pPr>
      <w:r>
        <w:rPr>
          <w:rFonts w:ascii="Amiri" w:hAnsi="Amiri" w:eastAsia="Amiri" w:cs="Amiri"/>
          <w:color w:val="111111"/>
          <w:sz w:val="28"/>
          <w:sz w:val="28"/>
          <w:szCs w:val="28"/>
          <w:rtl w:val="true"/>
          <w:lang w:bidi="ar-SA"/>
        </w:rPr>
        <w:t>وكل دين اهله الفاطر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فطرة لهم وشاكلة</w:t>
      </w:r>
    </w:p>
    <w:p>
      <w:pPr>
        <w:pStyle w:val="BookText"/>
        <w:rPr/>
      </w:pPr>
      <w:r>
        <w:rPr>
          <w:rFonts w:ascii="Amiri" w:hAnsi="Amiri" w:eastAsia="Amiri" w:cs="Amiri"/>
          <w:color w:val="111111"/>
          <w:sz w:val="28"/>
          <w:sz w:val="28"/>
          <w:szCs w:val="28"/>
          <w:rtl w:val="true"/>
          <w:lang w:bidi="ar-SA"/>
        </w:rPr>
        <w:t>وذوالجلال فاطر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قد اصطفاه للانام</w:t>
      </w:r>
    </w:p>
    <w:p>
      <w:pPr>
        <w:pStyle w:val="BookText"/>
        <w:rPr/>
      </w:pPr>
      <w:r>
        <w:rPr>
          <w:rFonts w:ascii="IRNazanin" w:hAnsi="IRNazanin" w:eastAsia="IRNazanin"/>
          <w:color w:val="111111"/>
          <w:sz w:val="28"/>
          <w:sz w:val="28"/>
          <w:szCs w:val="28"/>
          <w:rtl w:val="true"/>
          <w:lang w:bidi="fa-IR"/>
        </w:rPr>
        <w:t>فالدين فطرة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شرعة بجعله كمالا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وفطرة لنا اذ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صيرها طوعا لنا طبيعة </w:t>
      </w:r>
    </w:p>
    <w:p>
      <w:pPr>
        <w:pStyle w:val="BookText"/>
        <w:rPr/>
      </w:pPr>
      <w:r>
        <w:rPr>
          <w:rFonts w:ascii="Amiri" w:hAnsi="Amiri" w:eastAsia="Amiri" w:cs="Amiri"/>
          <w:color w:val="111111"/>
          <w:sz w:val="28"/>
          <w:sz w:val="28"/>
          <w:szCs w:val="28"/>
          <w:rtl w:val="true"/>
          <w:lang w:bidi="ar-SA"/>
        </w:rPr>
        <w:t>والدين فطرة بناه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 يكون فطريا لنا</w:t>
      </w:r>
    </w:p>
    <w:p>
      <w:pPr>
        <w:pStyle w:val="BookText"/>
        <w:rPr/>
      </w:pPr>
      <w:r>
        <w:rPr>
          <w:rFonts w:ascii="IRNazanin" w:hAnsi="IRNazanin" w:eastAsia="IRNazanin"/>
          <w:color w:val="111111"/>
          <w:sz w:val="28"/>
          <w:sz w:val="28"/>
          <w:szCs w:val="28"/>
          <w:rtl w:val="true"/>
          <w:lang w:bidi="fa-IR"/>
        </w:rPr>
        <w:t>فتهتدی النفس له جليا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خليت وطبعها الفطريا</w:t>
      </w:r>
    </w:p>
    <w:p>
      <w:pPr>
        <w:pStyle w:val="BookText"/>
        <w:rPr/>
      </w:pPr>
      <w:r>
        <w:rPr>
          <w:rFonts w:ascii="IRNazanin" w:hAnsi="IRNazanin" w:eastAsia="IRNazanin"/>
          <w:color w:val="111111"/>
          <w:sz w:val="28"/>
          <w:sz w:val="28"/>
          <w:szCs w:val="28"/>
          <w:rtl w:val="true"/>
          <w:lang w:bidi="fa-IR"/>
        </w:rPr>
        <w:t>فالدين فطرة له تعالی، بمعنی كونه فاطره و جاعله و شارعه، فهي أيضاً فطرة شرعية و هو باعتبار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صبغة الله التي قدرها علی البرية و كل دين أهله الفاطر و المبتدع له،فصار فطرة ثانوية لهم بطول مما رستهم و نموهم عليه؛ و صار أيضاً شاكلة لهم باعتبار تشاكلهم بشكل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 الجلال بنفسه فاطر الاسلام و جاعله ديناً قد اصطفناه للانام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تضاف الفطرة الی الخلق؛ كما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 النّاس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ان الدين ايضاً يضاف إليهم،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ديني و دين الناس، فالفطرة إذن لها معنيان باعتبار الاضافتين؛ كما ان الدين كذلك، فالدين فطرة له تعالی؛ بمعنی انه شرعه بجعله كمالاً للبشر و فطرة لنا ايضاً باعتبار اضافته الينا؛ إذا الشريعة صيرها الله طوعاً و بالاختيار ، لا جبراً و بالاضطراب لنا طبيعة؛ فالدين شرعية و طبيعة ثانوية، طبع الله عباده عليه تشريعاً لا تكويناً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 بين الفطرة و الفطري</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فرق بين الفطرة و الفطري، و الدين فطرة بناه ربنا و فطره ، لا انه يكون فطرياً لنا ، فتهتدي النفس له جلياً لو خليت و طبعها الفطريا يعني، انه الدين في ظاهرالاية محكوم بانه نفس الفطرة، باعتبار انه فطرة الله للناس، و بهذا الاعتبار، يسمی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 الفطرة ای علی الاسلام،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المرتد الفطري؛ ای الذي ارتد عن الاسلام بعد ان ولد فيه، و كون الدين فطرة لايستلزم كونه فطرياً ، فلو فرض ان المراد بالدين هو </w:t>
      </w:r>
    </w:p>
    <w:p>
      <w:pPr>
        <w:pStyle w:val="BookText"/>
        <w:rPr/>
      </w:pPr>
      <w:r>
        <w:rPr>
          <w:rFonts w:ascii="IRNazanin" w:hAnsi="IRNazanin" w:eastAsia="IRNazanin"/>
          <w:color w:val="111111"/>
          <w:sz w:val="28"/>
          <w:sz w:val="28"/>
          <w:szCs w:val="28"/>
          <w:rtl w:val="true"/>
          <w:lang w:bidi="fa-IR"/>
        </w:rPr>
        <w:t>التوحيد خاصة ، فلا دلالة في الاية ايضاً علی كونه فطرياً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الدين أو الدين أو الاسلام مسند إلی الفطرة</w:t>
      </w:r>
      <w:r>
        <w:rPr>
          <w:rStyle w:val="FootnoteAnchor"/>
          <w:rtl w:val="true"/>
        </w:rPr>
        <w:footnoteReference w:id="269"/>
      </w:r>
      <w:r>
        <w:rPr>
          <w:rFonts w:ascii="IRNazanin" w:hAnsi="IRNazanin" w:eastAsia="IRNazanin"/>
          <w:color w:val="111111"/>
          <w:sz w:val="28"/>
          <w:sz w:val="28"/>
          <w:szCs w:val="28"/>
          <w:rtl w:val="true"/>
          <w:lang w:bidi="fa-IR"/>
        </w:rPr>
        <w:t>لا إلی الفطري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نسبة الفطري إليه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ان الدين مما فطرا</w:t>
      </w:r>
    </w:p>
    <w:p>
      <w:pPr>
        <w:pStyle w:val="BookText"/>
        <w:rPr/>
      </w:pPr>
      <w:r>
        <w:rPr>
          <w:rFonts w:ascii="Amiri" w:hAnsi="Amiri" w:eastAsia="Amiri" w:cs="Amiri"/>
          <w:color w:val="111111"/>
          <w:sz w:val="28"/>
          <w:sz w:val="28"/>
          <w:szCs w:val="28"/>
          <w:rtl w:val="true"/>
          <w:lang w:bidi="ar-SA"/>
        </w:rPr>
        <w:t>أو اله الفطري في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تقبلها الفطرة بالعقول</w:t>
      </w:r>
    </w:p>
    <w:p>
      <w:pPr>
        <w:pStyle w:val="BookText"/>
        <w:rPr/>
      </w:pPr>
      <w:r>
        <w:rPr>
          <w:rFonts w:ascii="Amiri" w:hAnsi="Amiri" w:eastAsia="Amiri" w:cs="Amiri"/>
          <w:color w:val="111111"/>
          <w:sz w:val="28"/>
          <w:sz w:val="28"/>
          <w:szCs w:val="28"/>
          <w:rtl w:val="true"/>
          <w:lang w:bidi="ar-SA"/>
        </w:rPr>
        <w:t>او هو طبعي بلا سخيمة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يلائم الطبايع السليمة</w:t>
      </w:r>
    </w:p>
    <w:p>
      <w:pPr>
        <w:pStyle w:val="BookText"/>
        <w:rPr/>
      </w:pPr>
      <w:r>
        <w:rPr>
          <w:rFonts w:ascii="IRNazanin" w:hAnsi="IRNazanin" w:eastAsia="IRNazanin"/>
          <w:color w:val="111111"/>
          <w:sz w:val="28"/>
          <w:sz w:val="28"/>
          <w:szCs w:val="28"/>
          <w:rtl w:val="true"/>
          <w:lang w:bidi="fa-IR"/>
        </w:rPr>
        <w:t>و نسبة الفطري إليه لو تری في بعض الموارد ، اريد به احدی المعاني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الدين مما فطرا ای مما فطره الله و جعله فطرة للناس او انه الفطري في القبول تقبلها الفطرة بالعقول؛ يعني ، ان قبوله بعد ثبوت بالبينة من فطريات العقول فهو فطري القبول او هو طبعي بلا سخمية فيه يلائم الطبايع السليمة عن حب الشهوات او شوب الظلمات يعني ان الدين قد جعل فطريا اي طبعياً إذا الفطرة تأتي بمعنی الطبع ايضاً يعني انه روعي في صبغه و صوغه من القوانين و الاحكام ما يلائم الطباع و يوافقها حيث لم تكلف نفس الا وسعها و لم يجعل فيه عسر و حرج 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بين الوجهين ظاهر، فان الاول بمعنی انه فطري القبول للعقول و الثاني انه فطري الطباع و مقبول الطباع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استشهاد القائلين بالفطرة بالاخبار و دفعها</w:t>
      </w:r>
    </w:p>
    <w:p>
      <w:pPr>
        <w:pStyle w:val="BookText"/>
        <w:rPr/>
      </w:pPr>
      <w:r>
        <w:rPr>
          <w:rFonts w:ascii="IRNazanin" w:hAnsi="IRNazanin" w:eastAsia="IRNazanin"/>
          <w:color w:val="111111"/>
          <w:sz w:val="28"/>
          <w:sz w:val="28"/>
          <w:szCs w:val="28"/>
          <w:rtl w:val="true"/>
          <w:lang w:bidi="fa-IR"/>
        </w:rPr>
        <w:t>و اما الاخبار فحملها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في الايات ليس مشكلا</w:t>
      </w:r>
    </w:p>
    <w:p>
      <w:pPr>
        <w:pStyle w:val="BookText"/>
        <w:rPr/>
      </w:pPr>
      <w:r>
        <w:rPr>
          <w:rFonts w:ascii="IRNazanin" w:hAnsi="IRNazanin" w:eastAsia="IRNazanin"/>
          <w:color w:val="111111"/>
          <w:sz w:val="28"/>
          <w:sz w:val="28"/>
          <w:szCs w:val="28"/>
          <w:rtl w:val="true"/>
          <w:lang w:bidi="fa-IR"/>
        </w:rPr>
        <w:t>واما الاخبار فحملها علی ما قلت في الايات ليس مشكلا للناظر فيها بعين التامل فلتحمل ايضاً علی فرض تماميتها علی احدی المعاني الثلاثة المذكورة لكنها غير تامه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استشهد فيه بقوله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ولئن سألتهم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ابي هاشم الجعفري عن ابي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الاحد؟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المجتمع عليهم </w:t>
      </w:r>
    </w:p>
    <w:p>
      <w:pPr>
        <w:pStyle w:val="BookText"/>
        <w:rPr/>
      </w:pPr>
      <w:r>
        <w:rPr>
          <w:rFonts w:ascii="Amiri" w:hAnsi="Amiri" w:eastAsia="Amiri" w:cs="Amiri"/>
          <w:color w:val="111111"/>
          <w:sz w:val="28"/>
          <w:sz w:val="28"/>
          <w:szCs w:val="28"/>
          <w:rtl w:val="true"/>
          <w:lang w:bidi="ar-SA"/>
        </w:rPr>
        <w:t>بالوحدانية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السموات و الارض و سخر الشمس و القمر ليقولن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له شريك و صاحبة</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و في رواية اخری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معنی الواحد؟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اجتماع الالسن عليه بالتوحيد؛ كما قال الله – عزوجل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لئن سألتهم من خلق السموات و الارض ليقولن الله</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دلالتها علی مرادهم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بالمجتمع عليه، اجتماع الكل من المنكر و المقر، ولايتم من المنكر الا بالفطرة ؛ ولكنه غير صريح في ذلك و لاظاهر؛ بل المراد اجتماع المقرين من المخلصين و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يؤيده قول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هارون، حين سأله عن معنی الزنديق،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الراد علی الله و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الملحدون عدلوا عن التوحيد إلی الالحاد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تزندق و الحد ابليس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يشهدون ان لا اله الا الله كما وصفهم الله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سألتهم من خلق السموات و الارض</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فانه صريح في ان المخاطب بالسئوال المقرون مع الانكار او المنكرون مع الاقرار بل قول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الاولی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ذلك شريك و صاحبة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 بعد الاقرار بأن خالق السموات و الارض هو الله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ان جوابهم بالاعتراف في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ليقولن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شهادة عن الاعتقاد و الاقرار ، لا التفات إلی الفطرة بعد الانكار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زرارة في عدة روايات عن الباقر و الصادق عليهما السلام في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التي فطر الناس</w:t>
      </w:r>
      <w:r>
        <w:rPr>
          <w:rFonts w:eastAsia="IRNazanin" w:cs="IRNazanin"/>
          <w:color w:val="111111"/>
          <w:sz w:val="28"/>
          <w:szCs w:val="28"/>
          <w:rtl w:val="true"/>
          <w:lang w:bidi="fa-IR"/>
        </w:rPr>
        <w:t>...)</w:t>
      </w:r>
      <w:r>
        <w:rPr>
          <w:rStyle w:val="FootnoteAnchor"/>
          <w:rtl w:val="true"/>
        </w:rPr>
        <w:footnoteReference w:id="273"/>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اخذ ربك من بني آدم</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الحنيفة؟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الفطرة التي فطر الناس عليها، فطر الله الخلق علی معرفته</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 هم الله علی المعرفة</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اخری، عن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التي فطر الناس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 هم علی معرفة انه ربهم و لولا ذلك لم يعلموا إذا سئلوا من ربهم و من رازقهم؟</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فطرهم علی التوحيد عند الميثاق علی معرفة انه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وخاطبهم؟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فطأطأ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ذلك لم يعلموا من ربهم و لا من رازقهم</w:t>
      </w:r>
      <w:r>
        <w:rPr>
          <w:rFonts w:eastAsia="IRNazanin" w:cs="IRNazanin"/>
          <w:color w:val="111111"/>
          <w:sz w:val="28"/>
          <w:szCs w:val="28"/>
          <w:rtl w:val="true"/>
          <w:lang w:bidi="fa-IR"/>
        </w:rPr>
        <w:t>.»</w:t>
      </w:r>
      <w:r>
        <w:rPr>
          <w:rStyle w:val="FootnoteAnchor"/>
          <w:rtl w:val="true"/>
        </w:rPr>
        <w:footnoteReference w:id="27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وسالته عن 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 اخذ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من ظهر آدم ذريته الی يوم القيامة فخرجوا كالذر فعرفهم واراهم صنعه ولو لا ذلك لم يعرف احد ربه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مولود يولد علی الفطرة؛ يعني علی المعرفة بأن الله –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خالقه فذلك 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ولئن سألتهم من خلق السموات و الارض و سخر الشمس و القمر ليقولن الله</w:t>
      </w:r>
      <w:r>
        <w:rPr>
          <w:rFonts w:eastAsia="IRNazanin" w:cs="IRNazanin"/>
          <w:color w:val="111111"/>
          <w:sz w:val="28"/>
          <w:szCs w:val="28"/>
          <w:rtl w:val="true"/>
          <w:lang w:bidi="fa-IR"/>
        </w:rPr>
        <w:t>).»</w:t>
      </w:r>
      <w:r>
        <w:rPr>
          <w:rStyle w:val="FootnoteAnchor"/>
          <w:rtl w:val="true"/>
        </w:rPr>
        <w:footnoteReference w:id="279"/>
      </w:r>
      <w:r>
        <w:rPr>
          <w:rFonts w:ascii="Amiri" w:hAnsi="Amiri" w:eastAsia="Amiri" w:cs="Amiri"/>
          <w:color w:val="111111"/>
          <w:sz w:val="28"/>
          <w:sz w:val="28"/>
          <w:szCs w:val="28"/>
          <w:rtl w:val="true"/>
          <w:lang w:bidi="ar-SA"/>
        </w:rPr>
        <w:t>و برواية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فعرفهم نفسه وراهم نفسه، و لولا ذلك، ما عرف احد ربه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و ليس فيها الاستشهاد بحديث كل مولود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اخری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اخذ الميثاق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واخذ عليهم الميثاق بالربوبية و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بالنبوة، ثم كفل لهم الارزاق، و انساهم رؤيته، و اثبت في قلوبهم معرفة</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اخری عن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رؤية معاينة؟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ثبت المعرفة في قلوبهم وانسوا ذلك الميثاق و سيذكرونه بعد و لو لا ذلك لم يدر احد من خالقه و لا رازقه</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هذا برواية العياشي و برواية المحاسن ، قال سألت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اخذ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المعرفة في قلوبهم ونسو الموقف و سيذكرونه يوماً؛ و لو لا ذلك، لم يدر احد من خالقه و لا من رازقه</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 هذه كلها روايات زرارة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مسكان عن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الاية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معاينة كان 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فثبت المعرفة و نسوا الموقف و سيذكرونه، و لو لا ذلك لم يدر احد من خالقه و رزاقه، فمنهم من اقر بلسانه و لم يؤمن بقلبه، فقال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كانوا ليؤمنوا بما كذبوا به من 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ابي هاشم الجعفري عن ابي محمد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ثبتت المعرفة و نسوا ذلك الموقف و سيذكرنه؛ و لو لا ذلك لم يدر احد من خالقه و لا من رازقه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الروايات كما تری، بعضها غير آب عن الحمل علی الفطرة التشريعية؛ كالاولی و الثانية في السؤال عن الحنيفية ، و البواقي إنما يتوهم ابائها عن ذلك لمكان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ذلك لم يدر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ثبتت المعرفة في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ظاهر في ان الفطرة، فطرة قلبية؛ ولكن بعضها كالصريح في اختصاص ذلك بعالم الذر عند اخذ الميثاق كالرابعة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يؤيده ما عن ابي بصير، قلت لابي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علموا القول حيث قيل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بربكم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فيهم ما اذا سألهم اجابوه؛ يعني، في الميثاق</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و في اخری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بربكم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بلی بالسنتهم؟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قالوا بقلوبهم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 شيء كانوا يومئذ؟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منهم</w:t>
      </w:r>
      <w:r>
        <w:rPr>
          <w:rStyle w:val="FootnoteAnchor"/>
          <w:rtl w:val="true"/>
        </w:rPr>
        <w:footnoteReference w:id="286"/>
      </w:r>
      <w:r>
        <w:rPr>
          <w:rFonts w:ascii="IRNazanin" w:hAnsi="IRNazanin" w:eastAsia="IRNazanin"/>
          <w:color w:val="111111"/>
          <w:sz w:val="28"/>
          <w:sz w:val="28"/>
          <w:szCs w:val="28"/>
          <w:rtl w:val="true"/>
          <w:lang w:bidi="fa-IR"/>
        </w:rPr>
        <w:t>ما اكتفی به</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فهذا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يمنع من حمل جميعها علی الاختصاص بذلك الوقت، لانه تعالی اراد أن يسألهم و يأخذ منهم الميثاق، فلا بد ان يفطرهم بوجوه يعرفونه فيجيونه، إلا 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ثبتت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ربما ينافي ذلك</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الجملة اظهر جملة فيها يتخيل شهادتها علی مراد المدعين ، لكنها لو ابقيت علی ظاهرها لزم منها الدعوی الكاذبة لان هذه الروايات تنبئ عن امر واقعي عام، فلا بد له من شاهد ظاهر في النفوس لانها تدعي ثبوتها لها مع انه شيء لا يجد المقر في نفسه و لا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المنكر فظاهر و اما المقر فلان احداً من المقرين لا يری في نفسه اسناد اقراره الی فطرته بل اما مستند الی تحقيقه و استدلاله او الی رسوخه فيه بحسب نشوه في اهل الاقرار فكيف يمكننا تصديق دعوی شيء علی انفسنا مع انا لا نری في وجداننا منه اثر؟ و لا مجال للحمل علی انها مخفية او منسية لان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فثبتت المعرفة و نسوا ذلك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صريحه ان المعرفة غير منسية و ان المنسي هو الموقف و لازم ذلك الدعوی انهم ينكرون ما يعرفون و لازمه انحصار الانكار و الكفر في الجحود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فلا يبقی محل لطرو الألجاء و الاضطرار الا لاجل الالجاء إلی الاقرار فلا بد حينئذ من صرفها عن ظاهرها خروجاً من لزوم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الوجه الصحيح ان تحمل علی ان الثابت هو التمكن من المعرفة لانفسها يعني، انه تعالی لما عرفهم نفسه واراهم صنعه و جعل فيهم ما اذا سألهم اجابوه و مكنهم المعرفة المقبول ثم استنطقهم فاجابوه و اخذ منهم الميثاق </w:t>
      </w:r>
    </w:p>
    <w:p>
      <w:pPr>
        <w:pStyle w:val="BookText"/>
        <w:rPr/>
      </w:pPr>
      <w:r>
        <w:rPr>
          <w:rFonts w:ascii="IRNazanin" w:hAnsi="IRNazanin" w:eastAsia="IRNazanin"/>
          <w:color w:val="111111"/>
          <w:sz w:val="28"/>
          <w:sz w:val="28"/>
          <w:szCs w:val="28"/>
          <w:rtl w:val="true"/>
          <w:lang w:bidi="fa-IR"/>
        </w:rPr>
        <w:t>فاطاعوه رفع عنهم تلك الاحوال و انساهم ذلك المشهد ولكن ابقی فيهم ذلك التمكن من تحصيل المعرفة و ادراكها و قبولها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الاخبار رد علی القائل بالجبر و منكر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استشهاد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الخامس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سألتهم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ايضاً لا يستقيم بظاهره؛ و يرد عليه ما اوردنا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ثبتت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المسئولين لو كانوا هم المشركين فقد عرفت ان اقرارهم ليس مستنداً الی الفطرة و لا عن تذكر الفطرة و لا عن كونهم مولودين علی الفطرة و لا عن انه اراهم في عالم الذر نفسه و صنعه و لو كانوا هم الغافلين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ان الحديث الثامن اثبت انهم لا يؤمنون و مثله روايات اخری في اخذ الميثاق ان منهم من آمن و منهم من جحد هناك لم يؤمن هنا فكيف يمكن نسبتهم الی الفطرة علی الاقرار؟ مع انهم لم يؤمنوا هناك لم يكن اقرارهم ايضاً لو اقروا مستنداً ای الفطرة قابل الی الاحتجاج و الاستدلال بعد السئوال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لهذا الاستشهاد ايضاً من محمل و المحمل ايضاً ما ذكرنا و توجيهه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انه تعالی لما اراهم صنعه و عرفهم نفسه بماصنع منهم ما يعرفون ليعرفو الخالق عن غيره و لم يرفع ذلك عنهم حتی انهم ولدوا ايضاً علی هذه الفطرة من التمكن التمييز فلذلك لئن سألتهم يعني هؤلاء المشركين من خلق السموات و الارض؟ فمع انهم يعبدون الاصنام ليقولن الله دون الاصنام لانهم يتمكنون من معرفة الخالق و الرازق و تمييزه عن غيره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علی المعرفة بان الله –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خالقه في تفسير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يولد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 علی التمكن علی المعرفة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مولود يولد علی الفطرة حتی يكون ابواه يهودانه و ينصرانه</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و الظاهر من السيد المرتضی رحمه الله انه مما نقله العامة و الخاصة و هو ايضاً لا يدل علی مرادهم فان الفطرة هنا لا يراد بها فطرة معرفة الصانع بقرينة يهودانه و ينصرانه إذ اليهود و النصاری مقرون بالرب بل المراد بها الفطرة الاولية اي الطبيعة الساذجة الصرفة الخالية التي يتمكن معها من قبول الحق و تمييز الباطل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يؤيده</w:t>
      </w:r>
      <w:r>
        <w:rPr>
          <w:rStyle w:val="FootnoteAnchor"/>
          <w:rtl w:val="true"/>
        </w:rPr>
        <w:footnoteReference w:id="289"/>
      </w:r>
      <w:r>
        <w:rPr>
          <w:rFonts w:ascii="IRNazanin" w:hAnsi="IRNazanin" w:eastAsia="IRNazanin"/>
          <w:color w:val="111111"/>
          <w:sz w:val="28"/>
          <w:sz w:val="28"/>
          <w:szCs w:val="28"/>
          <w:rtl w:val="true"/>
          <w:lang w:bidi="fa-IR"/>
        </w:rPr>
        <w:t xml:space="preserve">و ما في الكافي 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الناس كلهم علی الفطرة التي فطرهم عليها لا يعرفون ايماناً بشريعة و لا كفراً بجحود ثم بعث الله الرسل تدعو العباد الی الايمان به فمنهم من هدی الله و منهم من لم يهد الله</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 منها</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بمحضر المأمون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بصنع الله يستدل عليه و بالعقول تعتقد معرفته و بالفطرة تثبت حجته</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لكن هذه الخطبة توافق خطبةاميرالمؤمنين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اكثر العبارات و هذه العبارة بعينها في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و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بالفكر تثبت حجته</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و عن جامع الاخبار ايضاً 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بالتفكر تثبت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فاحتمال التصحيف في خطبة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مع ان ثبوت الحجة بالفكر اظهر و انسب من ثبوته بالفطرة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لا يبقی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بصنع الله يستدل عليه و بالعقول تعتقد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للفطرة معنی و لا مجال خصوصاٌ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الخلق دليلاً عليه فكشف به عن ربوبيته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كانت الفطرة ثابتة و بها تثبت الحجة فاي معنی بعدها لجعله الخلق دليلاً عليه و كاشفاً عن ربوبيته؟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بنينا علی ان العبارة غير مصحفة فالفطرة قابلة للحمل علی الشرع و الدين فالمعنی ان يشرعه تعالی الدين كما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لكم من الدين ما وصی به نوحاً</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ثبتت حجته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يكون للناس علی الله حجة بعد الرسل</w:t>
      </w:r>
      <w:r>
        <w:rPr>
          <w:rFonts w:eastAsia="IRNazanin" w:cs="IRNazanin"/>
          <w:color w:val="111111"/>
          <w:sz w:val="28"/>
          <w:szCs w:val="28"/>
          <w:rtl w:val="true"/>
          <w:lang w:bidi="fa-IR"/>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ان تكون </w:t>
      </w:r>
    </w:p>
    <w:p>
      <w:pPr>
        <w:pStyle w:val="BookText"/>
        <w:rPr/>
      </w:pPr>
      <w:r>
        <w:rPr>
          <w:rFonts w:ascii="IRNazanin" w:hAnsi="IRNazanin" w:eastAsia="IRNazanin"/>
          <w:color w:val="111111"/>
          <w:sz w:val="28"/>
          <w:sz w:val="28"/>
          <w:szCs w:val="28"/>
          <w:rtl w:val="true"/>
          <w:lang w:bidi="fa-IR"/>
        </w:rPr>
        <w:t>الفطرة من الفطور بمعنی الحدوث؛ كقوله اي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مستشهد بكلية الاجناس علی ربوبيته و بعجزها علی قدرته، و بفطورها علی قدمته</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فالمعنی ان بحدوث الاشياء الذي يری بالعيان ثبتت حجته فان الحدوث حجة علی ثبوت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فتح بن يزيد الجرجاني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الملهم عباده الحمد و فاطرهم علی معرفة ربوبيته الدال علی وجوده بخلقه و بحدوث خلقه علی ازليته</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و الفطرة هنا اما تشريعية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جعل معرفته فطرة و صبغة لهم فدعاهم اليها اوطبيعية و لكن الطبيعة الاطلاقية القابلة لكل شيء اي جعلهم مفطوراً علی قبول معرفته بالاستدلال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وجوده بخلقه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الله فيهم رسله و واتر اليهم انبيائه ليستأدوهم ميثاق فطرته</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و الفطرة هنا ظاهرة في التشريعية و المراد بها الدين كله لا خصوص الاقرار بالصناع؛ اذ الانبياء لم يبعثوا لخصوص ذلك و كثير منهم بل اكثرهم انما بعثوا الی قوم مقرين فالمراد انهم بعثوا ليستادوا الناس ما اخذ الله ميثاقهم عليه مما جعل لهم فطرة و هو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ان سيرة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علی الاحتجاج و الاستدلال كما قال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سئلت الانبياء عنه فلم تصفه بحد و لا ببعض بل وصفته بافعاله و دلت عليه بآياته</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لا علی مطالبتهم بالتوحيد و ايكالهم الی فطرتهم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الاستدلال كالاضطرار نوع من كشف الغطاء عن الفطرة المغشية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كانت الفطرة بهذه الحيثية من الخفاء لكل احد حتی يحتاج في ازالتها الی الاستدلال فاي فائدة للفطرة؟ مع انه علی هذا لا وجه لتخصيص التوحيد بالفطرة كما تقدم؛ اذ كل شيء يرفع غطائه بالاستدلال فكل قضية إذن فطرية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طرائف الحكم</w:t>
      </w:r>
    </w:p>
    <w:p>
      <w:pPr>
        <w:pStyle w:val="BookText"/>
        <w:rPr/>
      </w:pPr>
      <w:r>
        <w:rPr>
          <w:rFonts w:ascii="IRNazanin" w:hAnsi="IRNazanin" w:eastAsia="IRNazanin"/>
          <w:color w:val="111111"/>
          <w:sz w:val="28"/>
          <w:sz w:val="28"/>
          <w:szCs w:val="28"/>
          <w:rtl w:val="true"/>
          <w:lang w:bidi="fa-IR"/>
        </w:rPr>
        <w:t>عن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القلوب تمل كما تمل الابدان فابتغوا لها طرائف الحكم</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الفقيه كل الفقيه من لم يقنط الناس من رحمة الله و لم يؤيسهم من روح الله و لم يؤمنهم من مكر الله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صولة الكريم اذا جاع و اللئيم اذا شبع</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في الفتنة كابن اللبون لا ظهر فيركب و لا ضرع فيحلب</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العين بمعنى الرضا في المقام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مسند أحمد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الخوارزمي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المعجم المفهرس لألفاظ الحديث النبوي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بذكر شبهات القوشجي في المقام ، وبيان دفعها تتميما لما أوضحناه ، قال</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في الحقيقة لاربط لها بما بعدها فانها من سورة المعارج آية</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Pr>
        <w:t>28</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للشيخ الطوسي ذيل آية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Pr>
        <w:t>503/9</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ملاصدرا،ج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الحقة، اثبات المعاد،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الحقة، ص </w:t>
      </w:r>
      <w:r>
        <w:rPr>
          <w:rFonts w:eastAsia="IRNazanin" w:cs="IRNazanin"/>
          <w:b w:val="false"/>
          <w:bCs w:val="false"/>
          <w:i w:val="false"/>
          <w:iCs w:val="false"/>
          <w:color w:val="333333"/>
          <w:sz w:val="20"/>
          <w:szCs w:val="20"/>
        </w:rPr>
        <w:t>256</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الى ذلك نقول انه لابد من انقطاع الفيض بعد عدم كون الموجودات مرتبة نازلة من الوجود الالهي أو تطورا و تشأنا في الذات الالهية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هو الحق حيث أنها ليست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إلاّ فلا معنى للايجاد إذ ان من لوازم الايجاد هو انقطاع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اللَّه ولم يكن معه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انه لو دققنا النظر نجد انه لا يلزم ذلك الاشكال من قطع الفيض اللامتناهي وذلك فان تصور اللامتناهي انما هو فيما اذا كان فاصل زماني أو زمان والحال انه لا وجود لهذا الفاصل الزماني ولا للزمان مع القول بالحدوث الحقيقي للعالم من مسبوقيته بالعدم الحقيقي كما ورد هذا المعنى في خطبة</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بحث القطع، التنبيه الثاني هل القطع الحاصل من المقدمات العقلية حجة، ص </w:t>
      </w:r>
      <w:r>
        <w:rPr>
          <w:rFonts w:eastAsia="IRNazanin" w:cs="IRNazanin"/>
          <w:b w:val="false"/>
          <w:bCs w:val="false"/>
          <w:i w:val="false"/>
          <w:iCs w:val="false"/>
          <w:color w:val="333333"/>
          <w:sz w:val="20"/>
          <w:szCs w:val="20"/>
        </w:rPr>
        <w:t>18</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أومأنا بهذا التعبير إلى بطلان الطرق التي تذهب إليها مكاتب المعرفة البشرية لإثبات وجود الخالق تعالي كما سنبين ذلك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إيماء إلى تخالف مفهوم الوجود المحمول على الخالق تعالی مع معناه المحمول على غيره كما سيأتي</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أومأنا بأخذ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دون غيره من أسماء اللّه تبارك وتعالى إلى أن طريق معرفة الخالق تعالی ينحصر بالدلالة عليه من جهة كونه تعالی خالقاً لما سواه لا غير، ويطلب تفصيل ذلك من المباحث الآتية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بانّ الادلة التي لا يثبت بها كون الخالق جل وعلا متعاليا عن وجود خلقه وتكون نتيجتها وحدة وجود الخالق والخلق وكون أحدهما عين الآخر لا تكون في الواقع برهاناً لإثبات وجود اللّه جل وعلا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أن الملاكات التي تعطيها المعرفة البشرية للفرق بين الخالق والمخلوق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كالوجوب والإمكان، والتناهي وعدم التناهي، والقدم والحدوث على معناهما المتعارف، والشدة والضعف في الوجود، والعلية والمعلولية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ليست بشيء، وذلك أن بعضها موهوم من أصله، والبعض الاخر منها يحتاج بنفسه إلى الملاك أيضا، ويأتي تفصيل البحث عن ذلك في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ملاك المعلولية والاحتياج</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التحدث عن أسطورة المجردات وأوهام المتوهمين حولها في محله 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وليعلم أنه لا فرق بين الكم المتصل والمنفصل من حيث الذات و حقيقة الشيء القابل للاتصاف بهما وماهيته، فإن العدد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الكم المنفصل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اعتبار خاص في نفس موضوع الكم المتصل كما نبين ذلك إن شاء اللّه تعالى في مبحث معرفة حقيقة التوحيد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من البديهي أن المقدار لا يمكن تصور موضوعه إلا في بعدي الزمان والمكان، وعليه فكل ما يمكن أن يوجد لابد و ان يكون مقداريا متجزيا محدودا زمانيا مكانيا</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قول القائل بإمكان تعدد موجودات مجردة غير متجزية وغير قابلة للانقسام فباطل، وذلك أنا إذا فرضنا مجردات عشرة مثلا فهي إما أن يكون كل واحد منها محيطا بما دونها من حيث الوجود، أو يكون لكل منها وجود مستقل عن غيرهاو علی كلا التقديرين فلا ريب في كون التسعة منها جزءا من عشرتها، وكذلك الثمانية والسبعة والخمسة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تكون أجزاء من العشرة أيضا، وحينئذ فإن لم يكن بين الأجزاء المفروضة من الكل فرق لزم تساوي الأجزاء المتفاوتة، وإن كان بينها فرق بكون الفرد العالي مشتملا على ما يكون السافل فاقدا له، فإنا لا نعني من كون الشيء متجزيا مقداريا شيئا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أن القول باستحالة تقسيم أفراد المثال المذكور إلى أكثر من أجزاء عشرة مستلزم للقول بوجود الجزء الذي لا يتجزء الباطل في نفسه، أضف إلى ذلك كله أن صحة فرض التقارن والاثنينية بين شيئين يكون متفرعا على كونهما متجزيين كما قال أمير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قرنه فقد ثناه، ومن ثناه فقد جزأه، ومن جزأه فقد جهله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كله من ناحية امتناع وجود الأشياء المتعددة المجردة عن الأجزاء المقدارية المكانية، وأما القول بتجرد ما يجوز له الوجود والعدم والتعدد والتكثر عن الزمان فبطلانه أوضح من أن يخفى، وذلك أن كل ما يمكن وجوده يكون وجوده بإيجاد غيره له، ومن البديهي أن إيجاد الموجود محال، وأن كل ما كان لوجوده ابتداء فهو حادث يجري عليه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أن نفس تصور التلازم والمصاحبة بين شيئين يوجب اتصافهما بالزمان، فهذا القول يجرّ صاحبه إلى الالتزام بكون الخالق للزمان زمانيا وهو يريد اثبات مخلوق مجرد عن الزمان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فردا وأفرادا، وبعبارة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 الكم متصلا أم منفصلا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لامتناع وجود اللامتناهي في الممكنات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الموجودات المقدارية و امّا الذات الالهية المقدسة فهي متعالية عن المقدار و التناهي و عدمه من صفات الاجسام و الموجودات المقدارية كما يأتي إن شاء اللّه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لما بيناه من أن كل ما يمكن أن يوجد فهو محدود متناه فردا وأفرادا، فلا شيء مقداري هناك يمكن فرض وجوده خارجا عن العالم المحدود المتناهي حتي يمكن استناد العلية والخالقية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أن الحقيقة المقدارية لا يمكنها أن تكون خالقةً لغيرها أبدا كما تقدم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فادعاء أصحاب الفلسفة بإمكان قدم الممكن وتجرده، باطل بالبداهة والدليل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تفصيل ذلك</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الفارق بين هذا البرهان والبرهان الأول حيث إنه لا نحتاج فيه إلی المقدمة الثالثة أي استحالة اللامتناهي بل يكون ذلك ثابتا هاهنا بنفس البرهان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يعلم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كون الشيء على خلاف المقدار والعدد والأجزاء والزمان والمكان، لا كونه موجودا في زمن غير متناه، فيكون تقابل الحادث والقديم من حيث تخالفهما وتباينهما في سنخ الذات والحقيقة، وكون أحدهما مقداريا متجزيا والآخر متعاليا عن المقدار والأجزاء، لا كون أحدهما موجودا في زمن متناه والآخر في زمن غير متناه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التأمل جدا في أنه كيف لم يفحص الأمام عليه السلام عن موارد الاستثناء في عالم الخلق لإثبات وجود الباري تعالی، بل الفت المخاطب إلی إن كل ما نجده يكون من موارد الانفعال والتخصص والاستثناء في الوجود الدال علی وجود الباري الحاكم الحكيم القادر المختار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عن التوحيد</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عن التوحيد</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247</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بداهة حكم العقل بأن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ممكن يكون حادثا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خلافا لأهل الفلسفة و العرفان المنكرين لهذا الأمر البديهي القائلين بأن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 أزلي في عين أنه يكون ممكنا ومستندا في وجوده الي غيره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أن تقابل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من حيث تناهي وجود أحدهما من حيث الزمان وعدم تناهي ذلك في الآخر، بل من حيث أن أحدهما يكون موصوفا بقابلية الوجود والعدم والكون في الزمان، والآخر يكون متعاليا عن قابلية النسبة إلى الوجود والعدم، والاتصاف بالزمان والمكان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تمسكنا بالتغيير والزوال الموجودين في العالم، كان مقدمة للدلالة على أن العالم يجوز عليه الوجود والعدم المستلزم لحدوثه المستلزم لاحتياجه إلى الخالق، وحيث إنك تقرّ بجواز الوجود والعدم للعالم في نفس الفرض، فنحن نأخذ بالنتيجة بلا احتياج إلى تلك المقدمة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لا يوصف به إلا ما يكون بخلاف المقدار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عن التوحيد والعيون</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آشنائي باعلوم 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التعرف علی العلوم الاسلامية قسم الفلسفة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مرتضی المطهری</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كلامه الشريف في مقدمة الكتاب في بيان التوحيد بناءً علی إصالة الوجود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الفائق في معرفة الخالق؛ للمحقق البهبهاني رحمه الله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التوحيد للطهراني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لها معنی خاص عند الفلاسفة سيأتي البحث عنها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يزل الله عزوجل ربنا و العلم ذاته و لا معلوم و السمع ذاته و لا مسموع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يعبر عن هذه الصفات بصفات الذات و السمع و البصر كناية عن العلم و لجهة خاصة جاء هذا التعبير و هو خارج عن موضوع بحثنا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الصدوق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القدرة،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نفس هذا التعبير في الآية الكريمة فقال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يفعل ما يشاء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ليست الذات كانت مادة للخلائق أو ترشحت منها الخلائق أو تطورات الذات المقدسة و ظهرت بمظهر الخلائق – المترجم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ما هو المقصود من ثمّ في الروايات؟</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بالمعنی الحقيقي و كلمة مختار قيد توضيحي و ذلك لأنّ الفاعل بالمعنی الحقيقي مختار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حكمة الاشراق، سهروردي، القسم الأول، الفصل الثالث،</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مصنفات شيخ الاشراق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الأسفار،المرحلة السادسة،الفصل الأول،</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الفلاسفة يقولون بأنّ الله جلّ و علا، مريد ام لا؟</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الحكمة،المرحلة الثانية،الفصل الثالث ص</w:t>
      </w:r>
      <w:r>
        <w:rPr>
          <w:rFonts w:eastAsia="IRNazanin" w:cs="IRNazanin"/>
          <w:b w:val="false"/>
          <w:bCs w:val="false"/>
          <w:i w:val="false"/>
          <w:iCs w:val="false"/>
          <w:color w:val="333333"/>
          <w:sz w:val="20"/>
          <w:szCs w:val="20"/>
        </w:rPr>
        <w:t>205</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رأيي انّ كتاب توضيح المراد من أقوی شروح كشف المراد و لابدّ من التوجه إلی هذه النكتة انّنا حينما ننقل عن كتاب أو شخص لتأييد مطلب معين فلا نقصد من ذلك إلاّ تأييد ذلك المطلب فقط</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المراد، الفصل الثاني من المقصد الثالث، المسألة الأولی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فالحرارة لها علاقة بذات النار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اصول الفقه تقريرا لبحث آيةالله العظمی الخويي نظرية الإمامية في مسألة بين الأمرين،</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هو ابن عبيد الله اخو طلحة بن عبيد الله التميمي و قوله لم يربع علينا اي لم يرفق بنا و في المثل إربع علی نفسك اي ارفق بها</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اطاعا ابياً و ابن عبد يغونهم الخ</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سبيع كزبير هو ابن خالد بن فهر مات علی كفره و نوفل هوا بن خويلد بن اسد بن عبد العزی اخو خديجة ام المؤمنين زوج النبي صلی الله عليه و آله قتله امير المؤمنين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بدر</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حجر في الاصابة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اسمه عبد الله من القسم الاول رواية عن ام سلمة قالت دخل علي النبي صلی الله عليه و آله و سلم و عندي غلام يسمی الوليد بن الوليد فقال اتخذتم الوليد حنانا غيروا اسمه فسماه عبد الله و ذكر الحديث ايضاً ابن الاثير في النهاية و قال في معنی حنانا تتعطفون علی هذا الاسم و تحبونه و في روا ية أنه من أسماء الفراعنة فكره أن يسمی به</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مطعم هذا و الذي أجار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رجع من الطائف و القصة مشهورة</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قصم بالقاف في الاصل و لكن كل من روی البيت رواه خصم بالخاء ولعله الانسب</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احمد بن جندل السعدي ذكره في تاج العروس في مادة معد</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أوكل بالبناء للمجهول بمعنی أغلب فلست بوائل علی صيغة المخاطب و الوائل الناجي</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يخيس ای لا ينقص من خاس اذا غدر و في نسخة لا يخس من خس نصيبه جعله خسيسا ای ناقصا و يروی لا يقل</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يروی بدل أخلاق أحلام و هي العقول و لعله الأنسب</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أمية بن خلف رأس الكفر قتله بلال المؤذن رضي الله عنه يوم بدر</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عاقل من قدماء رجال قريش و كانت أم جمع أمته</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تمالوا أصله تمالؤا اي اجتمعوا فخفف و الطمل بكسر الطاء الفاحش الذي لا يبالي ما صنع</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نفاهم اي القاهم الينا و الصقر طائر معروف و استعير هنا للبطل القرم</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الواغل الاجنبي الداخل في القوم و ليس منهم</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في المثل لمن لم يصب الرشد و الحقيقة جاء بامر مخطئ للمفاصل</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الميرزا النوري </w:t>
      </w:r>
      <w:r>
        <w:rPr>
          <w:rFonts w:eastAsia="IRNazanin" w:cs="IRNazanin"/>
          <w:b w:val="false"/>
          <w:bCs w:val="false"/>
          <w:i w:val="false"/>
          <w:iCs w:val="false"/>
          <w:color w:val="333333"/>
          <w:sz w:val="20"/>
          <w:szCs w:val="20"/>
        </w:rPr>
        <w:t>2/62</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الشتات الخواجوئي</w:t>
      </w:r>
      <w:r>
        <w:rPr>
          <w:rFonts w:eastAsia="IRNazanin" w:cs="IRNazanin"/>
          <w:b w:val="false"/>
          <w:bCs w:val="false"/>
          <w:i w:val="false"/>
          <w:iCs w:val="false"/>
          <w:color w:val="333333"/>
          <w:sz w:val="20"/>
          <w:szCs w:val="20"/>
        </w:rPr>
        <w:t>59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حديث عرض دين حضرت عبد العظيم الحسني</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 السيد محمد باقر الصدر قدس سره،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،الأولی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م،مطبعة الآداب –النجف الأشرف</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مهدي القزويني بوار الغالين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كاظم الرشتي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شرحالخطبة التطنجية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293</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 الايات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زين الدين الاحسائي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زيارة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يخفی ان هذه الروايات لا اساس لها ولا وجود لها الا في كتب الشيخية</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كاظم الرشتي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 ص </w:t>
      </w:r>
      <w:r>
        <w:rPr>
          <w:rFonts w:eastAsia="IRNazanin" w:cs="IRNazanin"/>
          <w:b w:val="false"/>
          <w:bCs w:val="false"/>
          <w:i w:val="false"/>
          <w:iCs w:val="false"/>
          <w:color w:val="333333"/>
          <w:sz w:val="20"/>
          <w:szCs w:val="20"/>
        </w:rPr>
        <w:t>293</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الاسلامية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هب،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فلسفي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 بين الروح و الجسد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 دار المفيد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كاظم الرشتي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محمد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الشيخية –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الاحسائي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الزيارة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الفروع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في العين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القعقعة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السلاح و الترسة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الجلود اليابسة و الخطاف و البكرة و نحو ذلك قال النابغة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الغناء الطبعة الاولی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 آية</w:t>
      </w:r>
      <w:r>
        <w:rPr>
          <w:rFonts w:eastAsia="IRNazanin" w:cs="IRNazanin"/>
          <w:b w:val="false"/>
          <w:bCs w:val="false"/>
          <w:i w:val="false"/>
          <w:iCs w:val="false"/>
          <w:color w:val="333333"/>
          <w:sz w:val="20"/>
          <w:szCs w:val="20"/>
        </w:rPr>
        <w:t>7</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الميزان 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استدلّ بالايةعلی وجوب شكر المنعم و الحق ان الاية لا تدل علی ازيد من ان الكافرعلی خطر فان الله سبحانه لم يصرح بفعلية العذاب علی كل كفر اذ قال و لئن كفرتم انّ عذابي لشديد و لم يقل لاعذبنكم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دلالة الاية الكريمةعلی وجوب شكره تعالی و حرمة الكفر به سبحانه مما لا مجال لانكارها و مقتضی المقابلة بين الشكر و الزيادة و الكفر و العذاب هو ان جزاء الكفر هو العذاب الشديد و استحقاق العقوبة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المدار في العصيان و الحرمة هو ارتكاب ما يستحقّ العبد بارتكابه العقوبة لا فعلية العقوبة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Pr>
        <w:t>37</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الغناء الطبعة الاولی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امالي الصدوق المجلس الخامس و الستون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62</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الإنثی عشرية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169/170</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47</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بإشارات أهل الإلهام ص </w:t>
      </w:r>
      <w:r>
        <w:rPr>
          <w:rFonts w:eastAsia="IRNazanin" w:cs="IRNazanin"/>
          <w:b w:val="false"/>
          <w:bCs w:val="false"/>
          <w:i w:val="false"/>
          <w:iCs w:val="false"/>
          <w:color w:val="333333"/>
          <w:sz w:val="20"/>
          <w:szCs w:val="20"/>
        </w:rPr>
        <w:t>2</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ابن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المجموعه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201</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الغفاري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دأب المصنف، في أكثر تصنيفاته تقطيع الأحاديث وإيراد مورد الحاجة قطع في هذا الباب أيضا الأحاديث</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لفظة الريح</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له قدرة أو هو عين القدرة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هذا الارتباط انما هو على مستوى تنظيم علم له اسس وقواعد معينة يتم تعليمها لمن اراد الخوض في تفاصيل العقيدة او الدفاع عنها اما مسألة استيضاح المعالم الاساسية للعقيدة فهو واجب على جميع المكلفين وبه يكون المسلم مسلما وهذا واضح جدا لا نحتاج للاستدلال عليه اذ ما الذي جعل المسلم مسلما امام اليهودي والنصراني والشيعي شيعيا امام الخارجي والاشعري لولا بعض العقائد التي تكون واضحة لدى عموم الناس وعلى اساسها يتم الانتماء ويصح الانتساب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تعرض الائمة صلوات الله عليهم لذم الفلسفة والتحذير منها كما الف قدماء اصحابنا للرد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النمازي 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مولانا الصادق صلوات الله عليه في رواية توحيد المفضل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فتبا وتعسا وخيبة لمنتحلي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الفلسفة الاسلامية للشيخ مرتضى مطهري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نشأت فكرة ان الصفات عين الذات في وقت متأخر والاخبار الشريفة وكلمات الاعلام المتقدمين اي الدوران الاولان من ادوار علم الكلام عند الامامية خالية عن هذه الفكرة وهي غير دقيقة وما ورد في النصوص هو الحق ولبيانه محل اخر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بعض الباحثين امرا ثالثا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بالادلة العقلية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وجعله من الوظائف الاساسية لعلم الكلام الاسلامي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غير تام حيث لم تدع المدرسة الكلامية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ناشئ عن عدم الالتفات الى ادوار علم الكلام حيث لانجد مثل هذه الوظيفة في الدور التاسيسي لعلم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ان بعض المسائل الاصولية كالنبوة الخاصة وامامة الائمة والمعاد ابية عن البحث العقلي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فيهم رسله وواتر إليهم أنبياءه</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تاسيس الشيعة لعلوم الاسلام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بصير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يهلك اصحاب الكلام وينجو المسلمون ، ان المسلمين هم النجباء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التوحيد للشيخ الصدوق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حمزة الثمالى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اياك والرياسة وإياك ان تطأ اعقاب الرجال إلى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 ان تنصب رجلا دون الحجة ، فتصدقه في كل 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الشيخ المفيد بعضا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الحسن موسى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حكيم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كلم الناس وبين لهم الحق الذي أنت عليه ، وبين لهم الضلالة التي هم عليها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لبعض أصحابنا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حاجوا الناس بكلامي ، فأن حجوكم فأنا المحجوج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لهشام بن الحكم وقد سأله عن أسماء الله تعالى واشتقاقها فأجابه عن ذلك ، ثم قال له بعد الجواب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أفهمت يا هشام فهما تدفع به أعداءنا الملحدين في دين الله وتبطل شبهاتهم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فقال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وفقك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لطائفة من أصحابه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بينوا للناس الهدى الذي أنتم عليه ، وبينوا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ضلالهم الذي هم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وباهلوهم في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فأمر بالكلام ودعا إليه وحث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نهى رجلا عن الكلام وأمر آخر به ، فقال له بعض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 نهيت فلانا عن الكلام وأمرت هذا به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أبصر بالحجج ، وأرفق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اعتقادات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فلقى عمنا حمران سيدنا وسيد العابدين على بن الحسين صلوات الله عليهما وكان حمران من اكبر مشايخ الشيعة المفضلين الذين لا يشك فيهم فكان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حملة القرآن ومن يعد ويذكر اسمه في كتب القرآن وروى أنه قرأ على ابى جعفر محمد بن على عليهما السلام وكان مع ذلك عالما بالنحو واللغة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آل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أبوغالب الزراري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النعمان الاحول ، يلقب عندنا مؤمن الطاق ، ويلقبه المخالفون بشيطان الطاق ، وهو من اصحاب الامام جعفر الصادق عليه السلام ، وكان ثقة متكلما حاذقا حاضر الجواب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كتب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الامامة ، وكتاب المعرفة ، وكتاب الرد على المعتزلة في امامة المفضول ، وله كتاب الجمل في امر طلحة والزبير وعائشة ، وكتاب اثبات الوصية ، وكتاب افعل ولا تفعل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الجواليقي مولى بشر بن مروان أبو الحكم ، كان من سبي الجوزجان ، روى عن أبي عبد الله وأبي الحسن عليهما السلام ، ثقة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يرويه جماعة وكتابه الحج ، وكتابه التفسير ، وكتابه المعراج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اجد في كلام الرجاليين اكثر من كلام يونس عنه هنا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 مولى كندة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ينزل بني شيبان بالكوفة ، انتقل إلى بغداد سنة تسع وتسعين ومائة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في هذه السنة 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يرويه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عبد الله بن شاذان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حاتم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ابن ثابت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عبيدالله بن أحمد بن نهيك عن ابن أبي عمير عنه بكتابه وكتابه علل التحريم ، كتابه الفرائض ، كتابه الامامة ، كتابه الدلالة على حدث الاجسام ، كتابه الرد على الزنادقة ، كتابه الرد على أصحاب الاثنين ، كتابه التوحيد ، كتابه الرد على هشام الجو اليقي ، كتابه الرد على أصحاب الطبائع ، كتابه الشيخ والغلام في التوحيد ، كتابه التدبير في الامامة وهو جمع علي بن منصور من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كتابه الميزان ، كتابه في إمامة المفضول ، كتابه الوصية والرد على منكريها ، كتابه الميدان ، كتاب اختلاف الناس في الامامة ، كتابه الجبر والقدر ، كتابه الحكمين ، كتابه الرد على المعتزلة وطلحة والزبير ، كتابه القدر ، كتابه الالفاظ ، كتابه الاستطاعة ، كتابه المعرفة ، كتابه الثمانية أبواب ، كتابه على شيطان الطاق ، كتابه الاخبار ، كتابه الرد على المعتزلة ، كتابه الرد على ارسطاليس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ارسطاليس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 كتابه المجالس في التوحيد ، كتابه المجالس في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مولده فقد قلنا الكوفة ، ومنشأه واسط ، وتجارته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انتقل إليها في آخر عمره ونزل قصر وضاح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هشام عن أبي عبد الله وأبي الحسن موسى عليهما السلام ، وكان ثقة في الروايات ، حسن التحقيق بهذا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 الارشاد للمفيدة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للسيد هاشم البحراني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لايخفى ان الدور لا يمكن تحديده بمدة دقيقة جدا فهي تتداخل اذ قد تقول بان فلانا بداية دور جديد وهو يعاصر من هو من ضمن الدور السابق انما المعيار في تحديد الادوار هو وجود المائز الجديد والسمة الجديدة التي تجعلنا نرى انهما دوران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مظاهر رعاية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للمتكلمين ما اورده الطوسي في الاختيار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يونس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لهشام انهم يزعمون أن أبا الحسن عليه السلام بعث اليك عبد الرحمن بن الحجاج يأمرك أن تسكت ولا تتكلم ، فابيت أن تقبل رسالته ، فأخبرني كيف كان سبب هذا ؟ وهل أرسل اليك ينهاك عن الكلام أولا ؟ وهل تكلمت بعد نهيه أياك ؟ فقال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لما كان أيام المهدي شدد على أصحاب الاهواء ، وكتب له ابن المفضل صنوف الفرق صنفا صنفا ، ثم قرأ الكتاب على الناس ، فقال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سمعت هذا الكتاب يقرأ على الناس على باب الذهب بالمدينة ، ومرة أخرى بمدينة الوضاح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ان ابن المقعد صنف لهم صنوف الفرق فرقة فرقة ، حتى قال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وفرقة منهم يقال لهم الزرارية ، وفرقة منهم يقال لهم العمارية أصحاب عمار الساباطي ، وفرقة يقال لها اليعفورية ، ومنهم فرقة اصحاب سليمان الاقطع ، وفرقة يقال لها الجواليقية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يومئذ هشام بن الحكم ولا أصحابه ، فزعم هشام ليونس ان أبا الحسن عليه السلام بعث إليه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هذه الايام عن الكلام فان الامر شديد ، قال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فكففت عن الكلام حتى مات المهدي وسكن الامر ، فهذا الذي كان من أمره وانتهائي الى قوله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اشتهر عن هشام بن الحكم مثلا من قوله بالجسم لا سبيل لجعله طعنا على هشام او مخالفة منه للائمة الهداة بل هو من سوء النقل والكيد بهشام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ويؤكد ذلك ما ذكره الطوسي في الاختيار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وأكثر أصحابنا يقولون أورد ذلك على سبيل المعارضة للمعتزلة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وصلنا منه مختصر البصائر للحسن بن سليمان الحلي العاملي ره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استدلالات للشيخ الصدوق قدس سره ولكنها مؤيدة بالاخبار الشريفة انظر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وتجد فيه ابحاثا مهمة في مسالة الامامة والامام المهدي صلوات الله عليه والرد على الزيدية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54/97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رآة العقول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54/57</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54/58</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الإمام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54/164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باب كراهية الرهبانية عن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شكاية امرأة عثمان بن مظعون،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يرسلني الله بالرهبانية ولكن بعثني بالحنفية السهلة السمحة، أصوم و اصلی و المس اهلی، فمن أحب فطرتي فليستن بسنتي و من سنتي النكاك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ايضاً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احب ان يكون علی فطرتي فليستن بسنتي و ان من سنتي النكاح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Pr>
        <w:t>222:103/36</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فطرة و 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فطرة و الاسلام فطرة فان الفطرة هو المنسوب الی الفطرة و المنسوب الی الفطرة غير الفطرة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2.243:10</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12/279:3</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11.279:30</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5/67:135</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3:279/11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7/135:67</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258:5/61</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258/63</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فيهم ، بدل منهم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Pr>
        <w:t>5:258/60</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3:281/22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يؤيده ايضاً انه علی ما قالوا لم يبق للمرتد نوع واحد و هو المرتد الفطري بل الكافر ليس الا قسماً واحداً لان كل احد يولد علی الفطرة</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Pr>
        <w:t>3:55/28</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4:165</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image" Target="media/image2.jpeg"/><Relationship Id="rId145" Type="http://schemas.openxmlformats.org/officeDocument/2006/relationships/image" Target="media/image2.jpeg"/><Relationship Id="rId146" Type="http://schemas.openxmlformats.org/officeDocument/2006/relationships/footer" Target="footer139.xml"/><Relationship Id="rId147" Type="http://schemas.openxmlformats.org/officeDocument/2006/relationships/footnotes" Target="footnotes.xml"/><Relationship Id="rId148" Type="http://schemas.openxmlformats.org/officeDocument/2006/relationships/numbering" Target="numbering.xml"/><Relationship Id="rId149" Type="http://schemas.openxmlformats.org/officeDocument/2006/relationships/fontTable" Target="fontTable.xml"/><Relationship Id="rId150" Type="http://schemas.openxmlformats.org/officeDocument/2006/relationships/settings" Target="settings.xml"/><Relationship Id="rId1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145</Pages>
  <Words>35575</Words>
  <Characters>145207</Characters>
  <CharactersWithSpaces>179901</CharactersWithSpaces>
  <Paragraphs>1347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2026-09-01T06:23:24Z</dcterms:created>
  <dc:creator>ghaemiyeh.com</dc:creator>
  <dc:description/>
  <dc:language>en-US</dc:language>
  <cp:lastModifiedBy/>
  <dcterms:modified xsi:type="dcterms:W3CDTF">2026-09-01T09:53:28Z</dcterms:modified>
  <cp:revision>1</cp:revision>
  <dc:subject/>
  <dc:title>مجلة داخلیة فصلیة ثقافیة عقائدیة المجلد 9</dc:title>
</cp:coreProperties>
</file>

<file path=docProps/custom.xml><?xml version="1.0" encoding="utf-8"?>
<Properties xmlns="http://schemas.openxmlformats.org/officeDocument/2006/custom-properties" xmlns:vt="http://schemas.openxmlformats.org/officeDocument/2006/docPropsVTypes"/>
</file>