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شمس العلوم و دواء کلام العرب من الکلوم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الحاء وما بعدها من الحروف في المضاعف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الحَبُ</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الحَتّ</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الحَدّ</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الحَرّ</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الحَسّ</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الحَشّ</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الحَظّ</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الحفّ</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الحق</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الحلّ</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الحَمُ</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الحيُ</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الحَبَّة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الحَرَّة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الحَزَّة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الحَفَّة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الحَقَّة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الحَمَّة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الحَنَّة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الحَيَّة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حَلْ</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الحُبّ</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الحُثّ</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الحُرّ</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الحُشّ</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الحُصّ</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الحُقّ</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الحُمّ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حُنّ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الحُبَّة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الحُجَّة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الحُرَّة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الحُزَّة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الحُقَّة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الحُلَّة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الحُمَّة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الحُرِّيَّة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الحِبّ</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الحِجّ</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الحِسّ</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الحِقُ</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الحِلّ</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الحِنّ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الحِبَّة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الحِجَّة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الحِرَّة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الحِصَّة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الحِطَّة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الحِقَّة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الحِكَّة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الحِلَّة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الحبَبُ</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الحَدَد</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الحَفَف</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الحكَك</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الحَبَبَة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الحَثثة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الحَكَكَة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الحُظَظُ</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الحُمَم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الحُضُض</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الحُظُظ</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الإِحليل</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المَحَشّ</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المَحَطّ</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المحبة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المَحَثَّة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المحجَّة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المَحَسَّة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المَحَشَّة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المحلَّة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المَحَمَّة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المِحَشّ</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المِحَطّ</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المَحَمّ</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المِحَسَّة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المِحَفَّة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المحجاج</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المِحْلال</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الحَجّاج</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الحداد</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الحزّاز</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الحَمَّام</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الحنّان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الحنّانة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الحثيثَى</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الحِضّيضَى</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الحازُّ</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الحافُ</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الحاقُ</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الحاسَّة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الحاصّة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الحاقَّة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الحاكَّة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الحامَّة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الحانَّة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الحَباب</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الحَثاث</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الحجَاج</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الحَزاز</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الحطَاط</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الحَلال</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الحمَام</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الحنَان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الحبابَة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الحرارة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الحزازة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الحَطاطة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الحمامة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الحُباب</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حُتات</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الحُساسُ</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الحُصاص</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الحُكاك</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الحُمام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الحُشاشة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الحُكاكة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الحِثاث</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الحِجاج</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الحِفاف</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الحِقاق</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الحِلال</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الحِمام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الحَرور</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الحسوس</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الحطوط</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الحنون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الحرُورية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الحبيب</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الحثيث</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الحجيج</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الحديد</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الحرير</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الحزيز</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حسيس</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الحشيش</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الحضيض</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الحظيظ</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الحقيق</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الحكيك</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الحليل</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الحَميم</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الحَديدة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الحَريرة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حَقيقةُ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حَليلة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الحَميمة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حتّى</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الحَذّاء</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الحَشّاء</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الحَمّاء</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حبَّان</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الحَرّان</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حَفّان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حُدّان</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الحُلّان</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الحِشّان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حِطّان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الحِصْحِص</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الحِمحِم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الحَبحاب</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الحَثحاث</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الحَسْحَاس</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اليَحْموم</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الحُباحِب</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الحُلاحل</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الحُماحِم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حَتَ</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حَثَ</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حَجَ</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حذَّ</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حَرَّ</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حَزَّ</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حَسَ</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حَشَ</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حَصَ</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حَضَ</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حَطَّ</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حفَ</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حقّ</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حَكَ</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حَلّ</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حَمَ</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حَنَ</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حَبَ</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حَدَّ</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حَرّ</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حَسَ</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حشّ</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حَفّ</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حَقَ</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حَلَ</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حَنَ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حَذّ</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حَرّ</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حَسّ</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حَصّ</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حظّ</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حَقَ</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حَمَ</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الإِحباب</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الإِحجاج</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الإِحداد</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الإِحرار</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الإِحساس</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الإِحشاش</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الإِحصاص</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الإِحفاف</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الإِحقاق</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الإِحكاك</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الإِحلال</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الإِحمام</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الإِحنان</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التحبيب</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التحديد</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التحرير</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التحضيض</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التحفيف</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التحقيق</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التحكيك</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التحليل</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التحميم</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المحابَّة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المُحاجَّة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المحادَّة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المحاصّة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المَحاضّة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المُحاقّة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المحالَّة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المحامَّة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الاحتثاث</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الاحتجاج</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الاحتداد</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الاحتزاز</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الاحتشاش</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الاحتطاط</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الاحتفاف</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الاحتقاق</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الاحتكاك</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الاحتلال</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الاحْتمام</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الانحساس</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الانحصاص</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الانحطاط</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الانحلال</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الاستحباب</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الاستحثاث</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الاستحرار</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الاستحطاط</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الاستحقاق</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الاستحلال</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الاستحمام</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الاستحنان</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التحبُّب</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التحزّز</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التحسّس</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التحقّق</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التحكّك</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التحلل</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التحنّن</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التحابّ</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التحاتّ</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التحاثّ</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التحاجّ</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التحادّ</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التحاصّ</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التحاض</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التحاقّ</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التحالّ</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الحثحثة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الحَجْحَجَة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الحَسْحَسة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الحَصْحَصة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الحقحقة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الحلحلة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حَمْحَمة</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الحوحوة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الحَيْحاة</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التّحَشْحُش</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التحلحل</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التحمحم</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باب الحاء والباء وما بعدهما</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الحَبْر</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الحَبْل</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الحَبْرة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الحَبْلة</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الحُبْسة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الحُبْلة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الحِبر</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الحِبس</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الحِبْل</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الحَبَش</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الحَبَض</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الحَبقُ</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حَبَلُ الحُبْلةَ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الحَبَأ</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الحَبَشة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الحَبَكة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الحبَلة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الحِبْرة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المَحْبل</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المِحْبَس</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المِحْبَض</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المِحْبَرة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المحبوك</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المِحبار</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حابس</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الحابص</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الحابل</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الحابي</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الحَبار</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الحُباشة</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الحِباك</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الحِبال</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الحِباء</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الحَبير</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الحَبيس</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الحَبيل</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الحَبيُ</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الحَبيكة</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الحُبلَى</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الحُبارى</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حُبران</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الحُبشان</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الحِبْتان</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الحَبْتَر</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اليَحبور</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الحَبَرْبَرُ</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الحَبَرْقَص</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الحَبَلَّق</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حَبَوْكَر</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الحَبَرْكَى</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الحَبَنْطى</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حَبَر</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حَبَكَ</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حَبا</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حَبَجَ</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حبس</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حبش</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حَبَض</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حبق</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حَبَك</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حَبِج</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حَبِر</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حبِط</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حبِل</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حَبِن</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الإِحباج</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الإِحبار</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الإِحباس</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الإِحباش</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الإِحباض</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الإِحباط</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الإِحبال</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التحبير</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التحبيش</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التحبيق</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التحبيك</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المحاباة</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الاحتباس</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الاحتباك</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الاحتبال</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الاحتباء</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التحبُّس</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التحبّش</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الاحبنطاء</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باب الحاء والتاء وما بعدهما</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الحَتْف</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الحَتْن</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الحِتْر</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الحِتْن</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الحُتُد</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المَحْتِد</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حاتم</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الحاتن</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الحُتامة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الحِتار</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الحَتيُ</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الحَوتك</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الحوتل</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الحُتْفل</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الحُتروش</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حتا</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حتر</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حتك</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حتم</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الإِحتار</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الإِحتاء</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المحاتنة</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الاحتتان</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التحتُّم</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التحاتن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باب الحاء والثاء وما بعدهما</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الحَثْر</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الحَثَى</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الحثى</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حُثارة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حُثالة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الحثْواء</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الحَوْثرة</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الحِثْرِمة</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الحِثْيَل</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حثا</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حَثَم</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حَثَى</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حَثِر</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الإِحثال</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باب الحاء والجيم وما بعدهما</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الحَجْر</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الحَجْل</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الحَجْم</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الحَجرة</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حَجوة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حُجْر</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الحُجْرة</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الحُجْزة</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حُجْنة</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الحِجْل</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الحَجَبُ</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الحَجَر</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الحَجَف</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الحَجَل</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الحَجَبة</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الحَجَفة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الحَجَلة</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الحجاة</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الحِجا</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الأحجُوة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المَحْجَر</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مَحْجِر</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المِحْجَم</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المِحْجَن</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مُحَجَّر</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حَجَّار</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الحَجّام</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الحِجِّيزى</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حاجب</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الحاجر</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الحاجور</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الحَجاز</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الحِجاب</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الحِجَار</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الحِجاز</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الحِجام</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الحِجارة</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حَجور</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حَجون</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الحَجِيّ</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الحَجوَى</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الحَجْلاء</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الحجناء</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الحُجْزان</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الحَوْجَلة</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حَجَبَ</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حجر</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حجز</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حجل</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حجم</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حجو</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حجأ</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حَجِن</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حَجِي</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حَجِئ</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الإِحجاز</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الإِحجال</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الإِحجام</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التحجير</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التحجيل</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المحاجزة</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المحاجاة</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الاحتجاب</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الاحتجار</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الاحتجاز</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الاحتجام</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الاحتجان</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الانحجاز</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التحجر</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التحجّي</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التحجّؤ</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التحاجر</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التحاجز</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باب الحاء والدال وما بعدهما</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الحَدْل</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الحَدْرة</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الحُدْرة</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الحِدْث</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الحِدْج</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الحَدَب</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الحَدَث</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الحَدَج</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حَدَس</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الحَدَق</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الحَدَل</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الحَدا</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الحَدَبة</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الحَدَجة</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حَدَقة</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الحَدَمة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الحَدَأة</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الحَدُثُ</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الحُدَمة</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الحِدَأة</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الأحدوثة</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المُحَدَّث</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الحِدِّيثَى</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الحادر</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الحادثة</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الحادرة</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الحادور</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الحُدور</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الحديث</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الحَديقة</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الحَدْيا</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الحُدثى</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الحَدراء</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الحدواء</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الحَوْدل</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الحَيدرة</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الحُنْدُرُ</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الحُنْدُورة</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الحِنْدَوْرة</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الحِنْديرة</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الحِنْدِيقَة</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الحِدْبار</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حدَث</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حدر</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حدا</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حَدَج</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حدس</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حَدل</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حَدِب</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حدِل</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حدُث</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حدُر</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الإِحداب</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الإِحداث</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الإِحداج</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الإِحدار</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الإِحداق</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التحديث</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التحديج</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التحديق</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المحادثة</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الاحتدام</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الانحدار</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التحدّب</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التحدّث</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التحدّر</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التحدي</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التحادث</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الحدرجة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الاحديداب</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باب الحاء والذال وما بعدهما</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الحَذْو</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حَذْفة</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حُذْلُ</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الحُذْوة</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الحُذْية</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الحِذْر</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الحِذوة</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الحِذْية</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الحَذَف</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الحَذُر</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الحُذَمة</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المحذور</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المحذوف</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المَحذورة</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حَذارِ</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حَذامِ</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حُذاق</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الحُذافة</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الحُذاقي</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الحِذاء</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الحذير</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الحذيق</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الحذيم</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الحَذِيَّة</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الحُذيا</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الحُذُنَّة</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الحذرّى</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الحِذْريَة</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الحِذْريان</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حذا</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حِذَف</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حذَق</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حذم</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حذَى</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حذِر</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حذِق</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حذِل</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حذِي</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الإِحذاء</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الإِحذاء</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التحذير</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التحذيف</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المحاذرة</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المحاذاة</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الاحتذاء</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الاستحذاء</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الاستحذاء</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الانحذاق</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الانحذام</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التحذُّق</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التحذُّل</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الحَذْلَقة</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الحَذْلمة</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التحذلُق</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باب الحاء والراء وما بعدهما</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الحرب</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الحرث</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الحرْس</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الحرْش</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الحرْف</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الحَرْق</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الحَرْبة</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الحَرْصة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الحروة</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الحُرْض</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الحُرْف</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الحُرْم</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الحُرْضة</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الحُرْقة</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الْحُرْمة</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الحُرْدي</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الحِرْج</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حِرْح</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الحِرْد</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الحِرْز</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الحِرْم</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الحِرْفة</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الحِرْمة</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الحِرْمي</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الحَرَج</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الحَرَز</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الحَرَس</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الحَرَض</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الحَرَق</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الحَرَم</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الحَرَى</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الحَرَجة</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الحَرَشة</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الحَرَكة</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الحَراة</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الحَرَسي</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الحَرِج</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الحَرِق</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الحَرِم</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الحُرَتة</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حُرَقة</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الحُرُض</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الحُرُم</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الإِحريض</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المَحْرَم</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المَحْرَمة</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المَحْراة</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المَحْرُمة</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المِحْرَب</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المحروب</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المحروت</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المحروق</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المحروم</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المحراب</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المحراث</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المحراش</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المِحْرَاف</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محارب</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المحرَّم</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مُحَرِّق</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حَرّاب</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حَرّان</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الحَرّابة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الحَرّاقة</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الحارث</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الحارس</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الحارش</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الحارض</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الحارك</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حارثة</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الحارصة</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الحارقة</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الحارية</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حَرَاز</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الحَرَاك</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الحَرام</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الحُراق</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الحِراب</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الحِراث</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الحِراج</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الحِراش</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الحران</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حِراء</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الحَرود</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الحريب</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الحَريد</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الحريز</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الحَريس</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الحَريش</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الحَريص</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الحَريف</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الحريق</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الحريم</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الحريّ</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الحريبة</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الحَريسة</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الحريصة</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الحريقة</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الحَرْشاء</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الحِرباء</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الحَرْمد</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الحَرْجف</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الحَرْشف</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الحرمل</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الحَرْقَفَة</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الحَرْكَكة</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الحَرْجَلة</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الحَرْمَلة</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الحَرْقُوَة</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الحُرْجُل</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الحُرجوج</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الحَرَنْفَش</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حَرَبَ</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حَرَتَ</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حَرَثَ</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حَرَسَ</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حَرَصَ</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حَرَقَ</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حَرَكَ</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حَرَنَ</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حَرَدَ</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حَرَشَ</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حَرَصَ</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حرض</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حَرَفَ</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حَرَقَ</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حَرَم</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حَرَى</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حَرِبَ</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حَرِج</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حَرِدَ</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حَرِش</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حَرِضَ</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حَرِق</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حَرِم</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حَرُز</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حَرُم</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الإِحراب</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الإِحراث</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الإِحراج</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الإِحراز</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الإِحراس</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الإِحراض</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الإِحراف</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الإِحراق</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الإِحرام</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الإِحراء</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التحريب</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التحريج</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التحريد</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التحريز</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التحريش</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التحريض</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التحريف</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التحريق</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التحريك</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التحريم</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المحاربة</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المحارَدة</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المحارَفة</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الاحتراب</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الاحتراث</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الاحتراز</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الاحتراس</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الاحتراش</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الاحتراف</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الاحتراق</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الانحراف</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الاستحرام</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التحرُّج</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التحرز</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التحرس</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التحرف</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التحرق</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التحرُّك</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التحري</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التحارب</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الاحريراف</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الحرزقة</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الحرجمة</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الاحرنجام</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الاحرنباء</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باب الحاء والزاي وما بعدهما</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الحَزْم</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الحَزْن</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الحَزْرة</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الحُزْن</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الحُزْمَة</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الحِزْب</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الحِزْقة</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المَحْزِم</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المِحْزَم</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الحازِر</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حازم</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الحازي</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الحازقة</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الحَزاء</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الحُزانة</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الحِزاق</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الحِزام</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الحَزُون</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الحَزِيق</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الحزيم</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الحَزِين</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الحَزِيقَة</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حَزابِ</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حُزْوى</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الحِزْباء</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الحُزُقّ</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الحزوَرة</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الحيزوم</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الحَزَنْبل</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الحَزَوَّر</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الحَيْزَبون</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حَزَبَ</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حَزَر</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حَزَنَ</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حَزا</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حَزَرَ</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حَزَقَ</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حَزَكَ</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حَزَمَ</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حزى</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حَزِنَ</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حَزُمَ</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حَزُنَ</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الإِحزان</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التحزيب</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التحزين</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الاحتزاك</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الاحتزام</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الاحتزان</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الانحزام</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التحزب</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التحزق</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التحزم</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التحزن</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الحزرقة</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التَّحَزْفُر</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الاحزيزاء</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الاحزئلال</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باب الحاء والسين وما بعدهما</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الحَسْب</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الحَسْرَة</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الحَسْوَة</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الحُسْوة</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الحِسْل</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الحِسْي</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الحِسْبَة</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الحَسَب</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الحَسَد</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الحَسَك</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الحَسَن</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الحَسَكة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الحسنة</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الحِسَلة</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حُسَم</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المَحْسَبة</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المَحْسَنة</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المَحْسِبَة</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المِحْسَرة</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حَسّان</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الحُسّان</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الحاسر</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الحَسَاء</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الحُسام</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الحُسافة</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الحَسوُّ</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الحسيب</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الحسير</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الحسيك</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الحسيل</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الحَسيفة</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الحَسيكة</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حَسْرى</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الحُسْنى</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حَسْناء</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الحُسبان</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الحُسبانة</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الحِسْكِل</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حَسَبْتُ</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حَسَدَ</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حَسَرَ</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حسا</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حَسَد</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حَسَر</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حَسَفَ</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حَسَمَ</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حَسِبَ</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حَسِرَ</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حَسِك</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حَسِي</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حَسُب</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حَسُن</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الإِحساب</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الإِحسان</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الإِحساء</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الإِحساء</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التحسيب</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التحسيد</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التحسير</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التحسين</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المحاسبة</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المحاسنة</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الاحتساب</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الاحتساء</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الاحتساء</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الانحسار</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الانحسام</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الاستحسار</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الاستحسان</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التحسُّر</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التحسِّي</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التَّحَسِّي</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التحاسُد</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الاحسباب</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باب الحاء والشين وما بعدهما</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الحَشْد</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الحَشْر</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الحَشْو</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الحَشْرة</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الحَشْوِيَّة</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الحُشْوَة</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الحِشْمَة</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الحِشْنة</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الحِشْوَة</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الحَشَف</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الحشك</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الحَشَم</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الحشا</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الحَشَرة</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الحَشَفة</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المَحْشِر</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المحْشى</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المحشود</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المحشور</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حاشد</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الحاشر</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الحاشية</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الحَشاد</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الحشيف</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الحَشِي</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الحشيَّة</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الحَشْيان</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الحَشْرَج</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الحَوْشَب</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الحَشْوَر</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حَشَر</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حشوت</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حَشَدَ</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حَشَر</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حَشَكَ</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حَشَمَ</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حشأ</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حَشِفَ</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حَشِن</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حَشِيَ</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الإِحشاد</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الإِحشاف</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الإِحشام</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الإِحشان</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الإِحشاء</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التحشيد</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التحشيف</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المحاشاة</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الاحتشاد</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الاحتشام</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الاحتشاء</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التحشّد</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التحشُّف</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الحشرجة</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باب الحاء والصاد وما بعدهما</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الحَصْبَة</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الحُصْن</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الحِصْن</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الحَصَب</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الحَصَف</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الحَصَم</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الحَصَى</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الحَصَبَة</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الحصاة</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الحَصِد</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الحَصِبَة</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المَحْصَبة</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المحصاة</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المحصال</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المحصول</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المحصَّب</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الحاصِب</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الحاصِل</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الحاصِن</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الحَصاد</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الحَصان</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الحِصاد</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الحِصار</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الحِصان</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الحَصُور</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الحصيد</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الحصير</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الحصيف</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الحصين</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الحصيدة</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الحصيلة</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الحصينة</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الحصباء</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الحصداء</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الحَوْصَل</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الحَوْصَلة</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الحيصَل</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يحصِب</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الحِصْرِم</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الحَوْصلاء</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حَصَدَ</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حَصَر</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حَصَل</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حصا</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حَصَب</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حَصمَ</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حَصَا</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حَصِب</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حَصِرَ</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حَصِف</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حَصِلَ</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حَصُف</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حصُن</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الإِحصاب</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الإِحصاد</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الإِحصار</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الإِحصاف</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الإِحصان</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الإِحصاء</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الإِحصاء</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التحصيب</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التحصيل</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التحصين</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المحاصَرة</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الاحتصار</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الانحصام</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الاستحصاد</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الاستحصاف</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التحصُّن</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التحاصب</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الاحونصال</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الحَصْرَمة</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باب الحاء والضاد وما بعدهما</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الحَضْر</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الحَضْرة</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الحُضْر</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الحُضرة</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الحِضْب</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الحِضْج</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الحِضْن</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الحِضْرَة</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الحَضَب</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الحَضَر</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حَضَنٌ</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الحَضَرة</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المَحْضَر</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المِحْضَب</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المِحْضاج</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المِحضار</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المِحضاء</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المِحْضِير</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الحاضر</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الحاضنة</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حَضارِ حَضارِ</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الحَضارة</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الحِضار</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الحِضان</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الحِضارة</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حَضور</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حَضون</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الحَضيرة</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يَحْضِب</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حَضَر</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حَضَنَ</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حَضا</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حَضَجَ</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حَضَأ</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حَضِر</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الإِحضار</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الإِحضان</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المحاضرة</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الاحتضار</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الاحتضان</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الاستحضار</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الانحضاج</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باب الحاء والطاء وما بعدهما</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الحَطْمة</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الحطب</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الحُطَم</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الحُطَمة</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الأحطب</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المُحاطِبة</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الحاطب</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الحاطوم</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الحُطام</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الحطيب</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الحطيم</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الحطيء</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حَطَبَ</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حَطَم</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حَطَأ</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حَطِمَ</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الإِحطاب</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التحطيم</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التحطُّم</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الحَطْرَبة</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باب الحاء والظاء وما بعدهما</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الحَظْوة</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الحُظْوة</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الحِظْوة</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الحِظار</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الحظي</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الحظيرة</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الحنظل</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الحُنْظَب</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الحُنْظَباء</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حَظَرَ</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حَظَلَ</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حَظِل</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حَظي</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الإِحظاء</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الاحتظار</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الاحتظاء</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باب الحاء والعين وما بعدهما</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الحَيْعَلة</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باب الحاء والفاء وما بعدهما</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الحَفْص</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الحَفْل</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حَفْصة</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الحَفْنة</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الحُفْرَة</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الحُفنة</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الحِفْش</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الحِفْظَة</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الحَفَد</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الحَفَر</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الحَفَض</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الحَفَدَة</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الحَفَظَة</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الحَفِث</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الأحْفَلى</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المَحْفِد</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المِحْفَد</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المِحْفَر</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المحفود</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محفوظ</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الحَفّان</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الحُفّاث</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حافر</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الحافِل</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الحافي</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الحافرة</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الحافشة</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الحُفالة</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الحَفير</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الحفيظ</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الحَفيّ</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الحفيرة</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الحَفيظة</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الحِفْرَى</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الحَوْفَزان</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الحَفَلَّج</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حفا</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حَفَتَ</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حَفَدَ</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حَفَر</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حَفَزَ</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حَفَشَ</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حَفَضَ</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حَفَلَ</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حَفَنَ</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حَفِظ</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حَفِي</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حَفِي</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الإِحفاد</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الإِحفار</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الإِحفاظ</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الإِحْفاء</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الإِحفاء</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التحفيض</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التحفيل</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المحافظة</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الاحتفاد</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الاحتفار</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الاحتفاز</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الاحتفاظ</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الاحتفال</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الاحتفان</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الاحتفاء</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الاستحفار</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الاستحفاظ</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التَّحَفُّش</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التَّحَفُّظ</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التَّحَفُّل</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التحفِّي</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باب الحاء والقاف وما بعدهما</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الحقل</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الحَقْوُ</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الحَقْلَة</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الحُقْب</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الحُقْنة</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الحُقْوَة</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الحِقْد</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الحِقْف</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الحِقْبة</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الحَقَب</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الحُقُب</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الأحْقَب</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المَحْقَرة</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المِحْقان</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الحاقب</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الحاقف</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الحاقن</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الحاقِنة</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الحاقور</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الحِقاب</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الحِقاف</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الحقير</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حقيل</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الحَقين</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الحقيبة</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الحقيلة</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الحَوْقل</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الحوقلة</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الحَيْقُطان</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الحَقَلَّد</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حقن</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حقا</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حقد</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حقر</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حَقِد</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حَقِظ</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حقِل</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حَقُر</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الإِحقاب</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الإِحقال</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التحقير</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المحاقلة</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الاحتقاب</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الاحتقار</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الاحتقان</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الاستحقاب</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الحَوقلة</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الاحقيقاف</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باب الحاء والكاف وما بعدهما</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الحُكْل</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الحُكرة</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الحكلة</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الحِكمة</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الحَكَر</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الحَكَم</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حَكَمةُ</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المَحْكِد</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المحكَّم</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مُحكِّم</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الحاكم</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الحكيم</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حكَر</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حكَم</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حكى</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الإِحكام</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الإِحكاء</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التحكيم</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المحاكمة</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المحاكاة</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الاحتكار</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الاحتكام</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الاحتكاء</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الاحتكاء</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الاستحكام</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التحاكم</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باب الحاء واللام وما بعدهما</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حَلْق</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الحَلْي</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الحَلْبَة</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حَلْقة</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حَلْية</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الحُلْو</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الحُلْبة</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الحِلْس</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الحلْف</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الحِلْق</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الحِلْم</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الحِلْقة</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الحِلْية</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الحَلَب</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الحَلَف</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الحَلَق</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الحَلَك</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الحَلَم</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الحَلَفة</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الحَلَقة</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الحَلَمة</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الحَلِس</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الحَلِفة</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الحُلَكة</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الإِحلابة</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المَحْلَب</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المِحْلَب</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المِحْلج</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المِحْلَق</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المِحْلَجة</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المِحْلَقة</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المحلوف</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المحلاج</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المحلِّق</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مُحلِّم</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الحُلَّب</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الحِلَّزة</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الحُلَّام</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الحالب</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الحالق</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الحالك</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الحلاوة</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الحِلاب</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الحِلاق</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الحَلوب</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الحلوبة</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الحليب</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الحليج</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الحليف</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الحليم</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الحلي</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حَليمة</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الحَلْقى</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الحلباة</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الحُلْوى</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الحُلاوى</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الحلاواء</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الحِلْفاء</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الحلكاء</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الحلْواء</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الحَلْبانة</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الحُلْقان</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الحُلْوان</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الحَلْبَس</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الحلكم</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التُّحْلُبة</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الحُلبوب</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الحُلكوك</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الحُلقوم</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الحِلْتِيتُ</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الحَلَكوك</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الحَلَزون</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الحُلابِس</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الحِلِبْلاب</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حَلَب</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حَلَك</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حلم</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حلا</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حَلَتَ</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حَلَج</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حلز</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حَلَفَ</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حلَق</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حلا</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حلِق</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حلِم</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حلِي</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حلي</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حَلُم</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الإِحلاب</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الإِحلاس</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الإِحلاط</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الإِحلاف</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الإِحلام</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الإِحلاء</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التحليف</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التحليق</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التحليم</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التحلية</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التحلية</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التحليء</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المحالفة</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الاحتلاب</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الاحتلاط</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الاحتلاق</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الاحتلام</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الانحلاب</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الاستحلاب</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الاستحلاس</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الاستحلاف</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الاستحلاء</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التحلُّب</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التحلّز</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التحلّق</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التحلّم</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التحلي</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التحالف</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التحالم</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التحالي</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الاحلساس</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الاحليكاك</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الاحليلاء</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الحلقمة</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الحلقنة</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الحولقة</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باب الحاء والميم وما بعدهما</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الحَمْت</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الحَمْش</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الحَمْض</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الحَمْل</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الحَمْو</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الحمء</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الحمزة</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الحَمْشة</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الحَمْضة</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الحُمْر</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الحُمْس</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الحُمْرة</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حِمْص</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الحِمْل</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الحِمْشة</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الحِمْوة</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الحمية</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الحَمَك</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الحَمَل</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الحما</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الحمَدَة</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الحَمَكة</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الحماة</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الحمَاة</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الحَمِش</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الحَمِق</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الحُمَدة</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حُمَة</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الحِمَى</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أحمد</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الأحمر</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الأحمس</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الأحمش</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المَحْمَدَةَ</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المَحمْنَةَ</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المَحمِل</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مِحْمَلُ</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محمود</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المحموق</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المِحْماق</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محمّد</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الحُمَّر</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الحِمَّض</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حمّاد</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الحمّار</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حمّال</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الحُمّاض</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حامد</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الحامز</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الحامض</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الحامية</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الحَماط</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الحَماسة</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الحَماطة</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الحَماقة</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الحَمالة</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الحُماق</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الحِمار</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حِماس</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الحِمال</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الحِماء</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الحِمارة</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حِمالة</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الحَمُولة</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الحَميت</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الحميد</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الحمير</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الحَميز</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الحميش</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حَميل</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حميُ</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الحَميرة</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الحَميّة</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الحُمادى</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الحمراء</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حَمَارَّة</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حمدان</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الحمنان</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الحَمنانة</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حُمران</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الحُملان</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الحَوْمَرُ</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حَوْمَل</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حِمْيَر</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الحَومانة</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الحِملاج</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الحِملاق</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الحُمارِس</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الحَمَصِيص</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الحَمَطِيط</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حَمَر</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حَمَص</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حَمَض</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حمَز</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حَمَل</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حَمَى</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حمأ</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حَمِد</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حَمِر</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حَمِس</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حَمِق</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حَمِي</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حَمِئ</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حَمُت</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حَمُز</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حَمُش</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حَمُض</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حَمُق</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الإِحماد</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الإِحماش</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الإِحماض</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الإِحماق</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الإِحمال</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الإِحماء</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الإِحماء</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التحميج</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التحميد</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التحميس</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التحميش</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التحميق</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التحميل</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المحامقة</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المحاماة</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الاحتماد</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الاحتماش</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الاحتمال</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الاحتماء</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الانحماق</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الاستحماش</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الاستحماض</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الاستحماق</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الاستحمال</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التحمُّد</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التحمُّز</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التَّحمُّق</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التحمُّل</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التحامق</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التحامل</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التحامي</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الاحْمِرار</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الاحميرار</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الاحميماء</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الحملجة</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الحَمْلَقة</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باب الحاء والنون وما بعدهما</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الحَنْوة</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الحُنكة</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الحِنث</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الحِنْج</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الحِنْو</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الحِنْطة</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حَنَذٌ</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الحَنَش</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الحَنَك</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المَحْنِيَة</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الحنّاط</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الحنّاء</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الحانط</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الحانك</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الحانوت</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حنَوط</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الحَنيذ</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الحنيف</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الحَنيّ</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الحنيرة</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حَنيفة</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الحنيّة</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الحَنواء</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حَنْتَف</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الحَنْبَل</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الحَنْكَل</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الحَنْجَرة</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الحَنْظَلة</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الحَنْكَلة</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الحِنْدِس</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الحَنَجْر</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الحنُجور</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الحَنْدَلِس</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الحِنْزَقَرة</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حَنَكَ</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حَنَا</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حَنَج</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حَنَذ</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حنش</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حنَك</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حَنَى</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حنِث</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حنِف</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حنِق</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الإِحناث</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الإِحناج</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الإِحناق</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الإِحناك</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التحنيب</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التحنيط</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التحنيك</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التحنية</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التحنيء</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الاحتناك</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الانحناء</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التحنُّث</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التحنُّط</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التحنُّف</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التحنّي</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باب الحاء والواو وما بعدهما</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حَوْبُ</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حَوْثُ</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الحَوْز</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الحوض</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الحَوْف</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الحَوْكُ</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الحَوْل</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الحَوْم</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الحَوْبة</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الحَوْزة</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الحَوْمة</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الحوليّ</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الحُوب</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الحُوْت</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حُوث</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الحُوْر</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الحُوْس</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الحُوْش</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الحُوق</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الحُول</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الحُوْلة</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الحوّة</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الحوشِيّ</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حَوَبَ</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حَوَثَ</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حَوَج</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الحاذ</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الحار</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حاشَ</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الحال</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حام</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الحاجة</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الحارة</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الحاكة</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الحالة</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الحَوَر</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الحِوَج</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الحِوَل</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الأَحْوَذ</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الأحْور</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الأحْول</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الأحوَى</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الأحْوذي</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الأحْوري</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الأحْوزي</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المحَارة</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المحَالة</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المَحْوَرَة</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المَحْوَاة</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المَحْوُرة</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المُحال</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المِحْوَر</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المِحْوَقة</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الحُوَّل</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حوّاء</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الحُوّاء</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الحُوّارى</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الحائج</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الحائر</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الحائش</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الحائص</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الحائط</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الحائك</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الحائل</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الحاوي</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الحاوية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حاوياء</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الحوال</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الحَوالة</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الحواريّ</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الحُوَار</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الحُواقة</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الحِوار</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الحِوال</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الحِواء</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الحَوِير</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الحَويل</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الحويّ</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الحَويّة</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حَوْضَى</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الحَوباء</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الحوثاء</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الحَوجاء</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الحُوَلاء</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الحَوْذان</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حَوْران</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الحَوْمانة</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الحَوَيان</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حَوَبَ</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حَوَثَ</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حَوَجَ</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حَوَذَ</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حَوَر</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حوز</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حَوَسَ</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حَوَشَ</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حَوَصَ</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حَوَضَ</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حَوَطَ</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حَوَقَ</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حَوَكَ</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حَوَل</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حَوَمَ</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حَوى</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حوِر</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حوِس</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حوِص</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حوِل</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الإِحارة</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الإِحاشة</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الإِحاطة</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الإِحالة</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الإِحواج</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الإِحواذ</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الإِحواش</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الإِحوال</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التحويب</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التحوير</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التحويز</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التحويش</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التحويص</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التحويض</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التحويط</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التحويل</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المحاوثة</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المحاورة</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المحاولة</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الاحتياج</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الاحتياط</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الاحتيال</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الاحتواش</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الاحتواء</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الانحياز</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الانحياش</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الاستحاثة</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الاستحالة</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الاستحواذ</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الاستحواض</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التحوُّب</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التحوّز</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التحوّس</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التحوش</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التحوُّف</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التحوّل</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التحِّوي</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التحاور</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التحاوُز</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التحاوُص</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الاحورار</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الاحولال</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باب الحاء والياء وما بعدهما</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حَيْثُ</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الحَيْد</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الحَيْر</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الحَيْز</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الحيْس</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الحيْص</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الحيل</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الحَيْضة</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الحَيْلة</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الحَيْمة</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الحينة</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حَيْوة</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حِيص</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الحِين</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الحِيبة</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الحِيرة</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الحِيطة</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الحِيلة</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الحينة</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الحاء</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الحافة</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الحيا</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الحياة</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الحاري</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الأحيل</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المحيد</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المحيص</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المحيض</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الحَيِّز</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الحائر</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الحائض</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الحائي</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حياد</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حياء</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الحِياض</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الحيال</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الحيازة</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الحياكة</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الحيرى</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الحَيَدى</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الحَيْدان</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الحيران</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حيّان</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الحيكانة</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الحيتان</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الحيران</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الحيطان</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الحَيوان</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حاد</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حاس</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حاص</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حاض</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حاف</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حاق</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حاك</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حان</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حَيِر</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حَيِي</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الإِحاكة</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الإِحالة</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الإِحانة</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الإِحيان</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الإِحياء</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التحيير</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التحييس</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التحيين</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التحية</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المحايصة</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المحاينة</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المحاياة</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الاستحيار</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الاستحاضة</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الاستحياء</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التحيُّر</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التَحَيُّز</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التحيُّض</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التحيّف</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التحيّل</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التحيّن</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باب الحاء والهمزة ( وما بعدهما</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الحوأب</w:t>
        </w:r>
        <w:r>
          <w:tab/>
        </w:r>
        <w:r>
          <w:fldChar w:fldCharType="begin"/>
        </w:r>
        <w:r>
          <w:instrText xml:space="preserve">PAGEREF 1947 \h</w:instrText>
        </w:r>
        <w:r>
          <w:fldChar w:fldCharType="end"/>
        </w:r>
      </w:hyperlink>
    </w:p>
    <w:p>
      <w:pPr>
        <w:tabs>
          <w:tab w:val="right" w:leader="dot" w:pos="9062"/>
        </w:tabs>
        <w:ind w:left="220"/>
      </w:pPr>
      <w:hyperlink w:anchor="_Toc1948"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باب الخاء وما بعدها من الحروف في المضاعف</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رَجْلٌ خَبّ</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خَدُّ</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الخَزُّ</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الخَسُ</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الخَطُّ</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الحَقُ</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الخَلُ</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امرأة خَبَّة</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الخَلَّة</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الخُبُ</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الخُزّ</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الخُسّ</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الخُصّ</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الخُفُ</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الخُق</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خُمّ</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الخُبَّة</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الخُطَّة</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الخُلَّة</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الخِبّ</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الخِفُ</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الخِل</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الخِبّة</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الخِطة</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خِلَّة</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الخَضَض</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الخَلَل</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الخُزَز</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الأخدود</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الأُخْقُوْق</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الإِخْفيق</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المَخَبَّة</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رجل مِخَشٌ</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المِخَدَّة</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الخِصِّيْصَى</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الخابُ</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الخاصة</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الخَشاشُ</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الخَصاص</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الخضاض</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الخَلال</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الخصاصة</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رجل خضاضة</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الخُشاش</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الخُفاف</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الخُنان</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الخُلالة</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خُمامة</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الخِساس</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الخِشاش</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الخِصاص</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الخفاف</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الخلال</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الخِلالة</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خَجوج</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الخطوط</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الخقوق</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الخبيب</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الختيت</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الخزيز</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الخسيس</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الخفيف</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الخليل</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الخبيبة</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الخطيطة</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خَزازى</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الخشَّاء</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الخُشَّاء</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الخُشَشَاء</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الخَمَّان</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الخُلَّان</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الخُمَّان</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الخِمْخِمْ</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الخَشْخاش</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الخضخاض</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الخلخال</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الخمخام</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الخَجخاجة</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خُزَخِز</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الخبب</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الخد</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خَزَّ</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خسّ</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خشّ</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خصّه</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خطَّ</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الخَلّ</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خمَ</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خَنَ</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خَجَ</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خَرّ</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خَسَ</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الخفة</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خقت</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خَمَ</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الخنين</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الخِبُ</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الخساسة والخسوسة</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الخُنَّة</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أخبَ</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أَخَتَ</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أخس</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أَخَفَّه</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أخقَّت</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أخل به</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أخمَ</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أخنَّه</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خَدَّدَه</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التخفيف</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خَلّلَ</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خابَّه</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خالَّه</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اختبَ</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اخْتَجَ</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اختزَّ</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اختصَّه</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اختط</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اختل</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اخْتَمَ</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المستخسَّة</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استخصَ</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استخفَّه</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التخدُّد</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تخفَّف</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التخلُّل</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تخاسَ</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تخاصَ</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تخافَ</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تخالّ</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تخانَ</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الخبخبة</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الخجخجة</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الخَرْخَرة</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الخشخشة</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الخضخضة</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خفخفة</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الخَقْخَقَةُ</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الخمخمة</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الخنخنة</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تخبخب</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تَخَرْخَرَ البطن</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تخضخض الشيء</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التخمخم</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باب الخاء والباء وما بعدهما</w:t>
        </w:r>
        <w:r>
          <w:tab/>
        </w:r>
        <w:r>
          <w:fldChar w:fldCharType="begin"/>
        </w:r>
        <w:r>
          <w:instrText xml:space="preserve">PAGEREF 2099 \h</w:instrText>
        </w:r>
        <w:r>
          <w:fldChar w:fldCharType="end"/>
        </w:r>
      </w:hyperlink>
    </w:p>
    <w:p>
      <w:pPr>
        <w:tabs>
          <w:tab w:val="right" w:leader="dot" w:pos="9062"/>
        </w:tabs>
        <w:ind w:left="660"/>
      </w:pPr>
      <w:hyperlink w:anchor="_Toc210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الخَبْتُ</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الخَبْر</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الخَبْل</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الخبتة</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الخُبث</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الخُبْر</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الخُبز</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الخُبْرة</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الخُبزةُ</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الخُبْنَة</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الخِبْرَة</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الخَبَث</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الخَبَرُ</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الخَبَط</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الخَبَل</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الخَبِر</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الخَبِل</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الخَبرة</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خُبَث</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الأَخْبَثان</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المخبثة</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المَخْبرَة</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مَخْبُرَة</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المِخبَصةِ</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مخبثان</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المخبَّل</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الخبّاز</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رجل خبّاس</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الخُبَّازَى</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خابط</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الخابل</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الخابور</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خَبَاث</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الخَبار</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خَبَال</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الخُباط</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الخُباسة</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الخِباط</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الخِباء</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أسد خَبوس</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الخَبوط</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الخَبيث</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الخبير</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الخبيص</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الخبيط</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الخبيثة</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الخَبِيسة</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الخبيصة</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الخِبَقَّى</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الخَبراء</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الخَبَاجَاءُ</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خَيْبَر</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الخَبَنْداةُ</w:t>
        </w:r>
        <w:r>
          <w:tab/>
        </w:r>
        <w:r>
          <w:fldChar w:fldCharType="begin"/>
        </w:r>
        <w:r>
          <w:instrText xml:space="preserve">PAGEREF 2154 \h</w:instrText>
        </w:r>
        <w:r>
          <w:fldChar w:fldCharType="end"/>
        </w:r>
      </w:hyperlink>
    </w:p>
    <w:p>
      <w:pPr>
        <w:tabs>
          <w:tab w:val="right" w:leader="dot" w:pos="9062"/>
        </w:tabs>
        <w:ind w:left="660"/>
      </w:pPr>
      <w:hyperlink w:anchor="_Toc215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خبرت</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خَبَج</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خَبز</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الخَبس</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خَبَشَ</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الخبص</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خبط</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خَبَله</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خبن</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الخَبْعُ</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خَبِر</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الخُبْثُ</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الإِخبات</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أخبث</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أخبره</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أَخْبَط</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أَخْبَلَ</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أَخْبَيْتُ</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خَبَّثَهُ</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خَبَّرَهُ</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خبَّص</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المخبَّل</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خَبَّيت</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المُخَابرَة</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اختبره</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اختبز</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اختبس</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اختبط</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استخبره</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استخبله</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استخبى</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تخبَّر</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تَخَبَّزَ</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تخبَّس</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تخبطه</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تَخَبّى</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باب الخاء والتاء وما بعدهما</w:t>
        </w:r>
        <w:r>
          <w:tab/>
        </w:r>
        <w:r>
          <w:fldChar w:fldCharType="begin"/>
        </w:r>
        <w:r>
          <w:instrText xml:space="preserve">PAGEREF 2193 \h</w:instrText>
        </w:r>
        <w:r>
          <w:fldChar w:fldCharType="end"/>
        </w:r>
      </w:hyperlink>
    </w:p>
    <w:p>
      <w:pPr>
        <w:tabs>
          <w:tab w:val="right" w:leader="dot" w:pos="9062"/>
        </w:tabs>
        <w:ind w:left="660"/>
      </w:pPr>
      <w:hyperlink w:anchor="_Toc219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الخَتَنُ</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الخُتَع</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الخاتَم</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الخاتام</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الخَيْتام</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الخِتام</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الختان</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الخوتع</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خوتعة</w:t>
        </w:r>
        <w:r>
          <w:tab/>
        </w:r>
        <w:r>
          <w:fldChar w:fldCharType="begin"/>
        </w:r>
        <w:r>
          <w:instrText xml:space="preserve">PAGEREF 2205 \h</w:instrText>
        </w:r>
        <w:r>
          <w:fldChar w:fldCharType="end"/>
        </w:r>
      </w:hyperlink>
    </w:p>
    <w:p>
      <w:pPr>
        <w:tabs>
          <w:tab w:val="right" w:leader="dot" w:pos="9062"/>
        </w:tabs>
        <w:ind w:left="660"/>
      </w:pPr>
      <w:hyperlink w:anchor="_Toc220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ختن</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ختا</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الخَتْرُ</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الخَتْلُ</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الخَتْمُ</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الخَتْنُ</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ختع</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مختّم</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المخاتلة</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المخاتنة</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اختتم</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اختتن</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اختتأ</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التَّخَتُّرُ</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تختَّم</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التخاتل</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تخاتنوا</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باب الخاء والثاء وما بعدهما</w:t>
        </w:r>
        <w:r>
          <w:tab/>
        </w:r>
        <w:r>
          <w:fldChar w:fldCharType="begin"/>
        </w:r>
        <w:r>
          <w:instrText xml:space="preserve">PAGEREF 2225 \h</w:instrText>
        </w:r>
        <w:r>
          <w:fldChar w:fldCharType="end"/>
        </w:r>
      </w:hyperlink>
    </w:p>
    <w:p>
      <w:pPr>
        <w:tabs>
          <w:tab w:val="right" w:leader="dot" w:pos="9062"/>
        </w:tabs>
        <w:ind w:left="660"/>
      </w:pPr>
      <w:hyperlink w:anchor="_Toc222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الخَثْلة</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الخِثْيُ</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الخُثارة</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خَيثمة</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الخُثَارِم</w:t>
        </w:r>
        <w:r>
          <w:tab/>
        </w:r>
        <w:r>
          <w:fldChar w:fldCharType="begin"/>
        </w:r>
        <w:r>
          <w:instrText xml:space="preserve">PAGEREF 2232 \h</w:instrText>
        </w:r>
        <w:r>
          <w:fldChar w:fldCharType="end"/>
        </w:r>
      </w:hyperlink>
    </w:p>
    <w:p>
      <w:pPr>
        <w:tabs>
          <w:tab w:val="right" w:leader="dot" w:pos="9062"/>
        </w:tabs>
        <w:ind w:left="660"/>
      </w:pPr>
      <w:hyperlink w:anchor="_Toc223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الخُثُورة</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الخَثَمُ</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أخثره</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باب الخاء والجيم وما بعدهما</w:t>
        </w:r>
        <w:r>
          <w:tab/>
        </w:r>
        <w:r>
          <w:fldChar w:fldCharType="begin"/>
        </w:r>
        <w:r>
          <w:instrText xml:space="preserve">PAGEREF 2238 \h</w:instrText>
        </w:r>
        <w:r>
          <w:fldChar w:fldCharType="end"/>
        </w:r>
      </w:hyperlink>
    </w:p>
    <w:p>
      <w:pPr>
        <w:tabs>
          <w:tab w:val="right" w:leader="dot" w:pos="9062"/>
        </w:tabs>
        <w:ind w:left="660"/>
      </w:pPr>
      <w:hyperlink w:anchor="_Toc223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الخُجَوْجَى</w:t>
        </w:r>
        <w:r>
          <w:tab/>
        </w:r>
        <w:r>
          <w:fldChar w:fldCharType="begin"/>
        </w:r>
        <w:r>
          <w:instrText xml:space="preserve">PAGEREF 2241 \h</w:instrText>
        </w:r>
        <w:r>
          <w:fldChar w:fldCharType="end"/>
        </w:r>
      </w:hyperlink>
    </w:p>
    <w:p>
      <w:pPr>
        <w:tabs>
          <w:tab w:val="right" w:leader="dot" w:pos="9062"/>
        </w:tabs>
        <w:ind w:left="660"/>
      </w:pPr>
      <w:hyperlink w:anchor="_Toc224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الخَجْفُ</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الخَجَل</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أخجله</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باب الخاء والدال وما بعدهما</w:t>
        </w:r>
        <w:r>
          <w:tab/>
        </w:r>
        <w:r>
          <w:fldChar w:fldCharType="begin"/>
        </w:r>
        <w:r>
          <w:instrText xml:space="preserve">PAGEREF 2247 \h</w:instrText>
        </w:r>
        <w:r>
          <w:fldChar w:fldCharType="end"/>
        </w:r>
      </w:hyperlink>
    </w:p>
    <w:p>
      <w:pPr>
        <w:tabs>
          <w:tab w:val="right" w:leader="dot" w:pos="9062"/>
        </w:tabs>
        <w:ind w:left="660"/>
      </w:pPr>
      <w:hyperlink w:anchor="_Toc224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الخَدْلُ</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الخَدْعَة</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خَدْلَة</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خُدْرَة</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الخُدْعة</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الخِدْع</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الخِدْن</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الخَدَم</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الخَدَمَة</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رَجُلٌ</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الأَخْدَب</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الأَخْدَعُ</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الأَخْدَرِيُ</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المَخْدَع</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المُخْدَع</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المِخْدَع</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المُخَدَّم</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خادِج</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خادِر</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خادِع</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الخَادِم</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الخُداريّ</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خُدَارّية</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الخِدَاج</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خِداش</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الخِدال</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الخِدام</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الخَدِيج</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الخَدِين</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خَدِيجَة</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الخِدَبّ</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الخَدْباء</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الخَدْلاء</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الخَدْماء</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خَيْدَب</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الخَيْدَع</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الخَيْدَبَة</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الخَدَلَّجَة</w:t>
        </w:r>
        <w:r>
          <w:tab/>
        </w:r>
        <w:r>
          <w:fldChar w:fldCharType="begin"/>
        </w:r>
        <w:r>
          <w:instrText xml:space="preserve">PAGEREF 2287 \h</w:instrText>
        </w:r>
        <w:r>
          <w:fldChar w:fldCharType="end"/>
        </w:r>
      </w:hyperlink>
    </w:p>
    <w:p>
      <w:pPr>
        <w:tabs>
          <w:tab w:val="right" w:leader="dot" w:pos="9062"/>
        </w:tabs>
        <w:ind w:left="660"/>
      </w:pPr>
      <w:hyperlink w:anchor="_Toc228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خَدَمَ</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خدَبَ</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خَدَج</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خَدَش</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خَدَفَ</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خَدَى</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خَدَعْتُ</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خَدِرَتْ</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خَدُل</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أَخْدَجَتِ</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أخدر</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الإِخداع</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أَخْدَمَهُ</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جاريةٌ مُخَدَّرَة</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خَدَّشَ</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رَجُلٌ مخدَّع</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رجالٌ [ مُخَدَّمون</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خادَعه</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المُخادَنَة</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اخْتَدَرتِ</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اخْتَدَعَهُ</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تخادَعوا</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التَّخادُن</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باب الخاء والذال وما بعدهما</w:t>
        </w:r>
        <w:r>
          <w:tab/>
        </w:r>
        <w:r>
          <w:fldChar w:fldCharType="begin"/>
        </w:r>
        <w:r>
          <w:instrText xml:space="preserve">PAGEREF 2313 \h</w:instrText>
        </w:r>
        <w:r>
          <w:fldChar w:fldCharType="end"/>
        </w:r>
      </w:hyperlink>
    </w:p>
    <w:p>
      <w:pPr>
        <w:tabs>
          <w:tab w:val="right" w:leader="dot" w:pos="9062"/>
        </w:tabs>
        <w:ind w:left="660"/>
      </w:pPr>
      <w:hyperlink w:anchor="_Toc231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الخُذَلَة</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المِخْذَفَة</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الخاذل</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الخَذُوْف</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الخَذُول</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الخذوم</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الخذيعة</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الخَذْماء</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الخُذْروف</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الخِذْراف</w:t>
        </w:r>
        <w:r>
          <w:tab/>
        </w:r>
        <w:r>
          <w:fldChar w:fldCharType="begin"/>
        </w:r>
        <w:r>
          <w:instrText xml:space="preserve">PAGEREF 2325 \h</w:instrText>
        </w:r>
        <w:r>
          <w:fldChar w:fldCharType="end"/>
        </w:r>
      </w:hyperlink>
    </w:p>
    <w:p>
      <w:pPr>
        <w:tabs>
          <w:tab w:val="right" w:leader="dot" w:pos="9062"/>
        </w:tabs>
        <w:ind w:left="660"/>
      </w:pPr>
      <w:hyperlink w:anchor="_Toc232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خَذَل</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خَذَا</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خَذَف</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خَذَق</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خَذَمَ</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خَذي</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خَذَّعه</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خَذَّل</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المُخَذَّم</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تَخاذَفوا</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تَخَاذَلوا</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باب الخاء والراء وما بعدهما</w:t>
        </w:r>
        <w:r>
          <w:tab/>
        </w:r>
        <w:r>
          <w:fldChar w:fldCharType="begin"/>
        </w:r>
        <w:r>
          <w:instrText xml:space="preserve">PAGEREF 2339 \h</w:instrText>
        </w:r>
        <w:r>
          <w:fldChar w:fldCharType="end"/>
        </w:r>
      </w:hyperlink>
    </w:p>
    <w:p>
      <w:pPr>
        <w:tabs>
          <w:tab w:val="right" w:leader="dot" w:pos="9062"/>
        </w:tabs>
        <w:ind w:left="660"/>
      </w:pPr>
      <w:hyperlink w:anchor="_Toc234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الخَرْج</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الخَرْس</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الخَرْقُ</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الخَرْمُ</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الخَرْفِيّ</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الخُرْب</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الخُرْت</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الخُرْج</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الخُرْس</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الخُرْص</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الخُرْق</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الخُرْبة</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الخُرْزة</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الخُرْسَة</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الخُرْفَةُ</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خُرْثِيُ</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الخُرْسِيّ</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الخِرْص</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الخِرْق</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الخِرْقة</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الخَرَب</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الخَرَز</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الخَرَط</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الخَرَزَة</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الخَرَمَة</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امرأةٌ خُرَجَةٌ</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أَخْرَمُ</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الإِخْريط</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المَخْرَج</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المَخْرَف</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المَخْرفَة</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المَخْرَقَة</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مَخْرَمَة</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المَخْرِم</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المِخْرَز</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المِخْرَش</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المِخْرَف</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المَخْرُوْت</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مَخْرُوْش</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مَخْروط</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مِخْراط</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المِخْراق</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مُخْتَرَقُ</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الخُرَّد</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الخُرَّق</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خَرّاج</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الخُرَّابة</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الخَرّوْب</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الخِرِّيت</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الخِرِّيج</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الخارِب</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الخارِف</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خارِجَة</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الخارِجِيّ</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الخَراج</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الخُراج</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الخُرَابة</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أبو خُراشة</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خُرافَة</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الخِراش</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الخِراط</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الخَروْج</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الخَرود</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الخَروس</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الخَروطُ</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الخَروف</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خَرِيج</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الخَرِيصُ</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امرأةٌ خَرِيْعٌ</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الخَرِيفُ</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الخَرِيقُ</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الخَرِيدَةُ</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الخَرِيضَة</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الخَرِيطَةُ</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خَرْساء</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خَرْقاء</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الخَرْمَاء</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الخِرْشاء</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الخِرْبان</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الخِرْصان</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الخِرفان</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الخَرْدل</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الخَرْعَبة</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خِرْنِف</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الخِرْمِل</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الخِرْوَع</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الخُرْعُوب</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الخُرْنُوب</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الخُرْعُوبة</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الخُرْدُولة</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خُرْطُمانِيّ</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الخَرْبَصِيْص</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الخَرْبَصِيْصَة</w:t>
        </w:r>
        <w:r>
          <w:tab/>
        </w:r>
        <w:r>
          <w:fldChar w:fldCharType="begin"/>
        </w:r>
        <w:r>
          <w:instrText xml:space="preserve">PAGEREF 2434 \h</w:instrText>
        </w:r>
        <w:r>
          <w:fldChar w:fldCharType="end"/>
        </w:r>
      </w:hyperlink>
    </w:p>
    <w:p>
      <w:pPr>
        <w:tabs>
          <w:tab w:val="right" w:leader="dot" w:pos="9062"/>
        </w:tabs>
        <w:ind w:left="660"/>
      </w:pPr>
      <w:hyperlink w:anchor="_Toc243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خَرَب</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خَرَج</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خرز</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خَرَص</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خَرَطَ</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خَرَفَ</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خَرَتَ</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خَرَزَ</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خَرَشَ</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خَرَطَهُ</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خَرَق</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خَرَمَ</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خَرَعَ</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خَرِبَ</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خَرِجَ</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خَرِسَ</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خَرِصَ</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خَرِطَ</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خَرِعَ</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خَرِفَ</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خَرِقَ</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خَرِمَ</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خَرِئَ</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خَرُقَ</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أَخْرَبْتُ</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أَخْرَجْتُه</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أَخْرَدَ</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أَخْرَسَهُ</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أَخْرَطَ</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أَخْرَفَتِ</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أَخْرَقَهُ</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خَرّبوا</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خَرَّجَ</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خُرِّسَت</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خَرَّطه</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خَرَّفَه</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خَرَّقَ</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المُخارَفَة</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اخْتَرَبَ</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اخْتَرَجَ</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اخْتَرَشَ</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اخْتَرَصَ</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اخْتَرَطَ</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اخْتَرَعَ</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اخْتَرَفَ</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اخترق</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اخْتَرَمَ</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انخرط</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الانخراع</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خَرَقَهُ</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انْخَرَم</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استخرجه</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اسْتَخْرَطَ</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تَخرّج</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تَخَرَّصَ</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تَخَرَّقَ</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تَخَرَّمَ</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التَّخارُج</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الاخْرِجاج</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الخَرْفَجَة</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الخَرْمَشَةُ</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أرض مُخَرْنَقَةٌ</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خردل</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المُخْرَنْطِم</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الاخْرِوّاط</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باب الخاء والزاي وما بعدهما</w:t>
        </w:r>
        <w:r>
          <w:tab/>
        </w:r>
        <w:r>
          <w:fldChar w:fldCharType="begin"/>
        </w:r>
        <w:r>
          <w:instrText xml:space="preserve">PAGEREF 2502 \h</w:instrText>
        </w:r>
        <w:r>
          <w:fldChar w:fldCharType="end"/>
        </w:r>
      </w:hyperlink>
    </w:p>
    <w:p>
      <w:pPr>
        <w:tabs>
          <w:tab w:val="right" w:leader="dot" w:pos="9062"/>
        </w:tabs>
        <w:ind w:left="660"/>
      </w:pPr>
      <w:hyperlink w:anchor="_Toc250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الخَزَر</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الخَزَف</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الخَزَم</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الخُزْرَة</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أخْزَم</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مَخْزَاة</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مَخْزُوْم</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الخازِق</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الخازم</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خُزَاعَة</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الخِزام</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الخِزامَةُ</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الخِزانَةُ</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الخَزُوْمَة</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الخَزِيْر</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الخُزامَى</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الخَزْيان</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الخَزْرَج</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خَنْزَل</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الخَوْزَرَى</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الخَوْزَلى</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الخَيْزَرى</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الخَيْزَلَى</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خَزْعال</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الخِنْزِيْر</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الخَيْزُران</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الخَيْزُرانَة</w:t>
        </w:r>
        <w:r>
          <w:tab/>
        </w:r>
        <w:r>
          <w:fldChar w:fldCharType="begin"/>
        </w:r>
        <w:r>
          <w:instrText xml:space="preserve">PAGEREF 2531 \h</w:instrText>
        </w:r>
        <w:r>
          <w:fldChar w:fldCharType="end"/>
        </w:r>
      </w:hyperlink>
    </w:p>
    <w:p>
      <w:pPr>
        <w:tabs>
          <w:tab w:val="right" w:leader="dot" w:pos="9062"/>
        </w:tabs>
        <w:ind w:left="660"/>
      </w:pPr>
      <w:hyperlink w:anchor="_Toc253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خَزَرَه</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خَزْنُ</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خَزَوْتُ</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خَزَقَ</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خَزَلَ</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خَزَمَ</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خَزَعَ</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خَزِبَت</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الخَزَرُ</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خَزِنَ</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خَزِيَ</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أخْزَاهُ</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الاختزال</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اختزنَ</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انخزع</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انخزل</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تَخَزَّبَ</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تَخَزَّع</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التَّخَزُّل</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تخازَرَ</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باب الخاء والسين وما بعدهما</w:t>
        </w:r>
        <w:r>
          <w:tab/>
        </w:r>
        <w:r>
          <w:fldChar w:fldCharType="begin"/>
        </w:r>
        <w:r>
          <w:instrText xml:space="preserve">PAGEREF 2554 \h</w:instrText>
        </w:r>
        <w:r>
          <w:fldChar w:fldCharType="end"/>
        </w:r>
      </w:hyperlink>
    </w:p>
    <w:p>
      <w:pPr>
        <w:tabs>
          <w:tab w:val="right" w:leader="dot" w:pos="9062"/>
        </w:tabs>
        <w:ind w:left="660"/>
      </w:pPr>
      <w:hyperlink w:anchor="_Toc255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الخَسْف</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الخُسْر</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الخُسْف</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خَسا</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المَخْسُول</w:t>
        </w:r>
        <w:r>
          <w:tab/>
        </w:r>
        <w:r>
          <w:fldChar w:fldCharType="begin"/>
        </w:r>
        <w:r>
          <w:instrText xml:space="preserve">PAGEREF 2561 \h</w:instrText>
        </w:r>
        <w:r>
          <w:fldChar w:fldCharType="end"/>
        </w:r>
      </w:hyperlink>
    </w:p>
    <w:p>
      <w:pPr>
        <w:tabs>
          <w:tab w:val="right" w:leader="dot" w:pos="9062"/>
        </w:tabs>
        <w:ind w:left="880"/>
      </w:pPr>
      <w:hyperlink w:anchor="_Toc2562" w:history="1">
        <w:r>
          <w:rPr>
            <w:rFonts w:ascii="IRNazanin" w:hAnsi="IRNazanin" w:eastAsia="IRNazanin" w:cs="IRNazanin"/>
            <w:color w:val="111111"/>
            <w:sz w:val="22"/>
            <w:szCs w:val="22"/>
            <w:b w:val="0"/>
            <w:bCs w:val="0"/>
            <w:i w:val="0"/>
            <w:iCs w:val="0"/>
          </w:rPr>
          <w:t>خُسَّل</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الخاسِفُ</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الخاسِقُ</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خاسِرَة</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الخَسار</w:t>
        </w:r>
        <w:r>
          <w:tab/>
        </w:r>
        <w:r>
          <w:fldChar w:fldCharType="begin"/>
        </w:r>
        <w:r>
          <w:instrText xml:space="preserve">PAGEREF 2566 \h</w:instrText>
        </w:r>
        <w:r>
          <w:fldChar w:fldCharType="end"/>
        </w:r>
      </w:hyperlink>
    </w:p>
    <w:p>
      <w:pPr>
        <w:tabs>
          <w:tab w:val="right" w:leader="dot" w:pos="9062"/>
        </w:tabs>
        <w:ind w:left="880"/>
      </w:pPr>
      <w:hyperlink w:anchor="_Toc2567" w:history="1">
        <w:r>
          <w:rPr>
            <w:rFonts w:ascii="IRNazanin" w:hAnsi="IRNazanin" w:eastAsia="IRNazanin" w:cs="IRNazanin"/>
            <w:color w:val="111111"/>
            <w:sz w:val="22"/>
            <w:szCs w:val="22"/>
            <w:b w:val="0"/>
            <w:bCs w:val="0"/>
            <w:i w:val="0"/>
            <w:iCs w:val="0"/>
          </w:rPr>
          <w:t>الخَسارة</w:t>
        </w:r>
        <w:r>
          <w:tab/>
        </w:r>
        <w:r>
          <w:fldChar w:fldCharType="begin"/>
        </w:r>
        <w:r>
          <w:instrText xml:space="preserve">PAGEREF 2567 \h</w:instrText>
        </w:r>
        <w:r>
          <w:fldChar w:fldCharType="end"/>
        </w:r>
      </w:hyperlink>
    </w:p>
    <w:p>
      <w:pPr>
        <w:tabs>
          <w:tab w:val="right" w:leader="dot" w:pos="9062"/>
        </w:tabs>
        <w:ind w:left="880"/>
      </w:pPr>
      <w:hyperlink w:anchor="_Toc2568" w:history="1">
        <w:r>
          <w:rPr>
            <w:rFonts w:ascii="IRNazanin" w:hAnsi="IRNazanin" w:eastAsia="IRNazanin" w:cs="IRNazanin"/>
            <w:color w:val="111111"/>
            <w:sz w:val="22"/>
            <w:szCs w:val="22"/>
            <w:b w:val="0"/>
            <w:bCs w:val="0"/>
            <w:i w:val="0"/>
            <w:iCs w:val="0"/>
          </w:rPr>
          <w:t>الخَسِيْف</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الخَسِيْفَة</w:t>
        </w:r>
        <w:r>
          <w:tab/>
        </w:r>
        <w:r>
          <w:fldChar w:fldCharType="begin"/>
        </w:r>
        <w:r>
          <w:instrText xml:space="preserve">PAGEREF 2569 \h</w:instrText>
        </w:r>
        <w:r>
          <w:fldChar w:fldCharType="end"/>
        </w:r>
      </w:hyperlink>
    </w:p>
    <w:p>
      <w:pPr>
        <w:tabs>
          <w:tab w:val="right" w:leader="dot" w:pos="9062"/>
        </w:tabs>
        <w:ind w:left="880"/>
      </w:pPr>
      <w:hyperlink w:anchor="_Toc2570" w:history="1">
        <w:r>
          <w:rPr>
            <w:rFonts w:ascii="IRNazanin" w:hAnsi="IRNazanin" w:eastAsia="IRNazanin" w:cs="IRNazanin"/>
            <w:color w:val="111111"/>
            <w:sz w:val="22"/>
            <w:szCs w:val="22"/>
            <w:b w:val="0"/>
            <w:bCs w:val="0"/>
            <w:i w:val="0"/>
            <w:iCs w:val="0"/>
          </w:rPr>
          <w:t>الخَيْسَرَى والخَيْبَرَى</w:t>
        </w:r>
        <w:r>
          <w:tab/>
        </w:r>
        <w:r>
          <w:fldChar w:fldCharType="begin"/>
        </w:r>
        <w:r>
          <w:instrText xml:space="preserve">PAGEREF 2570 \h</w:instrText>
        </w:r>
        <w:r>
          <w:fldChar w:fldCharType="end"/>
        </w:r>
      </w:hyperlink>
    </w:p>
    <w:p>
      <w:pPr>
        <w:tabs>
          <w:tab w:val="right" w:leader="dot" w:pos="9062"/>
        </w:tabs>
        <w:ind w:left="880"/>
      </w:pPr>
      <w:hyperlink w:anchor="_Toc2571" w:history="1">
        <w:r>
          <w:rPr>
            <w:rFonts w:ascii="IRNazanin" w:hAnsi="IRNazanin" w:eastAsia="IRNazanin" w:cs="IRNazanin"/>
            <w:color w:val="111111"/>
            <w:sz w:val="22"/>
            <w:szCs w:val="22"/>
            <w:b w:val="0"/>
            <w:bCs w:val="0"/>
            <w:i w:val="0"/>
            <w:iCs w:val="0"/>
          </w:rPr>
          <w:t>الخَيْسَفُوج</w:t>
        </w:r>
        <w:r>
          <w:tab/>
        </w:r>
        <w:r>
          <w:fldChar w:fldCharType="begin"/>
        </w:r>
        <w:r>
          <w:instrText xml:space="preserve">PAGEREF 2571 \h</w:instrText>
        </w:r>
        <w:r>
          <w:fldChar w:fldCharType="end"/>
        </w:r>
      </w:hyperlink>
    </w:p>
    <w:p>
      <w:pPr>
        <w:tabs>
          <w:tab w:val="right" w:leader="dot" w:pos="9062"/>
        </w:tabs>
        <w:ind w:left="660"/>
      </w:pPr>
      <w:hyperlink w:anchor="_Toc257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خَسَفَ</w:t>
        </w:r>
        <w:r>
          <w:tab/>
        </w:r>
        <w:r>
          <w:fldChar w:fldCharType="begin"/>
        </w:r>
        <w:r>
          <w:instrText xml:space="preserve">PAGEREF 2574 \h</w:instrText>
        </w:r>
        <w:r>
          <w:fldChar w:fldCharType="end"/>
        </w:r>
      </w:hyperlink>
    </w:p>
    <w:p>
      <w:pPr>
        <w:tabs>
          <w:tab w:val="right" w:leader="dot" w:pos="9062"/>
        </w:tabs>
        <w:ind w:left="880"/>
      </w:pPr>
      <w:hyperlink w:anchor="_Toc2575" w:history="1">
        <w:r>
          <w:rPr>
            <w:rFonts w:ascii="IRNazanin" w:hAnsi="IRNazanin" w:eastAsia="IRNazanin" w:cs="IRNazanin"/>
            <w:color w:val="111111"/>
            <w:sz w:val="22"/>
            <w:szCs w:val="22"/>
            <w:b w:val="0"/>
            <w:bCs w:val="0"/>
            <w:i w:val="0"/>
            <w:iCs w:val="0"/>
          </w:rPr>
          <w:t>خَسَقَ</w:t>
        </w:r>
        <w:r>
          <w:tab/>
        </w:r>
        <w:r>
          <w:fldChar w:fldCharType="begin"/>
        </w:r>
        <w:r>
          <w:instrText xml:space="preserve">PAGEREF 2575 \h</w:instrText>
        </w:r>
        <w:r>
          <w:fldChar w:fldCharType="end"/>
        </w:r>
      </w:hyperlink>
    </w:p>
    <w:p>
      <w:pPr>
        <w:tabs>
          <w:tab w:val="right" w:leader="dot" w:pos="9062"/>
        </w:tabs>
        <w:ind w:left="880"/>
      </w:pPr>
      <w:hyperlink w:anchor="_Toc2576" w:history="1">
        <w:r>
          <w:rPr>
            <w:rFonts w:ascii="IRNazanin" w:hAnsi="IRNazanin" w:eastAsia="IRNazanin" w:cs="IRNazanin"/>
            <w:color w:val="111111"/>
            <w:sz w:val="22"/>
            <w:szCs w:val="22"/>
            <w:b w:val="0"/>
            <w:bCs w:val="0"/>
            <w:i w:val="0"/>
            <w:iCs w:val="0"/>
          </w:rPr>
          <w:t>خَسَأ</w:t>
        </w:r>
        <w:r>
          <w:tab/>
        </w:r>
        <w:r>
          <w:fldChar w:fldCharType="begin"/>
        </w:r>
        <w:r>
          <w:instrText xml:space="preserve">PAGEREF 2576 \h</w:instrText>
        </w:r>
        <w:r>
          <w:fldChar w:fldCharType="end"/>
        </w:r>
      </w:hyperlink>
    </w:p>
    <w:p>
      <w:pPr>
        <w:tabs>
          <w:tab w:val="right" w:leader="dot" w:pos="9062"/>
        </w:tabs>
        <w:ind w:left="880"/>
      </w:pPr>
      <w:hyperlink w:anchor="_Toc2577" w:history="1">
        <w:r>
          <w:rPr>
            <w:rFonts w:ascii="IRNazanin" w:hAnsi="IRNazanin" w:eastAsia="IRNazanin" w:cs="IRNazanin"/>
            <w:color w:val="111111"/>
            <w:sz w:val="22"/>
            <w:szCs w:val="22"/>
            <w:b w:val="0"/>
            <w:bCs w:val="0"/>
            <w:i w:val="0"/>
            <w:iCs w:val="0"/>
          </w:rPr>
          <w:t>خَسِرَ</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أَخْسَرَ</w:t>
        </w:r>
        <w:r>
          <w:tab/>
        </w:r>
        <w:r>
          <w:fldChar w:fldCharType="begin"/>
        </w:r>
        <w:r>
          <w:instrText xml:space="preserve">PAGEREF 2578 \h</w:instrText>
        </w:r>
        <w:r>
          <w:fldChar w:fldCharType="end"/>
        </w:r>
      </w:hyperlink>
    </w:p>
    <w:p>
      <w:pPr>
        <w:tabs>
          <w:tab w:val="right" w:leader="dot" w:pos="9062"/>
        </w:tabs>
        <w:ind w:left="880"/>
      </w:pPr>
      <w:hyperlink w:anchor="_Toc2579" w:history="1">
        <w:r>
          <w:rPr>
            <w:rFonts w:ascii="IRNazanin" w:hAnsi="IRNazanin" w:eastAsia="IRNazanin" w:cs="IRNazanin"/>
            <w:color w:val="111111"/>
            <w:sz w:val="22"/>
            <w:szCs w:val="22"/>
            <w:b w:val="0"/>
            <w:bCs w:val="0"/>
            <w:i w:val="0"/>
            <w:iCs w:val="0"/>
          </w:rPr>
          <w:t>التَّخْسِيْر</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انخسفت</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باب الخاء والشين وما بعدهما</w:t>
        </w:r>
        <w:r>
          <w:tab/>
        </w:r>
        <w:r>
          <w:fldChar w:fldCharType="begin"/>
        </w:r>
        <w:r>
          <w:instrText xml:space="preserve">PAGEREF 2581 \h</w:instrText>
        </w:r>
        <w:r>
          <w:fldChar w:fldCharType="end"/>
        </w:r>
      </w:hyperlink>
    </w:p>
    <w:p>
      <w:pPr>
        <w:tabs>
          <w:tab w:val="right" w:leader="dot" w:pos="9062"/>
        </w:tabs>
        <w:ind w:left="660"/>
      </w:pPr>
      <w:hyperlink w:anchor="_Toc258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الخَشْل</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الخَشْوُ</w:t>
        </w:r>
        <w:r>
          <w:tab/>
        </w:r>
        <w:r>
          <w:fldChar w:fldCharType="begin"/>
        </w:r>
        <w:r>
          <w:instrText xml:space="preserve">PAGEREF 2585 \h</w:instrText>
        </w:r>
        <w:r>
          <w:fldChar w:fldCharType="end"/>
        </w:r>
      </w:hyperlink>
    </w:p>
    <w:p>
      <w:pPr>
        <w:tabs>
          <w:tab w:val="right" w:leader="dot" w:pos="9062"/>
        </w:tabs>
        <w:ind w:left="880"/>
      </w:pPr>
      <w:hyperlink w:anchor="_Toc2586" w:history="1">
        <w:r>
          <w:rPr>
            <w:rFonts w:ascii="IRNazanin" w:hAnsi="IRNazanin" w:eastAsia="IRNazanin" w:cs="IRNazanin"/>
            <w:color w:val="111111"/>
            <w:sz w:val="22"/>
            <w:szCs w:val="22"/>
            <w:b w:val="0"/>
            <w:bCs w:val="0"/>
            <w:i w:val="0"/>
            <w:iCs w:val="0"/>
          </w:rPr>
          <w:t>الخَشْفَة</w:t>
        </w:r>
        <w:r>
          <w:tab/>
        </w:r>
        <w:r>
          <w:fldChar w:fldCharType="begin"/>
        </w:r>
        <w:r>
          <w:instrText xml:space="preserve">PAGEREF 2586 \h</w:instrText>
        </w:r>
        <w:r>
          <w:fldChar w:fldCharType="end"/>
        </w:r>
      </w:hyperlink>
    </w:p>
    <w:p>
      <w:pPr>
        <w:tabs>
          <w:tab w:val="right" w:leader="dot" w:pos="9062"/>
        </w:tabs>
        <w:ind w:left="880"/>
      </w:pPr>
      <w:hyperlink w:anchor="_Toc2587" w:history="1">
        <w:r>
          <w:rPr>
            <w:rFonts w:ascii="IRNazanin" w:hAnsi="IRNazanin" w:eastAsia="IRNazanin" w:cs="IRNazanin"/>
            <w:color w:val="111111"/>
            <w:sz w:val="22"/>
            <w:szCs w:val="22"/>
            <w:b w:val="0"/>
            <w:bCs w:val="0"/>
            <w:i w:val="0"/>
            <w:iCs w:val="0"/>
          </w:rPr>
          <w:t>الخَشْلة</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الخَشْوة</w:t>
        </w:r>
        <w:r>
          <w:tab/>
        </w:r>
        <w:r>
          <w:fldChar w:fldCharType="begin"/>
        </w:r>
        <w:r>
          <w:instrText xml:space="preserve">PAGEREF 2588 \h</w:instrText>
        </w:r>
        <w:r>
          <w:fldChar w:fldCharType="end"/>
        </w:r>
      </w:hyperlink>
    </w:p>
    <w:p>
      <w:pPr>
        <w:tabs>
          <w:tab w:val="right" w:leader="dot" w:pos="9062"/>
        </w:tabs>
        <w:ind w:left="880"/>
      </w:pPr>
      <w:hyperlink w:anchor="_Toc2589" w:history="1">
        <w:r>
          <w:rPr>
            <w:rFonts w:ascii="IRNazanin" w:hAnsi="IRNazanin" w:eastAsia="IRNazanin" w:cs="IRNazanin"/>
            <w:color w:val="111111"/>
            <w:sz w:val="22"/>
            <w:szCs w:val="22"/>
            <w:b w:val="0"/>
            <w:bCs w:val="0"/>
            <w:i w:val="0"/>
            <w:iCs w:val="0"/>
          </w:rPr>
          <w:t>الخُشْب</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الخُشْن</w:t>
        </w:r>
        <w:r>
          <w:tab/>
        </w:r>
        <w:r>
          <w:fldChar w:fldCharType="begin"/>
        </w:r>
        <w:r>
          <w:instrText xml:space="preserve">PAGEREF 2590 \h</w:instrText>
        </w:r>
        <w:r>
          <w:fldChar w:fldCharType="end"/>
        </w:r>
      </w:hyperlink>
    </w:p>
    <w:p>
      <w:pPr>
        <w:tabs>
          <w:tab w:val="right" w:leader="dot" w:pos="9062"/>
        </w:tabs>
        <w:ind w:left="880"/>
      </w:pPr>
      <w:hyperlink w:anchor="_Toc2591" w:history="1">
        <w:r>
          <w:rPr>
            <w:rFonts w:ascii="IRNazanin" w:hAnsi="IRNazanin" w:eastAsia="IRNazanin" w:cs="IRNazanin"/>
            <w:color w:val="111111"/>
            <w:sz w:val="22"/>
            <w:szCs w:val="22"/>
            <w:b w:val="0"/>
            <w:bCs w:val="0"/>
            <w:i w:val="0"/>
            <w:iCs w:val="0"/>
          </w:rPr>
          <w:t>الخُشْعَةُ</w:t>
        </w:r>
        <w:r>
          <w:tab/>
        </w:r>
        <w:r>
          <w:fldChar w:fldCharType="begin"/>
        </w:r>
        <w:r>
          <w:instrText xml:space="preserve">PAGEREF 2591 \h</w:instrText>
        </w:r>
        <w:r>
          <w:fldChar w:fldCharType="end"/>
        </w:r>
      </w:hyperlink>
    </w:p>
    <w:p>
      <w:pPr>
        <w:tabs>
          <w:tab w:val="right" w:leader="dot" w:pos="9062"/>
        </w:tabs>
        <w:ind w:left="880"/>
      </w:pPr>
      <w:hyperlink w:anchor="_Toc2592" w:history="1">
        <w:r>
          <w:rPr>
            <w:rFonts w:ascii="IRNazanin" w:hAnsi="IRNazanin" w:eastAsia="IRNazanin" w:cs="IRNazanin"/>
            <w:color w:val="111111"/>
            <w:sz w:val="22"/>
            <w:szCs w:val="22"/>
            <w:b w:val="0"/>
            <w:bCs w:val="0"/>
            <w:i w:val="0"/>
            <w:iCs w:val="0"/>
          </w:rPr>
          <w:t>خِشْب</w:t>
        </w:r>
        <w:r>
          <w:tab/>
        </w:r>
        <w:r>
          <w:fldChar w:fldCharType="begin"/>
        </w:r>
        <w:r>
          <w:instrText xml:space="preserve">PAGEREF 2592 \h</w:instrText>
        </w:r>
        <w:r>
          <w:fldChar w:fldCharType="end"/>
        </w:r>
      </w:hyperlink>
    </w:p>
    <w:p>
      <w:pPr>
        <w:tabs>
          <w:tab w:val="right" w:leader="dot" w:pos="9062"/>
        </w:tabs>
        <w:ind w:left="880"/>
      </w:pPr>
      <w:hyperlink w:anchor="_Toc2593" w:history="1">
        <w:r>
          <w:rPr>
            <w:rFonts w:ascii="IRNazanin" w:hAnsi="IRNazanin" w:eastAsia="IRNazanin" w:cs="IRNazanin"/>
            <w:color w:val="111111"/>
            <w:sz w:val="22"/>
            <w:szCs w:val="22"/>
            <w:b w:val="0"/>
            <w:bCs w:val="0"/>
            <w:i w:val="0"/>
            <w:iCs w:val="0"/>
          </w:rPr>
          <w:t>الخِشْف</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الخَشَب</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الخَشَل</w:t>
        </w:r>
        <w:r>
          <w:tab/>
        </w:r>
        <w:r>
          <w:fldChar w:fldCharType="begin"/>
        </w:r>
        <w:r>
          <w:instrText xml:space="preserve">PAGEREF 2595 \h</w:instrText>
        </w:r>
        <w:r>
          <w:fldChar w:fldCharType="end"/>
        </w:r>
      </w:hyperlink>
    </w:p>
    <w:p>
      <w:pPr>
        <w:tabs>
          <w:tab w:val="right" w:leader="dot" w:pos="9062"/>
        </w:tabs>
        <w:ind w:left="880"/>
      </w:pPr>
      <w:hyperlink w:anchor="_Toc2596" w:history="1">
        <w:r>
          <w:rPr>
            <w:rFonts w:ascii="IRNazanin" w:hAnsi="IRNazanin" w:eastAsia="IRNazanin" w:cs="IRNazanin"/>
            <w:color w:val="111111"/>
            <w:sz w:val="22"/>
            <w:szCs w:val="22"/>
            <w:b w:val="0"/>
            <w:bCs w:val="0"/>
            <w:i w:val="0"/>
            <w:iCs w:val="0"/>
          </w:rPr>
          <w:t>الخَشَبة</w:t>
        </w:r>
        <w:r>
          <w:tab/>
        </w:r>
        <w:r>
          <w:fldChar w:fldCharType="begin"/>
        </w:r>
        <w:r>
          <w:instrText xml:space="preserve">PAGEREF 2596 \h</w:instrText>
        </w:r>
        <w:r>
          <w:fldChar w:fldCharType="end"/>
        </w:r>
      </w:hyperlink>
    </w:p>
    <w:p>
      <w:pPr>
        <w:tabs>
          <w:tab w:val="right" w:leader="dot" w:pos="9062"/>
        </w:tabs>
        <w:ind w:left="880"/>
      </w:pPr>
      <w:hyperlink w:anchor="_Toc2597" w:history="1">
        <w:r>
          <w:rPr>
            <w:rFonts w:ascii="IRNazanin" w:hAnsi="IRNazanin" w:eastAsia="IRNazanin" w:cs="IRNazanin"/>
            <w:color w:val="111111"/>
            <w:sz w:val="22"/>
            <w:szCs w:val="22"/>
            <w:b w:val="0"/>
            <w:bCs w:val="0"/>
            <w:i w:val="0"/>
            <w:iCs w:val="0"/>
          </w:rPr>
          <w:t>الخَشَعَة</w:t>
        </w:r>
        <w:r>
          <w:tab/>
        </w:r>
        <w:r>
          <w:fldChar w:fldCharType="begin"/>
        </w:r>
        <w:r>
          <w:instrText xml:space="preserve">PAGEREF 2597 \h</w:instrText>
        </w:r>
        <w:r>
          <w:fldChar w:fldCharType="end"/>
        </w:r>
      </w:hyperlink>
    </w:p>
    <w:p>
      <w:pPr>
        <w:tabs>
          <w:tab w:val="right" w:leader="dot" w:pos="9062"/>
        </w:tabs>
        <w:ind w:left="880"/>
      </w:pPr>
      <w:hyperlink w:anchor="_Toc2598" w:history="1">
        <w:r>
          <w:rPr>
            <w:rFonts w:ascii="IRNazanin" w:hAnsi="IRNazanin" w:eastAsia="IRNazanin" w:cs="IRNazanin"/>
            <w:color w:val="111111"/>
            <w:sz w:val="22"/>
            <w:szCs w:val="22"/>
            <w:b w:val="0"/>
            <w:bCs w:val="0"/>
            <w:i w:val="0"/>
            <w:iCs w:val="0"/>
          </w:rPr>
          <w:t>الخَشَلة</w:t>
        </w:r>
        <w:r>
          <w:tab/>
        </w:r>
        <w:r>
          <w:fldChar w:fldCharType="begin"/>
        </w:r>
        <w:r>
          <w:instrText xml:space="preserve">PAGEREF 2598 \h</w:instrText>
        </w:r>
        <w:r>
          <w:fldChar w:fldCharType="end"/>
        </w:r>
      </w:hyperlink>
    </w:p>
    <w:p>
      <w:pPr>
        <w:tabs>
          <w:tab w:val="right" w:leader="dot" w:pos="9062"/>
        </w:tabs>
        <w:ind w:left="880"/>
      </w:pPr>
      <w:hyperlink w:anchor="_Toc2599" w:history="1">
        <w:r>
          <w:rPr>
            <w:rFonts w:ascii="IRNazanin" w:hAnsi="IRNazanin" w:eastAsia="IRNazanin" w:cs="IRNazanin"/>
            <w:color w:val="111111"/>
            <w:sz w:val="22"/>
            <w:szCs w:val="22"/>
            <w:b w:val="0"/>
            <w:bCs w:val="0"/>
            <w:i w:val="0"/>
            <w:iCs w:val="0"/>
          </w:rPr>
          <w:t>خَشِب</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الخَشِنُ</w:t>
        </w:r>
        <w:r>
          <w:tab/>
        </w:r>
        <w:r>
          <w:fldChar w:fldCharType="begin"/>
        </w:r>
        <w:r>
          <w:instrText xml:space="preserve">PAGEREF 2600 \h</w:instrText>
        </w:r>
        <w:r>
          <w:fldChar w:fldCharType="end"/>
        </w:r>
      </w:hyperlink>
    </w:p>
    <w:p>
      <w:pPr>
        <w:tabs>
          <w:tab w:val="right" w:leader="dot" w:pos="9062"/>
        </w:tabs>
        <w:ind w:left="880"/>
      </w:pPr>
      <w:hyperlink w:anchor="_Toc2601" w:history="1">
        <w:r>
          <w:rPr>
            <w:rFonts w:ascii="IRNazanin" w:hAnsi="IRNazanin" w:eastAsia="IRNazanin" w:cs="IRNazanin"/>
            <w:color w:val="111111"/>
            <w:sz w:val="22"/>
            <w:szCs w:val="22"/>
            <w:b w:val="0"/>
            <w:bCs w:val="0"/>
            <w:i w:val="0"/>
            <w:iCs w:val="0"/>
          </w:rPr>
          <w:t>الخُشُب</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الأَخْشَبُ</w:t>
        </w:r>
        <w:r>
          <w:tab/>
        </w:r>
        <w:r>
          <w:fldChar w:fldCharType="begin"/>
        </w:r>
        <w:r>
          <w:instrText xml:space="preserve">PAGEREF 2602 \h</w:instrText>
        </w:r>
        <w:r>
          <w:fldChar w:fldCharType="end"/>
        </w:r>
      </w:hyperlink>
    </w:p>
    <w:p>
      <w:pPr>
        <w:tabs>
          <w:tab w:val="right" w:leader="dot" w:pos="9062"/>
        </w:tabs>
        <w:ind w:left="880"/>
      </w:pPr>
      <w:hyperlink w:anchor="_Toc2603" w:history="1">
        <w:r>
          <w:rPr>
            <w:rFonts w:ascii="IRNazanin" w:hAnsi="IRNazanin" w:eastAsia="IRNazanin" w:cs="IRNazanin"/>
            <w:color w:val="111111"/>
            <w:sz w:val="22"/>
            <w:szCs w:val="22"/>
            <w:b w:val="0"/>
            <w:bCs w:val="0"/>
            <w:i w:val="0"/>
            <w:iCs w:val="0"/>
          </w:rPr>
          <w:t>أَخْشَن</w:t>
        </w:r>
        <w:r>
          <w:tab/>
        </w:r>
        <w:r>
          <w:fldChar w:fldCharType="begin"/>
        </w:r>
        <w:r>
          <w:instrText xml:space="preserve">PAGEREF 2603 \h</w:instrText>
        </w:r>
        <w:r>
          <w:fldChar w:fldCharType="end"/>
        </w:r>
      </w:hyperlink>
    </w:p>
    <w:p>
      <w:pPr>
        <w:tabs>
          <w:tab w:val="right" w:leader="dot" w:pos="9062"/>
        </w:tabs>
        <w:ind w:left="880"/>
      </w:pPr>
      <w:hyperlink w:anchor="_Toc2604" w:history="1">
        <w:r>
          <w:rPr>
            <w:rFonts w:ascii="IRNazanin" w:hAnsi="IRNazanin" w:eastAsia="IRNazanin" w:cs="IRNazanin"/>
            <w:color w:val="111111"/>
            <w:sz w:val="22"/>
            <w:szCs w:val="22"/>
            <w:b w:val="0"/>
            <w:bCs w:val="0"/>
            <w:i w:val="0"/>
            <w:iCs w:val="0"/>
          </w:rPr>
          <w:t>المِخْشَف</w:t>
        </w:r>
        <w:r>
          <w:tab/>
        </w:r>
        <w:r>
          <w:fldChar w:fldCharType="begin"/>
        </w:r>
        <w:r>
          <w:instrText xml:space="preserve">PAGEREF 2604 \h</w:instrText>
        </w:r>
        <w:r>
          <w:fldChar w:fldCharType="end"/>
        </w:r>
      </w:hyperlink>
    </w:p>
    <w:p>
      <w:pPr>
        <w:tabs>
          <w:tab w:val="right" w:leader="dot" w:pos="9062"/>
        </w:tabs>
        <w:ind w:left="880"/>
      </w:pPr>
      <w:hyperlink w:anchor="_Toc2605" w:history="1">
        <w:r>
          <w:rPr>
            <w:rFonts w:ascii="IRNazanin" w:hAnsi="IRNazanin" w:eastAsia="IRNazanin" w:cs="IRNazanin"/>
            <w:color w:val="111111"/>
            <w:sz w:val="22"/>
            <w:szCs w:val="22"/>
            <w:b w:val="0"/>
            <w:bCs w:val="0"/>
            <w:i w:val="0"/>
            <w:iCs w:val="0"/>
          </w:rPr>
          <w:t>المُخَشَّم</w:t>
        </w:r>
        <w:r>
          <w:tab/>
        </w:r>
        <w:r>
          <w:fldChar w:fldCharType="begin"/>
        </w:r>
        <w:r>
          <w:instrText xml:space="preserve">PAGEREF 2605 \h</w:instrText>
        </w:r>
        <w:r>
          <w:fldChar w:fldCharType="end"/>
        </w:r>
      </w:hyperlink>
    </w:p>
    <w:p>
      <w:pPr>
        <w:tabs>
          <w:tab w:val="right" w:leader="dot" w:pos="9062"/>
        </w:tabs>
        <w:ind w:left="880"/>
      </w:pPr>
      <w:hyperlink w:anchor="_Toc2606" w:history="1">
        <w:r>
          <w:rPr>
            <w:rFonts w:ascii="IRNazanin" w:hAnsi="IRNazanin" w:eastAsia="IRNazanin" w:cs="IRNazanin"/>
            <w:color w:val="111111"/>
            <w:sz w:val="22"/>
            <w:szCs w:val="22"/>
            <w:b w:val="0"/>
            <w:bCs w:val="0"/>
            <w:i w:val="0"/>
            <w:iCs w:val="0"/>
          </w:rPr>
          <w:t>الخُشّاف</w:t>
        </w:r>
        <w:r>
          <w:tab/>
        </w:r>
        <w:r>
          <w:fldChar w:fldCharType="begin"/>
        </w:r>
        <w:r>
          <w:instrText xml:space="preserve">PAGEREF 2606 \h</w:instrText>
        </w:r>
        <w:r>
          <w:fldChar w:fldCharType="end"/>
        </w:r>
      </w:hyperlink>
    </w:p>
    <w:p>
      <w:pPr>
        <w:tabs>
          <w:tab w:val="right" w:leader="dot" w:pos="9062"/>
        </w:tabs>
        <w:ind w:left="880"/>
      </w:pPr>
      <w:hyperlink w:anchor="_Toc2607" w:history="1">
        <w:r>
          <w:rPr>
            <w:rFonts w:ascii="IRNazanin" w:hAnsi="IRNazanin" w:eastAsia="IRNazanin" w:cs="IRNazanin"/>
            <w:color w:val="111111"/>
            <w:sz w:val="22"/>
            <w:szCs w:val="22"/>
            <w:b w:val="0"/>
            <w:bCs w:val="0"/>
            <w:i w:val="0"/>
            <w:iCs w:val="0"/>
          </w:rPr>
          <w:t>خاشع</w:t>
        </w:r>
        <w:r>
          <w:tab/>
        </w:r>
        <w:r>
          <w:fldChar w:fldCharType="begin"/>
        </w:r>
        <w:r>
          <w:instrText xml:space="preserve">PAGEREF 2607 \h</w:instrText>
        </w:r>
        <w:r>
          <w:fldChar w:fldCharType="end"/>
        </w:r>
      </w:hyperlink>
    </w:p>
    <w:p>
      <w:pPr>
        <w:tabs>
          <w:tab w:val="right" w:leader="dot" w:pos="9062"/>
        </w:tabs>
        <w:ind w:left="880"/>
      </w:pPr>
      <w:hyperlink w:anchor="_Toc2608" w:history="1">
        <w:r>
          <w:rPr>
            <w:rFonts w:ascii="IRNazanin" w:hAnsi="IRNazanin" w:eastAsia="IRNazanin" w:cs="IRNazanin"/>
            <w:color w:val="111111"/>
            <w:sz w:val="22"/>
            <w:szCs w:val="22"/>
            <w:b w:val="0"/>
            <w:bCs w:val="0"/>
            <w:i w:val="0"/>
            <w:iCs w:val="0"/>
          </w:rPr>
          <w:t>خاشِف</w:t>
        </w:r>
        <w:r>
          <w:tab/>
        </w:r>
        <w:r>
          <w:fldChar w:fldCharType="begin"/>
        </w:r>
        <w:r>
          <w:instrText xml:space="preserve">PAGEREF 2608 \h</w:instrText>
        </w:r>
        <w:r>
          <w:fldChar w:fldCharType="end"/>
        </w:r>
      </w:hyperlink>
    </w:p>
    <w:p>
      <w:pPr>
        <w:tabs>
          <w:tab w:val="right" w:leader="dot" w:pos="9062"/>
        </w:tabs>
        <w:ind w:left="880"/>
      </w:pPr>
      <w:hyperlink w:anchor="_Toc2609" w:history="1">
        <w:r>
          <w:rPr>
            <w:rFonts w:ascii="IRNazanin" w:hAnsi="IRNazanin" w:eastAsia="IRNazanin" w:cs="IRNazanin"/>
            <w:color w:val="111111"/>
            <w:sz w:val="22"/>
            <w:szCs w:val="22"/>
            <w:b w:val="0"/>
            <w:bCs w:val="0"/>
            <w:i w:val="0"/>
            <w:iCs w:val="0"/>
          </w:rPr>
          <w:t>خاشعة</w:t>
        </w:r>
        <w:r>
          <w:tab/>
        </w:r>
        <w:r>
          <w:fldChar w:fldCharType="begin"/>
        </w:r>
        <w:r>
          <w:instrText xml:space="preserve">PAGEREF 2609 \h</w:instrText>
        </w:r>
        <w:r>
          <w:fldChar w:fldCharType="end"/>
        </w:r>
      </w:hyperlink>
    </w:p>
    <w:p>
      <w:pPr>
        <w:tabs>
          <w:tab w:val="right" w:leader="dot" w:pos="9062"/>
        </w:tabs>
        <w:ind w:left="880"/>
      </w:pPr>
      <w:hyperlink w:anchor="_Toc2610" w:history="1">
        <w:r>
          <w:rPr>
            <w:rFonts w:ascii="IRNazanin" w:hAnsi="IRNazanin" w:eastAsia="IRNazanin" w:cs="IRNazanin"/>
            <w:color w:val="111111"/>
            <w:sz w:val="22"/>
            <w:szCs w:val="22"/>
            <w:b w:val="0"/>
            <w:bCs w:val="0"/>
            <w:i w:val="0"/>
            <w:iCs w:val="0"/>
          </w:rPr>
          <w:t>الخُشَار</w:t>
        </w:r>
        <w:r>
          <w:tab/>
        </w:r>
        <w:r>
          <w:fldChar w:fldCharType="begin"/>
        </w:r>
        <w:r>
          <w:instrText xml:space="preserve">PAGEREF 2610 \h</w:instrText>
        </w:r>
        <w:r>
          <w:fldChar w:fldCharType="end"/>
        </w:r>
      </w:hyperlink>
    </w:p>
    <w:p>
      <w:pPr>
        <w:tabs>
          <w:tab w:val="right" w:leader="dot" w:pos="9062"/>
        </w:tabs>
        <w:ind w:left="880"/>
      </w:pPr>
      <w:hyperlink w:anchor="_Toc2611" w:history="1">
        <w:r>
          <w:rPr>
            <w:rFonts w:ascii="IRNazanin" w:hAnsi="IRNazanin" w:eastAsia="IRNazanin" w:cs="IRNazanin"/>
            <w:color w:val="111111"/>
            <w:sz w:val="22"/>
            <w:szCs w:val="22"/>
            <w:b w:val="0"/>
            <w:bCs w:val="0"/>
            <w:i w:val="0"/>
            <w:iCs w:val="0"/>
          </w:rPr>
          <w:t>الخُشَام</w:t>
        </w:r>
        <w:r>
          <w:tab/>
        </w:r>
        <w:r>
          <w:fldChar w:fldCharType="begin"/>
        </w:r>
        <w:r>
          <w:instrText xml:space="preserve">PAGEREF 2611 \h</w:instrText>
        </w:r>
        <w:r>
          <w:fldChar w:fldCharType="end"/>
        </w:r>
      </w:hyperlink>
    </w:p>
    <w:p>
      <w:pPr>
        <w:tabs>
          <w:tab w:val="right" w:leader="dot" w:pos="9062"/>
        </w:tabs>
        <w:ind w:left="880"/>
      </w:pPr>
      <w:hyperlink w:anchor="_Toc2612" w:history="1">
        <w:r>
          <w:rPr>
            <w:rFonts w:ascii="IRNazanin" w:hAnsi="IRNazanin" w:eastAsia="IRNazanin" w:cs="IRNazanin"/>
            <w:color w:val="111111"/>
            <w:sz w:val="22"/>
            <w:szCs w:val="22"/>
            <w:b w:val="0"/>
            <w:bCs w:val="0"/>
            <w:i w:val="0"/>
            <w:iCs w:val="0"/>
          </w:rPr>
          <w:t>الخُشارَة</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الخِشاب</w:t>
        </w:r>
        <w:r>
          <w:tab/>
        </w:r>
        <w:r>
          <w:fldChar w:fldCharType="begin"/>
        </w:r>
        <w:r>
          <w:instrText xml:space="preserve">PAGEREF 2613 \h</w:instrText>
        </w:r>
        <w:r>
          <w:fldChar w:fldCharType="end"/>
        </w:r>
      </w:hyperlink>
    </w:p>
    <w:p>
      <w:pPr>
        <w:tabs>
          <w:tab w:val="right" w:leader="dot" w:pos="9062"/>
        </w:tabs>
        <w:ind w:left="880"/>
      </w:pPr>
      <w:hyperlink w:anchor="_Toc2614" w:history="1">
        <w:r>
          <w:rPr>
            <w:rFonts w:ascii="IRNazanin" w:hAnsi="IRNazanin" w:eastAsia="IRNazanin" w:cs="IRNazanin"/>
            <w:color w:val="111111"/>
            <w:sz w:val="22"/>
            <w:szCs w:val="22"/>
            <w:b w:val="0"/>
            <w:bCs w:val="0"/>
            <w:i w:val="0"/>
            <w:iCs w:val="0"/>
          </w:rPr>
          <w:t>الخِشَاع</w:t>
        </w:r>
        <w:r>
          <w:tab/>
        </w:r>
        <w:r>
          <w:fldChar w:fldCharType="begin"/>
        </w:r>
        <w:r>
          <w:instrText xml:space="preserve">PAGEREF 2614 \h</w:instrText>
        </w:r>
        <w:r>
          <w:fldChar w:fldCharType="end"/>
        </w:r>
      </w:hyperlink>
    </w:p>
    <w:p>
      <w:pPr>
        <w:tabs>
          <w:tab w:val="right" w:leader="dot" w:pos="9062"/>
        </w:tabs>
        <w:ind w:left="880"/>
      </w:pPr>
      <w:hyperlink w:anchor="_Toc2615" w:history="1">
        <w:r>
          <w:rPr>
            <w:rFonts w:ascii="IRNazanin" w:hAnsi="IRNazanin" w:eastAsia="IRNazanin" w:cs="IRNazanin"/>
            <w:color w:val="111111"/>
            <w:sz w:val="22"/>
            <w:szCs w:val="22"/>
            <w:b w:val="0"/>
            <w:bCs w:val="0"/>
            <w:i w:val="0"/>
            <w:iCs w:val="0"/>
          </w:rPr>
          <w:t>الخَشُوْف</w:t>
        </w:r>
        <w:r>
          <w:tab/>
        </w:r>
        <w:r>
          <w:fldChar w:fldCharType="begin"/>
        </w:r>
        <w:r>
          <w:instrText xml:space="preserve">PAGEREF 2615 \h</w:instrText>
        </w:r>
        <w:r>
          <w:fldChar w:fldCharType="end"/>
        </w:r>
      </w:hyperlink>
    </w:p>
    <w:p>
      <w:pPr>
        <w:tabs>
          <w:tab w:val="right" w:leader="dot" w:pos="9062"/>
        </w:tabs>
        <w:ind w:left="880"/>
      </w:pPr>
      <w:hyperlink w:anchor="_Toc2616" w:history="1">
        <w:r>
          <w:rPr>
            <w:rFonts w:ascii="IRNazanin" w:hAnsi="IRNazanin" w:eastAsia="IRNazanin" w:cs="IRNazanin"/>
            <w:color w:val="111111"/>
            <w:sz w:val="22"/>
            <w:szCs w:val="22"/>
            <w:b w:val="0"/>
            <w:bCs w:val="0"/>
            <w:i w:val="0"/>
            <w:iCs w:val="0"/>
          </w:rPr>
          <w:t>الخَشِيْب</w:t>
        </w:r>
        <w:r>
          <w:tab/>
        </w:r>
        <w:r>
          <w:fldChar w:fldCharType="begin"/>
        </w:r>
        <w:r>
          <w:instrText xml:space="preserve">PAGEREF 2616 \h</w:instrText>
        </w:r>
        <w:r>
          <w:fldChar w:fldCharType="end"/>
        </w:r>
      </w:hyperlink>
    </w:p>
    <w:p>
      <w:pPr>
        <w:tabs>
          <w:tab w:val="right" w:leader="dot" w:pos="9062"/>
        </w:tabs>
        <w:ind w:left="880"/>
      </w:pPr>
      <w:hyperlink w:anchor="_Toc2617" w:history="1">
        <w:r>
          <w:rPr>
            <w:rFonts w:ascii="IRNazanin" w:hAnsi="IRNazanin" w:eastAsia="IRNazanin" w:cs="IRNazanin"/>
            <w:color w:val="111111"/>
            <w:sz w:val="22"/>
            <w:szCs w:val="22"/>
            <w:b w:val="0"/>
            <w:bCs w:val="0"/>
            <w:i w:val="0"/>
            <w:iCs w:val="0"/>
          </w:rPr>
          <w:t>الخَشِيُ</w:t>
        </w:r>
        <w:r>
          <w:tab/>
        </w:r>
        <w:r>
          <w:fldChar w:fldCharType="begin"/>
        </w:r>
        <w:r>
          <w:instrText xml:space="preserve">PAGEREF 2617 \h</w:instrText>
        </w:r>
        <w:r>
          <w:fldChar w:fldCharType="end"/>
        </w:r>
      </w:hyperlink>
    </w:p>
    <w:p>
      <w:pPr>
        <w:tabs>
          <w:tab w:val="right" w:leader="dot" w:pos="9062"/>
        </w:tabs>
        <w:ind w:left="880"/>
      </w:pPr>
      <w:hyperlink w:anchor="_Toc2618" w:history="1">
        <w:r>
          <w:rPr>
            <w:rFonts w:ascii="IRNazanin" w:hAnsi="IRNazanin" w:eastAsia="IRNazanin" w:cs="IRNazanin"/>
            <w:color w:val="111111"/>
            <w:sz w:val="22"/>
            <w:szCs w:val="22"/>
            <w:b w:val="0"/>
            <w:bCs w:val="0"/>
            <w:i w:val="0"/>
            <w:iCs w:val="0"/>
          </w:rPr>
          <w:t>الخشيبة</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خَشْيان</w:t>
        </w:r>
        <w:r>
          <w:tab/>
        </w:r>
        <w:r>
          <w:fldChar w:fldCharType="begin"/>
        </w:r>
        <w:r>
          <w:instrText xml:space="preserve">PAGEREF 2619 \h</w:instrText>
        </w:r>
        <w:r>
          <w:fldChar w:fldCharType="end"/>
        </w:r>
      </w:hyperlink>
    </w:p>
    <w:p>
      <w:pPr>
        <w:tabs>
          <w:tab w:val="right" w:leader="dot" w:pos="9062"/>
        </w:tabs>
        <w:ind w:left="880"/>
      </w:pPr>
      <w:hyperlink w:anchor="_Toc2620" w:history="1">
        <w:r>
          <w:rPr>
            <w:rFonts w:ascii="IRNazanin" w:hAnsi="IRNazanin" w:eastAsia="IRNazanin" w:cs="IRNazanin"/>
            <w:color w:val="111111"/>
            <w:sz w:val="22"/>
            <w:szCs w:val="22"/>
            <w:b w:val="0"/>
            <w:bCs w:val="0"/>
            <w:i w:val="0"/>
            <w:iCs w:val="0"/>
          </w:rPr>
          <w:t>الخُشْبَان</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الخَشْرَم</w:t>
        </w:r>
        <w:r>
          <w:tab/>
        </w:r>
        <w:r>
          <w:fldChar w:fldCharType="begin"/>
        </w:r>
        <w:r>
          <w:instrText xml:space="preserve">PAGEREF 2621 \h</w:instrText>
        </w:r>
        <w:r>
          <w:fldChar w:fldCharType="end"/>
        </w:r>
      </w:hyperlink>
    </w:p>
    <w:p>
      <w:pPr>
        <w:tabs>
          <w:tab w:val="right" w:leader="dot" w:pos="9062"/>
        </w:tabs>
        <w:ind w:left="880"/>
      </w:pPr>
      <w:hyperlink w:anchor="_Toc2622" w:history="1">
        <w:r>
          <w:rPr>
            <w:rFonts w:ascii="IRNazanin" w:hAnsi="IRNazanin" w:eastAsia="IRNazanin" w:cs="IRNazanin"/>
            <w:color w:val="111111"/>
            <w:sz w:val="22"/>
            <w:szCs w:val="22"/>
            <w:b w:val="0"/>
            <w:bCs w:val="0"/>
            <w:i w:val="0"/>
            <w:iCs w:val="0"/>
          </w:rPr>
          <w:t>الخَيْشُومُ</w:t>
        </w:r>
        <w:r>
          <w:tab/>
        </w:r>
        <w:r>
          <w:fldChar w:fldCharType="begin"/>
        </w:r>
        <w:r>
          <w:instrText xml:space="preserve">PAGEREF 2622 \h</w:instrText>
        </w:r>
        <w:r>
          <w:fldChar w:fldCharType="end"/>
        </w:r>
      </w:hyperlink>
    </w:p>
    <w:p>
      <w:pPr>
        <w:tabs>
          <w:tab w:val="right" w:leader="dot" w:pos="9062"/>
        </w:tabs>
        <w:ind w:left="880"/>
      </w:pPr>
      <w:hyperlink w:anchor="_Toc2623" w:history="1">
        <w:r>
          <w:rPr>
            <w:rFonts w:ascii="IRNazanin" w:hAnsi="IRNazanin" w:eastAsia="IRNazanin" w:cs="IRNazanin"/>
            <w:color w:val="111111"/>
            <w:sz w:val="22"/>
            <w:szCs w:val="22"/>
            <w:b w:val="0"/>
            <w:bCs w:val="0"/>
            <w:i w:val="0"/>
            <w:iCs w:val="0"/>
          </w:rPr>
          <w:t>الخُشَارِم</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الخَنْشَلِيْل</w:t>
        </w:r>
        <w:r>
          <w:tab/>
        </w:r>
        <w:r>
          <w:fldChar w:fldCharType="begin"/>
        </w:r>
        <w:r>
          <w:instrText xml:space="preserve">PAGEREF 2624 \h</w:instrText>
        </w:r>
        <w:r>
          <w:fldChar w:fldCharType="end"/>
        </w:r>
      </w:hyperlink>
    </w:p>
    <w:p>
      <w:pPr>
        <w:tabs>
          <w:tab w:val="right" w:leader="dot" w:pos="9062"/>
        </w:tabs>
        <w:ind w:left="660"/>
      </w:pPr>
      <w:hyperlink w:anchor="_Toc262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خَشا</w:t>
        </w:r>
        <w:r>
          <w:tab/>
        </w:r>
        <w:r>
          <w:fldChar w:fldCharType="begin"/>
        </w:r>
        <w:r>
          <w:instrText xml:space="preserve">PAGEREF 2627 \h</w:instrText>
        </w:r>
        <w:r>
          <w:fldChar w:fldCharType="end"/>
        </w:r>
      </w:hyperlink>
    </w:p>
    <w:p>
      <w:pPr>
        <w:tabs>
          <w:tab w:val="right" w:leader="dot" w:pos="9062"/>
        </w:tabs>
        <w:ind w:left="880"/>
      </w:pPr>
      <w:hyperlink w:anchor="_Toc2628" w:history="1">
        <w:r>
          <w:rPr>
            <w:rFonts w:ascii="IRNazanin" w:hAnsi="IRNazanin" w:eastAsia="IRNazanin" w:cs="IRNazanin"/>
            <w:color w:val="111111"/>
            <w:sz w:val="22"/>
            <w:szCs w:val="22"/>
            <w:b w:val="0"/>
            <w:bCs w:val="0"/>
            <w:i w:val="0"/>
            <w:iCs w:val="0"/>
          </w:rPr>
          <w:t>الخَشْب</w:t>
        </w:r>
        <w:r>
          <w:tab/>
        </w:r>
        <w:r>
          <w:fldChar w:fldCharType="begin"/>
        </w:r>
        <w:r>
          <w:instrText xml:space="preserve">PAGEREF 2628 \h</w:instrText>
        </w:r>
        <w:r>
          <w:fldChar w:fldCharType="end"/>
        </w:r>
      </w:hyperlink>
    </w:p>
    <w:p>
      <w:pPr>
        <w:tabs>
          <w:tab w:val="right" w:leader="dot" w:pos="9062"/>
        </w:tabs>
        <w:ind w:left="880"/>
      </w:pPr>
      <w:hyperlink w:anchor="_Toc2629" w:history="1">
        <w:r>
          <w:rPr>
            <w:rFonts w:ascii="IRNazanin" w:hAnsi="IRNazanin" w:eastAsia="IRNazanin" w:cs="IRNazanin"/>
            <w:color w:val="111111"/>
            <w:sz w:val="22"/>
            <w:szCs w:val="22"/>
            <w:b w:val="0"/>
            <w:bCs w:val="0"/>
            <w:i w:val="0"/>
            <w:iCs w:val="0"/>
          </w:rPr>
          <w:t>خَشَرْتَ</w:t>
        </w:r>
        <w:r>
          <w:tab/>
        </w:r>
        <w:r>
          <w:fldChar w:fldCharType="begin"/>
        </w:r>
        <w:r>
          <w:instrText xml:space="preserve">PAGEREF 2629 \h</w:instrText>
        </w:r>
        <w:r>
          <w:fldChar w:fldCharType="end"/>
        </w:r>
      </w:hyperlink>
    </w:p>
    <w:p>
      <w:pPr>
        <w:tabs>
          <w:tab w:val="right" w:leader="dot" w:pos="9062"/>
        </w:tabs>
        <w:ind w:left="880"/>
      </w:pPr>
      <w:hyperlink w:anchor="_Toc2630" w:history="1">
        <w:r>
          <w:rPr>
            <w:rFonts w:ascii="IRNazanin" w:hAnsi="IRNazanin" w:eastAsia="IRNazanin" w:cs="IRNazanin"/>
            <w:color w:val="111111"/>
            <w:sz w:val="22"/>
            <w:szCs w:val="22"/>
            <w:b w:val="0"/>
            <w:bCs w:val="0"/>
            <w:i w:val="0"/>
            <w:iCs w:val="0"/>
          </w:rPr>
          <w:t>خَشَفَ</w:t>
        </w:r>
        <w:r>
          <w:tab/>
        </w:r>
        <w:r>
          <w:fldChar w:fldCharType="begin"/>
        </w:r>
        <w:r>
          <w:instrText xml:space="preserve">PAGEREF 2630 \h</w:instrText>
        </w:r>
        <w:r>
          <w:fldChar w:fldCharType="end"/>
        </w:r>
      </w:hyperlink>
    </w:p>
    <w:p>
      <w:pPr>
        <w:tabs>
          <w:tab w:val="right" w:leader="dot" w:pos="9062"/>
        </w:tabs>
        <w:ind w:left="880"/>
      </w:pPr>
      <w:hyperlink w:anchor="_Toc2631" w:history="1">
        <w:r>
          <w:rPr>
            <w:rFonts w:ascii="IRNazanin" w:hAnsi="IRNazanin" w:eastAsia="IRNazanin" w:cs="IRNazanin"/>
            <w:color w:val="111111"/>
            <w:sz w:val="22"/>
            <w:szCs w:val="22"/>
            <w:b w:val="0"/>
            <w:bCs w:val="0"/>
            <w:i w:val="0"/>
            <w:iCs w:val="0"/>
          </w:rPr>
          <w:t>الخشم</w:t>
        </w:r>
        <w:r>
          <w:tab/>
        </w:r>
        <w:r>
          <w:fldChar w:fldCharType="begin"/>
        </w:r>
        <w:r>
          <w:instrText xml:space="preserve">PAGEREF 2631 \h</w:instrText>
        </w:r>
        <w:r>
          <w:fldChar w:fldCharType="end"/>
        </w:r>
      </w:hyperlink>
    </w:p>
    <w:p>
      <w:pPr>
        <w:tabs>
          <w:tab w:val="right" w:leader="dot" w:pos="9062"/>
        </w:tabs>
        <w:ind w:left="880"/>
      </w:pPr>
      <w:hyperlink w:anchor="_Toc2632" w:history="1">
        <w:r>
          <w:rPr>
            <w:rFonts w:ascii="IRNazanin" w:hAnsi="IRNazanin" w:eastAsia="IRNazanin" w:cs="IRNazanin"/>
            <w:color w:val="111111"/>
            <w:sz w:val="22"/>
            <w:szCs w:val="22"/>
            <w:b w:val="0"/>
            <w:bCs w:val="0"/>
            <w:i w:val="0"/>
            <w:iCs w:val="0"/>
          </w:rPr>
          <w:t>خاشى</w:t>
        </w:r>
        <w:r>
          <w:tab/>
        </w:r>
        <w:r>
          <w:fldChar w:fldCharType="begin"/>
        </w:r>
        <w:r>
          <w:instrText xml:space="preserve">PAGEREF 2632 \h</w:instrText>
        </w:r>
        <w:r>
          <w:fldChar w:fldCharType="end"/>
        </w:r>
      </w:hyperlink>
    </w:p>
    <w:p>
      <w:pPr>
        <w:tabs>
          <w:tab w:val="right" w:leader="dot" w:pos="9062"/>
        </w:tabs>
        <w:ind w:left="880"/>
      </w:pPr>
      <w:hyperlink w:anchor="_Toc2633" w:history="1">
        <w:r>
          <w:rPr>
            <w:rFonts w:ascii="IRNazanin" w:hAnsi="IRNazanin" w:eastAsia="IRNazanin" w:cs="IRNazanin"/>
            <w:color w:val="111111"/>
            <w:sz w:val="22"/>
            <w:szCs w:val="22"/>
            <w:b w:val="0"/>
            <w:bCs w:val="0"/>
            <w:i w:val="0"/>
            <w:iCs w:val="0"/>
          </w:rPr>
          <w:t>خَشَعَ</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خَشِلَتِ</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الخَشَم</w:t>
        </w:r>
        <w:r>
          <w:tab/>
        </w:r>
        <w:r>
          <w:fldChar w:fldCharType="begin"/>
        </w:r>
        <w:r>
          <w:instrText xml:space="preserve">PAGEREF 2635 \h</w:instrText>
        </w:r>
        <w:r>
          <w:fldChar w:fldCharType="end"/>
        </w:r>
      </w:hyperlink>
    </w:p>
    <w:p>
      <w:pPr>
        <w:tabs>
          <w:tab w:val="right" w:leader="dot" w:pos="9062"/>
        </w:tabs>
        <w:ind w:left="880"/>
      </w:pPr>
      <w:hyperlink w:anchor="_Toc2636" w:history="1">
        <w:r>
          <w:rPr>
            <w:rFonts w:ascii="IRNazanin" w:hAnsi="IRNazanin" w:eastAsia="IRNazanin" w:cs="IRNazanin"/>
            <w:color w:val="111111"/>
            <w:sz w:val="22"/>
            <w:szCs w:val="22"/>
            <w:b w:val="0"/>
            <w:bCs w:val="0"/>
            <w:i w:val="0"/>
            <w:iCs w:val="0"/>
          </w:rPr>
          <w:t>الخَشْيَةُ</w:t>
        </w:r>
        <w:r>
          <w:tab/>
        </w:r>
        <w:r>
          <w:fldChar w:fldCharType="begin"/>
        </w:r>
        <w:r>
          <w:instrText xml:space="preserve">PAGEREF 2636 \h</w:instrText>
        </w:r>
        <w:r>
          <w:fldChar w:fldCharType="end"/>
        </w:r>
      </w:hyperlink>
    </w:p>
    <w:p>
      <w:pPr>
        <w:tabs>
          <w:tab w:val="right" w:leader="dot" w:pos="9062"/>
        </w:tabs>
        <w:ind w:left="880"/>
      </w:pPr>
      <w:hyperlink w:anchor="_Toc2637" w:history="1">
        <w:r>
          <w:rPr>
            <w:rFonts w:ascii="IRNazanin" w:hAnsi="IRNazanin" w:eastAsia="IRNazanin" w:cs="IRNazanin"/>
            <w:color w:val="111111"/>
            <w:sz w:val="22"/>
            <w:szCs w:val="22"/>
            <w:b w:val="0"/>
            <w:bCs w:val="0"/>
            <w:i w:val="0"/>
            <w:iCs w:val="0"/>
          </w:rPr>
          <w:t>الخُشُونَةُ</w:t>
        </w:r>
        <w:r>
          <w:tab/>
        </w:r>
        <w:r>
          <w:fldChar w:fldCharType="begin"/>
        </w:r>
        <w:r>
          <w:instrText xml:space="preserve">PAGEREF 2637 \h</w:instrText>
        </w:r>
        <w:r>
          <w:fldChar w:fldCharType="end"/>
        </w:r>
      </w:hyperlink>
    </w:p>
    <w:p>
      <w:pPr>
        <w:tabs>
          <w:tab w:val="right" w:leader="dot" w:pos="9062"/>
        </w:tabs>
        <w:ind w:left="880"/>
      </w:pPr>
      <w:hyperlink w:anchor="_Toc2638" w:history="1">
        <w:r>
          <w:rPr>
            <w:rFonts w:ascii="IRNazanin" w:hAnsi="IRNazanin" w:eastAsia="IRNazanin" w:cs="IRNazanin"/>
            <w:color w:val="111111"/>
            <w:sz w:val="22"/>
            <w:szCs w:val="22"/>
            <w:b w:val="0"/>
            <w:bCs w:val="0"/>
            <w:i w:val="0"/>
            <w:iCs w:val="0"/>
          </w:rPr>
          <w:t>مُخْشِفٌ</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خَشَّن</w:t>
        </w:r>
        <w:r>
          <w:tab/>
        </w:r>
        <w:r>
          <w:fldChar w:fldCharType="begin"/>
        </w:r>
        <w:r>
          <w:instrText xml:space="preserve">PAGEREF 2639 \h</w:instrText>
        </w:r>
        <w:r>
          <w:fldChar w:fldCharType="end"/>
        </w:r>
      </w:hyperlink>
    </w:p>
    <w:p>
      <w:pPr>
        <w:tabs>
          <w:tab w:val="right" w:leader="dot" w:pos="9062"/>
        </w:tabs>
        <w:ind w:left="880"/>
      </w:pPr>
      <w:hyperlink w:anchor="_Toc2640" w:history="1">
        <w:r>
          <w:rPr>
            <w:rFonts w:ascii="IRNazanin" w:hAnsi="IRNazanin" w:eastAsia="IRNazanin" w:cs="IRNazanin"/>
            <w:color w:val="111111"/>
            <w:sz w:val="22"/>
            <w:szCs w:val="22"/>
            <w:b w:val="0"/>
            <w:bCs w:val="0"/>
            <w:i w:val="0"/>
            <w:iCs w:val="0"/>
          </w:rPr>
          <w:t>خَشّاه</w:t>
        </w:r>
        <w:r>
          <w:tab/>
        </w:r>
        <w:r>
          <w:fldChar w:fldCharType="begin"/>
        </w:r>
        <w:r>
          <w:instrText xml:space="preserve">PAGEREF 2640 \h</w:instrText>
        </w:r>
        <w:r>
          <w:fldChar w:fldCharType="end"/>
        </w:r>
      </w:hyperlink>
    </w:p>
    <w:p>
      <w:pPr>
        <w:tabs>
          <w:tab w:val="right" w:leader="dot" w:pos="9062"/>
        </w:tabs>
        <w:ind w:left="880"/>
      </w:pPr>
      <w:hyperlink w:anchor="_Toc2641" w:history="1">
        <w:r>
          <w:rPr>
            <w:rFonts w:ascii="IRNazanin" w:hAnsi="IRNazanin" w:eastAsia="IRNazanin" w:cs="IRNazanin"/>
            <w:color w:val="111111"/>
            <w:sz w:val="22"/>
            <w:szCs w:val="22"/>
            <w:b w:val="0"/>
            <w:bCs w:val="0"/>
            <w:i w:val="0"/>
            <w:iCs w:val="0"/>
          </w:rPr>
          <w:t>خاشَفَ</w:t>
        </w:r>
        <w:r>
          <w:tab/>
        </w:r>
        <w:r>
          <w:fldChar w:fldCharType="begin"/>
        </w:r>
        <w:r>
          <w:instrText xml:space="preserve">PAGEREF 2641 \h</w:instrText>
        </w:r>
        <w:r>
          <w:fldChar w:fldCharType="end"/>
        </w:r>
      </w:hyperlink>
    </w:p>
    <w:p>
      <w:pPr>
        <w:tabs>
          <w:tab w:val="right" w:leader="dot" w:pos="9062"/>
        </w:tabs>
        <w:ind w:left="880"/>
      </w:pPr>
      <w:hyperlink w:anchor="_Toc2642" w:history="1">
        <w:r>
          <w:rPr>
            <w:rFonts w:ascii="IRNazanin" w:hAnsi="IRNazanin" w:eastAsia="IRNazanin" w:cs="IRNazanin"/>
            <w:color w:val="111111"/>
            <w:sz w:val="22"/>
            <w:szCs w:val="22"/>
            <w:b w:val="0"/>
            <w:bCs w:val="0"/>
            <w:i w:val="0"/>
            <w:iCs w:val="0"/>
          </w:rPr>
          <w:t>خاشَنَ</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خاشى</w:t>
        </w:r>
        <w:r>
          <w:tab/>
        </w:r>
        <w:r>
          <w:fldChar w:fldCharType="begin"/>
        </w:r>
        <w:r>
          <w:instrText xml:space="preserve">PAGEREF 2643 \h</w:instrText>
        </w:r>
        <w:r>
          <w:fldChar w:fldCharType="end"/>
        </w:r>
      </w:hyperlink>
    </w:p>
    <w:p>
      <w:pPr>
        <w:tabs>
          <w:tab w:val="right" w:leader="dot" w:pos="9062"/>
        </w:tabs>
        <w:ind w:left="880"/>
      </w:pPr>
      <w:hyperlink w:anchor="_Toc2644" w:history="1">
        <w:r>
          <w:rPr>
            <w:rFonts w:ascii="IRNazanin" w:hAnsi="IRNazanin" w:eastAsia="IRNazanin" w:cs="IRNazanin"/>
            <w:color w:val="111111"/>
            <w:sz w:val="22"/>
            <w:szCs w:val="22"/>
            <w:b w:val="0"/>
            <w:bCs w:val="0"/>
            <w:i w:val="0"/>
            <w:iCs w:val="0"/>
          </w:rPr>
          <w:t>اخْتَشَعَ</w:t>
        </w:r>
        <w:r>
          <w:tab/>
        </w:r>
        <w:r>
          <w:fldChar w:fldCharType="begin"/>
        </w:r>
        <w:r>
          <w:instrText xml:space="preserve">PAGEREF 2644 \h</w:instrText>
        </w:r>
        <w:r>
          <w:fldChar w:fldCharType="end"/>
        </w:r>
      </w:hyperlink>
    </w:p>
    <w:p>
      <w:pPr>
        <w:tabs>
          <w:tab w:val="right" w:leader="dot" w:pos="9062"/>
        </w:tabs>
        <w:ind w:left="880"/>
      </w:pPr>
      <w:hyperlink w:anchor="_Toc2645" w:history="1">
        <w:r>
          <w:rPr>
            <w:rFonts w:ascii="IRNazanin" w:hAnsi="IRNazanin" w:eastAsia="IRNazanin" w:cs="IRNazanin"/>
            <w:color w:val="111111"/>
            <w:sz w:val="22"/>
            <w:szCs w:val="22"/>
            <w:b w:val="0"/>
            <w:bCs w:val="0"/>
            <w:i w:val="0"/>
            <w:iCs w:val="0"/>
          </w:rPr>
          <w:t>التَّخَشُّع</w:t>
        </w:r>
        <w:r>
          <w:tab/>
        </w:r>
        <w:r>
          <w:fldChar w:fldCharType="begin"/>
        </w:r>
        <w:r>
          <w:instrText xml:space="preserve">PAGEREF 2645 \h</w:instrText>
        </w:r>
        <w:r>
          <w:fldChar w:fldCharType="end"/>
        </w:r>
      </w:hyperlink>
    </w:p>
    <w:p>
      <w:pPr>
        <w:tabs>
          <w:tab w:val="right" w:leader="dot" w:pos="9062"/>
        </w:tabs>
        <w:ind w:left="880"/>
      </w:pPr>
      <w:hyperlink w:anchor="_Toc2646" w:history="1">
        <w:r>
          <w:rPr>
            <w:rFonts w:ascii="IRNazanin" w:hAnsi="IRNazanin" w:eastAsia="IRNazanin" w:cs="IRNazanin"/>
            <w:color w:val="111111"/>
            <w:sz w:val="22"/>
            <w:szCs w:val="22"/>
            <w:b w:val="0"/>
            <w:bCs w:val="0"/>
            <w:i w:val="0"/>
            <w:iCs w:val="0"/>
          </w:rPr>
          <w:t>تَخَشَّل</w:t>
        </w:r>
        <w:r>
          <w:tab/>
        </w:r>
        <w:r>
          <w:fldChar w:fldCharType="begin"/>
        </w:r>
        <w:r>
          <w:instrText xml:space="preserve">PAGEREF 2646 \h</w:instrText>
        </w:r>
        <w:r>
          <w:fldChar w:fldCharType="end"/>
        </w:r>
      </w:hyperlink>
    </w:p>
    <w:p>
      <w:pPr>
        <w:tabs>
          <w:tab w:val="right" w:leader="dot" w:pos="9062"/>
        </w:tabs>
        <w:ind w:left="880"/>
      </w:pPr>
      <w:hyperlink w:anchor="_Toc2647" w:history="1">
        <w:r>
          <w:rPr>
            <w:rFonts w:ascii="IRNazanin" w:hAnsi="IRNazanin" w:eastAsia="IRNazanin" w:cs="IRNazanin"/>
            <w:color w:val="111111"/>
            <w:sz w:val="22"/>
            <w:szCs w:val="22"/>
            <w:b w:val="0"/>
            <w:bCs w:val="0"/>
            <w:i w:val="0"/>
            <w:iCs w:val="0"/>
          </w:rPr>
          <w:t>تَخَشَّنَ</w:t>
        </w:r>
        <w:r>
          <w:tab/>
        </w:r>
        <w:r>
          <w:fldChar w:fldCharType="begin"/>
        </w:r>
        <w:r>
          <w:instrText xml:space="preserve">PAGEREF 2647 \h</w:instrText>
        </w:r>
        <w:r>
          <w:fldChar w:fldCharType="end"/>
        </w:r>
      </w:hyperlink>
    </w:p>
    <w:p>
      <w:pPr>
        <w:tabs>
          <w:tab w:val="right" w:leader="dot" w:pos="9062"/>
        </w:tabs>
        <w:ind w:left="880"/>
      </w:pPr>
      <w:hyperlink w:anchor="_Toc2648" w:history="1">
        <w:r>
          <w:rPr>
            <w:rFonts w:ascii="IRNazanin" w:hAnsi="IRNazanin" w:eastAsia="IRNazanin" w:cs="IRNazanin"/>
            <w:color w:val="111111"/>
            <w:sz w:val="22"/>
            <w:szCs w:val="22"/>
            <w:b w:val="0"/>
            <w:bCs w:val="0"/>
            <w:i w:val="0"/>
            <w:iCs w:val="0"/>
          </w:rPr>
          <w:t>اخْشَوْشَبَ</w:t>
        </w:r>
        <w:r>
          <w:tab/>
        </w:r>
        <w:r>
          <w:fldChar w:fldCharType="begin"/>
        </w:r>
        <w:r>
          <w:instrText xml:space="preserve">PAGEREF 2648 \h</w:instrText>
        </w:r>
        <w:r>
          <w:fldChar w:fldCharType="end"/>
        </w:r>
      </w:hyperlink>
    </w:p>
    <w:p>
      <w:pPr>
        <w:tabs>
          <w:tab w:val="right" w:leader="dot" w:pos="9062"/>
        </w:tabs>
        <w:ind w:left="880"/>
      </w:pPr>
      <w:hyperlink w:anchor="_Toc2649" w:history="1">
        <w:r>
          <w:rPr>
            <w:rFonts w:ascii="IRNazanin" w:hAnsi="IRNazanin" w:eastAsia="IRNazanin" w:cs="IRNazanin"/>
            <w:color w:val="111111"/>
            <w:sz w:val="22"/>
            <w:szCs w:val="22"/>
            <w:b w:val="0"/>
            <w:bCs w:val="0"/>
            <w:i w:val="0"/>
            <w:iCs w:val="0"/>
          </w:rPr>
          <w:t>اخْشَوْشَنَ</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باب الخاء والصاد وما بعدهما</w:t>
        </w:r>
        <w:r>
          <w:tab/>
        </w:r>
        <w:r>
          <w:fldChar w:fldCharType="begin"/>
        </w:r>
        <w:r>
          <w:instrText xml:space="preserve">PAGEREF 2650 \h</w:instrText>
        </w:r>
        <w:r>
          <w:fldChar w:fldCharType="end"/>
        </w:r>
      </w:hyperlink>
    </w:p>
    <w:p>
      <w:pPr>
        <w:tabs>
          <w:tab w:val="right" w:leader="dot" w:pos="9062"/>
        </w:tabs>
        <w:ind w:left="660"/>
      </w:pPr>
      <w:hyperlink w:anchor="_Toc265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2651 \h</w:instrText>
        </w:r>
        <w:r>
          <w:fldChar w:fldCharType="end"/>
        </w:r>
      </w:hyperlink>
    </w:p>
    <w:p>
      <w:pPr>
        <w:tabs>
          <w:tab w:val="right" w:leader="dot" w:pos="9062"/>
        </w:tabs>
        <w:ind w:left="880"/>
      </w:pPr>
      <w:hyperlink w:anchor="_Toc26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الخَصْر</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الخَصْلُ</w:t>
        </w:r>
        <w:r>
          <w:tab/>
        </w:r>
        <w:r>
          <w:fldChar w:fldCharType="begin"/>
        </w:r>
        <w:r>
          <w:instrText xml:space="preserve">PAGEREF 2654 \h</w:instrText>
        </w:r>
        <w:r>
          <w:fldChar w:fldCharType="end"/>
        </w:r>
      </w:hyperlink>
    </w:p>
    <w:p>
      <w:pPr>
        <w:tabs>
          <w:tab w:val="right" w:leader="dot" w:pos="9062"/>
        </w:tabs>
        <w:ind w:left="880"/>
      </w:pPr>
      <w:hyperlink w:anchor="_Toc2655" w:history="1">
        <w:r>
          <w:rPr>
            <w:rFonts w:ascii="IRNazanin" w:hAnsi="IRNazanin" w:eastAsia="IRNazanin" w:cs="IRNazanin"/>
            <w:color w:val="111111"/>
            <w:sz w:val="22"/>
            <w:szCs w:val="22"/>
            <w:b w:val="0"/>
            <w:bCs w:val="0"/>
            <w:i w:val="0"/>
            <w:iCs w:val="0"/>
          </w:rPr>
          <w:t>الخَصْم</w:t>
        </w:r>
        <w:r>
          <w:tab/>
        </w:r>
        <w:r>
          <w:fldChar w:fldCharType="begin"/>
        </w:r>
        <w:r>
          <w:instrText xml:space="preserve">PAGEREF 2655 \h</w:instrText>
        </w:r>
        <w:r>
          <w:fldChar w:fldCharType="end"/>
        </w:r>
      </w:hyperlink>
    </w:p>
    <w:p>
      <w:pPr>
        <w:tabs>
          <w:tab w:val="right" w:leader="dot" w:pos="9062"/>
        </w:tabs>
        <w:ind w:left="880"/>
      </w:pPr>
      <w:hyperlink w:anchor="_Toc2656" w:history="1">
        <w:r>
          <w:rPr>
            <w:rFonts w:ascii="IRNazanin" w:hAnsi="IRNazanin" w:eastAsia="IRNazanin" w:cs="IRNazanin"/>
            <w:color w:val="111111"/>
            <w:sz w:val="22"/>
            <w:szCs w:val="22"/>
            <w:b w:val="0"/>
            <w:bCs w:val="0"/>
            <w:i w:val="0"/>
            <w:iCs w:val="0"/>
          </w:rPr>
          <w:t>الخَصْلة</w:t>
        </w:r>
        <w:r>
          <w:tab/>
        </w:r>
        <w:r>
          <w:fldChar w:fldCharType="begin"/>
        </w:r>
        <w:r>
          <w:instrText xml:space="preserve">PAGEREF 2656 \h</w:instrText>
        </w:r>
        <w:r>
          <w:fldChar w:fldCharType="end"/>
        </w:r>
      </w:hyperlink>
    </w:p>
    <w:p>
      <w:pPr>
        <w:tabs>
          <w:tab w:val="right" w:leader="dot" w:pos="9062"/>
        </w:tabs>
        <w:ind w:left="880"/>
      </w:pPr>
      <w:hyperlink w:anchor="_Toc2657" w:history="1">
        <w:r>
          <w:rPr>
            <w:rFonts w:ascii="IRNazanin" w:hAnsi="IRNazanin" w:eastAsia="IRNazanin" w:cs="IRNazanin"/>
            <w:color w:val="111111"/>
            <w:sz w:val="22"/>
            <w:szCs w:val="22"/>
            <w:b w:val="0"/>
            <w:bCs w:val="0"/>
            <w:i w:val="0"/>
            <w:iCs w:val="0"/>
          </w:rPr>
          <w:t>خُصْمُ</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الخُصْيان</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الخُصْلَةُ</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الخُصْيَةُ</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الخِصْب</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الخِصْيَةُ</w:t>
        </w:r>
        <w:r>
          <w:tab/>
        </w:r>
        <w:r>
          <w:fldChar w:fldCharType="begin"/>
        </w:r>
        <w:r>
          <w:instrText xml:space="preserve">PAGEREF 2662 \h</w:instrText>
        </w:r>
        <w:r>
          <w:fldChar w:fldCharType="end"/>
        </w:r>
      </w:hyperlink>
    </w:p>
    <w:p>
      <w:pPr>
        <w:tabs>
          <w:tab w:val="right" w:leader="dot" w:pos="9062"/>
        </w:tabs>
        <w:ind w:left="880"/>
      </w:pPr>
      <w:hyperlink w:anchor="_Toc2663" w:history="1">
        <w:r>
          <w:rPr>
            <w:rFonts w:ascii="IRNazanin" w:hAnsi="IRNazanin" w:eastAsia="IRNazanin" w:cs="IRNazanin"/>
            <w:color w:val="111111"/>
            <w:sz w:val="22"/>
            <w:szCs w:val="22"/>
            <w:b w:val="0"/>
            <w:bCs w:val="0"/>
            <w:i w:val="0"/>
            <w:iCs w:val="0"/>
          </w:rPr>
          <w:t>الخَصَف</w:t>
        </w:r>
        <w:r>
          <w:tab/>
        </w:r>
        <w:r>
          <w:fldChar w:fldCharType="begin"/>
        </w:r>
        <w:r>
          <w:instrText xml:space="preserve">PAGEREF 2663 \h</w:instrText>
        </w:r>
        <w:r>
          <w:fldChar w:fldCharType="end"/>
        </w:r>
      </w:hyperlink>
    </w:p>
    <w:p>
      <w:pPr>
        <w:tabs>
          <w:tab w:val="right" w:leader="dot" w:pos="9062"/>
        </w:tabs>
        <w:ind w:left="880"/>
      </w:pPr>
      <w:hyperlink w:anchor="_Toc2664" w:history="1">
        <w:r>
          <w:rPr>
            <w:rFonts w:ascii="IRNazanin" w:hAnsi="IRNazanin" w:eastAsia="IRNazanin" w:cs="IRNazanin"/>
            <w:color w:val="111111"/>
            <w:sz w:val="22"/>
            <w:szCs w:val="22"/>
            <w:b w:val="0"/>
            <w:bCs w:val="0"/>
            <w:i w:val="0"/>
            <w:iCs w:val="0"/>
          </w:rPr>
          <w:t>الخَصَل</w:t>
        </w:r>
        <w:r>
          <w:tab/>
        </w:r>
        <w:r>
          <w:fldChar w:fldCharType="begin"/>
        </w:r>
        <w:r>
          <w:instrText xml:space="preserve">PAGEREF 2664 \h</w:instrText>
        </w:r>
        <w:r>
          <w:fldChar w:fldCharType="end"/>
        </w:r>
      </w:hyperlink>
    </w:p>
    <w:p>
      <w:pPr>
        <w:tabs>
          <w:tab w:val="right" w:leader="dot" w:pos="9062"/>
        </w:tabs>
        <w:ind w:left="880"/>
      </w:pPr>
      <w:hyperlink w:anchor="_Toc2665" w:history="1">
        <w:r>
          <w:rPr>
            <w:rFonts w:ascii="IRNazanin" w:hAnsi="IRNazanin" w:eastAsia="IRNazanin" w:cs="IRNazanin"/>
            <w:color w:val="111111"/>
            <w:sz w:val="22"/>
            <w:szCs w:val="22"/>
            <w:b w:val="0"/>
            <w:bCs w:val="0"/>
            <w:i w:val="0"/>
            <w:iCs w:val="0"/>
          </w:rPr>
          <w:t>الخَصَفَةُ</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الخَصِم</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أَخْصَف</w:t>
        </w:r>
        <w:r>
          <w:tab/>
        </w:r>
        <w:r>
          <w:fldChar w:fldCharType="begin"/>
        </w:r>
        <w:r>
          <w:instrText xml:space="preserve">PAGEREF 2667 \h</w:instrText>
        </w:r>
        <w:r>
          <w:fldChar w:fldCharType="end"/>
        </w:r>
      </w:hyperlink>
    </w:p>
    <w:p>
      <w:pPr>
        <w:tabs>
          <w:tab w:val="right" w:leader="dot" w:pos="9062"/>
        </w:tabs>
        <w:ind w:left="880"/>
      </w:pPr>
      <w:hyperlink w:anchor="_Toc2668" w:history="1">
        <w:r>
          <w:rPr>
            <w:rFonts w:ascii="IRNazanin" w:hAnsi="IRNazanin" w:eastAsia="IRNazanin" w:cs="IRNazanin"/>
            <w:color w:val="111111"/>
            <w:sz w:val="22"/>
            <w:szCs w:val="22"/>
            <w:b w:val="0"/>
            <w:bCs w:val="0"/>
            <w:i w:val="0"/>
            <w:iCs w:val="0"/>
          </w:rPr>
          <w:t>المِخْصَف</w:t>
        </w:r>
        <w:r>
          <w:tab/>
        </w:r>
        <w:r>
          <w:fldChar w:fldCharType="begin"/>
        </w:r>
        <w:r>
          <w:instrText xml:space="preserve">PAGEREF 2668 \h</w:instrText>
        </w:r>
        <w:r>
          <w:fldChar w:fldCharType="end"/>
        </w:r>
      </w:hyperlink>
    </w:p>
    <w:p>
      <w:pPr>
        <w:tabs>
          <w:tab w:val="right" w:leader="dot" w:pos="9062"/>
        </w:tabs>
        <w:ind w:left="880"/>
      </w:pPr>
      <w:hyperlink w:anchor="_Toc2669" w:history="1">
        <w:r>
          <w:rPr>
            <w:rFonts w:ascii="IRNazanin" w:hAnsi="IRNazanin" w:eastAsia="IRNazanin" w:cs="IRNazanin"/>
            <w:color w:val="111111"/>
            <w:sz w:val="22"/>
            <w:szCs w:val="22"/>
            <w:b w:val="0"/>
            <w:bCs w:val="0"/>
            <w:i w:val="0"/>
            <w:iCs w:val="0"/>
          </w:rPr>
          <w:t>المِخْصَل</w:t>
        </w:r>
        <w:r>
          <w:tab/>
        </w:r>
        <w:r>
          <w:fldChar w:fldCharType="begin"/>
        </w:r>
        <w:r>
          <w:instrText xml:space="preserve">PAGEREF 2669 \h</w:instrText>
        </w:r>
        <w:r>
          <w:fldChar w:fldCharType="end"/>
        </w:r>
      </w:hyperlink>
    </w:p>
    <w:p>
      <w:pPr>
        <w:tabs>
          <w:tab w:val="right" w:leader="dot" w:pos="9062"/>
        </w:tabs>
        <w:ind w:left="880"/>
      </w:pPr>
      <w:hyperlink w:anchor="_Toc2670" w:history="1">
        <w:r>
          <w:rPr>
            <w:rFonts w:ascii="IRNazanin" w:hAnsi="IRNazanin" w:eastAsia="IRNazanin" w:cs="IRNazanin"/>
            <w:color w:val="111111"/>
            <w:sz w:val="22"/>
            <w:szCs w:val="22"/>
            <w:b w:val="0"/>
            <w:bCs w:val="0"/>
            <w:i w:val="0"/>
            <w:iCs w:val="0"/>
          </w:rPr>
          <w:t>المِخْصَرة</w:t>
        </w:r>
        <w:r>
          <w:tab/>
        </w:r>
        <w:r>
          <w:fldChar w:fldCharType="begin"/>
        </w:r>
        <w:r>
          <w:instrText xml:space="preserve">PAGEREF 2670 \h</w:instrText>
        </w:r>
        <w:r>
          <w:fldChar w:fldCharType="end"/>
        </w:r>
      </w:hyperlink>
    </w:p>
    <w:p>
      <w:pPr>
        <w:tabs>
          <w:tab w:val="right" w:leader="dot" w:pos="9062"/>
        </w:tabs>
        <w:ind w:left="880"/>
      </w:pPr>
      <w:hyperlink w:anchor="_Toc2671" w:history="1">
        <w:r>
          <w:rPr>
            <w:rFonts w:ascii="IRNazanin" w:hAnsi="IRNazanin" w:eastAsia="IRNazanin" w:cs="IRNazanin"/>
            <w:color w:val="111111"/>
            <w:sz w:val="22"/>
            <w:szCs w:val="22"/>
            <w:b w:val="0"/>
            <w:bCs w:val="0"/>
            <w:i w:val="0"/>
            <w:iCs w:val="0"/>
          </w:rPr>
          <w:t>الخاصِرَة</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الخِصاف</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الخِصال</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الخَصيب</w:t>
        </w:r>
        <w:r>
          <w:tab/>
        </w:r>
        <w:r>
          <w:fldChar w:fldCharType="begin"/>
        </w:r>
        <w:r>
          <w:instrText xml:space="preserve">PAGEREF 2674 \h</w:instrText>
        </w:r>
        <w:r>
          <w:fldChar w:fldCharType="end"/>
        </w:r>
      </w:hyperlink>
    </w:p>
    <w:p>
      <w:pPr>
        <w:tabs>
          <w:tab w:val="right" w:leader="dot" w:pos="9062"/>
        </w:tabs>
        <w:ind w:left="880"/>
      </w:pPr>
      <w:hyperlink w:anchor="_Toc2675" w:history="1">
        <w:r>
          <w:rPr>
            <w:rFonts w:ascii="IRNazanin" w:hAnsi="IRNazanin" w:eastAsia="IRNazanin" w:cs="IRNazanin"/>
            <w:color w:val="111111"/>
            <w:sz w:val="22"/>
            <w:szCs w:val="22"/>
            <w:b w:val="0"/>
            <w:bCs w:val="0"/>
            <w:i w:val="0"/>
            <w:iCs w:val="0"/>
          </w:rPr>
          <w:t>خَصيف</w:t>
        </w:r>
        <w:r>
          <w:tab/>
        </w:r>
        <w:r>
          <w:fldChar w:fldCharType="begin"/>
        </w:r>
        <w:r>
          <w:instrText xml:space="preserve">PAGEREF 2675 \h</w:instrText>
        </w:r>
        <w:r>
          <w:fldChar w:fldCharType="end"/>
        </w:r>
      </w:hyperlink>
    </w:p>
    <w:p>
      <w:pPr>
        <w:tabs>
          <w:tab w:val="right" w:leader="dot" w:pos="9062"/>
        </w:tabs>
        <w:ind w:left="880"/>
      </w:pPr>
      <w:hyperlink w:anchor="_Toc2676" w:history="1">
        <w:r>
          <w:rPr>
            <w:rFonts w:ascii="IRNazanin" w:hAnsi="IRNazanin" w:eastAsia="IRNazanin" w:cs="IRNazanin"/>
            <w:color w:val="111111"/>
            <w:sz w:val="22"/>
            <w:szCs w:val="22"/>
            <w:b w:val="0"/>
            <w:bCs w:val="0"/>
            <w:i w:val="0"/>
            <w:iCs w:val="0"/>
          </w:rPr>
          <w:t>الخَصيلُ</w:t>
        </w:r>
        <w:r>
          <w:tab/>
        </w:r>
        <w:r>
          <w:fldChar w:fldCharType="begin"/>
        </w:r>
        <w:r>
          <w:instrText xml:space="preserve">PAGEREF 2676 \h</w:instrText>
        </w:r>
        <w:r>
          <w:fldChar w:fldCharType="end"/>
        </w:r>
      </w:hyperlink>
    </w:p>
    <w:p>
      <w:pPr>
        <w:tabs>
          <w:tab w:val="right" w:leader="dot" w:pos="9062"/>
        </w:tabs>
        <w:ind w:left="880"/>
      </w:pPr>
      <w:hyperlink w:anchor="_Toc2677" w:history="1">
        <w:r>
          <w:rPr>
            <w:rFonts w:ascii="IRNazanin" w:hAnsi="IRNazanin" w:eastAsia="IRNazanin" w:cs="IRNazanin"/>
            <w:color w:val="111111"/>
            <w:sz w:val="22"/>
            <w:szCs w:val="22"/>
            <w:b w:val="0"/>
            <w:bCs w:val="0"/>
            <w:i w:val="0"/>
            <w:iCs w:val="0"/>
          </w:rPr>
          <w:t>الخَصيم</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الخَصين</w:t>
        </w:r>
        <w:r>
          <w:tab/>
        </w:r>
        <w:r>
          <w:fldChar w:fldCharType="begin"/>
        </w:r>
        <w:r>
          <w:instrText xml:space="preserve">PAGEREF 2678 \h</w:instrText>
        </w:r>
        <w:r>
          <w:fldChar w:fldCharType="end"/>
        </w:r>
      </w:hyperlink>
    </w:p>
    <w:p>
      <w:pPr>
        <w:tabs>
          <w:tab w:val="right" w:leader="dot" w:pos="9062"/>
        </w:tabs>
        <w:ind w:left="880"/>
      </w:pPr>
      <w:hyperlink w:anchor="_Toc2679" w:history="1">
        <w:r>
          <w:rPr>
            <w:rFonts w:ascii="IRNazanin" w:hAnsi="IRNazanin" w:eastAsia="IRNazanin" w:cs="IRNazanin"/>
            <w:color w:val="111111"/>
            <w:sz w:val="22"/>
            <w:szCs w:val="22"/>
            <w:b w:val="0"/>
            <w:bCs w:val="0"/>
            <w:i w:val="0"/>
            <w:iCs w:val="0"/>
          </w:rPr>
          <w:t>الخَصِيُ</w:t>
        </w:r>
        <w:r>
          <w:tab/>
        </w:r>
        <w:r>
          <w:fldChar w:fldCharType="begin"/>
        </w:r>
        <w:r>
          <w:instrText xml:space="preserve">PAGEREF 2679 \h</w:instrText>
        </w:r>
        <w:r>
          <w:fldChar w:fldCharType="end"/>
        </w:r>
      </w:hyperlink>
    </w:p>
    <w:p>
      <w:pPr>
        <w:tabs>
          <w:tab w:val="right" w:leader="dot" w:pos="9062"/>
        </w:tabs>
        <w:ind w:left="880"/>
      </w:pPr>
      <w:hyperlink w:anchor="_Toc2680" w:history="1">
        <w:r>
          <w:rPr>
            <w:rFonts w:ascii="IRNazanin" w:hAnsi="IRNazanin" w:eastAsia="IRNazanin" w:cs="IRNazanin"/>
            <w:color w:val="111111"/>
            <w:sz w:val="22"/>
            <w:szCs w:val="22"/>
            <w:b w:val="0"/>
            <w:bCs w:val="0"/>
            <w:i w:val="0"/>
            <w:iCs w:val="0"/>
          </w:rPr>
          <w:t>الخَصِيفَة</w:t>
        </w:r>
        <w:r>
          <w:tab/>
        </w:r>
        <w:r>
          <w:fldChar w:fldCharType="begin"/>
        </w:r>
        <w:r>
          <w:instrText xml:space="preserve">PAGEREF 2680 \h</w:instrText>
        </w:r>
        <w:r>
          <w:fldChar w:fldCharType="end"/>
        </w:r>
      </w:hyperlink>
    </w:p>
    <w:p>
      <w:pPr>
        <w:tabs>
          <w:tab w:val="right" w:leader="dot" w:pos="9062"/>
        </w:tabs>
        <w:ind w:left="880"/>
      </w:pPr>
      <w:hyperlink w:anchor="_Toc2681" w:history="1">
        <w:r>
          <w:rPr>
            <w:rFonts w:ascii="IRNazanin" w:hAnsi="IRNazanin" w:eastAsia="IRNazanin" w:cs="IRNazanin"/>
            <w:color w:val="111111"/>
            <w:sz w:val="22"/>
            <w:szCs w:val="22"/>
            <w:b w:val="0"/>
            <w:bCs w:val="0"/>
            <w:i w:val="0"/>
            <w:iCs w:val="0"/>
          </w:rPr>
          <w:t>الخَصِيلَةُ</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الخِصْيان</w:t>
        </w:r>
        <w:r>
          <w:tab/>
        </w:r>
        <w:r>
          <w:fldChar w:fldCharType="begin"/>
        </w:r>
        <w:r>
          <w:instrText xml:space="preserve">PAGEREF 2682 \h</w:instrText>
        </w:r>
        <w:r>
          <w:fldChar w:fldCharType="end"/>
        </w:r>
      </w:hyperlink>
    </w:p>
    <w:p>
      <w:pPr>
        <w:tabs>
          <w:tab w:val="right" w:leader="dot" w:pos="9062"/>
        </w:tabs>
        <w:ind w:left="660"/>
      </w:pPr>
      <w:hyperlink w:anchor="_Toc268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2683 \h</w:instrText>
        </w:r>
        <w:r>
          <w:fldChar w:fldCharType="end"/>
        </w:r>
      </w:hyperlink>
    </w:p>
    <w:p>
      <w:pPr>
        <w:tabs>
          <w:tab w:val="right" w:leader="dot" w:pos="9062"/>
        </w:tabs>
        <w:ind w:left="880"/>
      </w:pPr>
      <w:hyperlink w:anchor="_Toc2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2684 \h</w:instrText>
        </w:r>
        <w:r>
          <w:fldChar w:fldCharType="end"/>
        </w:r>
      </w:hyperlink>
    </w:p>
    <w:p>
      <w:pPr>
        <w:tabs>
          <w:tab w:val="right" w:leader="dot" w:pos="9062"/>
        </w:tabs>
        <w:ind w:left="880"/>
      </w:pPr>
      <w:hyperlink w:anchor="_Toc2685" w:history="1">
        <w:r>
          <w:rPr>
            <w:rFonts w:ascii="IRNazanin" w:hAnsi="IRNazanin" w:eastAsia="IRNazanin" w:cs="IRNazanin"/>
            <w:color w:val="111111"/>
            <w:sz w:val="22"/>
            <w:szCs w:val="22"/>
            <w:b w:val="0"/>
            <w:bCs w:val="0"/>
            <w:i w:val="0"/>
            <w:iCs w:val="0"/>
          </w:rPr>
          <w:t>خَصَفَ</w:t>
        </w:r>
        <w:r>
          <w:tab/>
        </w:r>
        <w:r>
          <w:fldChar w:fldCharType="begin"/>
        </w:r>
        <w:r>
          <w:instrText xml:space="preserve">PAGEREF 2685 \h</w:instrText>
        </w:r>
        <w:r>
          <w:fldChar w:fldCharType="end"/>
        </w:r>
      </w:hyperlink>
    </w:p>
    <w:p>
      <w:pPr>
        <w:tabs>
          <w:tab w:val="right" w:leader="dot" w:pos="9062"/>
        </w:tabs>
        <w:ind w:left="880"/>
      </w:pPr>
      <w:hyperlink w:anchor="_Toc2686" w:history="1">
        <w:r>
          <w:rPr>
            <w:rFonts w:ascii="IRNazanin" w:hAnsi="IRNazanin" w:eastAsia="IRNazanin" w:cs="IRNazanin"/>
            <w:color w:val="111111"/>
            <w:sz w:val="22"/>
            <w:szCs w:val="22"/>
            <w:b w:val="0"/>
            <w:bCs w:val="0"/>
            <w:i w:val="0"/>
            <w:iCs w:val="0"/>
          </w:rPr>
          <w:t>خَصَم</w:t>
        </w:r>
        <w:r>
          <w:tab/>
        </w:r>
        <w:r>
          <w:fldChar w:fldCharType="begin"/>
        </w:r>
        <w:r>
          <w:instrText xml:space="preserve">PAGEREF 2686 \h</w:instrText>
        </w:r>
        <w:r>
          <w:fldChar w:fldCharType="end"/>
        </w:r>
      </w:hyperlink>
    </w:p>
    <w:p>
      <w:pPr>
        <w:tabs>
          <w:tab w:val="right" w:leader="dot" w:pos="9062"/>
        </w:tabs>
        <w:ind w:left="880"/>
      </w:pPr>
      <w:hyperlink w:anchor="_Toc2687" w:history="1">
        <w:r>
          <w:rPr>
            <w:rFonts w:ascii="IRNazanin" w:hAnsi="IRNazanin" w:eastAsia="IRNazanin" w:cs="IRNazanin"/>
            <w:color w:val="111111"/>
            <w:sz w:val="22"/>
            <w:szCs w:val="22"/>
            <w:b w:val="0"/>
            <w:bCs w:val="0"/>
            <w:i w:val="0"/>
            <w:iCs w:val="0"/>
          </w:rPr>
          <w:t>خصى</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خَصِرَ</w:t>
        </w:r>
        <w:r>
          <w:tab/>
        </w:r>
        <w:r>
          <w:fldChar w:fldCharType="begin"/>
        </w:r>
        <w:r>
          <w:instrText xml:space="preserve">PAGEREF 2688 \h</w:instrText>
        </w:r>
        <w:r>
          <w:fldChar w:fldCharType="end"/>
        </w:r>
      </w:hyperlink>
    </w:p>
    <w:p>
      <w:pPr>
        <w:tabs>
          <w:tab w:val="right" w:leader="dot" w:pos="9062"/>
        </w:tabs>
        <w:ind w:left="880"/>
      </w:pPr>
      <w:hyperlink w:anchor="_Toc2689" w:history="1">
        <w:r>
          <w:rPr>
            <w:rFonts w:ascii="IRNazanin" w:hAnsi="IRNazanin" w:eastAsia="IRNazanin" w:cs="IRNazanin"/>
            <w:color w:val="111111"/>
            <w:sz w:val="22"/>
            <w:szCs w:val="22"/>
            <w:b w:val="0"/>
            <w:bCs w:val="0"/>
            <w:i w:val="0"/>
            <w:iCs w:val="0"/>
          </w:rPr>
          <w:t>أَخْصَبَ</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أَخْصَلَ</w:t>
        </w:r>
        <w:r>
          <w:tab/>
        </w:r>
        <w:r>
          <w:fldChar w:fldCharType="begin"/>
        </w:r>
        <w:r>
          <w:instrText xml:space="preserve">PAGEREF 2690 \h</w:instrText>
        </w:r>
        <w:r>
          <w:fldChar w:fldCharType="end"/>
        </w:r>
      </w:hyperlink>
    </w:p>
    <w:p>
      <w:pPr>
        <w:tabs>
          <w:tab w:val="right" w:leader="dot" w:pos="9062"/>
        </w:tabs>
        <w:ind w:left="880"/>
      </w:pPr>
      <w:hyperlink w:anchor="_Toc2691" w:history="1">
        <w:r>
          <w:rPr>
            <w:rFonts w:ascii="IRNazanin" w:hAnsi="IRNazanin" w:eastAsia="IRNazanin" w:cs="IRNazanin"/>
            <w:color w:val="111111"/>
            <w:sz w:val="22"/>
            <w:szCs w:val="22"/>
            <w:b w:val="0"/>
            <w:bCs w:val="0"/>
            <w:i w:val="0"/>
            <w:iCs w:val="0"/>
          </w:rPr>
          <w:t>خصَّر</w:t>
        </w:r>
        <w:r>
          <w:tab/>
        </w:r>
        <w:r>
          <w:fldChar w:fldCharType="begin"/>
        </w:r>
        <w:r>
          <w:instrText xml:space="preserve">PAGEREF 2691 \h</w:instrText>
        </w:r>
        <w:r>
          <w:fldChar w:fldCharType="end"/>
        </w:r>
      </w:hyperlink>
    </w:p>
    <w:p>
      <w:pPr>
        <w:tabs>
          <w:tab w:val="right" w:leader="dot" w:pos="9062"/>
        </w:tabs>
        <w:ind w:left="880"/>
      </w:pPr>
      <w:hyperlink w:anchor="_Toc2692" w:history="1">
        <w:r>
          <w:rPr>
            <w:rFonts w:ascii="IRNazanin" w:hAnsi="IRNazanin" w:eastAsia="IRNazanin" w:cs="IRNazanin"/>
            <w:color w:val="111111"/>
            <w:sz w:val="22"/>
            <w:szCs w:val="22"/>
            <w:b w:val="0"/>
            <w:bCs w:val="0"/>
            <w:i w:val="0"/>
            <w:iCs w:val="0"/>
          </w:rPr>
          <w:t>المُخاصَرَة</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المُخاصَمَة</w:t>
        </w:r>
        <w:r>
          <w:tab/>
        </w:r>
        <w:r>
          <w:fldChar w:fldCharType="begin"/>
        </w:r>
        <w:r>
          <w:instrText xml:space="preserve">PAGEREF 2693 \h</w:instrText>
        </w:r>
        <w:r>
          <w:fldChar w:fldCharType="end"/>
        </w:r>
      </w:hyperlink>
    </w:p>
    <w:p>
      <w:pPr>
        <w:tabs>
          <w:tab w:val="right" w:leader="dot" w:pos="9062"/>
        </w:tabs>
        <w:ind w:left="880"/>
      </w:pPr>
      <w:hyperlink w:anchor="_Toc2694" w:history="1">
        <w:r>
          <w:rPr>
            <w:rFonts w:ascii="IRNazanin" w:hAnsi="IRNazanin" w:eastAsia="IRNazanin" w:cs="IRNazanin"/>
            <w:color w:val="111111"/>
            <w:sz w:val="22"/>
            <w:szCs w:val="22"/>
            <w:b w:val="0"/>
            <w:bCs w:val="0"/>
            <w:i w:val="0"/>
            <w:iCs w:val="0"/>
          </w:rPr>
          <w:t>الاختصار</w:t>
        </w:r>
        <w:r>
          <w:tab/>
        </w:r>
        <w:r>
          <w:fldChar w:fldCharType="begin"/>
        </w:r>
        <w:r>
          <w:instrText xml:space="preserve">PAGEREF 2694 \h</w:instrText>
        </w:r>
        <w:r>
          <w:fldChar w:fldCharType="end"/>
        </w:r>
      </w:hyperlink>
    </w:p>
    <w:p>
      <w:pPr>
        <w:tabs>
          <w:tab w:val="right" w:leader="dot" w:pos="9062"/>
        </w:tabs>
        <w:ind w:left="880"/>
      </w:pPr>
      <w:hyperlink w:anchor="_Toc2695" w:history="1">
        <w:r>
          <w:rPr>
            <w:rFonts w:ascii="IRNazanin" w:hAnsi="IRNazanin" w:eastAsia="IRNazanin" w:cs="IRNazanin"/>
            <w:color w:val="111111"/>
            <w:sz w:val="22"/>
            <w:szCs w:val="22"/>
            <w:b w:val="0"/>
            <w:bCs w:val="0"/>
            <w:i w:val="0"/>
            <w:iCs w:val="0"/>
          </w:rPr>
          <w:t>الاختصاف</w:t>
        </w:r>
        <w:r>
          <w:tab/>
        </w:r>
        <w:r>
          <w:fldChar w:fldCharType="begin"/>
        </w:r>
        <w:r>
          <w:instrText xml:space="preserve">PAGEREF 2695 \h</w:instrText>
        </w:r>
        <w:r>
          <w:fldChar w:fldCharType="end"/>
        </w:r>
      </w:hyperlink>
    </w:p>
    <w:p>
      <w:pPr>
        <w:tabs>
          <w:tab w:val="right" w:leader="dot" w:pos="9062"/>
        </w:tabs>
        <w:ind w:left="880"/>
      </w:pPr>
      <w:hyperlink w:anchor="_Toc2696" w:history="1">
        <w:r>
          <w:rPr>
            <w:rFonts w:ascii="IRNazanin" w:hAnsi="IRNazanin" w:eastAsia="IRNazanin" w:cs="IRNazanin"/>
            <w:color w:val="111111"/>
            <w:sz w:val="22"/>
            <w:szCs w:val="22"/>
            <w:b w:val="0"/>
            <w:bCs w:val="0"/>
            <w:i w:val="0"/>
            <w:iCs w:val="0"/>
          </w:rPr>
          <w:t>اختصم</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اختصى</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تَخَصَّر</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تخاصَرَ</w:t>
        </w:r>
        <w:r>
          <w:tab/>
        </w:r>
        <w:r>
          <w:fldChar w:fldCharType="begin"/>
        </w:r>
        <w:r>
          <w:instrText xml:space="preserve">PAGEREF 2699 \h</w:instrText>
        </w:r>
        <w:r>
          <w:fldChar w:fldCharType="end"/>
        </w:r>
      </w:hyperlink>
    </w:p>
    <w:p>
      <w:pPr>
        <w:tabs>
          <w:tab w:val="right" w:leader="dot" w:pos="9062"/>
        </w:tabs>
        <w:ind w:left="880"/>
      </w:pPr>
      <w:hyperlink w:anchor="_Toc2700" w:history="1">
        <w:r>
          <w:rPr>
            <w:rFonts w:ascii="IRNazanin" w:hAnsi="IRNazanin" w:eastAsia="IRNazanin" w:cs="IRNazanin"/>
            <w:color w:val="111111"/>
            <w:sz w:val="22"/>
            <w:szCs w:val="22"/>
            <w:b w:val="0"/>
            <w:bCs w:val="0"/>
            <w:i w:val="0"/>
            <w:iCs w:val="0"/>
          </w:rPr>
          <w:t>تخاصَل</w:t>
        </w:r>
        <w:r>
          <w:tab/>
        </w:r>
        <w:r>
          <w:fldChar w:fldCharType="begin"/>
        </w:r>
        <w:r>
          <w:instrText xml:space="preserve">PAGEREF 2700 \h</w:instrText>
        </w:r>
        <w:r>
          <w:fldChar w:fldCharType="end"/>
        </w:r>
      </w:hyperlink>
    </w:p>
    <w:p>
      <w:pPr>
        <w:tabs>
          <w:tab w:val="right" w:leader="dot" w:pos="9062"/>
        </w:tabs>
        <w:ind w:left="880"/>
      </w:pPr>
      <w:hyperlink w:anchor="_Toc2701" w:history="1">
        <w:r>
          <w:rPr>
            <w:rFonts w:ascii="IRNazanin" w:hAnsi="IRNazanin" w:eastAsia="IRNazanin" w:cs="IRNazanin"/>
            <w:color w:val="111111"/>
            <w:sz w:val="22"/>
            <w:szCs w:val="22"/>
            <w:b w:val="0"/>
            <w:bCs w:val="0"/>
            <w:i w:val="0"/>
            <w:iCs w:val="0"/>
          </w:rPr>
          <w:t>تخاصَموا</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باب الخاء والضاد وما بعدهما</w:t>
        </w:r>
        <w:r>
          <w:tab/>
        </w:r>
        <w:r>
          <w:fldChar w:fldCharType="begin"/>
        </w:r>
        <w:r>
          <w:instrText xml:space="preserve">PAGEREF 2702 \h</w:instrText>
        </w:r>
        <w:r>
          <w:fldChar w:fldCharType="end"/>
        </w:r>
      </w:hyperlink>
    </w:p>
    <w:p>
      <w:pPr>
        <w:tabs>
          <w:tab w:val="right" w:leader="dot" w:pos="9062"/>
        </w:tabs>
        <w:ind w:left="660"/>
      </w:pPr>
      <w:hyperlink w:anchor="_Toc270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2703 \h</w:instrText>
        </w:r>
        <w:r>
          <w:fldChar w:fldCharType="end"/>
        </w:r>
      </w:hyperlink>
    </w:p>
    <w:p>
      <w:pPr>
        <w:tabs>
          <w:tab w:val="right" w:leader="dot" w:pos="9062"/>
        </w:tabs>
        <w:ind w:left="880"/>
      </w:pPr>
      <w:hyperlink w:anchor="_Toc27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2704 \h</w:instrText>
        </w:r>
        <w:r>
          <w:fldChar w:fldCharType="end"/>
        </w:r>
      </w:hyperlink>
    </w:p>
    <w:p>
      <w:pPr>
        <w:tabs>
          <w:tab w:val="right" w:leader="dot" w:pos="9062"/>
        </w:tabs>
        <w:ind w:left="880"/>
      </w:pPr>
      <w:hyperlink w:anchor="_Toc2705" w:history="1">
        <w:r>
          <w:rPr>
            <w:rFonts w:ascii="IRNazanin" w:hAnsi="IRNazanin" w:eastAsia="IRNazanin" w:cs="IRNazanin"/>
            <w:color w:val="111111"/>
            <w:sz w:val="22"/>
            <w:szCs w:val="22"/>
            <w:b w:val="0"/>
            <w:bCs w:val="0"/>
            <w:i w:val="0"/>
            <w:iCs w:val="0"/>
          </w:rPr>
          <w:t>الخَضْل</w:t>
        </w:r>
        <w:r>
          <w:tab/>
        </w:r>
        <w:r>
          <w:fldChar w:fldCharType="begin"/>
        </w:r>
        <w:r>
          <w:instrText xml:space="preserve">PAGEREF 2705 \h</w:instrText>
        </w:r>
        <w:r>
          <w:fldChar w:fldCharType="end"/>
        </w:r>
      </w:hyperlink>
    </w:p>
    <w:p>
      <w:pPr>
        <w:tabs>
          <w:tab w:val="right" w:leader="dot" w:pos="9062"/>
        </w:tabs>
        <w:ind w:left="880"/>
      </w:pPr>
      <w:hyperlink w:anchor="_Toc2706" w:history="1">
        <w:r>
          <w:rPr>
            <w:rFonts w:ascii="IRNazanin" w:hAnsi="IRNazanin" w:eastAsia="IRNazanin" w:cs="IRNazanin"/>
            <w:color w:val="111111"/>
            <w:sz w:val="22"/>
            <w:szCs w:val="22"/>
            <w:b w:val="0"/>
            <w:bCs w:val="0"/>
            <w:i w:val="0"/>
            <w:iCs w:val="0"/>
          </w:rPr>
          <w:t>الخُضْرة</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خِضْر</w:t>
        </w:r>
        <w:r>
          <w:tab/>
        </w:r>
        <w:r>
          <w:fldChar w:fldCharType="begin"/>
        </w:r>
        <w:r>
          <w:instrText xml:space="preserve">PAGEREF 2707 \h</w:instrText>
        </w:r>
        <w:r>
          <w:fldChar w:fldCharType="end"/>
        </w:r>
      </w:hyperlink>
    </w:p>
    <w:p>
      <w:pPr>
        <w:tabs>
          <w:tab w:val="right" w:leader="dot" w:pos="9062"/>
        </w:tabs>
        <w:ind w:left="880"/>
      </w:pPr>
      <w:hyperlink w:anchor="_Toc2708" w:history="1">
        <w:r>
          <w:rPr>
            <w:rFonts w:ascii="IRNazanin" w:hAnsi="IRNazanin" w:eastAsia="IRNazanin" w:cs="IRNazanin"/>
            <w:color w:val="111111"/>
            <w:sz w:val="22"/>
            <w:szCs w:val="22"/>
            <w:b w:val="0"/>
            <w:bCs w:val="0"/>
            <w:i w:val="0"/>
            <w:iCs w:val="0"/>
          </w:rPr>
          <w:t>الخَضَد</w:t>
        </w:r>
        <w:r>
          <w:tab/>
        </w:r>
        <w:r>
          <w:fldChar w:fldCharType="begin"/>
        </w:r>
        <w:r>
          <w:instrText xml:space="preserve">PAGEREF 2708 \h</w:instrText>
        </w:r>
        <w:r>
          <w:fldChar w:fldCharType="end"/>
        </w:r>
      </w:hyperlink>
    </w:p>
    <w:p>
      <w:pPr>
        <w:tabs>
          <w:tab w:val="right" w:leader="dot" w:pos="9062"/>
        </w:tabs>
        <w:ind w:left="880"/>
      </w:pPr>
      <w:hyperlink w:anchor="_Toc2709" w:history="1">
        <w:r>
          <w:rPr>
            <w:rFonts w:ascii="IRNazanin" w:hAnsi="IRNazanin" w:eastAsia="IRNazanin" w:cs="IRNazanin"/>
            <w:color w:val="111111"/>
            <w:sz w:val="22"/>
            <w:szCs w:val="22"/>
            <w:b w:val="0"/>
            <w:bCs w:val="0"/>
            <w:i w:val="0"/>
            <w:iCs w:val="0"/>
          </w:rPr>
          <w:t>الخَصَف</w:t>
        </w:r>
        <w:r>
          <w:tab/>
        </w:r>
        <w:r>
          <w:fldChar w:fldCharType="begin"/>
        </w:r>
        <w:r>
          <w:instrText xml:space="preserve">PAGEREF 2709 \h</w:instrText>
        </w:r>
        <w:r>
          <w:fldChar w:fldCharType="end"/>
        </w:r>
      </w:hyperlink>
    </w:p>
    <w:p>
      <w:pPr>
        <w:tabs>
          <w:tab w:val="right" w:leader="dot" w:pos="9062"/>
        </w:tabs>
        <w:ind w:left="880"/>
      </w:pPr>
      <w:hyperlink w:anchor="_Toc2710" w:history="1">
        <w:r>
          <w:rPr>
            <w:rFonts w:ascii="IRNazanin" w:hAnsi="IRNazanin" w:eastAsia="IRNazanin" w:cs="IRNazanin"/>
            <w:color w:val="111111"/>
            <w:sz w:val="22"/>
            <w:szCs w:val="22"/>
            <w:b w:val="0"/>
            <w:bCs w:val="0"/>
            <w:i w:val="0"/>
            <w:iCs w:val="0"/>
          </w:rPr>
          <w:t>الخَضِر</w:t>
        </w:r>
        <w:r>
          <w:tab/>
        </w:r>
        <w:r>
          <w:fldChar w:fldCharType="begin"/>
        </w:r>
        <w:r>
          <w:instrText xml:space="preserve">PAGEREF 2710 \h</w:instrText>
        </w:r>
        <w:r>
          <w:fldChar w:fldCharType="end"/>
        </w:r>
      </w:hyperlink>
    </w:p>
    <w:p>
      <w:pPr>
        <w:tabs>
          <w:tab w:val="right" w:leader="dot" w:pos="9062"/>
        </w:tabs>
        <w:ind w:left="880"/>
      </w:pPr>
      <w:hyperlink w:anchor="_Toc2711" w:history="1">
        <w:r>
          <w:rPr>
            <w:rFonts w:ascii="IRNazanin" w:hAnsi="IRNazanin" w:eastAsia="IRNazanin" w:cs="IRNazanin"/>
            <w:color w:val="111111"/>
            <w:sz w:val="22"/>
            <w:szCs w:val="22"/>
            <w:b w:val="0"/>
            <w:bCs w:val="0"/>
            <w:i w:val="0"/>
            <w:iCs w:val="0"/>
          </w:rPr>
          <w:t>الخَضِل</w:t>
        </w:r>
        <w:r>
          <w:tab/>
        </w:r>
        <w:r>
          <w:fldChar w:fldCharType="begin"/>
        </w:r>
        <w:r>
          <w:instrText xml:space="preserve">PAGEREF 2711 \h</w:instrText>
        </w:r>
        <w:r>
          <w:fldChar w:fldCharType="end"/>
        </w:r>
      </w:hyperlink>
    </w:p>
    <w:p>
      <w:pPr>
        <w:tabs>
          <w:tab w:val="right" w:leader="dot" w:pos="9062"/>
        </w:tabs>
        <w:ind w:left="880"/>
      </w:pPr>
      <w:hyperlink w:anchor="_Toc2712" w:history="1">
        <w:r>
          <w:rPr>
            <w:rFonts w:ascii="IRNazanin" w:hAnsi="IRNazanin" w:eastAsia="IRNazanin" w:cs="IRNazanin"/>
            <w:color w:val="111111"/>
            <w:sz w:val="22"/>
            <w:szCs w:val="22"/>
            <w:b w:val="0"/>
            <w:bCs w:val="0"/>
            <w:i w:val="0"/>
            <w:iCs w:val="0"/>
          </w:rPr>
          <w:t>خُضَعة</w:t>
        </w:r>
        <w:r>
          <w:tab/>
        </w:r>
        <w:r>
          <w:fldChar w:fldCharType="begin"/>
        </w:r>
        <w:r>
          <w:instrText xml:space="preserve">PAGEREF 2712 \h</w:instrText>
        </w:r>
        <w:r>
          <w:fldChar w:fldCharType="end"/>
        </w:r>
      </w:hyperlink>
    </w:p>
    <w:p>
      <w:pPr>
        <w:tabs>
          <w:tab w:val="right" w:leader="dot" w:pos="9062"/>
        </w:tabs>
        <w:ind w:left="880"/>
      </w:pPr>
      <w:hyperlink w:anchor="_Toc2713" w:history="1">
        <w:r>
          <w:rPr>
            <w:rFonts w:ascii="IRNazanin" w:hAnsi="IRNazanin" w:eastAsia="IRNazanin" w:cs="IRNazanin"/>
            <w:color w:val="111111"/>
            <w:sz w:val="22"/>
            <w:szCs w:val="22"/>
            <w:b w:val="0"/>
            <w:bCs w:val="0"/>
            <w:i w:val="0"/>
            <w:iCs w:val="0"/>
          </w:rPr>
          <w:t>الأَخْضَر</w:t>
        </w:r>
        <w:r>
          <w:tab/>
        </w:r>
        <w:r>
          <w:fldChar w:fldCharType="begin"/>
        </w:r>
        <w:r>
          <w:instrText xml:space="preserve">PAGEREF 2713 \h</w:instrText>
        </w:r>
        <w:r>
          <w:fldChar w:fldCharType="end"/>
        </w:r>
      </w:hyperlink>
    </w:p>
    <w:p>
      <w:pPr>
        <w:tabs>
          <w:tab w:val="right" w:leader="dot" w:pos="9062"/>
        </w:tabs>
        <w:ind w:left="880"/>
      </w:pPr>
      <w:hyperlink w:anchor="_Toc2714" w:history="1">
        <w:r>
          <w:rPr>
            <w:rFonts w:ascii="IRNazanin" w:hAnsi="IRNazanin" w:eastAsia="IRNazanin" w:cs="IRNazanin"/>
            <w:color w:val="111111"/>
            <w:sz w:val="22"/>
            <w:szCs w:val="22"/>
            <w:b w:val="0"/>
            <w:bCs w:val="0"/>
            <w:i w:val="0"/>
            <w:iCs w:val="0"/>
          </w:rPr>
          <w:t>أَخْضَع</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المِخْضَب</w:t>
        </w:r>
        <w:r>
          <w:tab/>
        </w:r>
        <w:r>
          <w:fldChar w:fldCharType="begin"/>
        </w:r>
        <w:r>
          <w:instrText xml:space="preserve">PAGEREF 2715 \h</w:instrText>
        </w:r>
        <w:r>
          <w:fldChar w:fldCharType="end"/>
        </w:r>
      </w:hyperlink>
    </w:p>
    <w:p>
      <w:pPr>
        <w:tabs>
          <w:tab w:val="right" w:leader="dot" w:pos="9062"/>
        </w:tabs>
        <w:ind w:left="880"/>
      </w:pPr>
      <w:hyperlink w:anchor="_Toc2716" w:history="1">
        <w:r>
          <w:rPr>
            <w:rFonts w:ascii="IRNazanin" w:hAnsi="IRNazanin" w:eastAsia="IRNazanin" w:cs="IRNazanin"/>
            <w:color w:val="111111"/>
            <w:sz w:val="22"/>
            <w:szCs w:val="22"/>
            <w:b w:val="0"/>
            <w:bCs w:val="0"/>
            <w:i w:val="0"/>
            <w:iCs w:val="0"/>
          </w:rPr>
          <w:t>مِخْضَد</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مِخْضَل</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خَاضب</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الخَضاد</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الخَضار</w:t>
        </w:r>
        <w:r>
          <w:tab/>
        </w:r>
        <w:r>
          <w:fldChar w:fldCharType="begin"/>
        </w:r>
        <w:r>
          <w:instrText xml:space="preserve">PAGEREF 2720 \h</w:instrText>
        </w:r>
        <w:r>
          <w:fldChar w:fldCharType="end"/>
        </w:r>
      </w:hyperlink>
    </w:p>
    <w:p>
      <w:pPr>
        <w:tabs>
          <w:tab w:val="right" w:leader="dot" w:pos="9062"/>
        </w:tabs>
        <w:ind w:left="880"/>
      </w:pPr>
      <w:hyperlink w:anchor="_Toc2721" w:history="1">
        <w:r>
          <w:rPr>
            <w:rFonts w:ascii="IRNazanin" w:hAnsi="IRNazanin" w:eastAsia="IRNazanin" w:cs="IRNazanin"/>
            <w:color w:val="111111"/>
            <w:sz w:val="22"/>
            <w:szCs w:val="22"/>
            <w:b w:val="0"/>
            <w:bCs w:val="0"/>
            <w:i w:val="0"/>
            <w:iCs w:val="0"/>
          </w:rPr>
          <w:t>خُضَارة</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الخُضَاري</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الخِضَاب</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خَضيب</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خَضِيد</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الخَضيرة</w:t>
        </w:r>
        <w:r>
          <w:tab/>
        </w:r>
        <w:r>
          <w:fldChar w:fldCharType="begin"/>
        </w:r>
        <w:r>
          <w:instrText xml:space="preserve">PAGEREF 2726 \h</w:instrText>
        </w:r>
        <w:r>
          <w:fldChar w:fldCharType="end"/>
        </w:r>
      </w:hyperlink>
    </w:p>
    <w:p>
      <w:pPr>
        <w:tabs>
          <w:tab w:val="right" w:leader="dot" w:pos="9062"/>
        </w:tabs>
        <w:ind w:left="880"/>
      </w:pPr>
      <w:hyperlink w:anchor="_Toc2727" w:history="1">
        <w:r>
          <w:rPr>
            <w:rFonts w:ascii="IRNazanin" w:hAnsi="IRNazanin" w:eastAsia="IRNazanin" w:cs="IRNazanin"/>
            <w:color w:val="111111"/>
            <w:sz w:val="22"/>
            <w:szCs w:val="22"/>
            <w:b w:val="0"/>
            <w:bCs w:val="0"/>
            <w:i w:val="0"/>
            <w:iCs w:val="0"/>
          </w:rPr>
          <w:t>الخَضِيعة</w:t>
        </w:r>
        <w:r>
          <w:tab/>
        </w:r>
        <w:r>
          <w:fldChar w:fldCharType="begin"/>
        </w:r>
        <w:r>
          <w:instrText xml:space="preserve">PAGEREF 2727 \h</w:instrText>
        </w:r>
        <w:r>
          <w:fldChar w:fldCharType="end"/>
        </w:r>
      </w:hyperlink>
    </w:p>
    <w:p>
      <w:pPr>
        <w:tabs>
          <w:tab w:val="right" w:leader="dot" w:pos="9062"/>
        </w:tabs>
        <w:ind w:left="880"/>
      </w:pPr>
      <w:hyperlink w:anchor="_Toc2728" w:history="1">
        <w:r>
          <w:rPr>
            <w:rFonts w:ascii="IRNazanin" w:hAnsi="IRNazanin" w:eastAsia="IRNazanin" w:cs="IRNazanin"/>
            <w:color w:val="111111"/>
            <w:sz w:val="22"/>
            <w:szCs w:val="22"/>
            <w:b w:val="0"/>
            <w:bCs w:val="0"/>
            <w:i w:val="0"/>
            <w:iCs w:val="0"/>
          </w:rPr>
          <w:t>الخَضيمة</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الخِضَمّ</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الخُضُمَّةُ</w:t>
        </w:r>
        <w:r>
          <w:tab/>
        </w:r>
        <w:r>
          <w:fldChar w:fldCharType="begin"/>
        </w:r>
        <w:r>
          <w:instrText xml:space="preserve">PAGEREF 2730 \h</w:instrText>
        </w:r>
        <w:r>
          <w:fldChar w:fldCharType="end"/>
        </w:r>
      </w:hyperlink>
    </w:p>
    <w:p>
      <w:pPr>
        <w:tabs>
          <w:tab w:val="right" w:leader="dot" w:pos="9062"/>
        </w:tabs>
        <w:ind w:left="880"/>
      </w:pPr>
      <w:hyperlink w:anchor="_Toc2731" w:history="1">
        <w:r>
          <w:rPr>
            <w:rFonts w:ascii="IRNazanin" w:hAnsi="IRNazanin" w:eastAsia="IRNazanin" w:cs="IRNazanin"/>
            <w:color w:val="111111"/>
            <w:sz w:val="22"/>
            <w:szCs w:val="22"/>
            <w:b w:val="0"/>
            <w:bCs w:val="0"/>
            <w:i w:val="0"/>
            <w:iCs w:val="0"/>
          </w:rPr>
          <w:t>خَضْراء</w:t>
        </w:r>
        <w:r>
          <w:tab/>
        </w:r>
        <w:r>
          <w:fldChar w:fldCharType="begin"/>
        </w:r>
        <w:r>
          <w:instrText xml:space="preserve">PAGEREF 2731 \h</w:instrText>
        </w:r>
        <w:r>
          <w:fldChar w:fldCharType="end"/>
        </w:r>
      </w:hyperlink>
    </w:p>
    <w:p>
      <w:pPr>
        <w:tabs>
          <w:tab w:val="right" w:leader="dot" w:pos="9062"/>
        </w:tabs>
        <w:ind w:left="880"/>
      </w:pPr>
      <w:hyperlink w:anchor="_Toc2732" w:history="1">
        <w:r>
          <w:rPr>
            <w:rFonts w:ascii="IRNazanin" w:hAnsi="IRNazanin" w:eastAsia="IRNazanin" w:cs="IRNazanin"/>
            <w:color w:val="111111"/>
            <w:sz w:val="22"/>
            <w:szCs w:val="22"/>
            <w:b w:val="0"/>
            <w:bCs w:val="0"/>
            <w:i w:val="0"/>
            <w:iCs w:val="0"/>
          </w:rPr>
          <w:t>الخَيْضَعة</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الخِضْرِم</w:t>
        </w:r>
        <w:r>
          <w:tab/>
        </w:r>
        <w:r>
          <w:fldChar w:fldCharType="begin"/>
        </w:r>
        <w:r>
          <w:instrText xml:space="preserve">PAGEREF 2733 \h</w:instrText>
        </w:r>
        <w:r>
          <w:fldChar w:fldCharType="end"/>
        </w:r>
      </w:hyperlink>
    </w:p>
    <w:p>
      <w:pPr>
        <w:tabs>
          <w:tab w:val="right" w:leader="dot" w:pos="9062"/>
        </w:tabs>
        <w:ind w:left="880"/>
      </w:pPr>
      <w:hyperlink w:anchor="_Toc2734" w:history="1">
        <w:r>
          <w:rPr>
            <w:rFonts w:ascii="IRNazanin" w:hAnsi="IRNazanin" w:eastAsia="IRNazanin" w:cs="IRNazanin"/>
            <w:color w:val="111111"/>
            <w:sz w:val="22"/>
            <w:szCs w:val="22"/>
            <w:b w:val="0"/>
            <w:bCs w:val="0"/>
            <w:i w:val="0"/>
            <w:iCs w:val="0"/>
          </w:rPr>
          <w:t>اليَخْضُور</w:t>
        </w:r>
        <w:r>
          <w:tab/>
        </w:r>
        <w:r>
          <w:fldChar w:fldCharType="begin"/>
        </w:r>
        <w:r>
          <w:instrText xml:space="preserve">PAGEREF 2734 \h</w:instrText>
        </w:r>
        <w:r>
          <w:fldChar w:fldCharType="end"/>
        </w:r>
      </w:hyperlink>
    </w:p>
    <w:p>
      <w:pPr>
        <w:tabs>
          <w:tab w:val="right" w:leader="dot" w:pos="9062"/>
        </w:tabs>
        <w:ind w:left="660"/>
      </w:pPr>
      <w:hyperlink w:anchor="_Toc273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2736 \h</w:instrText>
        </w:r>
        <w:r>
          <w:fldChar w:fldCharType="end"/>
        </w:r>
      </w:hyperlink>
    </w:p>
    <w:p>
      <w:pPr>
        <w:tabs>
          <w:tab w:val="right" w:leader="dot" w:pos="9062"/>
        </w:tabs>
        <w:ind w:left="880"/>
      </w:pPr>
      <w:hyperlink w:anchor="_Toc2737" w:history="1">
        <w:r>
          <w:rPr>
            <w:rFonts w:ascii="IRNazanin" w:hAnsi="IRNazanin" w:eastAsia="IRNazanin" w:cs="IRNazanin"/>
            <w:color w:val="111111"/>
            <w:sz w:val="22"/>
            <w:szCs w:val="22"/>
            <w:b w:val="0"/>
            <w:bCs w:val="0"/>
            <w:i w:val="0"/>
            <w:iCs w:val="0"/>
          </w:rPr>
          <w:t>خَضَبَ</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خَضَدَ</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خَضَف</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خَضَم</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خَضَع</w:t>
        </w:r>
        <w:r>
          <w:tab/>
        </w:r>
        <w:r>
          <w:fldChar w:fldCharType="begin"/>
        </w:r>
        <w:r>
          <w:instrText xml:space="preserve">PAGEREF 2741 \h</w:instrText>
        </w:r>
        <w:r>
          <w:fldChar w:fldCharType="end"/>
        </w:r>
      </w:hyperlink>
    </w:p>
    <w:p>
      <w:pPr>
        <w:tabs>
          <w:tab w:val="right" w:leader="dot" w:pos="9062"/>
        </w:tabs>
        <w:ind w:left="880"/>
      </w:pPr>
      <w:hyperlink w:anchor="_Toc2742" w:history="1">
        <w:r>
          <w:rPr>
            <w:rFonts w:ascii="IRNazanin" w:hAnsi="IRNazanin" w:eastAsia="IRNazanin" w:cs="IRNazanin"/>
            <w:color w:val="111111"/>
            <w:sz w:val="22"/>
            <w:szCs w:val="22"/>
            <w:b w:val="0"/>
            <w:bCs w:val="0"/>
            <w:i w:val="0"/>
            <w:iCs w:val="0"/>
          </w:rPr>
          <w:t>خَضِر</w:t>
        </w:r>
        <w:r>
          <w:tab/>
        </w:r>
        <w:r>
          <w:fldChar w:fldCharType="begin"/>
        </w:r>
        <w:r>
          <w:instrText xml:space="preserve">PAGEREF 2742 \h</w:instrText>
        </w:r>
        <w:r>
          <w:fldChar w:fldCharType="end"/>
        </w:r>
      </w:hyperlink>
    </w:p>
    <w:p>
      <w:pPr>
        <w:tabs>
          <w:tab w:val="right" w:leader="dot" w:pos="9062"/>
        </w:tabs>
        <w:ind w:left="880"/>
      </w:pPr>
      <w:hyperlink w:anchor="_Toc2743" w:history="1">
        <w:r>
          <w:rPr>
            <w:rFonts w:ascii="IRNazanin" w:hAnsi="IRNazanin" w:eastAsia="IRNazanin" w:cs="IRNazanin"/>
            <w:color w:val="111111"/>
            <w:sz w:val="22"/>
            <w:szCs w:val="22"/>
            <w:b w:val="0"/>
            <w:bCs w:val="0"/>
            <w:i w:val="0"/>
            <w:iCs w:val="0"/>
          </w:rPr>
          <w:t>خَضِع</w:t>
        </w:r>
        <w:r>
          <w:tab/>
        </w:r>
        <w:r>
          <w:fldChar w:fldCharType="begin"/>
        </w:r>
        <w:r>
          <w:instrText xml:space="preserve">PAGEREF 2743 \h</w:instrText>
        </w:r>
        <w:r>
          <w:fldChar w:fldCharType="end"/>
        </w:r>
      </w:hyperlink>
    </w:p>
    <w:p>
      <w:pPr>
        <w:tabs>
          <w:tab w:val="right" w:leader="dot" w:pos="9062"/>
        </w:tabs>
        <w:ind w:left="880"/>
      </w:pPr>
      <w:hyperlink w:anchor="_Toc2744" w:history="1">
        <w:r>
          <w:rPr>
            <w:rFonts w:ascii="IRNazanin" w:hAnsi="IRNazanin" w:eastAsia="IRNazanin" w:cs="IRNazanin"/>
            <w:color w:val="111111"/>
            <w:sz w:val="22"/>
            <w:szCs w:val="22"/>
            <w:b w:val="0"/>
            <w:bCs w:val="0"/>
            <w:i w:val="0"/>
            <w:iCs w:val="0"/>
          </w:rPr>
          <w:t>خَضِم</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أَخْضَرَهُ</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أَخْضَعَتْهُ</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أَخْضَلَهُ</w:t>
        </w:r>
        <w:r>
          <w:tab/>
        </w:r>
        <w:r>
          <w:fldChar w:fldCharType="begin"/>
        </w:r>
        <w:r>
          <w:instrText xml:space="preserve">PAGEREF 2747 \h</w:instrText>
        </w:r>
        <w:r>
          <w:fldChar w:fldCharType="end"/>
        </w:r>
      </w:hyperlink>
    </w:p>
    <w:p>
      <w:pPr>
        <w:tabs>
          <w:tab w:val="right" w:leader="dot" w:pos="9062"/>
        </w:tabs>
        <w:ind w:left="880"/>
      </w:pPr>
      <w:hyperlink w:anchor="_Toc2748" w:history="1">
        <w:r>
          <w:rPr>
            <w:rFonts w:ascii="IRNazanin" w:hAnsi="IRNazanin" w:eastAsia="IRNazanin" w:cs="IRNazanin"/>
            <w:color w:val="111111"/>
            <w:sz w:val="22"/>
            <w:szCs w:val="22"/>
            <w:b w:val="0"/>
            <w:bCs w:val="0"/>
            <w:i w:val="0"/>
            <w:iCs w:val="0"/>
          </w:rPr>
          <w:t>خَضَّب</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خَضَّدَ</w:t>
        </w:r>
        <w:r>
          <w:tab/>
        </w:r>
        <w:r>
          <w:fldChar w:fldCharType="begin"/>
        </w:r>
        <w:r>
          <w:instrText xml:space="preserve">PAGEREF 2749 \h</w:instrText>
        </w:r>
        <w:r>
          <w:fldChar w:fldCharType="end"/>
        </w:r>
      </w:hyperlink>
    </w:p>
    <w:p>
      <w:pPr>
        <w:tabs>
          <w:tab w:val="right" w:leader="dot" w:pos="9062"/>
        </w:tabs>
        <w:ind w:left="880"/>
      </w:pPr>
      <w:hyperlink w:anchor="_Toc2750" w:history="1">
        <w:r>
          <w:rPr>
            <w:rFonts w:ascii="IRNazanin" w:hAnsi="IRNazanin" w:eastAsia="IRNazanin" w:cs="IRNazanin"/>
            <w:color w:val="111111"/>
            <w:sz w:val="22"/>
            <w:szCs w:val="22"/>
            <w:b w:val="0"/>
            <w:bCs w:val="0"/>
            <w:i w:val="0"/>
            <w:iCs w:val="0"/>
          </w:rPr>
          <w:t>خَضَّر</w:t>
        </w:r>
        <w:r>
          <w:tab/>
        </w:r>
        <w:r>
          <w:fldChar w:fldCharType="begin"/>
        </w:r>
        <w:r>
          <w:instrText xml:space="preserve">PAGEREF 2750 \h</w:instrText>
        </w:r>
        <w:r>
          <w:fldChar w:fldCharType="end"/>
        </w:r>
      </w:hyperlink>
    </w:p>
    <w:p>
      <w:pPr>
        <w:tabs>
          <w:tab w:val="right" w:leader="dot" w:pos="9062"/>
        </w:tabs>
        <w:ind w:left="880"/>
      </w:pPr>
      <w:hyperlink w:anchor="_Toc2751" w:history="1">
        <w:r>
          <w:rPr>
            <w:rFonts w:ascii="IRNazanin" w:hAnsi="IRNazanin" w:eastAsia="IRNazanin" w:cs="IRNazanin"/>
            <w:color w:val="111111"/>
            <w:sz w:val="22"/>
            <w:szCs w:val="22"/>
            <w:b w:val="0"/>
            <w:bCs w:val="0"/>
            <w:i w:val="0"/>
            <w:iCs w:val="0"/>
          </w:rPr>
          <w:t>خَضَّعت</w:t>
        </w:r>
        <w:r>
          <w:tab/>
        </w:r>
        <w:r>
          <w:fldChar w:fldCharType="begin"/>
        </w:r>
        <w:r>
          <w:instrText xml:space="preserve">PAGEREF 2751 \h</w:instrText>
        </w:r>
        <w:r>
          <w:fldChar w:fldCharType="end"/>
        </w:r>
      </w:hyperlink>
    </w:p>
    <w:p>
      <w:pPr>
        <w:tabs>
          <w:tab w:val="right" w:leader="dot" w:pos="9062"/>
        </w:tabs>
        <w:ind w:left="880"/>
      </w:pPr>
      <w:hyperlink w:anchor="_Toc2752" w:history="1">
        <w:r>
          <w:rPr>
            <w:rFonts w:ascii="IRNazanin" w:hAnsi="IRNazanin" w:eastAsia="IRNazanin" w:cs="IRNazanin"/>
            <w:color w:val="111111"/>
            <w:sz w:val="22"/>
            <w:szCs w:val="22"/>
            <w:b w:val="0"/>
            <w:bCs w:val="0"/>
            <w:i w:val="0"/>
            <w:iCs w:val="0"/>
          </w:rPr>
          <w:t>المُخاضَرَة</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المُخاضَنة</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اخْتَضَب</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اخْتَضَر</w:t>
        </w:r>
        <w:r>
          <w:tab/>
        </w:r>
        <w:r>
          <w:fldChar w:fldCharType="begin"/>
        </w:r>
        <w:r>
          <w:instrText xml:space="preserve">PAGEREF 2755 \h</w:instrText>
        </w:r>
        <w:r>
          <w:fldChar w:fldCharType="end"/>
        </w:r>
      </w:hyperlink>
    </w:p>
    <w:p>
      <w:pPr>
        <w:tabs>
          <w:tab w:val="right" w:leader="dot" w:pos="9062"/>
        </w:tabs>
        <w:ind w:left="880"/>
      </w:pPr>
      <w:hyperlink w:anchor="_Toc2756" w:history="1">
        <w:r>
          <w:rPr>
            <w:rFonts w:ascii="IRNazanin" w:hAnsi="IRNazanin" w:eastAsia="IRNazanin" w:cs="IRNazanin"/>
            <w:color w:val="111111"/>
            <w:sz w:val="22"/>
            <w:szCs w:val="22"/>
            <w:b w:val="0"/>
            <w:bCs w:val="0"/>
            <w:i w:val="0"/>
            <w:iCs w:val="0"/>
          </w:rPr>
          <w:t>اخْتَضَع</w:t>
        </w:r>
        <w:r>
          <w:tab/>
        </w:r>
        <w:r>
          <w:fldChar w:fldCharType="begin"/>
        </w:r>
        <w:r>
          <w:instrText xml:space="preserve">PAGEREF 2756 \h</w:instrText>
        </w:r>
        <w:r>
          <w:fldChar w:fldCharType="end"/>
        </w:r>
      </w:hyperlink>
    </w:p>
    <w:p>
      <w:pPr>
        <w:tabs>
          <w:tab w:val="right" w:leader="dot" w:pos="9062"/>
        </w:tabs>
        <w:ind w:left="880"/>
      </w:pPr>
      <w:hyperlink w:anchor="_Toc2757" w:history="1">
        <w:r>
          <w:rPr>
            <w:rFonts w:ascii="IRNazanin" w:hAnsi="IRNazanin" w:eastAsia="IRNazanin" w:cs="IRNazanin"/>
            <w:color w:val="111111"/>
            <w:sz w:val="22"/>
            <w:szCs w:val="22"/>
            <w:b w:val="0"/>
            <w:bCs w:val="0"/>
            <w:i w:val="0"/>
            <w:iCs w:val="0"/>
          </w:rPr>
          <w:t>اخْتَضم</w:t>
        </w:r>
        <w:r>
          <w:tab/>
        </w:r>
        <w:r>
          <w:fldChar w:fldCharType="begin"/>
        </w:r>
        <w:r>
          <w:instrText xml:space="preserve">PAGEREF 2757 \h</w:instrText>
        </w:r>
        <w:r>
          <w:fldChar w:fldCharType="end"/>
        </w:r>
      </w:hyperlink>
    </w:p>
    <w:p>
      <w:pPr>
        <w:tabs>
          <w:tab w:val="right" w:leader="dot" w:pos="9062"/>
        </w:tabs>
        <w:ind w:left="880"/>
      </w:pPr>
      <w:hyperlink w:anchor="_Toc2758" w:history="1">
        <w:r>
          <w:rPr>
            <w:rFonts w:ascii="IRNazanin" w:hAnsi="IRNazanin" w:eastAsia="IRNazanin" w:cs="IRNazanin"/>
            <w:color w:val="111111"/>
            <w:sz w:val="22"/>
            <w:szCs w:val="22"/>
            <w:b w:val="0"/>
            <w:bCs w:val="0"/>
            <w:i w:val="0"/>
            <w:iCs w:val="0"/>
          </w:rPr>
          <w:t>انْخَضَد</w:t>
        </w:r>
        <w:r>
          <w:tab/>
        </w:r>
        <w:r>
          <w:fldChar w:fldCharType="begin"/>
        </w:r>
        <w:r>
          <w:instrText xml:space="preserve">PAGEREF 2758 \h</w:instrText>
        </w:r>
        <w:r>
          <w:fldChar w:fldCharType="end"/>
        </w:r>
      </w:hyperlink>
    </w:p>
    <w:p>
      <w:pPr>
        <w:tabs>
          <w:tab w:val="right" w:leader="dot" w:pos="9062"/>
        </w:tabs>
        <w:ind w:left="880"/>
      </w:pPr>
      <w:hyperlink w:anchor="_Toc2759" w:history="1">
        <w:r>
          <w:rPr>
            <w:rFonts w:ascii="IRNazanin" w:hAnsi="IRNazanin" w:eastAsia="IRNazanin" w:cs="IRNazanin"/>
            <w:color w:val="111111"/>
            <w:sz w:val="22"/>
            <w:szCs w:val="22"/>
            <w:b w:val="0"/>
            <w:bCs w:val="0"/>
            <w:i w:val="0"/>
            <w:iCs w:val="0"/>
          </w:rPr>
          <w:t>اخْضَرَّ</w:t>
        </w:r>
        <w:r>
          <w:tab/>
        </w:r>
        <w:r>
          <w:fldChar w:fldCharType="begin"/>
        </w:r>
        <w:r>
          <w:instrText xml:space="preserve">PAGEREF 2759 \h</w:instrText>
        </w:r>
        <w:r>
          <w:fldChar w:fldCharType="end"/>
        </w:r>
      </w:hyperlink>
    </w:p>
    <w:p>
      <w:pPr>
        <w:tabs>
          <w:tab w:val="right" w:leader="dot" w:pos="9062"/>
        </w:tabs>
        <w:ind w:left="880"/>
      </w:pPr>
      <w:hyperlink w:anchor="_Toc2760" w:history="1">
        <w:r>
          <w:rPr>
            <w:rFonts w:ascii="IRNazanin" w:hAnsi="IRNazanin" w:eastAsia="IRNazanin" w:cs="IRNazanin"/>
            <w:color w:val="111111"/>
            <w:sz w:val="22"/>
            <w:szCs w:val="22"/>
            <w:b w:val="0"/>
            <w:bCs w:val="0"/>
            <w:i w:val="0"/>
            <w:iCs w:val="0"/>
          </w:rPr>
          <w:t>اخْضَلَّت</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خَضْرَم</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باب الخاء والطاء وما بعدهما</w:t>
        </w:r>
        <w:r>
          <w:tab/>
        </w:r>
        <w:r>
          <w:fldChar w:fldCharType="begin"/>
        </w:r>
        <w:r>
          <w:instrText xml:space="preserve">PAGEREF 2762 \h</w:instrText>
        </w:r>
        <w:r>
          <w:fldChar w:fldCharType="end"/>
        </w:r>
      </w:hyperlink>
    </w:p>
    <w:p>
      <w:pPr>
        <w:tabs>
          <w:tab w:val="right" w:leader="dot" w:pos="9062"/>
        </w:tabs>
        <w:ind w:left="660"/>
      </w:pPr>
      <w:hyperlink w:anchor="_Toc276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الخَطْب</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الخَطْم</w:t>
        </w:r>
        <w:r>
          <w:tab/>
        </w:r>
        <w:r>
          <w:fldChar w:fldCharType="begin"/>
        </w:r>
        <w:r>
          <w:instrText xml:space="preserve">PAGEREF 2766 \h</w:instrText>
        </w:r>
        <w:r>
          <w:fldChar w:fldCharType="end"/>
        </w:r>
      </w:hyperlink>
    </w:p>
    <w:p>
      <w:pPr>
        <w:tabs>
          <w:tab w:val="right" w:leader="dot" w:pos="9062"/>
        </w:tabs>
        <w:ind w:left="880"/>
      </w:pPr>
      <w:hyperlink w:anchor="_Toc2767" w:history="1">
        <w:r>
          <w:rPr>
            <w:rFonts w:ascii="IRNazanin" w:hAnsi="IRNazanin" w:eastAsia="IRNazanin" w:cs="IRNazanin"/>
            <w:color w:val="111111"/>
            <w:sz w:val="22"/>
            <w:szCs w:val="22"/>
            <w:b w:val="0"/>
            <w:bCs w:val="0"/>
            <w:i w:val="0"/>
            <w:iCs w:val="0"/>
          </w:rPr>
          <w:t>الخَطْمِيُ</w:t>
        </w:r>
        <w:r>
          <w:tab/>
        </w:r>
        <w:r>
          <w:fldChar w:fldCharType="begin"/>
        </w:r>
        <w:r>
          <w:instrText xml:space="preserve">PAGEREF 2767 \h</w:instrText>
        </w:r>
        <w:r>
          <w:fldChar w:fldCharType="end"/>
        </w:r>
      </w:hyperlink>
    </w:p>
    <w:p>
      <w:pPr>
        <w:tabs>
          <w:tab w:val="right" w:leader="dot" w:pos="9062"/>
        </w:tabs>
        <w:ind w:left="880"/>
      </w:pPr>
      <w:hyperlink w:anchor="_Toc2768" w:history="1">
        <w:r>
          <w:rPr>
            <w:rFonts w:ascii="IRNazanin" w:hAnsi="IRNazanin" w:eastAsia="IRNazanin" w:cs="IRNazanin"/>
            <w:color w:val="111111"/>
            <w:sz w:val="22"/>
            <w:szCs w:val="22"/>
            <w:b w:val="0"/>
            <w:bCs w:val="0"/>
            <w:i w:val="0"/>
            <w:iCs w:val="0"/>
          </w:rPr>
          <w:t>خُطب</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الخُطْبة</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الخُطْوة</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الخِطْب</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الخِطْر</w:t>
        </w:r>
        <w:r>
          <w:tab/>
        </w:r>
        <w:r>
          <w:fldChar w:fldCharType="begin"/>
        </w:r>
        <w:r>
          <w:instrText xml:space="preserve">PAGEREF 2772 \h</w:instrText>
        </w:r>
        <w:r>
          <w:fldChar w:fldCharType="end"/>
        </w:r>
      </w:hyperlink>
    </w:p>
    <w:p>
      <w:pPr>
        <w:tabs>
          <w:tab w:val="right" w:leader="dot" w:pos="9062"/>
        </w:tabs>
        <w:ind w:left="880"/>
      </w:pPr>
      <w:hyperlink w:anchor="_Toc2773" w:history="1">
        <w:r>
          <w:rPr>
            <w:rFonts w:ascii="IRNazanin" w:hAnsi="IRNazanin" w:eastAsia="IRNazanin" w:cs="IRNazanin"/>
            <w:color w:val="111111"/>
            <w:sz w:val="22"/>
            <w:szCs w:val="22"/>
            <w:b w:val="0"/>
            <w:bCs w:val="0"/>
            <w:i w:val="0"/>
            <w:iCs w:val="0"/>
          </w:rPr>
          <w:t>الخِطْمِيُ</w:t>
        </w:r>
        <w:r>
          <w:tab/>
        </w:r>
        <w:r>
          <w:fldChar w:fldCharType="begin"/>
        </w:r>
        <w:r>
          <w:instrText xml:space="preserve">PAGEREF 2773 \h</w:instrText>
        </w:r>
        <w:r>
          <w:fldChar w:fldCharType="end"/>
        </w:r>
      </w:hyperlink>
    </w:p>
    <w:p>
      <w:pPr>
        <w:tabs>
          <w:tab w:val="right" w:leader="dot" w:pos="9062"/>
        </w:tabs>
        <w:ind w:left="880"/>
      </w:pPr>
      <w:hyperlink w:anchor="_Toc2774" w:history="1">
        <w:r>
          <w:rPr>
            <w:rFonts w:ascii="IRNazanin" w:hAnsi="IRNazanin" w:eastAsia="IRNazanin" w:cs="IRNazanin"/>
            <w:color w:val="111111"/>
            <w:sz w:val="22"/>
            <w:szCs w:val="22"/>
            <w:b w:val="0"/>
            <w:bCs w:val="0"/>
            <w:i w:val="0"/>
            <w:iCs w:val="0"/>
          </w:rPr>
          <w:t>الخَطَر</w:t>
        </w:r>
        <w:r>
          <w:tab/>
        </w:r>
        <w:r>
          <w:fldChar w:fldCharType="begin"/>
        </w:r>
        <w:r>
          <w:instrText xml:space="preserve">PAGEREF 2774 \h</w:instrText>
        </w:r>
        <w:r>
          <w:fldChar w:fldCharType="end"/>
        </w:r>
      </w:hyperlink>
    </w:p>
    <w:p>
      <w:pPr>
        <w:tabs>
          <w:tab w:val="right" w:leader="dot" w:pos="9062"/>
        </w:tabs>
        <w:ind w:left="880"/>
      </w:pPr>
      <w:hyperlink w:anchor="_Toc2775" w:history="1">
        <w:r>
          <w:rPr>
            <w:rFonts w:ascii="IRNazanin" w:hAnsi="IRNazanin" w:eastAsia="IRNazanin" w:cs="IRNazanin"/>
            <w:color w:val="111111"/>
            <w:sz w:val="22"/>
            <w:szCs w:val="22"/>
            <w:b w:val="0"/>
            <w:bCs w:val="0"/>
            <w:i w:val="0"/>
            <w:iCs w:val="0"/>
          </w:rPr>
          <w:t>الخَطَل</w:t>
        </w:r>
        <w:r>
          <w:tab/>
        </w:r>
        <w:r>
          <w:fldChar w:fldCharType="begin"/>
        </w:r>
        <w:r>
          <w:instrText xml:space="preserve">PAGEREF 2775 \h</w:instrText>
        </w:r>
        <w:r>
          <w:fldChar w:fldCharType="end"/>
        </w:r>
      </w:hyperlink>
    </w:p>
    <w:p>
      <w:pPr>
        <w:tabs>
          <w:tab w:val="right" w:leader="dot" w:pos="9062"/>
        </w:tabs>
        <w:ind w:left="880"/>
      </w:pPr>
      <w:hyperlink w:anchor="_Toc2776" w:history="1">
        <w:r>
          <w:rPr>
            <w:rFonts w:ascii="IRNazanin" w:hAnsi="IRNazanin" w:eastAsia="IRNazanin" w:cs="IRNazanin"/>
            <w:color w:val="111111"/>
            <w:sz w:val="22"/>
            <w:szCs w:val="22"/>
            <w:b w:val="0"/>
            <w:bCs w:val="0"/>
            <w:i w:val="0"/>
            <w:iCs w:val="0"/>
          </w:rPr>
          <w:t>الخطأ</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خَطِل</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الأَخْطَب</w:t>
        </w:r>
        <w:r>
          <w:tab/>
        </w:r>
        <w:r>
          <w:fldChar w:fldCharType="begin"/>
        </w:r>
        <w:r>
          <w:instrText xml:space="preserve">PAGEREF 2778 \h</w:instrText>
        </w:r>
        <w:r>
          <w:fldChar w:fldCharType="end"/>
        </w:r>
      </w:hyperlink>
    </w:p>
    <w:p>
      <w:pPr>
        <w:tabs>
          <w:tab w:val="right" w:leader="dot" w:pos="9062"/>
        </w:tabs>
        <w:ind w:left="880"/>
      </w:pPr>
      <w:hyperlink w:anchor="_Toc2779" w:history="1">
        <w:r>
          <w:rPr>
            <w:rFonts w:ascii="IRNazanin" w:hAnsi="IRNazanin" w:eastAsia="IRNazanin" w:cs="IRNazanin"/>
            <w:color w:val="111111"/>
            <w:sz w:val="22"/>
            <w:szCs w:val="22"/>
            <w:b w:val="0"/>
            <w:bCs w:val="0"/>
            <w:i w:val="0"/>
            <w:iCs w:val="0"/>
          </w:rPr>
          <w:t>الأَخْطَف</w:t>
        </w:r>
        <w:r>
          <w:tab/>
        </w:r>
        <w:r>
          <w:fldChar w:fldCharType="begin"/>
        </w:r>
        <w:r>
          <w:instrText xml:space="preserve">PAGEREF 2779 \h</w:instrText>
        </w:r>
        <w:r>
          <w:fldChar w:fldCharType="end"/>
        </w:r>
      </w:hyperlink>
    </w:p>
    <w:p>
      <w:pPr>
        <w:tabs>
          <w:tab w:val="right" w:leader="dot" w:pos="9062"/>
        </w:tabs>
        <w:ind w:left="880"/>
      </w:pPr>
      <w:hyperlink w:anchor="_Toc2780" w:history="1">
        <w:r>
          <w:rPr>
            <w:rFonts w:ascii="IRNazanin" w:hAnsi="IRNazanin" w:eastAsia="IRNazanin" w:cs="IRNazanin"/>
            <w:color w:val="111111"/>
            <w:sz w:val="22"/>
            <w:szCs w:val="22"/>
            <w:b w:val="0"/>
            <w:bCs w:val="0"/>
            <w:i w:val="0"/>
            <w:iCs w:val="0"/>
          </w:rPr>
          <w:t>الأَخْطَل</w:t>
        </w:r>
        <w:r>
          <w:tab/>
        </w:r>
        <w:r>
          <w:fldChar w:fldCharType="begin"/>
        </w:r>
        <w:r>
          <w:instrText xml:space="preserve">PAGEREF 2780 \h</w:instrText>
        </w:r>
        <w:r>
          <w:fldChar w:fldCharType="end"/>
        </w:r>
      </w:hyperlink>
    </w:p>
    <w:p>
      <w:pPr>
        <w:tabs>
          <w:tab w:val="right" w:leader="dot" w:pos="9062"/>
        </w:tabs>
        <w:ind w:left="880"/>
      </w:pPr>
      <w:hyperlink w:anchor="_Toc2781" w:history="1">
        <w:r>
          <w:rPr>
            <w:rFonts w:ascii="IRNazanin" w:hAnsi="IRNazanin" w:eastAsia="IRNazanin" w:cs="IRNazanin"/>
            <w:color w:val="111111"/>
            <w:sz w:val="22"/>
            <w:szCs w:val="22"/>
            <w:b w:val="0"/>
            <w:bCs w:val="0"/>
            <w:i w:val="0"/>
            <w:iCs w:val="0"/>
          </w:rPr>
          <w:t>الأَخْطَم</w:t>
        </w:r>
        <w:r>
          <w:tab/>
        </w:r>
        <w:r>
          <w:fldChar w:fldCharType="begin"/>
        </w:r>
        <w:r>
          <w:instrText xml:space="preserve">PAGEREF 2781 \h</w:instrText>
        </w:r>
        <w:r>
          <w:fldChar w:fldCharType="end"/>
        </w:r>
      </w:hyperlink>
    </w:p>
    <w:p>
      <w:pPr>
        <w:tabs>
          <w:tab w:val="right" w:leader="dot" w:pos="9062"/>
        </w:tabs>
        <w:ind w:left="880"/>
      </w:pPr>
      <w:hyperlink w:anchor="_Toc2782" w:history="1">
        <w:r>
          <w:rPr>
            <w:rFonts w:ascii="IRNazanin" w:hAnsi="IRNazanin" w:eastAsia="IRNazanin" w:cs="IRNazanin"/>
            <w:color w:val="111111"/>
            <w:sz w:val="22"/>
            <w:szCs w:val="22"/>
            <w:b w:val="0"/>
            <w:bCs w:val="0"/>
            <w:i w:val="0"/>
            <w:iCs w:val="0"/>
          </w:rPr>
          <w:t>المَخْطِم</w:t>
        </w:r>
        <w:r>
          <w:tab/>
        </w:r>
        <w:r>
          <w:fldChar w:fldCharType="begin"/>
        </w:r>
        <w:r>
          <w:instrText xml:space="preserve">PAGEREF 2782 \h</w:instrText>
        </w:r>
        <w:r>
          <w:fldChar w:fldCharType="end"/>
        </w:r>
      </w:hyperlink>
    </w:p>
    <w:p>
      <w:pPr>
        <w:tabs>
          <w:tab w:val="right" w:leader="dot" w:pos="9062"/>
        </w:tabs>
        <w:ind w:left="880"/>
      </w:pPr>
      <w:hyperlink w:anchor="_Toc2783" w:history="1">
        <w:r>
          <w:rPr>
            <w:rFonts w:ascii="IRNazanin" w:hAnsi="IRNazanin" w:eastAsia="IRNazanin" w:cs="IRNazanin"/>
            <w:color w:val="111111"/>
            <w:sz w:val="22"/>
            <w:szCs w:val="22"/>
            <w:b w:val="0"/>
            <w:bCs w:val="0"/>
            <w:i w:val="0"/>
            <w:iCs w:val="0"/>
          </w:rPr>
          <w:t>المُخْطَف</w:t>
        </w:r>
        <w:r>
          <w:tab/>
        </w:r>
        <w:r>
          <w:fldChar w:fldCharType="begin"/>
        </w:r>
        <w:r>
          <w:instrText xml:space="preserve">PAGEREF 2783 \h</w:instrText>
        </w:r>
        <w:r>
          <w:fldChar w:fldCharType="end"/>
        </w:r>
      </w:hyperlink>
    </w:p>
    <w:p>
      <w:pPr>
        <w:tabs>
          <w:tab w:val="right" w:leader="dot" w:pos="9062"/>
        </w:tabs>
        <w:ind w:left="880"/>
      </w:pPr>
      <w:hyperlink w:anchor="_Toc2784" w:history="1">
        <w:r>
          <w:rPr>
            <w:rFonts w:ascii="IRNazanin" w:hAnsi="IRNazanin" w:eastAsia="IRNazanin" w:cs="IRNazanin"/>
            <w:color w:val="111111"/>
            <w:sz w:val="22"/>
            <w:szCs w:val="22"/>
            <w:b w:val="0"/>
            <w:bCs w:val="0"/>
            <w:i w:val="0"/>
            <w:iCs w:val="0"/>
          </w:rPr>
          <w:t>المِخْطَف</w:t>
        </w:r>
        <w:r>
          <w:tab/>
        </w:r>
        <w:r>
          <w:fldChar w:fldCharType="begin"/>
        </w:r>
        <w:r>
          <w:instrText xml:space="preserve">PAGEREF 2784 \h</w:instrText>
        </w:r>
        <w:r>
          <w:fldChar w:fldCharType="end"/>
        </w:r>
      </w:hyperlink>
    </w:p>
    <w:p>
      <w:pPr>
        <w:tabs>
          <w:tab w:val="right" w:leader="dot" w:pos="9062"/>
        </w:tabs>
        <w:ind w:left="880"/>
      </w:pPr>
      <w:hyperlink w:anchor="_Toc2785" w:history="1">
        <w:r>
          <w:rPr>
            <w:rFonts w:ascii="IRNazanin" w:hAnsi="IRNazanin" w:eastAsia="IRNazanin" w:cs="IRNazanin"/>
            <w:color w:val="111111"/>
            <w:sz w:val="22"/>
            <w:szCs w:val="22"/>
            <w:b w:val="0"/>
            <w:bCs w:val="0"/>
            <w:i w:val="0"/>
            <w:iCs w:val="0"/>
          </w:rPr>
          <w:t>المَخْطُوف</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المُخَطَّم</w:t>
        </w:r>
        <w:r>
          <w:tab/>
        </w:r>
        <w:r>
          <w:fldChar w:fldCharType="begin"/>
        </w:r>
        <w:r>
          <w:instrText xml:space="preserve">PAGEREF 2786 \h</w:instrText>
        </w:r>
        <w:r>
          <w:fldChar w:fldCharType="end"/>
        </w:r>
      </w:hyperlink>
    </w:p>
    <w:p>
      <w:pPr>
        <w:tabs>
          <w:tab w:val="right" w:leader="dot" w:pos="9062"/>
        </w:tabs>
        <w:ind w:left="880"/>
      </w:pPr>
      <w:hyperlink w:anchor="_Toc2787" w:history="1">
        <w:r>
          <w:rPr>
            <w:rFonts w:ascii="IRNazanin" w:hAnsi="IRNazanin" w:eastAsia="IRNazanin" w:cs="IRNazanin"/>
            <w:color w:val="111111"/>
            <w:sz w:val="22"/>
            <w:szCs w:val="22"/>
            <w:b w:val="0"/>
            <w:bCs w:val="0"/>
            <w:i w:val="0"/>
            <w:iCs w:val="0"/>
          </w:rPr>
          <w:t>الخَطَّاب</w:t>
        </w:r>
        <w:r>
          <w:tab/>
        </w:r>
        <w:r>
          <w:fldChar w:fldCharType="begin"/>
        </w:r>
        <w:r>
          <w:instrText xml:space="preserve">PAGEREF 2787 \h</w:instrText>
        </w:r>
        <w:r>
          <w:fldChar w:fldCharType="end"/>
        </w:r>
      </w:hyperlink>
    </w:p>
    <w:p>
      <w:pPr>
        <w:tabs>
          <w:tab w:val="right" w:leader="dot" w:pos="9062"/>
        </w:tabs>
        <w:ind w:left="880"/>
      </w:pPr>
      <w:hyperlink w:anchor="_Toc2788" w:history="1">
        <w:r>
          <w:rPr>
            <w:rFonts w:ascii="IRNazanin" w:hAnsi="IRNazanin" w:eastAsia="IRNazanin" w:cs="IRNazanin"/>
            <w:color w:val="111111"/>
            <w:sz w:val="22"/>
            <w:szCs w:val="22"/>
            <w:b w:val="0"/>
            <w:bCs w:val="0"/>
            <w:i w:val="0"/>
            <w:iCs w:val="0"/>
          </w:rPr>
          <w:t>الخَطَّار</w:t>
        </w:r>
        <w:r>
          <w:tab/>
        </w:r>
        <w:r>
          <w:fldChar w:fldCharType="begin"/>
        </w:r>
        <w:r>
          <w:instrText xml:space="preserve">PAGEREF 2788 \h</w:instrText>
        </w:r>
        <w:r>
          <w:fldChar w:fldCharType="end"/>
        </w:r>
      </w:hyperlink>
    </w:p>
    <w:p>
      <w:pPr>
        <w:tabs>
          <w:tab w:val="right" w:leader="dot" w:pos="9062"/>
        </w:tabs>
        <w:ind w:left="880"/>
      </w:pPr>
      <w:hyperlink w:anchor="_Toc2789" w:history="1">
        <w:r>
          <w:rPr>
            <w:rFonts w:ascii="IRNazanin" w:hAnsi="IRNazanin" w:eastAsia="IRNazanin" w:cs="IRNazanin"/>
            <w:color w:val="111111"/>
            <w:sz w:val="22"/>
            <w:szCs w:val="22"/>
            <w:b w:val="0"/>
            <w:bCs w:val="0"/>
            <w:i w:val="0"/>
            <w:iCs w:val="0"/>
          </w:rPr>
          <w:t>الخَطَّال</w:t>
        </w:r>
        <w:r>
          <w:tab/>
        </w:r>
        <w:r>
          <w:fldChar w:fldCharType="begin"/>
        </w:r>
        <w:r>
          <w:instrText xml:space="preserve">PAGEREF 2789 \h</w:instrText>
        </w:r>
        <w:r>
          <w:fldChar w:fldCharType="end"/>
        </w:r>
      </w:hyperlink>
    </w:p>
    <w:p>
      <w:pPr>
        <w:tabs>
          <w:tab w:val="right" w:leader="dot" w:pos="9062"/>
        </w:tabs>
        <w:ind w:left="880"/>
      </w:pPr>
      <w:hyperlink w:anchor="_Toc2790" w:history="1">
        <w:r>
          <w:rPr>
            <w:rFonts w:ascii="IRNazanin" w:hAnsi="IRNazanin" w:eastAsia="IRNazanin" w:cs="IRNazanin"/>
            <w:color w:val="111111"/>
            <w:sz w:val="22"/>
            <w:szCs w:val="22"/>
            <w:b w:val="0"/>
            <w:bCs w:val="0"/>
            <w:i w:val="0"/>
            <w:iCs w:val="0"/>
          </w:rPr>
          <w:t>الخَطَّالة</w:t>
        </w:r>
        <w:r>
          <w:tab/>
        </w:r>
        <w:r>
          <w:fldChar w:fldCharType="begin"/>
        </w:r>
        <w:r>
          <w:instrText xml:space="preserve">PAGEREF 2790 \h</w:instrText>
        </w:r>
        <w:r>
          <w:fldChar w:fldCharType="end"/>
        </w:r>
      </w:hyperlink>
    </w:p>
    <w:p>
      <w:pPr>
        <w:tabs>
          <w:tab w:val="right" w:leader="dot" w:pos="9062"/>
        </w:tabs>
        <w:ind w:left="880"/>
      </w:pPr>
      <w:hyperlink w:anchor="_Toc2791" w:history="1">
        <w:r>
          <w:rPr>
            <w:rFonts w:ascii="IRNazanin" w:hAnsi="IRNazanin" w:eastAsia="IRNazanin" w:cs="IRNazanin"/>
            <w:color w:val="111111"/>
            <w:sz w:val="22"/>
            <w:szCs w:val="22"/>
            <w:b w:val="0"/>
            <w:bCs w:val="0"/>
            <w:i w:val="0"/>
            <w:iCs w:val="0"/>
          </w:rPr>
          <w:t>الخُطَّاف</w:t>
        </w:r>
        <w:r>
          <w:tab/>
        </w:r>
        <w:r>
          <w:fldChar w:fldCharType="begin"/>
        </w:r>
        <w:r>
          <w:instrText xml:space="preserve">PAGEREF 2791 \h</w:instrText>
        </w:r>
        <w:r>
          <w:fldChar w:fldCharType="end"/>
        </w:r>
      </w:hyperlink>
    </w:p>
    <w:p>
      <w:pPr>
        <w:tabs>
          <w:tab w:val="right" w:leader="dot" w:pos="9062"/>
        </w:tabs>
        <w:ind w:left="880"/>
      </w:pPr>
      <w:hyperlink w:anchor="_Toc2792" w:history="1">
        <w:r>
          <w:rPr>
            <w:rFonts w:ascii="IRNazanin" w:hAnsi="IRNazanin" w:eastAsia="IRNazanin" w:cs="IRNazanin"/>
            <w:color w:val="111111"/>
            <w:sz w:val="22"/>
            <w:szCs w:val="22"/>
            <w:b w:val="0"/>
            <w:bCs w:val="0"/>
            <w:i w:val="0"/>
            <w:iCs w:val="0"/>
          </w:rPr>
          <w:t>الخِطِّيبَى</w:t>
        </w:r>
        <w:r>
          <w:tab/>
        </w:r>
        <w:r>
          <w:fldChar w:fldCharType="begin"/>
        </w:r>
        <w:r>
          <w:instrText xml:space="preserve">PAGEREF 2792 \h</w:instrText>
        </w:r>
        <w:r>
          <w:fldChar w:fldCharType="end"/>
        </w:r>
      </w:hyperlink>
    </w:p>
    <w:p>
      <w:pPr>
        <w:tabs>
          <w:tab w:val="right" w:leader="dot" w:pos="9062"/>
        </w:tabs>
        <w:ind w:left="880"/>
      </w:pPr>
      <w:hyperlink w:anchor="_Toc2793" w:history="1">
        <w:r>
          <w:rPr>
            <w:rFonts w:ascii="IRNazanin" w:hAnsi="IRNazanin" w:eastAsia="IRNazanin" w:cs="IRNazanin"/>
            <w:color w:val="111111"/>
            <w:sz w:val="22"/>
            <w:szCs w:val="22"/>
            <w:b w:val="0"/>
            <w:bCs w:val="0"/>
            <w:i w:val="0"/>
            <w:iCs w:val="0"/>
          </w:rPr>
          <w:t>الخَاطِف</w:t>
        </w:r>
        <w:r>
          <w:tab/>
        </w:r>
        <w:r>
          <w:fldChar w:fldCharType="begin"/>
        </w:r>
        <w:r>
          <w:instrText xml:space="preserve">PAGEREF 2793 \h</w:instrText>
        </w:r>
        <w:r>
          <w:fldChar w:fldCharType="end"/>
        </w:r>
      </w:hyperlink>
    </w:p>
    <w:p>
      <w:pPr>
        <w:tabs>
          <w:tab w:val="right" w:leader="dot" w:pos="9062"/>
        </w:tabs>
        <w:ind w:left="880"/>
      </w:pPr>
      <w:hyperlink w:anchor="_Toc2794" w:history="1">
        <w:r>
          <w:rPr>
            <w:rFonts w:ascii="IRNazanin" w:hAnsi="IRNazanin" w:eastAsia="IRNazanin" w:cs="IRNazanin"/>
            <w:color w:val="111111"/>
            <w:sz w:val="22"/>
            <w:szCs w:val="22"/>
            <w:b w:val="0"/>
            <w:bCs w:val="0"/>
            <w:i w:val="0"/>
            <w:iCs w:val="0"/>
          </w:rPr>
          <w:t>الخَطَاء</w:t>
        </w:r>
        <w:r>
          <w:tab/>
        </w:r>
        <w:r>
          <w:fldChar w:fldCharType="begin"/>
        </w:r>
        <w:r>
          <w:instrText xml:space="preserve">PAGEREF 2794 \h</w:instrText>
        </w:r>
        <w:r>
          <w:fldChar w:fldCharType="end"/>
        </w:r>
      </w:hyperlink>
    </w:p>
    <w:p>
      <w:pPr>
        <w:tabs>
          <w:tab w:val="right" w:leader="dot" w:pos="9062"/>
        </w:tabs>
        <w:ind w:left="880"/>
      </w:pPr>
      <w:hyperlink w:anchor="_Toc2795" w:history="1">
        <w:r>
          <w:rPr>
            <w:rFonts w:ascii="IRNazanin" w:hAnsi="IRNazanin" w:eastAsia="IRNazanin" w:cs="IRNazanin"/>
            <w:color w:val="111111"/>
            <w:sz w:val="22"/>
            <w:szCs w:val="22"/>
            <w:b w:val="0"/>
            <w:bCs w:val="0"/>
            <w:i w:val="0"/>
            <w:iCs w:val="0"/>
          </w:rPr>
          <w:t>الخِطاب</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الخِطام</w:t>
        </w:r>
        <w:r>
          <w:tab/>
        </w:r>
        <w:r>
          <w:fldChar w:fldCharType="begin"/>
        </w:r>
        <w:r>
          <w:instrText xml:space="preserve">PAGEREF 2796 \h</w:instrText>
        </w:r>
        <w:r>
          <w:fldChar w:fldCharType="end"/>
        </w:r>
      </w:hyperlink>
    </w:p>
    <w:p>
      <w:pPr>
        <w:tabs>
          <w:tab w:val="right" w:leader="dot" w:pos="9062"/>
        </w:tabs>
        <w:ind w:left="880"/>
      </w:pPr>
      <w:hyperlink w:anchor="_Toc2797" w:history="1">
        <w:r>
          <w:rPr>
            <w:rFonts w:ascii="IRNazanin" w:hAnsi="IRNazanin" w:eastAsia="IRNazanin" w:cs="IRNazanin"/>
            <w:color w:val="111111"/>
            <w:sz w:val="22"/>
            <w:szCs w:val="22"/>
            <w:b w:val="0"/>
            <w:bCs w:val="0"/>
            <w:i w:val="0"/>
            <w:iCs w:val="0"/>
          </w:rPr>
          <w:t>الخِطَاء</w:t>
        </w:r>
        <w:r>
          <w:tab/>
        </w:r>
        <w:r>
          <w:fldChar w:fldCharType="begin"/>
        </w:r>
        <w:r>
          <w:instrText xml:space="preserve">PAGEREF 2797 \h</w:instrText>
        </w:r>
        <w:r>
          <w:fldChar w:fldCharType="end"/>
        </w:r>
      </w:hyperlink>
    </w:p>
    <w:p>
      <w:pPr>
        <w:tabs>
          <w:tab w:val="right" w:leader="dot" w:pos="9062"/>
        </w:tabs>
        <w:ind w:left="880"/>
      </w:pPr>
      <w:hyperlink w:anchor="_Toc2798" w:history="1">
        <w:r>
          <w:rPr>
            <w:rFonts w:ascii="IRNazanin" w:hAnsi="IRNazanin" w:eastAsia="IRNazanin" w:cs="IRNazanin"/>
            <w:color w:val="111111"/>
            <w:sz w:val="22"/>
            <w:szCs w:val="22"/>
            <w:b w:val="0"/>
            <w:bCs w:val="0"/>
            <w:i w:val="0"/>
            <w:iCs w:val="0"/>
          </w:rPr>
          <w:t>الخَطِيب</w:t>
        </w:r>
        <w:r>
          <w:tab/>
        </w:r>
        <w:r>
          <w:fldChar w:fldCharType="begin"/>
        </w:r>
        <w:r>
          <w:instrText xml:space="preserve">PAGEREF 2798 \h</w:instrText>
        </w:r>
        <w:r>
          <w:fldChar w:fldCharType="end"/>
        </w:r>
      </w:hyperlink>
    </w:p>
    <w:p>
      <w:pPr>
        <w:tabs>
          <w:tab w:val="right" w:leader="dot" w:pos="9062"/>
        </w:tabs>
        <w:ind w:left="880"/>
      </w:pPr>
      <w:hyperlink w:anchor="_Toc2799" w:history="1">
        <w:r>
          <w:rPr>
            <w:rFonts w:ascii="IRNazanin" w:hAnsi="IRNazanin" w:eastAsia="IRNazanin" w:cs="IRNazanin"/>
            <w:color w:val="111111"/>
            <w:sz w:val="22"/>
            <w:szCs w:val="22"/>
            <w:b w:val="0"/>
            <w:bCs w:val="0"/>
            <w:i w:val="0"/>
            <w:iCs w:val="0"/>
          </w:rPr>
          <w:t>الخَطِير</w:t>
        </w:r>
        <w:r>
          <w:tab/>
        </w:r>
        <w:r>
          <w:fldChar w:fldCharType="begin"/>
        </w:r>
        <w:r>
          <w:instrText xml:space="preserve">PAGEREF 2799 \h</w:instrText>
        </w:r>
        <w:r>
          <w:fldChar w:fldCharType="end"/>
        </w:r>
      </w:hyperlink>
    </w:p>
    <w:p>
      <w:pPr>
        <w:tabs>
          <w:tab w:val="right" w:leader="dot" w:pos="9062"/>
        </w:tabs>
        <w:ind w:left="880"/>
      </w:pPr>
      <w:hyperlink w:anchor="_Toc2800" w:history="1">
        <w:r>
          <w:rPr>
            <w:rFonts w:ascii="IRNazanin" w:hAnsi="IRNazanin" w:eastAsia="IRNazanin" w:cs="IRNazanin"/>
            <w:color w:val="111111"/>
            <w:sz w:val="22"/>
            <w:szCs w:val="22"/>
            <w:b w:val="0"/>
            <w:bCs w:val="0"/>
            <w:i w:val="0"/>
            <w:iCs w:val="0"/>
          </w:rPr>
          <w:t>الخَطِيفة</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الخطية</w:t>
        </w:r>
        <w:r>
          <w:tab/>
        </w:r>
        <w:r>
          <w:fldChar w:fldCharType="begin"/>
        </w:r>
        <w:r>
          <w:instrText xml:space="preserve">PAGEREF 2801 \h</w:instrText>
        </w:r>
        <w:r>
          <w:fldChar w:fldCharType="end"/>
        </w:r>
      </w:hyperlink>
    </w:p>
    <w:p>
      <w:pPr>
        <w:tabs>
          <w:tab w:val="right" w:leader="dot" w:pos="9062"/>
        </w:tabs>
        <w:ind w:left="880"/>
      </w:pPr>
      <w:hyperlink w:anchor="_Toc2802" w:history="1">
        <w:r>
          <w:rPr>
            <w:rFonts w:ascii="IRNazanin" w:hAnsi="IRNazanin" w:eastAsia="IRNazanin" w:cs="IRNazanin"/>
            <w:color w:val="111111"/>
            <w:sz w:val="22"/>
            <w:szCs w:val="22"/>
            <w:b w:val="0"/>
            <w:bCs w:val="0"/>
            <w:i w:val="0"/>
            <w:iCs w:val="0"/>
          </w:rPr>
          <w:t>الخَطَفَى</w:t>
        </w:r>
        <w:r>
          <w:tab/>
        </w:r>
        <w:r>
          <w:fldChar w:fldCharType="begin"/>
        </w:r>
        <w:r>
          <w:instrText xml:space="preserve">PAGEREF 2802 \h</w:instrText>
        </w:r>
        <w:r>
          <w:fldChar w:fldCharType="end"/>
        </w:r>
      </w:hyperlink>
    </w:p>
    <w:p>
      <w:pPr>
        <w:tabs>
          <w:tab w:val="right" w:leader="dot" w:pos="9062"/>
        </w:tabs>
        <w:ind w:left="880"/>
      </w:pPr>
      <w:hyperlink w:anchor="_Toc2803" w:history="1">
        <w:r>
          <w:rPr>
            <w:rFonts w:ascii="IRNazanin" w:hAnsi="IRNazanin" w:eastAsia="IRNazanin" w:cs="IRNazanin"/>
            <w:color w:val="111111"/>
            <w:sz w:val="22"/>
            <w:szCs w:val="22"/>
            <w:b w:val="0"/>
            <w:bCs w:val="0"/>
            <w:i w:val="0"/>
            <w:iCs w:val="0"/>
          </w:rPr>
          <w:t>الخَطْبَاء</w:t>
        </w:r>
        <w:r>
          <w:tab/>
        </w:r>
        <w:r>
          <w:fldChar w:fldCharType="begin"/>
        </w:r>
        <w:r>
          <w:instrText xml:space="preserve">PAGEREF 2803 \h</w:instrText>
        </w:r>
        <w:r>
          <w:fldChar w:fldCharType="end"/>
        </w:r>
      </w:hyperlink>
    </w:p>
    <w:p>
      <w:pPr>
        <w:tabs>
          <w:tab w:val="right" w:leader="dot" w:pos="9062"/>
        </w:tabs>
        <w:ind w:left="880"/>
      </w:pPr>
      <w:hyperlink w:anchor="_Toc2804" w:history="1">
        <w:r>
          <w:rPr>
            <w:rFonts w:ascii="IRNazanin" w:hAnsi="IRNazanin" w:eastAsia="IRNazanin" w:cs="IRNazanin"/>
            <w:color w:val="111111"/>
            <w:sz w:val="22"/>
            <w:szCs w:val="22"/>
            <w:b w:val="0"/>
            <w:bCs w:val="0"/>
            <w:i w:val="0"/>
            <w:iCs w:val="0"/>
          </w:rPr>
          <w:t>الخُطْبَان</w:t>
        </w:r>
        <w:r>
          <w:tab/>
        </w:r>
        <w:r>
          <w:fldChar w:fldCharType="begin"/>
        </w:r>
        <w:r>
          <w:instrText xml:space="preserve">PAGEREF 2804 \h</w:instrText>
        </w:r>
        <w:r>
          <w:fldChar w:fldCharType="end"/>
        </w:r>
      </w:hyperlink>
    </w:p>
    <w:p>
      <w:pPr>
        <w:tabs>
          <w:tab w:val="right" w:leader="dot" w:pos="9062"/>
        </w:tabs>
        <w:ind w:left="880"/>
      </w:pPr>
      <w:hyperlink w:anchor="_Toc2805" w:history="1">
        <w:r>
          <w:rPr>
            <w:rFonts w:ascii="IRNazanin" w:hAnsi="IRNazanin" w:eastAsia="IRNazanin" w:cs="IRNazanin"/>
            <w:color w:val="111111"/>
            <w:sz w:val="22"/>
            <w:szCs w:val="22"/>
            <w:b w:val="0"/>
            <w:bCs w:val="0"/>
            <w:i w:val="0"/>
            <w:iCs w:val="0"/>
          </w:rPr>
          <w:t>الخَيْطَف</w:t>
        </w:r>
        <w:r>
          <w:tab/>
        </w:r>
        <w:r>
          <w:fldChar w:fldCharType="begin"/>
        </w:r>
        <w:r>
          <w:instrText xml:space="preserve">PAGEREF 2805 \h</w:instrText>
        </w:r>
        <w:r>
          <w:fldChar w:fldCharType="end"/>
        </w:r>
      </w:hyperlink>
    </w:p>
    <w:p>
      <w:pPr>
        <w:tabs>
          <w:tab w:val="right" w:leader="dot" w:pos="9062"/>
        </w:tabs>
        <w:ind w:left="880"/>
      </w:pPr>
      <w:hyperlink w:anchor="_Toc2806" w:history="1">
        <w:r>
          <w:rPr>
            <w:rFonts w:ascii="IRNazanin" w:hAnsi="IRNazanin" w:eastAsia="IRNazanin" w:cs="IRNazanin"/>
            <w:color w:val="111111"/>
            <w:sz w:val="22"/>
            <w:szCs w:val="22"/>
            <w:b w:val="0"/>
            <w:bCs w:val="0"/>
            <w:i w:val="0"/>
            <w:iCs w:val="0"/>
          </w:rPr>
          <w:t>الخَيْطَل</w:t>
        </w:r>
        <w:r>
          <w:tab/>
        </w:r>
        <w:r>
          <w:fldChar w:fldCharType="begin"/>
        </w:r>
        <w:r>
          <w:instrText xml:space="preserve">PAGEREF 2806 \h</w:instrText>
        </w:r>
        <w:r>
          <w:fldChar w:fldCharType="end"/>
        </w:r>
      </w:hyperlink>
    </w:p>
    <w:p>
      <w:pPr>
        <w:tabs>
          <w:tab w:val="right" w:leader="dot" w:pos="9062"/>
        </w:tabs>
        <w:ind w:left="660"/>
      </w:pPr>
      <w:hyperlink w:anchor="_Toc280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2807 \h</w:instrText>
        </w:r>
        <w:r>
          <w:fldChar w:fldCharType="end"/>
        </w:r>
      </w:hyperlink>
    </w:p>
    <w:p>
      <w:pPr>
        <w:tabs>
          <w:tab w:val="right" w:leader="dot" w:pos="9062"/>
        </w:tabs>
        <w:ind w:left="880"/>
      </w:pPr>
      <w:hyperlink w:anchor="_Toc2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2808 \h</w:instrText>
        </w:r>
        <w:r>
          <w:fldChar w:fldCharType="end"/>
        </w:r>
      </w:hyperlink>
    </w:p>
    <w:p>
      <w:pPr>
        <w:tabs>
          <w:tab w:val="right" w:leader="dot" w:pos="9062"/>
        </w:tabs>
        <w:ind w:left="880"/>
      </w:pPr>
      <w:hyperlink w:anchor="_Toc2809" w:history="1">
        <w:r>
          <w:rPr>
            <w:rFonts w:ascii="IRNazanin" w:hAnsi="IRNazanin" w:eastAsia="IRNazanin" w:cs="IRNazanin"/>
            <w:color w:val="111111"/>
            <w:sz w:val="22"/>
            <w:szCs w:val="22"/>
            <w:b w:val="0"/>
            <w:bCs w:val="0"/>
            <w:i w:val="0"/>
            <w:iCs w:val="0"/>
          </w:rPr>
          <w:t>خَطَب</w:t>
        </w:r>
        <w:r>
          <w:tab/>
        </w:r>
        <w:r>
          <w:fldChar w:fldCharType="begin"/>
        </w:r>
        <w:r>
          <w:instrText xml:space="preserve">PAGEREF 2809 \h</w:instrText>
        </w:r>
        <w:r>
          <w:fldChar w:fldCharType="end"/>
        </w:r>
      </w:hyperlink>
    </w:p>
    <w:p>
      <w:pPr>
        <w:tabs>
          <w:tab w:val="right" w:leader="dot" w:pos="9062"/>
        </w:tabs>
        <w:ind w:left="880"/>
      </w:pPr>
      <w:hyperlink w:anchor="_Toc2810" w:history="1">
        <w:r>
          <w:rPr>
            <w:rFonts w:ascii="IRNazanin" w:hAnsi="IRNazanin" w:eastAsia="IRNazanin" w:cs="IRNazanin"/>
            <w:color w:val="111111"/>
            <w:sz w:val="22"/>
            <w:szCs w:val="22"/>
            <w:b w:val="0"/>
            <w:bCs w:val="0"/>
            <w:i w:val="0"/>
            <w:iCs w:val="0"/>
          </w:rPr>
          <w:t>خَطَا</w:t>
        </w:r>
        <w:r>
          <w:tab/>
        </w:r>
        <w:r>
          <w:fldChar w:fldCharType="begin"/>
        </w:r>
        <w:r>
          <w:instrText xml:space="preserve">PAGEREF 2810 \h</w:instrText>
        </w:r>
        <w:r>
          <w:fldChar w:fldCharType="end"/>
        </w:r>
      </w:hyperlink>
    </w:p>
    <w:p>
      <w:pPr>
        <w:tabs>
          <w:tab w:val="right" w:leader="dot" w:pos="9062"/>
        </w:tabs>
        <w:ind w:left="880"/>
      </w:pPr>
      <w:hyperlink w:anchor="_Toc2811" w:history="1">
        <w:r>
          <w:rPr>
            <w:rFonts w:ascii="IRNazanin" w:hAnsi="IRNazanin" w:eastAsia="IRNazanin" w:cs="IRNazanin"/>
            <w:color w:val="111111"/>
            <w:sz w:val="22"/>
            <w:szCs w:val="22"/>
            <w:b w:val="0"/>
            <w:bCs w:val="0"/>
            <w:i w:val="0"/>
            <w:iCs w:val="0"/>
          </w:rPr>
          <w:t>خَطَر</w:t>
        </w:r>
        <w:r>
          <w:tab/>
        </w:r>
        <w:r>
          <w:fldChar w:fldCharType="begin"/>
        </w:r>
        <w:r>
          <w:instrText xml:space="preserve">PAGEREF 2811 \h</w:instrText>
        </w:r>
        <w:r>
          <w:fldChar w:fldCharType="end"/>
        </w:r>
      </w:hyperlink>
    </w:p>
    <w:p>
      <w:pPr>
        <w:tabs>
          <w:tab w:val="right" w:leader="dot" w:pos="9062"/>
        </w:tabs>
        <w:ind w:left="880"/>
      </w:pPr>
      <w:hyperlink w:anchor="_Toc2812" w:history="1">
        <w:r>
          <w:rPr>
            <w:rFonts w:ascii="IRNazanin" w:hAnsi="IRNazanin" w:eastAsia="IRNazanin" w:cs="IRNazanin"/>
            <w:color w:val="111111"/>
            <w:sz w:val="22"/>
            <w:szCs w:val="22"/>
            <w:b w:val="0"/>
            <w:bCs w:val="0"/>
            <w:i w:val="0"/>
            <w:iCs w:val="0"/>
          </w:rPr>
          <w:t>خَطَم</w:t>
        </w:r>
        <w:r>
          <w:tab/>
        </w:r>
        <w:r>
          <w:fldChar w:fldCharType="begin"/>
        </w:r>
        <w:r>
          <w:instrText xml:space="preserve">PAGEREF 2812 \h</w:instrText>
        </w:r>
        <w:r>
          <w:fldChar w:fldCharType="end"/>
        </w:r>
      </w:hyperlink>
    </w:p>
    <w:p>
      <w:pPr>
        <w:tabs>
          <w:tab w:val="right" w:leader="dot" w:pos="9062"/>
        </w:tabs>
        <w:ind w:left="880"/>
      </w:pPr>
      <w:hyperlink w:anchor="_Toc2813" w:history="1">
        <w:r>
          <w:rPr>
            <w:rFonts w:ascii="IRNazanin" w:hAnsi="IRNazanin" w:eastAsia="IRNazanin" w:cs="IRNazanin"/>
            <w:color w:val="111111"/>
            <w:sz w:val="22"/>
            <w:szCs w:val="22"/>
            <w:b w:val="0"/>
            <w:bCs w:val="0"/>
            <w:i w:val="0"/>
            <w:iCs w:val="0"/>
          </w:rPr>
          <w:t>خَطِب</w:t>
        </w:r>
        <w:r>
          <w:tab/>
        </w:r>
        <w:r>
          <w:fldChar w:fldCharType="begin"/>
        </w:r>
        <w:r>
          <w:instrText xml:space="preserve">PAGEREF 2813 \h</w:instrText>
        </w:r>
        <w:r>
          <w:fldChar w:fldCharType="end"/>
        </w:r>
      </w:hyperlink>
    </w:p>
    <w:p>
      <w:pPr>
        <w:tabs>
          <w:tab w:val="right" w:leader="dot" w:pos="9062"/>
        </w:tabs>
        <w:ind w:left="880"/>
      </w:pPr>
      <w:hyperlink w:anchor="_Toc2814" w:history="1">
        <w:r>
          <w:rPr>
            <w:rFonts w:ascii="IRNazanin" w:hAnsi="IRNazanin" w:eastAsia="IRNazanin" w:cs="IRNazanin"/>
            <w:color w:val="111111"/>
            <w:sz w:val="22"/>
            <w:szCs w:val="22"/>
            <w:b w:val="0"/>
            <w:bCs w:val="0"/>
            <w:i w:val="0"/>
            <w:iCs w:val="0"/>
          </w:rPr>
          <w:t>خَطِف</w:t>
        </w:r>
        <w:r>
          <w:tab/>
        </w:r>
        <w:r>
          <w:fldChar w:fldCharType="begin"/>
        </w:r>
        <w:r>
          <w:instrText xml:space="preserve">PAGEREF 2814 \h</w:instrText>
        </w:r>
        <w:r>
          <w:fldChar w:fldCharType="end"/>
        </w:r>
      </w:hyperlink>
    </w:p>
    <w:p>
      <w:pPr>
        <w:tabs>
          <w:tab w:val="right" w:leader="dot" w:pos="9062"/>
        </w:tabs>
        <w:ind w:left="880"/>
      </w:pPr>
      <w:hyperlink w:anchor="_Toc2815" w:history="1">
        <w:r>
          <w:rPr>
            <w:rFonts w:ascii="IRNazanin" w:hAnsi="IRNazanin" w:eastAsia="IRNazanin" w:cs="IRNazanin"/>
            <w:color w:val="111111"/>
            <w:sz w:val="22"/>
            <w:szCs w:val="22"/>
            <w:b w:val="0"/>
            <w:bCs w:val="0"/>
            <w:i w:val="0"/>
            <w:iCs w:val="0"/>
          </w:rPr>
          <w:t>خَطِلَ</w:t>
        </w:r>
        <w:r>
          <w:tab/>
        </w:r>
        <w:r>
          <w:fldChar w:fldCharType="begin"/>
        </w:r>
        <w:r>
          <w:instrText xml:space="preserve">PAGEREF 2815 \h</w:instrText>
        </w:r>
        <w:r>
          <w:fldChar w:fldCharType="end"/>
        </w:r>
      </w:hyperlink>
    </w:p>
    <w:p>
      <w:pPr>
        <w:tabs>
          <w:tab w:val="right" w:leader="dot" w:pos="9062"/>
        </w:tabs>
        <w:ind w:left="880"/>
      </w:pPr>
      <w:hyperlink w:anchor="_Toc2816" w:history="1">
        <w:r>
          <w:rPr>
            <w:rFonts w:ascii="IRNazanin" w:hAnsi="IRNazanin" w:eastAsia="IRNazanin" w:cs="IRNazanin"/>
            <w:color w:val="111111"/>
            <w:sz w:val="22"/>
            <w:szCs w:val="22"/>
            <w:b w:val="0"/>
            <w:bCs w:val="0"/>
            <w:i w:val="0"/>
            <w:iCs w:val="0"/>
          </w:rPr>
          <w:t>خَطُبَ</w:t>
        </w:r>
        <w:r>
          <w:tab/>
        </w:r>
        <w:r>
          <w:fldChar w:fldCharType="begin"/>
        </w:r>
        <w:r>
          <w:instrText xml:space="preserve">PAGEREF 2816 \h</w:instrText>
        </w:r>
        <w:r>
          <w:fldChar w:fldCharType="end"/>
        </w:r>
      </w:hyperlink>
    </w:p>
    <w:p>
      <w:pPr>
        <w:tabs>
          <w:tab w:val="right" w:leader="dot" w:pos="9062"/>
        </w:tabs>
        <w:ind w:left="880"/>
      </w:pPr>
      <w:hyperlink w:anchor="_Toc2817" w:history="1">
        <w:r>
          <w:rPr>
            <w:rFonts w:ascii="IRNazanin" w:hAnsi="IRNazanin" w:eastAsia="IRNazanin" w:cs="IRNazanin"/>
            <w:color w:val="111111"/>
            <w:sz w:val="22"/>
            <w:szCs w:val="22"/>
            <w:b w:val="0"/>
            <w:bCs w:val="0"/>
            <w:i w:val="0"/>
            <w:iCs w:val="0"/>
          </w:rPr>
          <w:t>خَطُرَ</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أَخْطَب</w:t>
        </w:r>
        <w:r>
          <w:tab/>
        </w:r>
        <w:r>
          <w:fldChar w:fldCharType="begin"/>
        </w:r>
        <w:r>
          <w:instrText xml:space="preserve">PAGEREF 2818 \h</w:instrText>
        </w:r>
        <w:r>
          <w:fldChar w:fldCharType="end"/>
        </w:r>
      </w:hyperlink>
    </w:p>
    <w:p>
      <w:pPr>
        <w:tabs>
          <w:tab w:val="right" w:leader="dot" w:pos="9062"/>
        </w:tabs>
        <w:ind w:left="880"/>
      </w:pPr>
      <w:hyperlink w:anchor="_Toc2819" w:history="1">
        <w:r>
          <w:rPr>
            <w:rFonts w:ascii="IRNazanin" w:hAnsi="IRNazanin" w:eastAsia="IRNazanin" w:cs="IRNazanin"/>
            <w:color w:val="111111"/>
            <w:sz w:val="22"/>
            <w:szCs w:val="22"/>
            <w:b w:val="0"/>
            <w:bCs w:val="0"/>
            <w:i w:val="0"/>
            <w:iCs w:val="0"/>
          </w:rPr>
          <w:t>أَخْطَر</w:t>
        </w:r>
        <w:r>
          <w:tab/>
        </w:r>
        <w:r>
          <w:fldChar w:fldCharType="begin"/>
        </w:r>
        <w:r>
          <w:instrText xml:space="preserve">PAGEREF 2819 \h</w:instrText>
        </w:r>
        <w:r>
          <w:fldChar w:fldCharType="end"/>
        </w:r>
      </w:hyperlink>
    </w:p>
    <w:p>
      <w:pPr>
        <w:tabs>
          <w:tab w:val="right" w:leader="dot" w:pos="9062"/>
        </w:tabs>
        <w:ind w:left="880"/>
      </w:pPr>
      <w:hyperlink w:anchor="_Toc2820" w:history="1">
        <w:r>
          <w:rPr>
            <w:rFonts w:ascii="IRNazanin" w:hAnsi="IRNazanin" w:eastAsia="IRNazanin" w:cs="IRNazanin"/>
            <w:color w:val="111111"/>
            <w:sz w:val="22"/>
            <w:szCs w:val="22"/>
            <w:b w:val="0"/>
            <w:bCs w:val="0"/>
            <w:i w:val="0"/>
            <w:iCs w:val="0"/>
          </w:rPr>
          <w:t>أَخْطَفَ</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أَخْطَل</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أَخْطا</w:t>
        </w:r>
        <w:r>
          <w:tab/>
        </w:r>
        <w:r>
          <w:fldChar w:fldCharType="begin"/>
        </w:r>
        <w:r>
          <w:instrText xml:space="preserve">PAGEREF 2822 \h</w:instrText>
        </w:r>
        <w:r>
          <w:fldChar w:fldCharType="end"/>
        </w:r>
      </w:hyperlink>
    </w:p>
    <w:p>
      <w:pPr>
        <w:tabs>
          <w:tab w:val="right" w:leader="dot" w:pos="9062"/>
        </w:tabs>
        <w:ind w:left="880"/>
      </w:pPr>
      <w:hyperlink w:anchor="_Toc2823" w:history="1">
        <w:r>
          <w:rPr>
            <w:rFonts w:ascii="IRNazanin" w:hAnsi="IRNazanin" w:eastAsia="IRNazanin" w:cs="IRNazanin"/>
            <w:color w:val="111111"/>
            <w:sz w:val="22"/>
            <w:szCs w:val="22"/>
            <w:b w:val="0"/>
            <w:bCs w:val="0"/>
            <w:i w:val="0"/>
            <w:iCs w:val="0"/>
          </w:rPr>
          <w:t>أخطأ</w:t>
        </w:r>
        <w:r>
          <w:tab/>
        </w:r>
        <w:r>
          <w:fldChar w:fldCharType="begin"/>
        </w:r>
        <w:r>
          <w:instrText xml:space="preserve">PAGEREF 2823 \h</w:instrText>
        </w:r>
        <w:r>
          <w:fldChar w:fldCharType="end"/>
        </w:r>
      </w:hyperlink>
    </w:p>
    <w:p>
      <w:pPr>
        <w:tabs>
          <w:tab w:val="right" w:leader="dot" w:pos="9062"/>
        </w:tabs>
        <w:ind w:left="880"/>
      </w:pPr>
      <w:hyperlink w:anchor="_Toc2824" w:history="1">
        <w:r>
          <w:rPr>
            <w:rFonts w:ascii="IRNazanin" w:hAnsi="IRNazanin" w:eastAsia="IRNazanin" w:cs="IRNazanin"/>
            <w:color w:val="111111"/>
            <w:sz w:val="22"/>
            <w:szCs w:val="22"/>
            <w:b w:val="0"/>
            <w:bCs w:val="0"/>
            <w:i w:val="0"/>
            <w:iCs w:val="0"/>
          </w:rPr>
          <w:t>خَطَّمَ</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خَطَّى</w:t>
        </w:r>
        <w:r>
          <w:tab/>
        </w:r>
        <w:r>
          <w:fldChar w:fldCharType="begin"/>
        </w:r>
        <w:r>
          <w:instrText xml:space="preserve">PAGEREF 2825 \h</w:instrText>
        </w:r>
        <w:r>
          <w:fldChar w:fldCharType="end"/>
        </w:r>
      </w:hyperlink>
    </w:p>
    <w:p>
      <w:pPr>
        <w:tabs>
          <w:tab w:val="right" w:leader="dot" w:pos="9062"/>
        </w:tabs>
        <w:ind w:left="880"/>
      </w:pPr>
      <w:hyperlink w:anchor="_Toc2826" w:history="1">
        <w:r>
          <w:rPr>
            <w:rFonts w:ascii="IRNazanin" w:hAnsi="IRNazanin" w:eastAsia="IRNazanin" w:cs="IRNazanin"/>
            <w:color w:val="111111"/>
            <w:sz w:val="22"/>
            <w:szCs w:val="22"/>
            <w:b w:val="0"/>
            <w:bCs w:val="0"/>
            <w:i w:val="0"/>
            <w:iCs w:val="0"/>
          </w:rPr>
          <w:t>خاطبه</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خاطر</w:t>
        </w:r>
        <w:r>
          <w:tab/>
        </w:r>
        <w:r>
          <w:fldChar w:fldCharType="begin"/>
        </w:r>
        <w:r>
          <w:instrText xml:space="preserve">PAGEREF 2827 \h</w:instrText>
        </w:r>
        <w:r>
          <w:fldChar w:fldCharType="end"/>
        </w:r>
      </w:hyperlink>
    </w:p>
    <w:p>
      <w:pPr>
        <w:tabs>
          <w:tab w:val="right" w:leader="dot" w:pos="9062"/>
        </w:tabs>
        <w:ind w:left="880"/>
      </w:pPr>
      <w:hyperlink w:anchor="_Toc2828" w:history="1">
        <w:r>
          <w:rPr>
            <w:rFonts w:ascii="IRNazanin" w:hAnsi="IRNazanin" w:eastAsia="IRNazanin" w:cs="IRNazanin"/>
            <w:color w:val="111111"/>
            <w:sz w:val="22"/>
            <w:szCs w:val="22"/>
            <w:b w:val="0"/>
            <w:bCs w:val="0"/>
            <w:i w:val="0"/>
            <w:iCs w:val="0"/>
          </w:rPr>
          <w:t>اخْتَطَبَ</w:t>
        </w:r>
        <w:r>
          <w:tab/>
        </w:r>
        <w:r>
          <w:fldChar w:fldCharType="begin"/>
        </w:r>
        <w:r>
          <w:instrText xml:space="preserve">PAGEREF 2828 \h</w:instrText>
        </w:r>
        <w:r>
          <w:fldChar w:fldCharType="end"/>
        </w:r>
      </w:hyperlink>
    </w:p>
    <w:p>
      <w:pPr>
        <w:tabs>
          <w:tab w:val="right" w:leader="dot" w:pos="9062"/>
        </w:tabs>
        <w:ind w:left="880"/>
      </w:pPr>
      <w:hyperlink w:anchor="_Toc2829" w:history="1">
        <w:r>
          <w:rPr>
            <w:rFonts w:ascii="IRNazanin" w:hAnsi="IRNazanin" w:eastAsia="IRNazanin" w:cs="IRNazanin"/>
            <w:color w:val="111111"/>
            <w:sz w:val="22"/>
            <w:szCs w:val="22"/>
            <w:b w:val="0"/>
            <w:bCs w:val="0"/>
            <w:i w:val="0"/>
            <w:iCs w:val="0"/>
          </w:rPr>
          <w:t>اخْتَطَف</w:t>
        </w:r>
        <w:r>
          <w:tab/>
        </w:r>
        <w:r>
          <w:fldChar w:fldCharType="begin"/>
        </w:r>
        <w:r>
          <w:instrText xml:space="preserve">PAGEREF 2829 \h</w:instrText>
        </w:r>
        <w:r>
          <w:fldChar w:fldCharType="end"/>
        </w:r>
      </w:hyperlink>
    </w:p>
    <w:p>
      <w:pPr>
        <w:tabs>
          <w:tab w:val="right" w:leader="dot" w:pos="9062"/>
        </w:tabs>
        <w:ind w:left="880"/>
      </w:pPr>
      <w:hyperlink w:anchor="_Toc2830" w:history="1">
        <w:r>
          <w:rPr>
            <w:rFonts w:ascii="IRNazanin" w:hAnsi="IRNazanin" w:eastAsia="IRNazanin" w:cs="IRNazanin"/>
            <w:color w:val="111111"/>
            <w:sz w:val="22"/>
            <w:szCs w:val="22"/>
            <w:b w:val="0"/>
            <w:bCs w:val="0"/>
            <w:i w:val="0"/>
            <w:iCs w:val="0"/>
          </w:rPr>
          <w:t>اختطى</w:t>
        </w:r>
        <w:r>
          <w:tab/>
        </w:r>
        <w:r>
          <w:fldChar w:fldCharType="begin"/>
        </w:r>
        <w:r>
          <w:instrText xml:space="preserve">PAGEREF 2830 \h</w:instrText>
        </w:r>
        <w:r>
          <w:fldChar w:fldCharType="end"/>
        </w:r>
      </w:hyperlink>
    </w:p>
    <w:p>
      <w:pPr>
        <w:tabs>
          <w:tab w:val="right" w:leader="dot" w:pos="9062"/>
        </w:tabs>
        <w:ind w:left="880"/>
      </w:pPr>
      <w:hyperlink w:anchor="_Toc2831" w:history="1">
        <w:r>
          <w:rPr>
            <w:rFonts w:ascii="IRNazanin" w:hAnsi="IRNazanin" w:eastAsia="IRNazanin" w:cs="IRNazanin"/>
            <w:color w:val="111111"/>
            <w:sz w:val="22"/>
            <w:szCs w:val="22"/>
            <w:b w:val="0"/>
            <w:bCs w:val="0"/>
            <w:i w:val="0"/>
            <w:iCs w:val="0"/>
          </w:rPr>
          <w:t>تَخَطَّفَ</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تَخَاطَبوا</w:t>
        </w:r>
        <w:r>
          <w:tab/>
        </w:r>
        <w:r>
          <w:fldChar w:fldCharType="begin"/>
        </w:r>
        <w:r>
          <w:instrText xml:space="preserve">PAGEREF 2832 \h</w:instrText>
        </w:r>
        <w:r>
          <w:fldChar w:fldCharType="end"/>
        </w:r>
      </w:hyperlink>
    </w:p>
    <w:p>
      <w:pPr>
        <w:tabs>
          <w:tab w:val="right" w:leader="dot" w:pos="9062"/>
        </w:tabs>
        <w:ind w:left="880"/>
      </w:pPr>
      <w:hyperlink w:anchor="_Toc2833" w:history="1">
        <w:r>
          <w:rPr>
            <w:rFonts w:ascii="IRNazanin" w:hAnsi="IRNazanin" w:eastAsia="IRNazanin" w:cs="IRNazanin"/>
            <w:color w:val="111111"/>
            <w:sz w:val="22"/>
            <w:szCs w:val="22"/>
            <w:b w:val="0"/>
            <w:bCs w:val="0"/>
            <w:i w:val="0"/>
            <w:iCs w:val="0"/>
          </w:rPr>
          <w:t>تَخَاطروا</w:t>
        </w:r>
        <w:r>
          <w:tab/>
        </w:r>
        <w:r>
          <w:fldChar w:fldCharType="begin"/>
        </w:r>
        <w:r>
          <w:instrText xml:space="preserve">PAGEREF 2833 \h</w:instrText>
        </w:r>
        <w:r>
          <w:fldChar w:fldCharType="end"/>
        </w:r>
      </w:hyperlink>
    </w:p>
    <w:p>
      <w:pPr>
        <w:tabs>
          <w:tab w:val="right" w:leader="dot" w:pos="9062"/>
        </w:tabs>
        <w:ind w:left="880"/>
      </w:pPr>
      <w:hyperlink w:anchor="_Toc2834" w:history="1">
        <w:r>
          <w:rPr>
            <w:rFonts w:ascii="IRNazanin" w:hAnsi="IRNazanin" w:eastAsia="IRNazanin" w:cs="IRNazanin"/>
            <w:color w:val="111111"/>
            <w:sz w:val="22"/>
            <w:szCs w:val="22"/>
            <w:b w:val="0"/>
            <w:bCs w:val="0"/>
            <w:i w:val="0"/>
            <w:iCs w:val="0"/>
          </w:rPr>
          <w:t>خَطْرَفَ</w:t>
        </w:r>
        <w:r>
          <w:tab/>
        </w:r>
        <w:r>
          <w:fldChar w:fldCharType="begin"/>
        </w:r>
        <w:r>
          <w:instrText xml:space="preserve">PAGEREF 2834 \h</w:instrText>
        </w:r>
        <w:r>
          <w:fldChar w:fldCharType="end"/>
        </w:r>
      </w:hyperlink>
    </w:p>
    <w:p>
      <w:pPr>
        <w:tabs>
          <w:tab w:val="right" w:leader="dot" w:pos="9062"/>
        </w:tabs>
        <w:ind w:left="880"/>
      </w:pPr>
      <w:hyperlink w:anchor="_Toc2835" w:history="1">
        <w:r>
          <w:rPr>
            <w:rFonts w:ascii="IRNazanin" w:hAnsi="IRNazanin" w:eastAsia="IRNazanin" w:cs="IRNazanin"/>
            <w:color w:val="111111"/>
            <w:sz w:val="22"/>
            <w:szCs w:val="22"/>
            <w:b w:val="0"/>
            <w:bCs w:val="0"/>
            <w:i w:val="0"/>
            <w:iCs w:val="0"/>
          </w:rPr>
          <w:t>التَّخَطْرُف</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باب الخاء والظاء وما بعدهما</w:t>
        </w:r>
        <w:r>
          <w:tab/>
        </w:r>
        <w:r>
          <w:fldChar w:fldCharType="begin"/>
        </w:r>
        <w:r>
          <w:instrText xml:space="preserve">PAGEREF 2836 \h</w:instrText>
        </w:r>
        <w:r>
          <w:fldChar w:fldCharType="end"/>
        </w:r>
      </w:hyperlink>
    </w:p>
    <w:p>
      <w:pPr>
        <w:tabs>
          <w:tab w:val="right" w:leader="dot" w:pos="9062"/>
        </w:tabs>
        <w:ind w:left="660"/>
      </w:pPr>
      <w:hyperlink w:anchor="_Toc283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2837 \h</w:instrText>
        </w:r>
        <w:r>
          <w:fldChar w:fldCharType="end"/>
        </w:r>
      </w:hyperlink>
    </w:p>
    <w:p>
      <w:pPr>
        <w:tabs>
          <w:tab w:val="right" w:leader="dot" w:pos="9062"/>
        </w:tabs>
        <w:ind w:left="880"/>
      </w:pPr>
      <w:hyperlink w:anchor="_Toc28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2838 \h</w:instrText>
        </w:r>
        <w:r>
          <w:fldChar w:fldCharType="end"/>
        </w:r>
      </w:hyperlink>
    </w:p>
    <w:p>
      <w:pPr>
        <w:tabs>
          <w:tab w:val="right" w:leader="dot" w:pos="9062"/>
        </w:tabs>
        <w:ind w:left="880"/>
      </w:pPr>
      <w:hyperlink w:anchor="_Toc2839" w:history="1">
        <w:r>
          <w:rPr>
            <w:rFonts w:ascii="IRNazanin" w:hAnsi="IRNazanin" w:eastAsia="IRNazanin" w:cs="IRNazanin"/>
            <w:color w:val="111111"/>
            <w:sz w:val="22"/>
            <w:szCs w:val="22"/>
            <w:b w:val="0"/>
            <w:bCs w:val="0"/>
            <w:i w:val="0"/>
            <w:iCs w:val="0"/>
          </w:rPr>
          <w:t>خظا</w:t>
        </w:r>
        <w:r>
          <w:tab/>
        </w:r>
        <w:r>
          <w:fldChar w:fldCharType="begin"/>
        </w:r>
        <w:r>
          <w:instrText xml:space="preserve">PAGEREF 2839 \h</w:instrText>
        </w:r>
        <w:r>
          <w:fldChar w:fldCharType="end"/>
        </w:r>
      </w:hyperlink>
    </w:p>
    <w:p>
      <w:pPr>
        <w:tabs>
          <w:tab w:val="right" w:leader="dot" w:pos="9062"/>
        </w:tabs>
        <w:ind w:left="880"/>
      </w:pPr>
      <w:hyperlink w:anchor="_Toc2840" w:history="1">
        <w:r>
          <w:rPr>
            <w:rFonts w:ascii="IRNazanin" w:hAnsi="IRNazanin" w:eastAsia="IRNazanin" w:cs="IRNazanin"/>
            <w:color w:val="111111"/>
            <w:sz w:val="22"/>
            <w:szCs w:val="22"/>
            <w:b w:val="0"/>
            <w:bCs w:val="0"/>
            <w:i w:val="0"/>
            <w:iCs w:val="0"/>
          </w:rPr>
          <w:t>خَظْوان</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خُظْروف</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خَنْظَرِف</w:t>
        </w:r>
        <w:r>
          <w:tab/>
        </w:r>
        <w:r>
          <w:fldChar w:fldCharType="begin"/>
        </w:r>
        <w:r>
          <w:instrText xml:space="preserve">PAGEREF 2842 \h</w:instrText>
        </w:r>
        <w:r>
          <w:fldChar w:fldCharType="end"/>
        </w:r>
      </w:hyperlink>
    </w:p>
    <w:p>
      <w:pPr>
        <w:tabs>
          <w:tab w:val="right" w:leader="dot" w:pos="9062"/>
        </w:tabs>
        <w:ind w:left="660"/>
      </w:pPr>
      <w:hyperlink w:anchor="_Toc284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2844 \h</w:instrText>
        </w:r>
        <w:r>
          <w:fldChar w:fldCharType="end"/>
        </w:r>
      </w:hyperlink>
    </w:p>
    <w:p>
      <w:pPr>
        <w:tabs>
          <w:tab w:val="right" w:leader="dot" w:pos="9062"/>
        </w:tabs>
        <w:ind w:left="880"/>
      </w:pPr>
      <w:hyperlink w:anchor="_Toc2845" w:history="1">
        <w:r>
          <w:rPr>
            <w:rFonts w:ascii="IRNazanin" w:hAnsi="IRNazanin" w:eastAsia="IRNazanin" w:cs="IRNazanin"/>
            <w:color w:val="111111"/>
            <w:sz w:val="22"/>
            <w:szCs w:val="22"/>
            <w:b w:val="0"/>
            <w:bCs w:val="0"/>
            <w:i w:val="0"/>
            <w:iCs w:val="0"/>
          </w:rPr>
          <w:t>خظا</w:t>
        </w:r>
        <w:r>
          <w:tab/>
        </w:r>
        <w:r>
          <w:fldChar w:fldCharType="begin"/>
        </w:r>
        <w:r>
          <w:instrText xml:space="preserve">PAGEREF 2845 \h</w:instrText>
        </w:r>
        <w:r>
          <w:fldChar w:fldCharType="end"/>
        </w:r>
      </w:hyperlink>
    </w:p>
    <w:p>
      <w:pPr>
        <w:tabs>
          <w:tab w:val="right" w:leader="dot" w:pos="9062"/>
        </w:tabs>
        <w:ind w:left="880"/>
      </w:pPr>
      <w:hyperlink w:anchor="_Toc2846" w:history="1">
        <w:r>
          <w:rPr>
            <w:rFonts w:ascii="IRNazanin" w:hAnsi="IRNazanin" w:eastAsia="IRNazanin" w:cs="IRNazanin"/>
            <w:color w:val="111111"/>
            <w:sz w:val="22"/>
            <w:szCs w:val="22"/>
            <w:b w:val="0"/>
            <w:bCs w:val="0"/>
            <w:i w:val="0"/>
            <w:iCs w:val="0"/>
          </w:rPr>
          <w:t>خَظِيَ</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باب الخاء والعين وما بعدهما</w:t>
        </w:r>
        <w:r>
          <w:tab/>
        </w:r>
        <w:r>
          <w:fldChar w:fldCharType="begin"/>
        </w:r>
        <w:r>
          <w:instrText xml:space="preserve">PAGEREF 2847 \h</w:instrText>
        </w:r>
        <w:r>
          <w:fldChar w:fldCharType="end"/>
        </w:r>
      </w:hyperlink>
    </w:p>
    <w:p>
      <w:pPr>
        <w:tabs>
          <w:tab w:val="right" w:leader="dot" w:pos="9062"/>
        </w:tabs>
        <w:ind w:left="660"/>
      </w:pPr>
      <w:hyperlink w:anchor="_Toc284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الخَيْعَل</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الخَيْعَامَةُ</w:t>
        </w:r>
        <w:r>
          <w:tab/>
        </w:r>
        <w:r>
          <w:fldChar w:fldCharType="begin"/>
        </w:r>
        <w:r>
          <w:instrText xml:space="preserve">PAGEREF 2851 \h</w:instrText>
        </w:r>
        <w:r>
          <w:fldChar w:fldCharType="end"/>
        </w:r>
      </w:hyperlink>
    </w:p>
    <w:p>
      <w:pPr>
        <w:tabs>
          <w:tab w:val="right" w:leader="dot" w:pos="9062"/>
        </w:tabs>
        <w:ind w:left="660"/>
      </w:pPr>
      <w:hyperlink w:anchor="_Toc285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تَخَعَّل</w:t>
        </w:r>
        <w:r>
          <w:tab/>
        </w:r>
        <w:r>
          <w:fldChar w:fldCharType="begin"/>
        </w:r>
        <w:r>
          <w:instrText xml:space="preserve">PAGEREF 2854 \h</w:instrText>
        </w:r>
        <w:r>
          <w:fldChar w:fldCharType="end"/>
        </w:r>
      </w:hyperlink>
    </w:p>
    <w:p>
      <w:pPr>
        <w:tabs>
          <w:tab w:val="right" w:leader="dot" w:pos="9062"/>
        </w:tabs>
        <w:ind w:left="880"/>
      </w:pPr>
      <w:hyperlink w:anchor="_Toc2855" w:history="1">
        <w:r>
          <w:rPr>
            <w:rFonts w:ascii="IRNazanin" w:hAnsi="IRNazanin" w:eastAsia="IRNazanin" w:cs="IRNazanin"/>
            <w:color w:val="111111"/>
            <w:sz w:val="22"/>
            <w:szCs w:val="22"/>
            <w:b w:val="0"/>
            <w:bCs w:val="0"/>
            <w:i w:val="0"/>
            <w:iCs w:val="0"/>
          </w:rPr>
          <w:t>خَيْعَلَها</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تَخَيْعَلَت</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باب الخاء والفاء وما بعدهما</w:t>
        </w:r>
        <w:r>
          <w:tab/>
        </w:r>
        <w:r>
          <w:fldChar w:fldCharType="begin"/>
        </w:r>
        <w:r>
          <w:instrText xml:space="preserve">PAGEREF 2857 \h</w:instrText>
        </w:r>
        <w:r>
          <w:fldChar w:fldCharType="end"/>
        </w:r>
      </w:hyperlink>
    </w:p>
    <w:p>
      <w:pPr>
        <w:tabs>
          <w:tab w:val="right" w:leader="dot" w:pos="9062"/>
        </w:tabs>
        <w:ind w:left="660"/>
      </w:pPr>
      <w:hyperlink w:anchor="_Toc285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2858 \h</w:instrText>
        </w:r>
        <w:r>
          <w:fldChar w:fldCharType="end"/>
        </w:r>
      </w:hyperlink>
    </w:p>
    <w:p>
      <w:pPr>
        <w:tabs>
          <w:tab w:val="right" w:leader="dot" w:pos="9062"/>
        </w:tabs>
        <w:ind w:left="880"/>
      </w:pPr>
      <w:hyperlink w:anchor="_Toc28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2859 \h</w:instrText>
        </w:r>
        <w:r>
          <w:fldChar w:fldCharType="end"/>
        </w:r>
      </w:hyperlink>
    </w:p>
    <w:p>
      <w:pPr>
        <w:tabs>
          <w:tab w:val="right" w:leader="dot" w:pos="9062"/>
        </w:tabs>
        <w:ind w:left="880"/>
      </w:pPr>
      <w:hyperlink w:anchor="_Toc2860" w:history="1">
        <w:r>
          <w:rPr>
            <w:rFonts w:ascii="IRNazanin" w:hAnsi="IRNazanin" w:eastAsia="IRNazanin" w:cs="IRNazanin"/>
            <w:color w:val="111111"/>
            <w:sz w:val="22"/>
            <w:szCs w:val="22"/>
            <w:b w:val="0"/>
            <w:bCs w:val="0"/>
            <w:i w:val="0"/>
            <w:iCs w:val="0"/>
          </w:rPr>
          <w:t>الخُفْرَة</w:t>
        </w:r>
        <w:r>
          <w:tab/>
        </w:r>
        <w:r>
          <w:fldChar w:fldCharType="begin"/>
        </w:r>
        <w:r>
          <w:instrText xml:space="preserve">PAGEREF 2860 \h</w:instrText>
        </w:r>
        <w:r>
          <w:fldChar w:fldCharType="end"/>
        </w:r>
      </w:hyperlink>
    </w:p>
    <w:p>
      <w:pPr>
        <w:tabs>
          <w:tab w:val="right" w:leader="dot" w:pos="9062"/>
        </w:tabs>
        <w:ind w:left="880"/>
      </w:pPr>
      <w:hyperlink w:anchor="_Toc2861" w:history="1">
        <w:r>
          <w:rPr>
            <w:rFonts w:ascii="IRNazanin" w:hAnsi="IRNazanin" w:eastAsia="IRNazanin" w:cs="IRNazanin"/>
            <w:color w:val="111111"/>
            <w:sz w:val="22"/>
            <w:szCs w:val="22"/>
            <w:b w:val="0"/>
            <w:bCs w:val="0"/>
            <w:i w:val="0"/>
            <w:iCs w:val="0"/>
          </w:rPr>
          <w:t>الخُفْيَة</w:t>
        </w:r>
        <w:r>
          <w:tab/>
        </w:r>
        <w:r>
          <w:fldChar w:fldCharType="begin"/>
        </w:r>
        <w:r>
          <w:instrText xml:space="preserve">PAGEREF 2861 \h</w:instrText>
        </w:r>
        <w:r>
          <w:fldChar w:fldCharType="end"/>
        </w:r>
      </w:hyperlink>
    </w:p>
    <w:p>
      <w:pPr>
        <w:tabs>
          <w:tab w:val="right" w:leader="dot" w:pos="9062"/>
        </w:tabs>
        <w:ind w:left="880"/>
      </w:pPr>
      <w:hyperlink w:anchor="_Toc2862" w:history="1">
        <w:r>
          <w:rPr>
            <w:rFonts w:ascii="IRNazanin" w:hAnsi="IRNazanin" w:eastAsia="IRNazanin" w:cs="IRNazanin"/>
            <w:color w:val="111111"/>
            <w:sz w:val="22"/>
            <w:szCs w:val="22"/>
            <w:b w:val="0"/>
            <w:bCs w:val="0"/>
            <w:i w:val="0"/>
            <w:iCs w:val="0"/>
          </w:rPr>
          <w:t>المَخْفِق</w:t>
        </w:r>
        <w:r>
          <w:tab/>
        </w:r>
        <w:r>
          <w:fldChar w:fldCharType="begin"/>
        </w:r>
        <w:r>
          <w:instrText xml:space="preserve">PAGEREF 2862 \h</w:instrText>
        </w:r>
        <w:r>
          <w:fldChar w:fldCharType="end"/>
        </w:r>
      </w:hyperlink>
    </w:p>
    <w:p>
      <w:pPr>
        <w:tabs>
          <w:tab w:val="right" w:leader="dot" w:pos="9062"/>
        </w:tabs>
        <w:ind w:left="880"/>
      </w:pPr>
      <w:hyperlink w:anchor="_Toc2863" w:history="1">
        <w:r>
          <w:rPr>
            <w:rFonts w:ascii="IRNazanin" w:hAnsi="IRNazanin" w:eastAsia="IRNazanin" w:cs="IRNazanin"/>
            <w:color w:val="111111"/>
            <w:sz w:val="22"/>
            <w:szCs w:val="22"/>
            <w:b w:val="0"/>
            <w:bCs w:val="0"/>
            <w:i w:val="0"/>
            <w:iCs w:val="0"/>
          </w:rPr>
          <w:t>المِخْفَق</w:t>
        </w:r>
        <w:r>
          <w:tab/>
        </w:r>
        <w:r>
          <w:fldChar w:fldCharType="begin"/>
        </w:r>
        <w:r>
          <w:instrText xml:space="preserve">PAGEREF 2863 \h</w:instrText>
        </w:r>
        <w:r>
          <w:fldChar w:fldCharType="end"/>
        </w:r>
      </w:hyperlink>
    </w:p>
    <w:p>
      <w:pPr>
        <w:tabs>
          <w:tab w:val="right" w:leader="dot" w:pos="9062"/>
        </w:tabs>
        <w:ind w:left="880"/>
      </w:pPr>
      <w:hyperlink w:anchor="_Toc2864" w:history="1">
        <w:r>
          <w:rPr>
            <w:rFonts w:ascii="IRNazanin" w:hAnsi="IRNazanin" w:eastAsia="IRNazanin" w:cs="IRNazanin"/>
            <w:color w:val="111111"/>
            <w:sz w:val="22"/>
            <w:szCs w:val="22"/>
            <w:b w:val="0"/>
            <w:bCs w:val="0"/>
            <w:i w:val="0"/>
            <w:iCs w:val="0"/>
          </w:rPr>
          <w:t>المِخْفَقة</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خَفَّاق</w:t>
        </w:r>
        <w:r>
          <w:tab/>
        </w:r>
        <w:r>
          <w:fldChar w:fldCharType="begin"/>
        </w:r>
        <w:r>
          <w:instrText xml:space="preserve">PAGEREF 2865 \h</w:instrText>
        </w:r>
        <w:r>
          <w:fldChar w:fldCharType="end"/>
        </w:r>
      </w:hyperlink>
    </w:p>
    <w:p>
      <w:pPr>
        <w:tabs>
          <w:tab w:val="right" w:leader="dot" w:pos="9062"/>
        </w:tabs>
        <w:ind w:left="880"/>
      </w:pPr>
      <w:hyperlink w:anchor="_Toc2866" w:history="1">
        <w:r>
          <w:rPr>
            <w:rFonts w:ascii="IRNazanin" w:hAnsi="IRNazanin" w:eastAsia="IRNazanin" w:cs="IRNazanin"/>
            <w:color w:val="111111"/>
            <w:sz w:val="22"/>
            <w:szCs w:val="22"/>
            <w:b w:val="0"/>
            <w:bCs w:val="0"/>
            <w:i w:val="0"/>
            <w:iCs w:val="0"/>
          </w:rPr>
          <w:t>خَفَّان</w:t>
        </w:r>
        <w:r>
          <w:tab/>
        </w:r>
        <w:r>
          <w:fldChar w:fldCharType="begin"/>
        </w:r>
        <w:r>
          <w:instrText xml:space="preserve">PAGEREF 2866 \h</w:instrText>
        </w:r>
        <w:r>
          <w:fldChar w:fldCharType="end"/>
        </w:r>
      </w:hyperlink>
    </w:p>
    <w:p>
      <w:pPr>
        <w:tabs>
          <w:tab w:val="right" w:leader="dot" w:pos="9062"/>
        </w:tabs>
        <w:ind w:left="880"/>
      </w:pPr>
      <w:hyperlink w:anchor="_Toc2867" w:history="1">
        <w:r>
          <w:rPr>
            <w:rFonts w:ascii="IRNazanin" w:hAnsi="IRNazanin" w:eastAsia="IRNazanin" w:cs="IRNazanin"/>
            <w:color w:val="111111"/>
            <w:sz w:val="22"/>
            <w:szCs w:val="22"/>
            <w:b w:val="0"/>
            <w:bCs w:val="0"/>
            <w:i w:val="0"/>
            <w:iCs w:val="0"/>
          </w:rPr>
          <w:t>خَفَّاقة</w:t>
        </w:r>
        <w:r>
          <w:tab/>
        </w:r>
        <w:r>
          <w:fldChar w:fldCharType="begin"/>
        </w:r>
        <w:r>
          <w:instrText xml:space="preserve">PAGEREF 2867 \h</w:instrText>
        </w:r>
        <w:r>
          <w:fldChar w:fldCharType="end"/>
        </w:r>
      </w:hyperlink>
    </w:p>
    <w:p>
      <w:pPr>
        <w:tabs>
          <w:tab w:val="right" w:leader="dot" w:pos="9062"/>
        </w:tabs>
        <w:ind w:left="880"/>
      </w:pPr>
      <w:hyperlink w:anchor="_Toc2868" w:history="1">
        <w:r>
          <w:rPr>
            <w:rFonts w:ascii="IRNazanin" w:hAnsi="IRNazanin" w:eastAsia="IRNazanin" w:cs="IRNazanin"/>
            <w:color w:val="111111"/>
            <w:sz w:val="22"/>
            <w:szCs w:val="22"/>
            <w:b w:val="0"/>
            <w:bCs w:val="0"/>
            <w:i w:val="0"/>
            <w:iCs w:val="0"/>
          </w:rPr>
          <w:t>الخُفَّاش</w:t>
        </w:r>
        <w:r>
          <w:tab/>
        </w:r>
        <w:r>
          <w:fldChar w:fldCharType="begin"/>
        </w:r>
        <w:r>
          <w:instrText xml:space="preserve">PAGEREF 2868 \h</w:instrText>
        </w:r>
        <w:r>
          <w:fldChar w:fldCharType="end"/>
        </w:r>
      </w:hyperlink>
    </w:p>
    <w:p>
      <w:pPr>
        <w:tabs>
          <w:tab w:val="right" w:leader="dot" w:pos="9062"/>
        </w:tabs>
        <w:ind w:left="880"/>
      </w:pPr>
      <w:hyperlink w:anchor="_Toc2869" w:history="1">
        <w:r>
          <w:rPr>
            <w:rFonts w:ascii="IRNazanin" w:hAnsi="IRNazanin" w:eastAsia="IRNazanin" w:cs="IRNazanin"/>
            <w:color w:val="111111"/>
            <w:sz w:val="22"/>
            <w:szCs w:val="22"/>
            <w:b w:val="0"/>
            <w:bCs w:val="0"/>
            <w:i w:val="0"/>
            <w:iCs w:val="0"/>
          </w:rPr>
          <w:t>الخافقان</w:t>
        </w:r>
        <w:r>
          <w:tab/>
        </w:r>
        <w:r>
          <w:fldChar w:fldCharType="begin"/>
        </w:r>
        <w:r>
          <w:instrText xml:space="preserve">PAGEREF 2869 \h</w:instrText>
        </w:r>
        <w:r>
          <w:fldChar w:fldCharType="end"/>
        </w:r>
      </w:hyperlink>
    </w:p>
    <w:p>
      <w:pPr>
        <w:tabs>
          <w:tab w:val="right" w:leader="dot" w:pos="9062"/>
        </w:tabs>
        <w:ind w:left="880"/>
      </w:pPr>
      <w:hyperlink w:anchor="_Toc2870" w:history="1">
        <w:r>
          <w:rPr>
            <w:rFonts w:ascii="IRNazanin" w:hAnsi="IRNazanin" w:eastAsia="IRNazanin" w:cs="IRNazanin"/>
            <w:color w:val="111111"/>
            <w:sz w:val="22"/>
            <w:szCs w:val="22"/>
            <w:b w:val="0"/>
            <w:bCs w:val="0"/>
            <w:i w:val="0"/>
            <w:iCs w:val="0"/>
          </w:rPr>
          <w:t>خَفِي</w:t>
        </w:r>
        <w:r>
          <w:tab/>
        </w:r>
        <w:r>
          <w:fldChar w:fldCharType="begin"/>
        </w:r>
        <w:r>
          <w:instrText xml:space="preserve">PAGEREF 2870 \h</w:instrText>
        </w:r>
        <w:r>
          <w:fldChar w:fldCharType="end"/>
        </w:r>
      </w:hyperlink>
    </w:p>
    <w:p>
      <w:pPr>
        <w:tabs>
          <w:tab w:val="right" w:leader="dot" w:pos="9062"/>
        </w:tabs>
        <w:ind w:left="880"/>
      </w:pPr>
      <w:hyperlink w:anchor="_Toc2871" w:history="1">
        <w:r>
          <w:rPr>
            <w:rFonts w:ascii="IRNazanin" w:hAnsi="IRNazanin" w:eastAsia="IRNazanin" w:cs="IRNazanin"/>
            <w:color w:val="111111"/>
            <w:sz w:val="22"/>
            <w:szCs w:val="22"/>
            <w:b w:val="0"/>
            <w:bCs w:val="0"/>
            <w:i w:val="0"/>
            <w:iCs w:val="0"/>
          </w:rPr>
          <w:t>الخافية</w:t>
        </w:r>
        <w:r>
          <w:tab/>
        </w:r>
        <w:r>
          <w:fldChar w:fldCharType="begin"/>
        </w:r>
        <w:r>
          <w:instrText xml:space="preserve">PAGEREF 2871 \h</w:instrText>
        </w:r>
        <w:r>
          <w:fldChar w:fldCharType="end"/>
        </w:r>
      </w:hyperlink>
    </w:p>
    <w:p>
      <w:pPr>
        <w:tabs>
          <w:tab w:val="right" w:leader="dot" w:pos="9062"/>
        </w:tabs>
        <w:ind w:left="880"/>
      </w:pPr>
      <w:hyperlink w:anchor="_Toc2872" w:history="1">
        <w:r>
          <w:rPr>
            <w:rFonts w:ascii="IRNazanin" w:hAnsi="IRNazanin" w:eastAsia="IRNazanin" w:cs="IRNazanin"/>
            <w:color w:val="111111"/>
            <w:sz w:val="22"/>
            <w:szCs w:val="22"/>
            <w:b w:val="0"/>
            <w:bCs w:val="0"/>
            <w:i w:val="0"/>
            <w:iCs w:val="0"/>
          </w:rPr>
          <w:t>الخافور</w:t>
        </w:r>
        <w:r>
          <w:tab/>
        </w:r>
        <w:r>
          <w:fldChar w:fldCharType="begin"/>
        </w:r>
        <w:r>
          <w:instrText xml:space="preserve">PAGEREF 2872 \h</w:instrText>
        </w:r>
        <w:r>
          <w:fldChar w:fldCharType="end"/>
        </w:r>
      </w:hyperlink>
    </w:p>
    <w:p>
      <w:pPr>
        <w:tabs>
          <w:tab w:val="right" w:leader="dot" w:pos="9062"/>
        </w:tabs>
        <w:ind w:left="880"/>
      </w:pPr>
      <w:hyperlink w:anchor="_Toc2873" w:history="1">
        <w:r>
          <w:rPr>
            <w:rFonts w:ascii="IRNazanin" w:hAnsi="IRNazanin" w:eastAsia="IRNazanin" w:cs="IRNazanin"/>
            <w:color w:val="111111"/>
            <w:sz w:val="22"/>
            <w:szCs w:val="22"/>
            <w:b w:val="0"/>
            <w:bCs w:val="0"/>
            <w:i w:val="0"/>
            <w:iCs w:val="0"/>
          </w:rPr>
          <w:t>خَفَاجة</w:t>
        </w:r>
        <w:r>
          <w:tab/>
        </w:r>
        <w:r>
          <w:fldChar w:fldCharType="begin"/>
        </w:r>
        <w:r>
          <w:instrText xml:space="preserve">PAGEREF 2873 \h</w:instrText>
        </w:r>
        <w:r>
          <w:fldChar w:fldCharType="end"/>
        </w:r>
      </w:hyperlink>
    </w:p>
    <w:p>
      <w:pPr>
        <w:tabs>
          <w:tab w:val="right" w:leader="dot" w:pos="9062"/>
        </w:tabs>
        <w:ind w:left="880"/>
      </w:pPr>
      <w:hyperlink w:anchor="_Toc2874" w:history="1">
        <w:r>
          <w:rPr>
            <w:rFonts w:ascii="IRNazanin" w:hAnsi="IRNazanin" w:eastAsia="IRNazanin" w:cs="IRNazanin"/>
            <w:color w:val="111111"/>
            <w:sz w:val="22"/>
            <w:szCs w:val="22"/>
            <w:b w:val="0"/>
            <w:bCs w:val="0"/>
            <w:i w:val="0"/>
            <w:iCs w:val="0"/>
          </w:rPr>
          <w:t>الخَفَارة</w:t>
        </w:r>
        <w:r>
          <w:tab/>
        </w:r>
        <w:r>
          <w:fldChar w:fldCharType="begin"/>
        </w:r>
        <w:r>
          <w:instrText xml:space="preserve">PAGEREF 2874 \h</w:instrText>
        </w:r>
        <w:r>
          <w:fldChar w:fldCharType="end"/>
        </w:r>
      </w:hyperlink>
    </w:p>
    <w:p>
      <w:pPr>
        <w:tabs>
          <w:tab w:val="right" w:leader="dot" w:pos="9062"/>
        </w:tabs>
        <w:ind w:left="880"/>
      </w:pPr>
      <w:hyperlink w:anchor="_Toc2875" w:history="1">
        <w:r>
          <w:rPr>
            <w:rFonts w:ascii="IRNazanin" w:hAnsi="IRNazanin" w:eastAsia="IRNazanin" w:cs="IRNazanin"/>
            <w:color w:val="111111"/>
            <w:sz w:val="22"/>
            <w:szCs w:val="22"/>
            <w:b w:val="0"/>
            <w:bCs w:val="0"/>
            <w:i w:val="0"/>
            <w:iCs w:val="0"/>
          </w:rPr>
          <w:t>خُفات</w:t>
        </w:r>
        <w:r>
          <w:tab/>
        </w:r>
        <w:r>
          <w:fldChar w:fldCharType="begin"/>
        </w:r>
        <w:r>
          <w:instrText xml:space="preserve">PAGEREF 2875 \h</w:instrText>
        </w:r>
        <w:r>
          <w:fldChar w:fldCharType="end"/>
        </w:r>
      </w:hyperlink>
    </w:p>
    <w:p>
      <w:pPr>
        <w:tabs>
          <w:tab w:val="right" w:leader="dot" w:pos="9062"/>
        </w:tabs>
        <w:ind w:left="880"/>
      </w:pPr>
      <w:hyperlink w:anchor="_Toc2876" w:history="1">
        <w:r>
          <w:rPr>
            <w:rFonts w:ascii="IRNazanin" w:hAnsi="IRNazanin" w:eastAsia="IRNazanin" w:cs="IRNazanin"/>
            <w:color w:val="111111"/>
            <w:sz w:val="22"/>
            <w:szCs w:val="22"/>
            <w:b w:val="0"/>
            <w:bCs w:val="0"/>
            <w:i w:val="0"/>
            <w:iCs w:val="0"/>
          </w:rPr>
          <w:t>الخُفارة</w:t>
        </w:r>
        <w:r>
          <w:tab/>
        </w:r>
        <w:r>
          <w:fldChar w:fldCharType="begin"/>
        </w:r>
        <w:r>
          <w:instrText xml:space="preserve">PAGEREF 2876 \h</w:instrText>
        </w:r>
        <w:r>
          <w:fldChar w:fldCharType="end"/>
        </w:r>
      </w:hyperlink>
    </w:p>
    <w:p>
      <w:pPr>
        <w:tabs>
          <w:tab w:val="right" w:leader="dot" w:pos="9062"/>
        </w:tabs>
        <w:ind w:left="880"/>
      </w:pPr>
      <w:hyperlink w:anchor="_Toc2877" w:history="1">
        <w:r>
          <w:rPr>
            <w:rFonts w:ascii="IRNazanin" w:hAnsi="IRNazanin" w:eastAsia="IRNazanin" w:cs="IRNazanin"/>
            <w:color w:val="111111"/>
            <w:sz w:val="22"/>
            <w:szCs w:val="22"/>
            <w:b w:val="0"/>
            <w:bCs w:val="0"/>
            <w:i w:val="0"/>
            <w:iCs w:val="0"/>
          </w:rPr>
          <w:t>الخِفاء</w:t>
        </w:r>
        <w:r>
          <w:tab/>
        </w:r>
        <w:r>
          <w:fldChar w:fldCharType="begin"/>
        </w:r>
        <w:r>
          <w:instrText xml:space="preserve">PAGEREF 2877 \h</w:instrText>
        </w:r>
        <w:r>
          <w:fldChar w:fldCharType="end"/>
        </w:r>
      </w:hyperlink>
    </w:p>
    <w:p>
      <w:pPr>
        <w:tabs>
          <w:tab w:val="right" w:leader="dot" w:pos="9062"/>
        </w:tabs>
        <w:ind w:left="880"/>
      </w:pPr>
      <w:hyperlink w:anchor="_Toc2878" w:history="1">
        <w:r>
          <w:rPr>
            <w:rFonts w:ascii="IRNazanin" w:hAnsi="IRNazanin" w:eastAsia="IRNazanin" w:cs="IRNazanin"/>
            <w:color w:val="111111"/>
            <w:sz w:val="22"/>
            <w:szCs w:val="22"/>
            <w:b w:val="0"/>
            <w:bCs w:val="0"/>
            <w:i w:val="0"/>
            <w:iCs w:val="0"/>
          </w:rPr>
          <w:t>الخِفَارة</w:t>
        </w:r>
        <w:r>
          <w:tab/>
        </w:r>
        <w:r>
          <w:fldChar w:fldCharType="begin"/>
        </w:r>
        <w:r>
          <w:instrText xml:space="preserve">PAGEREF 2878 \h</w:instrText>
        </w:r>
        <w:r>
          <w:fldChar w:fldCharType="end"/>
        </w:r>
      </w:hyperlink>
    </w:p>
    <w:p>
      <w:pPr>
        <w:tabs>
          <w:tab w:val="right" w:leader="dot" w:pos="9062"/>
        </w:tabs>
        <w:ind w:left="880"/>
      </w:pPr>
      <w:hyperlink w:anchor="_Toc2879" w:history="1">
        <w:r>
          <w:rPr>
            <w:rFonts w:ascii="IRNazanin" w:hAnsi="IRNazanin" w:eastAsia="IRNazanin" w:cs="IRNazanin"/>
            <w:color w:val="111111"/>
            <w:sz w:val="22"/>
            <w:szCs w:val="22"/>
            <w:b w:val="0"/>
            <w:bCs w:val="0"/>
            <w:i w:val="0"/>
            <w:iCs w:val="0"/>
          </w:rPr>
          <w:t>خَفُود</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الخَفِير</w:t>
        </w:r>
        <w:r>
          <w:tab/>
        </w:r>
        <w:r>
          <w:fldChar w:fldCharType="begin"/>
        </w:r>
        <w:r>
          <w:instrText xml:space="preserve">PAGEREF 2880 \h</w:instrText>
        </w:r>
        <w:r>
          <w:fldChar w:fldCharType="end"/>
        </w:r>
      </w:hyperlink>
    </w:p>
    <w:p>
      <w:pPr>
        <w:tabs>
          <w:tab w:val="right" w:leader="dot" w:pos="9062"/>
        </w:tabs>
        <w:ind w:left="880"/>
      </w:pPr>
      <w:hyperlink w:anchor="_Toc2881" w:history="1">
        <w:r>
          <w:rPr>
            <w:rFonts w:ascii="IRNazanin" w:hAnsi="IRNazanin" w:eastAsia="IRNazanin" w:cs="IRNazanin"/>
            <w:color w:val="111111"/>
            <w:sz w:val="22"/>
            <w:szCs w:val="22"/>
            <w:b w:val="0"/>
            <w:bCs w:val="0"/>
            <w:i w:val="0"/>
            <w:iCs w:val="0"/>
          </w:rPr>
          <w:t>الخفي</w:t>
        </w:r>
        <w:r>
          <w:tab/>
        </w:r>
        <w:r>
          <w:fldChar w:fldCharType="begin"/>
        </w:r>
        <w:r>
          <w:instrText xml:space="preserve">PAGEREF 2881 \h</w:instrText>
        </w:r>
        <w:r>
          <w:fldChar w:fldCharType="end"/>
        </w:r>
      </w:hyperlink>
    </w:p>
    <w:p>
      <w:pPr>
        <w:tabs>
          <w:tab w:val="right" w:leader="dot" w:pos="9062"/>
        </w:tabs>
        <w:ind w:left="880"/>
      </w:pPr>
      <w:hyperlink w:anchor="_Toc2882" w:history="1">
        <w:r>
          <w:rPr>
            <w:rFonts w:ascii="IRNazanin" w:hAnsi="IRNazanin" w:eastAsia="IRNazanin" w:cs="IRNazanin"/>
            <w:color w:val="111111"/>
            <w:sz w:val="22"/>
            <w:szCs w:val="22"/>
            <w:b w:val="0"/>
            <w:bCs w:val="0"/>
            <w:i w:val="0"/>
            <w:iCs w:val="0"/>
          </w:rPr>
          <w:t>الخَفِيَّة</w:t>
        </w:r>
        <w:r>
          <w:tab/>
        </w:r>
        <w:r>
          <w:fldChar w:fldCharType="begin"/>
        </w:r>
        <w:r>
          <w:instrText xml:space="preserve">PAGEREF 2882 \h</w:instrText>
        </w:r>
        <w:r>
          <w:fldChar w:fldCharType="end"/>
        </w:r>
      </w:hyperlink>
    </w:p>
    <w:p>
      <w:pPr>
        <w:tabs>
          <w:tab w:val="right" w:leader="dot" w:pos="9062"/>
        </w:tabs>
        <w:ind w:left="880"/>
      </w:pPr>
      <w:hyperlink w:anchor="_Toc2883" w:history="1">
        <w:r>
          <w:rPr>
            <w:rFonts w:ascii="IRNazanin" w:hAnsi="IRNazanin" w:eastAsia="IRNazanin" w:cs="IRNazanin"/>
            <w:color w:val="111111"/>
            <w:sz w:val="22"/>
            <w:szCs w:val="22"/>
            <w:b w:val="0"/>
            <w:bCs w:val="0"/>
            <w:i w:val="0"/>
            <w:iCs w:val="0"/>
          </w:rPr>
          <w:t>الخَفْتَان</w:t>
        </w:r>
        <w:r>
          <w:tab/>
        </w:r>
        <w:r>
          <w:fldChar w:fldCharType="begin"/>
        </w:r>
        <w:r>
          <w:instrText xml:space="preserve">PAGEREF 2883 \h</w:instrText>
        </w:r>
        <w:r>
          <w:fldChar w:fldCharType="end"/>
        </w:r>
      </w:hyperlink>
    </w:p>
    <w:p>
      <w:pPr>
        <w:tabs>
          <w:tab w:val="right" w:leader="dot" w:pos="9062"/>
        </w:tabs>
        <w:ind w:left="880"/>
      </w:pPr>
      <w:hyperlink w:anchor="_Toc2884" w:history="1">
        <w:r>
          <w:rPr>
            <w:rFonts w:ascii="IRNazanin" w:hAnsi="IRNazanin" w:eastAsia="IRNazanin" w:cs="IRNazanin"/>
            <w:color w:val="111111"/>
            <w:sz w:val="22"/>
            <w:szCs w:val="22"/>
            <w:b w:val="0"/>
            <w:bCs w:val="0"/>
            <w:i w:val="0"/>
            <w:iCs w:val="0"/>
          </w:rPr>
          <w:t>الخَوْفَع</w:t>
        </w:r>
        <w:r>
          <w:tab/>
        </w:r>
        <w:r>
          <w:fldChar w:fldCharType="begin"/>
        </w:r>
        <w:r>
          <w:instrText xml:space="preserve">PAGEREF 2884 \h</w:instrText>
        </w:r>
        <w:r>
          <w:fldChar w:fldCharType="end"/>
        </w:r>
      </w:hyperlink>
    </w:p>
    <w:p>
      <w:pPr>
        <w:tabs>
          <w:tab w:val="right" w:leader="dot" w:pos="9062"/>
        </w:tabs>
        <w:ind w:left="880"/>
      </w:pPr>
      <w:hyperlink w:anchor="_Toc2885" w:history="1">
        <w:r>
          <w:rPr>
            <w:rFonts w:ascii="IRNazanin" w:hAnsi="IRNazanin" w:eastAsia="IRNazanin" w:cs="IRNazanin"/>
            <w:color w:val="111111"/>
            <w:sz w:val="22"/>
            <w:szCs w:val="22"/>
            <w:b w:val="0"/>
            <w:bCs w:val="0"/>
            <w:i w:val="0"/>
            <w:iCs w:val="0"/>
          </w:rPr>
          <w:t>خيفَق</w:t>
        </w:r>
        <w:r>
          <w:tab/>
        </w:r>
        <w:r>
          <w:fldChar w:fldCharType="begin"/>
        </w:r>
        <w:r>
          <w:instrText xml:space="preserve">PAGEREF 2885 \h</w:instrText>
        </w:r>
        <w:r>
          <w:fldChar w:fldCharType="end"/>
        </w:r>
      </w:hyperlink>
    </w:p>
    <w:p>
      <w:pPr>
        <w:tabs>
          <w:tab w:val="right" w:leader="dot" w:pos="9062"/>
        </w:tabs>
        <w:ind w:left="880"/>
      </w:pPr>
      <w:hyperlink w:anchor="_Toc2886" w:history="1">
        <w:r>
          <w:rPr>
            <w:rFonts w:ascii="IRNazanin" w:hAnsi="IRNazanin" w:eastAsia="IRNazanin" w:cs="IRNazanin"/>
            <w:color w:val="111111"/>
            <w:sz w:val="22"/>
            <w:szCs w:val="22"/>
            <w:b w:val="0"/>
            <w:bCs w:val="0"/>
            <w:i w:val="0"/>
            <w:iCs w:val="0"/>
          </w:rPr>
          <w:t>الخُنفس</w:t>
        </w:r>
        <w:r>
          <w:tab/>
        </w:r>
        <w:r>
          <w:fldChar w:fldCharType="begin"/>
        </w:r>
        <w:r>
          <w:instrText xml:space="preserve">PAGEREF 2886 \h</w:instrText>
        </w:r>
        <w:r>
          <w:fldChar w:fldCharType="end"/>
        </w:r>
      </w:hyperlink>
    </w:p>
    <w:p>
      <w:pPr>
        <w:tabs>
          <w:tab w:val="right" w:leader="dot" w:pos="9062"/>
        </w:tabs>
        <w:ind w:left="880"/>
      </w:pPr>
      <w:hyperlink w:anchor="_Toc2887" w:history="1">
        <w:r>
          <w:rPr>
            <w:rFonts w:ascii="IRNazanin" w:hAnsi="IRNazanin" w:eastAsia="IRNazanin" w:cs="IRNazanin"/>
            <w:color w:val="111111"/>
            <w:sz w:val="22"/>
            <w:szCs w:val="22"/>
            <w:b w:val="0"/>
            <w:bCs w:val="0"/>
            <w:i w:val="0"/>
            <w:iCs w:val="0"/>
          </w:rPr>
          <w:t>الخُفْدُود</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الخَفَنْجَل</w:t>
        </w:r>
        <w:r>
          <w:tab/>
        </w:r>
        <w:r>
          <w:fldChar w:fldCharType="begin"/>
        </w:r>
        <w:r>
          <w:instrText xml:space="preserve">PAGEREF 2888 \h</w:instrText>
        </w:r>
        <w:r>
          <w:fldChar w:fldCharType="end"/>
        </w:r>
      </w:hyperlink>
    </w:p>
    <w:p>
      <w:pPr>
        <w:tabs>
          <w:tab w:val="right" w:leader="dot" w:pos="9062"/>
        </w:tabs>
        <w:ind w:left="880"/>
      </w:pPr>
      <w:hyperlink w:anchor="_Toc2889" w:history="1">
        <w:r>
          <w:rPr>
            <w:rFonts w:ascii="IRNazanin" w:hAnsi="IRNazanin" w:eastAsia="IRNazanin" w:cs="IRNazanin"/>
            <w:color w:val="111111"/>
            <w:sz w:val="22"/>
            <w:szCs w:val="22"/>
            <w:b w:val="0"/>
            <w:bCs w:val="0"/>
            <w:i w:val="0"/>
            <w:iCs w:val="0"/>
          </w:rPr>
          <w:t>الخَفَيْدَد</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الخَنْفَقِيق</w:t>
        </w:r>
        <w:r>
          <w:tab/>
        </w:r>
        <w:r>
          <w:fldChar w:fldCharType="begin"/>
        </w:r>
        <w:r>
          <w:instrText xml:space="preserve">PAGEREF 2890 \h</w:instrText>
        </w:r>
        <w:r>
          <w:fldChar w:fldCharType="end"/>
        </w:r>
      </w:hyperlink>
    </w:p>
    <w:p>
      <w:pPr>
        <w:tabs>
          <w:tab w:val="right" w:leader="dot" w:pos="9062"/>
        </w:tabs>
        <w:ind w:left="880"/>
      </w:pPr>
      <w:hyperlink w:anchor="_Toc2891" w:history="1">
        <w:r>
          <w:rPr>
            <w:rFonts w:ascii="IRNazanin" w:hAnsi="IRNazanin" w:eastAsia="IRNazanin" w:cs="IRNazanin"/>
            <w:color w:val="111111"/>
            <w:sz w:val="22"/>
            <w:szCs w:val="22"/>
            <w:b w:val="0"/>
            <w:bCs w:val="0"/>
            <w:i w:val="0"/>
            <w:iCs w:val="0"/>
          </w:rPr>
          <w:t>الخُنْفُساء</w:t>
        </w:r>
        <w:r>
          <w:tab/>
        </w:r>
        <w:r>
          <w:fldChar w:fldCharType="begin"/>
        </w:r>
        <w:r>
          <w:instrText xml:space="preserve">PAGEREF 2891 \h</w:instrText>
        </w:r>
        <w:r>
          <w:fldChar w:fldCharType="end"/>
        </w:r>
      </w:hyperlink>
    </w:p>
    <w:p>
      <w:pPr>
        <w:tabs>
          <w:tab w:val="right" w:leader="dot" w:pos="9062"/>
        </w:tabs>
        <w:ind w:left="660"/>
      </w:pPr>
      <w:hyperlink w:anchor="_Toc289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2893 \h</w:instrText>
        </w:r>
        <w:r>
          <w:fldChar w:fldCharType="end"/>
        </w:r>
      </w:hyperlink>
    </w:p>
    <w:p>
      <w:pPr>
        <w:tabs>
          <w:tab w:val="right" w:leader="dot" w:pos="9062"/>
        </w:tabs>
        <w:ind w:left="880"/>
      </w:pPr>
      <w:hyperlink w:anchor="_Toc2894" w:history="1">
        <w:r>
          <w:rPr>
            <w:rFonts w:ascii="IRNazanin" w:hAnsi="IRNazanin" w:eastAsia="IRNazanin" w:cs="IRNazanin"/>
            <w:color w:val="111111"/>
            <w:sz w:val="22"/>
            <w:szCs w:val="22"/>
            <w:b w:val="0"/>
            <w:bCs w:val="0"/>
            <w:i w:val="0"/>
            <w:iCs w:val="0"/>
          </w:rPr>
          <w:t>خَفَره</w:t>
        </w:r>
        <w:r>
          <w:tab/>
        </w:r>
        <w:r>
          <w:fldChar w:fldCharType="begin"/>
        </w:r>
        <w:r>
          <w:instrText xml:space="preserve">PAGEREF 2894 \h</w:instrText>
        </w:r>
        <w:r>
          <w:fldChar w:fldCharType="end"/>
        </w:r>
      </w:hyperlink>
    </w:p>
    <w:p>
      <w:pPr>
        <w:tabs>
          <w:tab w:val="right" w:leader="dot" w:pos="9062"/>
        </w:tabs>
        <w:ind w:left="880"/>
      </w:pPr>
      <w:hyperlink w:anchor="_Toc2895" w:history="1">
        <w:r>
          <w:rPr>
            <w:rFonts w:ascii="IRNazanin" w:hAnsi="IRNazanin" w:eastAsia="IRNazanin" w:cs="IRNazanin"/>
            <w:color w:val="111111"/>
            <w:sz w:val="22"/>
            <w:szCs w:val="22"/>
            <w:b w:val="0"/>
            <w:bCs w:val="0"/>
            <w:i w:val="0"/>
            <w:iCs w:val="0"/>
          </w:rPr>
          <w:t>خَفَق</w:t>
        </w:r>
        <w:r>
          <w:tab/>
        </w:r>
        <w:r>
          <w:fldChar w:fldCharType="begin"/>
        </w:r>
        <w:r>
          <w:instrText xml:space="preserve">PAGEREF 2895 \h</w:instrText>
        </w:r>
        <w:r>
          <w:fldChar w:fldCharType="end"/>
        </w:r>
      </w:hyperlink>
    </w:p>
    <w:p>
      <w:pPr>
        <w:tabs>
          <w:tab w:val="right" w:leader="dot" w:pos="9062"/>
        </w:tabs>
        <w:ind w:left="880"/>
      </w:pPr>
      <w:hyperlink w:anchor="_Toc2896" w:history="1">
        <w:r>
          <w:rPr>
            <w:rFonts w:ascii="IRNazanin" w:hAnsi="IRNazanin" w:eastAsia="IRNazanin" w:cs="IRNazanin"/>
            <w:color w:val="111111"/>
            <w:sz w:val="22"/>
            <w:szCs w:val="22"/>
            <w:b w:val="0"/>
            <w:bCs w:val="0"/>
            <w:i w:val="0"/>
            <w:iCs w:val="0"/>
          </w:rPr>
          <w:t>خفت</w:t>
        </w:r>
        <w:r>
          <w:tab/>
        </w:r>
        <w:r>
          <w:fldChar w:fldCharType="begin"/>
        </w:r>
        <w:r>
          <w:instrText xml:space="preserve">PAGEREF 2896 \h</w:instrText>
        </w:r>
        <w:r>
          <w:fldChar w:fldCharType="end"/>
        </w:r>
      </w:hyperlink>
    </w:p>
    <w:p>
      <w:pPr>
        <w:tabs>
          <w:tab w:val="right" w:leader="dot" w:pos="9062"/>
        </w:tabs>
        <w:ind w:left="880"/>
      </w:pPr>
      <w:hyperlink w:anchor="_Toc2897" w:history="1">
        <w:r>
          <w:rPr>
            <w:rFonts w:ascii="IRNazanin" w:hAnsi="IRNazanin" w:eastAsia="IRNazanin" w:cs="IRNazanin"/>
            <w:color w:val="111111"/>
            <w:sz w:val="22"/>
            <w:szCs w:val="22"/>
            <w:b w:val="0"/>
            <w:bCs w:val="0"/>
            <w:i w:val="0"/>
            <w:iCs w:val="0"/>
          </w:rPr>
          <w:t>الخفج</w:t>
        </w:r>
        <w:r>
          <w:tab/>
        </w:r>
        <w:r>
          <w:fldChar w:fldCharType="begin"/>
        </w:r>
        <w:r>
          <w:instrText xml:space="preserve">PAGEREF 2897 \h</w:instrText>
        </w:r>
        <w:r>
          <w:fldChar w:fldCharType="end"/>
        </w:r>
      </w:hyperlink>
    </w:p>
    <w:p>
      <w:pPr>
        <w:tabs>
          <w:tab w:val="right" w:leader="dot" w:pos="9062"/>
        </w:tabs>
        <w:ind w:left="880"/>
      </w:pPr>
      <w:hyperlink w:anchor="_Toc2898" w:history="1">
        <w:r>
          <w:rPr>
            <w:rFonts w:ascii="IRNazanin" w:hAnsi="IRNazanin" w:eastAsia="IRNazanin" w:cs="IRNazanin"/>
            <w:color w:val="111111"/>
            <w:sz w:val="22"/>
            <w:szCs w:val="22"/>
            <w:b w:val="0"/>
            <w:bCs w:val="0"/>
            <w:i w:val="0"/>
            <w:iCs w:val="0"/>
          </w:rPr>
          <w:t>خَفَد</w:t>
        </w:r>
        <w:r>
          <w:tab/>
        </w:r>
        <w:r>
          <w:fldChar w:fldCharType="begin"/>
        </w:r>
        <w:r>
          <w:instrText xml:space="preserve">PAGEREF 2898 \h</w:instrText>
        </w:r>
        <w:r>
          <w:fldChar w:fldCharType="end"/>
        </w:r>
      </w:hyperlink>
    </w:p>
    <w:p>
      <w:pPr>
        <w:tabs>
          <w:tab w:val="right" w:leader="dot" w:pos="9062"/>
        </w:tabs>
        <w:ind w:left="880"/>
      </w:pPr>
      <w:hyperlink w:anchor="_Toc2899" w:history="1">
        <w:r>
          <w:rPr>
            <w:rFonts w:ascii="IRNazanin" w:hAnsi="IRNazanin" w:eastAsia="IRNazanin" w:cs="IRNazanin"/>
            <w:color w:val="111111"/>
            <w:sz w:val="22"/>
            <w:szCs w:val="22"/>
            <w:b w:val="0"/>
            <w:bCs w:val="0"/>
            <w:i w:val="0"/>
            <w:iCs w:val="0"/>
          </w:rPr>
          <w:t>خَفَر</w:t>
        </w:r>
        <w:r>
          <w:tab/>
        </w:r>
        <w:r>
          <w:fldChar w:fldCharType="begin"/>
        </w:r>
        <w:r>
          <w:instrText xml:space="preserve">PAGEREF 2899 \h</w:instrText>
        </w:r>
        <w:r>
          <w:fldChar w:fldCharType="end"/>
        </w:r>
      </w:hyperlink>
    </w:p>
    <w:p>
      <w:pPr>
        <w:tabs>
          <w:tab w:val="right" w:leader="dot" w:pos="9062"/>
        </w:tabs>
        <w:ind w:left="880"/>
      </w:pPr>
      <w:hyperlink w:anchor="_Toc2900" w:history="1">
        <w:r>
          <w:rPr>
            <w:rFonts w:ascii="IRNazanin" w:hAnsi="IRNazanin" w:eastAsia="IRNazanin" w:cs="IRNazanin"/>
            <w:color w:val="111111"/>
            <w:sz w:val="22"/>
            <w:szCs w:val="22"/>
            <w:b w:val="0"/>
            <w:bCs w:val="0"/>
            <w:i w:val="0"/>
            <w:iCs w:val="0"/>
          </w:rPr>
          <w:t>خَفَض</w:t>
        </w:r>
        <w:r>
          <w:tab/>
        </w:r>
        <w:r>
          <w:fldChar w:fldCharType="begin"/>
        </w:r>
        <w:r>
          <w:instrText xml:space="preserve">PAGEREF 2900 \h</w:instrText>
        </w:r>
        <w:r>
          <w:fldChar w:fldCharType="end"/>
        </w:r>
      </w:hyperlink>
    </w:p>
    <w:p>
      <w:pPr>
        <w:tabs>
          <w:tab w:val="right" w:leader="dot" w:pos="9062"/>
        </w:tabs>
        <w:ind w:left="880"/>
      </w:pPr>
      <w:hyperlink w:anchor="_Toc2901" w:history="1">
        <w:r>
          <w:rPr>
            <w:rFonts w:ascii="IRNazanin" w:hAnsi="IRNazanin" w:eastAsia="IRNazanin" w:cs="IRNazanin"/>
            <w:color w:val="111111"/>
            <w:sz w:val="22"/>
            <w:szCs w:val="22"/>
            <w:b w:val="0"/>
            <w:bCs w:val="0"/>
            <w:i w:val="0"/>
            <w:iCs w:val="0"/>
          </w:rPr>
          <w:t>خَفَق</w:t>
        </w:r>
        <w:r>
          <w:tab/>
        </w:r>
        <w:r>
          <w:fldChar w:fldCharType="begin"/>
        </w:r>
        <w:r>
          <w:instrText xml:space="preserve">PAGEREF 2901 \h</w:instrText>
        </w:r>
        <w:r>
          <w:fldChar w:fldCharType="end"/>
        </w:r>
      </w:hyperlink>
    </w:p>
    <w:p>
      <w:pPr>
        <w:tabs>
          <w:tab w:val="right" w:leader="dot" w:pos="9062"/>
        </w:tabs>
        <w:ind w:left="880"/>
      </w:pPr>
      <w:hyperlink w:anchor="_Toc2902" w:history="1">
        <w:r>
          <w:rPr>
            <w:rFonts w:ascii="IRNazanin" w:hAnsi="IRNazanin" w:eastAsia="IRNazanin" w:cs="IRNazanin"/>
            <w:color w:val="111111"/>
            <w:sz w:val="22"/>
            <w:szCs w:val="22"/>
            <w:b w:val="0"/>
            <w:bCs w:val="0"/>
            <w:i w:val="0"/>
            <w:iCs w:val="0"/>
          </w:rPr>
          <w:t>خفاه</w:t>
        </w:r>
        <w:r>
          <w:tab/>
        </w:r>
        <w:r>
          <w:fldChar w:fldCharType="begin"/>
        </w:r>
        <w:r>
          <w:instrText xml:space="preserve">PAGEREF 2902 \h</w:instrText>
        </w:r>
        <w:r>
          <w:fldChar w:fldCharType="end"/>
        </w:r>
      </w:hyperlink>
    </w:p>
    <w:p>
      <w:pPr>
        <w:tabs>
          <w:tab w:val="right" w:leader="dot" w:pos="9062"/>
        </w:tabs>
        <w:ind w:left="880"/>
      </w:pPr>
      <w:hyperlink w:anchor="_Toc2903" w:history="1">
        <w:r>
          <w:rPr>
            <w:rFonts w:ascii="IRNazanin" w:hAnsi="IRNazanin" w:eastAsia="IRNazanin" w:cs="IRNazanin"/>
            <w:color w:val="111111"/>
            <w:sz w:val="22"/>
            <w:szCs w:val="22"/>
            <w:b w:val="0"/>
            <w:bCs w:val="0"/>
            <w:i w:val="0"/>
            <w:iCs w:val="0"/>
          </w:rPr>
          <w:t>خفع</w:t>
        </w:r>
        <w:r>
          <w:tab/>
        </w:r>
        <w:r>
          <w:fldChar w:fldCharType="begin"/>
        </w:r>
        <w:r>
          <w:instrText xml:space="preserve">PAGEREF 2903 \h</w:instrText>
        </w:r>
        <w:r>
          <w:fldChar w:fldCharType="end"/>
        </w:r>
      </w:hyperlink>
    </w:p>
    <w:p>
      <w:pPr>
        <w:tabs>
          <w:tab w:val="right" w:leader="dot" w:pos="9062"/>
        </w:tabs>
        <w:ind w:left="880"/>
      </w:pPr>
      <w:hyperlink w:anchor="_Toc2904" w:history="1">
        <w:r>
          <w:rPr>
            <w:rFonts w:ascii="IRNazanin" w:hAnsi="IRNazanin" w:eastAsia="IRNazanin" w:cs="IRNazanin"/>
            <w:color w:val="111111"/>
            <w:sz w:val="22"/>
            <w:szCs w:val="22"/>
            <w:b w:val="0"/>
            <w:bCs w:val="0"/>
            <w:i w:val="0"/>
            <w:iCs w:val="0"/>
          </w:rPr>
          <w:t>خَفِجَ</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خَفِر</w:t>
        </w:r>
        <w:r>
          <w:tab/>
        </w:r>
        <w:r>
          <w:fldChar w:fldCharType="begin"/>
        </w:r>
        <w:r>
          <w:instrText xml:space="preserve">PAGEREF 2905 \h</w:instrText>
        </w:r>
        <w:r>
          <w:fldChar w:fldCharType="end"/>
        </w:r>
      </w:hyperlink>
    </w:p>
    <w:p>
      <w:pPr>
        <w:tabs>
          <w:tab w:val="right" w:leader="dot" w:pos="9062"/>
        </w:tabs>
        <w:ind w:left="880"/>
      </w:pPr>
      <w:hyperlink w:anchor="_Toc2906" w:history="1">
        <w:r>
          <w:rPr>
            <w:rFonts w:ascii="IRNazanin" w:hAnsi="IRNazanin" w:eastAsia="IRNazanin" w:cs="IRNazanin"/>
            <w:color w:val="111111"/>
            <w:sz w:val="22"/>
            <w:szCs w:val="22"/>
            <w:b w:val="0"/>
            <w:bCs w:val="0"/>
            <w:i w:val="0"/>
            <w:iCs w:val="0"/>
          </w:rPr>
          <w:t>خَفِش</w:t>
        </w:r>
        <w:r>
          <w:tab/>
        </w:r>
        <w:r>
          <w:fldChar w:fldCharType="begin"/>
        </w:r>
        <w:r>
          <w:instrText xml:space="preserve">PAGEREF 2906 \h</w:instrText>
        </w:r>
        <w:r>
          <w:fldChar w:fldCharType="end"/>
        </w:r>
      </w:hyperlink>
    </w:p>
    <w:p>
      <w:pPr>
        <w:tabs>
          <w:tab w:val="right" w:leader="dot" w:pos="9062"/>
        </w:tabs>
        <w:ind w:left="880"/>
      </w:pPr>
      <w:hyperlink w:anchor="_Toc2907" w:history="1">
        <w:r>
          <w:rPr>
            <w:rFonts w:ascii="IRNazanin" w:hAnsi="IRNazanin" w:eastAsia="IRNazanin" w:cs="IRNazanin"/>
            <w:color w:val="111111"/>
            <w:sz w:val="22"/>
            <w:szCs w:val="22"/>
            <w:b w:val="0"/>
            <w:bCs w:val="0"/>
            <w:i w:val="0"/>
            <w:iCs w:val="0"/>
          </w:rPr>
          <w:t>خَفِعَ</w:t>
        </w:r>
        <w:r>
          <w:tab/>
        </w:r>
        <w:r>
          <w:fldChar w:fldCharType="begin"/>
        </w:r>
        <w:r>
          <w:instrText xml:space="preserve">PAGEREF 2907 \h</w:instrText>
        </w:r>
        <w:r>
          <w:fldChar w:fldCharType="end"/>
        </w:r>
      </w:hyperlink>
    </w:p>
    <w:p>
      <w:pPr>
        <w:tabs>
          <w:tab w:val="right" w:leader="dot" w:pos="9062"/>
        </w:tabs>
        <w:ind w:left="880"/>
      </w:pPr>
      <w:hyperlink w:anchor="_Toc2908" w:history="1">
        <w:r>
          <w:rPr>
            <w:rFonts w:ascii="IRNazanin" w:hAnsi="IRNazanin" w:eastAsia="IRNazanin" w:cs="IRNazanin"/>
            <w:color w:val="111111"/>
            <w:sz w:val="22"/>
            <w:szCs w:val="22"/>
            <w:b w:val="0"/>
            <w:bCs w:val="0"/>
            <w:i w:val="0"/>
            <w:iCs w:val="0"/>
          </w:rPr>
          <w:t>خفي</w:t>
        </w:r>
        <w:r>
          <w:tab/>
        </w:r>
        <w:r>
          <w:fldChar w:fldCharType="begin"/>
        </w:r>
        <w:r>
          <w:instrText xml:space="preserve">PAGEREF 2908 \h</w:instrText>
        </w:r>
        <w:r>
          <w:fldChar w:fldCharType="end"/>
        </w:r>
      </w:hyperlink>
    </w:p>
    <w:p>
      <w:pPr>
        <w:tabs>
          <w:tab w:val="right" w:leader="dot" w:pos="9062"/>
        </w:tabs>
        <w:ind w:left="880"/>
      </w:pPr>
      <w:hyperlink w:anchor="_Toc2909" w:history="1">
        <w:r>
          <w:rPr>
            <w:rFonts w:ascii="IRNazanin" w:hAnsi="IRNazanin" w:eastAsia="IRNazanin" w:cs="IRNazanin"/>
            <w:color w:val="111111"/>
            <w:sz w:val="22"/>
            <w:szCs w:val="22"/>
            <w:b w:val="0"/>
            <w:bCs w:val="0"/>
            <w:i w:val="0"/>
            <w:iCs w:val="0"/>
          </w:rPr>
          <w:t>أَخْفَدت</w:t>
        </w:r>
        <w:r>
          <w:tab/>
        </w:r>
        <w:r>
          <w:fldChar w:fldCharType="begin"/>
        </w:r>
        <w:r>
          <w:instrText xml:space="preserve">PAGEREF 2909 \h</w:instrText>
        </w:r>
        <w:r>
          <w:fldChar w:fldCharType="end"/>
        </w:r>
      </w:hyperlink>
    </w:p>
    <w:p>
      <w:pPr>
        <w:tabs>
          <w:tab w:val="right" w:leader="dot" w:pos="9062"/>
        </w:tabs>
        <w:ind w:left="880"/>
      </w:pPr>
      <w:hyperlink w:anchor="_Toc2910" w:history="1">
        <w:r>
          <w:rPr>
            <w:rFonts w:ascii="IRNazanin" w:hAnsi="IRNazanin" w:eastAsia="IRNazanin" w:cs="IRNazanin"/>
            <w:color w:val="111111"/>
            <w:sz w:val="22"/>
            <w:szCs w:val="22"/>
            <w:b w:val="0"/>
            <w:bCs w:val="0"/>
            <w:i w:val="0"/>
            <w:iCs w:val="0"/>
          </w:rPr>
          <w:t>أَخْفَره</w:t>
        </w:r>
        <w:r>
          <w:tab/>
        </w:r>
        <w:r>
          <w:fldChar w:fldCharType="begin"/>
        </w:r>
        <w:r>
          <w:instrText xml:space="preserve">PAGEREF 2910 \h</w:instrText>
        </w:r>
        <w:r>
          <w:fldChar w:fldCharType="end"/>
        </w:r>
      </w:hyperlink>
    </w:p>
    <w:p>
      <w:pPr>
        <w:tabs>
          <w:tab w:val="right" w:leader="dot" w:pos="9062"/>
        </w:tabs>
        <w:ind w:left="880"/>
      </w:pPr>
      <w:hyperlink w:anchor="_Toc2911" w:history="1">
        <w:r>
          <w:rPr>
            <w:rFonts w:ascii="IRNazanin" w:hAnsi="IRNazanin" w:eastAsia="IRNazanin" w:cs="IRNazanin"/>
            <w:color w:val="111111"/>
            <w:sz w:val="22"/>
            <w:szCs w:val="22"/>
            <w:b w:val="0"/>
            <w:bCs w:val="0"/>
            <w:i w:val="0"/>
            <w:iCs w:val="0"/>
          </w:rPr>
          <w:t>أخفس</w:t>
        </w:r>
        <w:r>
          <w:tab/>
        </w:r>
        <w:r>
          <w:fldChar w:fldCharType="begin"/>
        </w:r>
        <w:r>
          <w:instrText xml:space="preserve">PAGEREF 2911 \h</w:instrText>
        </w:r>
        <w:r>
          <w:fldChar w:fldCharType="end"/>
        </w:r>
      </w:hyperlink>
    </w:p>
    <w:p>
      <w:pPr>
        <w:tabs>
          <w:tab w:val="right" w:leader="dot" w:pos="9062"/>
        </w:tabs>
        <w:ind w:left="880"/>
      </w:pPr>
      <w:hyperlink w:anchor="_Toc2912" w:history="1">
        <w:r>
          <w:rPr>
            <w:rFonts w:ascii="IRNazanin" w:hAnsi="IRNazanin" w:eastAsia="IRNazanin" w:cs="IRNazanin"/>
            <w:color w:val="111111"/>
            <w:sz w:val="22"/>
            <w:szCs w:val="22"/>
            <w:b w:val="0"/>
            <w:bCs w:val="0"/>
            <w:i w:val="0"/>
            <w:iCs w:val="0"/>
          </w:rPr>
          <w:t>أخفق</w:t>
        </w:r>
        <w:r>
          <w:tab/>
        </w:r>
        <w:r>
          <w:fldChar w:fldCharType="begin"/>
        </w:r>
        <w:r>
          <w:instrText xml:space="preserve">PAGEREF 2912 \h</w:instrText>
        </w:r>
        <w:r>
          <w:fldChar w:fldCharType="end"/>
        </w:r>
      </w:hyperlink>
    </w:p>
    <w:p>
      <w:pPr>
        <w:tabs>
          <w:tab w:val="right" w:leader="dot" w:pos="9062"/>
        </w:tabs>
        <w:ind w:left="880"/>
      </w:pPr>
      <w:hyperlink w:anchor="_Toc2913" w:history="1">
        <w:r>
          <w:rPr>
            <w:rFonts w:ascii="IRNazanin" w:hAnsi="IRNazanin" w:eastAsia="IRNazanin" w:cs="IRNazanin"/>
            <w:color w:val="111111"/>
            <w:sz w:val="22"/>
            <w:szCs w:val="22"/>
            <w:b w:val="0"/>
            <w:bCs w:val="0"/>
            <w:i w:val="0"/>
            <w:iCs w:val="0"/>
          </w:rPr>
          <w:t>أخفى</w:t>
        </w:r>
        <w:r>
          <w:tab/>
        </w:r>
        <w:r>
          <w:fldChar w:fldCharType="begin"/>
        </w:r>
        <w:r>
          <w:instrText xml:space="preserve">PAGEREF 2913 \h</w:instrText>
        </w:r>
        <w:r>
          <w:fldChar w:fldCharType="end"/>
        </w:r>
      </w:hyperlink>
    </w:p>
    <w:p>
      <w:pPr>
        <w:tabs>
          <w:tab w:val="right" w:leader="dot" w:pos="9062"/>
        </w:tabs>
        <w:ind w:left="880"/>
      </w:pPr>
      <w:hyperlink w:anchor="_Toc2914" w:history="1">
        <w:r>
          <w:rPr>
            <w:rFonts w:ascii="IRNazanin" w:hAnsi="IRNazanin" w:eastAsia="IRNazanin" w:cs="IRNazanin"/>
            <w:color w:val="111111"/>
            <w:sz w:val="22"/>
            <w:szCs w:val="22"/>
            <w:b w:val="0"/>
            <w:bCs w:val="0"/>
            <w:i w:val="0"/>
            <w:iCs w:val="0"/>
          </w:rPr>
          <w:t>خفَّر</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خفَّض</w:t>
        </w:r>
        <w:r>
          <w:tab/>
        </w:r>
        <w:r>
          <w:fldChar w:fldCharType="begin"/>
        </w:r>
        <w:r>
          <w:instrText xml:space="preserve">PAGEREF 2915 \h</w:instrText>
        </w:r>
        <w:r>
          <w:fldChar w:fldCharType="end"/>
        </w:r>
      </w:hyperlink>
    </w:p>
    <w:p>
      <w:pPr>
        <w:tabs>
          <w:tab w:val="right" w:leader="dot" w:pos="9062"/>
        </w:tabs>
        <w:ind w:left="880"/>
      </w:pPr>
      <w:hyperlink w:anchor="_Toc2916" w:history="1">
        <w:r>
          <w:rPr>
            <w:rFonts w:ascii="IRNazanin" w:hAnsi="IRNazanin" w:eastAsia="IRNazanin" w:cs="IRNazanin"/>
            <w:color w:val="111111"/>
            <w:sz w:val="22"/>
            <w:szCs w:val="22"/>
            <w:b w:val="0"/>
            <w:bCs w:val="0"/>
            <w:i w:val="0"/>
            <w:iCs w:val="0"/>
          </w:rPr>
          <w:t>المخافتة</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اخْتَفَضت</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اخْتَفَق</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الاختفاء</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خفضت</w:t>
        </w:r>
        <w:r>
          <w:tab/>
        </w:r>
        <w:r>
          <w:fldChar w:fldCharType="begin"/>
        </w:r>
        <w:r>
          <w:instrText xml:space="preserve">PAGEREF 2920 \h</w:instrText>
        </w:r>
        <w:r>
          <w:fldChar w:fldCharType="end"/>
        </w:r>
      </w:hyperlink>
    </w:p>
    <w:p>
      <w:pPr>
        <w:tabs>
          <w:tab w:val="right" w:leader="dot" w:pos="9062"/>
        </w:tabs>
        <w:ind w:left="880"/>
      </w:pPr>
      <w:hyperlink w:anchor="_Toc2921" w:history="1">
        <w:r>
          <w:rPr>
            <w:rFonts w:ascii="IRNazanin" w:hAnsi="IRNazanin" w:eastAsia="IRNazanin" w:cs="IRNazanin"/>
            <w:color w:val="111111"/>
            <w:sz w:val="22"/>
            <w:szCs w:val="22"/>
            <w:b w:val="0"/>
            <w:bCs w:val="0"/>
            <w:i w:val="0"/>
            <w:iCs w:val="0"/>
          </w:rPr>
          <w:t>يقال انخفعت</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استخفر</w:t>
        </w:r>
        <w:r>
          <w:tab/>
        </w:r>
        <w:r>
          <w:fldChar w:fldCharType="begin"/>
        </w:r>
        <w:r>
          <w:instrText xml:space="preserve">PAGEREF 2922 \h</w:instrText>
        </w:r>
        <w:r>
          <w:fldChar w:fldCharType="end"/>
        </w:r>
      </w:hyperlink>
    </w:p>
    <w:p>
      <w:pPr>
        <w:tabs>
          <w:tab w:val="right" w:leader="dot" w:pos="9062"/>
        </w:tabs>
        <w:ind w:left="880"/>
      </w:pPr>
      <w:hyperlink w:anchor="_Toc2923" w:history="1">
        <w:r>
          <w:rPr>
            <w:rFonts w:ascii="IRNazanin" w:hAnsi="IRNazanin" w:eastAsia="IRNazanin" w:cs="IRNazanin"/>
            <w:color w:val="111111"/>
            <w:sz w:val="22"/>
            <w:szCs w:val="22"/>
            <w:b w:val="0"/>
            <w:bCs w:val="0"/>
            <w:i w:val="0"/>
            <w:iCs w:val="0"/>
          </w:rPr>
          <w:t>الاستخفاء</w:t>
        </w:r>
        <w:r>
          <w:tab/>
        </w:r>
        <w:r>
          <w:fldChar w:fldCharType="begin"/>
        </w:r>
        <w:r>
          <w:instrText xml:space="preserve">PAGEREF 2923 \h</w:instrText>
        </w:r>
        <w:r>
          <w:fldChar w:fldCharType="end"/>
        </w:r>
      </w:hyperlink>
    </w:p>
    <w:p>
      <w:pPr>
        <w:tabs>
          <w:tab w:val="right" w:leader="dot" w:pos="9062"/>
        </w:tabs>
        <w:ind w:left="880"/>
      </w:pPr>
      <w:hyperlink w:anchor="_Toc2924" w:history="1">
        <w:r>
          <w:rPr>
            <w:rFonts w:ascii="IRNazanin" w:hAnsi="IRNazanin" w:eastAsia="IRNazanin" w:cs="IRNazanin"/>
            <w:color w:val="111111"/>
            <w:sz w:val="22"/>
            <w:szCs w:val="22"/>
            <w:b w:val="0"/>
            <w:bCs w:val="0"/>
            <w:i w:val="0"/>
            <w:iCs w:val="0"/>
          </w:rPr>
          <w:t>تخفَّرت</w:t>
        </w:r>
        <w:r>
          <w:tab/>
        </w:r>
        <w:r>
          <w:fldChar w:fldCharType="begin"/>
        </w:r>
        <w:r>
          <w:instrText xml:space="preserve">PAGEREF 2924 \h</w:instrText>
        </w:r>
        <w:r>
          <w:fldChar w:fldCharType="end"/>
        </w:r>
      </w:hyperlink>
    </w:p>
    <w:p>
      <w:pPr>
        <w:tabs>
          <w:tab w:val="right" w:leader="dot" w:pos="9062"/>
        </w:tabs>
        <w:ind w:left="880"/>
      </w:pPr>
      <w:hyperlink w:anchor="_Toc2925" w:history="1">
        <w:r>
          <w:rPr>
            <w:rFonts w:ascii="IRNazanin" w:hAnsi="IRNazanin" w:eastAsia="IRNazanin" w:cs="IRNazanin"/>
            <w:color w:val="111111"/>
            <w:sz w:val="22"/>
            <w:szCs w:val="22"/>
            <w:b w:val="0"/>
            <w:bCs w:val="0"/>
            <w:i w:val="0"/>
            <w:iCs w:val="0"/>
          </w:rPr>
          <w:t>تخافتوا</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باب الخاء والقاف</w:t>
        </w:r>
        <w:r>
          <w:tab/>
        </w:r>
        <w:r>
          <w:fldChar w:fldCharType="begin"/>
        </w:r>
        <w:r>
          <w:instrText xml:space="preserve">PAGEREF 2926 \h</w:instrText>
        </w:r>
        <w:r>
          <w:fldChar w:fldCharType="end"/>
        </w:r>
      </w:hyperlink>
    </w:p>
    <w:p>
      <w:pPr>
        <w:tabs>
          <w:tab w:val="right" w:leader="dot" w:pos="9062"/>
        </w:tabs>
        <w:ind w:left="660"/>
      </w:pPr>
      <w:hyperlink w:anchor="_Toc292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2928 \h</w:instrText>
        </w:r>
        <w:r>
          <w:fldChar w:fldCharType="end"/>
        </w:r>
      </w:hyperlink>
    </w:p>
    <w:p>
      <w:pPr>
        <w:tabs>
          <w:tab w:val="right" w:leader="dot" w:pos="9062"/>
        </w:tabs>
        <w:ind w:left="880"/>
      </w:pPr>
      <w:hyperlink w:anchor="_Toc2929" w:history="1">
        <w:r>
          <w:rPr>
            <w:rFonts w:ascii="IRNazanin" w:hAnsi="IRNazanin" w:eastAsia="IRNazanin" w:cs="IRNazanin"/>
            <w:color w:val="111111"/>
            <w:sz w:val="22"/>
            <w:szCs w:val="22"/>
            <w:b w:val="0"/>
            <w:bCs w:val="0"/>
            <w:i w:val="0"/>
            <w:iCs w:val="0"/>
          </w:rPr>
          <w:t>خاقان</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باب الخاء واللام وما بعدهما</w:t>
        </w:r>
        <w:r>
          <w:tab/>
        </w:r>
        <w:r>
          <w:fldChar w:fldCharType="begin"/>
        </w:r>
        <w:r>
          <w:instrText xml:space="preserve">PAGEREF 2930 \h</w:instrText>
        </w:r>
        <w:r>
          <w:fldChar w:fldCharType="end"/>
        </w:r>
      </w:hyperlink>
    </w:p>
    <w:p>
      <w:pPr>
        <w:tabs>
          <w:tab w:val="right" w:leader="dot" w:pos="9062"/>
        </w:tabs>
        <w:ind w:left="660"/>
      </w:pPr>
      <w:hyperlink w:anchor="_Toc293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2931 \h</w:instrText>
        </w:r>
        <w:r>
          <w:fldChar w:fldCharType="end"/>
        </w:r>
      </w:hyperlink>
    </w:p>
    <w:p>
      <w:pPr>
        <w:tabs>
          <w:tab w:val="right" w:leader="dot" w:pos="9062"/>
        </w:tabs>
        <w:ind w:left="880"/>
      </w:pPr>
      <w:hyperlink w:anchor="_Toc29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2932 \h</w:instrText>
        </w:r>
        <w:r>
          <w:fldChar w:fldCharType="end"/>
        </w:r>
      </w:hyperlink>
    </w:p>
    <w:p>
      <w:pPr>
        <w:tabs>
          <w:tab w:val="right" w:leader="dot" w:pos="9062"/>
        </w:tabs>
        <w:ind w:left="880"/>
      </w:pPr>
      <w:hyperlink w:anchor="_Toc2933" w:history="1">
        <w:r>
          <w:rPr>
            <w:rFonts w:ascii="IRNazanin" w:hAnsi="IRNazanin" w:eastAsia="IRNazanin" w:cs="IRNazanin"/>
            <w:color w:val="111111"/>
            <w:sz w:val="22"/>
            <w:szCs w:val="22"/>
            <w:b w:val="0"/>
            <w:bCs w:val="0"/>
            <w:i w:val="0"/>
            <w:iCs w:val="0"/>
          </w:rPr>
          <w:t>الخَلْع</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الخَلْف</w:t>
        </w:r>
        <w:r>
          <w:tab/>
        </w:r>
        <w:r>
          <w:fldChar w:fldCharType="begin"/>
        </w:r>
        <w:r>
          <w:instrText xml:space="preserve">PAGEREF 2934 \h</w:instrText>
        </w:r>
        <w:r>
          <w:fldChar w:fldCharType="end"/>
        </w:r>
      </w:hyperlink>
    </w:p>
    <w:p>
      <w:pPr>
        <w:tabs>
          <w:tab w:val="right" w:leader="dot" w:pos="9062"/>
        </w:tabs>
        <w:ind w:left="880"/>
      </w:pPr>
      <w:hyperlink w:anchor="_Toc2935" w:history="1">
        <w:r>
          <w:rPr>
            <w:rFonts w:ascii="IRNazanin" w:hAnsi="IRNazanin" w:eastAsia="IRNazanin" w:cs="IRNazanin"/>
            <w:color w:val="111111"/>
            <w:sz w:val="22"/>
            <w:szCs w:val="22"/>
            <w:b w:val="0"/>
            <w:bCs w:val="0"/>
            <w:i w:val="0"/>
            <w:iCs w:val="0"/>
          </w:rPr>
          <w:t>خَلْق</w:t>
        </w:r>
        <w:r>
          <w:tab/>
        </w:r>
        <w:r>
          <w:fldChar w:fldCharType="begin"/>
        </w:r>
        <w:r>
          <w:instrText xml:space="preserve">PAGEREF 2935 \h</w:instrText>
        </w:r>
        <w:r>
          <w:fldChar w:fldCharType="end"/>
        </w:r>
      </w:hyperlink>
    </w:p>
    <w:p>
      <w:pPr>
        <w:tabs>
          <w:tab w:val="right" w:leader="dot" w:pos="9062"/>
        </w:tabs>
        <w:ind w:left="880"/>
      </w:pPr>
      <w:hyperlink w:anchor="_Toc2936" w:history="1">
        <w:r>
          <w:rPr>
            <w:rFonts w:ascii="IRNazanin" w:hAnsi="IRNazanin" w:eastAsia="IRNazanin" w:cs="IRNazanin"/>
            <w:color w:val="111111"/>
            <w:sz w:val="22"/>
            <w:szCs w:val="22"/>
            <w:b w:val="0"/>
            <w:bCs w:val="0"/>
            <w:i w:val="0"/>
            <w:iCs w:val="0"/>
          </w:rPr>
          <w:t>الخَلْوة</w:t>
        </w:r>
        <w:r>
          <w:tab/>
        </w:r>
        <w:r>
          <w:fldChar w:fldCharType="begin"/>
        </w:r>
        <w:r>
          <w:instrText xml:space="preserve">PAGEREF 2936 \h</w:instrText>
        </w:r>
        <w:r>
          <w:fldChar w:fldCharType="end"/>
        </w:r>
      </w:hyperlink>
    </w:p>
    <w:p>
      <w:pPr>
        <w:tabs>
          <w:tab w:val="right" w:leader="dot" w:pos="9062"/>
        </w:tabs>
        <w:ind w:left="880"/>
      </w:pPr>
      <w:hyperlink w:anchor="_Toc2937" w:history="1">
        <w:r>
          <w:rPr>
            <w:rFonts w:ascii="IRNazanin" w:hAnsi="IRNazanin" w:eastAsia="IRNazanin" w:cs="IRNazanin"/>
            <w:color w:val="111111"/>
            <w:sz w:val="22"/>
            <w:szCs w:val="22"/>
            <w:b w:val="0"/>
            <w:bCs w:val="0"/>
            <w:i w:val="0"/>
            <w:iCs w:val="0"/>
          </w:rPr>
          <w:t>الخُلْب</w:t>
        </w:r>
        <w:r>
          <w:tab/>
        </w:r>
        <w:r>
          <w:fldChar w:fldCharType="begin"/>
        </w:r>
        <w:r>
          <w:instrText xml:space="preserve">PAGEREF 2937 \h</w:instrText>
        </w:r>
        <w:r>
          <w:fldChar w:fldCharType="end"/>
        </w:r>
      </w:hyperlink>
    </w:p>
    <w:p>
      <w:pPr>
        <w:tabs>
          <w:tab w:val="right" w:leader="dot" w:pos="9062"/>
        </w:tabs>
        <w:ind w:left="880"/>
      </w:pPr>
      <w:hyperlink w:anchor="_Toc2938" w:history="1">
        <w:r>
          <w:rPr>
            <w:rFonts w:ascii="IRNazanin" w:hAnsi="IRNazanin" w:eastAsia="IRNazanin" w:cs="IRNazanin"/>
            <w:color w:val="111111"/>
            <w:sz w:val="22"/>
            <w:szCs w:val="22"/>
            <w:b w:val="0"/>
            <w:bCs w:val="0"/>
            <w:i w:val="0"/>
            <w:iCs w:val="0"/>
          </w:rPr>
          <w:t>الخُلْد</w:t>
        </w:r>
        <w:r>
          <w:tab/>
        </w:r>
        <w:r>
          <w:fldChar w:fldCharType="begin"/>
        </w:r>
        <w:r>
          <w:instrText xml:space="preserve">PAGEREF 2938 \h</w:instrText>
        </w:r>
        <w:r>
          <w:fldChar w:fldCharType="end"/>
        </w:r>
      </w:hyperlink>
    </w:p>
    <w:p>
      <w:pPr>
        <w:tabs>
          <w:tab w:val="right" w:leader="dot" w:pos="9062"/>
        </w:tabs>
        <w:ind w:left="880"/>
      </w:pPr>
      <w:hyperlink w:anchor="_Toc2939" w:history="1">
        <w:r>
          <w:rPr>
            <w:rFonts w:ascii="IRNazanin" w:hAnsi="IRNazanin" w:eastAsia="IRNazanin" w:cs="IRNazanin"/>
            <w:color w:val="111111"/>
            <w:sz w:val="22"/>
            <w:szCs w:val="22"/>
            <w:b w:val="0"/>
            <w:bCs w:val="0"/>
            <w:i w:val="0"/>
            <w:iCs w:val="0"/>
          </w:rPr>
          <w:t>خُلْع</w:t>
        </w:r>
        <w:r>
          <w:tab/>
        </w:r>
        <w:r>
          <w:fldChar w:fldCharType="begin"/>
        </w:r>
        <w:r>
          <w:instrText xml:space="preserve">PAGEREF 2939 \h</w:instrText>
        </w:r>
        <w:r>
          <w:fldChar w:fldCharType="end"/>
        </w:r>
      </w:hyperlink>
    </w:p>
    <w:p>
      <w:pPr>
        <w:tabs>
          <w:tab w:val="right" w:leader="dot" w:pos="9062"/>
        </w:tabs>
        <w:ind w:left="880"/>
      </w:pPr>
      <w:hyperlink w:anchor="_Toc2940" w:history="1">
        <w:r>
          <w:rPr>
            <w:rFonts w:ascii="IRNazanin" w:hAnsi="IRNazanin" w:eastAsia="IRNazanin" w:cs="IRNazanin"/>
            <w:color w:val="111111"/>
            <w:sz w:val="22"/>
            <w:szCs w:val="22"/>
            <w:b w:val="0"/>
            <w:bCs w:val="0"/>
            <w:i w:val="0"/>
            <w:iCs w:val="0"/>
          </w:rPr>
          <w:t>الخُلْف</w:t>
        </w:r>
        <w:r>
          <w:tab/>
        </w:r>
        <w:r>
          <w:fldChar w:fldCharType="begin"/>
        </w:r>
        <w:r>
          <w:instrText xml:space="preserve">PAGEREF 2940 \h</w:instrText>
        </w:r>
        <w:r>
          <w:fldChar w:fldCharType="end"/>
        </w:r>
      </w:hyperlink>
    </w:p>
    <w:p>
      <w:pPr>
        <w:tabs>
          <w:tab w:val="right" w:leader="dot" w:pos="9062"/>
        </w:tabs>
        <w:ind w:left="880"/>
      </w:pPr>
      <w:hyperlink w:anchor="_Toc2941" w:history="1">
        <w:r>
          <w:rPr>
            <w:rFonts w:ascii="IRNazanin" w:hAnsi="IRNazanin" w:eastAsia="IRNazanin" w:cs="IRNazanin"/>
            <w:color w:val="111111"/>
            <w:sz w:val="22"/>
            <w:szCs w:val="22"/>
            <w:b w:val="0"/>
            <w:bCs w:val="0"/>
            <w:i w:val="0"/>
            <w:iCs w:val="0"/>
          </w:rPr>
          <w:t>الخُلْق</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الخُلْبة</w:t>
        </w:r>
        <w:r>
          <w:tab/>
        </w:r>
        <w:r>
          <w:fldChar w:fldCharType="begin"/>
        </w:r>
        <w:r>
          <w:instrText xml:space="preserve">PAGEREF 2942 \h</w:instrText>
        </w:r>
        <w:r>
          <w:fldChar w:fldCharType="end"/>
        </w:r>
      </w:hyperlink>
    </w:p>
    <w:p>
      <w:pPr>
        <w:tabs>
          <w:tab w:val="right" w:leader="dot" w:pos="9062"/>
        </w:tabs>
        <w:ind w:left="880"/>
      </w:pPr>
      <w:hyperlink w:anchor="_Toc2943" w:history="1">
        <w:r>
          <w:rPr>
            <w:rFonts w:ascii="IRNazanin" w:hAnsi="IRNazanin" w:eastAsia="IRNazanin" w:cs="IRNazanin"/>
            <w:color w:val="111111"/>
            <w:sz w:val="22"/>
            <w:szCs w:val="22"/>
            <w:b w:val="0"/>
            <w:bCs w:val="0"/>
            <w:i w:val="0"/>
            <w:iCs w:val="0"/>
          </w:rPr>
          <w:t>الخُلْسة</w:t>
        </w:r>
        <w:r>
          <w:tab/>
        </w:r>
        <w:r>
          <w:fldChar w:fldCharType="begin"/>
        </w:r>
        <w:r>
          <w:instrText xml:space="preserve">PAGEREF 2943 \h</w:instrText>
        </w:r>
        <w:r>
          <w:fldChar w:fldCharType="end"/>
        </w:r>
      </w:hyperlink>
    </w:p>
    <w:p>
      <w:pPr>
        <w:tabs>
          <w:tab w:val="right" w:leader="dot" w:pos="9062"/>
        </w:tabs>
        <w:ind w:left="880"/>
      </w:pPr>
      <w:hyperlink w:anchor="_Toc2944" w:history="1">
        <w:r>
          <w:rPr>
            <w:rFonts w:ascii="IRNazanin" w:hAnsi="IRNazanin" w:eastAsia="IRNazanin" w:cs="IRNazanin"/>
            <w:color w:val="111111"/>
            <w:sz w:val="22"/>
            <w:szCs w:val="22"/>
            <w:b w:val="0"/>
            <w:bCs w:val="0"/>
            <w:i w:val="0"/>
            <w:iCs w:val="0"/>
          </w:rPr>
          <w:t>خُلْعة</w:t>
        </w:r>
        <w:r>
          <w:tab/>
        </w:r>
        <w:r>
          <w:fldChar w:fldCharType="begin"/>
        </w:r>
        <w:r>
          <w:instrText xml:space="preserve">PAGEREF 2944 \h</w:instrText>
        </w:r>
        <w:r>
          <w:fldChar w:fldCharType="end"/>
        </w:r>
      </w:hyperlink>
    </w:p>
    <w:p>
      <w:pPr>
        <w:tabs>
          <w:tab w:val="right" w:leader="dot" w:pos="9062"/>
        </w:tabs>
        <w:ind w:left="880"/>
      </w:pPr>
      <w:hyperlink w:anchor="_Toc2945" w:history="1">
        <w:r>
          <w:rPr>
            <w:rFonts w:ascii="IRNazanin" w:hAnsi="IRNazanin" w:eastAsia="IRNazanin" w:cs="IRNazanin"/>
            <w:color w:val="111111"/>
            <w:sz w:val="22"/>
            <w:szCs w:val="22"/>
            <w:b w:val="0"/>
            <w:bCs w:val="0"/>
            <w:i w:val="0"/>
            <w:iCs w:val="0"/>
          </w:rPr>
          <w:t>الخِلْب</w:t>
        </w:r>
        <w:r>
          <w:tab/>
        </w:r>
        <w:r>
          <w:fldChar w:fldCharType="begin"/>
        </w:r>
        <w:r>
          <w:instrText xml:space="preserve">PAGEREF 2945 \h</w:instrText>
        </w:r>
        <w:r>
          <w:fldChar w:fldCharType="end"/>
        </w:r>
      </w:hyperlink>
    </w:p>
    <w:p>
      <w:pPr>
        <w:tabs>
          <w:tab w:val="right" w:leader="dot" w:pos="9062"/>
        </w:tabs>
        <w:ind w:left="880"/>
      </w:pPr>
      <w:hyperlink w:anchor="_Toc2946" w:history="1">
        <w:r>
          <w:rPr>
            <w:rFonts w:ascii="IRNazanin" w:hAnsi="IRNazanin" w:eastAsia="IRNazanin" w:cs="IRNazanin"/>
            <w:color w:val="111111"/>
            <w:sz w:val="22"/>
            <w:szCs w:val="22"/>
            <w:b w:val="0"/>
            <w:bCs w:val="0"/>
            <w:i w:val="0"/>
            <w:iCs w:val="0"/>
          </w:rPr>
          <w:t>الخِلْط</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الخِلْف</w:t>
        </w:r>
        <w:r>
          <w:tab/>
        </w:r>
        <w:r>
          <w:fldChar w:fldCharType="begin"/>
        </w:r>
        <w:r>
          <w:instrText xml:space="preserve">PAGEREF 2947 \h</w:instrText>
        </w:r>
        <w:r>
          <w:fldChar w:fldCharType="end"/>
        </w:r>
      </w:hyperlink>
    </w:p>
    <w:p>
      <w:pPr>
        <w:tabs>
          <w:tab w:val="right" w:leader="dot" w:pos="9062"/>
        </w:tabs>
        <w:ind w:left="880"/>
      </w:pPr>
      <w:hyperlink w:anchor="_Toc2948" w:history="1">
        <w:r>
          <w:rPr>
            <w:rFonts w:ascii="IRNazanin" w:hAnsi="IRNazanin" w:eastAsia="IRNazanin" w:cs="IRNazanin"/>
            <w:color w:val="111111"/>
            <w:sz w:val="22"/>
            <w:szCs w:val="22"/>
            <w:b w:val="0"/>
            <w:bCs w:val="0"/>
            <w:i w:val="0"/>
            <w:iCs w:val="0"/>
          </w:rPr>
          <w:t>الخِلْم</w:t>
        </w:r>
        <w:r>
          <w:tab/>
        </w:r>
        <w:r>
          <w:fldChar w:fldCharType="begin"/>
        </w:r>
        <w:r>
          <w:instrText xml:space="preserve">PAGEREF 2948 \h</w:instrText>
        </w:r>
        <w:r>
          <w:fldChar w:fldCharType="end"/>
        </w:r>
      </w:hyperlink>
    </w:p>
    <w:p>
      <w:pPr>
        <w:tabs>
          <w:tab w:val="right" w:leader="dot" w:pos="9062"/>
        </w:tabs>
        <w:ind w:left="880"/>
      </w:pPr>
      <w:hyperlink w:anchor="_Toc2949" w:history="1">
        <w:r>
          <w:rPr>
            <w:rFonts w:ascii="IRNazanin" w:hAnsi="IRNazanin" w:eastAsia="IRNazanin" w:cs="IRNazanin"/>
            <w:color w:val="111111"/>
            <w:sz w:val="22"/>
            <w:szCs w:val="22"/>
            <w:b w:val="0"/>
            <w:bCs w:val="0"/>
            <w:i w:val="0"/>
            <w:iCs w:val="0"/>
          </w:rPr>
          <w:t>خِلْو</w:t>
        </w:r>
        <w:r>
          <w:tab/>
        </w:r>
        <w:r>
          <w:fldChar w:fldCharType="begin"/>
        </w:r>
        <w:r>
          <w:instrText xml:space="preserve">PAGEREF 2949 \h</w:instrText>
        </w:r>
        <w:r>
          <w:fldChar w:fldCharType="end"/>
        </w:r>
      </w:hyperlink>
    </w:p>
    <w:p>
      <w:pPr>
        <w:tabs>
          <w:tab w:val="right" w:leader="dot" w:pos="9062"/>
        </w:tabs>
        <w:ind w:left="880"/>
      </w:pPr>
      <w:hyperlink w:anchor="_Toc2950" w:history="1">
        <w:r>
          <w:rPr>
            <w:rFonts w:ascii="IRNazanin" w:hAnsi="IRNazanin" w:eastAsia="IRNazanin" w:cs="IRNazanin"/>
            <w:color w:val="111111"/>
            <w:sz w:val="22"/>
            <w:szCs w:val="22"/>
            <w:b w:val="0"/>
            <w:bCs w:val="0"/>
            <w:i w:val="0"/>
            <w:iCs w:val="0"/>
          </w:rPr>
          <w:t>الخِلْطة</w:t>
        </w:r>
        <w:r>
          <w:tab/>
        </w:r>
        <w:r>
          <w:fldChar w:fldCharType="begin"/>
        </w:r>
        <w:r>
          <w:instrText xml:space="preserve">PAGEREF 2950 \h</w:instrText>
        </w:r>
        <w:r>
          <w:fldChar w:fldCharType="end"/>
        </w:r>
      </w:hyperlink>
    </w:p>
    <w:p>
      <w:pPr>
        <w:tabs>
          <w:tab w:val="right" w:leader="dot" w:pos="9062"/>
        </w:tabs>
        <w:ind w:left="880"/>
      </w:pPr>
      <w:hyperlink w:anchor="_Toc2951" w:history="1">
        <w:r>
          <w:rPr>
            <w:rFonts w:ascii="IRNazanin" w:hAnsi="IRNazanin" w:eastAsia="IRNazanin" w:cs="IRNazanin"/>
            <w:color w:val="111111"/>
            <w:sz w:val="22"/>
            <w:szCs w:val="22"/>
            <w:b w:val="0"/>
            <w:bCs w:val="0"/>
            <w:i w:val="0"/>
            <w:iCs w:val="0"/>
          </w:rPr>
          <w:t>الخِلْعة</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الخِلْفة</w:t>
        </w:r>
        <w:r>
          <w:tab/>
        </w:r>
        <w:r>
          <w:fldChar w:fldCharType="begin"/>
        </w:r>
        <w:r>
          <w:instrText xml:space="preserve">PAGEREF 2952 \h</w:instrText>
        </w:r>
        <w:r>
          <w:fldChar w:fldCharType="end"/>
        </w:r>
      </w:hyperlink>
    </w:p>
    <w:p>
      <w:pPr>
        <w:tabs>
          <w:tab w:val="right" w:leader="dot" w:pos="9062"/>
        </w:tabs>
        <w:ind w:left="880"/>
      </w:pPr>
      <w:hyperlink w:anchor="_Toc2953" w:history="1">
        <w:r>
          <w:rPr>
            <w:rFonts w:ascii="IRNazanin" w:hAnsi="IRNazanin" w:eastAsia="IRNazanin" w:cs="IRNazanin"/>
            <w:color w:val="111111"/>
            <w:sz w:val="22"/>
            <w:szCs w:val="22"/>
            <w:b w:val="0"/>
            <w:bCs w:val="0"/>
            <w:i w:val="0"/>
            <w:iCs w:val="0"/>
          </w:rPr>
          <w:t>الخِلْقة</w:t>
        </w:r>
        <w:r>
          <w:tab/>
        </w:r>
        <w:r>
          <w:fldChar w:fldCharType="begin"/>
        </w:r>
        <w:r>
          <w:instrText xml:space="preserve">PAGEREF 2953 \h</w:instrText>
        </w:r>
        <w:r>
          <w:fldChar w:fldCharType="end"/>
        </w:r>
      </w:hyperlink>
    </w:p>
    <w:p>
      <w:pPr>
        <w:tabs>
          <w:tab w:val="right" w:leader="dot" w:pos="9062"/>
        </w:tabs>
        <w:ind w:left="880"/>
      </w:pPr>
      <w:hyperlink w:anchor="_Toc2954" w:history="1">
        <w:r>
          <w:rPr>
            <w:rFonts w:ascii="IRNazanin" w:hAnsi="IRNazanin" w:eastAsia="IRNazanin" w:cs="IRNazanin"/>
            <w:color w:val="111111"/>
            <w:sz w:val="22"/>
            <w:szCs w:val="22"/>
            <w:b w:val="0"/>
            <w:bCs w:val="0"/>
            <w:i w:val="0"/>
            <w:iCs w:val="0"/>
          </w:rPr>
          <w:t>الخَلَد</w:t>
        </w:r>
        <w:r>
          <w:tab/>
        </w:r>
        <w:r>
          <w:fldChar w:fldCharType="begin"/>
        </w:r>
        <w:r>
          <w:instrText xml:space="preserve">PAGEREF 2954 \h</w:instrText>
        </w:r>
        <w:r>
          <w:fldChar w:fldCharType="end"/>
        </w:r>
      </w:hyperlink>
    </w:p>
    <w:p>
      <w:pPr>
        <w:tabs>
          <w:tab w:val="right" w:leader="dot" w:pos="9062"/>
        </w:tabs>
        <w:ind w:left="880"/>
      </w:pPr>
      <w:hyperlink w:anchor="_Toc2955" w:history="1">
        <w:r>
          <w:rPr>
            <w:rFonts w:ascii="IRNazanin" w:hAnsi="IRNazanin" w:eastAsia="IRNazanin" w:cs="IRNazanin"/>
            <w:color w:val="111111"/>
            <w:sz w:val="22"/>
            <w:szCs w:val="22"/>
            <w:b w:val="0"/>
            <w:bCs w:val="0"/>
            <w:i w:val="0"/>
            <w:iCs w:val="0"/>
          </w:rPr>
          <w:t>الخَلَف</w:t>
        </w:r>
        <w:r>
          <w:tab/>
        </w:r>
        <w:r>
          <w:fldChar w:fldCharType="begin"/>
        </w:r>
        <w:r>
          <w:instrText xml:space="preserve">PAGEREF 2955 \h</w:instrText>
        </w:r>
        <w:r>
          <w:fldChar w:fldCharType="end"/>
        </w:r>
      </w:hyperlink>
    </w:p>
    <w:p>
      <w:pPr>
        <w:tabs>
          <w:tab w:val="right" w:leader="dot" w:pos="9062"/>
        </w:tabs>
        <w:ind w:left="880"/>
      </w:pPr>
      <w:hyperlink w:anchor="_Toc2956" w:history="1">
        <w:r>
          <w:rPr>
            <w:rFonts w:ascii="IRNazanin" w:hAnsi="IRNazanin" w:eastAsia="IRNazanin" w:cs="IRNazanin"/>
            <w:color w:val="111111"/>
            <w:sz w:val="22"/>
            <w:szCs w:val="22"/>
            <w:b w:val="0"/>
            <w:bCs w:val="0"/>
            <w:i w:val="0"/>
            <w:iCs w:val="0"/>
          </w:rPr>
          <w:t>الخَلَق</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خَلَا</w:t>
        </w:r>
        <w:r>
          <w:tab/>
        </w:r>
        <w:r>
          <w:fldChar w:fldCharType="begin"/>
        </w:r>
        <w:r>
          <w:instrText xml:space="preserve">PAGEREF 2957 \h</w:instrText>
        </w:r>
        <w:r>
          <w:fldChar w:fldCharType="end"/>
        </w:r>
      </w:hyperlink>
    </w:p>
    <w:p>
      <w:pPr>
        <w:tabs>
          <w:tab w:val="right" w:leader="dot" w:pos="9062"/>
        </w:tabs>
        <w:ind w:left="880"/>
      </w:pPr>
      <w:hyperlink w:anchor="_Toc2958" w:history="1">
        <w:r>
          <w:rPr>
            <w:rFonts w:ascii="IRNazanin" w:hAnsi="IRNazanin" w:eastAsia="IRNazanin" w:cs="IRNazanin"/>
            <w:color w:val="111111"/>
            <w:sz w:val="22"/>
            <w:szCs w:val="22"/>
            <w:b w:val="0"/>
            <w:bCs w:val="0"/>
            <w:i w:val="0"/>
            <w:iCs w:val="0"/>
          </w:rPr>
          <w:t>الخَلَى</w:t>
        </w:r>
        <w:r>
          <w:tab/>
        </w:r>
        <w:r>
          <w:fldChar w:fldCharType="begin"/>
        </w:r>
        <w:r>
          <w:instrText xml:space="preserve">PAGEREF 2958 \h</w:instrText>
        </w:r>
        <w:r>
          <w:fldChar w:fldCharType="end"/>
        </w:r>
      </w:hyperlink>
    </w:p>
    <w:p>
      <w:pPr>
        <w:tabs>
          <w:tab w:val="right" w:leader="dot" w:pos="9062"/>
        </w:tabs>
        <w:ind w:left="880"/>
      </w:pPr>
      <w:hyperlink w:anchor="_Toc2959" w:history="1">
        <w:r>
          <w:rPr>
            <w:rFonts w:ascii="IRNazanin" w:hAnsi="IRNazanin" w:eastAsia="IRNazanin" w:cs="IRNazanin"/>
            <w:color w:val="111111"/>
            <w:sz w:val="22"/>
            <w:szCs w:val="22"/>
            <w:b w:val="0"/>
            <w:bCs w:val="0"/>
            <w:i w:val="0"/>
            <w:iCs w:val="0"/>
          </w:rPr>
          <w:t>الخَلَدَة</w:t>
        </w:r>
        <w:r>
          <w:tab/>
        </w:r>
        <w:r>
          <w:fldChar w:fldCharType="begin"/>
        </w:r>
        <w:r>
          <w:instrText xml:space="preserve">PAGEREF 2959 \h</w:instrText>
        </w:r>
        <w:r>
          <w:fldChar w:fldCharType="end"/>
        </w:r>
      </w:hyperlink>
    </w:p>
    <w:p>
      <w:pPr>
        <w:tabs>
          <w:tab w:val="right" w:leader="dot" w:pos="9062"/>
        </w:tabs>
        <w:ind w:left="880"/>
      </w:pPr>
      <w:hyperlink w:anchor="_Toc2960" w:history="1">
        <w:r>
          <w:rPr>
            <w:rFonts w:ascii="IRNazanin" w:hAnsi="IRNazanin" w:eastAsia="IRNazanin" w:cs="IRNazanin"/>
            <w:color w:val="111111"/>
            <w:sz w:val="22"/>
            <w:szCs w:val="22"/>
            <w:b w:val="0"/>
            <w:bCs w:val="0"/>
            <w:i w:val="0"/>
            <w:iCs w:val="0"/>
          </w:rPr>
          <w:t>خَلُط</w:t>
        </w:r>
        <w:r>
          <w:tab/>
        </w:r>
        <w:r>
          <w:fldChar w:fldCharType="begin"/>
        </w:r>
        <w:r>
          <w:instrText xml:space="preserve">PAGEREF 2960 \h</w:instrText>
        </w:r>
        <w:r>
          <w:fldChar w:fldCharType="end"/>
        </w:r>
      </w:hyperlink>
    </w:p>
    <w:p>
      <w:pPr>
        <w:tabs>
          <w:tab w:val="right" w:leader="dot" w:pos="9062"/>
        </w:tabs>
        <w:ind w:left="880"/>
      </w:pPr>
      <w:hyperlink w:anchor="_Toc2961" w:history="1">
        <w:r>
          <w:rPr>
            <w:rFonts w:ascii="IRNazanin" w:hAnsi="IRNazanin" w:eastAsia="IRNazanin" w:cs="IRNazanin"/>
            <w:color w:val="111111"/>
            <w:sz w:val="22"/>
            <w:szCs w:val="22"/>
            <w:b w:val="0"/>
            <w:bCs w:val="0"/>
            <w:i w:val="0"/>
            <w:iCs w:val="0"/>
          </w:rPr>
          <w:t>الخَلِف</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الخَلِبة</w:t>
        </w:r>
        <w:r>
          <w:tab/>
        </w:r>
        <w:r>
          <w:fldChar w:fldCharType="begin"/>
        </w:r>
        <w:r>
          <w:instrText xml:space="preserve">PAGEREF 2962 \h</w:instrText>
        </w:r>
        <w:r>
          <w:fldChar w:fldCharType="end"/>
        </w:r>
      </w:hyperlink>
    </w:p>
    <w:p>
      <w:pPr>
        <w:tabs>
          <w:tab w:val="right" w:leader="dot" w:pos="9062"/>
        </w:tabs>
        <w:ind w:left="880"/>
      </w:pPr>
      <w:hyperlink w:anchor="_Toc2963" w:history="1">
        <w:r>
          <w:rPr>
            <w:rFonts w:ascii="IRNazanin" w:hAnsi="IRNazanin" w:eastAsia="IRNazanin" w:cs="IRNazanin"/>
            <w:color w:val="111111"/>
            <w:sz w:val="22"/>
            <w:szCs w:val="22"/>
            <w:b w:val="0"/>
            <w:bCs w:val="0"/>
            <w:i w:val="0"/>
            <w:iCs w:val="0"/>
          </w:rPr>
          <w:t>الخَلِفَة</w:t>
        </w:r>
        <w:r>
          <w:tab/>
        </w:r>
        <w:r>
          <w:fldChar w:fldCharType="begin"/>
        </w:r>
        <w:r>
          <w:instrText xml:space="preserve">PAGEREF 2963 \h</w:instrText>
        </w:r>
        <w:r>
          <w:fldChar w:fldCharType="end"/>
        </w:r>
      </w:hyperlink>
    </w:p>
    <w:p>
      <w:pPr>
        <w:tabs>
          <w:tab w:val="right" w:leader="dot" w:pos="9062"/>
        </w:tabs>
        <w:ind w:left="880"/>
      </w:pPr>
      <w:hyperlink w:anchor="_Toc2964" w:history="1">
        <w:r>
          <w:rPr>
            <w:rFonts w:ascii="IRNazanin" w:hAnsi="IRNazanin" w:eastAsia="IRNazanin" w:cs="IRNazanin"/>
            <w:color w:val="111111"/>
            <w:sz w:val="22"/>
            <w:szCs w:val="22"/>
            <w:b w:val="0"/>
            <w:bCs w:val="0"/>
            <w:i w:val="0"/>
            <w:iCs w:val="0"/>
          </w:rPr>
          <w:t>الخُلُب</w:t>
        </w:r>
        <w:r>
          <w:tab/>
        </w:r>
        <w:r>
          <w:fldChar w:fldCharType="begin"/>
        </w:r>
        <w:r>
          <w:instrText xml:space="preserve">PAGEREF 2964 \h</w:instrText>
        </w:r>
        <w:r>
          <w:fldChar w:fldCharType="end"/>
        </w:r>
      </w:hyperlink>
    </w:p>
    <w:p>
      <w:pPr>
        <w:tabs>
          <w:tab w:val="right" w:leader="dot" w:pos="9062"/>
        </w:tabs>
        <w:ind w:left="880"/>
      </w:pPr>
      <w:hyperlink w:anchor="_Toc2965" w:history="1">
        <w:r>
          <w:rPr>
            <w:rFonts w:ascii="IRNazanin" w:hAnsi="IRNazanin" w:eastAsia="IRNazanin" w:cs="IRNazanin"/>
            <w:color w:val="111111"/>
            <w:sz w:val="22"/>
            <w:szCs w:val="22"/>
            <w:b w:val="0"/>
            <w:bCs w:val="0"/>
            <w:i w:val="0"/>
            <w:iCs w:val="0"/>
          </w:rPr>
          <w:t>الخُلُق</w:t>
        </w:r>
        <w:r>
          <w:tab/>
        </w:r>
        <w:r>
          <w:fldChar w:fldCharType="begin"/>
        </w:r>
        <w:r>
          <w:instrText xml:space="preserve">PAGEREF 2965 \h</w:instrText>
        </w:r>
        <w:r>
          <w:fldChar w:fldCharType="end"/>
        </w:r>
      </w:hyperlink>
    </w:p>
    <w:p>
      <w:pPr>
        <w:tabs>
          <w:tab w:val="right" w:leader="dot" w:pos="9062"/>
        </w:tabs>
        <w:ind w:left="880"/>
      </w:pPr>
      <w:hyperlink w:anchor="_Toc2966" w:history="1">
        <w:r>
          <w:rPr>
            <w:rFonts w:ascii="IRNazanin" w:hAnsi="IRNazanin" w:eastAsia="IRNazanin" w:cs="IRNazanin"/>
            <w:color w:val="111111"/>
            <w:sz w:val="22"/>
            <w:szCs w:val="22"/>
            <w:b w:val="0"/>
            <w:bCs w:val="0"/>
            <w:i w:val="0"/>
            <w:iCs w:val="0"/>
          </w:rPr>
          <w:t>مَخْلَد</w:t>
        </w:r>
        <w:r>
          <w:tab/>
        </w:r>
        <w:r>
          <w:fldChar w:fldCharType="begin"/>
        </w:r>
        <w:r>
          <w:instrText xml:space="preserve">PAGEREF 2966 \h</w:instrText>
        </w:r>
        <w:r>
          <w:fldChar w:fldCharType="end"/>
        </w:r>
      </w:hyperlink>
    </w:p>
    <w:p>
      <w:pPr>
        <w:tabs>
          <w:tab w:val="right" w:leader="dot" w:pos="9062"/>
        </w:tabs>
        <w:ind w:left="880"/>
      </w:pPr>
      <w:hyperlink w:anchor="_Toc2967" w:history="1">
        <w:r>
          <w:rPr>
            <w:rFonts w:ascii="IRNazanin" w:hAnsi="IRNazanin" w:eastAsia="IRNazanin" w:cs="IRNazanin"/>
            <w:color w:val="111111"/>
            <w:sz w:val="22"/>
            <w:szCs w:val="22"/>
            <w:b w:val="0"/>
            <w:bCs w:val="0"/>
            <w:i w:val="0"/>
            <w:iCs w:val="0"/>
          </w:rPr>
          <w:t>المَخْلَفة</w:t>
        </w:r>
        <w:r>
          <w:tab/>
        </w:r>
        <w:r>
          <w:fldChar w:fldCharType="begin"/>
        </w:r>
        <w:r>
          <w:instrText xml:space="preserve">PAGEREF 2967 \h</w:instrText>
        </w:r>
        <w:r>
          <w:fldChar w:fldCharType="end"/>
        </w:r>
      </w:hyperlink>
    </w:p>
    <w:p>
      <w:pPr>
        <w:tabs>
          <w:tab w:val="right" w:leader="dot" w:pos="9062"/>
        </w:tabs>
        <w:ind w:left="880"/>
      </w:pPr>
      <w:hyperlink w:anchor="_Toc2968" w:history="1">
        <w:r>
          <w:rPr>
            <w:rFonts w:ascii="IRNazanin" w:hAnsi="IRNazanin" w:eastAsia="IRNazanin" w:cs="IRNazanin"/>
            <w:color w:val="111111"/>
            <w:sz w:val="22"/>
            <w:szCs w:val="22"/>
            <w:b w:val="0"/>
            <w:bCs w:val="0"/>
            <w:i w:val="0"/>
            <w:iCs w:val="0"/>
          </w:rPr>
          <w:t>مَخْلَقة</w:t>
        </w:r>
        <w:r>
          <w:tab/>
        </w:r>
        <w:r>
          <w:fldChar w:fldCharType="begin"/>
        </w:r>
        <w:r>
          <w:instrText xml:space="preserve">PAGEREF 2968 \h</w:instrText>
        </w:r>
        <w:r>
          <w:fldChar w:fldCharType="end"/>
        </w:r>
      </w:hyperlink>
    </w:p>
    <w:p>
      <w:pPr>
        <w:tabs>
          <w:tab w:val="right" w:leader="dot" w:pos="9062"/>
        </w:tabs>
        <w:ind w:left="880"/>
      </w:pPr>
      <w:hyperlink w:anchor="_Toc2969" w:history="1">
        <w:r>
          <w:rPr>
            <w:rFonts w:ascii="IRNazanin" w:hAnsi="IRNazanin" w:eastAsia="IRNazanin" w:cs="IRNazanin"/>
            <w:color w:val="111111"/>
            <w:sz w:val="22"/>
            <w:szCs w:val="22"/>
            <w:b w:val="0"/>
            <w:bCs w:val="0"/>
            <w:i w:val="0"/>
            <w:iCs w:val="0"/>
          </w:rPr>
          <w:t>مُخْلِب</w:t>
        </w:r>
        <w:r>
          <w:tab/>
        </w:r>
        <w:r>
          <w:fldChar w:fldCharType="begin"/>
        </w:r>
        <w:r>
          <w:instrText xml:space="preserve">PAGEREF 2969 \h</w:instrText>
        </w:r>
        <w:r>
          <w:fldChar w:fldCharType="end"/>
        </w:r>
      </w:hyperlink>
    </w:p>
    <w:p>
      <w:pPr>
        <w:tabs>
          <w:tab w:val="right" w:leader="dot" w:pos="9062"/>
        </w:tabs>
        <w:ind w:left="880"/>
      </w:pPr>
      <w:hyperlink w:anchor="_Toc2970" w:history="1">
        <w:r>
          <w:rPr>
            <w:rFonts w:ascii="IRNazanin" w:hAnsi="IRNazanin" w:eastAsia="IRNazanin" w:cs="IRNazanin"/>
            <w:color w:val="111111"/>
            <w:sz w:val="22"/>
            <w:szCs w:val="22"/>
            <w:b w:val="0"/>
            <w:bCs w:val="0"/>
            <w:i w:val="0"/>
            <w:iCs w:val="0"/>
          </w:rPr>
          <w:t>المُخْلِف</w:t>
        </w:r>
        <w:r>
          <w:tab/>
        </w:r>
        <w:r>
          <w:fldChar w:fldCharType="begin"/>
        </w:r>
        <w:r>
          <w:instrText xml:space="preserve">PAGEREF 2970 \h</w:instrText>
        </w:r>
        <w:r>
          <w:fldChar w:fldCharType="end"/>
        </w:r>
      </w:hyperlink>
    </w:p>
    <w:p>
      <w:pPr>
        <w:tabs>
          <w:tab w:val="right" w:leader="dot" w:pos="9062"/>
        </w:tabs>
        <w:ind w:left="880"/>
      </w:pPr>
      <w:hyperlink w:anchor="_Toc2971" w:history="1">
        <w:r>
          <w:rPr>
            <w:rFonts w:ascii="IRNazanin" w:hAnsi="IRNazanin" w:eastAsia="IRNazanin" w:cs="IRNazanin"/>
            <w:color w:val="111111"/>
            <w:sz w:val="22"/>
            <w:szCs w:val="22"/>
            <w:b w:val="0"/>
            <w:bCs w:val="0"/>
            <w:i w:val="0"/>
            <w:iCs w:val="0"/>
          </w:rPr>
          <w:t>مِخْلَب</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مِخْلَط</w:t>
        </w:r>
        <w:r>
          <w:tab/>
        </w:r>
        <w:r>
          <w:fldChar w:fldCharType="begin"/>
        </w:r>
        <w:r>
          <w:instrText xml:space="preserve">PAGEREF 2972 \h</w:instrText>
        </w:r>
        <w:r>
          <w:fldChar w:fldCharType="end"/>
        </w:r>
      </w:hyperlink>
    </w:p>
    <w:p>
      <w:pPr>
        <w:tabs>
          <w:tab w:val="right" w:leader="dot" w:pos="9062"/>
        </w:tabs>
        <w:ind w:left="880"/>
      </w:pPr>
      <w:hyperlink w:anchor="_Toc2973" w:history="1">
        <w:r>
          <w:rPr>
            <w:rFonts w:ascii="IRNazanin" w:hAnsi="IRNazanin" w:eastAsia="IRNazanin" w:cs="IRNazanin"/>
            <w:color w:val="111111"/>
            <w:sz w:val="22"/>
            <w:szCs w:val="22"/>
            <w:b w:val="0"/>
            <w:bCs w:val="0"/>
            <w:i w:val="0"/>
            <w:iCs w:val="0"/>
          </w:rPr>
          <w:t>المِخْلَى</w:t>
        </w:r>
        <w:r>
          <w:tab/>
        </w:r>
        <w:r>
          <w:fldChar w:fldCharType="begin"/>
        </w:r>
        <w:r>
          <w:instrText xml:space="preserve">PAGEREF 2973 \h</w:instrText>
        </w:r>
        <w:r>
          <w:fldChar w:fldCharType="end"/>
        </w:r>
      </w:hyperlink>
    </w:p>
    <w:p>
      <w:pPr>
        <w:tabs>
          <w:tab w:val="right" w:leader="dot" w:pos="9062"/>
        </w:tabs>
        <w:ind w:left="880"/>
      </w:pPr>
      <w:hyperlink w:anchor="_Toc2974" w:history="1">
        <w:r>
          <w:rPr>
            <w:rFonts w:ascii="IRNazanin" w:hAnsi="IRNazanin" w:eastAsia="IRNazanin" w:cs="IRNazanin"/>
            <w:color w:val="111111"/>
            <w:sz w:val="22"/>
            <w:szCs w:val="22"/>
            <w:b w:val="0"/>
            <w:bCs w:val="0"/>
            <w:i w:val="0"/>
            <w:iCs w:val="0"/>
          </w:rPr>
          <w:t>المخلاة</w:t>
        </w:r>
        <w:r>
          <w:tab/>
        </w:r>
        <w:r>
          <w:fldChar w:fldCharType="begin"/>
        </w:r>
        <w:r>
          <w:instrText xml:space="preserve">PAGEREF 2974 \h</w:instrText>
        </w:r>
        <w:r>
          <w:fldChar w:fldCharType="end"/>
        </w:r>
      </w:hyperlink>
    </w:p>
    <w:p>
      <w:pPr>
        <w:tabs>
          <w:tab w:val="right" w:leader="dot" w:pos="9062"/>
        </w:tabs>
        <w:ind w:left="880"/>
      </w:pPr>
      <w:hyperlink w:anchor="_Toc2975" w:history="1">
        <w:r>
          <w:rPr>
            <w:rFonts w:ascii="IRNazanin" w:hAnsi="IRNazanin" w:eastAsia="IRNazanin" w:cs="IRNazanin"/>
            <w:color w:val="111111"/>
            <w:sz w:val="22"/>
            <w:szCs w:val="22"/>
            <w:b w:val="0"/>
            <w:bCs w:val="0"/>
            <w:i w:val="0"/>
            <w:iCs w:val="0"/>
          </w:rPr>
          <w:t>المَخْلُوجة</w:t>
        </w:r>
        <w:r>
          <w:tab/>
        </w:r>
        <w:r>
          <w:fldChar w:fldCharType="begin"/>
        </w:r>
        <w:r>
          <w:instrText xml:space="preserve">PAGEREF 2975 \h</w:instrText>
        </w:r>
        <w:r>
          <w:fldChar w:fldCharType="end"/>
        </w:r>
      </w:hyperlink>
    </w:p>
    <w:p>
      <w:pPr>
        <w:tabs>
          <w:tab w:val="right" w:leader="dot" w:pos="9062"/>
        </w:tabs>
        <w:ind w:left="880"/>
      </w:pPr>
      <w:hyperlink w:anchor="_Toc2976" w:history="1">
        <w:r>
          <w:rPr>
            <w:rFonts w:ascii="IRNazanin" w:hAnsi="IRNazanin" w:eastAsia="IRNazanin" w:cs="IRNazanin"/>
            <w:color w:val="111111"/>
            <w:sz w:val="22"/>
            <w:szCs w:val="22"/>
            <w:b w:val="0"/>
            <w:bCs w:val="0"/>
            <w:i w:val="0"/>
            <w:iCs w:val="0"/>
          </w:rPr>
          <w:t>المِخْلَاف</w:t>
        </w:r>
        <w:r>
          <w:tab/>
        </w:r>
        <w:r>
          <w:fldChar w:fldCharType="begin"/>
        </w:r>
        <w:r>
          <w:instrText xml:space="preserve">PAGEREF 2976 \h</w:instrText>
        </w:r>
        <w:r>
          <w:fldChar w:fldCharType="end"/>
        </w:r>
      </w:hyperlink>
    </w:p>
    <w:p>
      <w:pPr>
        <w:tabs>
          <w:tab w:val="right" w:leader="dot" w:pos="9062"/>
        </w:tabs>
        <w:ind w:left="880"/>
      </w:pPr>
      <w:hyperlink w:anchor="_Toc2977" w:history="1">
        <w:r>
          <w:rPr>
            <w:rFonts w:ascii="IRNazanin" w:hAnsi="IRNazanin" w:eastAsia="IRNazanin" w:cs="IRNazanin"/>
            <w:color w:val="111111"/>
            <w:sz w:val="22"/>
            <w:szCs w:val="22"/>
            <w:b w:val="0"/>
            <w:bCs w:val="0"/>
            <w:i w:val="0"/>
            <w:iCs w:val="0"/>
          </w:rPr>
          <w:t>المُخْتَلَف</w:t>
        </w:r>
        <w:r>
          <w:tab/>
        </w:r>
        <w:r>
          <w:fldChar w:fldCharType="begin"/>
        </w:r>
        <w:r>
          <w:instrText xml:space="preserve">PAGEREF 2977 \h</w:instrText>
        </w:r>
        <w:r>
          <w:fldChar w:fldCharType="end"/>
        </w:r>
      </w:hyperlink>
    </w:p>
    <w:p>
      <w:pPr>
        <w:tabs>
          <w:tab w:val="right" w:leader="dot" w:pos="9062"/>
        </w:tabs>
        <w:ind w:left="880"/>
      </w:pPr>
      <w:hyperlink w:anchor="_Toc2978" w:history="1">
        <w:r>
          <w:rPr>
            <w:rFonts w:ascii="IRNazanin" w:hAnsi="IRNazanin" w:eastAsia="IRNazanin" w:cs="IRNazanin"/>
            <w:color w:val="111111"/>
            <w:sz w:val="22"/>
            <w:szCs w:val="22"/>
            <w:b w:val="0"/>
            <w:bCs w:val="0"/>
            <w:i w:val="0"/>
            <w:iCs w:val="0"/>
          </w:rPr>
          <w:t>المُخْتَلَق</w:t>
        </w:r>
        <w:r>
          <w:tab/>
        </w:r>
        <w:r>
          <w:fldChar w:fldCharType="begin"/>
        </w:r>
        <w:r>
          <w:instrText xml:space="preserve">PAGEREF 2978 \h</w:instrText>
        </w:r>
        <w:r>
          <w:fldChar w:fldCharType="end"/>
        </w:r>
      </w:hyperlink>
    </w:p>
    <w:p>
      <w:pPr>
        <w:tabs>
          <w:tab w:val="right" w:leader="dot" w:pos="9062"/>
        </w:tabs>
        <w:ind w:left="880"/>
      </w:pPr>
      <w:hyperlink w:anchor="_Toc2979" w:history="1">
        <w:r>
          <w:rPr>
            <w:rFonts w:ascii="IRNazanin" w:hAnsi="IRNazanin" w:eastAsia="IRNazanin" w:cs="IRNazanin"/>
            <w:color w:val="111111"/>
            <w:sz w:val="22"/>
            <w:szCs w:val="22"/>
            <w:b w:val="0"/>
            <w:bCs w:val="0"/>
            <w:i w:val="0"/>
            <w:iCs w:val="0"/>
          </w:rPr>
          <w:t>المُخَلَّب</w:t>
        </w:r>
        <w:r>
          <w:tab/>
        </w:r>
        <w:r>
          <w:fldChar w:fldCharType="begin"/>
        </w:r>
        <w:r>
          <w:instrText xml:space="preserve">PAGEREF 2979 \h</w:instrText>
        </w:r>
        <w:r>
          <w:fldChar w:fldCharType="end"/>
        </w:r>
      </w:hyperlink>
    </w:p>
    <w:p>
      <w:pPr>
        <w:tabs>
          <w:tab w:val="right" w:leader="dot" w:pos="9062"/>
        </w:tabs>
        <w:ind w:left="880"/>
      </w:pPr>
      <w:hyperlink w:anchor="_Toc2980" w:history="1">
        <w:r>
          <w:rPr>
            <w:rFonts w:ascii="IRNazanin" w:hAnsi="IRNazanin" w:eastAsia="IRNazanin" w:cs="IRNazanin"/>
            <w:color w:val="111111"/>
            <w:sz w:val="22"/>
            <w:szCs w:val="22"/>
            <w:b w:val="0"/>
            <w:bCs w:val="0"/>
            <w:i w:val="0"/>
            <w:iCs w:val="0"/>
          </w:rPr>
          <w:t>المُخَلَّق</w:t>
        </w:r>
        <w:r>
          <w:tab/>
        </w:r>
        <w:r>
          <w:fldChar w:fldCharType="begin"/>
        </w:r>
        <w:r>
          <w:instrText xml:space="preserve">PAGEREF 2980 \h</w:instrText>
        </w:r>
        <w:r>
          <w:fldChar w:fldCharType="end"/>
        </w:r>
      </w:hyperlink>
    </w:p>
    <w:p>
      <w:pPr>
        <w:tabs>
          <w:tab w:val="right" w:leader="dot" w:pos="9062"/>
        </w:tabs>
        <w:ind w:left="880"/>
      </w:pPr>
      <w:hyperlink w:anchor="_Toc2981" w:history="1">
        <w:r>
          <w:rPr>
            <w:rFonts w:ascii="IRNazanin" w:hAnsi="IRNazanin" w:eastAsia="IRNazanin" w:cs="IRNazanin"/>
            <w:color w:val="111111"/>
            <w:sz w:val="22"/>
            <w:szCs w:val="22"/>
            <w:b w:val="0"/>
            <w:bCs w:val="0"/>
            <w:i w:val="0"/>
            <w:iCs w:val="0"/>
          </w:rPr>
          <w:t>الخُلَّب</w:t>
        </w:r>
        <w:r>
          <w:tab/>
        </w:r>
        <w:r>
          <w:fldChar w:fldCharType="begin"/>
        </w:r>
        <w:r>
          <w:instrText xml:space="preserve">PAGEREF 2981 \h</w:instrText>
        </w:r>
        <w:r>
          <w:fldChar w:fldCharType="end"/>
        </w:r>
      </w:hyperlink>
    </w:p>
    <w:p>
      <w:pPr>
        <w:tabs>
          <w:tab w:val="right" w:leader="dot" w:pos="9062"/>
        </w:tabs>
        <w:ind w:left="880"/>
      </w:pPr>
      <w:hyperlink w:anchor="_Toc2982" w:history="1">
        <w:r>
          <w:rPr>
            <w:rFonts w:ascii="IRNazanin" w:hAnsi="IRNazanin" w:eastAsia="IRNazanin" w:cs="IRNazanin"/>
            <w:color w:val="111111"/>
            <w:sz w:val="22"/>
            <w:szCs w:val="22"/>
            <w:b w:val="0"/>
            <w:bCs w:val="0"/>
            <w:i w:val="0"/>
            <w:iCs w:val="0"/>
          </w:rPr>
          <w:t>خَلَّاب</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خلَّاد</w:t>
        </w:r>
        <w:r>
          <w:tab/>
        </w:r>
        <w:r>
          <w:fldChar w:fldCharType="begin"/>
        </w:r>
        <w:r>
          <w:instrText xml:space="preserve">PAGEREF 2983 \h</w:instrText>
        </w:r>
        <w:r>
          <w:fldChar w:fldCharType="end"/>
        </w:r>
      </w:hyperlink>
    </w:p>
    <w:p>
      <w:pPr>
        <w:tabs>
          <w:tab w:val="right" w:leader="dot" w:pos="9062"/>
        </w:tabs>
        <w:ind w:left="880"/>
      </w:pPr>
      <w:hyperlink w:anchor="_Toc2984" w:history="1">
        <w:r>
          <w:rPr>
            <w:rFonts w:ascii="IRNazanin" w:hAnsi="IRNazanin" w:eastAsia="IRNazanin" w:cs="IRNazanin"/>
            <w:color w:val="111111"/>
            <w:sz w:val="22"/>
            <w:szCs w:val="22"/>
            <w:b w:val="0"/>
            <w:bCs w:val="0"/>
            <w:i w:val="0"/>
            <w:iCs w:val="0"/>
          </w:rPr>
          <w:t>خَلَّاس</w:t>
        </w:r>
        <w:r>
          <w:tab/>
        </w:r>
        <w:r>
          <w:fldChar w:fldCharType="begin"/>
        </w:r>
        <w:r>
          <w:instrText xml:space="preserve">PAGEREF 2984 \h</w:instrText>
        </w:r>
        <w:r>
          <w:fldChar w:fldCharType="end"/>
        </w:r>
      </w:hyperlink>
    </w:p>
    <w:p>
      <w:pPr>
        <w:tabs>
          <w:tab w:val="right" w:leader="dot" w:pos="9062"/>
        </w:tabs>
        <w:ind w:left="880"/>
      </w:pPr>
      <w:hyperlink w:anchor="_Toc2985" w:history="1">
        <w:r>
          <w:rPr>
            <w:rFonts w:ascii="IRNazanin" w:hAnsi="IRNazanin" w:eastAsia="IRNazanin" w:cs="IRNazanin"/>
            <w:color w:val="111111"/>
            <w:sz w:val="22"/>
            <w:szCs w:val="22"/>
            <w:b w:val="0"/>
            <w:bCs w:val="0"/>
            <w:i w:val="0"/>
            <w:iCs w:val="0"/>
          </w:rPr>
          <w:t>خَلَّابة</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الخُلَّيْطى</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الخِلِّيْفى</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خالد</w:t>
        </w:r>
        <w:r>
          <w:tab/>
        </w:r>
        <w:r>
          <w:fldChar w:fldCharType="begin"/>
        </w:r>
        <w:r>
          <w:instrText xml:space="preserve">PAGEREF 2988 \h</w:instrText>
        </w:r>
        <w:r>
          <w:fldChar w:fldCharType="end"/>
        </w:r>
      </w:hyperlink>
    </w:p>
    <w:p>
      <w:pPr>
        <w:tabs>
          <w:tab w:val="right" w:leader="dot" w:pos="9062"/>
        </w:tabs>
        <w:ind w:left="880"/>
      </w:pPr>
      <w:hyperlink w:anchor="_Toc2989" w:history="1">
        <w:r>
          <w:rPr>
            <w:rFonts w:ascii="IRNazanin" w:hAnsi="IRNazanin" w:eastAsia="IRNazanin" w:cs="IRNazanin"/>
            <w:color w:val="111111"/>
            <w:sz w:val="22"/>
            <w:szCs w:val="22"/>
            <w:b w:val="0"/>
            <w:bCs w:val="0"/>
            <w:i w:val="0"/>
            <w:iCs w:val="0"/>
          </w:rPr>
          <w:t>الخَالع</w:t>
        </w:r>
        <w:r>
          <w:tab/>
        </w:r>
        <w:r>
          <w:fldChar w:fldCharType="begin"/>
        </w:r>
        <w:r>
          <w:instrText xml:space="preserve">PAGEREF 2989 \h</w:instrText>
        </w:r>
        <w:r>
          <w:fldChar w:fldCharType="end"/>
        </w:r>
      </w:hyperlink>
    </w:p>
    <w:p>
      <w:pPr>
        <w:tabs>
          <w:tab w:val="right" w:leader="dot" w:pos="9062"/>
        </w:tabs>
        <w:ind w:left="880"/>
      </w:pPr>
      <w:hyperlink w:anchor="_Toc2990" w:history="1">
        <w:r>
          <w:rPr>
            <w:rFonts w:ascii="IRNazanin" w:hAnsi="IRNazanin" w:eastAsia="IRNazanin" w:cs="IRNazanin"/>
            <w:color w:val="111111"/>
            <w:sz w:val="22"/>
            <w:szCs w:val="22"/>
            <w:b w:val="0"/>
            <w:bCs w:val="0"/>
            <w:i w:val="0"/>
            <w:iCs w:val="0"/>
          </w:rPr>
          <w:t>الخالق</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خالصة</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خالعة</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الخالفة</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الخَلَاص</w:t>
        </w:r>
        <w:r>
          <w:tab/>
        </w:r>
        <w:r>
          <w:fldChar w:fldCharType="begin"/>
        </w:r>
        <w:r>
          <w:instrText xml:space="preserve">PAGEREF 2994 \h</w:instrText>
        </w:r>
        <w:r>
          <w:fldChar w:fldCharType="end"/>
        </w:r>
      </w:hyperlink>
    </w:p>
    <w:p>
      <w:pPr>
        <w:tabs>
          <w:tab w:val="right" w:leader="dot" w:pos="9062"/>
        </w:tabs>
        <w:ind w:left="880"/>
      </w:pPr>
      <w:hyperlink w:anchor="_Toc2995" w:history="1">
        <w:r>
          <w:rPr>
            <w:rFonts w:ascii="IRNazanin" w:hAnsi="IRNazanin" w:eastAsia="IRNazanin" w:cs="IRNazanin"/>
            <w:color w:val="111111"/>
            <w:sz w:val="22"/>
            <w:szCs w:val="22"/>
            <w:b w:val="0"/>
            <w:bCs w:val="0"/>
            <w:i w:val="0"/>
            <w:iCs w:val="0"/>
          </w:rPr>
          <w:t>الخَلَاق</w:t>
        </w:r>
        <w:r>
          <w:tab/>
        </w:r>
        <w:r>
          <w:fldChar w:fldCharType="begin"/>
        </w:r>
        <w:r>
          <w:instrText xml:space="preserve">PAGEREF 2995 \h</w:instrText>
        </w:r>
        <w:r>
          <w:fldChar w:fldCharType="end"/>
        </w:r>
      </w:hyperlink>
    </w:p>
    <w:p>
      <w:pPr>
        <w:tabs>
          <w:tab w:val="right" w:leader="dot" w:pos="9062"/>
        </w:tabs>
        <w:ind w:left="880"/>
      </w:pPr>
      <w:hyperlink w:anchor="_Toc2996" w:history="1">
        <w:r>
          <w:rPr>
            <w:rFonts w:ascii="IRNazanin" w:hAnsi="IRNazanin" w:eastAsia="IRNazanin" w:cs="IRNazanin"/>
            <w:color w:val="111111"/>
            <w:sz w:val="22"/>
            <w:szCs w:val="22"/>
            <w:b w:val="0"/>
            <w:bCs w:val="0"/>
            <w:i w:val="0"/>
            <w:iCs w:val="0"/>
          </w:rPr>
          <w:t>الخلاء</w:t>
        </w:r>
        <w:r>
          <w:tab/>
        </w:r>
        <w:r>
          <w:fldChar w:fldCharType="begin"/>
        </w:r>
        <w:r>
          <w:instrText xml:space="preserve">PAGEREF 2996 \h</w:instrText>
        </w:r>
        <w:r>
          <w:fldChar w:fldCharType="end"/>
        </w:r>
      </w:hyperlink>
    </w:p>
    <w:p>
      <w:pPr>
        <w:tabs>
          <w:tab w:val="right" w:leader="dot" w:pos="9062"/>
        </w:tabs>
        <w:ind w:left="880"/>
      </w:pPr>
      <w:hyperlink w:anchor="_Toc2997" w:history="1">
        <w:r>
          <w:rPr>
            <w:rFonts w:ascii="IRNazanin" w:hAnsi="IRNazanin" w:eastAsia="IRNazanin" w:cs="IRNazanin"/>
            <w:color w:val="111111"/>
            <w:sz w:val="22"/>
            <w:szCs w:val="22"/>
            <w:b w:val="0"/>
            <w:bCs w:val="0"/>
            <w:i w:val="0"/>
            <w:iCs w:val="0"/>
          </w:rPr>
          <w:t>خلاوة</w:t>
        </w:r>
        <w:r>
          <w:tab/>
        </w:r>
        <w:r>
          <w:fldChar w:fldCharType="begin"/>
        </w:r>
        <w:r>
          <w:instrText xml:space="preserve">PAGEREF 2997 \h</w:instrText>
        </w:r>
        <w:r>
          <w:fldChar w:fldCharType="end"/>
        </w:r>
      </w:hyperlink>
    </w:p>
    <w:p>
      <w:pPr>
        <w:tabs>
          <w:tab w:val="right" w:leader="dot" w:pos="9062"/>
        </w:tabs>
        <w:ind w:left="880"/>
      </w:pPr>
      <w:hyperlink w:anchor="_Toc2998" w:history="1">
        <w:r>
          <w:rPr>
            <w:rFonts w:ascii="IRNazanin" w:hAnsi="IRNazanin" w:eastAsia="IRNazanin" w:cs="IRNazanin"/>
            <w:color w:val="111111"/>
            <w:sz w:val="22"/>
            <w:szCs w:val="22"/>
            <w:b w:val="0"/>
            <w:bCs w:val="0"/>
            <w:i w:val="0"/>
            <w:iCs w:val="0"/>
          </w:rPr>
          <w:t>خُلَاصة</w:t>
        </w:r>
        <w:r>
          <w:tab/>
        </w:r>
        <w:r>
          <w:fldChar w:fldCharType="begin"/>
        </w:r>
        <w:r>
          <w:instrText xml:space="preserve">PAGEREF 2998 \h</w:instrText>
        </w:r>
        <w:r>
          <w:fldChar w:fldCharType="end"/>
        </w:r>
      </w:hyperlink>
    </w:p>
    <w:p>
      <w:pPr>
        <w:tabs>
          <w:tab w:val="right" w:leader="dot" w:pos="9062"/>
        </w:tabs>
        <w:ind w:left="880"/>
      </w:pPr>
      <w:hyperlink w:anchor="_Toc2999" w:history="1">
        <w:r>
          <w:rPr>
            <w:rFonts w:ascii="IRNazanin" w:hAnsi="IRNazanin" w:eastAsia="IRNazanin" w:cs="IRNazanin"/>
            <w:color w:val="111111"/>
            <w:sz w:val="22"/>
            <w:szCs w:val="22"/>
            <w:b w:val="0"/>
            <w:bCs w:val="0"/>
            <w:i w:val="0"/>
            <w:iCs w:val="0"/>
          </w:rPr>
          <w:t>الخِلَاط</w:t>
        </w:r>
        <w:r>
          <w:tab/>
        </w:r>
        <w:r>
          <w:fldChar w:fldCharType="begin"/>
        </w:r>
        <w:r>
          <w:instrText xml:space="preserve">PAGEREF 2999 \h</w:instrText>
        </w:r>
        <w:r>
          <w:fldChar w:fldCharType="end"/>
        </w:r>
      </w:hyperlink>
    </w:p>
    <w:p>
      <w:pPr>
        <w:tabs>
          <w:tab w:val="right" w:leader="dot" w:pos="9062"/>
        </w:tabs>
        <w:ind w:left="880"/>
      </w:pPr>
      <w:hyperlink w:anchor="_Toc3000" w:history="1">
        <w:r>
          <w:rPr>
            <w:rFonts w:ascii="IRNazanin" w:hAnsi="IRNazanin" w:eastAsia="IRNazanin" w:cs="IRNazanin"/>
            <w:color w:val="111111"/>
            <w:sz w:val="22"/>
            <w:szCs w:val="22"/>
            <w:b w:val="0"/>
            <w:bCs w:val="0"/>
            <w:i w:val="0"/>
            <w:iCs w:val="0"/>
          </w:rPr>
          <w:t>الخِلَاف</w:t>
        </w:r>
        <w:r>
          <w:tab/>
        </w:r>
        <w:r>
          <w:fldChar w:fldCharType="begin"/>
        </w:r>
        <w:r>
          <w:instrText xml:space="preserve">PAGEREF 3000 \h</w:instrText>
        </w:r>
        <w:r>
          <w:fldChar w:fldCharType="end"/>
        </w:r>
      </w:hyperlink>
    </w:p>
    <w:p>
      <w:pPr>
        <w:tabs>
          <w:tab w:val="right" w:leader="dot" w:pos="9062"/>
        </w:tabs>
        <w:ind w:left="880"/>
      </w:pPr>
      <w:hyperlink w:anchor="_Toc3001" w:history="1">
        <w:r>
          <w:rPr>
            <w:rFonts w:ascii="IRNazanin" w:hAnsi="IRNazanin" w:eastAsia="IRNazanin" w:cs="IRNazanin"/>
            <w:color w:val="111111"/>
            <w:sz w:val="22"/>
            <w:szCs w:val="22"/>
            <w:b w:val="0"/>
            <w:bCs w:val="0"/>
            <w:i w:val="0"/>
            <w:iCs w:val="0"/>
          </w:rPr>
          <w:t>خَلُوب</w:t>
        </w:r>
        <w:r>
          <w:tab/>
        </w:r>
        <w:r>
          <w:fldChar w:fldCharType="begin"/>
        </w:r>
        <w:r>
          <w:instrText xml:space="preserve">PAGEREF 3001 \h</w:instrText>
        </w:r>
        <w:r>
          <w:fldChar w:fldCharType="end"/>
        </w:r>
      </w:hyperlink>
    </w:p>
    <w:p>
      <w:pPr>
        <w:tabs>
          <w:tab w:val="right" w:leader="dot" w:pos="9062"/>
        </w:tabs>
        <w:ind w:left="880"/>
      </w:pPr>
      <w:hyperlink w:anchor="_Toc3002" w:history="1">
        <w:r>
          <w:rPr>
            <w:rFonts w:ascii="IRNazanin" w:hAnsi="IRNazanin" w:eastAsia="IRNazanin" w:cs="IRNazanin"/>
            <w:color w:val="111111"/>
            <w:sz w:val="22"/>
            <w:szCs w:val="22"/>
            <w:b w:val="0"/>
            <w:bCs w:val="0"/>
            <w:i w:val="0"/>
            <w:iCs w:val="0"/>
          </w:rPr>
          <w:t>خَلُوج</w:t>
        </w:r>
        <w:r>
          <w:tab/>
        </w:r>
        <w:r>
          <w:fldChar w:fldCharType="begin"/>
        </w:r>
        <w:r>
          <w:instrText xml:space="preserve">PAGEREF 3002 \h</w:instrText>
        </w:r>
        <w:r>
          <w:fldChar w:fldCharType="end"/>
        </w:r>
      </w:hyperlink>
    </w:p>
    <w:p>
      <w:pPr>
        <w:tabs>
          <w:tab w:val="right" w:leader="dot" w:pos="9062"/>
        </w:tabs>
        <w:ind w:left="880"/>
      </w:pPr>
      <w:hyperlink w:anchor="_Toc3003" w:history="1">
        <w:r>
          <w:rPr>
            <w:rFonts w:ascii="IRNazanin" w:hAnsi="IRNazanin" w:eastAsia="IRNazanin" w:cs="IRNazanin"/>
            <w:color w:val="111111"/>
            <w:sz w:val="22"/>
            <w:szCs w:val="22"/>
            <w:b w:val="0"/>
            <w:bCs w:val="0"/>
            <w:i w:val="0"/>
            <w:iCs w:val="0"/>
          </w:rPr>
          <w:t>الخَلُوق</w:t>
        </w:r>
        <w:r>
          <w:tab/>
        </w:r>
        <w:r>
          <w:fldChar w:fldCharType="begin"/>
        </w:r>
        <w:r>
          <w:instrText xml:space="preserve">PAGEREF 3003 \h</w:instrText>
        </w:r>
        <w:r>
          <w:fldChar w:fldCharType="end"/>
        </w:r>
      </w:hyperlink>
    </w:p>
    <w:p>
      <w:pPr>
        <w:tabs>
          <w:tab w:val="right" w:leader="dot" w:pos="9062"/>
        </w:tabs>
        <w:ind w:left="880"/>
      </w:pPr>
      <w:hyperlink w:anchor="_Toc3004" w:history="1">
        <w:r>
          <w:rPr>
            <w:rFonts w:ascii="IRNazanin" w:hAnsi="IRNazanin" w:eastAsia="IRNazanin" w:cs="IRNazanin"/>
            <w:color w:val="111111"/>
            <w:sz w:val="22"/>
            <w:szCs w:val="22"/>
            <w:b w:val="0"/>
            <w:bCs w:val="0"/>
            <w:i w:val="0"/>
            <w:iCs w:val="0"/>
          </w:rPr>
          <w:t>الخَلِيج</w:t>
        </w:r>
        <w:r>
          <w:tab/>
        </w:r>
        <w:r>
          <w:fldChar w:fldCharType="begin"/>
        </w:r>
        <w:r>
          <w:instrText xml:space="preserve">PAGEREF 3004 \h</w:instrText>
        </w:r>
        <w:r>
          <w:fldChar w:fldCharType="end"/>
        </w:r>
      </w:hyperlink>
    </w:p>
    <w:p>
      <w:pPr>
        <w:tabs>
          <w:tab w:val="right" w:leader="dot" w:pos="9062"/>
        </w:tabs>
        <w:ind w:left="880"/>
      </w:pPr>
      <w:hyperlink w:anchor="_Toc3005" w:history="1">
        <w:r>
          <w:rPr>
            <w:rFonts w:ascii="IRNazanin" w:hAnsi="IRNazanin" w:eastAsia="IRNazanin" w:cs="IRNazanin"/>
            <w:color w:val="111111"/>
            <w:sz w:val="22"/>
            <w:szCs w:val="22"/>
            <w:b w:val="0"/>
            <w:bCs w:val="0"/>
            <w:i w:val="0"/>
            <w:iCs w:val="0"/>
          </w:rPr>
          <w:t>الخَلِيس</w:t>
        </w:r>
        <w:r>
          <w:tab/>
        </w:r>
        <w:r>
          <w:fldChar w:fldCharType="begin"/>
        </w:r>
        <w:r>
          <w:instrText xml:space="preserve">PAGEREF 3005 \h</w:instrText>
        </w:r>
        <w:r>
          <w:fldChar w:fldCharType="end"/>
        </w:r>
      </w:hyperlink>
    </w:p>
    <w:p>
      <w:pPr>
        <w:tabs>
          <w:tab w:val="right" w:leader="dot" w:pos="9062"/>
        </w:tabs>
        <w:ind w:left="880"/>
      </w:pPr>
      <w:hyperlink w:anchor="_Toc3006" w:history="1">
        <w:r>
          <w:rPr>
            <w:rFonts w:ascii="IRNazanin" w:hAnsi="IRNazanin" w:eastAsia="IRNazanin" w:cs="IRNazanin"/>
            <w:color w:val="111111"/>
            <w:sz w:val="22"/>
            <w:szCs w:val="22"/>
            <w:b w:val="0"/>
            <w:bCs w:val="0"/>
            <w:i w:val="0"/>
            <w:iCs w:val="0"/>
          </w:rPr>
          <w:t>الخَلِيط</w:t>
        </w:r>
        <w:r>
          <w:tab/>
        </w:r>
        <w:r>
          <w:fldChar w:fldCharType="begin"/>
        </w:r>
        <w:r>
          <w:instrText xml:space="preserve">PAGEREF 3006 \h</w:instrText>
        </w:r>
        <w:r>
          <w:fldChar w:fldCharType="end"/>
        </w:r>
      </w:hyperlink>
    </w:p>
    <w:p>
      <w:pPr>
        <w:tabs>
          <w:tab w:val="right" w:leader="dot" w:pos="9062"/>
        </w:tabs>
        <w:ind w:left="880"/>
      </w:pPr>
      <w:hyperlink w:anchor="_Toc3007" w:history="1">
        <w:r>
          <w:rPr>
            <w:rFonts w:ascii="IRNazanin" w:hAnsi="IRNazanin" w:eastAsia="IRNazanin" w:cs="IRNazanin"/>
            <w:color w:val="111111"/>
            <w:sz w:val="22"/>
            <w:szCs w:val="22"/>
            <w:b w:val="0"/>
            <w:bCs w:val="0"/>
            <w:i w:val="0"/>
            <w:iCs w:val="0"/>
          </w:rPr>
          <w:t>الخَلِيع</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الخَلِيف</w:t>
        </w:r>
        <w:r>
          <w:tab/>
        </w:r>
        <w:r>
          <w:fldChar w:fldCharType="begin"/>
        </w:r>
        <w:r>
          <w:instrText xml:space="preserve">PAGEREF 3008 \h</w:instrText>
        </w:r>
        <w:r>
          <w:fldChar w:fldCharType="end"/>
        </w:r>
      </w:hyperlink>
    </w:p>
    <w:p>
      <w:pPr>
        <w:tabs>
          <w:tab w:val="right" w:leader="dot" w:pos="9062"/>
        </w:tabs>
        <w:ind w:left="880"/>
      </w:pPr>
      <w:hyperlink w:anchor="_Toc3009" w:history="1">
        <w:r>
          <w:rPr>
            <w:rFonts w:ascii="IRNazanin" w:hAnsi="IRNazanin" w:eastAsia="IRNazanin" w:cs="IRNazanin"/>
            <w:color w:val="111111"/>
            <w:sz w:val="22"/>
            <w:szCs w:val="22"/>
            <w:b w:val="0"/>
            <w:bCs w:val="0"/>
            <w:i w:val="0"/>
            <w:iCs w:val="0"/>
          </w:rPr>
          <w:t>خَليق</w:t>
        </w:r>
        <w:r>
          <w:tab/>
        </w:r>
        <w:r>
          <w:fldChar w:fldCharType="begin"/>
        </w:r>
        <w:r>
          <w:instrText xml:space="preserve">PAGEREF 3009 \h</w:instrText>
        </w:r>
        <w:r>
          <w:fldChar w:fldCharType="end"/>
        </w:r>
      </w:hyperlink>
    </w:p>
    <w:p>
      <w:pPr>
        <w:tabs>
          <w:tab w:val="right" w:leader="dot" w:pos="9062"/>
        </w:tabs>
        <w:ind w:left="880"/>
      </w:pPr>
      <w:hyperlink w:anchor="_Toc3010" w:history="1">
        <w:r>
          <w:rPr>
            <w:rFonts w:ascii="IRNazanin" w:hAnsi="IRNazanin" w:eastAsia="IRNazanin" w:cs="IRNazanin"/>
            <w:color w:val="111111"/>
            <w:sz w:val="22"/>
            <w:szCs w:val="22"/>
            <w:b w:val="0"/>
            <w:bCs w:val="0"/>
            <w:i w:val="0"/>
            <w:iCs w:val="0"/>
          </w:rPr>
          <w:t>الخلي</w:t>
        </w:r>
        <w:r>
          <w:tab/>
        </w:r>
        <w:r>
          <w:fldChar w:fldCharType="begin"/>
        </w:r>
        <w:r>
          <w:instrText xml:space="preserve">PAGEREF 3010 \h</w:instrText>
        </w:r>
        <w:r>
          <w:fldChar w:fldCharType="end"/>
        </w:r>
      </w:hyperlink>
    </w:p>
    <w:p>
      <w:pPr>
        <w:tabs>
          <w:tab w:val="right" w:leader="dot" w:pos="9062"/>
        </w:tabs>
        <w:ind w:left="880"/>
      </w:pPr>
      <w:hyperlink w:anchor="_Toc3011" w:history="1">
        <w:r>
          <w:rPr>
            <w:rFonts w:ascii="IRNazanin" w:hAnsi="IRNazanin" w:eastAsia="IRNazanin" w:cs="IRNazanin"/>
            <w:color w:val="111111"/>
            <w:sz w:val="22"/>
            <w:szCs w:val="22"/>
            <w:b w:val="0"/>
            <w:bCs w:val="0"/>
            <w:i w:val="0"/>
            <w:iCs w:val="0"/>
          </w:rPr>
          <w:t>الخلي</w:t>
        </w:r>
        <w:r>
          <w:tab/>
        </w:r>
        <w:r>
          <w:fldChar w:fldCharType="begin"/>
        </w:r>
        <w:r>
          <w:instrText xml:space="preserve">PAGEREF 3011 \h</w:instrText>
        </w:r>
        <w:r>
          <w:fldChar w:fldCharType="end"/>
        </w:r>
      </w:hyperlink>
    </w:p>
    <w:p>
      <w:pPr>
        <w:tabs>
          <w:tab w:val="right" w:leader="dot" w:pos="9062"/>
        </w:tabs>
        <w:ind w:left="880"/>
      </w:pPr>
      <w:hyperlink w:anchor="_Toc3012" w:history="1">
        <w:r>
          <w:rPr>
            <w:rFonts w:ascii="IRNazanin" w:hAnsi="IRNazanin" w:eastAsia="IRNazanin" w:cs="IRNazanin"/>
            <w:color w:val="111111"/>
            <w:sz w:val="22"/>
            <w:szCs w:val="22"/>
            <w:b w:val="0"/>
            <w:bCs w:val="0"/>
            <w:i w:val="0"/>
            <w:iCs w:val="0"/>
          </w:rPr>
          <w:t>الخَلِيفة</w:t>
        </w:r>
        <w:r>
          <w:tab/>
        </w:r>
        <w:r>
          <w:fldChar w:fldCharType="begin"/>
        </w:r>
        <w:r>
          <w:instrText xml:space="preserve">PAGEREF 3012 \h</w:instrText>
        </w:r>
        <w:r>
          <w:fldChar w:fldCharType="end"/>
        </w:r>
      </w:hyperlink>
    </w:p>
    <w:p>
      <w:pPr>
        <w:tabs>
          <w:tab w:val="right" w:leader="dot" w:pos="9062"/>
        </w:tabs>
        <w:ind w:left="880"/>
      </w:pPr>
      <w:hyperlink w:anchor="_Toc3013" w:history="1">
        <w:r>
          <w:rPr>
            <w:rFonts w:ascii="IRNazanin" w:hAnsi="IRNazanin" w:eastAsia="IRNazanin" w:cs="IRNazanin"/>
            <w:color w:val="111111"/>
            <w:sz w:val="22"/>
            <w:szCs w:val="22"/>
            <w:b w:val="0"/>
            <w:bCs w:val="0"/>
            <w:i w:val="0"/>
            <w:iCs w:val="0"/>
          </w:rPr>
          <w:t>الخَلِيقة</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الخَلِيَّة</w:t>
        </w:r>
        <w:r>
          <w:tab/>
        </w:r>
        <w:r>
          <w:fldChar w:fldCharType="begin"/>
        </w:r>
        <w:r>
          <w:instrText xml:space="preserve">PAGEREF 3014 \h</w:instrText>
        </w:r>
        <w:r>
          <w:fldChar w:fldCharType="end"/>
        </w:r>
      </w:hyperlink>
    </w:p>
    <w:p>
      <w:pPr>
        <w:tabs>
          <w:tab w:val="right" w:leader="dot" w:pos="9062"/>
        </w:tabs>
        <w:ind w:left="880"/>
      </w:pPr>
      <w:hyperlink w:anchor="_Toc3015" w:history="1">
        <w:r>
          <w:rPr>
            <w:rFonts w:ascii="IRNazanin" w:hAnsi="IRNazanin" w:eastAsia="IRNazanin" w:cs="IRNazanin"/>
            <w:color w:val="111111"/>
            <w:sz w:val="22"/>
            <w:szCs w:val="22"/>
            <w:b w:val="0"/>
            <w:bCs w:val="0"/>
            <w:i w:val="0"/>
            <w:iCs w:val="0"/>
          </w:rPr>
          <w:t>الخَلِية</w:t>
        </w:r>
        <w:r>
          <w:tab/>
        </w:r>
        <w:r>
          <w:fldChar w:fldCharType="begin"/>
        </w:r>
        <w:r>
          <w:instrText xml:space="preserve">PAGEREF 3015 \h</w:instrText>
        </w:r>
        <w:r>
          <w:fldChar w:fldCharType="end"/>
        </w:r>
      </w:hyperlink>
    </w:p>
    <w:p>
      <w:pPr>
        <w:tabs>
          <w:tab w:val="right" w:leader="dot" w:pos="9062"/>
        </w:tabs>
        <w:ind w:left="880"/>
      </w:pPr>
      <w:hyperlink w:anchor="_Toc3016" w:history="1">
        <w:r>
          <w:rPr>
            <w:rFonts w:ascii="IRNazanin" w:hAnsi="IRNazanin" w:eastAsia="IRNazanin" w:cs="IRNazanin"/>
            <w:color w:val="111111"/>
            <w:sz w:val="22"/>
            <w:szCs w:val="22"/>
            <w:b w:val="0"/>
            <w:bCs w:val="0"/>
            <w:i w:val="0"/>
            <w:iCs w:val="0"/>
          </w:rPr>
          <w:t>الخَلْصَاء</w:t>
        </w:r>
        <w:r>
          <w:tab/>
        </w:r>
        <w:r>
          <w:fldChar w:fldCharType="begin"/>
        </w:r>
        <w:r>
          <w:instrText xml:space="preserve">PAGEREF 3016 \h</w:instrText>
        </w:r>
        <w:r>
          <w:fldChar w:fldCharType="end"/>
        </w:r>
      </w:hyperlink>
    </w:p>
    <w:p>
      <w:pPr>
        <w:tabs>
          <w:tab w:val="right" w:leader="dot" w:pos="9062"/>
        </w:tabs>
        <w:ind w:left="880"/>
      </w:pPr>
      <w:hyperlink w:anchor="_Toc3017" w:history="1">
        <w:r>
          <w:rPr>
            <w:rFonts w:ascii="IRNazanin" w:hAnsi="IRNazanin" w:eastAsia="IRNazanin" w:cs="IRNazanin"/>
            <w:color w:val="111111"/>
            <w:sz w:val="22"/>
            <w:szCs w:val="22"/>
            <w:b w:val="0"/>
            <w:bCs w:val="0"/>
            <w:i w:val="0"/>
            <w:iCs w:val="0"/>
          </w:rPr>
          <w:t>الخَلْعاء</w:t>
        </w:r>
        <w:r>
          <w:tab/>
        </w:r>
        <w:r>
          <w:fldChar w:fldCharType="begin"/>
        </w:r>
        <w:r>
          <w:instrText xml:space="preserve">PAGEREF 3017 \h</w:instrText>
        </w:r>
        <w:r>
          <w:fldChar w:fldCharType="end"/>
        </w:r>
      </w:hyperlink>
    </w:p>
    <w:p>
      <w:pPr>
        <w:tabs>
          <w:tab w:val="right" w:leader="dot" w:pos="9062"/>
        </w:tabs>
        <w:ind w:left="880"/>
      </w:pPr>
      <w:hyperlink w:anchor="_Toc3018" w:history="1">
        <w:r>
          <w:rPr>
            <w:rFonts w:ascii="IRNazanin" w:hAnsi="IRNazanin" w:eastAsia="IRNazanin" w:cs="IRNazanin"/>
            <w:color w:val="111111"/>
            <w:sz w:val="22"/>
            <w:szCs w:val="22"/>
            <w:b w:val="0"/>
            <w:bCs w:val="0"/>
            <w:i w:val="0"/>
            <w:iCs w:val="0"/>
          </w:rPr>
          <w:t>خَلْقَاء</w:t>
        </w:r>
        <w:r>
          <w:tab/>
        </w:r>
        <w:r>
          <w:fldChar w:fldCharType="begin"/>
        </w:r>
        <w:r>
          <w:instrText xml:space="preserve">PAGEREF 3018 \h</w:instrText>
        </w:r>
        <w:r>
          <w:fldChar w:fldCharType="end"/>
        </w:r>
      </w:hyperlink>
    </w:p>
    <w:p>
      <w:pPr>
        <w:tabs>
          <w:tab w:val="right" w:leader="dot" w:pos="9062"/>
        </w:tabs>
        <w:ind w:left="880"/>
      </w:pPr>
      <w:hyperlink w:anchor="_Toc3019" w:history="1">
        <w:r>
          <w:rPr>
            <w:rFonts w:ascii="IRNazanin" w:hAnsi="IRNazanin" w:eastAsia="IRNazanin" w:cs="IRNazanin"/>
            <w:color w:val="111111"/>
            <w:sz w:val="22"/>
            <w:szCs w:val="22"/>
            <w:b w:val="0"/>
            <w:bCs w:val="0"/>
            <w:i w:val="0"/>
            <w:iCs w:val="0"/>
          </w:rPr>
          <w:t>خُلْصان</w:t>
        </w:r>
        <w:r>
          <w:tab/>
        </w:r>
        <w:r>
          <w:fldChar w:fldCharType="begin"/>
        </w:r>
        <w:r>
          <w:instrText xml:space="preserve">PAGEREF 3019 \h</w:instrText>
        </w:r>
        <w:r>
          <w:fldChar w:fldCharType="end"/>
        </w:r>
      </w:hyperlink>
    </w:p>
    <w:p>
      <w:pPr>
        <w:tabs>
          <w:tab w:val="right" w:leader="dot" w:pos="9062"/>
        </w:tabs>
        <w:ind w:left="880"/>
      </w:pPr>
      <w:hyperlink w:anchor="_Toc3020" w:history="1">
        <w:r>
          <w:rPr>
            <w:rFonts w:ascii="IRNazanin" w:hAnsi="IRNazanin" w:eastAsia="IRNazanin" w:cs="IRNazanin"/>
            <w:color w:val="111111"/>
            <w:sz w:val="22"/>
            <w:szCs w:val="22"/>
            <w:b w:val="0"/>
            <w:bCs w:val="0"/>
            <w:i w:val="0"/>
            <w:iCs w:val="0"/>
          </w:rPr>
          <w:t>الخُلْقان</w:t>
        </w:r>
        <w:r>
          <w:tab/>
        </w:r>
        <w:r>
          <w:fldChar w:fldCharType="begin"/>
        </w:r>
        <w:r>
          <w:instrText xml:space="preserve">PAGEREF 3020 \h</w:instrText>
        </w:r>
        <w:r>
          <w:fldChar w:fldCharType="end"/>
        </w:r>
      </w:hyperlink>
    </w:p>
    <w:p>
      <w:pPr>
        <w:tabs>
          <w:tab w:val="right" w:leader="dot" w:pos="9062"/>
        </w:tabs>
        <w:ind w:left="880"/>
      </w:pPr>
      <w:hyperlink w:anchor="_Toc3021" w:history="1">
        <w:r>
          <w:rPr>
            <w:rFonts w:ascii="IRNazanin" w:hAnsi="IRNazanin" w:eastAsia="IRNazanin" w:cs="IRNazanin"/>
            <w:color w:val="111111"/>
            <w:sz w:val="22"/>
            <w:szCs w:val="22"/>
            <w:b w:val="0"/>
            <w:bCs w:val="0"/>
            <w:i w:val="0"/>
            <w:iCs w:val="0"/>
          </w:rPr>
          <w:t>الخَلْجَم</w:t>
        </w:r>
        <w:r>
          <w:tab/>
        </w:r>
        <w:r>
          <w:fldChar w:fldCharType="begin"/>
        </w:r>
        <w:r>
          <w:instrText xml:space="preserve">PAGEREF 3021 \h</w:instrText>
        </w:r>
        <w:r>
          <w:fldChar w:fldCharType="end"/>
        </w:r>
      </w:hyperlink>
    </w:p>
    <w:p>
      <w:pPr>
        <w:tabs>
          <w:tab w:val="right" w:leader="dot" w:pos="9062"/>
        </w:tabs>
        <w:ind w:left="880"/>
      </w:pPr>
      <w:hyperlink w:anchor="_Toc3022" w:history="1">
        <w:r>
          <w:rPr>
            <w:rFonts w:ascii="IRNazanin" w:hAnsi="IRNazanin" w:eastAsia="IRNazanin" w:cs="IRNazanin"/>
            <w:color w:val="111111"/>
            <w:sz w:val="22"/>
            <w:szCs w:val="22"/>
            <w:b w:val="0"/>
            <w:bCs w:val="0"/>
            <w:i w:val="0"/>
            <w:iCs w:val="0"/>
          </w:rPr>
          <w:t>خَلْبن</w:t>
        </w:r>
        <w:r>
          <w:tab/>
        </w:r>
        <w:r>
          <w:fldChar w:fldCharType="begin"/>
        </w:r>
        <w:r>
          <w:instrText xml:space="preserve">PAGEREF 3022 \h</w:instrText>
        </w:r>
        <w:r>
          <w:fldChar w:fldCharType="end"/>
        </w:r>
      </w:hyperlink>
    </w:p>
    <w:p>
      <w:pPr>
        <w:tabs>
          <w:tab w:val="right" w:leader="dot" w:pos="9062"/>
        </w:tabs>
        <w:ind w:left="880"/>
      </w:pPr>
      <w:hyperlink w:anchor="_Toc3023" w:history="1">
        <w:r>
          <w:rPr>
            <w:rFonts w:ascii="IRNazanin" w:hAnsi="IRNazanin" w:eastAsia="IRNazanin" w:cs="IRNazanin"/>
            <w:color w:val="111111"/>
            <w:sz w:val="22"/>
            <w:szCs w:val="22"/>
            <w:b w:val="0"/>
            <w:bCs w:val="0"/>
            <w:i w:val="0"/>
            <w:iCs w:val="0"/>
          </w:rPr>
          <w:t>الخَوْلَع</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الخَيْلَع</w:t>
        </w:r>
        <w:r>
          <w:tab/>
        </w:r>
        <w:r>
          <w:fldChar w:fldCharType="begin"/>
        </w:r>
        <w:r>
          <w:instrText xml:space="preserve">PAGEREF 3024 \h</w:instrText>
        </w:r>
        <w:r>
          <w:fldChar w:fldCharType="end"/>
        </w:r>
      </w:hyperlink>
    </w:p>
    <w:p>
      <w:pPr>
        <w:tabs>
          <w:tab w:val="right" w:leader="dot" w:pos="9062"/>
        </w:tabs>
        <w:ind w:left="880"/>
      </w:pPr>
      <w:hyperlink w:anchor="_Toc3025" w:history="1">
        <w:r>
          <w:rPr>
            <w:rFonts w:ascii="IRNazanin" w:hAnsi="IRNazanin" w:eastAsia="IRNazanin" w:cs="IRNazanin"/>
            <w:color w:val="111111"/>
            <w:sz w:val="22"/>
            <w:szCs w:val="22"/>
            <w:b w:val="0"/>
            <w:bCs w:val="0"/>
            <w:i w:val="0"/>
            <w:iCs w:val="0"/>
          </w:rPr>
          <w:t>خِلَفْنَة</w:t>
        </w:r>
        <w:r>
          <w:tab/>
        </w:r>
        <w:r>
          <w:fldChar w:fldCharType="begin"/>
        </w:r>
        <w:r>
          <w:instrText xml:space="preserve">PAGEREF 3025 \h</w:instrText>
        </w:r>
        <w:r>
          <w:fldChar w:fldCharType="end"/>
        </w:r>
      </w:hyperlink>
    </w:p>
    <w:p>
      <w:pPr>
        <w:tabs>
          <w:tab w:val="right" w:leader="dot" w:pos="9062"/>
        </w:tabs>
        <w:ind w:left="880"/>
      </w:pPr>
      <w:hyperlink w:anchor="_Toc3026" w:history="1">
        <w:r>
          <w:rPr>
            <w:rFonts w:ascii="IRNazanin" w:hAnsi="IRNazanin" w:eastAsia="IRNazanin" w:cs="IRNazanin"/>
            <w:color w:val="111111"/>
            <w:sz w:val="22"/>
            <w:szCs w:val="22"/>
            <w:b w:val="0"/>
            <w:bCs w:val="0"/>
            <w:i w:val="0"/>
            <w:iCs w:val="0"/>
          </w:rPr>
          <w:t>الخَلَبوت</w:t>
        </w:r>
        <w:r>
          <w:tab/>
        </w:r>
        <w:r>
          <w:fldChar w:fldCharType="begin"/>
        </w:r>
        <w:r>
          <w:instrText xml:space="preserve">PAGEREF 3026 \h</w:instrText>
        </w:r>
        <w:r>
          <w:fldChar w:fldCharType="end"/>
        </w:r>
      </w:hyperlink>
    </w:p>
    <w:p>
      <w:pPr>
        <w:tabs>
          <w:tab w:val="right" w:leader="dot" w:pos="9062"/>
        </w:tabs>
        <w:ind w:left="880"/>
      </w:pPr>
      <w:hyperlink w:anchor="_Toc3027" w:history="1">
        <w:r>
          <w:rPr>
            <w:rFonts w:ascii="IRNazanin" w:hAnsi="IRNazanin" w:eastAsia="IRNazanin" w:cs="IRNazanin"/>
            <w:color w:val="111111"/>
            <w:sz w:val="22"/>
            <w:szCs w:val="22"/>
            <w:b w:val="0"/>
            <w:bCs w:val="0"/>
            <w:i w:val="0"/>
            <w:iCs w:val="0"/>
          </w:rPr>
          <w:t>الخُلابِس</w:t>
        </w:r>
        <w:r>
          <w:tab/>
        </w:r>
        <w:r>
          <w:fldChar w:fldCharType="begin"/>
        </w:r>
        <w:r>
          <w:instrText xml:space="preserve">PAGEREF 3027 \h</w:instrText>
        </w:r>
        <w:r>
          <w:fldChar w:fldCharType="end"/>
        </w:r>
      </w:hyperlink>
    </w:p>
    <w:p>
      <w:pPr>
        <w:tabs>
          <w:tab w:val="right" w:leader="dot" w:pos="9062"/>
        </w:tabs>
        <w:ind w:left="880"/>
      </w:pPr>
      <w:hyperlink w:anchor="_Toc3028" w:history="1">
        <w:r>
          <w:rPr>
            <w:rFonts w:ascii="IRNazanin" w:hAnsi="IRNazanin" w:eastAsia="IRNazanin" w:cs="IRNazanin"/>
            <w:color w:val="111111"/>
            <w:sz w:val="22"/>
            <w:szCs w:val="22"/>
            <w:b w:val="0"/>
            <w:bCs w:val="0"/>
            <w:i w:val="0"/>
            <w:iCs w:val="0"/>
          </w:rPr>
          <w:t>الخَلَعْلَع</w:t>
        </w:r>
        <w:r>
          <w:tab/>
        </w:r>
        <w:r>
          <w:fldChar w:fldCharType="begin"/>
        </w:r>
        <w:r>
          <w:instrText xml:space="preserve">PAGEREF 3028 \h</w:instrText>
        </w:r>
        <w:r>
          <w:fldChar w:fldCharType="end"/>
        </w:r>
      </w:hyperlink>
    </w:p>
    <w:p>
      <w:pPr>
        <w:tabs>
          <w:tab w:val="right" w:leader="dot" w:pos="9062"/>
        </w:tabs>
        <w:ind w:left="660"/>
      </w:pPr>
      <w:hyperlink w:anchor="_Toc302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3029 \h</w:instrText>
        </w:r>
        <w:r>
          <w:fldChar w:fldCharType="end"/>
        </w:r>
      </w:hyperlink>
    </w:p>
    <w:p>
      <w:pPr>
        <w:tabs>
          <w:tab w:val="right" w:leader="dot" w:pos="9062"/>
        </w:tabs>
        <w:ind w:left="880"/>
      </w:pPr>
      <w:hyperlink w:anchor="_Toc30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3030 \h</w:instrText>
        </w:r>
        <w:r>
          <w:fldChar w:fldCharType="end"/>
        </w:r>
      </w:hyperlink>
    </w:p>
    <w:p>
      <w:pPr>
        <w:tabs>
          <w:tab w:val="right" w:leader="dot" w:pos="9062"/>
        </w:tabs>
        <w:ind w:left="880"/>
      </w:pPr>
      <w:hyperlink w:anchor="_Toc3031" w:history="1">
        <w:r>
          <w:rPr>
            <w:rFonts w:ascii="IRNazanin" w:hAnsi="IRNazanin" w:eastAsia="IRNazanin" w:cs="IRNazanin"/>
            <w:color w:val="111111"/>
            <w:sz w:val="22"/>
            <w:szCs w:val="22"/>
            <w:b w:val="0"/>
            <w:bCs w:val="0"/>
            <w:i w:val="0"/>
            <w:iCs w:val="0"/>
          </w:rPr>
          <w:t>خَلَب</w:t>
        </w:r>
        <w:r>
          <w:tab/>
        </w:r>
        <w:r>
          <w:fldChar w:fldCharType="begin"/>
        </w:r>
        <w:r>
          <w:instrText xml:space="preserve">PAGEREF 3031 \h</w:instrText>
        </w:r>
        <w:r>
          <w:fldChar w:fldCharType="end"/>
        </w:r>
      </w:hyperlink>
    </w:p>
    <w:p>
      <w:pPr>
        <w:tabs>
          <w:tab w:val="right" w:leader="dot" w:pos="9062"/>
        </w:tabs>
        <w:ind w:left="880"/>
      </w:pPr>
      <w:hyperlink w:anchor="_Toc3032" w:history="1">
        <w:r>
          <w:rPr>
            <w:rFonts w:ascii="IRNazanin" w:hAnsi="IRNazanin" w:eastAsia="IRNazanin" w:cs="IRNazanin"/>
            <w:color w:val="111111"/>
            <w:sz w:val="22"/>
            <w:szCs w:val="22"/>
            <w:b w:val="0"/>
            <w:bCs w:val="0"/>
            <w:i w:val="0"/>
            <w:iCs w:val="0"/>
          </w:rPr>
          <w:t>خلجت</w:t>
        </w:r>
        <w:r>
          <w:tab/>
        </w:r>
        <w:r>
          <w:fldChar w:fldCharType="begin"/>
        </w:r>
        <w:r>
          <w:instrText xml:space="preserve">PAGEREF 3032 \h</w:instrText>
        </w:r>
        <w:r>
          <w:fldChar w:fldCharType="end"/>
        </w:r>
      </w:hyperlink>
    </w:p>
    <w:p>
      <w:pPr>
        <w:tabs>
          <w:tab w:val="right" w:leader="dot" w:pos="9062"/>
        </w:tabs>
        <w:ind w:left="880"/>
      </w:pPr>
      <w:hyperlink w:anchor="_Toc3033" w:history="1">
        <w:r>
          <w:rPr>
            <w:rFonts w:ascii="IRNazanin" w:hAnsi="IRNazanin" w:eastAsia="IRNazanin" w:cs="IRNazanin"/>
            <w:color w:val="111111"/>
            <w:sz w:val="22"/>
            <w:szCs w:val="22"/>
            <w:b w:val="0"/>
            <w:bCs w:val="0"/>
            <w:i w:val="0"/>
            <w:iCs w:val="0"/>
          </w:rPr>
          <w:t>خَلَد</w:t>
        </w:r>
        <w:r>
          <w:tab/>
        </w:r>
        <w:r>
          <w:fldChar w:fldCharType="begin"/>
        </w:r>
        <w:r>
          <w:instrText xml:space="preserve">PAGEREF 3033 \h</w:instrText>
        </w:r>
        <w:r>
          <w:fldChar w:fldCharType="end"/>
        </w:r>
      </w:hyperlink>
    </w:p>
    <w:p>
      <w:pPr>
        <w:tabs>
          <w:tab w:val="right" w:leader="dot" w:pos="9062"/>
        </w:tabs>
        <w:ind w:left="880"/>
      </w:pPr>
      <w:hyperlink w:anchor="_Toc3034" w:history="1">
        <w:r>
          <w:rPr>
            <w:rFonts w:ascii="IRNazanin" w:hAnsi="IRNazanin" w:eastAsia="IRNazanin" w:cs="IRNazanin"/>
            <w:color w:val="111111"/>
            <w:sz w:val="22"/>
            <w:szCs w:val="22"/>
            <w:b w:val="0"/>
            <w:bCs w:val="0"/>
            <w:i w:val="0"/>
            <w:iCs w:val="0"/>
          </w:rPr>
          <w:t>خَلَص</w:t>
        </w:r>
        <w:r>
          <w:tab/>
        </w:r>
        <w:r>
          <w:fldChar w:fldCharType="begin"/>
        </w:r>
        <w:r>
          <w:instrText xml:space="preserve">PAGEREF 3034 \h</w:instrText>
        </w:r>
        <w:r>
          <w:fldChar w:fldCharType="end"/>
        </w:r>
      </w:hyperlink>
    </w:p>
    <w:p>
      <w:pPr>
        <w:tabs>
          <w:tab w:val="right" w:leader="dot" w:pos="9062"/>
        </w:tabs>
        <w:ind w:left="880"/>
      </w:pPr>
      <w:hyperlink w:anchor="_Toc3035" w:history="1">
        <w:r>
          <w:rPr>
            <w:rFonts w:ascii="IRNazanin" w:hAnsi="IRNazanin" w:eastAsia="IRNazanin" w:cs="IRNazanin"/>
            <w:color w:val="111111"/>
            <w:sz w:val="22"/>
            <w:szCs w:val="22"/>
            <w:b w:val="0"/>
            <w:bCs w:val="0"/>
            <w:i w:val="0"/>
            <w:iCs w:val="0"/>
          </w:rPr>
          <w:t>خَلَفت</w:t>
        </w:r>
        <w:r>
          <w:tab/>
        </w:r>
        <w:r>
          <w:fldChar w:fldCharType="begin"/>
        </w:r>
        <w:r>
          <w:instrText xml:space="preserve">PAGEREF 3035 \h</w:instrText>
        </w:r>
        <w:r>
          <w:fldChar w:fldCharType="end"/>
        </w:r>
      </w:hyperlink>
    </w:p>
    <w:p>
      <w:pPr>
        <w:tabs>
          <w:tab w:val="right" w:leader="dot" w:pos="9062"/>
        </w:tabs>
        <w:ind w:left="880"/>
      </w:pPr>
      <w:hyperlink w:anchor="_Toc3036" w:history="1">
        <w:r>
          <w:rPr>
            <w:rFonts w:ascii="IRNazanin" w:hAnsi="IRNazanin" w:eastAsia="IRNazanin" w:cs="IRNazanin"/>
            <w:color w:val="111111"/>
            <w:sz w:val="22"/>
            <w:szCs w:val="22"/>
            <w:b w:val="0"/>
            <w:bCs w:val="0"/>
            <w:i w:val="0"/>
            <w:iCs w:val="0"/>
          </w:rPr>
          <w:t>خَلَق</w:t>
        </w:r>
        <w:r>
          <w:tab/>
        </w:r>
        <w:r>
          <w:fldChar w:fldCharType="begin"/>
        </w:r>
        <w:r>
          <w:instrText xml:space="preserve">PAGEREF 3036 \h</w:instrText>
        </w:r>
        <w:r>
          <w:fldChar w:fldCharType="end"/>
        </w:r>
      </w:hyperlink>
    </w:p>
    <w:p>
      <w:pPr>
        <w:tabs>
          <w:tab w:val="right" w:leader="dot" w:pos="9062"/>
        </w:tabs>
        <w:ind w:left="880"/>
      </w:pPr>
      <w:hyperlink w:anchor="_Toc3037" w:history="1">
        <w:r>
          <w:rPr>
            <w:rFonts w:ascii="IRNazanin" w:hAnsi="IRNazanin" w:eastAsia="IRNazanin" w:cs="IRNazanin"/>
            <w:color w:val="111111"/>
            <w:sz w:val="22"/>
            <w:szCs w:val="22"/>
            <w:b w:val="0"/>
            <w:bCs w:val="0"/>
            <w:i w:val="0"/>
            <w:iCs w:val="0"/>
          </w:rPr>
          <w:t>خَلَا</w:t>
        </w:r>
        <w:r>
          <w:tab/>
        </w:r>
        <w:r>
          <w:fldChar w:fldCharType="begin"/>
        </w:r>
        <w:r>
          <w:instrText xml:space="preserve">PAGEREF 3037 \h</w:instrText>
        </w:r>
        <w:r>
          <w:fldChar w:fldCharType="end"/>
        </w:r>
      </w:hyperlink>
    </w:p>
    <w:p>
      <w:pPr>
        <w:tabs>
          <w:tab w:val="right" w:leader="dot" w:pos="9062"/>
        </w:tabs>
        <w:ind w:left="880"/>
      </w:pPr>
      <w:hyperlink w:anchor="_Toc3038" w:history="1">
        <w:r>
          <w:rPr>
            <w:rFonts w:ascii="IRNazanin" w:hAnsi="IRNazanin" w:eastAsia="IRNazanin" w:cs="IRNazanin"/>
            <w:color w:val="111111"/>
            <w:sz w:val="22"/>
            <w:szCs w:val="22"/>
            <w:b w:val="0"/>
            <w:bCs w:val="0"/>
            <w:i w:val="0"/>
            <w:iCs w:val="0"/>
          </w:rPr>
          <w:t>خَلَب</w:t>
        </w:r>
        <w:r>
          <w:tab/>
        </w:r>
        <w:r>
          <w:fldChar w:fldCharType="begin"/>
        </w:r>
        <w:r>
          <w:instrText xml:space="preserve">PAGEREF 3038 \h</w:instrText>
        </w:r>
        <w:r>
          <w:fldChar w:fldCharType="end"/>
        </w:r>
      </w:hyperlink>
    </w:p>
    <w:p>
      <w:pPr>
        <w:tabs>
          <w:tab w:val="right" w:leader="dot" w:pos="9062"/>
        </w:tabs>
        <w:ind w:left="880"/>
      </w:pPr>
      <w:hyperlink w:anchor="_Toc3039" w:history="1">
        <w:r>
          <w:rPr>
            <w:rFonts w:ascii="IRNazanin" w:hAnsi="IRNazanin" w:eastAsia="IRNazanin" w:cs="IRNazanin"/>
            <w:color w:val="111111"/>
            <w:sz w:val="22"/>
            <w:szCs w:val="22"/>
            <w:b w:val="0"/>
            <w:bCs w:val="0"/>
            <w:i w:val="0"/>
            <w:iCs w:val="0"/>
          </w:rPr>
          <w:t>خَلَج</w:t>
        </w:r>
        <w:r>
          <w:tab/>
        </w:r>
        <w:r>
          <w:fldChar w:fldCharType="begin"/>
        </w:r>
        <w:r>
          <w:instrText xml:space="preserve">PAGEREF 3039 \h</w:instrText>
        </w:r>
        <w:r>
          <w:fldChar w:fldCharType="end"/>
        </w:r>
      </w:hyperlink>
    </w:p>
    <w:p>
      <w:pPr>
        <w:tabs>
          <w:tab w:val="right" w:leader="dot" w:pos="9062"/>
        </w:tabs>
        <w:ind w:left="880"/>
      </w:pPr>
      <w:hyperlink w:anchor="_Toc3040" w:history="1">
        <w:r>
          <w:rPr>
            <w:rFonts w:ascii="IRNazanin" w:hAnsi="IRNazanin" w:eastAsia="IRNazanin" w:cs="IRNazanin"/>
            <w:color w:val="111111"/>
            <w:sz w:val="22"/>
            <w:szCs w:val="22"/>
            <w:b w:val="0"/>
            <w:bCs w:val="0"/>
            <w:i w:val="0"/>
            <w:iCs w:val="0"/>
          </w:rPr>
          <w:t>خَلَس</w:t>
        </w:r>
        <w:r>
          <w:tab/>
        </w:r>
        <w:r>
          <w:fldChar w:fldCharType="begin"/>
        </w:r>
        <w:r>
          <w:instrText xml:space="preserve">PAGEREF 3040 \h</w:instrText>
        </w:r>
        <w:r>
          <w:fldChar w:fldCharType="end"/>
        </w:r>
      </w:hyperlink>
    </w:p>
    <w:p>
      <w:pPr>
        <w:tabs>
          <w:tab w:val="right" w:leader="dot" w:pos="9062"/>
        </w:tabs>
        <w:ind w:left="880"/>
      </w:pPr>
      <w:hyperlink w:anchor="_Toc3041" w:history="1">
        <w:r>
          <w:rPr>
            <w:rFonts w:ascii="IRNazanin" w:hAnsi="IRNazanin" w:eastAsia="IRNazanin" w:cs="IRNazanin"/>
            <w:color w:val="111111"/>
            <w:sz w:val="22"/>
            <w:szCs w:val="22"/>
            <w:b w:val="0"/>
            <w:bCs w:val="0"/>
            <w:i w:val="0"/>
            <w:iCs w:val="0"/>
          </w:rPr>
          <w:t>خَلَط</w:t>
        </w:r>
        <w:r>
          <w:tab/>
        </w:r>
        <w:r>
          <w:fldChar w:fldCharType="begin"/>
        </w:r>
        <w:r>
          <w:instrText xml:space="preserve">PAGEREF 3041 \h</w:instrText>
        </w:r>
        <w:r>
          <w:fldChar w:fldCharType="end"/>
        </w:r>
      </w:hyperlink>
    </w:p>
    <w:p>
      <w:pPr>
        <w:tabs>
          <w:tab w:val="right" w:leader="dot" w:pos="9062"/>
        </w:tabs>
        <w:ind w:left="880"/>
      </w:pPr>
      <w:hyperlink w:anchor="_Toc3042" w:history="1">
        <w:r>
          <w:rPr>
            <w:rFonts w:ascii="IRNazanin" w:hAnsi="IRNazanin" w:eastAsia="IRNazanin" w:cs="IRNazanin"/>
            <w:color w:val="111111"/>
            <w:sz w:val="22"/>
            <w:szCs w:val="22"/>
            <w:b w:val="0"/>
            <w:bCs w:val="0"/>
            <w:i w:val="0"/>
            <w:iCs w:val="0"/>
          </w:rPr>
          <w:t>خَلَى ] الخَلَى : [ خَلَى الشيء</w:t>
        </w:r>
        <w:r>
          <w:tab/>
        </w:r>
        <w:r>
          <w:fldChar w:fldCharType="begin"/>
        </w:r>
        <w:r>
          <w:instrText xml:space="preserve">PAGEREF 3042 \h</w:instrText>
        </w:r>
        <w:r>
          <w:fldChar w:fldCharType="end"/>
        </w:r>
      </w:hyperlink>
    </w:p>
    <w:p>
      <w:pPr>
        <w:tabs>
          <w:tab w:val="right" w:leader="dot" w:pos="9062"/>
        </w:tabs>
        <w:ind w:left="880"/>
      </w:pPr>
      <w:hyperlink w:anchor="_Toc3043" w:history="1">
        <w:r>
          <w:rPr>
            <w:rFonts w:ascii="IRNazanin" w:hAnsi="IRNazanin" w:eastAsia="IRNazanin" w:cs="IRNazanin"/>
            <w:color w:val="111111"/>
            <w:sz w:val="22"/>
            <w:szCs w:val="22"/>
            <w:b w:val="0"/>
            <w:bCs w:val="0"/>
            <w:i w:val="0"/>
            <w:iCs w:val="0"/>
          </w:rPr>
          <w:t>خَلَع</w:t>
        </w:r>
        <w:r>
          <w:tab/>
        </w:r>
        <w:r>
          <w:fldChar w:fldCharType="begin"/>
        </w:r>
        <w:r>
          <w:instrText xml:space="preserve">PAGEREF 3043 \h</w:instrText>
        </w:r>
        <w:r>
          <w:fldChar w:fldCharType="end"/>
        </w:r>
      </w:hyperlink>
    </w:p>
    <w:p>
      <w:pPr>
        <w:tabs>
          <w:tab w:val="right" w:leader="dot" w:pos="9062"/>
        </w:tabs>
        <w:ind w:left="880"/>
      </w:pPr>
      <w:hyperlink w:anchor="_Toc3044" w:history="1">
        <w:r>
          <w:rPr>
            <w:rFonts w:ascii="IRNazanin" w:hAnsi="IRNazanin" w:eastAsia="IRNazanin" w:cs="IRNazanin"/>
            <w:color w:val="111111"/>
            <w:sz w:val="22"/>
            <w:szCs w:val="22"/>
            <w:b w:val="0"/>
            <w:bCs w:val="0"/>
            <w:i w:val="0"/>
            <w:iCs w:val="0"/>
          </w:rPr>
          <w:t>خَلِج</w:t>
        </w:r>
        <w:r>
          <w:tab/>
        </w:r>
        <w:r>
          <w:fldChar w:fldCharType="begin"/>
        </w:r>
        <w:r>
          <w:instrText xml:space="preserve">PAGEREF 3044 \h</w:instrText>
        </w:r>
        <w:r>
          <w:fldChar w:fldCharType="end"/>
        </w:r>
      </w:hyperlink>
    </w:p>
    <w:p>
      <w:pPr>
        <w:tabs>
          <w:tab w:val="right" w:leader="dot" w:pos="9062"/>
        </w:tabs>
        <w:ind w:left="880"/>
      </w:pPr>
      <w:hyperlink w:anchor="_Toc3045" w:history="1">
        <w:r>
          <w:rPr>
            <w:rFonts w:ascii="IRNazanin" w:hAnsi="IRNazanin" w:eastAsia="IRNazanin" w:cs="IRNazanin"/>
            <w:color w:val="111111"/>
            <w:sz w:val="22"/>
            <w:szCs w:val="22"/>
            <w:b w:val="0"/>
            <w:bCs w:val="0"/>
            <w:i w:val="0"/>
            <w:iCs w:val="0"/>
          </w:rPr>
          <w:t>خَلِق</w:t>
        </w:r>
        <w:r>
          <w:tab/>
        </w:r>
        <w:r>
          <w:fldChar w:fldCharType="begin"/>
        </w:r>
        <w:r>
          <w:instrText xml:space="preserve">PAGEREF 3045 \h</w:instrText>
        </w:r>
        <w:r>
          <w:fldChar w:fldCharType="end"/>
        </w:r>
      </w:hyperlink>
    </w:p>
    <w:p>
      <w:pPr>
        <w:tabs>
          <w:tab w:val="right" w:leader="dot" w:pos="9062"/>
        </w:tabs>
        <w:ind w:left="880"/>
      </w:pPr>
      <w:hyperlink w:anchor="_Toc3046" w:history="1">
        <w:r>
          <w:rPr>
            <w:rFonts w:ascii="IRNazanin" w:hAnsi="IRNazanin" w:eastAsia="IRNazanin" w:cs="IRNazanin"/>
            <w:color w:val="111111"/>
            <w:sz w:val="22"/>
            <w:szCs w:val="22"/>
            <w:b w:val="0"/>
            <w:bCs w:val="0"/>
            <w:i w:val="0"/>
            <w:iCs w:val="0"/>
          </w:rPr>
          <w:t>خَلُق</w:t>
        </w:r>
        <w:r>
          <w:tab/>
        </w:r>
        <w:r>
          <w:fldChar w:fldCharType="begin"/>
        </w:r>
        <w:r>
          <w:instrText xml:space="preserve">PAGEREF 3046 \h</w:instrText>
        </w:r>
        <w:r>
          <w:fldChar w:fldCharType="end"/>
        </w:r>
      </w:hyperlink>
    </w:p>
    <w:p>
      <w:pPr>
        <w:tabs>
          <w:tab w:val="right" w:leader="dot" w:pos="9062"/>
        </w:tabs>
        <w:ind w:left="880"/>
      </w:pPr>
      <w:hyperlink w:anchor="_Toc3047" w:history="1">
        <w:r>
          <w:rPr>
            <w:rFonts w:ascii="IRNazanin" w:hAnsi="IRNazanin" w:eastAsia="IRNazanin" w:cs="IRNazanin"/>
            <w:color w:val="111111"/>
            <w:sz w:val="22"/>
            <w:szCs w:val="22"/>
            <w:b w:val="0"/>
            <w:bCs w:val="0"/>
            <w:i w:val="0"/>
            <w:iCs w:val="0"/>
          </w:rPr>
          <w:t>أخلب</w:t>
        </w:r>
        <w:r>
          <w:tab/>
        </w:r>
        <w:r>
          <w:fldChar w:fldCharType="begin"/>
        </w:r>
        <w:r>
          <w:instrText xml:space="preserve">PAGEREF 3047 \h</w:instrText>
        </w:r>
        <w:r>
          <w:fldChar w:fldCharType="end"/>
        </w:r>
      </w:hyperlink>
    </w:p>
    <w:p>
      <w:pPr>
        <w:tabs>
          <w:tab w:val="right" w:leader="dot" w:pos="9062"/>
        </w:tabs>
        <w:ind w:left="880"/>
      </w:pPr>
      <w:hyperlink w:anchor="_Toc3048" w:history="1">
        <w:r>
          <w:rPr>
            <w:rFonts w:ascii="IRNazanin" w:hAnsi="IRNazanin" w:eastAsia="IRNazanin" w:cs="IRNazanin"/>
            <w:color w:val="111111"/>
            <w:sz w:val="22"/>
            <w:szCs w:val="22"/>
            <w:b w:val="0"/>
            <w:bCs w:val="0"/>
            <w:i w:val="0"/>
            <w:iCs w:val="0"/>
          </w:rPr>
          <w:t>أخلد</w:t>
        </w:r>
        <w:r>
          <w:tab/>
        </w:r>
        <w:r>
          <w:fldChar w:fldCharType="begin"/>
        </w:r>
        <w:r>
          <w:instrText xml:space="preserve">PAGEREF 3048 \h</w:instrText>
        </w:r>
        <w:r>
          <w:fldChar w:fldCharType="end"/>
        </w:r>
      </w:hyperlink>
    </w:p>
    <w:p>
      <w:pPr>
        <w:tabs>
          <w:tab w:val="right" w:leader="dot" w:pos="9062"/>
        </w:tabs>
        <w:ind w:left="880"/>
      </w:pPr>
      <w:hyperlink w:anchor="_Toc3049" w:history="1">
        <w:r>
          <w:rPr>
            <w:rFonts w:ascii="IRNazanin" w:hAnsi="IRNazanin" w:eastAsia="IRNazanin" w:cs="IRNazanin"/>
            <w:color w:val="111111"/>
            <w:sz w:val="22"/>
            <w:szCs w:val="22"/>
            <w:b w:val="0"/>
            <w:bCs w:val="0"/>
            <w:i w:val="0"/>
            <w:iCs w:val="0"/>
          </w:rPr>
          <w:t>أخلس</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أَخْلص</w:t>
        </w:r>
        <w:r>
          <w:tab/>
        </w:r>
        <w:r>
          <w:fldChar w:fldCharType="begin"/>
        </w:r>
        <w:r>
          <w:instrText xml:space="preserve">PAGEREF 3050 \h</w:instrText>
        </w:r>
        <w:r>
          <w:fldChar w:fldCharType="end"/>
        </w:r>
      </w:hyperlink>
    </w:p>
    <w:p>
      <w:pPr>
        <w:tabs>
          <w:tab w:val="right" w:leader="dot" w:pos="9062"/>
        </w:tabs>
        <w:ind w:left="880"/>
      </w:pPr>
      <w:hyperlink w:anchor="_Toc3051" w:history="1">
        <w:r>
          <w:rPr>
            <w:rFonts w:ascii="IRNazanin" w:hAnsi="IRNazanin" w:eastAsia="IRNazanin" w:cs="IRNazanin"/>
            <w:color w:val="111111"/>
            <w:sz w:val="22"/>
            <w:szCs w:val="22"/>
            <w:b w:val="0"/>
            <w:bCs w:val="0"/>
            <w:i w:val="0"/>
            <w:iCs w:val="0"/>
          </w:rPr>
          <w:t>أَخْلَط</w:t>
        </w:r>
        <w:r>
          <w:tab/>
        </w:r>
        <w:r>
          <w:fldChar w:fldCharType="begin"/>
        </w:r>
        <w:r>
          <w:instrText xml:space="preserve">PAGEREF 3051 \h</w:instrText>
        </w:r>
        <w:r>
          <w:fldChar w:fldCharType="end"/>
        </w:r>
      </w:hyperlink>
    </w:p>
    <w:p>
      <w:pPr>
        <w:tabs>
          <w:tab w:val="right" w:leader="dot" w:pos="9062"/>
        </w:tabs>
        <w:ind w:left="880"/>
      </w:pPr>
      <w:hyperlink w:anchor="_Toc3052" w:history="1">
        <w:r>
          <w:rPr>
            <w:rFonts w:ascii="IRNazanin" w:hAnsi="IRNazanin" w:eastAsia="IRNazanin" w:cs="IRNazanin"/>
            <w:color w:val="111111"/>
            <w:sz w:val="22"/>
            <w:szCs w:val="22"/>
            <w:b w:val="0"/>
            <w:bCs w:val="0"/>
            <w:i w:val="0"/>
            <w:iCs w:val="0"/>
          </w:rPr>
          <w:t>أَخْلَع</w:t>
        </w:r>
        <w:r>
          <w:tab/>
        </w:r>
        <w:r>
          <w:fldChar w:fldCharType="begin"/>
        </w:r>
        <w:r>
          <w:instrText xml:space="preserve">PAGEREF 3052 \h</w:instrText>
        </w:r>
        <w:r>
          <w:fldChar w:fldCharType="end"/>
        </w:r>
      </w:hyperlink>
    </w:p>
    <w:p>
      <w:pPr>
        <w:tabs>
          <w:tab w:val="right" w:leader="dot" w:pos="9062"/>
        </w:tabs>
        <w:ind w:left="880"/>
      </w:pPr>
      <w:hyperlink w:anchor="_Toc3053" w:history="1">
        <w:r>
          <w:rPr>
            <w:rFonts w:ascii="IRNazanin" w:hAnsi="IRNazanin" w:eastAsia="IRNazanin" w:cs="IRNazanin"/>
            <w:color w:val="111111"/>
            <w:sz w:val="22"/>
            <w:szCs w:val="22"/>
            <w:b w:val="0"/>
            <w:bCs w:val="0"/>
            <w:i w:val="0"/>
            <w:iCs w:val="0"/>
          </w:rPr>
          <w:t>أَخْلَف</w:t>
        </w:r>
        <w:r>
          <w:tab/>
        </w:r>
        <w:r>
          <w:fldChar w:fldCharType="begin"/>
        </w:r>
        <w:r>
          <w:instrText xml:space="preserve">PAGEREF 3053 \h</w:instrText>
        </w:r>
        <w:r>
          <w:fldChar w:fldCharType="end"/>
        </w:r>
      </w:hyperlink>
    </w:p>
    <w:p>
      <w:pPr>
        <w:tabs>
          <w:tab w:val="right" w:leader="dot" w:pos="9062"/>
        </w:tabs>
        <w:ind w:left="880"/>
      </w:pPr>
      <w:hyperlink w:anchor="_Toc3054" w:history="1">
        <w:r>
          <w:rPr>
            <w:rFonts w:ascii="IRNazanin" w:hAnsi="IRNazanin" w:eastAsia="IRNazanin" w:cs="IRNazanin"/>
            <w:color w:val="111111"/>
            <w:sz w:val="22"/>
            <w:szCs w:val="22"/>
            <w:b w:val="0"/>
            <w:bCs w:val="0"/>
            <w:i w:val="0"/>
            <w:iCs w:val="0"/>
          </w:rPr>
          <w:t>أَخْلَق</w:t>
        </w:r>
        <w:r>
          <w:tab/>
        </w:r>
        <w:r>
          <w:fldChar w:fldCharType="begin"/>
        </w:r>
        <w:r>
          <w:instrText xml:space="preserve">PAGEREF 3054 \h</w:instrText>
        </w:r>
        <w:r>
          <w:fldChar w:fldCharType="end"/>
        </w:r>
      </w:hyperlink>
    </w:p>
    <w:p>
      <w:pPr>
        <w:tabs>
          <w:tab w:val="right" w:leader="dot" w:pos="9062"/>
        </w:tabs>
        <w:ind w:left="880"/>
      </w:pPr>
      <w:hyperlink w:anchor="_Toc3055" w:history="1">
        <w:r>
          <w:rPr>
            <w:rFonts w:ascii="IRNazanin" w:hAnsi="IRNazanin" w:eastAsia="IRNazanin" w:cs="IRNazanin"/>
            <w:color w:val="111111"/>
            <w:sz w:val="22"/>
            <w:szCs w:val="22"/>
            <w:b w:val="0"/>
            <w:bCs w:val="0"/>
            <w:i w:val="0"/>
            <w:iCs w:val="0"/>
          </w:rPr>
          <w:t>أخليت</w:t>
        </w:r>
        <w:r>
          <w:tab/>
        </w:r>
        <w:r>
          <w:fldChar w:fldCharType="begin"/>
        </w:r>
        <w:r>
          <w:instrText xml:space="preserve">PAGEREF 3055 \h</w:instrText>
        </w:r>
        <w:r>
          <w:fldChar w:fldCharType="end"/>
        </w:r>
      </w:hyperlink>
    </w:p>
    <w:p>
      <w:pPr>
        <w:tabs>
          <w:tab w:val="right" w:leader="dot" w:pos="9062"/>
        </w:tabs>
        <w:ind w:left="880"/>
      </w:pPr>
      <w:hyperlink w:anchor="_Toc3056" w:history="1">
        <w:r>
          <w:rPr>
            <w:rFonts w:ascii="IRNazanin" w:hAnsi="IRNazanin" w:eastAsia="IRNazanin" w:cs="IRNazanin"/>
            <w:color w:val="111111"/>
            <w:sz w:val="22"/>
            <w:szCs w:val="22"/>
            <w:b w:val="0"/>
            <w:bCs w:val="0"/>
            <w:i w:val="0"/>
            <w:iCs w:val="0"/>
          </w:rPr>
          <w:t>أَخْلَت</w:t>
        </w:r>
        <w:r>
          <w:tab/>
        </w:r>
        <w:r>
          <w:fldChar w:fldCharType="begin"/>
        </w:r>
        <w:r>
          <w:instrText xml:space="preserve">PAGEREF 3056 \h</w:instrText>
        </w:r>
        <w:r>
          <w:fldChar w:fldCharType="end"/>
        </w:r>
      </w:hyperlink>
    </w:p>
    <w:p>
      <w:pPr>
        <w:tabs>
          <w:tab w:val="right" w:leader="dot" w:pos="9062"/>
        </w:tabs>
        <w:ind w:left="880"/>
      </w:pPr>
      <w:hyperlink w:anchor="_Toc3057" w:history="1">
        <w:r>
          <w:rPr>
            <w:rFonts w:ascii="IRNazanin" w:hAnsi="IRNazanin" w:eastAsia="IRNazanin" w:cs="IRNazanin"/>
            <w:color w:val="111111"/>
            <w:sz w:val="22"/>
            <w:szCs w:val="22"/>
            <w:b w:val="0"/>
            <w:bCs w:val="0"/>
            <w:i w:val="0"/>
            <w:iCs w:val="0"/>
          </w:rPr>
          <w:t>خَلَّده</w:t>
        </w:r>
        <w:r>
          <w:tab/>
        </w:r>
        <w:r>
          <w:fldChar w:fldCharType="begin"/>
        </w:r>
        <w:r>
          <w:instrText xml:space="preserve">PAGEREF 3057 \h</w:instrText>
        </w:r>
        <w:r>
          <w:fldChar w:fldCharType="end"/>
        </w:r>
      </w:hyperlink>
    </w:p>
    <w:p>
      <w:pPr>
        <w:tabs>
          <w:tab w:val="right" w:leader="dot" w:pos="9062"/>
        </w:tabs>
        <w:ind w:left="880"/>
      </w:pPr>
      <w:hyperlink w:anchor="_Toc3058" w:history="1">
        <w:r>
          <w:rPr>
            <w:rFonts w:ascii="IRNazanin" w:hAnsi="IRNazanin" w:eastAsia="IRNazanin" w:cs="IRNazanin"/>
            <w:color w:val="111111"/>
            <w:sz w:val="22"/>
            <w:szCs w:val="22"/>
            <w:b w:val="0"/>
            <w:bCs w:val="0"/>
            <w:i w:val="0"/>
            <w:iCs w:val="0"/>
          </w:rPr>
          <w:t>خَلَّصه</w:t>
        </w:r>
        <w:r>
          <w:tab/>
        </w:r>
        <w:r>
          <w:fldChar w:fldCharType="begin"/>
        </w:r>
        <w:r>
          <w:instrText xml:space="preserve">PAGEREF 3058 \h</w:instrText>
        </w:r>
        <w:r>
          <w:fldChar w:fldCharType="end"/>
        </w:r>
      </w:hyperlink>
    </w:p>
    <w:p>
      <w:pPr>
        <w:tabs>
          <w:tab w:val="right" w:leader="dot" w:pos="9062"/>
        </w:tabs>
        <w:ind w:left="880"/>
      </w:pPr>
      <w:hyperlink w:anchor="_Toc3059" w:history="1">
        <w:r>
          <w:rPr>
            <w:rFonts w:ascii="IRNazanin" w:hAnsi="IRNazanin" w:eastAsia="IRNazanin" w:cs="IRNazanin"/>
            <w:color w:val="111111"/>
            <w:sz w:val="22"/>
            <w:szCs w:val="22"/>
            <w:b w:val="0"/>
            <w:bCs w:val="0"/>
            <w:i w:val="0"/>
            <w:iCs w:val="0"/>
          </w:rPr>
          <w:t>خَلَّط</w:t>
        </w:r>
        <w:r>
          <w:tab/>
        </w:r>
        <w:r>
          <w:fldChar w:fldCharType="begin"/>
        </w:r>
        <w:r>
          <w:instrText xml:space="preserve">PAGEREF 3059 \h</w:instrText>
        </w:r>
        <w:r>
          <w:fldChar w:fldCharType="end"/>
        </w:r>
      </w:hyperlink>
    </w:p>
    <w:p>
      <w:pPr>
        <w:tabs>
          <w:tab w:val="right" w:leader="dot" w:pos="9062"/>
        </w:tabs>
        <w:ind w:left="880"/>
      </w:pPr>
      <w:hyperlink w:anchor="_Toc3060" w:history="1">
        <w:r>
          <w:rPr>
            <w:rFonts w:ascii="IRNazanin" w:hAnsi="IRNazanin" w:eastAsia="IRNazanin" w:cs="IRNazanin"/>
            <w:color w:val="111111"/>
            <w:sz w:val="22"/>
            <w:szCs w:val="22"/>
            <w:b w:val="0"/>
            <w:bCs w:val="0"/>
            <w:i w:val="0"/>
            <w:iCs w:val="0"/>
          </w:rPr>
          <w:t>خَلَّع</w:t>
        </w:r>
        <w:r>
          <w:tab/>
        </w:r>
        <w:r>
          <w:fldChar w:fldCharType="begin"/>
        </w:r>
        <w:r>
          <w:instrText xml:space="preserve">PAGEREF 3060 \h</w:instrText>
        </w:r>
        <w:r>
          <w:fldChar w:fldCharType="end"/>
        </w:r>
      </w:hyperlink>
    </w:p>
    <w:p>
      <w:pPr>
        <w:tabs>
          <w:tab w:val="right" w:leader="dot" w:pos="9062"/>
        </w:tabs>
        <w:ind w:left="880"/>
      </w:pPr>
      <w:hyperlink w:anchor="_Toc3061" w:history="1">
        <w:r>
          <w:rPr>
            <w:rFonts w:ascii="IRNazanin" w:hAnsi="IRNazanin" w:eastAsia="IRNazanin" w:cs="IRNazanin"/>
            <w:color w:val="111111"/>
            <w:sz w:val="22"/>
            <w:szCs w:val="22"/>
            <w:b w:val="0"/>
            <w:bCs w:val="0"/>
            <w:i w:val="0"/>
            <w:iCs w:val="0"/>
          </w:rPr>
          <w:t>خَلَّف</w:t>
        </w:r>
        <w:r>
          <w:tab/>
        </w:r>
        <w:r>
          <w:fldChar w:fldCharType="begin"/>
        </w:r>
        <w:r>
          <w:instrText xml:space="preserve">PAGEREF 3061 \h</w:instrText>
        </w:r>
        <w:r>
          <w:fldChar w:fldCharType="end"/>
        </w:r>
      </w:hyperlink>
    </w:p>
    <w:p>
      <w:pPr>
        <w:tabs>
          <w:tab w:val="right" w:leader="dot" w:pos="9062"/>
        </w:tabs>
        <w:ind w:left="880"/>
      </w:pPr>
      <w:hyperlink w:anchor="_Toc3062" w:history="1">
        <w:r>
          <w:rPr>
            <w:rFonts w:ascii="IRNazanin" w:hAnsi="IRNazanin" w:eastAsia="IRNazanin" w:cs="IRNazanin"/>
            <w:color w:val="111111"/>
            <w:sz w:val="22"/>
            <w:szCs w:val="22"/>
            <w:b w:val="0"/>
            <w:bCs w:val="0"/>
            <w:i w:val="0"/>
            <w:iCs w:val="0"/>
          </w:rPr>
          <w:t>خَلَّق</w:t>
        </w:r>
        <w:r>
          <w:tab/>
        </w:r>
        <w:r>
          <w:fldChar w:fldCharType="begin"/>
        </w:r>
        <w:r>
          <w:instrText xml:space="preserve">PAGEREF 3062 \h</w:instrText>
        </w:r>
        <w:r>
          <w:fldChar w:fldCharType="end"/>
        </w:r>
      </w:hyperlink>
    </w:p>
    <w:p>
      <w:pPr>
        <w:tabs>
          <w:tab w:val="right" w:leader="dot" w:pos="9062"/>
        </w:tabs>
        <w:ind w:left="880"/>
      </w:pPr>
      <w:hyperlink w:anchor="_Toc3063" w:history="1">
        <w:r>
          <w:rPr>
            <w:rFonts w:ascii="IRNazanin" w:hAnsi="IRNazanin" w:eastAsia="IRNazanin" w:cs="IRNazanin"/>
            <w:color w:val="111111"/>
            <w:sz w:val="22"/>
            <w:szCs w:val="22"/>
            <w:b w:val="0"/>
            <w:bCs w:val="0"/>
            <w:i w:val="0"/>
            <w:iCs w:val="0"/>
          </w:rPr>
          <w:t>خَلَّى</w:t>
        </w:r>
        <w:r>
          <w:tab/>
        </w:r>
        <w:r>
          <w:fldChar w:fldCharType="begin"/>
        </w:r>
        <w:r>
          <w:instrText xml:space="preserve">PAGEREF 3063 \h</w:instrText>
        </w:r>
        <w:r>
          <w:fldChar w:fldCharType="end"/>
        </w:r>
      </w:hyperlink>
    </w:p>
    <w:p>
      <w:pPr>
        <w:tabs>
          <w:tab w:val="right" w:leader="dot" w:pos="9062"/>
        </w:tabs>
        <w:ind w:left="880"/>
      </w:pPr>
      <w:hyperlink w:anchor="_Toc3064" w:history="1">
        <w:r>
          <w:rPr>
            <w:rFonts w:ascii="IRNazanin" w:hAnsi="IRNazanin" w:eastAsia="IRNazanin" w:cs="IRNazanin"/>
            <w:color w:val="111111"/>
            <w:sz w:val="22"/>
            <w:szCs w:val="22"/>
            <w:b w:val="0"/>
            <w:bCs w:val="0"/>
            <w:i w:val="0"/>
            <w:iCs w:val="0"/>
          </w:rPr>
          <w:t>المُخَالجة</w:t>
        </w:r>
        <w:r>
          <w:tab/>
        </w:r>
        <w:r>
          <w:fldChar w:fldCharType="begin"/>
        </w:r>
        <w:r>
          <w:instrText xml:space="preserve">PAGEREF 3064 \h</w:instrText>
        </w:r>
        <w:r>
          <w:fldChar w:fldCharType="end"/>
        </w:r>
      </w:hyperlink>
    </w:p>
    <w:p>
      <w:pPr>
        <w:tabs>
          <w:tab w:val="right" w:leader="dot" w:pos="9062"/>
        </w:tabs>
        <w:ind w:left="880"/>
      </w:pPr>
      <w:hyperlink w:anchor="_Toc3065" w:history="1">
        <w:r>
          <w:rPr>
            <w:rFonts w:ascii="IRNazanin" w:hAnsi="IRNazanin" w:eastAsia="IRNazanin" w:cs="IRNazanin"/>
            <w:color w:val="111111"/>
            <w:sz w:val="22"/>
            <w:szCs w:val="22"/>
            <w:b w:val="0"/>
            <w:bCs w:val="0"/>
            <w:i w:val="0"/>
            <w:iCs w:val="0"/>
          </w:rPr>
          <w:t>خالصه</w:t>
        </w:r>
        <w:r>
          <w:tab/>
        </w:r>
        <w:r>
          <w:fldChar w:fldCharType="begin"/>
        </w:r>
        <w:r>
          <w:instrText xml:space="preserve">PAGEREF 3065 \h</w:instrText>
        </w:r>
        <w:r>
          <w:fldChar w:fldCharType="end"/>
        </w:r>
      </w:hyperlink>
    </w:p>
    <w:p>
      <w:pPr>
        <w:tabs>
          <w:tab w:val="right" w:leader="dot" w:pos="9062"/>
        </w:tabs>
        <w:ind w:left="880"/>
      </w:pPr>
      <w:hyperlink w:anchor="_Toc3066" w:history="1">
        <w:r>
          <w:rPr>
            <w:rFonts w:ascii="IRNazanin" w:hAnsi="IRNazanin" w:eastAsia="IRNazanin" w:cs="IRNazanin"/>
            <w:color w:val="111111"/>
            <w:sz w:val="22"/>
            <w:szCs w:val="22"/>
            <w:b w:val="0"/>
            <w:bCs w:val="0"/>
            <w:i w:val="0"/>
            <w:iCs w:val="0"/>
          </w:rPr>
          <w:t>المخالطة</w:t>
        </w:r>
        <w:r>
          <w:tab/>
        </w:r>
        <w:r>
          <w:fldChar w:fldCharType="begin"/>
        </w:r>
        <w:r>
          <w:instrText xml:space="preserve">PAGEREF 3066 \h</w:instrText>
        </w:r>
        <w:r>
          <w:fldChar w:fldCharType="end"/>
        </w:r>
      </w:hyperlink>
    </w:p>
    <w:p>
      <w:pPr>
        <w:tabs>
          <w:tab w:val="right" w:leader="dot" w:pos="9062"/>
        </w:tabs>
        <w:ind w:left="880"/>
      </w:pPr>
      <w:hyperlink w:anchor="_Toc3067" w:history="1">
        <w:r>
          <w:rPr>
            <w:rFonts w:ascii="IRNazanin" w:hAnsi="IRNazanin" w:eastAsia="IRNazanin" w:cs="IRNazanin"/>
            <w:color w:val="111111"/>
            <w:sz w:val="22"/>
            <w:szCs w:val="22"/>
            <w:b w:val="0"/>
            <w:bCs w:val="0"/>
            <w:i w:val="0"/>
            <w:iCs w:val="0"/>
          </w:rPr>
          <w:t>خالع</w:t>
        </w:r>
        <w:r>
          <w:tab/>
        </w:r>
        <w:r>
          <w:fldChar w:fldCharType="begin"/>
        </w:r>
        <w:r>
          <w:instrText xml:space="preserve">PAGEREF 3067 \h</w:instrText>
        </w:r>
        <w:r>
          <w:fldChar w:fldCharType="end"/>
        </w:r>
      </w:hyperlink>
    </w:p>
    <w:p>
      <w:pPr>
        <w:tabs>
          <w:tab w:val="right" w:leader="dot" w:pos="9062"/>
        </w:tabs>
        <w:ind w:left="880"/>
      </w:pPr>
      <w:hyperlink w:anchor="_Toc3068" w:history="1">
        <w:r>
          <w:rPr>
            <w:rFonts w:ascii="IRNazanin" w:hAnsi="IRNazanin" w:eastAsia="IRNazanin" w:cs="IRNazanin"/>
            <w:color w:val="111111"/>
            <w:sz w:val="22"/>
            <w:szCs w:val="22"/>
            <w:b w:val="0"/>
            <w:bCs w:val="0"/>
            <w:i w:val="0"/>
            <w:iCs w:val="0"/>
          </w:rPr>
          <w:t>خالفه</w:t>
        </w:r>
        <w:r>
          <w:tab/>
        </w:r>
        <w:r>
          <w:fldChar w:fldCharType="begin"/>
        </w:r>
        <w:r>
          <w:instrText xml:space="preserve">PAGEREF 3068 \h</w:instrText>
        </w:r>
        <w:r>
          <w:fldChar w:fldCharType="end"/>
        </w:r>
      </w:hyperlink>
    </w:p>
    <w:p>
      <w:pPr>
        <w:tabs>
          <w:tab w:val="right" w:leader="dot" w:pos="9062"/>
        </w:tabs>
        <w:ind w:left="880"/>
      </w:pPr>
      <w:hyperlink w:anchor="_Toc3069" w:history="1">
        <w:r>
          <w:rPr>
            <w:rFonts w:ascii="IRNazanin" w:hAnsi="IRNazanin" w:eastAsia="IRNazanin" w:cs="IRNazanin"/>
            <w:color w:val="111111"/>
            <w:sz w:val="22"/>
            <w:szCs w:val="22"/>
            <w:b w:val="0"/>
            <w:bCs w:val="0"/>
            <w:i w:val="0"/>
            <w:iCs w:val="0"/>
          </w:rPr>
          <w:t>خَالقه</w:t>
        </w:r>
        <w:r>
          <w:tab/>
        </w:r>
        <w:r>
          <w:fldChar w:fldCharType="begin"/>
        </w:r>
        <w:r>
          <w:instrText xml:space="preserve">PAGEREF 3069 \h</w:instrText>
        </w:r>
        <w:r>
          <w:fldChar w:fldCharType="end"/>
        </w:r>
      </w:hyperlink>
    </w:p>
    <w:p>
      <w:pPr>
        <w:tabs>
          <w:tab w:val="right" w:leader="dot" w:pos="9062"/>
        </w:tabs>
        <w:ind w:left="880"/>
      </w:pPr>
      <w:hyperlink w:anchor="_Toc3070" w:history="1">
        <w:r>
          <w:rPr>
            <w:rFonts w:ascii="IRNazanin" w:hAnsi="IRNazanin" w:eastAsia="IRNazanin" w:cs="IRNazanin"/>
            <w:color w:val="111111"/>
            <w:sz w:val="22"/>
            <w:szCs w:val="22"/>
            <w:b w:val="0"/>
            <w:bCs w:val="0"/>
            <w:i w:val="0"/>
            <w:iCs w:val="0"/>
          </w:rPr>
          <w:t>خالمه</w:t>
        </w:r>
        <w:r>
          <w:tab/>
        </w:r>
        <w:r>
          <w:fldChar w:fldCharType="begin"/>
        </w:r>
        <w:r>
          <w:instrText xml:space="preserve">PAGEREF 3070 \h</w:instrText>
        </w:r>
        <w:r>
          <w:fldChar w:fldCharType="end"/>
        </w:r>
      </w:hyperlink>
    </w:p>
    <w:p>
      <w:pPr>
        <w:tabs>
          <w:tab w:val="right" w:leader="dot" w:pos="9062"/>
        </w:tabs>
        <w:ind w:left="880"/>
      </w:pPr>
      <w:hyperlink w:anchor="_Toc3071" w:history="1">
        <w:r>
          <w:rPr>
            <w:rFonts w:ascii="IRNazanin" w:hAnsi="IRNazanin" w:eastAsia="IRNazanin" w:cs="IRNazanin"/>
            <w:color w:val="111111"/>
            <w:sz w:val="22"/>
            <w:szCs w:val="22"/>
            <w:b w:val="0"/>
            <w:bCs w:val="0"/>
            <w:i w:val="0"/>
            <w:iCs w:val="0"/>
          </w:rPr>
          <w:t>خاليت</w:t>
        </w:r>
        <w:r>
          <w:tab/>
        </w:r>
        <w:r>
          <w:fldChar w:fldCharType="begin"/>
        </w:r>
        <w:r>
          <w:instrText xml:space="preserve">PAGEREF 3071 \h</w:instrText>
        </w:r>
        <w:r>
          <w:fldChar w:fldCharType="end"/>
        </w:r>
      </w:hyperlink>
    </w:p>
    <w:p>
      <w:pPr>
        <w:tabs>
          <w:tab w:val="right" w:leader="dot" w:pos="9062"/>
        </w:tabs>
        <w:ind w:left="880"/>
      </w:pPr>
      <w:hyperlink w:anchor="_Toc3072" w:history="1">
        <w:r>
          <w:rPr>
            <w:rFonts w:ascii="IRNazanin" w:hAnsi="IRNazanin" w:eastAsia="IRNazanin" w:cs="IRNazanin"/>
            <w:color w:val="111111"/>
            <w:sz w:val="22"/>
            <w:szCs w:val="22"/>
            <w:b w:val="0"/>
            <w:bCs w:val="0"/>
            <w:i w:val="0"/>
            <w:iCs w:val="0"/>
          </w:rPr>
          <w:t>اختلبه</w:t>
        </w:r>
        <w:r>
          <w:tab/>
        </w:r>
        <w:r>
          <w:fldChar w:fldCharType="begin"/>
        </w:r>
        <w:r>
          <w:instrText xml:space="preserve">PAGEREF 3072 \h</w:instrText>
        </w:r>
        <w:r>
          <w:fldChar w:fldCharType="end"/>
        </w:r>
      </w:hyperlink>
    </w:p>
    <w:p>
      <w:pPr>
        <w:tabs>
          <w:tab w:val="right" w:leader="dot" w:pos="9062"/>
        </w:tabs>
        <w:ind w:left="880"/>
      </w:pPr>
      <w:hyperlink w:anchor="_Toc3073" w:history="1">
        <w:r>
          <w:rPr>
            <w:rFonts w:ascii="IRNazanin" w:hAnsi="IRNazanin" w:eastAsia="IRNazanin" w:cs="IRNazanin"/>
            <w:color w:val="111111"/>
            <w:sz w:val="22"/>
            <w:szCs w:val="22"/>
            <w:b w:val="0"/>
            <w:bCs w:val="0"/>
            <w:i w:val="0"/>
            <w:iCs w:val="0"/>
          </w:rPr>
          <w:t>اخْتَلَجه</w:t>
        </w:r>
        <w:r>
          <w:tab/>
        </w:r>
        <w:r>
          <w:fldChar w:fldCharType="begin"/>
        </w:r>
        <w:r>
          <w:instrText xml:space="preserve">PAGEREF 3073 \h</w:instrText>
        </w:r>
        <w:r>
          <w:fldChar w:fldCharType="end"/>
        </w:r>
      </w:hyperlink>
    </w:p>
    <w:p>
      <w:pPr>
        <w:tabs>
          <w:tab w:val="right" w:leader="dot" w:pos="9062"/>
        </w:tabs>
        <w:ind w:left="880"/>
      </w:pPr>
      <w:hyperlink w:anchor="_Toc3074" w:history="1">
        <w:r>
          <w:rPr>
            <w:rFonts w:ascii="IRNazanin" w:hAnsi="IRNazanin" w:eastAsia="IRNazanin" w:cs="IRNazanin"/>
            <w:color w:val="111111"/>
            <w:sz w:val="22"/>
            <w:szCs w:val="22"/>
            <w:b w:val="0"/>
            <w:bCs w:val="0"/>
            <w:i w:val="0"/>
            <w:iCs w:val="0"/>
          </w:rPr>
          <w:t>اخْتَلَس</w:t>
        </w:r>
        <w:r>
          <w:tab/>
        </w:r>
        <w:r>
          <w:fldChar w:fldCharType="begin"/>
        </w:r>
        <w:r>
          <w:instrText xml:space="preserve">PAGEREF 3074 \h</w:instrText>
        </w:r>
        <w:r>
          <w:fldChar w:fldCharType="end"/>
        </w:r>
      </w:hyperlink>
    </w:p>
    <w:p>
      <w:pPr>
        <w:tabs>
          <w:tab w:val="right" w:leader="dot" w:pos="9062"/>
        </w:tabs>
        <w:ind w:left="880"/>
      </w:pPr>
      <w:hyperlink w:anchor="_Toc3075" w:history="1">
        <w:r>
          <w:rPr>
            <w:rFonts w:ascii="IRNazanin" w:hAnsi="IRNazanin" w:eastAsia="IRNazanin" w:cs="IRNazanin"/>
            <w:color w:val="111111"/>
            <w:sz w:val="22"/>
            <w:szCs w:val="22"/>
            <w:b w:val="0"/>
            <w:bCs w:val="0"/>
            <w:i w:val="0"/>
            <w:iCs w:val="0"/>
          </w:rPr>
          <w:t>اخْتَلَطَ</w:t>
        </w:r>
        <w:r>
          <w:tab/>
        </w:r>
        <w:r>
          <w:fldChar w:fldCharType="begin"/>
        </w:r>
        <w:r>
          <w:instrText xml:space="preserve">PAGEREF 3075 \h</w:instrText>
        </w:r>
        <w:r>
          <w:fldChar w:fldCharType="end"/>
        </w:r>
      </w:hyperlink>
    </w:p>
    <w:p>
      <w:pPr>
        <w:tabs>
          <w:tab w:val="right" w:leader="dot" w:pos="9062"/>
        </w:tabs>
        <w:ind w:left="880"/>
      </w:pPr>
      <w:hyperlink w:anchor="_Toc3076" w:history="1">
        <w:r>
          <w:rPr>
            <w:rFonts w:ascii="IRNazanin" w:hAnsi="IRNazanin" w:eastAsia="IRNazanin" w:cs="IRNazanin"/>
            <w:color w:val="111111"/>
            <w:sz w:val="22"/>
            <w:szCs w:val="22"/>
            <w:b w:val="0"/>
            <w:bCs w:val="0"/>
            <w:i w:val="0"/>
            <w:iCs w:val="0"/>
          </w:rPr>
          <w:t>اختلعت</w:t>
        </w:r>
        <w:r>
          <w:tab/>
        </w:r>
        <w:r>
          <w:fldChar w:fldCharType="begin"/>
        </w:r>
        <w:r>
          <w:instrText xml:space="preserve">PAGEREF 3076 \h</w:instrText>
        </w:r>
        <w:r>
          <w:fldChar w:fldCharType="end"/>
        </w:r>
      </w:hyperlink>
    </w:p>
    <w:p>
      <w:pPr>
        <w:tabs>
          <w:tab w:val="right" w:leader="dot" w:pos="9062"/>
        </w:tabs>
        <w:ind w:left="880"/>
      </w:pPr>
      <w:hyperlink w:anchor="_Toc3077" w:history="1">
        <w:r>
          <w:rPr>
            <w:rFonts w:ascii="IRNazanin" w:hAnsi="IRNazanin" w:eastAsia="IRNazanin" w:cs="IRNazanin"/>
            <w:color w:val="111111"/>
            <w:sz w:val="22"/>
            <w:szCs w:val="22"/>
            <w:b w:val="0"/>
            <w:bCs w:val="0"/>
            <w:i w:val="0"/>
            <w:iCs w:val="0"/>
          </w:rPr>
          <w:t>اخْتَلَف</w:t>
        </w:r>
        <w:r>
          <w:tab/>
        </w:r>
        <w:r>
          <w:fldChar w:fldCharType="begin"/>
        </w:r>
        <w:r>
          <w:instrText xml:space="preserve">PAGEREF 3077 \h</w:instrText>
        </w:r>
        <w:r>
          <w:fldChar w:fldCharType="end"/>
        </w:r>
      </w:hyperlink>
    </w:p>
    <w:p>
      <w:pPr>
        <w:tabs>
          <w:tab w:val="right" w:leader="dot" w:pos="9062"/>
        </w:tabs>
        <w:ind w:left="880"/>
      </w:pPr>
      <w:hyperlink w:anchor="_Toc3078" w:history="1">
        <w:r>
          <w:rPr>
            <w:rFonts w:ascii="IRNazanin" w:hAnsi="IRNazanin" w:eastAsia="IRNazanin" w:cs="IRNazanin"/>
            <w:color w:val="111111"/>
            <w:sz w:val="22"/>
            <w:szCs w:val="22"/>
            <w:b w:val="0"/>
            <w:bCs w:val="0"/>
            <w:i w:val="0"/>
            <w:iCs w:val="0"/>
          </w:rPr>
          <w:t>اختلاق</w:t>
        </w:r>
        <w:r>
          <w:tab/>
        </w:r>
        <w:r>
          <w:fldChar w:fldCharType="begin"/>
        </w:r>
        <w:r>
          <w:instrText xml:space="preserve">PAGEREF 3078 \h</w:instrText>
        </w:r>
        <w:r>
          <w:fldChar w:fldCharType="end"/>
        </w:r>
      </w:hyperlink>
    </w:p>
    <w:p>
      <w:pPr>
        <w:tabs>
          <w:tab w:val="right" w:leader="dot" w:pos="9062"/>
        </w:tabs>
        <w:ind w:left="880"/>
      </w:pPr>
      <w:hyperlink w:anchor="_Toc3079" w:history="1">
        <w:r>
          <w:rPr>
            <w:rFonts w:ascii="IRNazanin" w:hAnsi="IRNazanin" w:eastAsia="IRNazanin" w:cs="IRNazanin"/>
            <w:color w:val="111111"/>
            <w:sz w:val="22"/>
            <w:szCs w:val="22"/>
            <w:b w:val="0"/>
            <w:bCs w:val="0"/>
            <w:i w:val="0"/>
            <w:iCs w:val="0"/>
          </w:rPr>
          <w:t>اختلى</w:t>
        </w:r>
        <w:r>
          <w:tab/>
        </w:r>
        <w:r>
          <w:fldChar w:fldCharType="begin"/>
        </w:r>
        <w:r>
          <w:instrText xml:space="preserve">PAGEREF 3079 \h</w:instrText>
        </w:r>
        <w:r>
          <w:fldChar w:fldCharType="end"/>
        </w:r>
      </w:hyperlink>
    </w:p>
    <w:p>
      <w:pPr>
        <w:tabs>
          <w:tab w:val="right" w:leader="dot" w:pos="9062"/>
        </w:tabs>
        <w:ind w:left="880"/>
      </w:pPr>
      <w:hyperlink w:anchor="_Toc3080" w:history="1">
        <w:r>
          <w:rPr>
            <w:rFonts w:ascii="IRNazanin" w:hAnsi="IRNazanin" w:eastAsia="IRNazanin" w:cs="IRNazanin"/>
            <w:color w:val="111111"/>
            <w:sz w:val="22"/>
            <w:szCs w:val="22"/>
            <w:b w:val="0"/>
            <w:bCs w:val="0"/>
            <w:i w:val="0"/>
            <w:iCs w:val="0"/>
          </w:rPr>
          <w:t>خلعته</w:t>
        </w:r>
        <w:r>
          <w:tab/>
        </w:r>
        <w:r>
          <w:fldChar w:fldCharType="begin"/>
        </w:r>
        <w:r>
          <w:instrText xml:space="preserve">PAGEREF 3080 \h</w:instrText>
        </w:r>
        <w:r>
          <w:fldChar w:fldCharType="end"/>
        </w:r>
      </w:hyperlink>
    </w:p>
    <w:p>
      <w:pPr>
        <w:tabs>
          <w:tab w:val="right" w:leader="dot" w:pos="9062"/>
        </w:tabs>
        <w:ind w:left="880"/>
      </w:pPr>
      <w:hyperlink w:anchor="_Toc3081" w:history="1">
        <w:r>
          <w:rPr>
            <w:rFonts w:ascii="IRNazanin" w:hAnsi="IRNazanin" w:eastAsia="IRNazanin" w:cs="IRNazanin"/>
            <w:color w:val="111111"/>
            <w:sz w:val="22"/>
            <w:szCs w:val="22"/>
            <w:b w:val="0"/>
            <w:bCs w:val="0"/>
            <w:i w:val="0"/>
            <w:iCs w:val="0"/>
          </w:rPr>
          <w:t>خلاه</w:t>
        </w:r>
        <w:r>
          <w:tab/>
        </w:r>
        <w:r>
          <w:fldChar w:fldCharType="begin"/>
        </w:r>
        <w:r>
          <w:instrText xml:space="preserve">PAGEREF 3081 \h</w:instrText>
        </w:r>
        <w:r>
          <w:fldChar w:fldCharType="end"/>
        </w:r>
      </w:hyperlink>
    </w:p>
    <w:p>
      <w:pPr>
        <w:tabs>
          <w:tab w:val="right" w:leader="dot" w:pos="9062"/>
        </w:tabs>
        <w:ind w:left="880"/>
      </w:pPr>
      <w:hyperlink w:anchor="_Toc3082" w:history="1">
        <w:r>
          <w:rPr>
            <w:rFonts w:ascii="IRNazanin" w:hAnsi="IRNazanin" w:eastAsia="IRNazanin" w:cs="IRNazanin"/>
            <w:color w:val="111111"/>
            <w:sz w:val="22"/>
            <w:szCs w:val="22"/>
            <w:b w:val="0"/>
            <w:bCs w:val="0"/>
            <w:i w:val="0"/>
            <w:iCs w:val="0"/>
          </w:rPr>
          <w:t>استخلب</w:t>
        </w:r>
        <w:r>
          <w:tab/>
        </w:r>
        <w:r>
          <w:fldChar w:fldCharType="begin"/>
        </w:r>
        <w:r>
          <w:instrText xml:space="preserve">PAGEREF 3082 \h</w:instrText>
        </w:r>
        <w:r>
          <w:fldChar w:fldCharType="end"/>
        </w:r>
      </w:hyperlink>
    </w:p>
    <w:p>
      <w:pPr>
        <w:tabs>
          <w:tab w:val="right" w:leader="dot" w:pos="9062"/>
        </w:tabs>
        <w:ind w:left="880"/>
      </w:pPr>
      <w:hyperlink w:anchor="_Toc3083" w:history="1">
        <w:r>
          <w:rPr>
            <w:rFonts w:ascii="IRNazanin" w:hAnsi="IRNazanin" w:eastAsia="IRNazanin" w:cs="IRNazanin"/>
            <w:color w:val="111111"/>
            <w:sz w:val="22"/>
            <w:szCs w:val="22"/>
            <w:b w:val="0"/>
            <w:bCs w:val="0"/>
            <w:i w:val="0"/>
            <w:iCs w:val="0"/>
          </w:rPr>
          <w:t>استخلصه</w:t>
        </w:r>
        <w:r>
          <w:tab/>
        </w:r>
        <w:r>
          <w:fldChar w:fldCharType="begin"/>
        </w:r>
        <w:r>
          <w:instrText xml:space="preserve">PAGEREF 3083 \h</w:instrText>
        </w:r>
        <w:r>
          <w:fldChar w:fldCharType="end"/>
        </w:r>
      </w:hyperlink>
    </w:p>
    <w:p>
      <w:pPr>
        <w:tabs>
          <w:tab w:val="right" w:leader="dot" w:pos="9062"/>
        </w:tabs>
        <w:ind w:left="880"/>
      </w:pPr>
      <w:hyperlink w:anchor="_Toc3084" w:history="1">
        <w:r>
          <w:rPr>
            <w:rFonts w:ascii="IRNazanin" w:hAnsi="IRNazanin" w:eastAsia="IRNazanin" w:cs="IRNazanin"/>
            <w:color w:val="111111"/>
            <w:sz w:val="22"/>
            <w:szCs w:val="22"/>
            <w:b w:val="0"/>
            <w:bCs w:val="0"/>
            <w:i w:val="0"/>
            <w:iCs w:val="0"/>
          </w:rPr>
          <w:t>استخلط</w:t>
        </w:r>
        <w:r>
          <w:tab/>
        </w:r>
        <w:r>
          <w:fldChar w:fldCharType="begin"/>
        </w:r>
        <w:r>
          <w:instrText xml:space="preserve">PAGEREF 3084 \h</w:instrText>
        </w:r>
        <w:r>
          <w:fldChar w:fldCharType="end"/>
        </w:r>
      </w:hyperlink>
    </w:p>
    <w:p>
      <w:pPr>
        <w:tabs>
          <w:tab w:val="right" w:leader="dot" w:pos="9062"/>
        </w:tabs>
        <w:ind w:left="880"/>
      </w:pPr>
      <w:hyperlink w:anchor="_Toc3085" w:history="1">
        <w:r>
          <w:rPr>
            <w:rFonts w:ascii="IRNazanin" w:hAnsi="IRNazanin" w:eastAsia="IRNazanin" w:cs="IRNazanin"/>
            <w:color w:val="111111"/>
            <w:sz w:val="22"/>
            <w:szCs w:val="22"/>
            <w:b w:val="0"/>
            <w:bCs w:val="0"/>
            <w:i w:val="0"/>
            <w:iCs w:val="0"/>
          </w:rPr>
          <w:t>استخلفه</w:t>
        </w:r>
        <w:r>
          <w:tab/>
        </w:r>
        <w:r>
          <w:fldChar w:fldCharType="begin"/>
        </w:r>
        <w:r>
          <w:instrText xml:space="preserve">PAGEREF 3085 \h</w:instrText>
        </w:r>
        <w:r>
          <w:fldChar w:fldCharType="end"/>
        </w:r>
      </w:hyperlink>
    </w:p>
    <w:p>
      <w:pPr>
        <w:tabs>
          <w:tab w:val="right" w:leader="dot" w:pos="9062"/>
        </w:tabs>
        <w:ind w:left="880"/>
      </w:pPr>
      <w:hyperlink w:anchor="_Toc3086" w:history="1">
        <w:r>
          <w:rPr>
            <w:rFonts w:ascii="IRNazanin" w:hAnsi="IRNazanin" w:eastAsia="IRNazanin" w:cs="IRNazanin"/>
            <w:color w:val="111111"/>
            <w:sz w:val="22"/>
            <w:szCs w:val="22"/>
            <w:b w:val="0"/>
            <w:bCs w:val="0"/>
            <w:i w:val="0"/>
            <w:iCs w:val="0"/>
          </w:rPr>
          <w:t>استخلاه</w:t>
        </w:r>
        <w:r>
          <w:tab/>
        </w:r>
        <w:r>
          <w:fldChar w:fldCharType="begin"/>
        </w:r>
        <w:r>
          <w:instrText xml:space="preserve">PAGEREF 3086 \h</w:instrText>
        </w:r>
        <w:r>
          <w:fldChar w:fldCharType="end"/>
        </w:r>
      </w:hyperlink>
    </w:p>
    <w:p>
      <w:pPr>
        <w:tabs>
          <w:tab w:val="right" w:leader="dot" w:pos="9062"/>
        </w:tabs>
        <w:ind w:left="880"/>
      </w:pPr>
      <w:hyperlink w:anchor="_Toc3087" w:history="1">
        <w:r>
          <w:rPr>
            <w:rFonts w:ascii="IRNazanin" w:hAnsi="IRNazanin" w:eastAsia="IRNazanin" w:cs="IRNazanin"/>
            <w:color w:val="111111"/>
            <w:sz w:val="22"/>
            <w:szCs w:val="22"/>
            <w:b w:val="0"/>
            <w:bCs w:val="0"/>
            <w:i w:val="0"/>
            <w:iCs w:val="0"/>
          </w:rPr>
          <w:t>تَخَلَّج</w:t>
        </w:r>
        <w:r>
          <w:tab/>
        </w:r>
        <w:r>
          <w:fldChar w:fldCharType="begin"/>
        </w:r>
        <w:r>
          <w:instrText xml:space="preserve">PAGEREF 3087 \h</w:instrText>
        </w:r>
        <w:r>
          <w:fldChar w:fldCharType="end"/>
        </w:r>
      </w:hyperlink>
    </w:p>
    <w:p>
      <w:pPr>
        <w:tabs>
          <w:tab w:val="right" w:leader="dot" w:pos="9062"/>
        </w:tabs>
        <w:ind w:left="880"/>
      </w:pPr>
      <w:hyperlink w:anchor="_Toc3088" w:history="1">
        <w:r>
          <w:rPr>
            <w:rFonts w:ascii="IRNazanin" w:hAnsi="IRNazanin" w:eastAsia="IRNazanin" w:cs="IRNazanin"/>
            <w:color w:val="111111"/>
            <w:sz w:val="22"/>
            <w:szCs w:val="22"/>
            <w:b w:val="0"/>
            <w:bCs w:val="0"/>
            <w:i w:val="0"/>
            <w:iCs w:val="0"/>
          </w:rPr>
          <w:t>تَخَلَّس</w:t>
        </w:r>
        <w:r>
          <w:tab/>
        </w:r>
        <w:r>
          <w:fldChar w:fldCharType="begin"/>
        </w:r>
        <w:r>
          <w:instrText xml:space="preserve">PAGEREF 3088 \h</w:instrText>
        </w:r>
        <w:r>
          <w:fldChar w:fldCharType="end"/>
        </w:r>
      </w:hyperlink>
    </w:p>
    <w:p>
      <w:pPr>
        <w:tabs>
          <w:tab w:val="right" w:leader="dot" w:pos="9062"/>
        </w:tabs>
        <w:ind w:left="880"/>
      </w:pPr>
      <w:hyperlink w:anchor="_Toc3089" w:history="1">
        <w:r>
          <w:rPr>
            <w:rFonts w:ascii="IRNazanin" w:hAnsi="IRNazanin" w:eastAsia="IRNazanin" w:cs="IRNazanin"/>
            <w:color w:val="111111"/>
            <w:sz w:val="22"/>
            <w:szCs w:val="22"/>
            <w:b w:val="0"/>
            <w:bCs w:val="0"/>
            <w:i w:val="0"/>
            <w:iCs w:val="0"/>
          </w:rPr>
          <w:t>تَخَلَّص</w:t>
        </w:r>
        <w:r>
          <w:tab/>
        </w:r>
        <w:r>
          <w:fldChar w:fldCharType="begin"/>
        </w:r>
        <w:r>
          <w:instrText xml:space="preserve">PAGEREF 3089 \h</w:instrText>
        </w:r>
        <w:r>
          <w:fldChar w:fldCharType="end"/>
        </w:r>
      </w:hyperlink>
    </w:p>
    <w:p>
      <w:pPr>
        <w:tabs>
          <w:tab w:val="right" w:leader="dot" w:pos="9062"/>
        </w:tabs>
        <w:ind w:left="880"/>
      </w:pPr>
      <w:hyperlink w:anchor="_Toc3090" w:history="1">
        <w:r>
          <w:rPr>
            <w:rFonts w:ascii="IRNazanin" w:hAnsi="IRNazanin" w:eastAsia="IRNazanin" w:cs="IRNazanin"/>
            <w:color w:val="111111"/>
            <w:sz w:val="22"/>
            <w:szCs w:val="22"/>
            <w:b w:val="0"/>
            <w:bCs w:val="0"/>
            <w:i w:val="0"/>
            <w:iCs w:val="0"/>
          </w:rPr>
          <w:t>تَخَلَّع</w:t>
        </w:r>
        <w:r>
          <w:tab/>
        </w:r>
        <w:r>
          <w:fldChar w:fldCharType="begin"/>
        </w:r>
        <w:r>
          <w:instrText xml:space="preserve">PAGEREF 3090 \h</w:instrText>
        </w:r>
        <w:r>
          <w:fldChar w:fldCharType="end"/>
        </w:r>
      </w:hyperlink>
    </w:p>
    <w:p>
      <w:pPr>
        <w:tabs>
          <w:tab w:val="right" w:leader="dot" w:pos="9062"/>
        </w:tabs>
        <w:ind w:left="880"/>
      </w:pPr>
      <w:hyperlink w:anchor="_Toc3091" w:history="1">
        <w:r>
          <w:rPr>
            <w:rFonts w:ascii="IRNazanin" w:hAnsi="IRNazanin" w:eastAsia="IRNazanin" w:cs="IRNazanin"/>
            <w:color w:val="111111"/>
            <w:sz w:val="22"/>
            <w:szCs w:val="22"/>
            <w:b w:val="0"/>
            <w:bCs w:val="0"/>
            <w:i w:val="0"/>
            <w:iCs w:val="0"/>
          </w:rPr>
          <w:t>تَخَلَّف</w:t>
        </w:r>
        <w:r>
          <w:tab/>
        </w:r>
        <w:r>
          <w:fldChar w:fldCharType="begin"/>
        </w:r>
        <w:r>
          <w:instrText xml:space="preserve">PAGEREF 3091 \h</w:instrText>
        </w:r>
        <w:r>
          <w:fldChar w:fldCharType="end"/>
        </w:r>
      </w:hyperlink>
    </w:p>
    <w:p>
      <w:pPr>
        <w:tabs>
          <w:tab w:val="right" w:leader="dot" w:pos="9062"/>
        </w:tabs>
        <w:ind w:left="880"/>
      </w:pPr>
      <w:hyperlink w:anchor="_Toc3092" w:history="1">
        <w:r>
          <w:rPr>
            <w:rFonts w:ascii="IRNazanin" w:hAnsi="IRNazanin" w:eastAsia="IRNazanin" w:cs="IRNazanin"/>
            <w:color w:val="111111"/>
            <w:sz w:val="22"/>
            <w:szCs w:val="22"/>
            <w:b w:val="0"/>
            <w:bCs w:val="0"/>
            <w:i w:val="0"/>
            <w:iCs w:val="0"/>
          </w:rPr>
          <w:t>تَخَلَّق</w:t>
        </w:r>
        <w:r>
          <w:tab/>
        </w:r>
        <w:r>
          <w:fldChar w:fldCharType="begin"/>
        </w:r>
        <w:r>
          <w:instrText xml:space="preserve">PAGEREF 3092 \h</w:instrText>
        </w:r>
        <w:r>
          <w:fldChar w:fldCharType="end"/>
        </w:r>
      </w:hyperlink>
    </w:p>
    <w:p>
      <w:pPr>
        <w:tabs>
          <w:tab w:val="right" w:leader="dot" w:pos="9062"/>
        </w:tabs>
        <w:ind w:left="880"/>
      </w:pPr>
      <w:hyperlink w:anchor="_Toc3093" w:history="1">
        <w:r>
          <w:rPr>
            <w:rFonts w:ascii="IRNazanin" w:hAnsi="IRNazanin" w:eastAsia="IRNazanin" w:cs="IRNazanin"/>
            <w:color w:val="111111"/>
            <w:sz w:val="22"/>
            <w:szCs w:val="22"/>
            <w:b w:val="0"/>
            <w:bCs w:val="0"/>
            <w:i w:val="0"/>
            <w:iCs w:val="0"/>
          </w:rPr>
          <w:t>تخلَّى</w:t>
        </w:r>
        <w:r>
          <w:tab/>
        </w:r>
        <w:r>
          <w:fldChar w:fldCharType="begin"/>
        </w:r>
        <w:r>
          <w:instrText xml:space="preserve">PAGEREF 3093 \h</w:instrText>
        </w:r>
        <w:r>
          <w:fldChar w:fldCharType="end"/>
        </w:r>
      </w:hyperlink>
    </w:p>
    <w:p>
      <w:pPr>
        <w:tabs>
          <w:tab w:val="right" w:leader="dot" w:pos="9062"/>
        </w:tabs>
        <w:ind w:left="880"/>
      </w:pPr>
      <w:hyperlink w:anchor="_Toc3094" w:history="1">
        <w:r>
          <w:rPr>
            <w:rFonts w:ascii="IRNazanin" w:hAnsi="IRNazanin" w:eastAsia="IRNazanin" w:cs="IRNazanin"/>
            <w:color w:val="111111"/>
            <w:sz w:val="22"/>
            <w:szCs w:val="22"/>
            <w:b w:val="0"/>
            <w:bCs w:val="0"/>
            <w:i w:val="0"/>
            <w:iCs w:val="0"/>
          </w:rPr>
          <w:t>تخالج</w:t>
        </w:r>
        <w:r>
          <w:tab/>
        </w:r>
        <w:r>
          <w:fldChar w:fldCharType="begin"/>
        </w:r>
        <w:r>
          <w:instrText xml:space="preserve">PAGEREF 3094 \h</w:instrText>
        </w:r>
        <w:r>
          <w:fldChar w:fldCharType="end"/>
        </w:r>
      </w:hyperlink>
    </w:p>
    <w:p>
      <w:pPr>
        <w:tabs>
          <w:tab w:val="right" w:leader="dot" w:pos="9062"/>
        </w:tabs>
        <w:ind w:left="880"/>
      </w:pPr>
      <w:hyperlink w:anchor="_Toc3095" w:history="1">
        <w:r>
          <w:rPr>
            <w:rFonts w:ascii="IRNazanin" w:hAnsi="IRNazanin" w:eastAsia="IRNazanin" w:cs="IRNazanin"/>
            <w:color w:val="111111"/>
            <w:sz w:val="22"/>
            <w:szCs w:val="22"/>
            <w:b w:val="0"/>
            <w:bCs w:val="0"/>
            <w:i w:val="0"/>
            <w:iCs w:val="0"/>
          </w:rPr>
          <w:t>تخالسا</w:t>
        </w:r>
        <w:r>
          <w:tab/>
        </w:r>
        <w:r>
          <w:fldChar w:fldCharType="begin"/>
        </w:r>
        <w:r>
          <w:instrText xml:space="preserve">PAGEREF 3095 \h</w:instrText>
        </w:r>
        <w:r>
          <w:fldChar w:fldCharType="end"/>
        </w:r>
      </w:hyperlink>
    </w:p>
    <w:p>
      <w:pPr>
        <w:tabs>
          <w:tab w:val="right" w:leader="dot" w:pos="9062"/>
        </w:tabs>
        <w:ind w:left="880"/>
      </w:pPr>
      <w:hyperlink w:anchor="_Toc3096" w:history="1">
        <w:r>
          <w:rPr>
            <w:rFonts w:ascii="IRNazanin" w:hAnsi="IRNazanin" w:eastAsia="IRNazanin" w:cs="IRNazanin"/>
            <w:color w:val="111111"/>
            <w:sz w:val="22"/>
            <w:szCs w:val="22"/>
            <w:b w:val="0"/>
            <w:bCs w:val="0"/>
            <w:i w:val="0"/>
            <w:iCs w:val="0"/>
          </w:rPr>
          <w:t>تخالصوا</w:t>
        </w:r>
        <w:r>
          <w:tab/>
        </w:r>
        <w:r>
          <w:fldChar w:fldCharType="begin"/>
        </w:r>
        <w:r>
          <w:instrText xml:space="preserve">PAGEREF 3096 \h</w:instrText>
        </w:r>
        <w:r>
          <w:fldChar w:fldCharType="end"/>
        </w:r>
      </w:hyperlink>
    </w:p>
    <w:p>
      <w:pPr>
        <w:tabs>
          <w:tab w:val="right" w:leader="dot" w:pos="9062"/>
        </w:tabs>
        <w:ind w:left="880"/>
      </w:pPr>
      <w:hyperlink w:anchor="_Toc3097" w:history="1">
        <w:r>
          <w:rPr>
            <w:rFonts w:ascii="IRNazanin" w:hAnsi="IRNazanin" w:eastAsia="IRNazanin" w:cs="IRNazanin"/>
            <w:color w:val="111111"/>
            <w:sz w:val="22"/>
            <w:szCs w:val="22"/>
            <w:b w:val="0"/>
            <w:bCs w:val="0"/>
            <w:i w:val="0"/>
            <w:iCs w:val="0"/>
          </w:rPr>
          <w:t>تخالطوا</w:t>
        </w:r>
        <w:r>
          <w:tab/>
        </w:r>
        <w:r>
          <w:fldChar w:fldCharType="begin"/>
        </w:r>
        <w:r>
          <w:instrText xml:space="preserve">PAGEREF 3097 \h</w:instrText>
        </w:r>
        <w:r>
          <w:fldChar w:fldCharType="end"/>
        </w:r>
      </w:hyperlink>
    </w:p>
    <w:p>
      <w:pPr>
        <w:tabs>
          <w:tab w:val="right" w:leader="dot" w:pos="9062"/>
        </w:tabs>
        <w:ind w:left="880"/>
      </w:pPr>
      <w:hyperlink w:anchor="_Toc3098" w:history="1">
        <w:r>
          <w:rPr>
            <w:rFonts w:ascii="IRNazanin" w:hAnsi="IRNazanin" w:eastAsia="IRNazanin" w:cs="IRNazanin"/>
            <w:color w:val="111111"/>
            <w:sz w:val="22"/>
            <w:szCs w:val="22"/>
            <w:b w:val="0"/>
            <w:bCs w:val="0"/>
            <w:i w:val="0"/>
            <w:iCs w:val="0"/>
          </w:rPr>
          <w:t>تخالع</w:t>
        </w:r>
        <w:r>
          <w:tab/>
        </w:r>
        <w:r>
          <w:fldChar w:fldCharType="begin"/>
        </w:r>
        <w:r>
          <w:instrText xml:space="preserve">PAGEREF 3098 \h</w:instrText>
        </w:r>
        <w:r>
          <w:fldChar w:fldCharType="end"/>
        </w:r>
      </w:hyperlink>
    </w:p>
    <w:p>
      <w:pPr>
        <w:tabs>
          <w:tab w:val="right" w:leader="dot" w:pos="9062"/>
        </w:tabs>
        <w:ind w:left="880"/>
      </w:pPr>
      <w:hyperlink w:anchor="_Toc3099" w:history="1">
        <w:r>
          <w:rPr>
            <w:rFonts w:ascii="IRNazanin" w:hAnsi="IRNazanin" w:eastAsia="IRNazanin" w:cs="IRNazanin"/>
            <w:color w:val="111111"/>
            <w:sz w:val="22"/>
            <w:szCs w:val="22"/>
            <w:b w:val="0"/>
            <w:bCs w:val="0"/>
            <w:i w:val="0"/>
            <w:iCs w:val="0"/>
          </w:rPr>
          <w:t>الخَلْبَصَة</w:t>
        </w:r>
        <w:r>
          <w:tab/>
        </w:r>
        <w:r>
          <w:fldChar w:fldCharType="begin"/>
        </w:r>
        <w:r>
          <w:instrText xml:space="preserve">PAGEREF 3099 \h</w:instrText>
        </w:r>
        <w:r>
          <w:fldChar w:fldCharType="end"/>
        </w:r>
      </w:hyperlink>
    </w:p>
    <w:p>
      <w:pPr>
        <w:tabs>
          <w:tab w:val="right" w:leader="dot" w:pos="9062"/>
        </w:tabs>
        <w:ind w:left="880"/>
      </w:pPr>
      <w:hyperlink w:anchor="_Toc3100" w:history="1">
        <w:r>
          <w:rPr>
            <w:rFonts w:ascii="IRNazanin" w:hAnsi="IRNazanin" w:eastAsia="IRNazanin" w:cs="IRNazanin"/>
            <w:color w:val="111111"/>
            <w:sz w:val="22"/>
            <w:szCs w:val="22"/>
            <w:b w:val="0"/>
            <w:bCs w:val="0"/>
            <w:i w:val="0"/>
            <w:iCs w:val="0"/>
          </w:rPr>
          <w:t>اخلولق</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باب الخاء والميم وما بعدهما</w:t>
        </w:r>
        <w:r>
          <w:tab/>
        </w:r>
        <w:r>
          <w:fldChar w:fldCharType="begin"/>
        </w:r>
        <w:r>
          <w:instrText xml:space="preserve">PAGEREF 3101 \h</w:instrText>
        </w:r>
        <w:r>
          <w:fldChar w:fldCharType="end"/>
        </w:r>
      </w:hyperlink>
    </w:p>
    <w:p>
      <w:pPr>
        <w:tabs>
          <w:tab w:val="right" w:leader="dot" w:pos="9062"/>
        </w:tabs>
        <w:ind w:left="660"/>
      </w:pPr>
      <w:hyperlink w:anchor="_Toc310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3102 \h</w:instrText>
        </w:r>
        <w:r>
          <w:fldChar w:fldCharType="end"/>
        </w:r>
      </w:hyperlink>
    </w:p>
    <w:p>
      <w:pPr>
        <w:tabs>
          <w:tab w:val="right" w:leader="dot" w:pos="9062"/>
        </w:tabs>
        <w:ind w:left="880"/>
      </w:pPr>
      <w:hyperlink w:anchor="_Toc3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3103 \h</w:instrText>
        </w:r>
        <w:r>
          <w:fldChar w:fldCharType="end"/>
        </w:r>
      </w:hyperlink>
    </w:p>
    <w:p>
      <w:pPr>
        <w:tabs>
          <w:tab w:val="right" w:leader="dot" w:pos="9062"/>
        </w:tabs>
        <w:ind w:left="880"/>
      </w:pPr>
      <w:hyperlink w:anchor="_Toc3104" w:history="1">
        <w:r>
          <w:rPr>
            <w:rFonts w:ascii="IRNazanin" w:hAnsi="IRNazanin" w:eastAsia="IRNazanin" w:cs="IRNazanin"/>
            <w:color w:val="111111"/>
            <w:sz w:val="22"/>
            <w:szCs w:val="22"/>
            <w:b w:val="0"/>
            <w:bCs w:val="0"/>
            <w:i w:val="0"/>
            <w:iCs w:val="0"/>
          </w:rPr>
          <w:t>الخَمْر</w:t>
        </w:r>
        <w:r>
          <w:tab/>
        </w:r>
        <w:r>
          <w:fldChar w:fldCharType="begin"/>
        </w:r>
        <w:r>
          <w:instrText xml:space="preserve">PAGEREF 3104 \h</w:instrText>
        </w:r>
        <w:r>
          <w:fldChar w:fldCharType="end"/>
        </w:r>
      </w:hyperlink>
    </w:p>
    <w:p>
      <w:pPr>
        <w:tabs>
          <w:tab w:val="right" w:leader="dot" w:pos="9062"/>
        </w:tabs>
        <w:ind w:left="880"/>
      </w:pPr>
      <w:hyperlink w:anchor="_Toc3105" w:history="1">
        <w:r>
          <w:rPr>
            <w:rFonts w:ascii="IRNazanin" w:hAnsi="IRNazanin" w:eastAsia="IRNazanin" w:cs="IRNazanin"/>
            <w:color w:val="111111"/>
            <w:sz w:val="22"/>
            <w:szCs w:val="22"/>
            <w:b w:val="0"/>
            <w:bCs w:val="0"/>
            <w:i w:val="0"/>
            <w:iCs w:val="0"/>
          </w:rPr>
          <w:t>خَمْس</w:t>
        </w:r>
        <w:r>
          <w:tab/>
        </w:r>
        <w:r>
          <w:fldChar w:fldCharType="begin"/>
        </w:r>
        <w:r>
          <w:instrText xml:space="preserve">PAGEREF 3105 \h</w:instrText>
        </w:r>
        <w:r>
          <w:fldChar w:fldCharType="end"/>
        </w:r>
      </w:hyperlink>
    </w:p>
    <w:p>
      <w:pPr>
        <w:tabs>
          <w:tab w:val="right" w:leader="dot" w:pos="9062"/>
        </w:tabs>
        <w:ind w:left="880"/>
      </w:pPr>
      <w:hyperlink w:anchor="_Toc3106" w:history="1">
        <w:r>
          <w:rPr>
            <w:rFonts w:ascii="IRNazanin" w:hAnsi="IRNazanin" w:eastAsia="IRNazanin" w:cs="IRNazanin"/>
            <w:color w:val="111111"/>
            <w:sz w:val="22"/>
            <w:szCs w:val="22"/>
            <w:b w:val="0"/>
            <w:bCs w:val="0"/>
            <w:i w:val="0"/>
            <w:iCs w:val="0"/>
          </w:rPr>
          <w:t>الخَمْط</w:t>
        </w:r>
        <w:r>
          <w:tab/>
        </w:r>
        <w:r>
          <w:fldChar w:fldCharType="begin"/>
        </w:r>
        <w:r>
          <w:instrText xml:space="preserve">PAGEREF 3106 \h</w:instrText>
        </w:r>
        <w:r>
          <w:fldChar w:fldCharType="end"/>
        </w:r>
      </w:hyperlink>
    </w:p>
    <w:p>
      <w:pPr>
        <w:tabs>
          <w:tab w:val="right" w:leader="dot" w:pos="9062"/>
        </w:tabs>
        <w:ind w:left="880"/>
      </w:pPr>
      <w:hyperlink w:anchor="_Toc3107" w:history="1">
        <w:r>
          <w:rPr>
            <w:rFonts w:ascii="IRNazanin" w:hAnsi="IRNazanin" w:eastAsia="IRNazanin" w:cs="IRNazanin"/>
            <w:color w:val="111111"/>
            <w:sz w:val="22"/>
            <w:szCs w:val="22"/>
            <w:b w:val="0"/>
            <w:bCs w:val="0"/>
            <w:i w:val="0"/>
            <w:iCs w:val="0"/>
          </w:rPr>
          <w:t>الخَمْلُ</w:t>
        </w:r>
        <w:r>
          <w:tab/>
        </w:r>
        <w:r>
          <w:fldChar w:fldCharType="begin"/>
        </w:r>
        <w:r>
          <w:instrText xml:space="preserve">PAGEREF 3107 \h</w:instrText>
        </w:r>
        <w:r>
          <w:fldChar w:fldCharType="end"/>
        </w:r>
      </w:hyperlink>
    </w:p>
    <w:p>
      <w:pPr>
        <w:tabs>
          <w:tab w:val="right" w:leader="dot" w:pos="9062"/>
        </w:tabs>
        <w:ind w:left="880"/>
      </w:pPr>
      <w:hyperlink w:anchor="_Toc3108" w:history="1">
        <w:r>
          <w:rPr>
            <w:rFonts w:ascii="IRNazanin" w:hAnsi="IRNazanin" w:eastAsia="IRNazanin" w:cs="IRNazanin"/>
            <w:color w:val="111111"/>
            <w:sz w:val="22"/>
            <w:szCs w:val="22"/>
            <w:b w:val="0"/>
            <w:bCs w:val="0"/>
            <w:i w:val="0"/>
            <w:iCs w:val="0"/>
          </w:rPr>
          <w:t>خَمْرَة</w:t>
        </w:r>
        <w:r>
          <w:tab/>
        </w:r>
        <w:r>
          <w:fldChar w:fldCharType="begin"/>
        </w:r>
        <w:r>
          <w:instrText xml:space="preserve">PAGEREF 3108 \h</w:instrText>
        </w:r>
        <w:r>
          <w:fldChar w:fldCharType="end"/>
        </w:r>
      </w:hyperlink>
    </w:p>
    <w:p>
      <w:pPr>
        <w:tabs>
          <w:tab w:val="right" w:leader="dot" w:pos="9062"/>
        </w:tabs>
        <w:ind w:left="880"/>
      </w:pPr>
      <w:hyperlink w:anchor="_Toc3109" w:history="1">
        <w:r>
          <w:rPr>
            <w:rFonts w:ascii="IRNazanin" w:hAnsi="IRNazanin" w:eastAsia="IRNazanin" w:cs="IRNazanin"/>
            <w:color w:val="111111"/>
            <w:sz w:val="22"/>
            <w:szCs w:val="22"/>
            <w:b w:val="0"/>
            <w:bCs w:val="0"/>
            <w:i w:val="0"/>
            <w:iCs w:val="0"/>
          </w:rPr>
          <w:t>الخَمْسَة</w:t>
        </w:r>
        <w:r>
          <w:tab/>
        </w:r>
        <w:r>
          <w:fldChar w:fldCharType="begin"/>
        </w:r>
        <w:r>
          <w:instrText xml:space="preserve">PAGEREF 3109 \h</w:instrText>
        </w:r>
        <w:r>
          <w:fldChar w:fldCharType="end"/>
        </w:r>
      </w:hyperlink>
    </w:p>
    <w:p>
      <w:pPr>
        <w:tabs>
          <w:tab w:val="right" w:leader="dot" w:pos="9062"/>
        </w:tabs>
        <w:ind w:left="880"/>
      </w:pPr>
      <w:hyperlink w:anchor="_Toc3110" w:history="1">
        <w:r>
          <w:rPr>
            <w:rFonts w:ascii="IRNazanin" w:hAnsi="IRNazanin" w:eastAsia="IRNazanin" w:cs="IRNazanin"/>
            <w:color w:val="111111"/>
            <w:sz w:val="22"/>
            <w:szCs w:val="22"/>
            <w:b w:val="0"/>
            <w:bCs w:val="0"/>
            <w:i w:val="0"/>
            <w:iCs w:val="0"/>
          </w:rPr>
          <w:t>الخَمْصَة</w:t>
        </w:r>
        <w:r>
          <w:tab/>
        </w:r>
        <w:r>
          <w:fldChar w:fldCharType="begin"/>
        </w:r>
        <w:r>
          <w:instrText xml:space="preserve">PAGEREF 3110 \h</w:instrText>
        </w:r>
        <w:r>
          <w:fldChar w:fldCharType="end"/>
        </w:r>
      </w:hyperlink>
    </w:p>
    <w:p>
      <w:pPr>
        <w:tabs>
          <w:tab w:val="right" w:leader="dot" w:pos="9062"/>
        </w:tabs>
        <w:ind w:left="880"/>
      </w:pPr>
      <w:hyperlink w:anchor="_Toc3111" w:history="1">
        <w:r>
          <w:rPr>
            <w:rFonts w:ascii="IRNazanin" w:hAnsi="IRNazanin" w:eastAsia="IRNazanin" w:cs="IRNazanin"/>
            <w:color w:val="111111"/>
            <w:sz w:val="22"/>
            <w:szCs w:val="22"/>
            <w:b w:val="0"/>
            <w:bCs w:val="0"/>
            <w:i w:val="0"/>
            <w:iCs w:val="0"/>
          </w:rPr>
          <w:t>الخَمْطَة</w:t>
        </w:r>
        <w:r>
          <w:tab/>
        </w:r>
        <w:r>
          <w:fldChar w:fldCharType="begin"/>
        </w:r>
        <w:r>
          <w:instrText xml:space="preserve">PAGEREF 3111 \h</w:instrText>
        </w:r>
        <w:r>
          <w:fldChar w:fldCharType="end"/>
        </w:r>
      </w:hyperlink>
    </w:p>
    <w:p>
      <w:pPr>
        <w:tabs>
          <w:tab w:val="right" w:leader="dot" w:pos="9062"/>
        </w:tabs>
        <w:ind w:left="880"/>
      </w:pPr>
      <w:hyperlink w:anchor="_Toc3112" w:history="1">
        <w:r>
          <w:rPr>
            <w:rFonts w:ascii="IRNazanin" w:hAnsi="IRNazanin" w:eastAsia="IRNazanin" w:cs="IRNazanin"/>
            <w:color w:val="111111"/>
            <w:sz w:val="22"/>
            <w:szCs w:val="22"/>
            <w:b w:val="0"/>
            <w:bCs w:val="0"/>
            <w:i w:val="0"/>
            <w:iCs w:val="0"/>
          </w:rPr>
          <w:t>الخَمْلَة</w:t>
        </w:r>
        <w:r>
          <w:tab/>
        </w:r>
        <w:r>
          <w:fldChar w:fldCharType="begin"/>
        </w:r>
        <w:r>
          <w:instrText xml:space="preserve">PAGEREF 3112 \h</w:instrText>
        </w:r>
        <w:r>
          <w:fldChar w:fldCharType="end"/>
        </w:r>
      </w:hyperlink>
    </w:p>
    <w:p>
      <w:pPr>
        <w:tabs>
          <w:tab w:val="right" w:leader="dot" w:pos="9062"/>
        </w:tabs>
        <w:ind w:left="880"/>
      </w:pPr>
      <w:hyperlink w:anchor="_Toc3113" w:history="1">
        <w:r>
          <w:rPr>
            <w:rFonts w:ascii="IRNazanin" w:hAnsi="IRNazanin" w:eastAsia="IRNazanin" w:cs="IRNazanin"/>
            <w:color w:val="111111"/>
            <w:sz w:val="22"/>
            <w:szCs w:val="22"/>
            <w:b w:val="0"/>
            <w:bCs w:val="0"/>
            <w:i w:val="0"/>
            <w:iCs w:val="0"/>
          </w:rPr>
          <w:t>خُمْرة</w:t>
        </w:r>
        <w:r>
          <w:tab/>
        </w:r>
        <w:r>
          <w:fldChar w:fldCharType="begin"/>
        </w:r>
        <w:r>
          <w:instrText xml:space="preserve">PAGEREF 3113 \h</w:instrText>
        </w:r>
        <w:r>
          <w:fldChar w:fldCharType="end"/>
        </w:r>
      </w:hyperlink>
    </w:p>
    <w:p>
      <w:pPr>
        <w:tabs>
          <w:tab w:val="right" w:leader="dot" w:pos="9062"/>
        </w:tabs>
        <w:ind w:left="880"/>
      </w:pPr>
      <w:hyperlink w:anchor="_Toc3114" w:history="1">
        <w:r>
          <w:rPr>
            <w:rFonts w:ascii="IRNazanin" w:hAnsi="IRNazanin" w:eastAsia="IRNazanin" w:cs="IRNazanin"/>
            <w:color w:val="111111"/>
            <w:sz w:val="22"/>
            <w:szCs w:val="22"/>
            <w:b w:val="0"/>
            <w:bCs w:val="0"/>
            <w:i w:val="0"/>
            <w:iCs w:val="0"/>
          </w:rPr>
          <w:t>الخِمْس</w:t>
        </w:r>
        <w:r>
          <w:tab/>
        </w:r>
        <w:r>
          <w:fldChar w:fldCharType="begin"/>
        </w:r>
        <w:r>
          <w:instrText xml:space="preserve">PAGEREF 3114 \h</w:instrText>
        </w:r>
        <w:r>
          <w:fldChar w:fldCharType="end"/>
        </w:r>
      </w:hyperlink>
    </w:p>
    <w:p>
      <w:pPr>
        <w:tabs>
          <w:tab w:val="right" w:leader="dot" w:pos="9062"/>
        </w:tabs>
        <w:ind w:left="880"/>
      </w:pPr>
      <w:hyperlink w:anchor="_Toc3115" w:history="1">
        <w:r>
          <w:rPr>
            <w:rFonts w:ascii="IRNazanin" w:hAnsi="IRNazanin" w:eastAsia="IRNazanin" w:cs="IRNazanin"/>
            <w:color w:val="111111"/>
            <w:sz w:val="22"/>
            <w:szCs w:val="22"/>
            <w:b w:val="0"/>
            <w:bCs w:val="0"/>
            <w:i w:val="0"/>
            <w:iCs w:val="0"/>
          </w:rPr>
          <w:t>الخِمْع</w:t>
        </w:r>
        <w:r>
          <w:tab/>
        </w:r>
        <w:r>
          <w:fldChar w:fldCharType="begin"/>
        </w:r>
        <w:r>
          <w:instrText xml:space="preserve">PAGEREF 3115 \h</w:instrText>
        </w:r>
        <w:r>
          <w:fldChar w:fldCharType="end"/>
        </w:r>
      </w:hyperlink>
    </w:p>
    <w:p>
      <w:pPr>
        <w:tabs>
          <w:tab w:val="right" w:leader="dot" w:pos="9062"/>
        </w:tabs>
        <w:ind w:left="880"/>
      </w:pPr>
      <w:hyperlink w:anchor="_Toc3116" w:history="1">
        <w:r>
          <w:rPr>
            <w:rFonts w:ascii="IRNazanin" w:hAnsi="IRNazanin" w:eastAsia="IRNazanin" w:cs="IRNazanin"/>
            <w:color w:val="111111"/>
            <w:sz w:val="22"/>
            <w:szCs w:val="22"/>
            <w:b w:val="0"/>
            <w:bCs w:val="0"/>
            <w:i w:val="0"/>
            <w:iCs w:val="0"/>
          </w:rPr>
          <w:t>الخِمْرَة</w:t>
        </w:r>
        <w:r>
          <w:tab/>
        </w:r>
        <w:r>
          <w:fldChar w:fldCharType="begin"/>
        </w:r>
        <w:r>
          <w:instrText xml:space="preserve">PAGEREF 3116 \h</w:instrText>
        </w:r>
        <w:r>
          <w:fldChar w:fldCharType="end"/>
        </w:r>
      </w:hyperlink>
    </w:p>
    <w:p>
      <w:pPr>
        <w:tabs>
          <w:tab w:val="right" w:leader="dot" w:pos="9062"/>
        </w:tabs>
        <w:ind w:left="880"/>
      </w:pPr>
      <w:hyperlink w:anchor="_Toc3117" w:history="1">
        <w:r>
          <w:rPr>
            <w:rFonts w:ascii="IRNazanin" w:hAnsi="IRNazanin" w:eastAsia="IRNazanin" w:cs="IRNazanin"/>
            <w:color w:val="111111"/>
            <w:sz w:val="22"/>
            <w:szCs w:val="22"/>
            <w:b w:val="0"/>
            <w:bCs w:val="0"/>
            <w:i w:val="0"/>
            <w:iCs w:val="0"/>
          </w:rPr>
          <w:t>الخَمَر</w:t>
        </w:r>
        <w:r>
          <w:tab/>
        </w:r>
        <w:r>
          <w:fldChar w:fldCharType="begin"/>
        </w:r>
        <w:r>
          <w:instrText xml:space="preserve">PAGEREF 3117 \h</w:instrText>
        </w:r>
        <w:r>
          <w:fldChar w:fldCharType="end"/>
        </w:r>
      </w:hyperlink>
    </w:p>
    <w:p>
      <w:pPr>
        <w:tabs>
          <w:tab w:val="right" w:leader="dot" w:pos="9062"/>
        </w:tabs>
        <w:ind w:left="880"/>
      </w:pPr>
      <w:hyperlink w:anchor="_Toc3118" w:history="1">
        <w:r>
          <w:rPr>
            <w:rFonts w:ascii="IRNazanin" w:hAnsi="IRNazanin" w:eastAsia="IRNazanin" w:cs="IRNazanin"/>
            <w:color w:val="111111"/>
            <w:sz w:val="22"/>
            <w:szCs w:val="22"/>
            <w:b w:val="0"/>
            <w:bCs w:val="0"/>
            <w:i w:val="0"/>
            <w:iCs w:val="0"/>
          </w:rPr>
          <w:t>خَمَرة</w:t>
        </w:r>
        <w:r>
          <w:tab/>
        </w:r>
        <w:r>
          <w:fldChar w:fldCharType="begin"/>
        </w:r>
        <w:r>
          <w:instrText xml:space="preserve">PAGEREF 3118 \h</w:instrText>
        </w:r>
        <w:r>
          <w:fldChar w:fldCharType="end"/>
        </w:r>
      </w:hyperlink>
    </w:p>
    <w:p>
      <w:pPr>
        <w:tabs>
          <w:tab w:val="right" w:leader="dot" w:pos="9062"/>
        </w:tabs>
        <w:ind w:left="880"/>
      </w:pPr>
      <w:hyperlink w:anchor="_Toc3119" w:history="1">
        <w:r>
          <w:rPr>
            <w:rFonts w:ascii="IRNazanin" w:hAnsi="IRNazanin" w:eastAsia="IRNazanin" w:cs="IRNazanin"/>
            <w:color w:val="111111"/>
            <w:sz w:val="22"/>
            <w:szCs w:val="22"/>
            <w:b w:val="0"/>
            <w:bCs w:val="0"/>
            <w:i w:val="0"/>
            <w:iCs w:val="0"/>
          </w:rPr>
          <w:t>الخَمِر</w:t>
        </w:r>
        <w:r>
          <w:tab/>
        </w:r>
        <w:r>
          <w:fldChar w:fldCharType="begin"/>
        </w:r>
        <w:r>
          <w:instrText xml:space="preserve">PAGEREF 3119 \h</w:instrText>
        </w:r>
        <w:r>
          <w:fldChar w:fldCharType="end"/>
        </w:r>
      </w:hyperlink>
    </w:p>
    <w:p>
      <w:pPr>
        <w:tabs>
          <w:tab w:val="right" w:leader="dot" w:pos="9062"/>
        </w:tabs>
        <w:ind w:left="880"/>
      </w:pPr>
      <w:hyperlink w:anchor="_Toc3120" w:history="1">
        <w:r>
          <w:rPr>
            <w:rFonts w:ascii="IRNazanin" w:hAnsi="IRNazanin" w:eastAsia="IRNazanin" w:cs="IRNazanin"/>
            <w:color w:val="111111"/>
            <w:sz w:val="22"/>
            <w:szCs w:val="22"/>
            <w:b w:val="0"/>
            <w:bCs w:val="0"/>
            <w:i w:val="0"/>
            <w:iCs w:val="0"/>
          </w:rPr>
          <w:t>الخُمُس</w:t>
        </w:r>
        <w:r>
          <w:tab/>
        </w:r>
        <w:r>
          <w:fldChar w:fldCharType="begin"/>
        </w:r>
        <w:r>
          <w:instrText xml:space="preserve">PAGEREF 3120 \h</w:instrText>
        </w:r>
        <w:r>
          <w:fldChar w:fldCharType="end"/>
        </w:r>
      </w:hyperlink>
    </w:p>
    <w:p>
      <w:pPr>
        <w:tabs>
          <w:tab w:val="right" w:leader="dot" w:pos="9062"/>
        </w:tabs>
        <w:ind w:left="880"/>
      </w:pPr>
      <w:hyperlink w:anchor="_Toc3121" w:history="1">
        <w:r>
          <w:rPr>
            <w:rFonts w:ascii="IRNazanin" w:hAnsi="IRNazanin" w:eastAsia="IRNazanin" w:cs="IRNazanin"/>
            <w:color w:val="111111"/>
            <w:sz w:val="22"/>
            <w:szCs w:val="22"/>
            <w:b w:val="0"/>
            <w:bCs w:val="0"/>
            <w:i w:val="0"/>
            <w:iCs w:val="0"/>
          </w:rPr>
          <w:t>أَخْمَص</w:t>
        </w:r>
        <w:r>
          <w:tab/>
        </w:r>
        <w:r>
          <w:fldChar w:fldCharType="begin"/>
        </w:r>
        <w:r>
          <w:instrText xml:space="preserve">PAGEREF 3121 \h</w:instrText>
        </w:r>
        <w:r>
          <w:fldChar w:fldCharType="end"/>
        </w:r>
      </w:hyperlink>
    </w:p>
    <w:p>
      <w:pPr>
        <w:tabs>
          <w:tab w:val="right" w:leader="dot" w:pos="9062"/>
        </w:tabs>
        <w:ind w:left="880"/>
      </w:pPr>
      <w:hyperlink w:anchor="_Toc3122" w:history="1">
        <w:r>
          <w:rPr>
            <w:rFonts w:ascii="IRNazanin" w:hAnsi="IRNazanin" w:eastAsia="IRNazanin" w:cs="IRNazanin"/>
            <w:color w:val="111111"/>
            <w:sz w:val="22"/>
            <w:szCs w:val="22"/>
            <w:b w:val="0"/>
            <w:bCs w:val="0"/>
            <w:i w:val="0"/>
            <w:iCs w:val="0"/>
          </w:rPr>
          <w:t>المَخْمَصَة</w:t>
        </w:r>
        <w:r>
          <w:tab/>
        </w:r>
        <w:r>
          <w:fldChar w:fldCharType="begin"/>
        </w:r>
        <w:r>
          <w:instrText xml:space="preserve">PAGEREF 3122 \h</w:instrText>
        </w:r>
        <w:r>
          <w:fldChar w:fldCharType="end"/>
        </w:r>
      </w:hyperlink>
    </w:p>
    <w:p>
      <w:pPr>
        <w:tabs>
          <w:tab w:val="right" w:leader="dot" w:pos="9062"/>
        </w:tabs>
        <w:ind w:left="880"/>
      </w:pPr>
      <w:hyperlink w:anchor="_Toc3123" w:history="1">
        <w:r>
          <w:rPr>
            <w:rFonts w:ascii="IRNazanin" w:hAnsi="IRNazanin" w:eastAsia="IRNazanin" w:cs="IRNazanin"/>
            <w:color w:val="111111"/>
            <w:sz w:val="22"/>
            <w:szCs w:val="22"/>
            <w:b w:val="0"/>
            <w:bCs w:val="0"/>
            <w:i w:val="0"/>
            <w:iCs w:val="0"/>
          </w:rPr>
          <w:t>المَخْمُور</w:t>
        </w:r>
        <w:r>
          <w:tab/>
        </w:r>
        <w:r>
          <w:fldChar w:fldCharType="begin"/>
        </w:r>
        <w:r>
          <w:instrText xml:space="preserve">PAGEREF 3123 \h</w:instrText>
        </w:r>
        <w:r>
          <w:fldChar w:fldCharType="end"/>
        </w:r>
      </w:hyperlink>
    </w:p>
    <w:p>
      <w:pPr>
        <w:tabs>
          <w:tab w:val="right" w:leader="dot" w:pos="9062"/>
        </w:tabs>
        <w:ind w:left="880"/>
      </w:pPr>
      <w:hyperlink w:anchor="_Toc3124" w:history="1">
        <w:r>
          <w:rPr>
            <w:rFonts w:ascii="IRNazanin" w:hAnsi="IRNazanin" w:eastAsia="IRNazanin" w:cs="IRNazanin"/>
            <w:color w:val="111111"/>
            <w:sz w:val="22"/>
            <w:szCs w:val="22"/>
            <w:b w:val="0"/>
            <w:bCs w:val="0"/>
            <w:i w:val="0"/>
            <w:iCs w:val="0"/>
          </w:rPr>
          <w:t>المخموس</w:t>
        </w:r>
        <w:r>
          <w:tab/>
        </w:r>
        <w:r>
          <w:fldChar w:fldCharType="begin"/>
        </w:r>
        <w:r>
          <w:instrText xml:space="preserve">PAGEREF 3124 \h</w:instrText>
        </w:r>
        <w:r>
          <w:fldChar w:fldCharType="end"/>
        </w:r>
      </w:hyperlink>
    </w:p>
    <w:p>
      <w:pPr>
        <w:tabs>
          <w:tab w:val="right" w:leader="dot" w:pos="9062"/>
        </w:tabs>
        <w:ind w:left="880"/>
      </w:pPr>
      <w:hyperlink w:anchor="_Toc3125" w:history="1">
        <w:r>
          <w:rPr>
            <w:rFonts w:ascii="IRNazanin" w:hAnsi="IRNazanin" w:eastAsia="IRNazanin" w:cs="IRNazanin"/>
            <w:color w:val="111111"/>
            <w:sz w:val="22"/>
            <w:szCs w:val="22"/>
            <w:b w:val="0"/>
            <w:bCs w:val="0"/>
            <w:i w:val="0"/>
            <w:iCs w:val="0"/>
          </w:rPr>
          <w:t>المُخَمَّرة</w:t>
        </w:r>
        <w:r>
          <w:tab/>
        </w:r>
        <w:r>
          <w:fldChar w:fldCharType="begin"/>
        </w:r>
        <w:r>
          <w:instrText xml:space="preserve">PAGEREF 3125 \h</w:instrText>
        </w:r>
        <w:r>
          <w:fldChar w:fldCharType="end"/>
        </w:r>
      </w:hyperlink>
    </w:p>
    <w:p>
      <w:pPr>
        <w:tabs>
          <w:tab w:val="right" w:leader="dot" w:pos="9062"/>
        </w:tabs>
        <w:ind w:left="880"/>
      </w:pPr>
      <w:hyperlink w:anchor="_Toc3126" w:history="1">
        <w:r>
          <w:rPr>
            <w:rFonts w:ascii="IRNazanin" w:hAnsi="IRNazanin" w:eastAsia="IRNazanin" w:cs="IRNazanin"/>
            <w:color w:val="111111"/>
            <w:sz w:val="22"/>
            <w:szCs w:val="22"/>
            <w:b w:val="0"/>
            <w:bCs w:val="0"/>
            <w:i w:val="0"/>
            <w:iCs w:val="0"/>
          </w:rPr>
          <w:t>الخَمَّار</w:t>
        </w:r>
        <w:r>
          <w:tab/>
        </w:r>
        <w:r>
          <w:fldChar w:fldCharType="begin"/>
        </w:r>
        <w:r>
          <w:instrText xml:space="preserve">PAGEREF 3126 \h</w:instrText>
        </w:r>
        <w:r>
          <w:fldChar w:fldCharType="end"/>
        </w:r>
      </w:hyperlink>
    </w:p>
    <w:p>
      <w:pPr>
        <w:tabs>
          <w:tab w:val="right" w:leader="dot" w:pos="9062"/>
        </w:tabs>
        <w:ind w:left="880"/>
      </w:pPr>
      <w:hyperlink w:anchor="_Toc3127" w:history="1">
        <w:r>
          <w:rPr>
            <w:rFonts w:ascii="IRNazanin" w:hAnsi="IRNazanin" w:eastAsia="IRNazanin" w:cs="IRNazanin"/>
            <w:color w:val="111111"/>
            <w:sz w:val="22"/>
            <w:szCs w:val="22"/>
            <w:b w:val="0"/>
            <w:bCs w:val="0"/>
            <w:i w:val="0"/>
            <w:iCs w:val="0"/>
          </w:rPr>
          <w:t>خَمَّان</w:t>
        </w:r>
        <w:r>
          <w:tab/>
        </w:r>
        <w:r>
          <w:fldChar w:fldCharType="begin"/>
        </w:r>
        <w:r>
          <w:instrText xml:space="preserve">PAGEREF 3127 \h</w:instrText>
        </w:r>
        <w:r>
          <w:fldChar w:fldCharType="end"/>
        </w:r>
      </w:hyperlink>
    </w:p>
    <w:p>
      <w:pPr>
        <w:tabs>
          <w:tab w:val="right" w:leader="dot" w:pos="9062"/>
        </w:tabs>
        <w:ind w:left="880"/>
      </w:pPr>
      <w:hyperlink w:anchor="_Toc3128" w:history="1">
        <w:r>
          <w:rPr>
            <w:rFonts w:ascii="IRNazanin" w:hAnsi="IRNazanin" w:eastAsia="IRNazanin" w:cs="IRNazanin"/>
            <w:color w:val="111111"/>
            <w:sz w:val="22"/>
            <w:szCs w:val="22"/>
            <w:b w:val="0"/>
            <w:bCs w:val="0"/>
            <w:i w:val="0"/>
            <w:iCs w:val="0"/>
          </w:rPr>
          <w:t>خُمَّان</w:t>
        </w:r>
        <w:r>
          <w:tab/>
        </w:r>
        <w:r>
          <w:fldChar w:fldCharType="begin"/>
        </w:r>
        <w:r>
          <w:instrText xml:space="preserve">PAGEREF 3128 \h</w:instrText>
        </w:r>
        <w:r>
          <w:fldChar w:fldCharType="end"/>
        </w:r>
      </w:hyperlink>
    </w:p>
    <w:p>
      <w:pPr>
        <w:tabs>
          <w:tab w:val="right" w:leader="dot" w:pos="9062"/>
        </w:tabs>
        <w:ind w:left="880"/>
      </w:pPr>
      <w:hyperlink w:anchor="_Toc3129" w:history="1">
        <w:r>
          <w:rPr>
            <w:rFonts w:ascii="IRNazanin" w:hAnsi="IRNazanin" w:eastAsia="IRNazanin" w:cs="IRNazanin"/>
            <w:color w:val="111111"/>
            <w:sz w:val="22"/>
            <w:szCs w:val="22"/>
            <w:b w:val="0"/>
            <w:bCs w:val="0"/>
            <w:i w:val="0"/>
            <w:iCs w:val="0"/>
          </w:rPr>
          <w:t>الخِمِّير</w:t>
        </w:r>
        <w:r>
          <w:tab/>
        </w:r>
        <w:r>
          <w:fldChar w:fldCharType="begin"/>
        </w:r>
        <w:r>
          <w:instrText xml:space="preserve">PAGEREF 3129 \h</w:instrText>
        </w:r>
        <w:r>
          <w:fldChar w:fldCharType="end"/>
        </w:r>
      </w:hyperlink>
    </w:p>
    <w:p>
      <w:pPr>
        <w:tabs>
          <w:tab w:val="right" w:leader="dot" w:pos="9062"/>
        </w:tabs>
        <w:ind w:left="880"/>
      </w:pPr>
      <w:hyperlink w:anchor="_Toc3130" w:history="1">
        <w:r>
          <w:rPr>
            <w:rFonts w:ascii="IRNazanin" w:hAnsi="IRNazanin" w:eastAsia="IRNazanin" w:cs="IRNazanin"/>
            <w:color w:val="111111"/>
            <w:sz w:val="22"/>
            <w:szCs w:val="22"/>
            <w:b w:val="0"/>
            <w:bCs w:val="0"/>
            <w:i w:val="0"/>
            <w:iCs w:val="0"/>
          </w:rPr>
          <w:t>الخامص</w:t>
        </w:r>
        <w:r>
          <w:tab/>
        </w:r>
        <w:r>
          <w:fldChar w:fldCharType="begin"/>
        </w:r>
        <w:r>
          <w:instrText xml:space="preserve">PAGEREF 3130 \h</w:instrText>
        </w:r>
        <w:r>
          <w:fldChar w:fldCharType="end"/>
        </w:r>
      </w:hyperlink>
    </w:p>
    <w:p>
      <w:pPr>
        <w:tabs>
          <w:tab w:val="right" w:leader="dot" w:pos="9062"/>
        </w:tabs>
        <w:ind w:left="880"/>
      </w:pPr>
      <w:hyperlink w:anchor="_Toc3131" w:history="1">
        <w:r>
          <w:rPr>
            <w:rFonts w:ascii="IRNazanin" w:hAnsi="IRNazanin" w:eastAsia="IRNazanin" w:cs="IRNazanin"/>
            <w:color w:val="111111"/>
            <w:sz w:val="22"/>
            <w:szCs w:val="22"/>
            <w:b w:val="0"/>
            <w:bCs w:val="0"/>
            <w:i w:val="0"/>
            <w:iCs w:val="0"/>
          </w:rPr>
          <w:t>الخامط</w:t>
        </w:r>
        <w:r>
          <w:tab/>
        </w:r>
        <w:r>
          <w:fldChar w:fldCharType="begin"/>
        </w:r>
        <w:r>
          <w:instrText xml:space="preserve">PAGEREF 3131 \h</w:instrText>
        </w:r>
        <w:r>
          <w:fldChar w:fldCharType="end"/>
        </w:r>
      </w:hyperlink>
    </w:p>
    <w:p>
      <w:pPr>
        <w:tabs>
          <w:tab w:val="right" w:leader="dot" w:pos="9062"/>
        </w:tabs>
        <w:ind w:left="880"/>
      </w:pPr>
      <w:hyperlink w:anchor="_Toc3132"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3132 \h</w:instrText>
        </w:r>
        <w:r>
          <w:fldChar w:fldCharType="end"/>
        </w:r>
      </w:hyperlink>
    </w:p>
    <w:p>
      <w:pPr>
        <w:tabs>
          <w:tab w:val="right" w:leader="dot" w:pos="9062"/>
        </w:tabs>
        <w:ind w:left="880"/>
      </w:pPr>
      <w:hyperlink w:anchor="_Toc3133" w:history="1">
        <w:r>
          <w:rPr>
            <w:rFonts w:ascii="IRNazanin" w:hAnsi="IRNazanin" w:eastAsia="IRNazanin" w:cs="IRNazanin"/>
            <w:color w:val="111111"/>
            <w:sz w:val="22"/>
            <w:szCs w:val="22"/>
            <w:b w:val="0"/>
            <w:bCs w:val="0"/>
            <w:i w:val="0"/>
            <w:iCs w:val="0"/>
          </w:rPr>
          <w:t>الخامشة</w:t>
        </w:r>
        <w:r>
          <w:tab/>
        </w:r>
        <w:r>
          <w:fldChar w:fldCharType="begin"/>
        </w:r>
        <w:r>
          <w:instrText xml:space="preserve">PAGEREF 3133 \h</w:instrText>
        </w:r>
        <w:r>
          <w:fldChar w:fldCharType="end"/>
        </w:r>
      </w:hyperlink>
    </w:p>
    <w:p>
      <w:pPr>
        <w:tabs>
          <w:tab w:val="right" w:leader="dot" w:pos="9062"/>
        </w:tabs>
        <w:ind w:left="880"/>
      </w:pPr>
      <w:hyperlink w:anchor="_Toc3134" w:history="1">
        <w:r>
          <w:rPr>
            <w:rFonts w:ascii="IRNazanin" w:hAnsi="IRNazanin" w:eastAsia="IRNazanin" w:cs="IRNazanin"/>
            <w:color w:val="111111"/>
            <w:sz w:val="22"/>
            <w:szCs w:val="22"/>
            <w:b w:val="0"/>
            <w:bCs w:val="0"/>
            <w:i w:val="0"/>
            <w:iCs w:val="0"/>
          </w:rPr>
          <w:t>الخامعة</w:t>
        </w:r>
        <w:r>
          <w:tab/>
        </w:r>
        <w:r>
          <w:fldChar w:fldCharType="begin"/>
        </w:r>
        <w:r>
          <w:instrText xml:space="preserve">PAGEREF 3134 \h</w:instrText>
        </w:r>
        <w:r>
          <w:fldChar w:fldCharType="end"/>
        </w:r>
      </w:hyperlink>
    </w:p>
    <w:p>
      <w:pPr>
        <w:tabs>
          <w:tab w:val="right" w:leader="dot" w:pos="9062"/>
        </w:tabs>
        <w:ind w:left="880"/>
      </w:pPr>
      <w:hyperlink w:anchor="_Toc3135" w:history="1">
        <w:r>
          <w:rPr>
            <w:rFonts w:ascii="IRNazanin" w:hAnsi="IRNazanin" w:eastAsia="IRNazanin" w:cs="IRNazanin"/>
            <w:color w:val="111111"/>
            <w:sz w:val="22"/>
            <w:szCs w:val="22"/>
            <w:b w:val="0"/>
            <w:bCs w:val="0"/>
            <w:i w:val="0"/>
            <w:iCs w:val="0"/>
          </w:rPr>
          <w:t>خَمَار</w:t>
        </w:r>
        <w:r>
          <w:tab/>
        </w:r>
        <w:r>
          <w:fldChar w:fldCharType="begin"/>
        </w:r>
        <w:r>
          <w:instrText xml:space="preserve">PAGEREF 3135 \h</w:instrText>
        </w:r>
        <w:r>
          <w:fldChar w:fldCharType="end"/>
        </w:r>
      </w:hyperlink>
    </w:p>
    <w:p>
      <w:pPr>
        <w:tabs>
          <w:tab w:val="right" w:leader="dot" w:pos="9062"/>
        </w:tabs>
        <w:ind w:left="880"/>
      </w:pPr>
      <w:hyperlink w:anchor="_Toc3136" w:history="1">
        <w:r>
          <w:rPr>
            <w:rFonts w:ascii="IRNazanin" w:hAnsi="IRNazanin" w:eastAsia="IRNazanin" w:cs="IRNazanin"/>
            <w:color w:val="111111"/>
            <w:sz w:val="22"/>
            <w:szCs w:val="22"/>
            <w:b w:val="0"/>
            <w:bCs w:val="0"/>
            <w:i w:val="0"/>
            <w:iCs w:val="0"/>
          </w:rPr>
          <w:t>خُمَار</w:t>
        </w:r>
        <w:r>
          <w:tab/>
        </w:r>
        <w:r>
          <w:fldChar w:fldCharType="begin"/>
        </w:r>
        <w:r>
          <w:instrText xml:space="preserve">PAGEREF 3136 \h</w:instrText>
        </w:r>
        <w:r>
          <w:fldChar w:fldCharType="end"/>
        </w:r>
      </w:hyperlink>
    </w:p>
    <w:p>
      <w:pPr>
        <w:tabs>
          <w:tab w:val="right" w:leader="dot" w:pos="9062"/>
        </w:tabs>
        <w:ind w:left="880"/>
      </w:pPr>
      <w:hyperlink w:anchor="_Toc3137" w:history="1">
        <w:r>
          <w:rPr>
            <w:rFonts w:ascii="IRNazanin" w:hAnsi="IRNazanin" w:eastAsia="IRNazanin" w:cs="IRNazanin"/>
            <w:color w:val="111111"/>
            <w:sz w:val="22"/>
            <w:szCs w:val="22"/>
            <w:b w:val="0"/>
            <w:bCs w:val="0"/>
            <w:i w:val="0"/>
            <w:iCs w:val="0"/>
          </w:rPr>
          <w:t>الخُمَاع</w:t>
        </w:r>
        <w:r>
          <w:tab/>
        </w:r>
        <w:r>
          <w:fldChar w:fldCharType="begin"/>
        </w:r>
        <w:r>
          <w:instrText xml:space="preserve">PAGEREF 3137 \h</w:instrText>
        </w:r>
        <w:r>
          <w:fldChar w:fldCharType="end"/>
        </w:r>
      </w:hyperlink>
    </w:p>
    <w:p>
      <w:pPr>
        <w:tabs>
          <w:tab w:val="right" w:leader="dot" w:pos="9062"/>
        </w:tabs>
        <w:ind w:left="880"/>
      </w:pPr>
      <w:hyperlink w:anchor="_Toc3138" w:history="1">
        <w:r>
          <w:rPr>
            <w:rFonts w:ascii="IRNazanin" w:hAnsi="IRNazanin" w:eastAsia="IRNazanin" w:cs="IRNazanin"/>
            <w:color w:val="111111"/>
            <w:sz w:val="22"/>
            <w:szCs w:val="22"/>
            <w:b w:val="0"/>
            <w:bCs w:val="0"/>
            <w:i w:val="0"/>
            <w:iCs w:val="0"/>
          </w:rPr>
          <w:t>الخُمَال</w:t>
        </w:r>
        <w:r>
          <w:tab/>
        </w:r>
        <w:r>
          <w:fldChar w:fldCharType="begin"/>
        </w:r>
        <w:r>
          <w:instrText xml:space="preserve">PAGEREF 3138 \h</w:instrText>
        </w:r>
        <w:r>
          <w:fldChar w:fldCharType="end"/>
        </w:r>
      </w:hyperlink>
    </w:p>
    <w:p>
      <w:pPr>
        <w:tabs>
          <w:tab w:val="right" w:leader="dot" w:pos="9062"/>
        </w:tabs>
        <w:ind w:left="880"/>
      </w:pPr>
      <w:hyperlink w:anchor="_Toc3139" w:history="1">
        <w:r>
          <w:rPr>
            <w:rFonts w:ascii="IRNazanin" w:hAnsi="IRNazanin" w:eastAsia="IRNazanin" w:cs="IRNazanin"/>
            <w:color w:val="111111"/>
            <w:sz w:val="22"/>
            <w:szCs w:val="22"/>
            <w:b w:val="0"/>
            <w:bCs w:val="0"/>
            <w:i w:val="0"/>
            <w:iCs w:val="0"/>
          </w:rPr>
          <w:t>الخُمَاشةَ</w:t>
        </w:r>
        <w:r>
          <w:tab/>
        </w:r>
        <w:r>
          <w:fldChar w:fldCharType="begin"/>
        </w:r>
        <w:r>
          <w:instrText xml:space="preserve">PAGEREF 3139 \h</w:instrText>
        </w:r>
        <w:r>
          <w:fldChar w:fldCharType="end"/>
        </w:r>
      </w:hyperlink>
    </w:p>
    <w:p>
      <w:pPr>
        <w:tabs>
          <w:tab w:val="right" w:leader="dot" w:pos="9062"/>
        </w:tabs>
        <w:ind w:left="880"/>
      </w:pPr>
      <w:hyperlink w:anchor="_Toc3140" w:history="1">
        <w:r>
          <w:rPr>
            <w:rFonts w:ascii="IRNazanin" w:hAnsi="IRNazanin" w:eastAsia="IRNazanin" w:cs="IRNazanin"/>
            <w:color w:val="111111"/>
            <w:sz w:val="22"/>
            <w:szCs w:val="22"/>
            <w:b w:val="0"/>
            <w:bCs w:val="0"/>
            <w:i w:val="0"/>
            <w:iCs w:val="0"/>
          </w:rPr>
          <w:t>الخُماسي</w:t>
        </w:r>
        <w:r>
          <w:tab/>
        </w:r>
        <w:r>
          <w:fldChar w:fldCharType="begin"/>
        </w:r>
        <w:r>
          <w:instrText xml:space="preserve">PAGEREF 3140 \h</w:instrText>
        </w:r>
        <w:r>
          <w:fldChar w:fldCharType="end"/>
        </w:r>
      </w:hyperlink>
    </w:p>
    <w:p>
      <w:pPr>
        <w:tabs>
          <w:tab w:val="right" w:leader="dot" w:pos="9062"/>
        </w:tabs>
        <w:ind w:left="880"/>
      </w:pPr>
      <w:hyperlink w:anchor="_Toc3141" w:history="1">
        <w:r>
          <w:rPr>
            <w:rFonts w:ascii="IRNazanin" w:hAnsi="IRNazanin" w:eastAsia="IRNazanin" w:cs="IRNazanin"/>
            <w:color w:val="111111"/>
            <w:sz w:val="22"/>
            <w:szCs w:val="22"/>
            <w:b w:val="0"/>
            <w:bCs w:val="0"/>
            <w:i w:val="0"/>
            <w:iCs w:val="0"/>
          </w:rPr>
          <w:t>خِمَار</w:t>
        </w:r>
        <w:r>
          <w:tab/>
        </w:r>
        <w:r>
          <w:fldChar w:fldCharType="begin"/>
        </w:r>
        <w:r>
          <w:instrText xml:space="preserve">PAGEREF 3141 \h</w:instrText>
        </w:r>
        <w:r>
          <w:fldChar w:fldCharType="end"/>
        </w:r>
      </w:hyperlink>
    </w:p>
    <w:p>
      <w:pPr>
        <w:tabs>
          <w:tab w:val="right" w:leader="dot" w:pos="9062"/>
        </w:tabs>
        <w:ind w:left="880"/>
      </w:pPr>
      <w:hyperlink w:anchor="_Toc3142" w:history="1">
        <w:r>
          <w:rPr>
            <w:rFonts w:ascii="IRNazanin" w:hAnsi="IRNazanin" w:eastAsia="IRNazanin" w:cs="IRNazanin"/>
            <w:color w:val="111111"/>
            <w:sz w:val="22"/>
            <w:szCs w:val="22"/>
            <w:b w:val="0"/>
            <w:bCs w:val="0"/>
            <w:i w:val="0"/>
            <w:iCs w:val="0"/>
          </w:rPr>
          <w:t>الخِمَاص</w:t>
        </w:r>
        <w:r>
          <w:tab/>
        </w:r>
        <w:r>
          <w:fldChar w:fldCharType="begin"/>
        </w:r>
        <w:r>
          <w:instrText xml:space="preserve">PAGEREF 3142 \h</w:instrText>
        </w:r>
        <w:r>
          <w:fldChar w:fldCharType="end"/>
        </w:r>
      </w:hyperlink>
    </w:p>
    <w:p>
      <w:pPr>
        <w:tabs>
          <w:tab w:val="right" w:leader="dot" w:pos="9062"/>
        </w:tabs>
        <w:ind w:left="880"/>
      </w:pPr>
      <w:hyperlink w:anchor="_Toc3143" w:history="1">
        <w:r>
          <w:rPr>
            <w:rFonts w:ascii="IRNazanin" w:hAnsi="IRNazanin" w:eastAsia="IRNazanin" w:cs="IRNazanin"/>
            <w:color w:val="111111"/>
            <w:sz w:val="22"/>
            <w:szCs w:val="22"/>
            <w:b w:val="0"/>
            <w:bCs w:val="0"/>
            <w:i w:val="0"/>
            <w:iCs w:val="0"/>
          </w:rPr>
          <w:t>الخِمَال</w:t>
        </w:r>
        <w:r>
          <w:tab/>
        </w:r>
        <w:r>
          <w:fldChar w:fldCharType="begin"/>
        </w:r>
        <w:r>
          <w:instrText xml:space="preserve">PAGEREF 3143 \h</w:instrText>
        </w:r>
        <w:r>
          <w:fldChar w:fldCharType="end"/>
        </w:r>
      </w:hyperlink>
    </w:p>
    <w:p>
      <w:pPr>
        <w:tabs>
          <w:tab w:val="right" w:leader="dot" w:pos="9062"/>
        </w:tabs>
        <w:ind w:left="880"/>
      </w:pPr>
      <w:hyperlink w:anchor="_Toc3144" w:history="1">
        <w:r>
          <w:rPr>
            <w:rFonts w:ascii="IRNazanin" w:hAnsi="IRNazanin" w:eastAsia="IRNazanin" w:cs="IRNazanin"/>
            <w:color w:val="111111"/>
            <w:sz w:val="22"/>
            <w:szCs w:val="22"/>
            <w:b w:val="0"/>
            <w:bCs w:val="0"/>
            <w:i w:val="0"/>
            <w:iCs w:val="0"/>
          </w:rPr>
          <w:t>الخَمُوش</w:t>
        </w:r>
        <w:r>
          <w:tab/>
        </w:r>
        <w:r>
          <w:fldChar w:fldCharType="begin"/>
        </w:r>
        <w:r>
          <w:instrText xml:space="preserve">PAGEREF 3144 \h</w:instrText>
        </w:r>
        <w:r>
          <w:fldChar w:fldCharType="end"/>
        </w:r>
      </w:hyperlink>
    </w:p>
    <w:p>
      <w:pPr>
        <w:tabs>
          <w:tab w:val="right" w:leader="dot" w:pos="9062"/>
        </w:tabs>
        <w:ind w:left="880"/>
      </w:pPr>
      <w:hyperlink w:anchor="_Toc3145" w:history="1">
        <w:r>
          <w:rPr>
            <w:rFonts w:ascii="IRNazanin" w:hAnsi="IRNazanin" w:eastAsia="IRNazanin" w:cs="IRNazanin"/>
            <w:color w:val="111111"/>
            <w:sz w:val="22"/>
            <w:szCs w:val="22"/>
            <w:b w:val="0"/>
            <w:bCs w:val="0"/>
            <w:i w:val="0"/>
            <w:iCs w:val="0"/>
          </w:rPr>
          <w:t>الخَمِير</w:t>
        </w:r>
        <w:r>
          <w:tab/>
        </w:r>
        <w:r>
          <w:fldChar w:fldCharType="begin"/>
        </w:r>
        <w:r>
          <w:instrText xml:space="preserve">PAGEREF 3145 \h</w:instrText>
        </w:r>
        <w:r>
          <w:fldChar w:fldCharType="end"/>
        </w:r>
      </w:hyperlink>
    </w:p>
    <w:p>
      <w:pPr>
        <w:tabs>
          <w:tab w:val="right" w:leader="dot" w:pos="9062"/>
        </w:tabs>
        <w:ind w:left="880"/>
      </w:pPr>
      <w:hyperlink w:anchor="_Toc3146" w:history="1">
        <w:r>
          <w:rPr>
            <w:rFonts w:ascii="IRNazanin" w:hAnsi="IRNazanin" w:eastAsia="IRNazanin" w:cs="IRNazanin"/>
            <w:color w:val="111111"/>
            <w:sz w:val="22"/>
            <w:szCs w:val="22"/>
            <w:b w:val="0"/>
            <w:bCs w:val="0"/>
            <w:i w:val="0"/>
            <w:iCs w:val="0"/>
          </w:rPr>
          <w:t>الخَمِيس</w:t>
        </w:r>
        <w:r>
          <w:tab/>
        </w:r>
        <w:r>
          <w:fldChar w:fldCharType="begin"/>
        </w:r>
        <w:r>
          <w:instrText xml:space="preserve">PAGEREF 3146 \h</w:instrText>
        </w:r>
        <w:r>
          <w:fldChar w:fldCharType="end"/>
        </w:r>
      </w:hyperlink>
    </w:p>
    <w:p>
      <w:pPr>
        <w:tabs>
          <w:tab w:val="right" w:leader="dot" w:pos="9062"/>
        </w:tabs>
        <w:ind w:left="880"/>
      </w:pPr>
      <w:hyperlink w:anchor="_Toc3147" w:history="1">
        <w:r>
          <w:rPr>
            <w:rFonts w:ascii="IRNazanin" w:hAnsi="IRNazanin" w:eastAsia="IRNazanin" w:cs="IRNazanin"/>
            <w:color w:val="111111"/>
            <w:sz w:val="22"/>
            <w:szCs w:val="22"/>
            <w:b w:val="0"/>
            <w:bCs w:val="0"/>
            <w:i w:val="0"/>
            <w:iCs w:val="0"/>
          </w:rPr>
          <w:t>الخميص</w:t>
        </w:r>
        <w:r>
          <w:tab/>
        </w:r>
        <w:r>
          <w:fldChar w:fldCharType="begin"/>
        </w:r>
        <w:r>
          <w:instrText xml:space="preserve">PAGEREF 3147 \h</w:instrText>
        </w:r>
        <w:r>
          <w:fldChar w:fldCharType="end"/>
        </w:r>
      </w:hyperlink>
    </w:p>
    <w:p>
      <w:pPr>
        <w:tabs>
          <w:tab w:val="right" w:leader="dot" w:pos="9062"/>
        </w:tabs>
        <w:ind w:left="880"/>
      </w:pPr>
      <w:hyperlink w:anchor="_Toc3148" w:history="1">
        <w:r>
          <w:rPr>
            <w:rFonts w:ascii="IRNazanin" w:hAnsi="IRNazanin" w:eastAsia="IRNazanin" w:cs="IRNazanin"/>
            <w:color w:val="111111"/>
            <w:sz w:val="22"/>
            <w:szCs w:val="22"/>
            <w:b w:val="0"/>
            <w:bCs w:val="0"/>
            <w:i w:val="0"/>
            <w:iCs w:val="0"/>
          </w:rPr>
          <w:t>الخميط</w:t>
        </w:r>
        <w:r>
          <w:tab/>
        </w:r>
        <w:r>
          <w:fldChar w:fldCharType="begin"/>
        </w:r>
        <w:r>
          <w:instrText xml:space="preserve">PAGEREF 3148 \h</w:instrText>
        </w:r>
        <w:r>
          <w:fldChar w:fldCharType="end"/>
        </w:r>
      </w:hyperlink>
    </w:p>
    <w:p>
      <w:pPr>
        <w:tabs>
          <w:tab w:val="right" w:leader="dot" w:pos="9062"/>
        </w:tabs>
        <w:ind w:left="880"/>
      </w:pPr>
      <w:hyperlink w:anchor="_Toc3149" w:history="1">
        <w:r>
          <w:rPr>
            <w:rFonts w:ascii="IRNazanin" w:hAnsi="IRNazanin" w:eastAsia="IRNazanin" w:cs="IRNazanin"/>
            <w:color w:val="111111"/>
            <w:sz w:val="22"/>
            <w:szCs w:val="22"/>
            <w:b w:val="0"/>
            <w:bCs w:val="0"/>
            <w:i w:val="0"/>
            <w:iCs w:val="0"/>
          </w:rPr>
          <w:t>الخَمِيرة</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الخَمِيصة</w:t>
        </w:r>
        <w:r>
          <w:tab/>
        </w:r>
        <w:r>
          <w:fldChar w:fldCharType="begin"/>
        </w:r>
        <w:r>
          <w:instrText xml:space="preserve">PAGEREF 3150 \h</w:instrText>
        </w:r>
        <w:r>
          <w:fldChar w:fldCharType="end"/>
        </w:r>
      </w:hyperlink>
    </w:p>
    <w:p>
      <w:pPr>
        <w:tabs>
          <w:tab w:val="right" w:leader="dot" w:pos="9062"/>
        </w:tabs>
        <w:ind w:left="880"/>
      </w:pPr>
      <w:hyperlink w:anchor="_Toc3151" w:history="1">
        <w:r>
          <w:rPr>
            <w:rFonts w:ascii="IRNazanin" w:hAnsi="IRNazanin" w:eastAsia="IRNazanin" w:cs="IRNazanin"/>
            <w:color w:val="111111"/>
            <w:sz w:val="22"/>
            <w:szCs w:val="22"/>
            <w:b w:val="0"/>
            <w:bCs w:val="0"/>
            <w:i w:val="0"/>
            <w:iCs w:val="0"/>
          </w:rPr>
          <w:t>الخَمِيلة</w:t>
        </w:r>
        <w:r>
          <w:tab/>
        </w:r>
        <w:r>
          <w:fldChar w:fldCharType="begin"/>
        </w:r>
        <w:r>
          <w:instrText xml:space="preserve">PAGEREF 3151 \h</w:instrText>
        </w:r>
        <w:r>
          <w:fldChar w:fldCharType="end"/>
        </w:r>
      </w:hyperlink>
    </w:p>
    <w:p>
      <w:pPr>
        <w:tabs>
          <w:tab w:val="right" w:leader="dot" w:pos="9062"/>
        </w:tabs>
        <w:ind w:left="880"/>
      </w:pPr>
      <w:hyperlink w:anchor="_Toc3152" w:history="1">
        <w:r>
          <w:rPr>
            <w:rFonts w:ascii="IRNazanin" w:hAnsi="IRNazanin" w:eastAsia="IRNazanin" w:cs="IRNazanin"/>
            <w:color w:val="111111"/>
            <w:sz w:val="22"/>
            <w:szCs w:val="22"/>
            <w:b w:val="0"/>
            <w:bCs w:val="0"/>
            <w:i w:val="0"/>
            <w:iCs w:val="0"/>
          </w:rPr>
          <w:t>الخُمصانة</w:t>
        </w:r>
        <w:r>
          <w:tab/>
        </w:r>
        <w:r>
          <w:fldChar w:fldCharType="begin"/>
        </w:r>
        <w:r>
          <w:instrText xml:space="preserve">PAGEREF 3152 \h</w:instrText>
        </w:r>
        <w:r>
          <w:fldChar w:fldCharType="end"/>
        </w:r>
      </w:hyperlink>
    </w:p>
    <w:p>
      <w:pPr>
        <w:tabs>
          <w:tab w:val="right" w:leader="dot" w:pos="9062"/>
        </w:tabs>
        <w:ind w:left="660"/>
      </w:pPr>
      <w:hyperlink w:anchor="_Toc315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3153 \h</w:instrText>
        </w:r>
        <w:r>
          <w:fldChar w:fldCharType="end"/>
        </w:r>
      </w:hyperlink>
    </w:p>
    <w:p>
      <w:pPr>
        <w:tabs>
          <w:tab w:val="right" w:leader="dot" w:pos="9062"/>
        </w:tabs>
        <w:ind w:left="880"/>
      </w:pPr>
      <w:hyperlink w:anchor="_Toc3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3154 \h</w:instrText>
        </w:r>
        <w:r>
          <w:fldChar w:fldCharType="end"/>
        </w:r>
      </w:hyperlink>
    </w:p>
    <w:p>
      <w:pPr>
        <w:tabs>
          <w:tab w:val="right" w:leader="dot" w:pos="9062"/>
        </w:tabs>
        <w:ind w:left="880"/>
      </w:pPr>
      <w:hyperlink w:anchor="_Toc3155" w:history="1">
        <w:r>
          <w:rPr>
            <w:rFonts w:ascii="IRNazanin" w:hAnsi="IRNazanin" w:eastAsia="IRNazanin" w:cs="IRNazanin"/>
            <w:color w:val="111111"/>
            <w:sz w:val="22"/>
            <w:szCs w:val="22"/>
            <w:b w:val="0"/>
            <w:bCs w:val="0"/>
            <w:i w:val="0"/>
            <w:iCs w:val="0"/>
          </w:rPr>
          <w:t>خَمَدت</w:t>
        </w:r>
        <w:r>
          <w:tab/>
        </w:r>
        <w:r>
          <w:fldChar w:fldCharType="begin"/>
        </w:r>
        <w:r>
          <w:instrText xml:space="preserve">PAGEREF 3155 \h</w:instrText>
        </w:r>
        <w:r>
          <w:fldChar w:fldCharType="end"/>
        </w:r>
      </w:hyperlink>
    </w:p>
    <w:p>
      <w:pPr>
        <w:tabs>
          <w:tab w:val="right" w:leader="dot" w:pos="9062"/>
        </w:tabs>
        <w:ind w:left="880"/>
      </w:pPr>
      <w:hyperlink w:anchor="_Toc3156" w:history="1">
        <w:r>
          <w:rPr>
            <w:rFonts w:ascii="IRNazanin" w:hAnsi="IRNazanin" w:eastAsia="IRNazanin" w:cs="IRNazanin"/>
            <w:color w:val="111111"/>
            <w:sz w:val="22"/>
            <w:szCs w:val="22"/>
            <w:b w:val="0"/>
            <w:bCs w:val="0"/>
            <w:i w:val="0"/>
            <w:iCs w:val="0"/>
          </w:rPr>
          <w:t>خَمَر</w:t>
        </w:r>
        <w:r>
          <w:tab/>
        </w:r>
        <w:r>
          <w:fldChar w:fldCharType="begin"/>
        </w:r>
        <w:r>
          <w:instrText xml:space="preserve">PAGEREF 3156 \h</w:instrText>
        </w:r>
        <w:r>
          <w:fldChar w:fldCharType="end"/>
        </w:r>
      </w:hyperlink>
    </w:p>
    <w:p>
      <w:pPr>
        <w:tabs>
          <w:tab w:val="right" w:leader="dot" w:pos="9062"/>
        </w:tabs>
        <w:ind w:left="880"/>
      </w:pPr>
      <w:hyperlink w:anchor="_Toc3157" w:history="1">
        <w:r>
          <w:rPr>
            <w:rFonts w:ascii="IRNazanin" w:hAnsi="IRNazanin" w:eastAsia="IRNazanin" w:cs="IRNazanin"/>
            <w:color w:val="111111"/>
            <w:sz w:val="22"/>
            <w:szCs w:val="22"/>
            <w:b w:val="0"/>
            <w:bCs w:val="0"/>
            <w:i w:val="0"/>
            <w:iCs w:val="0"/>
          </w:rPr>
          <w:t>خَمَستُ</w:t>
        </w:r>
        <w:r>
          <w:tab/>
        </w:r>
        <w:r>
          <w:fldChar w:fldCharType="begin"/>
        </w:r>
        <w:r>
          <w:instrText xml:space="preserve">PAGEREF 3157 \h</w:instrText>
        </w:r>
        <w:r>
          <w:fldChar w:fldCharType="end"/>
        </w:r>
      </w:hyperlink>
    </w:p>
    <w:p>
      <w:pPr>
        <w:tabs>
          <w:tab w:val="right" w:leader="dot" w:pos="9062"/>
        </w:tabs>
        <w:ind w:left="880"/>
      </w:pPr>
      <w:hyperlink w:anchor="_Toc3158" w:history="1">
        <w:r>
          <w:rPr>
            <w:rFonts w:ascii="IRNazanin" w:hAnsi="IRNazanin" w:eastAsia="IRNazanin" w:cs="IRNazanin"/>
            <w:color w:val="111111"/>
            <w:sz w:val="22"/>
            <w:szCs w:val="22"/>
            <w:b w:val="0"/>
            <w:bCs w:val="0"/>
            <w:i w:val="0"/>
            <w:iCs w:val="0"/>
          </w:rPr>
          <w:t>خَمَش</w:t>
        </w:r>
        <w:r>
          <w:tab/>
        </w:r>
        <w:r>
          <w:fldChar w:fldCharType="begin"/>
        </w:r>
        <w:r>
          <w:instrText xml:space="preserve">PAGEREF 3158 \h</w:instrText>
        </w:r>
        <w:r>
          <w:fldChar w:fldCharType="end"/>
        </w:r>
      </w:hyperlink>
    </w:p>
    <w:p>
      <w:pPr>
        <w:tabs>
          <w:tab w:val="right" w:leader="dot" w:pos="9062"/>
        </w:tabs>
        <w:ind w:left="880"/>
      </w:pPr>
      <w:hyperlink w:anchor="_Toc3159" w:history="1">
        <w:r>
          <w:rPr>
            <w:rFonts w:ascii="IRNazanin" w:hAnsi="IRNazanin" w:eastAsia="IRNazanin" w:cs="IRNazanin"/>
            <w:color w:val="111111"/>
            <w:sz w:val="22"/>
            <w:szCs w:val="22"/>
            <w:b w:val="0"/>
            <w:bCs w:val="0"/>
            <w:i w:val="0"/>
            <w:iCs w:val="0"/>
          </w:rPr>
          <w:t>خَمَل</w:t>
        </w:r>
        <w:r>
          <w:tab/>
        </w:r>
        <w:r>
          <w:fldChar w:fldCharType="begin"/>
        </w:r>
        <w:r>
          <w:instrText xml:space="preserve">PAGEREF 3159 \h</w:instrText>
        </w:r>
        <w:r>
          <w:fldChar w:fldCharType="end"/>
        </w:r>
      </w:hyperlink>
    </w:p>
    <w:p>
      <w:pPr>
        <w:tabs>
          <w:tab w:val="right" w:leader="dot" w:pos="9062"/>
        </w:tabs>
        <w:ind w:left="880"/>
      </w:pPr>
      <w:hyperlink w:anchor="_Toc3160" w:history="1">
        <w:r>
          <w:rPr>
            <w:rFonts w:ascii="IRNazanin" w:hAnsi="IRNazanin" w:eastAsia="IRNazanin" w:cs="IRNazanin"/>
            <w:color w:val="111111"/>
            <w:sz w:val="22"/>
            <w:szCs w:val="22"/>
            <w:b w:val="0"/>
            <w:bCs w:val="0"/>
            <w:i w:val="0"/>
            <w:iCs w:val="0"/>
          </w:rPr>
          <w:t>خَمَرت</w:t>
        </w:r>
        <w:r>
          <w:tab/>
        </w:r>
        <w:r>
          <w:fldChar w:fldCharType="begin"/>
        </w:r>
        <w:r>
          <w:instrText xml:space="preserve">PAGEREF 3160 \h</w:instrText>
        </w:r>
        <w:r>
          <w:fldChar w:fldCharType="end"/>
        </w:r>
      </w:hyperlink>
    </w:p>
    <w:p>
      <w:pPr>
        <w:tabs>
          <w:tab w:val="right" w:leader="dot" w:pos="9062"/>
        </w:tabs>
        <w:ind w:left="880"/>
      </w:pPr>
      <w:hyperlink w:anchor="_Toc3161" w:history="1">
        <w:r>
          <w:rPr>
            <w:rFonts w:ascii="IRNazanin" w:hAnsi="IRNazanin" w:eastAsia="IRNazanin" w:cs="IRNazanin"/>
            <w:color w:val="111111"/>
            <w:sz w:val="22"/>
            <w:szCs w:val="22"/>
            <w:b w:val="0"/>
            <w:bCs w:val="0"/>
            <w:i w:val="0"/>
            <w:iCs w:val="0"/>
          </w:rPr>
          <w:t>خمست</w:t>
        </w:r>
        <w:r>
          <w:tab/>
        </w:r>
        <w:r>
          <w:fldChar w:fldCharType="begin"/>
        </w:r>
        <w:r>
          <w:instrText xml:space="preserve">PAGEREF 3161 \h</w:instrText>
        </w:r>
        <w:r>
          <w:fldChar w:fldCharType="end"/>
        </w:r>
      </w:hyperlink>
    </w:p>
    <w:p>
      <w:pPr>
        <w:tabs>
          <w:tab w:val="right" w:leader="dot" w:pos="9062"/>
        </w:tabs>
        <w:ind w:left="880"/>
      </w:pPr>
      <w:hyperlink w:anchor="_Toc3162" w:history="1">
        <w:r>
          <w:rPr>
            <w:rFonts w:ascii="IRNazanin" w:hAnsi="IRNazanin" w:eastAsia="IRNazanin" w:cs="IRNazanin"/>
            <w:color w:val="111111"/>
            <w:sz w:val="22"/>
            <w:szCs w:val="22"/>
            <w:b w:val="0"/>
            <w:bCs w:val="0"/>
            <w:i w:val="0"/>
            <w:iCs w:val="0"/>
          </w:rPr>
          <w:t>خَمَش</w:t>
        </w:r>
        <w:r>
          <w:tab/>
        </w:r>
        <w:r>
          <w:fldChar w:fldCharType="begin"/>
        </w:r>
        <w:r>
          <w:instrText xml:space="preserve">PAGEREF 3162 \h</w:instrText>
        </w:r>
        <w:r>
          <w:fldChar w:fldCharType="end"/>
        </w:r>
      </w:hyperlink>
    </w:p>
    <w:p>
      <w:pPr>
        <w:tabs>
          <w:tab w:val="right" w:leader="dot" w:pos="9062"/>
        </w:tabs>
        <w:ind w:left="880"/>
      </w:pPr>
      <w:hyperlink w:anchor="_Toc3163" w:history="1">
        <w:r>
          <w:rPr>
            <w:rFonts w:ascii="IRNazanin" w:hAnsi="IRNazanin" w:eastAsia="IRNazanin" w:cs="IRNazanin"/>
            <w:color w:val="111111"/>
            <w:sz w:val="22"/>
            <w:szCs w:val="22"/>
            <w:b w:val="0"/>
            <w:bCs w:val="0"/>
            <w:i w:val="0"/>
            <w:iCs w:val="0"/>
          </w:rPr>
          <w:t>خَمط</w:t>
        </w:r>
        <w:r>
          <w:tab/>
        </w:r>
        <w:r>
          <w:fldChar w:fldCharType="begin"/>
        </w:r>
        <w:r>
          <w:instrText xml:space="preserve">PAGEREF 3163 \h</w:instrText>
        </w:r>
        <w:r>
          <w:fldChar w:fldCharType="end"/>
        </w:r>
      </w:hyperlink>
    </w:p>
    <w:p>
      <w:pPr>
        <w:tabs>
          <w:tab w:val="right" w:leader="dot" w:pos="9062"/>
        </w:tabs>
        <w:ind w:left="880"/>
      </w:pPr>
      <w:hyperlink w:anchor="_Toc3164" w:history="1">
        <w:r>
          <w:rPr>
            <w:rFonts w:ascii="IRNazanin" w:hAnsi="IRNazanin" w:eastAsia="IRNazanin" w:cs="IRNazanin"/>
            <w:color w:val="111111"/>
            <w:sz w:val="22"/>
            <w:szCs w:val="22"/>
            <w:b w:val="0"/>
            <w:bCs w:val="0"/>
            <w:i w:val="0"/>
            <w:iCs w:val="0"/>
          </w:rPr>
          <w:t>خمع</w:t>
        </w:r>
        <w:r>
          <w:tab/>
        </w:r>
        <w:r>
          <w:fldChar w:fldCharType="begin"/>
        </w:r>
        <w:r>
          <w:instrText xml:space="preserve">PAGEREF 3164 \h</w:instrText>
        </w:r>
        <w:r>
          <w:fldChar w:fldCharType="end"/>
        </w:r>
      </w:hyperlink>
    </w:p>
    <w:p>
      <w:pPr>
        <w:tabs>
          <w:tab w:val="right" w:leader="dot" w:pos="9062"/>
        </w:tabs>
        <w:ind w:left="880"/>
      </w:pPr>
      <w:hyperlink w:anchor="_Toc3165" w:history="1">
        <w:r>
          <w:rPr>
            <w:rFonts w:ascii="IRNazanin" w:hAnsi="IRNazanin" w:eastAsia="IRNazanin" w:cs="IRNazanin"/>
            <w:color w:val="111111"/>
            <w:sz w:val="22"/>
            <w:szCs w:val="22"/>
            <w:b w:val="0"/>
            <w:bCs w:val="0"/>
            <w:i w:val="0"/>
            <w:iCs w:val="0"/>
          </w:rPr>
          <w:t>خَمِج</w:t>
        </w:r>
        <w:r>
          <w:tab/>
        </w:r>
        <w:r>
          <w:fldChar w:fldCharType="begin"/>
        </w:r>
        <w:r>
          <w:instrText xml:space="preserve">PAGEREF 3165 \h</w:instrText>
        </w:r>
        <w:r>
          <w:fldChar w:fldCharType="end"/>
        </w:r>
      </w:hyperlink>
    </w:p>
    <w:p>
      <w:pPr>
        <w:tabs>
          <w:tab w:val="right" w:leader="dot" w:pos="9062"/>
        </w:tabs>
        <w:ind w:left="880"/>
      </w:pPr>
      <w:hyperlink w:anchor="_Toc3166" w:history="1">
        <w:r>
          <w:rPr>
            <w:rFonts w:ascii="IRNazanin" w:hAnsi="IRNazanin" w:eastAsia="IRNazanin" w:cs="IRNazanin"/>
            <w:color w:val="111111"/>
            <w:sz w:val="22"/>
            <w:szCs w:val="22"/>
            <w:b w:val="0"/>
            <w:bCs w:val="0"/>
            <w:i w:val="0"/>
            <w:iCs w:val="0"/>
          </w:rPr>
          <w:t>خمِرت</w:t>
        </w:r>
        <w:r>
          <w:tab/>
        </w:r>
        <w:r>
          <w:fldChar w:fldCharType="begin"/>
        </w:r>
        <w:r>
          <w:instrText xml:space="preserve">PAGEREF 3166 \h</w:instrText>
        </w:r>
        <w:r>
          <w:fldChar w:fldCharType="end"/>
        </w:r>
      </w:hyperlink>
    </w:p>
    <w:p>
      <w:pPr>
        <w:tabs>
          <w:tab w:val="right" w:leader="dot" w:pos="9062"/>
        </w:tabs>
        <w:ind w:left="880"/>
      </w:pPr>
      <w:hyperlink w:anchor="_Toc3167" w:history="1">
        <w:r>
          <w:rPr>
            <w:rFonts w:ascii="IRNazanin" w:hAnsi="IRNazanin" w:eastAsia="IRNazanin" w:cs="IRNazanin"/>
            <w:color w:val="111111"/>
            <w:sz w:val="22"/>
            <w:szCs w:val="22"/>
            <w:b w:val="0"/>
            <w:bCs w:val="0"/>
            <w:i w:val="0"/>
            <w:iCs w:val="0"/>
          </w:rPr>
          <w:t>خَمُص</w:t>
        </w:r>
        <w:r>
          <w:tab/>
        </w:r>
        <w:r>
          <w:fldChar w:fldCharType="begin"/>
        </w:r>
        <w:r>
          <w:instrText xml:space="preserve">PAGEREF 3167 \h</w:instrText>
        </w:r>
        <w:r>
          <w:fldChar w:fldCharType="end"/>
        </w:r>
      </w:hyperlink>
    </w:p>
    <w:p>
      <w:pPr>
        <w:tabs>
          <w:tab w:val="right" w:leader="dot" w:pos="9062"/>
        </w:tabs>
        <w:ind w:left="880"/>
      </w:pPr>
      <w:hyperlink w:anchor="_Toc3168" w:history="1">
        <w:r>
          <w:rPr>
            <w:rFonts w:ascii="IRNazanin" w:hAnsi="IRNazanin" w:eastAsia="IRNazanin" w:cs="IRNazanin"/>
            <w:color w:val="111111"/>
            <w:sz w:val="22"/>
            <w:szCs w:val="22"/>
            <w:b w:val="0"/>
            <w:bCs w:val="0"/>
            <w:i w:val="0"/>
            <w:iCs w:val="0"/>
          </w:rPr>
          <w:t>أَخْمَدْتُ</w:t>
        </w:r>
        <w:r>
          <w:tab/>
        </w:r>
        <w:r>
          <w:fldChar w:fldCharType="begin"/>
        </w:r>
        <w:r>
          <w:instrText xml:space="preserve">PAGEREF 3168 \h</w:instrText>
        </w:r>
        <w:r>
          <w:fldChar w:fldCharType="end"/>
        </w:r>
      </w:hyperlink>
    </w:p>
    <w:p>
      <w:pPr>
        <w:tabs>
          <w:tab w:val="right" w:leader="dot" w:pos="9062"/>
        </w:tabs>
        <w:ind w:left="880"/>
      </w:pPr>
      <w:hyperlink w:anchor="_Toc3169" w:history="1">
        <w:r>
          <w:rPr>
            <w:rFonts w:ascii="IRNazanin" w:hAnsi="IRNazanin" w:eastAsia="IRNazanin" w:cs="IRNazanin"/>
            <w:color w:val="111111"/>
            <w:sz w:val="22"/>
            <w:szCs w:val="22"/>
            <w:b w:val="0"/>
            <w:bCs w:val="0"/>
            <w:i w:val="0"/>
            <w:iCs w:val="0"/>
          </w:rPr>
          <w:t>أَخْمَرت</w:t>
        </w:r>
        <w:r>
          <w:tab/>
        </w:r>
        <w:r>
          <w:fldChar w:fldCharType="begin"/>
        </w:r>
        <w:r>
          <w:instrText xml:space="preserve">PAGEREF 3169 \h</w:instrText>
        </w:r>
        <w:r>
          <w:fldChar w:fldCharType="end"/>
        </w:r>
      </w:hyperlink>
    </w:p>
    <w:p>
      <w:pPr>
        <w:tabs>
          <w:tab w:val="right" w:leader="dot" w:pos="9062"/>
        </w:tabs>
        <w:ind w:left="880"/>
      </w:pPr>
      <w:hyperlink w:anchor="_Toc3170" w:history="1">
        <w:r>
          <w:rPr>
            <w:rFonts w:ascii="IRNazanin" w:hAnsi="IRNazanin" w:eastAsia="IRNazanin" w:cs="IRNazanin"/>
            <w:color w:val="111111"/>
            <w:sz w:val="22"/>
            <w:szCs w:val="22"/>
            <w:b w:val="0"/>
            <w:bCs w:val="0"/>
            <w:i w:val="0"/>
            <w:iCs w:val="0"/>
          </w:rPr>
          <w:t>أخمس</w:t>
        </w:r>
        <w:r>
          <w:tab/>
        </w:r>
        <w:r>
          <w:fldChar w:fldCharType="begin"/>
        </w:r>
        <w:r>
          <w:instrText xml:space="preserve">PAGEREF 3170 \h</w:instrText>
        </w:r>
        <w:r>
          <w:fldChar w:fldCharType="end"/>
        </w:r>
      </w:hyperlink>
    </w:p>
    <w:p>
      <w:pPr>
        <w:tabs>
          <w:tab w:val="right" w:leader="dot" w:pos="9062"/>
        </w:tabs>
        <w:ind w:left="880"/>
      </w:pPr>
      <w:hyperlink w:anchor="_Toc3171" w:history="1">
        <w:r>
          <w:rPr>
            <w:rFonts w:ascii="IRNazanin" w:hAnsi="IRNazanin" w:eastAsia="IRNazanin" w:cs="IRNazanin"/>
            <w:color w:val="111111"/>
            <w:sz w:val="22"/>
            <w:szCs w:val="22"/>
            <w:b w:val="0"/>
            <w:bCs w:val="0"/>
            <w:i w:val="0"/>
            <w:iCs w:val="0"/>
          </w:rPr>
          <w:t>أخمله</w:t>
        </w:r>
        <w:r>
          <w:tab/>
        </w:r>
        <w:r>
          <w:fldChar w:fldCharType="begin"/>
        </w:r>
        <w:r>
          <w:instrText xml:space="preserve">PAGEREF 3171 \h</w:instrText>
        </w:r>
        <w:r>
          <w:fldChar w:fldCharType="end"/>
        </w:r>
      </w:hyperlink>
    </w:p>
    <w:p>
      <w:pPr>
        <w:tabs>
          <w:tab w:val="right" w:leader="dot" w:pos="9062"/>
        </w:tabs>
        <w:ind w:left="880"/>
      </w:pPr>
      <w:hyperlink w:anchor="_Toc3172" w:history="1">
        <w:r>
          <w:rPr>
            <w:rFonts w:ascii="IRNazanin" w:hAnsi="IRNazanin" w:eastAsia="IRNazanin" w:cs="IRNazanin"/>
            <w:color w:val="111111"/>
            <w:sz w:val="22"/>
            <w:szCs w:val="22"/>
            <w:b w:val="0"/>
            <w:bCs w:val="0"/>
            <w:i w:val="0"/>
            <w:iCs w:val="0"/>
          </w:rPr>
          <w:t>خَمَّر</w:t>
        </w:r>
        <w:r>
          <w:tab/>
        </w:r>
        <w:r>
          <w:fldChar w:fldCharType="begin"/>
        </w:r>
        <w:r>
          <w:instrText xml:space="preserve">PAGEREF 3172 \h</w:instrText>
        </w:r>
        <w:r>
          <w:fldChar w:fldCharType="end"/>
        </w:r>
      </w:hyperlink>
    </w:p>
    <w:p>
      <w:pPr>
        <w:tabs>
          <w:tab w:val="right" w:leader="dot" w:pos="9062"/>
        </w:tabs>
        <w:ind w:left="880"/>
      </w:pPr>
      <w:hyperlink w:anchor="_Toc3173" w:history="1">
        <w:r>
          <w:rPr>
            <w:rFonts w:ascii="IRNazanin" w:hAnsi="IRNazanin" w:eastAsia="IRNazanin" w:cs="IRNazanin"/>
            <w:color w:val="111111"/>
            <w:sz w:val="22"/>
            <w:szCs w:val="22"/>
            <w:b w:val="0"/>
            <w:bCs w:val="0"/>
            <w:i w:val="0"/>
            <w:iCs w:val="0"/>
          </w:rPr>
          <w:t>خَمَّس</w:t>
        </w:r>
        <w:r>
          <w:tab/>
        </w:r>
        <w:r>
          <w:fldChar w:fldCharType="begin"/>
        </w:r>
        <w:r>
          <w:instrText xml:space="preserve">PAGEREF 3173 \h</w:instrText>
        </w:r>
        <w:r>
          <w:fldChar w:fldCharType="end"/>
        </w:r>
      </w:hyperlink>
    </w:p>
    <w:p>
      <w:pPr>
        <w:tabs>
          <w:tab w:val="right" w:leader="dot" w:pos="9062"/>
        </w:tabs>
        <w:ind w:left="880"/>
      </w:pPr>
      <w:hyperlink w:anchor="_Toc3174" w:history="1">
        <w:r>
          <w:rPr>
            <w:rFonts w:ascii="IRNazanin" w:hAnsi="IRNazanin" w:eastAsia="IRNazanin" w:cs="IRNazanin"/>
            <w:color w:val="111111"/>
            <w:sz w:val="22"/>
            <w:szCs w:val="22"/>
            <w:b w:val="0"/>
            <w:bCs w:val="0"/>
            <w:i w:val="0"/>
            <w:iCs w:val="0"/>
          </w:rPr>
          <w:t>خمَّن</w:t>
        </w:r>
        <w:r>
          <w:tab/>
        </w:r>
        <w:r>
          <w:fldChar w:fldCharType="begin"/>
        </w:r>
        <w:r>
          <w:instrText xml:space="preserve">PAGEREF 3174 \h</w:instrText>
        </w:r>
        <w:r>
          <w:fldChar w:fldCharType="end"/>
        </w:r>
      </w:hyperlink>
    </w:p>
    <w:p>
      <w:pPr>
        <w:tabs>
          <w:tab w:val="right" w:leader="dot" w:pos="9062"/>
        </w:tabs>
        <w:ind w:left="880"/>
      </w:pPr>
      <w:hyperlink w:anchor="_Toc3175" w:history="1">
        <w:r>
          <w:rPr>
            <w:rFonts w:ascii="IRNazanin" w:hAnsi="IRNazanin" w:eastAsia="IRNazanin" w:cs="IRNazanin"/>
            <w:color w:val="111111"/>
            <w:sz w:val="22"/>
            <w:szCs w:val="22"/>
            <w:b w:val="0"/>
            <w:bCs w:val="0"/>
            <w:i w:val="0"/>
            <w:iCs w:val="0"/>
          </w:rPr>
          <w:t>خامره</w:t>
        </w:r>
        <w:r>
          <w:tab/>
        </w:r>
        <w:r>
          <w:fldChar w:fldCharType="begin"/>
        </w:r>
        <w:r>
          <w:instrText xml:space="preserve">PAGEREF 3175 \h</w:instrText>
        </w:r>
        <w:r>
          <w:fldChar w:fldCharType="end"/>
        </w:r>
      </w:hyperlink>
    </w:p>
    <w:p>
      <w:pPr>
        <w:tabs>
          <w:tab w:val="right" w:leader="dot" w:pos="9062"/>
        </w:tabs>
        <w:ind w:left="880"/>
      </w:pPr>
      <w:hyperlink w:anchor="_Toc3176" w:history="1">
        <w:r>
          <w:rPr>
            <w:rFonts w:ascii="IRNazanin" w:hAnsi="IRNazanin" w:eastAsia="IRNazanin" w:cs="IRNazanin"/>
            <w:color w:val="111111"/>
            <w:sz w:val="22"/>
            <w:szCs w:val="22"/>
            <w:b w:val="0"/>
            <w:bCs w:val="0"/>
            <w:i w:val="0"/>
            <w:iCs w:val="0"/>
          </w:rPr>
          <w:t>اختمرت</w:t>
        </w:r>
        <w:r>
          <w:tab/>
        </w:r>
        <w:r>
          <w:fldChar w:fldCharType="begin"/>
        </w:r>
        <w:r>
          <w:instrText xml:space="preserve">PAGEREF 3176 \h</w:instrText>
        </w:r>
        <w:r>
          <w:fldChar w:fldCharType="end"/>
        </w:r>
      </w:hyperlink>
    </w:p>
    <w:p>
      <w:pPr>
        <w:tabs>
          <w:tab w:val="right" w:leader="dot" w:pos="9062"/>
        </w:tabs>
        <w:ind w:left="880"/>
      </w:pPr>
      <w:hyperlink w:anchor="_Toc3177" w:history="1">
        <w:r>
          <w:rPr>
            <w:rFonts w:ascii="IRNazanin" w:hAnsi="IRNazanin" w:eastAsia="IRNazanin" w:cs="IRNazanin"/>
            <w:color w:val="111111"/>
            <w:sz w:val="22"/>
            <w:szCs w:val="22"/>
            <w:b w:val="0"/>
            <w:bCs w:val="0"/>
            <w:i w:val="0"/>
            <w:iCs w:val="0"/>
          </w:rPr>
          <w:t>استخمره</w:t>
        </w:r>
        <w:r>
          <w:tab/>
        </w:r>
        <w:r>
          <w:fldChar w:fldCharType="begin"/>
        </w:r>
        <w:r>
          <w:instrText xml:space="preserve">PAGEREF 3177 \h</w:instrText>
        </w:r>
        <w:r>
          <w:fldChar w:fldCharType="end"/>
        </w:r>
      </w:hyperlink>
    </w:p>
    <w:p>
      <w:pPr>
        <w:tabs>
          <w:tab w:val="right" w:leader="dot" w:pos="9062"/>
        </w:tabs>
        <w:ind w:left="880"/>
      </w:pPr>
      <w:hyperlink w:anchor="_Toc3178" w:history="1">
        <w:r>
          <w:rPr>
            <w:rFonts w:ascii="IRNazanin" w:hAnsi="IRNazanin" w:eastAsia="IRNazanin" w:cs="IRNazanin"/>
            <w:color w:val="111111"/>
            <w:sz w:val="22"/>
            <w:szCs w:val="22"/>
            <w:b w:val="0"/>
            <w:bCs w:val="0"/>
            <w:i w:val="0"/>
            <w:iCs w:val="0"/>
          </w:rPr>
          <w:t>تخمَّط</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باب الخاء والنون وما بعدهما</w:t>
        </w:r>
        <w:r>
          <w:tab/>
        </w:r>
        <w:r>
          <w:fldChar w:fldCharType="begin"/>
        </w:r>
        <w:r>
          <w:instrText xml:space="preserve">PAGEREF 3179 \h</w:instrText>
        </w:r>
        <w:r>
          <w:fldChar w:fldCharType="end"/>
        </w:r>
      </w:hyperlink>
    </w:p>
    <w:p>
      <w:pPr>
        <w:tabs>
          <w:tab w:val="right" w:leader="dot" w:pos="9062"/>
        </w:tabs>
        <w:ind w:left="660"/>
      </w:pPr>
      <w:hyperlink w:anchor="_Toc318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3180 \h</w:instrText>
        </w:r>
        <w:r>
          <w:fldChar w:fldCharType="end"/>
        </w:r>
      </w:hyperlink>
    </w:p>
    <w:p>
      <w:pPr>
        <w:tabs>
          <w:tab w:val="right" w:leader="dot" w:pos="9062"/>
        </w:tabs>
        <w:ind w:left="880"/>
      </w:pPr>
      <w:hyperlink w:anchor="_Toc3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3181 \h</w:instrText>
        </w:r>
        <w:r>
          <w:fldChar w:fldCharType="end"/>
        </w:r>
      </w:hyperlink>
    </w:p>
    <w:p>
      <w:pPr>
        <w:tabs>
          <w:tab w:val="right" w:leader="dot" w:pos="9062"/>
        </w:tabs>
        <w:ind w:left="880"/>
      </w:pPr>
      <w:hyperlink w:anchor="_Toc3182" w:history="1">
        <w:r>
          <w:rPr>
            <w:rFonts w:ascii="IRNazanin" w:hAnsi="IRNazanin" w:eastAsia="IRNazanin" w:cs="IRNazanin"/>
            <w:color w:val="111111"/>
            <w:sz w:val="22"/>
            <w:szCs w:val="22"/>
            <w:b w:val="0"/>
            <w:bCs w:val="0"/>
            <w:i w:val="0"/>
            <w:iCs w:val="0"/>
          </w:rPr>
          <w:t>الخنا</w:t>
        </w:r>
        <w:r>
          <w:tab/>
        </w:r>
        <w:r>
          <w:fldChar w:fldCharType="begin"/>
        </w:r>
        <w:r>
          <w:instrText xml:space="preserve">PAGEREF 3182 \h</w:instrText>
        </w:r>
        <w:r>
          <w:fldChar w:fldCharType="end"/>
        </w:r>
      </w:hyperlink>
    </w:p>
    <w:p>
      <w:pPr>
        <w:tabs>
          <w:tab w:val="right" w:leader="dot" w:pos="9062"/>
        </w:tabs>
        <w:ind w:left="880"/>
      </w:pPr>
      <w:hyperlink w:anchor="_Toc3183" w:history="1">
        <w:r>
          <w:rPr>
            <w:rFonts w:ascii="IRNazanin" w:hAnsi="IRNazanin" w:eastAsia="IRNazanin" w:cs="IRNazanin"/>
            <w:color w:val="111111"/>
            <w:sz w:val="22"/>
            <w:szCs w:val="22"/>
            <w:b w:val="0"/>
            <w:bCs w:val="0"/>
            <w:i w:val="0"/>
            <w:iCs w:val="0"/>
          </w:rPr>
          <w:t>الخَنَعة</w:t>
        </w:r>
        <w:r>
          <w:tab/>
        </w:r>
        <w:r>
          <w:fldChar w:fldCharType="begin"/>
        </w:r>
        <w:r>
          <w:instrText xml:space="preserve">PAGEREF 3183 \h</w:instrText>
        </w:r>
        <w:r>
          <w:fldChar w:fldCharType="end"/>
        </w:r>
      </w:hyperlink>
    </w:p>
    <w:p>
      <w:pPr>
        <w:tabs>
          <w:tab w:val="right" w:leader="dot" w:pos="9062"/>
        </w:tabs>
        <w:ind w:left="880"/>
      </w:pPr>
      <w:hyperlink w:anchor="_Toc3184" w:history="1">
        <w:r>
          <w:rPr>
            <w:rFonts w:ascii="IRNazanin" w:hAnsi="IRNazanin" w:eastAsia="IRNazanin" w:cs="IRNazanin"/>
            <w:color w:val="111111"/>
            <w:sz w:val="22"/>
            <w:szCs w:val="22"/>
            <w:b w:val="0"/>
            <w:bCs w:val="0"/>
            <w:i w:val="0"/>
            <w:iCs w:val="0"/>
          </w:rPr>
          <w:t>مِخْنَف</w:t>
        </w:r>
        <w:r>
          <w:tab/>
        </w:r>
        <w:r>
          <w:fldChar w:fldCharType="begin"/>
        </w:r>
        <w:r>
          <w:instrText xml:space="preserve">PAGEREF 3184 \h</w:instrText>
        </w:r>
        <w:r>
          <w:fldChar w:fldCharType="end"/>
        </w:r>
      </w:hyperlink>
    </w:p>
    <w:p>
      <w:pPr>
        <w:tabs>
          <w:tab w:val="right" w:leader="dot" w:pos="9062"/>
        </w:tabs>
        <w:ind w:left="880"/>
      </w:pPr>
      <w:hyperlink w:anchor="_Toc3185" w:history="1">
        <w:r>
          <w:rPr>
            <w:rFonts w:ascii="IRNazanin" w:hAnsi="IRNazanin" w:eastAsia="IRNazanin" w:cs="IRNazanin"/>
            <w:color w:val="111111"/>
            <w:sz w:val="22"/>
            <w:szCs w:val="22"/>
            <w:b w:val="0"/>
            <w:bCs w:val="0"/>
            <w:i w:val="0"/>
            <w:iCs w:val="0"/>
          </w:rPr>
          <w:t>المِخْنَقَة</w:t>
        </w:r>
        <w:r>
          <w:tab/>
        </w:r>
        <w:r>
          <w:fldChar w:fldCharType="begin"/>
        </w:r>
        <w:r>
          <w:instrText xml:space="preserve">PAGEREF 3185 \h</w:instrText>
        </w:r>
        <w:r>
          <w:fldChar w:fldCharType="end"/>
        </w:r>
      </w:hyperlink>
    </w:p>
    <w:p>
      <w:pPr>
        <w:tabs>
          <w:tab w:val="right" w:leader="dot" w:pos="9062"/>
        </w:tabs>
        <w:ind w:left="880"/>
      </w:pPr>
      <w:hyperlink w:anchor="_Toc3186" w:history="1">
        <w:r>
          <w:rPr>
            <w:rFonts w:ascii="IRNazanin" w:hAnsi="IRNazanin" w:eastAsia="IRNazanin" w:cs="IRNazanin"/>
            <w:color w:val="111111"/>
            <w:sz w:val="22"/>
            <w:szCs w:val="22"/>
            <w:b w:val="0"/>
            <w:bCs w:val="0"/>
            <w:i w:val="0"/>
            <w:iCs w:val="0"/>
          </w:rPr>
          <w:t>المِخْنَاف</w:t>
        </w:r>
        <w:r>
          <w:tab/>
        </w:r>
        <w:r>
          <w:fldChar w:fldCharType="begin"/>
        </w:r>
        <w:r>
          <w:instrText xml:space="preserve">PAGEREF 3186 \h</w:instrText>
        </w:r>
        <w:r>
          <w:fldChar w:fldCharType="end"/>
        </w:r>
      </w:hyperlink>
    </w:p>
    <w:p>
      <w:pPr>
        <w:tabs>
          <w:tab w:val="right" w:leader="dot" w:pos="9062"/>
        </w:tabs>
        <w:ind w:left="880"/>
      </w:pPr>
      <w:hyperlink w:anchor="_Toc3187" w:history="1">
        <w:r>
          <w:rPr>
            <w:rFonts w:ascii="IRNazanin" w:hAnsi="IRNazanin" w:eastAsia="IRNazanin" w:cs="IRNazanin"/>
            <w:color w:val="111111"/>
            <w:sz w:val="22"/>
            <w:szCs w:val="22"/>
            <w:b w:val="0"/>
            <w:bCs w:val="0"/>
            <w:i w:val="0"/>
            <w:iCs w:val="0"/>
          </w:rPr>
          <w:t>المُخَنَّثُ</w:t>
        </w:r>
        <w:r>
          <w:tab/>
        </w:r>
        <w:r>
          <w:fldChar w:fldCharType="begin"/>
        </w:r>
        <w:r>
          <w:instrText xml:space="preserve">PAGEREF 3187 \h</w:instrText>
        </w:r>
        <w:r>
          <w:fldChar w:fldCharType="end"/>
        </w:r>
      </w:hyperlink>
    </w:p>
    <w:p>
      <w:pPr>
        <w:tabs>
          <w:tab w:val="right" w:leader="dot" w:pos="9062"/>
        </w:tabs>
        <w:ind w:left="880"/>
      </w:pPr>
      <w:hyperlink w:anchor="_Toc3188" w:history="1">
        <w:r>
          <w:rPr>
            <w:rFonts w:ascii="IRNazanin" w:hAnsi="IRNazanin" w:eastAsia="IRNazanin" w:cs="IRNazanin"/>
            <w:color w:val="111111"/>
            <w:sz w:val="22"/>
            <w:szCs w:val="22"/>
            <w:b w:val="0"/>
            <w:bCs w:val="0"/>
            <w:i w:val="0"/>
            <w:iCs w:val="0"/>
          </w:rPr>
          <w:t>المُخَنَّق</w:t>
        </w:r>
        <w:r>
          <w:tab/>
        </w:r>
        <w:r>
          <w:fldChar w:fldCharType="begin"/>
        </w:r>
        <w:r>
          <w:instrText xml:space="preserve">PAGEREF 3188 \h</w:instrText>
        </w:r>
        <w:r>
          <w:fldChar w:fldCharType="end"/>
        </w:r>
      </w:hyperlink>
    </w:p>
    <w:p>
      <w:pPr>
        <w:tabs>
          <w:tab w:val="right" w:leader="dot" w:pos="9062"/>
        </w:tabs>
        <w:ind w:left="880"/>
      </w:pPr>
      <w:hyperlink w:anchor="_Toc3189" w:history="1">
        <w:r>
          <w:rPr>
            <w:rFonts w:ascii="IRNazanin" w:hAnsi="IRNazanin" w:eastAsia="IRNazanin" w:cs="IRNazanin"/>
            <w:color w:val="111111"/>
            <w:sz w:val="22"/>
            <w:szCs w:val="22"/>
            <w:b w:val="0"/>
            <w:bCs w:val="0"/>
            <w:i w:val="0"/>
            <w:iCs w:val="0"/>
          </w:rPr>
          <w:t>الخَنَّاس</w:t>
        </w:r>
        <w:r>
          <w:tab/>
        </w:r>
        <w:r>
          <w:fldChar w:fldCharType="begin"/>
        </w:r>
        <w:r>
          <w:instrText xml:space="preserve">PAGEREF 3189 \h</w:instrText>
        </w:r>
        <w:r>
          <w:fldChar w:fldCharType="end"/>
        </w:r>
      </w:hyperlink>
    </w:p>
    <w:p>
      <w:pPr>
        <w:tabs>
          <w:tab w:val="right" w:leader="dot" w:pos="9062"/>
        </w:tabs>
        <w:ind w:left="880"/>
      </w:pPr>
      <w:hyperlink w:anchor="_Toc3190" w:history="1">
        <w:r>
          <w:rPr>
            <w:rFonts w:ascii="IRNazanin" w:hAnsi="IRNazanin" w:eastAsia="IRNazanin" w:cs="IRNazanin"/>
            <w:color w:val="111111"/>
            <w:sz w:val="22"/>
            <w:szCs w:val="22"/>
            <w:b w:val="0"/>
            <w:bCs w:val="0"/>
            <w:i w:val="0"/>
            <w:iCs w:val="0"/>
          </w:rPr>
          <w:t>الخِنَّاب</w:t>
        </w:r>
        <w:r>
          <w:tab/>
        </w:r>
        <w:r>
          <w:fldChar w:fldCharType="begin"/>
        </w:r>
        <w:r>
          <w:instrText xml:space="preserve">PAGEREF 3190 \h</w:instrText>
        </w:r>
        <w:r>
          <w:fldChar w:fldCharType="end"/>
        </w:r>
      </w:hyperlink>
    </w:p>
    <w:p>
      <w:pPr>
        <w:tabs>
          <w:tab w:val="right" w:leader="dot" w:pos="9062"/>
        </w:tabs>
        <w:ind w:left="880"/>
      </w:pPr>
      <w:hyperlink w:anchor="_Toc3191" w:history="1">
        <w:r>
          <w:rPr>
            <w:rFonts w:ascii="IRNazanin" w:hAnsi="IRNazanin" w:eastAsia="IRNazanin" w:cs="IRNazanin"/>
            <w:color w:val="111111"/>
            <w:sz w:val="22"/>
            <w:szCs w:val="22"/>
            <w:b w:val="0"/>
            <w:bCs w:val="0"/>
            <w:i w:val="0"/>
            <w:iCs w:val="0"/>
          </w:rPr>
          <w:t>الخَنُّور</w:t>
        </w:r>
        <w:r>
          <w:tab/>
        </w:r>
        <w:r>
          <w:fldChar w:fldCharType="begin"/>
        </w:r>
        <w:r>
          <w:instrText xml:space="preserve">PAGEREF 3191 \h</w:instrText>
        </w:r>
        <w:r>
          <w:fldChar w:fldCharType="end"/>
        </w:r>
      </w:hyperlink>
    </w:p>
    <w:p>
      <w:pPr>
        <w:tabs>
          <w:tab w:val="right" w:leader="dot" w:pos="9062"/>
        </w:tabs>
        <w:ind w:left="880"/>
      </w:pPr>
      <w:hyperlink w:anchor="_Toc3192" w:history="1">
        <w:r>
          <w:rPr>
            <w:rFonts w:ascii="IRNazanin" w:hAnsi="IRNazanin" w:eastAsia="IRNazanin" w:cs="IRNazanin"/>
            <w:color w:val="111111"/>
            <w:sz w:val="22"/>
            <w:szCs w:val="22"/>
            <w:b w:val="0"/>
            <w:bCs w:val="0"/>
            <w:i w:val="0"/>
            <w:iCs w:val="0"/>
          </w:rPr>
          <w:t>الخِنَّوْص</w:t>
        </w:r>
        <w:r>
          <w:tab/>
        </w:r>
        <w:r>
          <w:fldChar w:fldCharType="begin"/>
        </w:r>
        <w:r>
          <w:instrText xml:space="preserve">PAGEREF 3192 \h</w:instrText>
        </w:r>
        <w:r>
          <w:fldChar w:fldCharType="end"/>
        </w:r>
      </w:hyperlink>
    </w:p>
    <w:p>
      <w:pPr>
        <w:tabs>
          <w:tab w:val="right" w:leader="dot" w:pos="9062"/>
        </w:tabs>
        <w:ind w:left="880"/>
      </w:pPr>
      <w:hyperlink w:anchor="_Toc3193" w:history="1">
        <w:r>
          <w:rPr>
            <w:rFonts w:ascii="IRNazanin" w:hAnsi="IRNazanin" w:eastAsia="IRNazanin" w:cs="IRNazanin"/>
            <w:color w:val="111111"/>
            <w:sz w:val="22"/>
            <w:szCs w:val="22"/>
            <w:b w:val="0"/>
            <w:bCs w:val="0"/>
            <w:i w:val="0"/>
            <w:iCs w:val="0"/>
          </w:rPr>
          <w:t>الخانق</w:t>
        </w:r>
        <w:r>
          <w:tab/>
        </w:r>
        <w:r>
          <w:fldChar w:fldCharType="begin"/>
        </w:r>
        <w:r>
          <w:instrText xml:space="preserve">PAGEREF 3193 \h</w:instrText>
        </w:r>
        <w:r>
          <w:fldChar w:fldCharType="end"/>
        </w:r>
      </w:hyperlink>
    </w:p>
    <w:p>
      <w:pPr>
        <w:tabs>
          <w:tab w:val="right" w:leader="dot" w:pos="9062"/>
        </w:tabs>
        <w:ind w:left="880"/>
      </w:pPr>
      <w:hyperlink w:anchor="_Toc3194" w:history="1">
        <w:r>
          <w:rPr>
            <w:rFonts w:ascii="IRNazanin" w:hAnsi="IRNazanin" w:eastAsia="IRNazanin" w:cs="IRNazanin"/>
            <w:color w:val="111111"/>
            <w:sz w:val="22"/>
            <w:szCs w:val="22"/>
            <w:b w:val="0"/>
            <w:bCs w:val="0"/>
            <w:i w:val="0"/>
            <w:iCs w:val="0"/>
          </w:rPr>
          <w:t>الخُناق</w:t>
        </w:r>
        <w:r>
          <w:tab/>
        </w:r>
        <w:r>
          <w:fldChar w:fldCharType="begin"/>
        </w:r>
        <w:r>
          <w:instrText xml:space="preserve">PAGEREF 3194 \h</w:instrText>
        </w:r>
        <w:r>
          <w:fldChar w:fldCharType="end"/>
        </w:r>
      </w:hyperlink>
    </w:p>
    <w:p>
      <w:pPr>
        <w:tabs>
          <w:tab w:val="right" w:leader="dot" w:pos="9062"/>
        </w:tabs>
        <w:ind w:left="880"/>
      </w:pPr>
      <w:hyperlink w:anchor="_Toc3195" w:history="1">
        <w:r>
          <w:rPr>
            <w:rFonts w:ascii="IRNazanin" w:hAnsi="IRNazanin" w:eastAsia="IRNazanin" w:cs="IRNazanin"/>
            <w:color w:val="111111"/>
            <w:sz w:val="22"/>
            <w:szCs w:val="22"/>
            <w:b w:val="0"/>
            <w:bCs w:val="0"/>
            <w:i w:val="0"/>
            <w:iCs w:val="0"/>
          </w:rPr>
          <w:t>الخِنَاق</w:t>
        </w:r>
        <w:r>
          <w:tab/>
        </w:r>
        <w:r>
          <w:fldChar w:fldCharType="begin"/>
        </w:r>
        <w:r>
          <w:instrText xml:space="preserve">PAGEREF 3195 \h</w:instrText>
        </w:r>
        <w:r>
          <w:fldChar w:fldCharType="end"/>
        </w:r>
      </w:hyperlink>
    </w:p>
    <w:p>
      <w:pPr>
        <w:tabs>
          <w:tab w:val="right" w:leader="dot" w:pos="9062"/>
        </w:tabs>
        <w:ind w:left="880"/>
      </w:pPr>
      <w:hyperlink w:anchor="_Toc3196" w:history="1">
        <w:r>
          <w:rPr>
            <w:rFonts w:ascii="IRNazanin" w:hAnsi="IRNazanin" w:eastAsia="IRNazanin" w:cs="IRNazanin"/>
            <w:color w:val="111111"/>
            <w:sz w:val="22"/>
            <w:szCs w:val="22"/>
            <w:b w:val="0"/>
            <w:bCs w:val="0"/>
            <w:i w:val="0"/>
            <w:iCs w:val="0"/>
          </w:rPr>
          <w:t>الخَنُوف</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الخَنِيف</w:t>
        </w:r>
        <w:r>
          <w:tab/>
        </w:r>
        <w:r>
          <w:fldChar w:fldCharType="begin"/>
        </w:r>
        <w:r>
          <w:instrText xml:space="preserve">PAGEREF 3197 \h</w:instrText>
        </w:r>
        <w:r>
          <w:fldChar w:fldCharType="end"/>
        </w:r>
      </w:hyperlink>
    </w:p>
    <w:p>
      <w:pPr>
        <w:tabs>
          <w:tab w:val="right" w:leader="dot" w:pos="9062"/>
        </w:tabs>
        <w:ind w:left="880"/>
      </w:pPr>
      <w:hyperlink w:anchor="_Toc3198" w:history="1">
        <w:r>
          <w:rPr>
            <w:rFonts w:ascii="IRNazanin" w:hAnsi="IRNazanin" w:eastAsia="IRNazanin" w:cs="IRNazanin"/>
            <w:color w:val="111111"/>
            <w:sz w:val="22"/>
            <w:szCs w:val="22"/>
            <w:b w:val="0"/>
            <w:bCs w:val="0"/>
            <w:i w:val="0"/>
            <w:iCs w:val="0"/>
          </w:rPr>
          <w:t>الخُنْثى</w:t>
        </w:r>
        <w:r>
          <w:tab/>
        </w:r>
        <w:r>
          <w:fldChar w:fldCharType="begin"/>
        </w:r>
        <w:r>
          <w:instrText xml:space="preserve">PAGEREF 3198 \h</w:instrText>
        </w:r>
        <w:r>
          <w:fldChar w:fldCharType="end"/>
        </w:r>
      </w:hyperlink>
    </w:p>
    <w:p>
      <w:pPr>
        <w:tabs>
          <w:tab w:val="right" w:leader="dot" w:pos="9062"/>
        </w:tabs>
        <w:ind w:left="880"/>
      </w:pPr>
      <w:hyperlink w:anchor="_Toc3199" w:history="1">
        <w:r>
          <w:rPr>
            <w:rFonts w:ascii="IRNazanin" w:hAnsi="IRNazanin" w:eastAsia="IRNazanin" w:cs="IRNazanin"/>
            <w:color w:val="111111"/>
            <w:sz w:val="22"/>
            <w:szCs w:val="22"/>
            <w:b w:val="0"/>
            <w:bCs w:val="0"/>
            <w:i w:val="0"/>
            <w:iCs w:val="0"/>
          </w:rPr>
          <w:t>الخِنِفَّى</w:t>
        </w:r>
        <w:r>
          <w:tab/>
        </w:r>
        <w:r>
          <w:fldChar w:fldCharType="begin"/>
        </w:r>
        <w:r>
          <w:instrText xml:space="preserve">PAGEREF 3199 \h</w:instrText>
        </w:r>
        <w:r>
          <w:fldChar w:fldCharType="end"/>
        </w:r>
      </w:hyperlink>
    </w:p>
    <w:p>
      <w:pPr>
        <w:tabs>
          <w:tab w:val="right" w:leader="dot" w:pos="9062"/>
        </w:tabs>
        <w:ind w:left="880"/>
      </w:pPr>
      <w:hyperlink w:anchor="_Toc3200" w:history="1">
        <w:r>
          <w:rPr>
            <w:rFonts w:ascii="IRNazanin" w:hAnsi="IRNazanin" w:eastAsia="IRNazanin" w:cs="IRNazanin"/>
            <w:color w:val="111111"/>
            <w:sz w:val="22"/>
            <w:szCs w:val="22"/>
            <w:b w:val="0"/>
            <w:bCs w:val="0"/>
            <w:i w:val="0"/>
            <w:iCs w:val="0"/>
          </w:rPr>
          <w:t>الخَنْجَر</w:t>
        </w:r>
        <w:r>
          <w:tab/>
        </w:r>
        <w:r>
          <w:fldChar w:fldCharType="begin"/>
        </w:r>
        <w:r>
          <w:instrText xml:space="preserve">PAGEREF 3200 \h</w:instrText>
        </w:r>
        <w:r>
          <w:fldChar w:fldCharType="end"/>
        </w:r>
      </w:hyperlink>
    </w:p>
    <w:p>
      <w:pPr>
        <w:tabs>
          <w:tab w:val="right" w:leader="dot" w:pos="9062"/>
        </w:tabs>
        <w:ind w:left="880"/>
      </w:pPr>
      <w:hyperlink w:anchor="_Toc3201" w:history="1">
        <w:r>
          <w:rPr>
            <w:rFonts w:ascii="IRNazanin" w:hAnsi="IRNazanin" w:eastAsia="IRNazanin" w:cs="IRNazanin"/>
            <w:color w:val="111111"/>
            <w:sz w:val="22"/>
            <w:szCs w:val="22"/>
            <w:b w:val="0"/>
            <w:bCs w:val="0"/>
            <w:i w:val="0"/>
            <w:iCs w:val="0"/>
          </w:rPr>
          <w:t>الخُنْفُج</w:t>
        </w:r>
        <w:r>
          <w:tab/>
        </w:r>
        <w:r>
          <w:fldChar w:fldCharType="begin"/>
        </w:r>
        <w:r>
          <w:instrText xml:space="preserve">PAGEREF 3201 \h</w:instrText>
        </w:r>
        <w:r>
          <w:fldChar w:fldCharType="end"/>
        </w:r>
      </w:hyperlink>
    </w:p>
    <w:p>
      <w:pPr>
        <w:tabs>
          <w:tab w:val="right" w:leader="dot" w:pos="9062"/>
        </w:tabs>
        <w:ind w:left="880"/>
      </w:pPr>
      <w:hyperlink w:anchor="_Toc3202" w:history="1">
        <w:r>
          <w:rPr>
            <w:rFonts w:ascii="IRNazanin" w:hAnsi="IRNazanin" w:eastAsia="IRNazanin" w:cs="IRNazanin"/>
            <w:color w:val="111111"/>
            <w:sz w:val="22"/>
            <w:szCs w:val="22"/>
            <w:b w:val="0"/>
            <w:bCs w:val="0"/>
            <w:i w:val="0"/>
            <w:iCs w:val="0"/>
          </w:rPr>
          <w:t>الخُنْبُعَة</w:t>
        </w:r>
        <w:r>
          <w:tab/>
        </w:r>
        <w:r>
          <w:fldChar w:fldCharType="begin"/>
        </w:r>
        <w:r>
          <w:instrText xml:space="preserve">PAGEREF 3202 \h</w:instrText>
        </w:r>
        <w:r>
          <w:fldChar w:fldCharType="end"/>
        </w:r>
      </w:hyperlink>
    </w:p>
    <w:p>
      <w:pPr>
        <w:tabs>
          <w:tab w:val="right" w:leader="dot" w:pos="9062"/>
        </w:tabs>
        <w:ind w:left="880"/>
      </w:pPr>
      <w:hyperlink w:anchor="_Toc3203" w:history="1">
        <w:r>
          <w:rPr>
            <w:rFonts w:ascii="IRNazanin" w:hAnsi="IRNazanin" w:eastAsia="IRNazanin" w:cs="IRNazanin"/>
            <w:color w:val="111111"/>
            <w:sz w:val="22"/>
            <w:szCs w:val="22"/>
            <w:b w:val="0"/>
            <w:bCs w:val="0"/>
            <w:i w:val="0"/>
            <w:iCs w:val="0"/>
          </w:rPr>
          <w:t>الخِنْصِر</w:t>
        </w:r>
        <w:r>
          <w:tab/>
        </w:r>
        <w:r>
          <w:fldChar w:fldCharType="begin"/>
        </w:r>
        <w:r>
          <w:instrText xml:space="preserve">PAGEREF 3203 \h</w:instrText>
        </w:r>
        <w:r>
          <w:fldChar w:fldCharType="end"/>
        </w:r>
      </w:hyperlink>
    </w:p>
    <w:p>
      <w:pPr>
        <w:tabs>
          <w:tab w:val="right" w:leader="dot" w:pos="9062"/>
        </w:tabs>
        <w:ind w:left="880"/>
      </w:pPr>
      <w:hyperlink w:anchor="_Toc3204" w:history="1">
        <w:r>
          <w:rPr>
            <w:rFonts w:ascii="IRNazanin" w:hAnsi="IRNazanin" w:eastAsia="IRNazanin" w:cs="IRNazanin"/>
            <w:color w:val="111111"/>
            <w:sz w:val="22"/>
            <w:szCs w:val="22"/>
            <w:b w:val="0"/>
            <w:bCs w:val="0"/>
            <w:i w:val="0"/>
            <w:iCs w:val="0"/>
          </w:rPr>
          <w:t>الخناطل</w:t>
        </w:r>
        <w:r>
          <w:tab/>
        </w:r>
        <w:r>
          <w:fldChar w:fldCharType="begin"/>
        </w:r>
        <w:r>
          <w:instrText xml:space="preserve">PAGEREF 3204 \h</w:instrText>
        </w:r>
        <w:r>
          <w:fldChar w:fldCharType="end"/>
        </w:r>
      </w:hyperlink>
    </w:p>
    <w:p>
      <w:pPr>
        <w:tabs>
          <w:tab w:val="right" w:leader="dot" w:pos="9062"/>
        </w:tabs>
        <w:ind w:left="880"/>
      </w:pPr>
      <w:hyperlink w:anchor="_Toc3205" w:history="1">
        <w:r>
          <w:rPr>
            <w:rFonts w:ascii="IRNazanin" w:hAnsi="IRNazanin" w:eastAsia="IRNazanin" w:cs="IRNazanin"/>
            <w:color w:val="111111"/>
            <w:sz w:val="22"/>
            <w:szCs w:val="22"/>
            <w:b w:val="0"/>
            <w:bCs w:val="0"/>
            <w:i w:val="0"/>
            <w:iCs w:val="0"/>
          </w:rPr>
          <w:t>الخُنْجُور</w:t>
        </w:r>
        <w:r>
          <w:tab/>
        </w:r>
        <w:r>
          <w:fldChar w:fldCharType="begin"/>
        </w:r>
        <w:r>
          <w:instrText xml:space="preserve">PAGEREF 3205 \h</w:instrText>
        </w:r>
        <w:r>
          <w:fldChar w:fldCharType="end"/>
        </w:r>
      </w:hyperlink>
    </w:p>
    <w:p>
      <w:pPr>
        <w:tabs>
          <w:tab w:val="right" w:leader="dot" w:pos="9062"/>
        </w:tabs>
        <w:ind w:left="880"/>
      </w:pPr>
      <w:hyperlink w:anchor="_Toc3206" w:history="1">
        <w:r>
          <w:rPr>
            <w:rFonts w:ascii="IRNazanin" w:hAnsi="IRNazanin" w:eastAsia="IRNazanin" w:cs="IRNazanin"/>
            <w:color w:val="111111"/>
            <w:sz w:val="22"/>
            <w:szCs w:val="22"/>
            <w:b w:val="0"/>
            <w:bCs w:val="0"/>
            <w:i w:val="0"/>
            <w:iCs w:val="0"/>
          </w:rPr>
          <w:t>الخنطولة</w:t>
        </w:r>
        <w:r>
          <w:tab/>
        </w:r>
        <w:r>
          <w:fldChar w:fldCharType="begin"/>
        </w:r>
        <w:r>
          <w:instrText xml:space="preserve">PAGEREF 3206 \h</w:instrText>
        </w:r>
        <w:r>
          <w:fldChar w:fldCharType="end"/>
        </w:r>
      </w:hyperlink>
    </w:p>
    <w:p>
      <w:pPr>
        <w:tabs>
          <w:tab w:val="right" w:leader="dot" w:pos="9062"/>
        </w:tabs>
        <w:ind w:left="880"/>
      </w:pPr>
      <w:hyperlink w:anchor="_Toc3207" w:history="1">
        <w:r>
          <w:rPr>
            <w:rFonts w:ascii="IRNazanin" w:hAnsi="IRNazanin" w:eastAsia="IRNazanin" w:cs="IRNazanin"/>
            <w:color w:val="111111"/>
            <w:sz w:val="22"/>
            <w:szCs w:val="22"/>
            <w:b w:val="0"/>
            <w:bCs w:val="0"/>
            <w:i w:val="0"/>
            <w:iCs w:val="0"/>
          </w:rPr>
          <w:t>الخِنْتَار</w:t>
        </w:r>
        <w:r>
          <w:tab/>
        </w:r>
        <w:r>
          <w:fldChar w:fldCharType="begin"/>
        </w:r>
        <w:r>
          <w:instrText xml:space="preserve">PAGEREF 3207 \h</w:instrText>
        </w:r>
        <w:r>
          <w:fldChar w:fldCharType="end"/>
        </w:r>
      </w:hyperlink>
    </w:p>
    <w:p>
      <w:pPr>
        <w:tabs>
          <w:tab w:val="right" w:leader="dot" w:pos="9062"/>
        </w:tabs>
        <w:ind w:left="880"/>
      </w:pPr>
      <w:hyperlink w:anchor="_Toc3208" w:history="1">
        <w:r>
          <w:rPr>
            <w:rFonts w:ascii="IRNazanin" w:hAnsi="IRNazanin" w:eastAsia="IRNazanin" w:cs="IRNazanin"/>
            <w:color w:val="111111"/>
            <w:sz w:val="22"/>
            <w:szCs w:val="22"/>
            <w:b w:val="0"/>
            <w:bCs w:val="0"/>
            <w:i w:val="0"/>
            <w:iCs w:val="0"/>
          </w:rPr>
          <w:t>الخِنْذِيذ</w:t>
        </w:r>
        <w:r>
          <w:tab/>
        </w:r>
        <w:r>
          <w:fldChar w:fldCharType="begin"/>
        </w:r>
        <w:r>
          <w:instrText xml:space="preserve">PAGEREF 3208 \h</w:instrText>
        </w:r>
        <w:r>
          <w:fldChar w:fldCharType="end"/>
        </w:r>
      </w:hyperlink>
    </w:p>
    <w:p>
      <w:pPr>
        <w:tabs>
          <w:tab w:val="right" w:leader="dot" w:pos="9062"/>
        </w:tabs>
        <w:ind w:left="880"/>
      </w:pPr>
      <w:hyperlink w:anchor="_Toc3209" w:history="1">
        <w:r>
          <w:rPr>
            <w:rFonts w:ascii="IRNazanin" w:hAnsi="IRNazanin" w:eastAsia="IRNazanin" w:cs="IRNazanin"/>
            <w:color w:val="111111"/>
            <w:sz w:val="22"/>
            <w:szCs w:val="22"/>
            <w:b w:val="0"/>
            <w:bCs w:val="0"/>
            <w:i w:val="0"/>
            <w:iCs w:val="0"/>
          </w:rPr>
          <w:t>الخنظير</w:t>
        </w:r>
        <w:r>
          <w:tab/>
        </w:r>
        <w:r>
          <w:fldChar w:fldCharType="begin"/>
        </w:r>
        <w:r>
          <w:instrText xml:space="preserve">PAGEREF 3209 \h</w:instrText>
        </w:r>
        <w:r>
          <w:fldChar w:fldCharType="end"/>
        </w:r>
      </w:hyperlink>
    </w:p>
    <w:p>
      <w:pPr>
        <w:tabs>
          <w:tab w:val="right" w:leader="dot" w:pos="9062"/>
        </w:tabs>
        <w:ind w:left="880"/>
      </w:pPr>
      <w:hyperlink w:anchor="_Toc3210" w:history="1">
        <w:r>
          <w:rPr>
            <w:rFonts w:ascii="IRNazanin" w:hAnsi="IRNazanin" w:eastAsia="IRNazanin" w:cs="IRNazanin"/>
            <w:color w:val="111111"/>
            <w:sz w:val="22"/>
            <w:szCs w:val="22"/>
            <w:b w:val="0"/>
            <w:bCs w:val="0"/>
            <w:i w:val="0"/>
            <w:iCs w:val="0"/>
          </w:rPr>
          <w:t>الخنذيذة</w:t>
        </w:r>
        <w:r>
          <w:tab/>
        </w:r>
        <w:r>
          <w:fldChar w:fldCharType="begin"/>
        </w:r>
        <w:r>
          <w:instrText xml:space="preserve">PAGEREF 3210 \h</w:instrText>
        </w:r>
        <w:r>
          <w:fldChar w:fldCharType="end"/>
        </w:r>
      </w:hyperlink>
    </w:p>
    <w:p>
      <w:pPr>
        <w:tabs>
          <w:tab w:val="right" w:leader="dot" w:pos="9062"/>
        </w:tabs>
        <w:ind w:left="880"/>
      </w:pPr>
      <w:hyperlink w:anchor="_Toc3211" w:history="1">
        <w:r>
          <w:rPr>
            <w:rFonts w:ascii="IRNazanin" w:hAnsi="IRNazanin" w:eastAsia="IRNazanin" w:cs="IRNazanin"/>
            <w:color w:val="111111"/>
            <w:sz w:val="22"/>
            <w:szCs w:val="22"/>
            <w:b w:val="0"/>
            <w:bCs w:val="0"/>
            <w:i w:val="0"/>
            <w:iCs w:val="0"/>
          </w:rPr>
          <w:t>الخُنَافِج</w:t>
        </w:r>
        <w:r>
          <w:tab/>
        </w:r>
        <w:r>
          <w:fldChar w:fldCharType="begin"/>
        </w:r>
        <w:r>
          <w:instrText xml:space="preserve">PAGEREF 3211 \h</w:instrText>
        </w:r>
        <w:r>
          <w:fldChar w:fldCharType="end"/>
        </w:r>
      </w:hyperlink>
    </w:p>
    <w:p>
      <w:pPr>
        <w:tabs>
          <w:tab w:val="right" w:leader="dot" w:pos="9062"/>
        </w:tabs>
        <w:ind w:left="880"/>
      </w:pPr>
      <w:hyperlink w:anchor="_Toc3212" w:history="1">
        <w:r>
          <w:rPr>
            <w:rFonts w:ascii="IRNazanin" w:hAnsi="IRNazanin" w:eastAsia="IRNazanin" w:cs="IRNazanin"/>
            <w:color w:val="111111"/>
            <w:sz w:val="22"/>
            <w:szCs w:val="22"/>
            <w:b w:val="0"/>
            <w:bCs w:val="0"/>
            <w:i w:val="0"/>
            <w:iCs w:val="0"/>
          </w:rPr>
          <w:t>الخُنَابِس</w:t>
        </w:r>
        <w:r>
          <w:tab/>
        </w:r>
        <w:r>
          <w:fldChar w:fldCharType="begin"/>
        </w:r>
        <w:r>
          <w:instrText xml:space="preserve">PAGEREF 3212 \h</w:instrText>
        </w:r>
        <w:r>
          <w:fldChar w:fldCharType="end"/>
        </w:r>
      </w:hyperlink>
    </w:p>
    <w:p>
      <w:pPr>
        <w:tabs>
          <w:tab w:val="right" w:leader="dot" w:pos="9062"/>
        </w:tabs>
        <w:ind w:left="880"/>
      </w:pPr>
      <w:hyperlink w:anchor="_Toc3213" w:history="1">
        <w:r>
          <w:rPr>
            <w:rFonts w:ascii="IRNazanin" w:hAnsi="IRNazanin" w:eastAsia="IRNazanin" w:cs="IRNazanin"/>
            <w:color w:val="111111"/>
            <w:sz w:val="22"/>
            <w:szCs w:val="22"/>
            <w:b w:val="0"/>
            <w:bCs w:val="0"/>
            <w:i w:val="0"/>
            <w:iCs w:val="0"/>
          </w:rPr>
          <w:t>الخُنَابِسة</w:t>
        </w:r>
        <w:r>
          <w:tab/>
        </w:r>
        <w:r>
          <w:fldChar w:fldCharType="begin"/>
        </w:r>
        <w:r>
          <w:instrText xml:space="preserve">PAGEREF 3213 \h</w:instrText>
        </w:r>
        <w:r>
          <w:fldChar w:fldCharType="end"/>
        </w:r>
      </w:hyperlink>
    </w:p>
    <w:p>
      <w:pPr>
        <w:tabs>
          <w:tab w:val="right" w:leader="dot" w:pos="9062"/>
        </w:tabs>
        <w:ind w:left="880"/>
      </w:pPr>
      <w:hyperlink w:anchor="_Toc3214" w:history="1">
        <w:r>
          <w:rPr>
            <w:rFonts w:ascii="IRNazanin" w:hAnsi="IRNazanin" w:eastAsia="IRNazanin" w:cs="IRNazanin"/>
            <w:color w:val="111111"/>
            <w:sz w:val="22"/>
            <w:szCs w:val="22"/>
            <w:b w:val="0"/>
            <w:bCs w:val="0"/>
            <w:i w:val="0"/>
            <w:iCs w:val="0"/>
          </w:rPr>
          <w:t>الخُنْزُوانَةُ</w:t>
        </w:r>
        <w:r>
          <w:tab/>
        </w:r>
        <w:r>
          <w:fldChar w:fldCharType="begin"/>
        </w:r>
        <w:r>
          <w:instrText xml:space="preserve">PAGEREF 3214 \h</w:instrText>
        </w:r>
        <w:r>
          <w:fldChar w:fldCharType="end"/>
        </w:r>
      </w:hyperlink>
    </w:p>
    <w:p>
      <w:pPr>
        <w:tabs>
          <w:tab w:val="right" w:leader="dot" w:pos="9062"/>
        </w:tabs>
        <w:ind w:left="880"/>
      </w:pPr>
      <w:hyperlink w:anchor="_Toc3215" w:history="1">
        <w:r>
          <w:rPr>
            <w:rFonts w:ascii="IRNazanin" w:hAnsi="IRNazanin" w:eastAsia="IRNazanin" w:cs="IRNazanin"/>
            <w:color w:val="111111"/>
            <w:sz w:val="22"/>
            <w:szCs w:val="22"/>
            <w:b w:val="0"/>
            <w:bCs w:val="0"/>
            <w:i w:val="0"/>
            <w:iCs w:val="0"/>
          </w:rPr>
          <w:t>الخِنْظِيانة</w:t>
        </w:r>
        <w:r>
          <w:tab/>
        </w:r>
        <w:r>
          <w:fldChar w:fldCharType="begin"/>
        </w:r>
        <w:r>
          <w:instrText xml:space="preserve">PAGEREF 3215 \h</w:instrText>
        </w:r>
        <w:r>
          <w:fldChar w:fldCharType="end"/>
        </w:r>
      </w:hyperlink>
    </w:p>
    <w:p>
      <w:pPr>
        <w:tabs>
          <w:tab w:val="right" w:leader="dot" w:pos="9062"/>
        </w:tabs>
        <w:ind w:left="880"/>
      </w:pPr>
      <w:hyperlink w:anchor="_Toc3216" w:history="1">
        <w:r>
          <w:rPr>
            <w:rFonts w:ascii="IRNazanin" w:hAnsi="IRNazanin" w:eastAsia="IRNazanin" w:cs="IRNazanin"/>
            <w:color w:val="111111"/>
            <w:sz w:val="22"/>
            <w:szCs w:val="22"/>
            <w:b w:val="0"/>
            <w:bCs w:val="0"/>
            <w:i w:val="0"/>
            <w:iCs w:val="0"/>
          </w:rPr>
          <w:t>الخَنْدَرِيس</w:t>
        </w:r>
        <w:r>
          <w:tab/>
        </w:r>
        <w:r>
          <w:fldChar w:fldCharType="begin"/>
        </w:r>
        <w:r>
          <w:instrText xml:space="preserve">PAGEREF 3216 \h</w:instrText>
        </w:r>
        <w:r>
          <w:fldChar w:fldCharType="end"/>
        </w:r>
      </w:hyperlink>
    </w:p>
    <w:p>
      <w:pPr>
        <w:tabs>
          <w:tab w:val="right" w:leader="dot" w:pos="9062"/>
        </w:tabs>
        <w:ind w:left="880"/>
      </w:pPr>
      <w:hyperlink w:anchor="_Toc3217" w:history="1">
        <w:r>
          <w:rPr>
            <w:rFonts w:ascii="IRNazanin" w:hAnsi="IRNazanin" w:eastAsia="IRNazanin" w:cs="IRNazanin"/>
            <w:color w:val="111111"/>
            <w:sz w:val="22"/>
            <w:szCs w:val="22"/>
            <w:b w:val="0"/>
            <w:bCs w:val="0"/>
            <w:i w:val="0"/>
            <w:iCs w:val="0"/>
          </w:rPr>
          <w:t>الخَنْشَلِيل</w:t>
        </w:r>
        <w:r>
          <w:tab/>
        </w:r>
        <w:r>
          <w:fldChar w:fldCharType="begin"/>
        </w:r>
        <w:r>
          <w:instrText xml:space="preserve">PAGEREF 3217 \h</w:instrText>
        </w:r>
        <w:r>
          <w:fldChar w:fldCharType="end"/>
        </w:r>
      </w:hyperlink>
    </w:p>
    <w:p>
      <w:pPr>
        <w:tabs>
          <w:tab w:val="right" w:leader="dot" w:pos="9062"/>
        </w:tabs>
        <w:ind w:left="660"/>
      </w:pPr>
      <w:hyperlink w:anchor="_Toc321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3218 \h</w:instrText>
        </w:r>
        <w:r>
          <w:fldChar w:fldCharType="end"/>
        </w:r>
      </w:hyperlink>
    </w:p>
    <w:p>
      <w:pPr>
        <w:tabs>
          <w:tab w:val="right" w:leader="dot" w:pos="9062"/>
        </w:tabs>
        <w:ind w:left="880"/>
      </w:pPr>
      <w:hyperlink w:anchor="_Toc3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3219 \h</w:instrText>
        </w:r>
        <w:r>
          <w:fldChar w:fldCharType="end"/>
        </w:r>
      </w:hyperlink>
    </w:p>
    <w:p>
      <w:pPr>
        <w:tabs>
          <w:tab w:val="right" w:leader="dot" w:pos="9062"/>
        </w:tabs>
        <w:ind w:left="880"/>
      </w:pPr>
      <w:hyperlink w:anchor="_Toc3220" w:history="1">
        <w:r>
          <w:rPr>
            <w:rFonts w:ascii="IRNazanin" w:hAnsi="IRNazanin" w:eastAsia="IRNazanin" w:cs="IRNazanin"/>
            <w:color w:val="111111"/>
            <w:sz w:val="22"/>
            <w:szCs w:val="22"/>
            <w:b w:val="0"/>
            <w:bCs w:val="0"/>
            <w:i w:val="0"/>
            <w:iCs w:val="0"/>
          </w:rPr>
          <w:t>خَنَث</w:t>
        </w:r>
        <w:r>
          <w:tab/>
        </w:r>
        <w:r>
          <w:fldChar w:fldCharType="begin"/>
        </w:r>
        <w:r>
          <w:instrText xml:space="preserve">PAGEREF 3220 \h</w:instrText>
        </w:r>
        <w:r>
          <w:fldChar w:fldCharType="end"/>
        </w:r>
      </w:hyperlink>
    </w:p>
    <w:p>
      <w:pPr>
        <w:tabs>
          <w:tab w:val="right" w:leader="dot" w:pos="9062"/>
        </w:tabs>
        <w:ind w:left="880"/>
      </w:pPr>
      <w:hyperlink w:anchor="_Toc3221" w:history="1">
        <w:r>
          <w:rPr>
            <w:rFonts w:ascii="IRNazanin" w:hAnsi="IRNazanin" w:eastAsia="IRNazanin" w:cs="IRNazanin"/>
            <w:color w:val="111111"/>
            <w:sz w:val="22"/>
            <w:szCs w:val="22"/>
            <w:b w:val="0"/>
            <w:bCs w:val="0"/>
            <w:i w:val="0"/>
            <w:iCs w:val="0"/>
          </w:rPr>
          <w:t>خَنَس</w:t>
        </w:r>
        <w:r>
          <w:tab/>
        </w:r>
        <w:r>
          <w:fldChar w:fldCharType="begin"/>
        </w:r>
        <w:r>
          <w:instrText xml:space="preserve">PAGEREF 3221 \h</w:instrText>
        </w:r>
        <w:r>
          <w:fldChar w:fldCharType="end"/>
        </w:r>
      </w:hyperlink>
    </w:p>
    <w:p>
      <w:pPr>
        <w:tabs>
          <w:tab w:val="right" w:leader="dot" w:pos="9062"/>
        </w:tabs>
        <w:ind w:left="880"/>
      </w:pPr>
      <w:hyperlink w:anchor="_Toc3222" w:history="1">
        <w:r>
          <w:rPr>
            <w:rFonts w:ascii="IRNazanin" w:hAnsi="IRNazanin" w:eastAsia="IRNazanin" w:cs="IRNazanin"/>
            <w:color w:val="111111"/>
            <w:sz w:val="22"/>
            <w:szCs w:val="22"/>
            <w:b w:val="0"/>
            <w:bCs w:val="0"/>
            <w:i w:val="0"/>
            <w:iCs w:val="0"/>
          </w:rPr>
          <w:t>خنق</w:t>
        </w:r>
        <w:r>
          <w:tab/>
        </w:r>
        <w:r>
          <w:fldChar w:fldCharType="begin"/>
        </w:r>
        <w:r>
          <w:instrText xml:space="preserve">PAGEREF 3222 \h</w:instrText>
        </w:r>
        <w:r>
          <w:fldChar w:fldCharType="end"/>
        </w:r>
      </w:hyperlink>
    </w:p>
    <w:p>
      <w:pPr>
        <w:tabs>
          <w:tab w:val="right" w:leader="dot" w:pos="9062"/>
        </w:tabs>
        <w:ind w:left="880"/>
      </w:pPr>
      <w:hyperlink w:anchor="_Toc3223" w:history="1">
        <w:r>
          <w:rPr>
            <w:rFonts w:ascii="IRNazanin" w:hAnsi="IRNazanin" w:eastAsia="IRNazanin" w:cs="IRNazanin"/>
            <w:color w:val="111111"/>
            <w:sz w:val="22"/>
            <w:szCs w:val="22"/>
            <w:b w:val="0"/>
            <w:bCs w:val="0"/>
            <w:i w:val="0"/>
            <w:iCs w:val="0"/>
          </w:rPr>
          <w:t>خنا</w:t>
        </w:r>
        <w:r>
          <w:tab/>
        </w:r>
        <w:r>
          <w:fldChar w:fldCharType="begin"/>
        </w:r>
        <w:r>
          <w:instrText xml:space="preserve">PAGEREF 3223 \h</w:instrText>
        </w:r>
        <w:r>
          <w:fldChar w:fldCharType="end"/>
        </w:r>
      </w:hyperlink>
    </w:p>
    <w:p>
      <w:pPr>
        <w:tabs>
          <w:tab w:val="right" w:leader="dot" w:pos="9062"/>
        </w:tabs>
        <w:ind w:left="880"/>
      </w:pPr>
      <w:hyperlink w:anchor="_Toc3224" w:history="1">
        <w:r>
          <w:rPr>
            <w:rFonts w:ascii="IRNazanin" w:hAnsi="IRNazanin" w:eastAsia="IRNazanin" w:cs="IRNazanin"/>
            <w:color w:val="111111"/>
            <w:sz w:val="22"/>
            <w:szCs w:val="22"/>
            <w:b w:val="0"/>
            <w:bCs w:val="0"/>
            <w:i w:val="0"/>
            <w:iCs w:val="0"/>
          </w:rPr>
          <w:t>خنظ</w:t>
        </w:r>
        <w:r>
          <w:tab/>
        </w:r>
        <w:r>
          <w:fldChar w:fldCharType="begin"/>
        </w:r>
        <w:r>
          <w:instrText xml:space="preserve">PAGEREF 3224 \h</w:instrText>
        </w:r>
        <w:r>
          <w:fldChar w:fldCharType="end"/>
        </w:r>
      </w:hyperlink>
    </w:p>
    <w:p>
      <w:pPr>
        <w:tabs>
          <w:tab w:val="right" w:leader="dot" w:pos="9062"/>
        </w:tabs>
        <w:ind w:left="880"/>
      </w:pPr>
      <w:hyperlink w:anchor="_Toc3225" w:history="1">
        <w:r>
          <w:rPr>
            <w:rFonts w:ascii="IRNazanin" w:hAnsi="IRNazanin" w:eastAsia="IRNazanin" w:cs="IRNazanin"/>
            <w:color w:val="111111"/>
            <w:sz w:val="22"/>
            <w:szCs w:val="22"/>
            <w:b w:val="0"/>
            <w:bCs w:val="0"/>
            <w:i w:val="0"/>
            <w:iCs w:val="0"/>
          </w:rPr>
          <w:t>خَنَف</w:t>
        </w:r>
        <w:r>
          <w:tab/>
        </w:r>
        <w:r>
          <w:fldChar w:fldCharType="begin"/>
        </w:r>
        <w:r>
          <w:instrText xml:space="preserve">PAGEREF 3225 \h</w:instrText>
        </w:r>
        <w:r>
          <w:fldChar w:fldCharType="end"/>
        </w:r>
      </w:hyperlink>
    </w:p>
    <w:p>
      <w:pPr>
        <w:tabs>
          <w:tab w:val="right" w:leader="dot" w:pos="9062"/>
        </w:tabs>
        <w:ind w:left="880"/>
      </w:pPr>
      <w:hyperlink w:anchor="_Toc3226" w:history="1">
        <w:r>
          <w:rPr>
            <w:rFonts w:ascii="IRNazanin" w:hAnsi="IRNazanin" w:eastAsia="IRNazanin" w:cs="IRNazanin"/>
            <w:color w:val="111111"/>
            <w:sz w:val="22"/>
            <w:szCs w:val="22"/>
            <w:b w:val="0"/>
            <w:bCs w:val="0"/>
            <w:i w:val="0"/>
            <w:iCs w:val="0"/>
          </w:rPr>
          <w:t>خَنَع</w:t>
        </w:r>
        <w:r>
          <w:tab/>
        </w:r>
        <w:r>
          <w:fldChar w:fldCharType="begin"/>
        </w:r>
        <w:r>
          <w:instrText xml:space="preserve">PAGEREF 3226 \h</w:instrText>
        </w:r>
        <w:r>
          <w:fldChar w:fldCharType="end"/>
        </w:r>
      </w:hyperlink>
    </w:p>
    <w:p>
      <w:pPr>
        <w:tabs>
          <w:tab w:val="right" w:leader="dot" w:pos="9062"/>
        </w:tabs>
        <w:ind w:left="880"/>
      </w:pPr>
      <w:hyperlink w:anchor="_Toc3227" w:history="1">
        <w:r>
          <w:rPr>
            <w:rFonts w:ascii="IRNazanin" w:hAnsi="IRNazanin" w:eastAsia="IRNazanin" w:cs="IRNazanin"/>
            <w:color w:val="111111"/>
            <w:sz w:val="22"/>
            <w:szCs w:val="22"/>
            <w:b w:val="0"/>
            <w:bCs w:val="0"/>
            <w:i w:val="0"/>
            <w:iCs w:val="0"/>
          </w:rPr>
          <w:t>خَنِبَت</w:t>
        </w:r>
        <w:r>
          <w:tab/>
        </w:r>
        <w:r>
          <w:fldChar w:fldCharType="begin"/>
        </w:r>
        <w:r>
          <w:instrText xml:space="preserve">PAGEREF 3227 \h</w:instrText>
        </w:r>
        <w:r>
          <w:fldChar w:fldCharType="end"/>
        </w:r>
      </w:hyperlink>
    </w:p>
    <w:p>
      <w:pPr>
        <w:tabs>
          <w:tab w:val="right" w:leader="dot" w:pos="9062"/>
        </w:tabs>
        <w:ind w:left="880"/>
      </w:pPr>
      <w:hyperlink w:anchor="_Toc3228" w:history="1">
        <w:r>
          <w:rPr>
            <w:rFonts w:ascii="IRNazanin" w:hAnsi="IRNazanin" w:eastAsia="IRNazanin" w:cs="IRNazanin"/>
            <w:color w:val="111111"/>
            <w:sz w:val="22"/>
            <w:szCs w:val="22"/>
            <w:b w:val="0"/>
            <w:bCs w:val="0"/>
            <w:i w:val="0"/>
            <w:iCs w:val="0"/>
          </w:rPr>
          <w:t>خَنِزَ</w:t>
        </w:r>
        <w:r>
          <w:tab/>
        </w:r>
        <w:r>
          <w:fldChar w:fldCharType="begin"/>
        </w:r>
        <w:r>
          <w:instrText xml:space="preserve">PAGEREF 3228 \h</w:instrText>
        </w:r>
        <w:r>
          <w:fldChar w:fldCharType="end"/>
        </w:r>
      </w:hyperlink>
    </w:p>
    <w:p>
      <w:pPr>
        <w:tabs>
          <w:tab w:val="right" w:leader="dot" w:pos="9062"/>
        </w:tabs>
        <w:ind w:left="880"/>
      </w:pPr>
      <w:hyperlink w:anchor="_Toc3229" w:history="1">
        <w:r>
          <w:rPr>
            <w:rFonts w:ascii="IRNazanin" w:hAnsi="IRNazanin" w:eastAsia="IRNazanin" w:cs="IRNazanin"/>
            <w:color w:val="111111"/>
            <w:sz w:val="22"/>
            <w:szCs w:val="22"/>
            <w:b w:val="0"/>
            <w:bCs w:val="0"/>
            <w:i w:val="0"/>
            <w:iCs w:val="0"/>
          </w:rPr>
          <w:t>خَنِس</w:t>
        </w:r>
        <w:r>
          <w:tab/>
        </w:r>
        <w:r>
          <w:fldChar w:fldCharType="begin"/>
        </w:r>
        <w:r>
          <w:instrText xml:space="preserve">PAGEREF 3229 \h</w:instrText>
        </w:r>
        <w:r>
          <w:fldChar w:fldCharType="end"/>
        </w:r>
      </w:hyperlink>
    </w:p>
    <w:p>
      <w:pPr>
        <w:tabs>
          <w:tab w:val="right" w:leader="dot" w:pos="9062"/>
        </w:tabs>
        <w:ind w:left="880"/>
      </w:pPr>
      <w:hyperlink w:anchor="_Toc3230" w:history="1">
        <w:r>
          <w:rPr>
            <w:rFonts w:ascii="IRNazanin" w:hAnsi="IRNazanin" w:eastAsia="IRNazanin" w:cs="IRNazanin"/>
            <w:color w:val="111111"/>
            <w:sz w:val="22"/>
            <w:szCs w:val="22"/>
            <w:b w:val="0"/>
            <w:bCs w:val="0"/>
            <w:i w:val="0"/>
            <w:iCs w:val="0"/>
          </w:rPr>
          <w:t>خَنَا</w:t>
        </w:r>
        <w:r>
          <w:tab/>
        </w:r>
        <w:r>
          <w:fldChar w:fldCharType="begin"/>
        </w:r>
        <w:r>
          <w:instrText xml:space="preserve">PAGEREF 3230 \h</w:instrText>
        </w:r>
        <w:r>
          <w:fldChar w:fldCharType="end"/>
        </w:r>
      </w:hyperlink>
    </w:p>
    <w:p>
      <w:pPr>
        <w:tabs>
          <w:tab w:val="right" w:leader="dot" w:pos="9062"/>
        </w:tabs>
        <w:ind w:left="880"/>
      </w:pPr>
      <w:hyperlink w:anchor="_Toc3231" w:history="1">
        <w:r>
          <w:rPr>
            <w:rFonts w:ascii="IRNazanin" w:hAnsi="IRNazanin" w:eastAsia="IRNazanin" w:cs="IRNazanin"/>
            <w:color w:val="111111"/>
            <w:sz w:val="22"/>
            <w:szCs w:val="22"/>
            <w:b w:val="0"/>
            <w:bCs w:val="0"/>
            <w:i w:val="0"/>
            <w:iCs w:val="0"/>
          </w:rPr>
          <w:t>أَخْنَب</w:t>
        </w:r>
        <w:r>
          <w:tab/>
        </w:r>
        <w:r>
          <w:fldChar w:fldCharType="begin"/>
        </w:r>
        <w:r>
          <w:instrText xml:space="preserve">PAGEREF 3231 \h</w:instrText>
        </w:r>
        <w:r>
          <w:fldChar w:fldCharType="end"/>
        </w:r>
      </w:hyperlink>
    </w:p>
    <w:p>
      <w:pPr>
        <w:tabs>
          <w:tab w:val="right" w:leader="dot" w:pos="9062"/>
        </w:tabs>
        <w:ind w:left="880"/>
      </w:pPr>
      <w:hyperlink w:anchor="_Toc3232" w:history="1">
        <w:r>
          <w:rPr>
            <w:rFonts w:ascii="IRNazanin" w:hAnsi="IRNazanin" w:eastAsia="IRNazanin" w:cs="IRNazanin"/>
            <w:color w:val="111111"/>
            <w:sz w:val="22"/>
            <w:szCs w:val="22"/>
            <w:b w:val="0"/>
            <w:bCs w:val="0"/>
            <w:i w:val="0"/>
            <w:iCs w:val="0"/>
          </w:rPr>
          <w:t>أَخْنَسه</w:t>
        </w:r>
        <w:r>
          <w:tab/>
        </w:r>
        <w:r>
          <w:fldChar w:fldCharType="begin"/>
        </w:r>
        <w:r>
          <w:instrText xml:space="preserve">PAGEREF 3232 \h</w:instrText>
        </w:r>
        <w:r>
          <w:fldChar w:fldCharType="end"/>
        </w:r>
      </w:hyperlink>
    </w:p>
    <w:p>
      <w:pPr>
        <w:tabs>
          <w:tab w:val="right" w:leader="dot" w:pos="9062"/>
        </w:tabs>
        <w:ind w:left="880"/>
      </w:pPr>
      <w:hyperlink w:anchor="_Toc3233" w:history="1">
        <w:r>
          <w:rPr>
            <w:rFonts w:ascii="IRNazanin" w:hAnsi="IRNazanin" w:eastAsia="IRNazanin" w:cs="IRNazanin"/>
            <w:color w:val="111111"/>
            <w:sz w:val="22"/>
            <w:szCs w:val="22"/>
            <w:b w:val="0"/>
            <w:bCs w:val="0"/>
            <w:i w:val="0"/>
            <w:iCs w:val="0"/>
          </w:rPr>
          <w:t>أَخْنَعه</w:t>
        </w:r>
        <w:r>
          <w:tab/>
        </w:r>
        <w:r>
          <w:fldChar w:fldCharType="begin"/>
        </w:r>
        <w:r>
          <w:instrText xml:space="preserve">PAGEREF 3233 \h</w:instrText>
        </w:r>
        <w:r>
          <w:fldChar w:fldCharType="end"/>
        </w:r>
      </w:hyperlink>
    </w:p>
    <w:p>
      <w:pPr>
        <w:tabs>
          <w:tab w:val="right" w:leader="dot" w:pos="9062"/>
        </w:tabs>
        <w:ind w:left="880"/>
      </w:pPr>
      <w:hyperlink w:anchor="_Toc3234" w:history="1">
        <w:r>
          <w:rPr>
            <w:rFonts w:ascii="IRNazanin" w:hAnsi="IRNazanin" w:eastAsia="IRNazanin" w:cs="IRNazanin"/>
            <w:color w:val="111111"/>
            <w:sz w:val="22"/>
            <w:szCs w:val="22"/>
            <w:b w:val="0"/>
            <w:bCs w:val="0"/>
            <w:i w:val="0"/>
            <w:iCs w:val="0"/>
          </w:rPr>
          <w:t>أَخْنَى</w:t>
        </w:r>
        <w:r>
          <w:tab/>
        </w:r>
        <w:r>
          <w:fldChar w:fldCharType="begin"/>
        </w:r>
        <w:r>
          <w:instrText xml:space="preserve">PAGEREF 3234 \h</w:instrText>
        </w:r>
        <w:r>
          <w:fldChar w:fldCharType="end"/>
        </w:r>
      </w:hyperlink>
    </w:p>
    <w:p>
      <w:pPr>
        <w:tabs>
          <w:tab w:val="right" w:leader="dot" w:pos="9062"/>
        </w:tabs>
        <w:ind w:left="880"/>
      </w:pPr>
      <w:hyperlink w:anchor="_Toc3235" w:history="1">
        <w:r>
          <w:rPr>
            <w:rFonts w:ascii="IRNazanin" w:hAnsi="IRNazanin" w:eastAsia="IRNazanin" w:cs="IRNazanin"/>
            <w:color w:val="111111"/>
            <w:sz w:val="22"/>
            <w:szCs w:val="22"/>
            <w:b w:val="0"/>
            <w:bCs w:val="0"/>
            <w:i w:val="0"/>
            <w:iCs w:val="0"/>
          </w:rPr>
          <w:t>اختنث</w:t>
        </w:r>
        <w:r>
          <w:tab/>
        </w:r>
        <w:r>
          <w:fldChar w:fldCharType="begin"/>
        </w:r>
        <w:r>
          <w:instrText xml:space="preserve">PAGEREF 3235 \h</w:instrText>
        </w:r>
        <w:r>
          <w:fldChar w:fldCharType="end"/>
        </w:r>
      </w:hyperlink>
    </w:p>
    <w:p>
      <w:pPr>
        <w:tabs>
          <w:tab w:val="right" w:leader="dot" w:pos="9062"/>
        </w:tabs>
        <w:ind w:left="880"/>
      </w:pPr>
      <w:hyperlink w:anchor="_Toc3236" w:history="1">
        <w:r>
          <w:rPr>
            <w:rFonts w:ascii="IRNazanin" w:hAnsi="IRNazanin" w:eastAsia="IRNazanin" w:cs="IRNazanin"/>
            <w:color w:val="111111"/>
            <w:sz w:val="22"/>
            <w:szCs w:val="22"/>
            <w:b w:val="0"/>
            <w:bCs w:val="0"/>
            <w:i w:val="0"/>
            <w:iCs w:val="0"/>
          </w:rPr>
          <w:t>خَنَقه</w:t>
        </w:r>
        <w:r>
          <w:tab/>
        </w:r>
        <w:r>
          <w:fldChar w:fldCharType="begin"/>
        </w:r>
        <w:r>
          <w:instrText xml:space="preserve">PAGEREF 3236 \h</w:instrText>
        </w:r>
        <w:r>
          <w:fldChar w:fldCharType="end"/>
        </w:r>
      </w:hyperlink>
    </w:p>
    <w:p>
      <w:pPr>
        <w:tabs>
          <w:tab w:val="right" w:leader="dot" w:pos="9062"/>
        </w:tabs>
        <w:ind w:left="880"/>
      </w:pPr>
      <w:hyperlink w:anchor="_Toc3237" w:history="1">
        <w:r>
          <w:rPr>
            <w:rFonts w:ascii="IRNazanin" w:hAnsi="IRNazanin" w:eastAsia="IRNazanin" w:cs="IRNazanin"/>
            <w:color w:val="111111"/>
            <w:sz w:val="22"/>
            <w:szCs w:val="22"/>
            <w:b w:val="0"/>
            <w:bCs w:val="0"/>
            <w:i w:val="0"/>
            <w:iCs w:val="0"/>
          </w:rPr>
          <w:t>الانخناث</w:t>
        </w:r>
        <w:r>
          <w:tab/>
        </w:r>
        <w:r>
          <w:fldChar w:fldCharType="begin"/>
        </w:r>
        <w:r>
          <w:instrText xml:space="preserve">PAGEREF 3237 \h</w:instrText>
        </w:r>
        <w:r>
          <w:fldChar w:fldCharType="end"/>
        </w:r>
      </w:hyperlink>
    </w:p>
    <w:p>
      <w:pPr>
        <w:tabs>
          <w:tab w:val="right" w:leader="dot" w:pos="9062"/>
        </w:tabs>
        <w:ind w:left="880"/>
      </w:pPr>
      <w:hyperlink w:anchor="_Toc3238" w:history="1">
        <w:r>
          <w:rPr>
            <w:rFonts w:ascii="IRNazanin" w:hAnsi="IRNazanin" w:eastAsia="IRNazanin" w:cs="IRNazanin"/>
            <w:color w:val="111111"/>
            <w:sz w:val="22"/>
            <w:szCs w:val="22"/>
            <w:b w:val="0"/>
            <w:bCs w:val="0"/>
            <w:i w:val="0"/>
            <w:iCs w:val="0"/>
          </w:rPr>
          <w:t>التَّخنُّث</w:t>
        </w:r>
        <w:r>
          <w:tab/>
        </w:r>
        <w:r>
          <w:fldChar w:fldCharType="begin"/>
        </w:r>
        <w:r>
          <w:instrText xml:space="preserve">PAGEREF 3238 \h</w:instrText>
        </w:r>
        <w:r>
          <w:fldChar w:fldCharType="end"/>
        </w:r>
      </w:hyperlink>
    </w:p>
    <w:p>
      <w:pPr>
        <w:tabs>
          <w:tab w:val="right" w:leader="dot" w:pos="9062"/>
        </w:tabs>
        <w:ind w:left="880"/>
      </w:pPr>
      <w:hyperlink w:anchor="_Toc3239" w:history="1">
        <w:r>
          <w:rPr>
            <w:rFonts w:ascii="IRNazanin" w:hAnsi="IRNazanin" w:eastAsia="IRNazanin" w:cs="IRNazanin"/>
            <w:color w:val="111111"/>
            <w:sz w:val="22"/>
            <w:szCs w:val="22"/>
            <w:b w:val="0"/>
            <w:bCs w:val="0"/>
            <w:i w:val="0"/>
            <w:iCs w:val="0"/>
          </w:rPr>
          <w:t>الحَنْبَصة</w:t>
        </w:r>
        <w:r>
          <w:tab/>
        </w:r>
        <w:r>
          <w:fldChar w:fldCharType="begin"/>
        </w:r>
        <w:r>
          <w:instrText xml:space="preserve">PAGEREF 3239 \h</w:instrText>
        </w:r>
        <w:r>
          <w:fldChar w:fldCharType="end"/>
        </w:r>
      </w:hyperlink>
    </w:p>
    <w:p>
      <w:pPr>
        <w:tabs>
          <w:tab w:val="right" w:leader="dot" w:pos="9062"/>
        </w:tabs>
        <w:ind w:left="880"/>
      </w:pPr>
      <w:hyperlink w:anchor="_Toc3240" w:history="1">
        <w:r>
          <w:rPr>
            <w:rFonts w:ascii="IRNazanin" w:hAnsi="IRNazanin" w:eastAsia="IRNazanin" w:cs="IRNazanin"/>
            <w:color w:val="111111"/>
            <w:sz w:val="22"/>
            <w:szCs w:val="22"/>
            <w:b w:val="0"/>
            <w:bCs w:val="0"/>
            <w:i w:val="0"/>
            <w:iCs w:val="0"/>
          </w:rPr>
          <w:t>الخَنْدَفة</w:t>
        </w:r>
        <w:r>
          <w:tab/>
        </w:r>
        <w:r>
          <w:fldChar w:fldCharType="begin"/>
        </w:r>
        <w:r>
          <w:instrText xml:space="preserve">PAGEREF 3240 \h</w:instrText>
        </w:r>
        <w:r>
          <w:fldChar w:fldCharType="end"/>
        </w:r>
      </w:hyperlink>
    </w:p>
    <w:p>
      <w:pPr>
        <w:tabs>
          <w:tab w:val="right" w:leader="dot" w:pos="9062"/>
        </w:tabs>
        <w:ind w:left="880"/>
      </w:pPr>
      <w:hyperlink w:anchor="_Toc3241" w:history="1">
        <w:r>
          <w:rPr>
            <w:rFonts w:ascii="IRNazanin" w:hAnsi="IRNazanin" w:eastAsia="IRNazanin" w:cs="IRNazanin"/>
            <w:color w:val="111111"/>
            <w:sz w:val="22"/>
            <w:szCs w:val="22"/>
            <w:b w:val="0"/>
            <w:bCs w:val="0"/>
            <w:i w:val="0"/>
            <w:iCs w:val="0"/>
          </w:rPr>
          <w:t>تخندف</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باب الخاء والواو وما بعدهما</w:t>
        </w:r>
        <w:r>
          <w:tab/>
        </w:r>
        <w:r>
          <w:fldChar w:fldCharType="begin"/>
        </w:r>
        <w:r>
          <w:instrText xml:space="preserve">PAGEREF 3242 \h</w:instrText>
        </w:r>
        <w:r>
          <w:fldChar w:fldCharType="end"/>
        </w:r>
      </w:hyperlink>
    </w:p>
    <w:p>
      <w:pPr>
        <w:tabs>
          <w:tab w:val="right" w:leader="dot" w:pos="9062"/>
        </w:tabs>
        <w:ind w:left="660"/>
      </w:pPr>
      <w:hyperlink w:anchor="_Toc324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3243 \h</w:instrText>
        </w:r>
        <w:r>
          <w:fldChar w:fldCharType="end"/>
        </w:r>
      </w:hyperlink>
    </w:p>
    <w:p>
      <w:pPr>
        <w:tabs>
          <w:tab w:val="right" w:leader="dot" w:pos="9062"/>
        </w:tabs>
        <w:ind w:left="880"/>
      </w:pPr>
      <w:hyperlink w:anchor="_Toc3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3244 \h</w:instrText>
        </w:r>
        <w:r>
          <w:fldChar w:fldCharType="end"/>
        </w:r>
      </w:hyperlink>
    </w:p>
    <w:p>
      <w:pPr>
        <w:tabs>
          <w:tab w:val="right" w:leader="dot" w:pos="9062"/>
        </w:tabs>
        <w:ind w:left="880"/>
      </w:pPr>
      <w:hyperlink w:anchor="_Toc3245" w:history="1">
        <w:r>
          <w:rPr>
            <w:rFonts w:ascii="IRNazanin" w:hAnsi="IRNazanin" w:eastAsia="IRNazanin" w:cs="IRNazanin"/>
            <w:color w:val="111111"/>
            <w:sz w:val="22"/>
            <w:szCs w:val="22"/>
            <w:b w:val="0"/>
            <w:bCs w:val="0"/>
            <w:i w:val="0"/>
            <w:iCs w:val="0"/>
          </w:rPr>
          <w:t>الخَوْخ</w:t>
        </w:r>
        <w:r>
          <w:tab/>
        </w:r>
        <w:r>
          <w:fldChar w:fldCharType="begin"/>
        </w:r>
        <w:r>
          <w:instrText xml:space="preserve">PAGEREF 3245 \h</w:instrText>
        </w:r>
        <w:r>
          <w:fldChar w:fldCharType="end"/>
        </w:r>
      </w:hyperlink>
    </w:p>
    <w:p>
      <w:pPr>
        <w:tabs>
          <w:tab w:val="right" w:leader="dot" w:pos="9062"/>
        </w:tabs>
        <w:ind w:left="880"/>
      </w:pPr>
      <w:hyperlink w:anchor="_Toc3246" w:history="1">
        <w:r>
          <w:rPr>
            <w:rFonts w:ascii="IRNazanin" w:hAnsi="IRNazanin" w:eastAsia="IRNazanin" w:cs="IRNazanin"/>
            <w:color w:val="111111"/>
            <w:sz w:val="22"/>
            <w:szCs w:val="22"/>
            <w:b w:val="0"/>
            <w:bCs w:val="0"/>
            <w:i w:val="0"/>
            <w:iCs w:val="0"/>
          </w:rPr>
          <w:t>الخَوْد</w:t>
        </w:r>
        <w:r>
          <w:tab/>
        </w:r>
        <w:r>
          <w:fldChar w:fldCharType="begin"/>
        </w:r>
        <w:r>
          <w:instrText xml:space="preserve">PAGEREF 3246 \h</w:instrText>
        </w:r>
        <w:r>
          <w:fldChar w:fldCharType="end"/>
        </w:r>
      </w:hyperlink>
    </w:p>
    <w:p>
      <w:pPr>
        <w:tabs>
          <w:tab w:val="right" w:leader="dot" w:pos="9062"/>
        </w:tabs>
        <w:ind w:left="880"/>
      </w:pPr>
      <w:hyperlink w:anchor="_Toc3247" w:history="1">
        <w:r>
          <w:rPr>
            <w:rFonts w:ascii="IRNazanin" w:hAnsi="IRNazanin" w:eastAsia="IRNazanin" w:cs="IRNazanin"/>
            <w:color w:val="111111"/>
            <w:sz w:val="22"/>
            <w:szCs w:val="22"/>
            <w:b w:val="0"/>
            <w:bCs w:val="0"/>
            <w:i w:val="0"/>
            <w:iCs w:val="0"/>
          </w:rPr>
          <w:t>الخَوْر</w:t>
        </w:r>
        <w:r>
          <w:tab/>
        </w:r>
        <w:r>
          <w:fldChar w:fldCharType="begin"/>
        </w:r>
        <w:r>
          <w:instrText xml:space="preserve">PAGEREF 3247 \h</w:instrText>
        </w:r>
        <w:r>
          <w:fldChar w:fldCharType="end"/>
        </w:r>
      </w:hyperlink>
    </w:p>
    <w:p>
      <w:pPr>
        <w:tabs>
          <w:tab w:val="right" w:leader="dot" w:pos="9062"/>
        </w:tabs>
        <w:ind w:left="880"/>
      </w:pPr>
      <w:hyperlink w:anchor="_Toc3248" w:history="1">
        <w:r>
          <w:rPr>
            <w:rFonts w:ascii="IRNazanin" w:hAnsi="IRNazanin" w:eastAsia="IRNazanin" w:cs="IRNazanin"/>
            <w:color w:val="111111"/>
            <w:sz w:val="22"/>
            <w:szCs w:val="22"/>
            <w:b w:val="0"/>
            <w:bCs w:val="0"/>
            <w:i w:val="0"/>
            <w:iCs w:val="0"/>
          </w:rPr>
          <w:t>الخَوْش</w:t>
        </w:r>
        <w:r>
          <w:tab/>
        </w:r>
        <w:r>
          <w:fldChar w:fldCharType="begin"/>
        </w:r>
        <w:r>
          <w:instrText xml:space="preserve">PAGEREF 3248 \h</w:instrText>
        </w:r>
        <w:r>
          <w:fldChar w:fldCharType="end"/>
        </w:r>
      </w:hyperlink>
    </w:p>
    <w:p>
      <w:pPr>
        <w:tabs>
          <w:tab w:val="right" w:leader="dot" w:pos="9062"/>
        </w:tabs>
        <w:ind w:left="880"/>
      </w:pPr>
      <w:hyperlink w:anchor="_Toc3249" w:history="1">
        <w:r>
          <w:rPr>
            <w:rFonts w:ascii="IRNazanin" w:hAnsi="IRNazanin" w:eastAsia="IRNazanin" w:cs="IRNazanin"/>
            <w:color w:val="111111"/>
            <w:sz w:val="22"/>
            <w:szCs w:val="22"/>
            <w:b w:val="0"/>
            <w:bCs w:val="0"/>
            <w:i w:val="0"/>
            <w:iCs w:val="0"/>
          </w:rPr>
          <w:t>الخَوْع</w:t>
        </w:r>
        <w:r>
          <w:tab/>
        </w:r>
        <w:r>
          <w:fldChar w:fldCharType="begin"/>
        </w:r>
        <w:r>
          <w:instrText xml:space="preserve">PAGEREF 3249 \h</w:instrText>
        </w:r>
        <w:r>
          <w:fldChar w:fldCharType="end"/>
        </w:r>
      </w:hyperlink>
    </w:p>
    <w:p>
      <w:pPr>
        <w:tabs>
          <w:tab w:val="right" w:leader="dot" w:pos="9062"/>
        </w:tabs>
        <w:ind w:left="880"/>
      </w:pPr>
      <w:hyperlink w:anchor="_Toc3250" w:history="1">
        <w:r>
          <w:rPr>
            <w:rFonts w:ascii="IRNazanin" w:hAnsi="IRNazanin" w:eastAsia="IRNazanin" w:cs="IRNazanin"/>
            <w:color w:val="111111"/>
            <w:sz w:val="22"/>
            <w:szCs w:val="22"/>
            <w:b w:val="0"/>
            <w:bCs w:val="0"/>
            <w:i w:val="0"/>
            <w:iCs w:val="0"/>
          </w:rPr>
          <w:t>الخَوْق</w:t>
        </w:r>
        <w:r>
          <w:tab/>
        </w:r>
        <w:r>
          <w:fldChar w:fldCharType="begin"/>
        </w:r>
        <w:r>
          <w:instrText xml:space="preserve">PAGEREF 3250 \h</w:instrText>
        </w:r>
        <w:r>
          <w:fldChar w:fldCharType="end"/>
        </w:r>
      </w:hyperlink>
    </w:p>
    <w:p>
      <w:pPr>
        <w:tabs>
          <w:tab w:val="right" w:leader="dot" w:pos="9062"/>
        </w:tabs>
        <w:ind w:left="880"/>
      </w:pPr>
      <w:hyperlink w:anchor="_Toc3251" w:history="1">
        <w:r>
          <w:rPr>
            <w:rFonts w:ascii="IRNazanin" w:hAnsi="IRNazanin" w:eastAsia="IRNazanin" w:cs="IRNazanin"/>
            <w:color w:val="111111"/>
            <w:sz w:val="22"/>
            <w:szCs w:val="22"/>
            <w:b w:val="0"/>
            <w:bCs w:val="0"/>
            <w:i w:val="0"/>
            <w:iCs w:val="0"/>
          </w:rPr>
          <w:t>الخَوْبة</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الخَوْخة</w:t>
        </w:r>
        <w:r>
          <w:tab/>
        </w:r>
        <w:r>
          <w:fldChar w:fldCharType="begin"/>
        </w:r>
        <w:r>
          <w:instrText xml:space="preserve">PAGEREF 3252 \h</w:instrText>
        </w:r>
        <w:r>
          <w:fldChar w:fldCharType="end"/>
        </w:r>
      </w:hyperlink>
    </w:p>
    <w:p>
      <w:pPr>
        <w:tabs>
          <w:tab w:val="right" w:leader="dot" w:pos="9062"/>
        </w:tabs>
        <w:ind w:left="880"/>
      </w:pPr>
      <w:hyperlink w:anchor="_Toc3253" w:history="1">
        <w:r>
          <w:rPr>
            <w:rFonts w:ascii="IRNazanin" w:hAnsi="IRNazanin" w:eastAsia="IRNazanin" w:cs="IRNazanin"/>
            <w:color w:val="111111"/>
            <w:sz w:val="22"/>
            <w:szCs w:val="22"/>
            <w:b w:val="0"/>
            <w:bCs w:val="0"/>
            <w:i w:val="0"/>
            <w:iCs w:val="0"/>
          </w:rPr>
          <w:t>خولة</w:t>
        </w:r>
        <w:r>
          <w:tab/>
        </w:r>
        <w:r>
          <w:fldChar w:fldCharType="begin"/>
        </w:r>
        <w:r>
          <w:instrText xml:space="preserve">PAGEREF 3253 \h</w:instrText>
        </w:r>
        <w:r>
          <w:fldChar w:fldCharType="end"/>
        </w:r>
      </w:hyperlink>
    </w:p>
    <w:p>
      <w:pPr>
        <w:tabs>
          <w:tab w:val="right" w:leader="dot" w:pos="9062"/>
        </w:tabs>
        <w:ind w:left="880"/>
      </w:pPr>
      <w:hyperlink w:anchor="_Toc3254" w:history="1">
        <w:r>
          <w:rPr>
            <w:rFonts w:ascii="IRNazanin" w:hAnsi="IRNazanin" w:eastAsia="IRNazanin" w:cs="IRNazanin"/>
            <w:color w:val="111111"/>
            <w:sz w:val="22"/>
            <w:szCs w:val="22"/>
            <w:b w:val="0"/>
            <w:bCs w:val="0"/>
            <w:i w:val="0"/>
            <w:iCs w:val="0"/>
          </w:rPr>
          <w:t>خولي</w:t>
        </w:r>
        <w:r>
          <w:tab/>
        </w:r>
        <w:r>
          <w:fldChar w:fldCharType="begin"/>
        </w:r>
        <w:r>
          <w:instrText xml:space="preserve">PAGEREF 3254 \h</w:instrText>
        </w:r>
        <w:r>
          <w:fldChar w:fldCharType="end"/>
        </w:r>
      </w:hyperlink>
    </w:p>
    <w:p>
      <w:pPr>
        <w:tabs>
          <w:tab w:val="right" w:leader="dot" w:pos="9062"/>
        </w:tabs>
        <w:ind w:left="880"/>
      </w:pPr>
      <w:hyperlink w:anchor="_Toc3255" w:history="1">
        <w:r>
          <w:rPr>
            <w:rFonts w:ascii="IRNazanin" w:hAnsi="IRNazanin" w:eastAsia="IRNazanin" w:cs="IRNazanin"/>
            <w:color w:val="111111"/>
            <w:sz w:val="22"/>
            <w:szCs w:val="22"/>
            <w:b w:val="0"/>
            <w:bCs w:val="0"/>
            <w:i w:val="0"/>
            <w:iCs w:val="0"/>
          </w:rPr>
          <w:t>الخُود</w:t>
        </w:r>
        <w:r>
          <w:tab/>
        </w:r>
        <w:r>
          <w:fldChar w:fldCharType="begin"/>
        </w:r>
        <w:r>
          <w:instrText xml:space="preserve">PAGEREF 3255 \h</w:instrText>
        </w:r>
        <w:r>
          <w:fldChar w:fldCharType="end"/>
        </w:r>
      </w:hyperlink>
    </w:p>
    <w:p>
      <w:pPr>
        <w:tabs>
          <w:tab w:val="right" w:leader="dot" w:pos="9062"/>
        </w:tabs>
        <w:ind w:left="880"/>
      </w:pPr>
      <w:hyperlink w:anchor="_Toc3256" w:history="1">
        <w:r>
          <w:rPr>
            <w:rFonts w:ascii="IRNazanin" w:hAnsi="IRNazanin" w:eastAsia="IRNazanin" w:cs="IRNazanin"/>
            <w:color w:val="111111"/>
            <w:sz w:val="22"/>
            <w:szCs w:val="22"/>
            <w:b w:val="0"/>
            <w:bCs w:val="0"/>
            <w:i w:val="0"/>
            <w:iCs w:val="0"/>
          </w:rPr>
          <w:t>الخُور</w:t>
        </w:r>
        <w:r>
          <w:tab/>
        </w:r>
        <w:r>
          <w:fldChar w:fldCharType="begin"/>
        </w:r>
        <w:r>
          <w:instrText xml:space="preserve">PAGEREF 3256 \h</w:instrText>
        </w:r>
        <w:r>
          <w:fldChar w:fldCharType="end"/>
        </w:r>
      </w:hyperlink>
    </w:p>
    <w:p>
      <w:pPr>
        <w:tabs>
          <w:tab w:val="right" w:leader="dot" w:pos="9062"/>
        </w:tabs>
        <w:ind w:left="880"/>
      </w:pPr>
      <w:hyperlink w:anchor="_Toc3257" w:history="1">
        <w:r>
          <w:rPr>
            <w:rFonts w:ascii="IRNazanin" w:hAnsi="IRNazanin" w:eastAsia="IRNazanin" w:cs="IRNazanin"/>
            <w:color w:val="111111"/>
            <w:sz w:val="22"/>
            <w:szCs w:val="22"/>
            <w:b w:val="0"/>
            <w:bCs w:val="0"/>
            <w:i w:val="0"/>
            <w:iCs w:val="0"/>
          </w:rPr>
          <w:t>الخُوس</w:t>
        </w:r>
        <w:r>
          <w:tab/>
        </w:r>
        <w:r>
          <w:fldChar w:fldCharType="begin"/>
        </w:r>
        <w:r>
          <w:instrText xml:space="preserve">PAGEREF 3257 \h</w:instrText>
        </w:r>
        <w:r>
          <w:fldChar w:fldCharType="end"/>
        </w:r>
      </w:hyperlink>
    </w:p>
    <w:p>
      <w:pPr>
        <w:tabs>
          <w:tab w:val="right" w:leader="dot" w:pos="9062"/>
        </w:tabs>
        <w:ind w:left="880"/>
      </w:pPr>
      <w:hyperlink w:anchor="_Toc3258" w:history="1">
        <w:r>
          <w:rPr>
            <w:rFonts w:ascii="IRNazanin" w:hAnsi="IRNazanin" w:eastAsia="IRNazanin" w:cs="IRNazanin"/>
            <w:color w:val="111111"/>
            <w:sz w:val="22"/>
            <w:szCs w:val="22"/>
            <w:b w:val="0"/>
            <w:bCs w:val="0"/>
            <w:i w:val="0"/>
            <w:iCs w:val="0"/>
          </w:rPr>
          <w:t>الخُوص</w:t>
        </w:r>
        <w:r>
          <w:tab/>
        </w:r>
        <w:r>
          <w:fldChar w:fldCharType="begin"/>
        </w:r>
        <w:r>
          <w:instrText xml:space="preserve">PAGEREF 3258 \h</w:instrText>
        </w:r>
        <w:r>
          <w:fldChar w:fldCharType="end"/>
        </w:r>
      </w:hyperlink>
    </w:p>
    <w:p>
      <w:pPr>
        <w:tabs>
          <w:tab w:val="right" w:leader="dot" w:pos="9062"/>
        </w:tabs>
        <w:ind w:left="880"/>
      </w:pPr>
      <w:hyperlink w:anchor="_Toc3259" w:history="1">
        <w:r>
          <w:rPr>
            <w:rFonts w:ascii="IRNazanin" w:hAnsi="IRNazanin" w:eastAsia="IRNazanin" w:cs="IRNazanin"/>
            <w:color w:val="111111"/>
            <w:sz w:val="22"/>
            <w:szCs w:val="22"/>
            <w:b w:val="0"/>
            <w:bCs w:val="0"/>
            <w:i w:val="0"/>
            <w:iCs w:val="0"/>
          </w:rPr>
          <w:t>الخُوط</w:t>
        </w:r>
        <w:r>
          <w:tab/>
        </w:r>
        <w:r>
          <w:fldChar w:fldCharType="begin"/>
        </w:r>
        <w:r>
          <w:instrText xml:space="preserve">PAGEREF 3259 \h</w:instrText>
        </w:r>
        <w:r>
          <w:fldChar w:fldCharType="end"/>
        </w:r>
      </w:hyperlink>
    </w:p>
    <w:p>
      <w:pPr>
        <w:tabs>
          <w:tab w:val="right" w:leader="dot" w:pos="9062"/>
        </w:tabs>
        <w:ind w:left="880"/>
      </w:pPr>
      <w:hyperlink w:anchor="_Toc3260" w:history="1">
        <w:r>
          <w:rPr>
            <w:rFonts w:ascii="IRNazanin" w:hAnsi="IRNazanin" w:eastAsia="IRNazanin" w:cs="IRNazanin"/>
            <w:color w:val="111111"/>
            <w:sz w:val="22"/>
            <w:szCs w:val="22"/>
            <w:b w:val="0"/>
            <w:bCs w:val="0"/>
            <w:i w:val="0"/>
            <w:iCs w:val="0"/>
          </w:rPr>
          <w:t>الخَال</w:t>
        </w:r>
        <w:r>
          <w:tab/>
        </w:r>
        <w:r>
          <w:fldChar w:fldCharType="begin"/>
        </w:r>
        <w:r>
          <w:instrText xml:space="preserve">PAGEREF 3260 \h</w:instrText>
        </w:r>
        <w:r>
          <w:fldChar w:fldCharType="end"/>
        </w:r>
      </w:hyperlink>
    </w:p>
    <w:p>
      <w:pPr>
        <w:tabs>
          <w:tab w:val="right" w:leader="dot" w:pos="9062"/>
        </w:tabs>
        <w:ind w:left="880"/>
      </w:pPr>
      <w:hyperlink w:anchor="_Toc3261" w:history="1">
        <w:r>
          <w:rPr>
            <w:rFonts w:ascii="IRNazanin" w:hAnsi="IRNazanin" w:eastAsia="IRNazanin" w:cs="IRNazanin"/>
            <w:color w:val="111111"/>
            <w:sz w:val="22"/>
            <w:szCs w:val="22"/>
            <w:b w:val="0"/>
            <w:bCs w:val="0"/>
            <w:i w:val="0"/>
            <w:iCs w:val="0"/>
          </w:rPr>
          <w:t>خان</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الخافة</w:t>
        </w:r>
        <w:r>
          <w:tab/>
        </w:r>
        <w:r>
          <w:fldChar w:fldCharType="begin"/>
        </w:r>
        <w:r>
          <w:instrText xml:space="preserve">PAGEREF 3262 \h</w:instrText>
        </w:r>
        <w:r>
          <w:fldChar w:fldCharType="end"/>
        </w:r>
      </w:hyperlink>
    </w:p>
    <w:p>
      <w:pPr>
        <w:tabs>
          <w:tab w:val="right" w:leader="dot" w:pos="9062"/>
        </w:tabs>
        <w:ind w:left="880"/>
      </w:pPr>
      <w:hyperlink w:anchor="_Toc3263" w:history="1">
        <w:r>
          <w:rPr>
            <w:rFonts w:ascii="IRNazanin" w:hAnsi="IRNazanin" w:eastAsia="IRNazanin" w:cs="IRNazanin"/>
            <w:color w:val="111111"/>
            <w:sz w:val="22"/>
            <w:szCs w:val="22"/>
            <w:b w:val="0"/>
            <w:bCs w:val="0"/>
            <w:i w:val="0"/>
            <w:iCs w:val="0"/>
          </w:rPr>
          <w:t>الخالة</w:t>
        </w:r>
        <w:r>
          <w:tab/>
        </w:r>
        <w:r>
          <w:fldChar w:fldCharType="begin"/>
        </w:r>
        <w:r>
          <w:instrText xml:space="preserve">PAGEREF 3263 \h</w:instrText>
        </w:r>
        <w:r>
          <w:fldChar w:fldCharType="end"/>
        </w:r>
      </w:hyperlink>
    </w:p>
    <w:p>
      <w:pPr>
        <w:tabs>
          <w:tab w:val="right" w:leader="dot" w:pos="9062"/>
        </w:tabs>
        <w:ind w:left="880"/>
      </w:pPr>
      <w:hyperlink w:anchor="_Toc3264" w:history="1">
        <w:r>
          <w:rPr>
            <w:rFonts w:ascii="IRNazanin" w:hAnsi="IRNazanin" w:eastAsia="IRNazanin" w:cs="IRNazanin"/>
            <w:color w:val="111111"/>
            <w:sz w:val="22"/>
            <w:szCs w:val="22"/>
            <w:b w:val="0"/>
            <w:bCs w:val="0"/>
            <w:i w:val="0"/>
            <w:iCs w:val="0"/>
          </w:rPr>
          <w:t>الخَوَرُ</w:t>
        </w:r>
        <w:r>
          <w:tab/>
        </w:r>
        <w:r>
          <w:fldChar w:fldCharType="begin"/>
        </w:r>
        <w:r>
          <w:instrText xml:space="preserve">PAGEREF 3264 \h</w:instrText>
        </w:r>
        <w:r>
          <w:fldChar w:fldCharType="end"/>
        </w:r>
      </w:hyperlink>
    </w:p>
    <w:p>
      <w:pPr>
        <w:tabs>
          <w:tab w:val="right" w:leader="dot" w:pos="9062"/>
        </w:tabs>
        <w:ind w:left="880"/>
      </w:pPr>
      <w:hyperlink w:anchor="_Toc3265" w:history="1">
        <w:r>
          <w:rPr>
            <w:rFonts w:ascii="IRNazanin" w:hAnsi="IRNazanin" w:eastAsia="IRNazanin" w:cs="IRNazanin"/>
            <w:color w:val="111111"/>
            <w:sz w:val="22"/>
            <w:szCs w:val="22"/>
            <w:b w:val="0"/>
            <w:bCs w:val="0"/>
            <w:i w:val="0"/>
            <w:iCs w:val="0"/>
          </w:rPr>
          <w:t>خوَل</w:t>
        </w:r>
        <w:r>
          <w:tab/>
        </w:r>
        <w:r>
          <w:fldChar w:fldCharType="begin"/>
        </w:r>
        <w:r>
          <w:instrText xml:space="preserve">PAGEREF 3265 \h</w:instrText>
        </w:r>
        <w:r>
          <w:fldChar w:fldCharType="end"/>
        </w:r>
      </w:hyperlink>
    </w:p>
    <w:p>
      <w:pPr>
        <w:tabs>
          <w:tab w:val="right" w:leader="dot" w:pos="9062"/>
        </w:tabs>
        <w:ind w:left="880"/>
      </w:pPr>
      <w:hyperlink w:anchor="_Toc3266" w:history="1">
        <w:r>
          <w:rPr>
            <w:rFonts w:ascii="IRNazanin" w:hAnsi="IRNazanin" w:eastAsia="IRNazanin" w:cs="IRNazanin"/>
            <w:color w:val="111111"/>
            <w:sz w:val="22"/>
            <w:szCs w:val="22"/>
            <w:b w:val="0"/>
            <w:bCs w:val="0"/>
            <w:i w:val="0"/>
            <w:iCs w:val="0"/>
          </w:rPr>
          <w:t>أخول</w:t>
        </w:r>
        <w:r>
          <w:tab/>
        </w:r>
        <w:r>
          <w:fldChar w:fldCharType="begin"/>
        </w:r>
        <w:r>
          <w:instrText xml:space="preserve">PAGEREF 3266 \h</w:instrText>
        </w:r>
        <w:r>
          <w:fldChar w:fldCharType="end"/>
        </w:r>
      </w:hyperlink>
    </w:p>
    <w:p>
      <w:pPr>
        <w:tabs>
          <w:tab w:val="right" w:leader="dot" w:pos="9062"/>
        </w:tabs>
        <w:ind w:left="880"/>
      </w:pPr>
      <w:hyperlink w:anchor="_Toc3267" w:history="1">
        <w:r>
          <w:rPr>
            <w:rFonts w:ascii="IRNazanin" w:hAnsi="IRNazanin" w:eastAsia="IRNazanin" w:cs="IRNazanin"/>
            <w:color w:val="111111"/>
            <w:sz w:val="22"/>
            <w:szCs w:val="22"/>
            <w:b w:val="0"/>
            <w:bCs w:val="0"/>
            <w:i w:val="0"/>
            <w:iCs w:val="0"/>
          </w:rPr>
          <w:t>الإِخوان</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مخاضة</w:t>
        </w:r>
        <w:r>
          <w:tab/>
        </w:r>
        <w:r>
          <w:fldChar w:fldCharType="begin"/>
        </w:r>
        <w:r>
          <w:instrText xml:space="preserve">PAGEREF 3268 \h</w:instrText>
        </w:r>
        <w:r>
          <w:fldChar w:fldCharType="end"/>
        </w:r>
      </w:hyperlink>
    </w:p>
    <w:p>
      <w:pPr>
        <w:tabs>
          <w:tab w:val="right" w:leader="dot" w:pos="9062"/>
        </w:tabs>
        <w:ind w:left="880"/>
      </w:pPr>
      <w:hyperlink w:anchor="_Toc3269" w:history="1">
        <w:r>
          <w:rPr>
            <w:rFonts w:ascii="IRNazanin" w:hAnsi="IRNazanin" w:eastAsia="IRNazanin" w:cs="IRNazanin"/>
            <w:color w:val="111111"/>
            <w:sz w:val="22"/>
            <w:szCs w:val="22"/>
            <w:b w:val="0"/>
            <w:bCs w:val="0"/>
            <w:i w:val="0"/>
            <w:iCs w:val="0"/>
          </w:rPr>
          <w:t>المخافة</w:t>
        </w:r>
        <w:r>
          <w:tab/>
        </w:r>
        <w:r>
          <w:fldChar w:fldCharType="begin"/>
        </w:r>
        <w:r>
          <w:instrText xml:space="preserve">PAGEREF 3269 \h</w:instrText>
        </w:r>
        <w:r>
          <w:fldChar w:fldCharType="end"/>
        </w:r>
      </w:hyperlink>
    </w:p>
    <w:p>
      <w:pPr>
        <w:tabs>
          <w:tab w:val="right" w:leader="dot" w:pos="9062"/>
        </w:tabs>
        <w:ind w:left="880"/>
      </w:pPr>
      <w:hyperlink w:anchor="_Toc3270" w:history="1">
        <w:r>
          <w:rPr>
            <w:rFonts w:ascii="IRNazanin" w:hAnsi="IRNazanin" w:eastAsia="IRNazanin" w:cs="IRNazanin"/>
            <w:color w:val="111111"/>
            <w:sz w:val="22"/>
            <w:szCs w:val="22"/>
            <w:b w:val="0"/>
            <w:bCs w:val="0"/>
            <w:i w:val="0"/>
            <w:iCs w:val="0"/>
          </w:rPr>
          <w:t>المخانة</w:t>
        </w:r>
        <w:r>
          <w:tab/>
        </w:r>
        <w:r>
          <w:fldChar w:fldCharType="begin"/>
        </w:r>
        <w:r>
          <w:instrText xml:space="preserve">PAGEREF 3270 \h</w:instrText>
        </w:r>
        <w:r>
          <w:fldChar w:fldCharType="end"/>
        </w:r>
      </w:hyperlink>
    </w:p>
    <w:p>
      <w:pPr>
        <w:tabs>
          <w:tab w:val="right" w:leader="dot" w:pos="9062"/>
        </w:tabs>
        <w:ind w:left="880"/>
      </w:pPr>
      <w:hyperlink w:anchor="_Toc3271" w:history="1">
        <w:r>
          <w:rPr>
            <w:rFonts w:ascii="IRNazanin" w:hAnsi="IRNazanin" w:eastAsia="IRNazanin" w:cs="IRNazanin"/>
            <w:color w:val="111111"/>
            <w:sz w:val="22"/>
            <w:szCs w:val="22"/>
            <w:b w:val="0"/>
            <w:bCs w:val="0"/>
            <w:i w:val="0"/>
            <w:iCs w:val="0"/>
          </w:rPr>
          <w:t>المِخْوَض</w:t>
        </w:r>
        <w:r>
          <w:tab/>
        </w:r>
        <w:r>
          <w:fldChar w:fldCharType="begin"/>
        </w:r>
        <w:r>
          <w:instrText xml:space="preserve">PAGEREF 3271 \h</w:instrText>
        </w:r>
        <w:r>
          <w:fldChar w:fldCharType="end"/>
        </w:r>
      </w:hyperlink>
    </w:p>
    <w:p>
      <w:pPr>
        <w:tabs>
          <w:tab w:val="right" w:leader="dot" w:pos="9062"/>
        </w:tabs>
        <w:ind w:left="880"/>
      </w:pPr>
      <w:hyperlink w:anchor="_Toc3272" w:history="1">
        <w:r>
          <w:rPr>
            <w:rFonts w:ascii="IRNazanin" w:hAnsi="IRNazanin" w:eastAsia="IRNazanin" w:cs="IRNazanin"/>
            <w:color w:val="111111"/>
            <w:sz w:val="22"/>
            <w:szCs w:val="22"/>
            <w:b w:val="0"/>
            <w:bCs w:val="0"/>
            <w:i w:val="0"/>
            <w:iCs w:val="0"/>
          </w:rPr>
          <w:t>خَوَّات</w:t>
        </w:r>
        <w:r>
          <w:tab/>
        </w:r>
        <w:r>
          <w:fldChar w:fldCharType="begin"/>
        </w:r>
        <w:r>
          <w:instrText xml:space="preserve">PAGEREF 3272 \h</w:instrText>
        </w:r>
        <w:r>
          <w:fldChar w:fldCharType="end"/>
        </w:r>
      </w:hyperlink>
    </w:p>
    <w:p>
      <w:pPr>
        <w:tabs>
          <w:tab w:val="right" w:leader="dot" w:pos="9062"/>
        </w:tabs>
        <w:ind w:left="880"/>
      </w:pPr>
      <w:hyperlink w:anchor="_Toc3273" w:history="1">
        <w:r>
          <w:rPr>
            <w:rFonts w:ascii="IRNazanin" w:hAnsi="IRNazanin" w:eastAsia="IRNazanin" w:cs="IRNazanin"/>
            <w:color w:val="111111"/>
            <w:sz w:val="22"/>
            <w:szCs w:val="22"/>
            <w:b w:val="0"/>
            <w:bCs w:val="0"/>
            <w:i w:val="0"/>
            <w:iCs w:val="0"/>
          </w:rPr>
          <w:t>الخوَّار</w:t>
        </w:r>
        <w:r>
          <w:tab/>
        </w:r>
        <w:r>
          <w:fldChar w:fldCharType="begin"/>
        </w:r>
        <w:r>
          <w:instrText xml:space="preserve">PAGEREF 3273 \h</w:instrText>
        </w:r>
        <w:r>
          <w:fldChar w:fldCharType="end"/>
        </w:r>
      </w:hyperlink>
    </w:p>
    <w:p>
      <w:pPr>
        <w:tabs>
          <w:tab w:val="right" w:leader="dot" w:pos="9062"/>
        </w:tabs>
        <w:ind w:left="880"/>
      </w:pPr>
      <w:hyperlink w:anchor="_Toc3274" w:history="1">
        <w:r>
          <w:rPr>
            <w:rFonts w:ascii="IRNazanin" w:hAnsi="IRNazanin" w:eastAsia="IRNazanin" w:cs="IRNazanin"/>
            <w:color w:val="111111"/>
            <w:sz w:val="22"/>
            <w:szCs w:val="22"/>
            <w:b w:val="0"/>
            <w:bCs w:val="0"/>
            <w:i w:val="0"/>
            <w:iCs w:val="0"/>
          </w:rPr>
          <w:t>الخَوَّاض</w:t>
        </w:r>
        <w:r>
          <w:tab/>
        </w:r>
        <w:r>
          <w:fldChar w:fldCharType="begin"/>
        </w:r>
        <w:r>
          <w:instrText xml:space="preserve">PAGEREF 3274 \h</w:instrText>
        </w:r>
        <w:r>
          <w:fldChar w:fldCharType="end"/>
        </w:r>
      </w:hyperlink>
    </w:p>
    <w:p>
      <w:pPr>
        <w:tabs>
          <w:tab w:val="right" w:leader="dot" w:pos="9062"/>
        </w:tabs>
        <w:ind w:left="880"/>
      </w:pPr>
      <w:hyperlink w:anchor="_Toc3275" w:history="1">
        <w:r>
          <w:rPr>
            <w:rFonts w:ascii="IRNazanin" w:hAnsi="IRNazanin" w:eastAsia="IRNazanin" w:cs="IRNazanin"/>
            <w:color w:val="111111"/>
            <w:sz w:val="22"/>
            <w:szCs w:val="22"/>
            <w:b w:val="0"/>
            <w:bCs w:val="0"/>
            <w:i w:val="0"/>
            <w:iCs w:val="0"/>
          </w:rPr>
          <w:t>خَوَّان</w:t>
        </w:r>
        <w:r>
          <w:tab/>
        </w:r>
        <w:r>
          <w:fldChar w:fldCharType="begin"/>
        </w:r>
        <w:r>
          <w:instrText xml:space="preserve">PAGEREF 3275 \h</w:instrText>
        </w:r>
        <w:r>
          <w:fldChar w:fldCharType="end"/>
        </w:r>
      </w:hyperlink>
    </w:p>
    <w:p>
      <w:pPr>
        <w:tabs>
          <w:tab w:val="right" w:leader="dot" w:pos="9062"/>
        </w:tabs>
        <w:ind w:left="880"/>
      </w:pPr>
      <w:hyperlink w:anchor="_Toc3276" w:history="1">
        <w:r>
          <w:rPr>
            <w:rFonts w:ascii="IRNazanin" w:hAnsi="IRNazanin" w:eastAsia="IRNazanin" w:cs="IRNazanin"/>
            <w:color w:val="111111"/>
            <w:sz w:val="22"/>
            <w:szCs w:val="22"/>
            <w:b w:val="0"/>
            <w:bCs w:val="0"/>
            <w:i w:val="0"/>
            <w:iCs w:val="0"/>
          </w:rPr>
          <w:t>الخوَّارة</w:t>
        </w:r>
        <w:r>
          <w:tab/>
        </w:r>
        <w:r>
          <w:fldChar w:fldCharType="begin"/>
        </w:r>
        <w:r>
          <w:instrText xml:space="preserve">PAGEREF 3276 \h</w:instrText>
        </w:r>
        <w:r>
          <w:fldChar w:fldCharType="end"/>
        </w:r>
      </w:hyperlink>
    </w:p>
    <w:p>
      <w:pPr>
        <w:tabs>
          <w:tab w:val="right" w:leader="dot" w:pos="9062"/>
        </w:tabs>
        <w:ind w:left="880"/>
      </w:pPr>
      <w:hyperlink w:anchor="_Toc3277" w:history="1">
        <w:r>
          <w:rPr>
            <w:rFonts w:ascii="IRNazanin" w:hAnsi="IRNazanin" w:eastAsia="IRNazanin" w:cs="IRNazanin"/>
            <w:color w:val="111111"/>
            <w:sz w:val="22"/>
            <w:szCs w:val="22"/>
            <w:b w:val="0"/>
            <w:bCs w:val="0"/>
            <w:i w:val="0"/>
            <w:iCs w:val="0"/>
          </w:rPr>
          <w:t>الخائل</w:t>
        </w:r>
        <w:r>
          <w:tab/>
        </w:r>
        <w:r>
          <w:fldChar w:fldCharType="begin"/>
        </w:r>
        <w:r>
          <w:instrText xml:space="preserve">PAGEREF 3277 \h</w:instrText>
        </w:r>
        <w:r>
          <w:fldChar w:fldCharType="end"/>
        </w:r>
      </w:hyperlink>
    </w:p>
    <w:p>
      <w:pPr>
        <w:tabs>
          <w:tab w:val="right" w:leader="dot" w:pos="9062"/>
        </w:tabs>
        <w:ind w:left="880"/>
      </w:pPr>
      <w:hyperlink w:anchor="_Toc3278" w:history="1">
        <w:r>
          <w:rPr>
            <w:rFonts w:ascii="IRNazanin" w:hAnsi="IRNazanin" w:eastAsia="IRNazanin" w:cs="IRNazanin"/>
            <w:color w:val="111111"/>
            <w:sz w:val="22"/>
            <w:szCs w:val="22"/>
            <w:b w:val="0"/>
            <w:bCs w:val="0"/>
            <w:i w:val="0"/>
            <w:iCs w:val="0"/>
          </w:rPr>
          <w:t>الخايتة</w:t>
        </w:r>
        <w:r>
          <w:tab/>
        </w:r>
        <w:r>
          <w:fldChar w:fldCharType="begin"/>
        </w:r>
        <w:r>
          <w:instrText xml:space="preserve">PAGEREF 3278 \h</w:instrText>
        </w:r>
        <w:r>
          <w:fldChar w:fldCharType="end"/>
        </w:r>
      </w:hyperlink>
    </w:p>
    <w:p>
      <w:pPr>
        <w:tabs>
          <w:tab w:val="right" w:leader="dot" w:pos="9062"/>
        </w:tabs>
        <w:ind w:left="880"/>
      </w:pPr>
      <w:hyperlink w:anchor="_Toc3279" w:history="1">
        <w:r>
          <w:rPr>
            <w:rFonts w:ascii="IRNazanin" w:hAnsi="IRNazanin" w:eastAsia="IRNazanin" w:cs="IRNazanin"/>
            <w:color w:val="111111"/>
            <w:sz w:val="22"/>
            <w:szCs w:val="22"/>
            <w:b w:val="0"/>
            <w:bCs w:val="0"/>
            <w:i w:val="0"/>
            <w:iCs w:val="0"/>
          </w:rPr>
          <w:t>الخَوَات</w:t>
        </w:r>
        <w:r>
          <w:tab/>
        </w:r>
        <w:r>
          <w:fldChar w:fldCharType="begin"/>
        </w:r>
        <w:r>
          <w:instrText xml:space="preserve">PAGEREF 3279 \h</w:instrText>
        </w:r>
        <w:r>
          <w:fldChar w:fldCharType="end"/>
        </w:r>
      </w:hyperlink>
    </w:p>
    <w:p>
      <w:pPr>
        <w:tabs>
          <w:tab w:val="right" w:leader="dot" w:pos="9062"/>
        </w:tabs>
        <w:ind w:left="880"/>
      </w:pPr>
      <w:hyperlink w:anchor="_Toc3280" w:history="1">
        <w:r>
          <w:rPr>
            <w:rFonts w:ascii="IRNazanin" w:hAnsi="IRNazanin" w:eastAsia="IRNazanin" w:cs="IRNazanin"/>
            <w:color w:val="111111"/>
            <w:sz w:val="22"/>
            <w:szCs w:val="22"/>
            <w:b w:val="0"/>
            <w:bCs w:val="0"/>
            <w:i w:val="0"/>
            <w:iCs w:val="0"/>
          </w:rPr>
          <w:t>الخَوَاء</w:t>
        </w:r>
        <w:r>
          <w:tab/>
        </w:r>
        <w:r>
          <w:fldChar w:fldCharType="begin"/>
        </w:r>
        <w:r>
          <w:instrText xml:space="preserve">PAGEREF 3280 \h</w:instrText>
        </w:r>
        <w:r>
          <w:fldChar w:fldCharType="end"/>
        </w:r>
      </w:hyperlink>
    </w:p>
    <w:p>
      <w:pPr>
        <w:tabs>
          <w:tab w:val="right" w:leader="dot" w:pos="9062"/>
        </w:tabs>
        <w:ind w:left="880"/>
      </w:pPr>
      <w:hyperlink w:anchor="_Toc3281" w:history="1">
        <w:r>
          <w:rPr>
            <w:rFonts w:ascii="IRNazanin" w:hAnsi="IRNazanin" w:eastAsia="IRNazanin" w:cs="IRNazanin"/>
            <w:color w:val="111111"/>
            <w:sz w:val="22"/>
            <w:szCs w:val="22"/>
            <w:b w:val="0"/>
            <w:bCs w:val="0"/>
            <w:i w:val="0"/>
            <w:iCs w:val="0"/>
          </w:rPr>
          <w:t>الخُوَان</w:t>
        </w:r>
        <w:r>
          <w:tab/>
        </w:r>
        <w:r>
          <w:fldChar w:fldCharType="begin"/>
        </w:r>
        <w:r>
          <w:instrText xml:space="preserve">PAGEREF 3281 \h</w:instrText>
        </w:r>
        <w:r>
          <w:fldChar w:fldCharType="end"/>
        </w:r>
      </w:hyperlink>
    </w:p>
    <w:p>
      <w:pPr>
        <w:tabs>
          <w:tab w:val="right" w:leader="dot" w:pos="9062"/>
        </w:tabs>
        <w:ind w:left="880"/>
      </w:pPr>
      <w:hyperlink w:anchor="_Toc3282" w:history="1">
        <w:r>
          <w:rPr>
            <w:rFonts w:ascii="IRNazanin" w:hAnsi="IRNazanin" w:eastAsia="IRNazanin" w:cs="IRNazanin"/>
            <w:color w:val="111111"/>
            <w:sz w:val="22"/>
            <w:szCs w:val="22"/>
            <w:b w:val="0"/>
            <w:bCs w:val="0"/>
            <w:i w:val="0"/>
            <w:iCs w:val="0"/>
          </w:rPr>
          <w:t>الخِوان</w:t>
        </w:r>
        <w:r>
          <w:tab/>
        </w:r>
        <w:r>
          <w:fldChar w:fldCharType="begin"/>
        </w:r>
        <w:r>
          <w:instrText xml:space="preserve">PAGEREF 3282 \h</w:instrText>
        </w:r>
        <w:r>
          <w:fldChar w:fldCharType="end"/>
        </w:r>
      </w:hyperlink>
    </w:p>
    <w:p>
      <w:pPr>
        <w:tabs>
          <w:tab w:val="right" w:leader="dot" w:pos="9062"/>
        </w:tabs>
        <w:ind w:left="880"/>
      </w:pPr>
      <w:hyperlink w:anchor="_Toc3283" w:history="1">
        <w:r>
          <w:rPr>
            <w:rFonts w:ascii="IRNazanin" w:hAnsi="IRNazanin" w:eastAsia="IRNazanin" w:cs="IRNazanin"/>
            <w:color w:val="111111"/>
            <w:sz w:val="22"/>
            <w:szCs w:val="22"/>
            <w:b w:val="0"/>
            <w:bCs w:val="0"/>
            <w:i w:val="0"/>
            <w:iCs w:val="0"/>
          </w:rPr>
          <w:t>الخَويّة</w:t>
        </w:r>
        <w:r>
          <w:tab/>
        </w:r>
        <w:r>
          <w:fldChar w:fldCharType="begin"/>
        </w:r>
        <w:r>
          <w:instrText xml:space="preserve">PAGEREF 3283 \h</w:instrText>
        </w:r>
        <w:r>
          <w:fldChar w:fldCharType="end"/>
        </w:r>
      </w:hyperlink>
    </w:p>
    <w:p>
      <w:pPr>
        <w:tabs>
          <w:tab w:val="right" w:leader="dot" w:pos="9062"/>
        </w:tabs>
        <w:ind w:left="880"/>
      </w:pPr>
      <w:hyperlink w:anchor="_Toc3284" w:history="1">
        <w:r>
          <w:rPr>
            <w:rFonts w:ascii="IRNazanin" w:hAnsi="IRNazanin" w:eastAsia="IRNazanin" w:cs="IRNazanin"/>
            <w:color w:val="111111"/>
            <w:sz w:val="22"/>
            <w:szCs w:val="22"/>
            <w:b w:val="0"/>
            <w:bCs w:val="0"/>
            <w:i w:val="0"/>
            <w:iCs w:val="0"/>
          </w:rPr>
          <w:t>الخَوثاء</w:t>
        </w:r>
        <w:r>
          <w:tab/>
        </w:r>
        <w:r>
          <w:fldChar w:fldCharType="begin"/>
        </w:r>
        <w:r>
          <w:instrText xml:space="preserve">PAGEREF 3284 \h</w:instrText>
        </w:r>
        <w:r>
          <w:fldChar w:fldCharType="end"/>
        </w:r>
      </w:hyperlink>
    </w:p>
    <w:p>
      <w:pPr>
        <w:tabs>
          <w:tab w:val="right" w:leader="dot" w:pos="9062"/>
        </w:tabs>
        <w:ind w:left="880"/>
      </w:pPr>
      <w:hyperlink w:anchor="_Toc3285" w:history="1">
        <w:r>
          <w:rPr>
            <w:rFonts w:ascii="IRNazanin" w:hAnsi="IRNazanin" w:eastAsia="IRNazanin" w:cs="IRNazanin"/>
            <w:color w:val="111111"/>
            <w:sz w:val="22"/>
            <w:szCs w:val="22"/>
            <w:b w:val="0"/>
            <w:bCs w:val="0"/>
            <w:i w:val="0"/>
            <w:iCs w:val="0"/>
          </w:rPr>
          <w:t>الخوجاء</w:t>
        </w:r>
        <w:r>
          <w:tab/>
        </w:r>
        <w:r>
          <w:fldChar w:fldCharType="begin"/>
        </w:r>
        <w:r>
          <w:instrText xml:space="preserve">PAGEREF 3285 \h</w:instrText>
        </w:r>
        <w:r>
          <w:fldChar w:fldCharType="end"/>
        </w:r>
      </w:hyperlink>
    </w:p>
    <w:p>
      <w:pPr>
        <w:tabs>
          <w:tab w:val="right" w:leader="dot" w:pos="9062"/>
        </w:tabs>
        <w:ind w:left="880"/>
      </w:pPr>
      <w:hyperlink w:anchor="_Toc3286" w:history="1">
        <w:r>
          <w:rPr>
            <w:rFonts w:ascii="IRNazanin" w:hAnsi="IRNazanin" w:eastAsia="IRNazanin" w:cs="IRNazanin"/>
            <w:color w:val="111111"/>
            <w:sz w:val="22"/>
            <w:szCs w:val="22"/>
            <w:b w:val="0"/>
            <w:bCs w:val="0"/>
            <w:i w:val="0"/>
            <w:iCs w:val="0"/>
          </w:rPr>
          <w:t>خَوْصاء</w:t>
        </w:r>
        <w:r>
          <w:tab/>
        </w:r>
        <w:r>
          <w:fldChar w:fldCharType="begin"/>
        </w:r>
        <w:r>
          <w:instrText xml:space="preserve">PAGEREF 3286 \h</w:instrText>
        </w:r>
        <w:r>
          <w:fldChar w:fldCharType="end"/>
        </w:r>
      </w:hyperlink>
    </w:p>
    <w:p>
      <w:pPr>
        <w:tabs>
          <w:tab w:val="right" w:leader="dot" w:pos="9062"/>
        </w:tabs>
        <w:ind w:left="880"/>
      </w:pPr>
      <w:hyperlink w:anchor="_Toc3287" w:history="1">
        <w:r>
          <w:rPr>
            <w:rFonts w:ascii="IRNazanin" w:hAnsi="IRNazanin" w:eastAsia="IRNazanin" w:cs="IRNazanin"/>
            <w:color w:val="111111"/>
            <w:sz w:val="22"/>
            <w:szCs w:val="22"/>
            <w:b w:val="0"/>
            <w:bCs w:val="0"/>
            <w:i w:val="0"/>
            <w:iCs w:val="0"/>
          </w:rPr>
          <w:t>الخوقاء</w:t>
        </w:r>
        <w:r>
          <w:tab/>
        </w:r>
        <w:r>
          <w:fldChar w:fldCharType="begin"/>
        </w:r>
        <w:r>
          <w:instrText xml:space="preserve">PAGEREF 3287 \h</w:instrText>
        </w:r>
        <w:r>
          <w:fldChar w:fldCharType="end"/>
        </w:r>
      </w:hyperlink>
    </w:p>
    <w:p>
      <w:pPr>
        <w:tabs>
          <w:tab w:val="right" w:leader="dot" w:pos="9062"/>
        </w:tabs>
        <w:ind w:left="880"/>
      </w:pPr>
      <w:hyperlink w:anchor="_Toc3288" w:history="1">
        <w:r>
          <w:rPr>
            <w:rFonts w:ascii="IRNazanin" w:hAnsi="IRNazanin" w:eastAsia="IRNazanin" w:cs="IRNazanin"/>
            <w:color w:val="111111"/>
            <w:sz w:val="22"/>
            <w:szCs w:val="22"/>
            <w:b w:val="0"/>
            <w:bCs w:val="0"/>
            <w:i w:val="0"/>
            <w:iCs w:val="0"/>
          </w:rPr>
          <w:t>الخَوْران</w:t>
        </w:r>
        <w:r>
          <w:tab/>
        </w:r>
        <w:r>
          <w:fldChar w:fldCharType="begin"/>
        </w:r>
        <w:r>
          <w:instrText xml:space="preserve">PAGEREF 3288 \h</w:instrText>
        </w:r>
        <w:r>
          <w:fldChar w:fldCharType="end"/>
        </w:r>
      </w:hyperlink>
    </w:p>
    <w:p>
      <w:pPr>
        <w:tabs>
          <w:tab w:val="right" w:leader="dot" w:pos="9062"/>
        </w:tabs>
        <w:ind w:left="880"/>
      </w:pPr>
      <w:hyperlink w:anchor="_Toc3289" w:history="1">
        <w:r>
          <w:rPr>
            <w:rFonts w:ascii="IRNazanin" w:hAnsi="IRNazanin" w:eastAsia="IRNazanin" w:cs="IRNazanin"/>
            <w:color w:val="111111"/>
            <w:sz w:val="22"/>
            <w:szCs w:val="22"/>
            <w:b w:val="0"/>
            <w:bCs w:val="0"/>
            <w:i w:val="0"/>
            <w:iCs w:val="0"/>
          </w:rPr>
          <w:t>خَوْلان</w:t>
        </w:r>
        <w:r>
          <w:tab/>
        </w:r>
        <w:r>
          <w:fldChar w:fldCharType="begin"/>
        </w:r>
        <w:r>
          <w:instrText xml:space="preserve">PAGEREF 3289 \h</w:instrText>
        </w:r>
        <w:r>
          <w:fldChar w:fldCharType="end"/>
        </w:r>
      </w:hyperlink>
    </w:p>
    <w:p>
      <w:pPr>
        <w:tabs>
          <w:tab w:val="right" w:leader="dot" w:pos="9062"/>
        </w:tabs>
        <w:ind w:left="660"/>
      </w:pPr>
      <w:hyperlink w:anchor="_Toc329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3290 \h</w:instrText>
        </w:r>
        <w:r>
          <w:fldChar w:fldCharType="end"/>
        </w:r>
      </w:hyperlink>
    </w:p>
    <w:p>
      <w:pPr>
        <w:tabs>
          <w:tab w:val="right" w:leader="dot" w:pos="9062"/>
        </w:tabs>
        <w:ind w:left="880"/>
      </w:pPr>
      <w:hyperlink w:anchor="_Toc3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3291 \h</w:instrText>
        </w:r>
        <w:r>
          <w:fldChar w:fldCharType="end"/>
        </w:r>
      </w:hyperlink>
    </w:p>
    <w:p>
      <w:pPr>
        <w:tabs>
          <w:tab w:val="right" w:leader="dot" w:pos="9062"/>
        </w:tabs>
        <w:ind w:left="880"/>
      </w:pPr>
      <w:hyperlink w:anchor="_Toc3292" w:history="1">
        <w:r>
          <w:rPr>
            <w:rFonts w:ascii="IRNazanin" w:hAnsi="IRNazanin" w:eastAsia="IRNazanin" w:cs="IRNazanin"/>
            <w:color w:val="111111"/>
            <w:sz w:val="22"/>
            <w:szCs w:val="22"/>
            <w:b w:val="0"/>
            <w:bCs w:val="0"/>
            <w:i w:val="0"/>
            <w:iCs w:val="0"/>
          </w:rPr>
          <w:t>خاتت</w:t>
        </w:r>
        <w:r>
          <w:tab/>
        </w:r>
        <w:r>
          <w:fldChar w:fldCharType="begin"/>
        </w:r>
        <w:r>
          <w:instrText xml:space="preserve">PAGEREF 3292 \h</w:instrText>
        </w:r>
        <w:r>
          <w:fldChar w:fldCharType="end"/>
        </w:r>
      </w:hyperlink>
    </w:p>
    <w:p>
      <w:pPr>
        <w:tabs>
          <w:tab w:val="right" w:leader="dot" w:pos="9062"/>
        </w:tabs>
        <w:ind w:left="880"/>
      </w:pPr>
      <w:hyperlink w:anchor="_Toc3293" w:history="1">
        <w:r>
          <w:rPr>
            <w:rFonts w:ascii="IRNazanin" w:hAnsi="IRNazanin" w:eastAsia="IRNazanin" w:cs="IRNazanin"/>
            <w:color w:val="111111"/>
            <w:sz w:val="22"/>
            <w:szCs w:val="22"/>
            <w:b w:val="0"/>
            <w:bCs w:val="0"/>
            <w:i w:val="0"/>
            <w:iCs w:val="0"/>
          </w:rPr>
          <w:t>خار</w:t>
        </w:r>
        <w:r>
          <w:tab/>
        </w:r>
        <w:r>
          <w:fldChar w:fldCharType="begin"/>
        </w:r>
        <w:r>
          <w:instrText xml:space="preserve">PAGEREF 3293 \h</w:instrText>
        </w:r>
        <w:r>
          <w:fldChar w:fldCharType="end"/>
        </w:r>
      </w:hyperlink>
    </w:p>
    <w:p>
      <w:pPr>
        <w:tabs>
          <w:tab w:val="right" w:leader="dot" w:pos="9062"/>
        </w:tabs>
        <w:ind w:left="880"/>
      </w:pPr>
      <w:hyperlink w:anchor="_Toc3294" w:history="1">
        <w:r>
          <w:rPr>
            <w:rFonts w:ascii="IRNazanin" w:hAnsi="IRNazanin" w:eastAsia="IRNazanin" w:cs="IRNazanin"/>
            <w:color w:val="111111"/>
            <w:sz w:val="22"/>
            <w:szCs w:val="22"/>
            <w:b w:val="0"/>
            <w:bCs w:val="0"/>
            <w:i w:val="0"/>
            <w:iCs w:val="0"/>
          </w:rPr>
          <w:t>خُضْتُ</w:t>
        </w:r>
        <w:r>
          <w:tab/>
        </w:r>
        <w:r>
          <w:fldChar w:fldCharType="begin"/>
        </w:r>
        <w:r>
          <w:instrText xml:space="preserve">PAGEREF 3294 \h</w:instrText>
        </w:r>
        <w:r>
          <w:fldChar w:fldCharType="end"/>
        </w:r>
      </w:hyperlink>
    </w:p>
    <w:p>
      <w:pPr>
        <w:tabs>
          <w:tab w:val="right" w:leader="dot" w:pos="9062"/>
        </w:tabs>
        <w:ind w:left="880"/>
      </w:pPr>
      <w:hyperlink w:anchor="_Toc3295" w:history="1">
        <w:r>
          <w:rPr>
            <w:rFonts w:ascii="IRNazanin" w:hAnsi="IRNazanin" w:eastAsia="IRNazanin" w:cs="IRNazanin"/>
            <w:color w:val="111111"/>
            <w:sz w:val="22"/>
            <w:szCs w:val="22"/>
            <w:b w:val="0"/>
            <w:bCs w:val="0"/>
            <w:i w:val="0"/>
            <w:iCs w:val="0"/>
          </w:rPr>
          <w:t>خاوفه</w:t>
        </w:r>
        <w:r>
          <w:tab/>
        </w:r>
        <w:r>
          <w:fldChar w:fldCharType="begin"/>
        </w:r>
        <w:r>
          <w:instrText xml:space="preserve">PAGEREF 3295 \h</w:instrText>
        </w:r>
        <w:r>
          <w:fldChar w:fldCharType="end"/>
        </w:r>
      </w:hyperlink>
    </w:p>
    <w:p>
      <w:pPr>
        <w:tabs>
          <w:tab w:val="right" w:leader="dot" w:pos="9062"/>
        </w:tabs>
        <w:ind w:left="880"/>
      </w:pPr>
      <w:hyperlink w:anchor="_Toc3296" w:history="1">
        <w:r>
          <w:rPr>
            <w:rFonts w:ascii="IRNazanin" w:hAnsi="IRNazanin" w:eastAsia="IRNazanin" w:cs="IRNazanin"/>
            <w:color w:val="111111"/>
            <w:sz w:val="22"/>
            <w:szCs w:val="22"/>
            <w:b w:val="0"/>
            <w:bCs w:val="0"/>
            <w:i w:val="0"/>
            <w:iCs w:val="0"/>
          </w:rPr>
          <w:t>خال</w:t>
        </w:r>
        <w:r>
          <w:tab/>
        </w:r>
        <w:r>
          <w:fldChar w:fldCharType="begin"/>
        </w:r>
        <w:r>
          <w:instrText xml:space="preserve">PAGEREF 3296 \h</w:instrText>
        </w:r>
        <w:r>
          <w:fldChar w:fldCharType="end"/>
        </w:r>
      </w:hyperlink>
    </w:p>
    <w:p>
      <w:pPr>
        <w:tabs>
          <w:tab w:val="right" w:leader="dot" w:pos="9062"/>
        </w:tabs>
        <w:ind w:left="880"/>
      </w:pPr>
      <w:hyperlink w:anchor="_Toc3297" w:history="1">
        <w:r>
          <w:rPr>
            <w:rFonts w:ascii="IRNazanin" w:hAnsi="IRNazanin" w:eastAsia="IRNazanin" w:cs="IRNazanin"/>
            <w:color w:val="111111"/>
            <w:sz w:val="22"/>
            <w:szCs w:val="22"/>
            <w:b w:val="0"/>
            <w:bCs w:val="0"/>
            <w:i w:val="0"/>
            <w:iCs w:val="0"/>
          </w:rPr>
          <w:t>خانه</w:t>
        </w:r>
        <w:r>
          <w:tab/>
        </w:r>
        <w:r>
          <w:fldChar w:fldCharType="begin"/>
        </w:r>
        <w:r>
          <w:instrText xml:space="preserve">PAGEREF 3297 \h</w:instrText>
        </w:r>
        <w:r>
          <w:fldChar w:fldCharType="end"/>
        </w:r>
      </w:hyperlink>
    </w:p>
    <w:p>
      <w:pPr>
        <w:tabs>
          <w:tab w:val="right" w:leader="dot" w:pos="9062"/>
        </w:tabs>
        <w:ind w:left="880"/>
      </w:pPr>
      <w:hyperlink w:anchor="_Toc3298" w:history="1">
        <w:r>
          <w:rPr>
            <w:rFonts w:ascii="IRNazanin" w:hAnsi="IRNazanin" w:eastAsia="IRNazanin" w:cs="IRNazanin"/>
            <w:color w:val="111111"/>
            <w:sz w:val="22"/>
            <w:szCs w:val="22"/>
            <w:b w:val="0"/>
            <w:bCs w:val="0"/>
            <w:i w:val="0"/>
            <w:iCs w:val="0"/>
          </w:rPr>
          <w:t>خَوَتِ</w:t>
        </w:r>
        <w:r>
          <w:tab/>
        </w:r>
        <w:r>
          <w:fldChar w:fldCharType="begin"/>
        </w:r>
        <w:r>
          <w:instrText xml:space="preserve">PAGEREF 3298 \h</w:instrText>
        </w:r>
        <w:r>
          <w:fldChar w:fldCharType="end"/>
        </w:r>
      </w:hyperlink>
    </w:p>
    <w:p>
      <w:pPr>
        <w:tabs>
          <w:tab w:val="right" w:leader="dot" w:pos="9062"/>
        </w:tabs>
        <w:ind w:left="880"/>
      </w:pPr>
      <w:hyperlink w:anchor="_Toc3299" w:history="1">
        <w:r>
          <w:rPr>
            <w:rFonts w:ascii="IRNazanin" w:hAnsi="IRNazanin" w:eastAsia="IRNazanin" w:cs="IRNazanin"/>
            <w:color w:val="111111"/>
            <w:sz w:val="22"/>
            <w:szCs w:val="22"/>
            <w:b w:val="0"/>
            <w:bCs w:val="0"/>
            <w:i w:val="0"/>
            <w:iCs w:val="0"/>
          </w:rPr>
          <w:t>خافه</w:t>
        </w:r>
        <w:r>
          <w:tab/>
        </w:r>
        <w:r>
          <w:fldChar w:fldCharType="begin"/>
        </w:r>
        <w:r>
          <w:instrText xml:space="preserve">PAGEREF 3299 \h</w:instrText>
        </w:r>
        <w:r>
          <w:fldChar w:fldCharType="end"/>
        </w:r>
      </w:hyperlink>
    </w:p>
    <w:p>
      <w:pPr>
        <w:tabs>
          <w:tab w:val="right" w:leader="dot" w:pos="9062"/>
        </w:tabs>
        <w:ind w:left="880"/>
      </w:pPr>
      <w:hyperlink w:anchor="_Toc3300" w:history="1">
        <w:r>
          <w:rPr>
            <w:rFonts w:ascii="IRNazanin" w:hAnsi="IRNazanin" w:eastAsia="IRNazanin" w:cs="IRNazanin"/>
            <w:color w:val="111111"/>
            <w:sz w:val="22"/>
            <w:szCs w:val="22"/>
            <w:b w:val="0"/>
            <w:bCs w:val="0"/>
            <w:i w:val="0"/>
            <w:iCs w:val="0"/>
          </w:rPr>
          <w:t>الخوثاني</w:t>
        </w:r>
        <w:r>
          <w:tab/>
        </w:r>
        <w:r>
          <w:fldChar w:fldCharType="begin"/>
        </w:r>
        <w:r>
          <w:instrText xml:space="preserve">PAGEREF 3300 \h</w:instrText>
        </w:r>
        <w:r>
          <w:fldChar w:fldCharType="end"/>
        </w:r>
      </w:hyperlink>
    </w:p>
    <w:p>
      <w:pPr>
        <w:tabs>
          <w:tab w:val="right" w:leader="dot" w:pos="9062"/>
        </w:tabs>
        <w:ind w:left="880"/>
      </w:pPr>
      <w:hyperlink w:anchor="_Toc3301" w:history="1">
        <w:r>
          <w:rPr>
            <w:rFonts w:ascii="IRNazanin" w:hAnsi="IRNazanin" w:eastAsia="IRNazanin" w:cs="IRNazanin"/>
            <w:color w:val="111111"/>
            <w:sz w:val="22"/>
            <w:szCs w:val="22"/>
            <w:b w:val="0"/>
            <w:bCs w:val="0"/>
            <w:i w:val="0"/>
            <w:iCs w:val="0"/>
          </w:rPr>
          <w:t>خَوِر</w:t>
        </w:r>
        <w:r>
          <w:tab/>
        </w:r>
        <w:r>
          <w:fldChar w:fldCharType="begin"/>
        </w:r>
        <w:r>
          <w:instrText xml:space="preserve">PAGEREF 3301 \h</w:instrText>
        </w:r>
        <w:r>
          <w:fldChar w:fldCharType="end"/>
        </w:r>
      </w:hyperlink>
    </w:p>
    <w:p>
      <w:pPr>
        <w:tabs>
          <w:tab w:val="right" w:leader="dot" w:pos="9062"/>
        </w:tabs>
        <w:ind w:left="880"/>
      </w:pPr>
      <w:hyperlink w:anchor="_Toc3302" w:history="1">
        <w:r>
          <w:rPr>
            <w:rFonts w:ascii="IRNazanin" w:hAnsi="IRNazanin" w:eastAsia="IRNazanin" w:cs="IRNazanin"/>
            <w:color w:val="111111"/>
            <w:sz w:val="22"/>
            <w:szCs w:val="22"/>
            <w:b w:val="0"/>
            <w:bCs w:val="0"/>
            <w:i w:val="0"/>
            <w:iCs w:val="0"/>
          </w:rPr>
          <w:t>الخَوَصُ</w:t>
        </w:r>
        <w:r>
          <w:tab/>
        </w:r>
        <w:r>
          <w:fldChar w:fldCharType="begin"/>
        </w:r>
        <w:r>
          <w:instrText xml:space="preserve">PAGEREF 3302 \h</w:instrText>
        </w:r>
        <w:r>
          <w:fldChar w:fldCharType="end"/>
        </w:r>
      </w:hyperlink>
    </w:p>
    <w:p>
      <w:pPr>
        <w:tabs>
          <w:tab w:val="right" w:leader="dot" w:pos="9062"/>
        </w:tabs>
        <w:ind w:left="880"/>
      </w:pPr>
      <w:hyperlink w:anchor="_Toc3303" w:history="1">
        <w:r>
          <w:rPr>
            <w:rFonts w:ascii="IRNazanin" w:hAnsi="IRNazanin" w:eastAsia="IRNazanin" w:cs="IRNazanin"/>
            <w:color w:val="111111"/>
            <w:sz w:val="22"/>
            <w:szCs w:val="22"/>
            <w:b w:val="0"/>
            <w:bCs w:val="0"/>
            <w:i w:val="0"/>
            <w:iCs w:val="0"/>
          </w:rPr>
          <w:t>الخوقاء</w:t>
        </w:r>
        <w:r>
          <w:tab/>
        </w:r>
        <w:r>
          <w:fldChar w:fldCharType="begin"/>
        </w:r>
        <w:r>
          <w:instrText xml:space="preserve">PAGEREF 3303 \h</w:instrText>
        </w:r>
        <w:r>
          <w:fldChar w:fldCharType="end"/>
        </w:r>
      </w:hyperlink>
    </w:p>
    <w:p>
      <w:pPr>
        <w:tabs>
          <w:tab w:val="right" w:leader="dot" w:pos="9062"/>
        </w:tabs>
        <w:ind w:left="880"/>
      </w:pPr>
      <w:hyperlink w:anchor="_Toc3304" w:history="1">
        <w:r>
          <w:rPr>
            <w:rFonts w:ascii="IRNazanin" w:hAnsi="IRNazanin" w:eastAsia="IRNazanin" w:cs="IRNazanin"/>
            <w:color w:val="111111"/>
            <w:sz w:val="22"/>
            <w:szCs w:val="22"/>
            <w:b w:val="0"/>
            <w:bCs w:val="0"/>
            <w:i w:val="0"/>
            <w:iCs w:val="0"/>
          </w:rPr>
          <w:t>خويت</w:t>
        </w:r>
        <w:r>
          <w:tab/>
        </w:r>
        <w:r>
          <w:fldChar w:fldCharType="begin"/>
        </w:r>
        <w:r>
          <w:instrText xml:space="preserve">PAGEREF 3304 \h</w:instrText>
        </w:r>
        <w:r>
          <w:fldChar w:fldCharType="end"/>
        </w:r>
      </w:hyperlink>
    </w:p>
    <w:p>
      <w:pPr>
        <w:tabs>
          <w:tab w:val="right" w:leader="dot" w:pos="9062"/>
        </w:tabs>
        <w:ind w:left="880"/>
      </w:pPr>
      <w:hyperlink w:anchor="_Toc3305" w:history="1">
        <w:r>
          <w:rPr>
            <w:rFonts w:ascii="IRNazanin" w:hAnsi="IRNazanin" w:eastAsia="IRNazanin" w:cs="IRNazanin"/>
            <w:color w:val="111111"/>
            <w:sz w:val="22"/>
            <w:szCs w:val="22"/>
            <w:b w:val="0"/>
            <w:bCs w:val="0"/>
            <w:i w:val="0"/>
            <w:iCs w:val="0"/>
          </w:rPr>
          <w:t>أخَضْتُ</w:t>
        </w:r>
        <w:r>
          <w:tab/>
        </w:r>
        <w:r>
          <w:fldChar w:fldCharType="begin"/>
        </w:r>
        <w:r>
          <w:instrText xml:space="preserve">PAGEREF 3305 \h</w:instrText>
        </w:r>
        <w:r>
          <w:fldChar w:fldCharType="end"/>
        </w:r>
      </w:hyperlink>
    </w:p>
    <w:p>
      <w:pPr>
        <w:tabs>
          <w:tab w:val="right" w:leader="dot" w:pos="9062"/>
        </w:tabs>
        <w:ind w:left="880"/>
      </w:pPr>
      <w:hyperlink w:anchor="_Toc3306" w:history="1">
        <w:r>
          <w:rPr>
            <w:rFonts w:ascii="IRNazanin" w:hAnsi="IRNazanin" w:eastAsia="IRNazanin" w:cs="IRNazanin"/>
            <w:color w:val="111111"/>
            <w:sz w:val="22"/>
            <w:szCs w:val="22"/>
            <w:b w:val="0"/>
            <w:bCs w:val="0"/>
            <w:i w:val="0"/>
            <w:iCs w:val="0"/>
          </w:rPr>
          <w:t>أخافه</w:t>
        </w:r>
        <w:r>
          <w:tab/>
        </w:r>
        <w:r>
          <w:fldChar w:fldCharType="begin"/>
        </w:r>
        <w:r>
          <w:instrText xml:space="preserve">PAGEREF 3306 \h</w:instrText>
        </w:r>
        <w:r>
          <w:fldChar w:fldCharType="end"/>
        </w:r>
      </w:hyperlink>
    </w:p>
    <w:p>
      <w:pPr>
        <w:tabs>
          <w:tab w:val="right" w:leader="dot" w:pos="9062"/>
        </w:tabs>
        <w:ind w:left="880"/>
      </w:pPr>
      <w:hyperlink w:anchor="_Toc3307" w:history="1">
        <w:r>
          <w:rPr>
            <w:rFonts w:ascii="IRNazanin" w:hAnsi="IRNazanin" w:eastAsia="IRNazanin" w:cs="IRNazanin"/>
            <w:color w:val="111111"/>
            <w:sz w:val="22"/>
            <w:szCs w:val="22"/>
            <w:b w:val="0"/>
            <w:bCs w:val="0"/>
            <w:i w:val="0"/>
            <w:iCs w:val="0"/>
          </w:rPr>
          <w:t>أخوَص</w:t>
        </w:r>
        <w:r>
          <w:tab/>
        </w:r>
        <w:r>
          <w:fldChar w:fldCharType="begin"/>
        </w:r>
        <w:r>
          <w:instrText xml:space="preserve">PAGEREF 3307 \h</w:instrText>
        </w:r>
        <w:r>
          <w:fldChar w:fldCharType="end"/>
        </w:r>
      </w:hyperlink>
    </w:p>
    <w:p>
      <w:pPr>
        <w:tabs>
          <w:tab w:val="right" w:leader="dot" w:pos="9062"/>
        </w:tabs>
        <w:ind w:left="880"/>
      </w:pPr>
      <w:hyperlink w:anchor="_Toc3308" w:history="1">
        <w:r>
          <w:rPr>
            <w:rFonts w:ascii="IRNazanin" w:hAnsi="IRNazanin" w:eastAsia="IRNazanin" w:cs="IRNazanin"/>
            <w:color w:val="111111"/>
            <w:sz w:val="22"/>
            <w:szCs w:val="22"/>
            <w:b w:val="0"/>
            <w:bCs w:val="0"/>
            <w:i w:val="0"/>
            <w:iCs w:val="0"/>
          </w:rPr>
          <w:t>أخول</w:t>
        </w:r>
        <w:r>
          <w:tab/>
        </w:r>
        <w:r>
          <w:fldChar w:fldCharType="begin"/>
        </w:r>
        <w:r>
          <w:instrText xml:space="preserve">PAGEREF 3308 \h</w:instrText>
        </w:r>
        <w:r>
          <w:fldChar w:fldCharType="end"/>
        </w:r>
      </w:hyperlink>
    </w:p>
    <w:p>
      <w:pPr>
        <w:tabs>
          <w:tab w:val="right" w:leader="dot" w:pos="9062"/>
        </w:tabs>
        <w:ind w:left="880"/>
      </w:pPr>
      <w:hyperlink w:anchor="_Toc3309" w:history="1">
        <w:r>
          <w:rPr>
            <w:rFonts w:ascii="IRNazanin" w:hAnsi="IRNazanin" w:eastAsia="IRNazanin" w:cs="IRNazanin"/>
            <w:color w:val="111111"/>
            <w:sz w:val="22"/>
            <w:szCs w:val="22"/>
            <w:b w:val="0"/>
            <w:bCs w:val="0"/>
            <w:i w:val="0"/>
            <w:iCs w:val="0"/>
          </w:rPr>
          <w:t>أخْوَتِ</w:t>
        </w:r>
        <w:r>
          <w:tab/>
        </w:r>
        <w:r>
          <w:fldChar w:fldCharType="begin"/>
        </w:r>
        <w:r>
          <w:instrText xml:space="preserve">PAGEREF 3309 \h</w:instrText>
        </w:r>
        <w:r>
          <w:fldChar w:fldCharType="end"/>
        </w:r>
      </w:hyperlink>
    </w:p>
    <w:p>
      <w:pPr>
        <w:tabs>
          <w:tab w:val="right" w:leader="dot" w:pos="9062"/>
        </w:tabs>
        <w:ind w:left="880"/>
      </w:pPr>
      <w:hyperlink w:anchor="_Toc3310" w:history="1">
        <w:r>
          <w:rPr>
            <w:rFonts w:ascii="IRNazanin" w:hAnsi="IRNazanin" w:eastAsia="IRNazanin" w:cs="IRNazanin"/>
            <w:color w:val="111111"/>
            <w:sz w:val="22"/>
            <w:szCs w:val="22"/>
            <w:b w:val="0"/>
            <w:bCs w:val="0"/>
            <w:i w:val="0"/>
            <w:iCs w:val="0"/>
          </w:rPr>
          <w:t>التخويد</w:t>
        </w:r>
        <w:r>
          <w:tab/>
        </w:r>
        <w:r>
          <w:fldChar w:fldCharType="begin"/>
        </w:r>
        <w:r>
          <w:instrText xml:space="preserve">PAGEREF 3310 \h</w:instrText>
        </w:r>
        <w:r>
          <w:fldChar w:fldCharType="end"/>
        </w:r>
      </w:hyperlink>
    </w:p>
    <w:p>
      <w:pPr>
        <w:tabs>
          <w:tab w:val="right" w:leader="dot" w:pos="9062"/>
        </w:tabs>
        <w:ind w:left="880"/>
      </w:pPr>
      <w:hyperlink w:anchor="_Toc3311" w:history="1">
        <w:r>
          <w:rPr>
            <w:rFonts w:ascii="IRNazanin" w:hAnsi="IRNazanin" w:eastAsia="IRNazanin" w:cs="IRNazanin"/>
            <w:color w:val="111111"/>
            <w:sz w:val="22"/>
            <w:szCs w:val="22"/>
            <w:b w:val="0"/>
            <w:bCs w:val="0"/>
            <w:i w:val="0"/>
            <w:iCs w:val="0"/>
          </w:rPr>
          <w:t>خَوَّص</w:t>
        </w:r>
        <w:r>
          <w:tab/>
        </w:r>
        <w:r>
          <w:fldChar w:fldCharType="begin"/>
        </w:r>
        <w:r>
          <w:instrText xml:space="preserve">PAGEREF 3311 \h</w:instrText>
        </w:r>
        <w:r>
          <w:fldChar w:fldCharType="end"/>
        </w:r>
      </w:hyperlink>
    </w:p>
    <w:p>
      <w:pPr>
        <w:tabs>
          <w:tab w:val="right" w:leader="dot" w:pos="9062"/>
        </w:tabs>
        <w:ind w:left="880"/>
      </w:pPr>
      <w:hyperlink w:anchor="_Toc3312" w:history="1">
        <w:r>
          <w:rPr>
            <w:rFonts w:ascii="IRNazanin" w:hAnsi="IRNazanin" w:eastAsia="IRNazanin" w:cs="IRNazanin"/>
            <w:color w:val="111111"/>
            <w:sz w:val="22"/>
            <w:szCs w:val="22"/>
            <w:b w:val="0"/>
            <w:bCs w:val="0"/>
            <w:i w:val="0"/>
            <w:iCs w:val="0"/>
          </w:rPr>
          <w:t>التخويع</w:t>
        </w:r>
        <w:r>
          <w:tab/>
        </w:r>
        <w:r>
          <w:fldChar w:fldCharType="begin"/>
        </w:r>
        <w:r>
          <w:instrText xml:space="preserve">PAGEREF 3312 \h</w:instrText>
        </w:r>
        <w:r>
          <w:fldChar w:fldCharType="end"/>
        </w:r>
      </w:hyperlink>
    </w:p>
    <w:p>
      <w:pPr>
        <w:tabs>
          <w:tab w:val="right" w:leader="dot" w:pos="9062"/>
        </w:tabs>
        <w:ind w:left="880"/>
      </w:pPr>
      <w:hyperlink w:anchor="_Toc3313" w:history="1">
        <w:r>
          <w:rPr>
            <w:rFonts w:ascii="IRNazanin" w:hAnsi="IRNazanin" w:eastAsia="IRNazanin" w:cs="IRNazanin"/>
            <w:color w:val="111111"/>
            <w:sz w:val="22"/>
            <w:szCs w:val="22"/>
            <w:b w:val="0"/>
            <w:bCs w:val="0"/>
            <w:i w:val="0"/>
            <w:iCs w:val="0"/>
          </w:rPr>
          <w:t>خَوَّفَهُ</w:t>
        </w:r>
        <w:r>
          <w:tab/>
        </w:r>
        <w:r>
          <w:fldChar w:fldCharType="begin"/>
        </w:r>
        <w:r>
          <w:instrText xml:space="preserve">PAGEREF 3313 \h</w:instrText>
        </w:r>
        <w:r>
          <w:fldChar w:fldCharType="end"/>
        </w:r>
      </w:hyperlink>
    </w:p>
    <w:p>
      <w:pPr>
        <w:tabs>
          <w:tab w:val="right" w:leader="dot" w:pos="9062"/>
        </w:tabs>
        <w:ind w:left="880"/>
      </w:pPr>
      <w:hyperlink w:anchor="_Toc3314" w:history="1">
        <w:r>
          <w:rPr>
            <w:rFonts w:ascii="IRNazanin" w:hAnsi="IRNazanin" w:eastAsia="IRNazanin" w:cs="IRNazanin"/>
            <w:color w:val="111111"/>
            <w:sz w:val="22"/>
            <w:szCs w:val="22"/>
            <w:b w:val="0"/>
            <w:bCs w:val="0"/>
            <w:i w:val="0"/>
            <w:iCs w:val="0"/>
          </w:rPr>
          <w:t>خَوَّله</w:t>
        </w:r>
        <w:r>
          <w:tab/>
        </w:r>
        <w:r>
          <w:fldChar w:fldCharType="begin"/>
        </w:r>
        <w:r>
          <w:instrText xml:space="preserve">PAGEREF 3314 \h</w:instrText>
        </w:r>
        <w:r>
          <w:fldChar w:fldCharType="end"/>
        </w:r>
      </w:hyperlink>
    </w:p>
    <w:p>
      <w:pPr>
        <w:tabs>
          <w:tab w:val="right" w:leader="dot" w:pos="9062"/>
        </w:tabs>
        <w:ind w:left="880"/>
      </w:pPr>
      <w:hyperlink w:anchor="_Toc3315" w:history="1">
        <w:r>
          <w:rPr>
            <w:rFonts w:ascii="IRNazanin" w:hAnsi="IRNazanin" w:eastAsia="IRNazanin" w:cs="IRNazanin"/>
            <w:color w:val="111111"/>
            <w:sz w:val="22"/>
            <w:szCs w:val="22"/>
            <w:b w:val="0"/>
            <w:bCs w:val="0"/>
            <w:i w:val="0"/>
            <w:iCs w:val="0"/>
          </w:rPr>
          <w:t>خَوَّنه</w:t>
        </w:r>
        <w:r>
          <w:tab/>
        </w:r>
        <w:r>
          <w:fldChar w:fldCharType="begin"/>
        </w:r>
        <w:r>
          <w:instrText xml:space="preserve">PAGEREF 3315 \h</w:instrText>
        </w:r>
        <w:r>
          <w:fldChar w:fldCharType="end"/>
        </w:r>
      </w:hyperlink>
    </w:p>
    <w:p>
      <w:pPr>
        <w:tabs>
          <w:tab w:val="right" w:leader="dot" w:pos="9062"/>
        </w:tabs>
        <w:ind w:left="880"/>
      </w:pPr>
      <w:hyperlink w:anchor="_Toc3316" w:history="1">
        <w:r>
          <w:rPr>
            <w:rFonts w:ascii="IRNazanin" w:hAnsi="IRNazanin" w:eastAsia="IRNazanin" w:cs="IRNazanin"/>
            <w:color w:val="111111"/>
            <w:sz w:val="22"/>
            <w:szCs w:val="22"/>
            <w:b w:val="0"/>
            <w:bCs w:val="0"/>
            <w:i w:val="0"/>
            <w:iCs w:val="0"/>
          </w:rPr>
          <w:t>خَوَّتِ</w:t>
        </w:r>
        <w:r>
          <w:tab/>
        </w:r>
        <w:r>
          <w:fldChar w:fldCharType="begin"/>
        </w:r>
        <w:r>
          <w:instrText xml:space="preserve">PAGEREF 3316 \h</w:instrText>
        </w:r>
        <w:r>
          <w:fldChar w:fldCharType="end"/>
        </w:r>
      </w:hyperlink>
    </w:p>
    <w:p>
      <w:pPr>
        <w:tabs>
          <w:tab w:val="right" w:leader="dot" w:pos="9062"/>
        </w:tabs>
        <w:ind w:left="880"/>
      </w:pPr>
      <w:hyperlink w:anchor="_Toc3317" w:history="1">
        <w:r>
          <w:rPr>
            <w:rFonts w:ascii="IRNazanin" w:hAnsi="IRNazanin" w:eastAsia="IRNazanin" w:cs="IRNazanin"/>
            <w:color w:val="111111"/>
            <w:sz w:val="22"/>
            <w:szCs w:val="22"/>
            <w:b w:val="0"/>
            <w:bCs w:val="0"/>
            <w:i w:val="0"/>
            <w:iCs w:val="0"/>
          </w:rPr>
          <w:t>المخاوتة</w:t>
        </w:r>
        <w:r>
          <w:tab/>
        </w:r>
        <w:r>
          <w:fldChar w:fldCharType="begin"/>
        </w:r>
        <w:r>
          <w:instrText xml:space="preserve">PAGEREF 3317 \h</w:instrText>
        </w:r>
        <w:r>
          <w:fldChar w:fldCharType="end"/>
        </w:r>
      </w:hyperlink>
    </w:p>
    <w:p>
      <w:pPr>
        <w:tabs>
          <w:tab w:val="right" w:leader="dot" w:pos="9062"/>
        </w:tabs>
        <w:ind w:left="880"/>
      </w:pPr>
      <w:hyperlink w:anchor="_Toc3318" w:history="1">
        <w:r>
          <w:rPr>
            <w:rFonts w:ascii="IRNazanin" w:hAnsi="IRNazanin" w:eastAsia="IRNazanin" w:cs="IRNazanin"/>
            <w:color w:val="111111"/>
            <w:sz w:val="22"/>
            <w:szCs w:val="22"/>
            <w:b w:val="0"/>
            <w:bCs w:val="0"/>
            <w:i w:val="0"/>
            <w:iCs w:val="0"/>
          </w:rPr>
          <w:t>خاوذه</w:t>
        </w:r>
        <w:r>
          <w:tab/>
        </w:r>
        <w:r>
          <w:fldChar w:fldCharType="begin"/>
        </w:r>
        <w:r>
          <w:instrText xml:space="preserve">PAGEREF 3318 \h</w:instrText>
        </w:r>
        <w:r>
          <w:fldChar w:fldCharType="end"/>
        </w:r>
      </w:hyperlink>
    </w:p>
    <w:p>
      <w:pPr>
        <w:tabs>
          <w:tab w:val="right" w:leader="dot" w:pos="9062"/>
        </w:tabs>
        <w:ind w:left="880"/>
      </w:pPr>
      <w:hyperlink w:anchor="_Toc3319" w:history="1">
        <w:r>
          <w:rPr>
            <w:rFonts w:ascii="IRNazanin" w:hAnsi="IRNazanin" w:eastAsia="IRNazanin" w:cs="IRNazanin"/>
            <w:color w:val="111111"/>
            <w:sz w:val="22"/>
            <w:szCs w:val="22"/>
            <w:b w:val="0"/>
            <w:bCs w:val="0"/>
            <w:i w:val="0"/>
            <w:iCs w:val="0"/>
          </w:rPr>
          <w:t>خَاوصه</w:t>
        </w:r>
        <w:r>
          <w:tab/>
        </w:r>
        <w:r>
          <w:fldChar w:fldCharType="begin"/>
        </w:r>
        <w:r>
          <w:instrText xml:space="preserve">PAGEREF 3319 \h</w:instrText>
        </w:r>
        <w:r>
          <w:fldChar w:fldCharType="end"/>
        </w:r>
      </w:hyperlink>
    </w:p>
    <w:p>
      <w:pPr>
        <w:tabs>
          <w:tab w:val="right" w:leader="dot" w:pos="9062"/>
        </w:tabs>
        <w:ind w:left="880"/>
      </w:pPr>
      <w:hyperlink w:anchor="_Toc3320" w:history="1">
        <w:r>
          <w:rPr>
            <w:rFonts w:ascii="IRNazanin" w:hAnsi="IRNazanin" w:eastAsia="IRNazanin" w:cs="IRNazanin"/>
            <w:color w:val="111111"/>
            <w:sz w:val="22"/>
            <w:szCs w:val="22"/>
            <w:b w:val="0"/>
            <w:bCs w:val="0"/>
            <w:i w:val="0"/>
            <w:iCs w:val="0"/>
          </w:rPr>
          <w:t>خاوفني</w:t>
        </w:r>
        <w:r>
          <w:tab/>
        </w:r>
        <w:r>
          <w:fldChar w:fldCharType="begin"/>
        </w:r>
        <w:r>
          <w:instrText xml:space="preserve">PAGEREF 3320 \h</w:instrText>
        </w:r>
        <w:r>
          <w:fldChar w:fldCharType="end"/>
        </w:r>
      </w:hyperlink>
    </w:p>
    <w:p>
      <w:pPr>
        <w:tabs>
          <w:tab w:val="right" w:leader="dot" w:pos="9062"/>
        </w:tabs>
        <w:ind w:left="880"/>
      </w:pPr>
      <w:hyperlink w:anchor="_Toc3321" w:history="1">
        <w:r>
          <w:rPr>
            <w:rFonts w:ascii="IRNazanin" w:hAnsi="IRNazanin" w:eastAsia="IRNazanin" w:cs="IRNazanin"/>
            <w:color w:val="111111"/>
            <w:sz w:val="22"/>
            <w:szCs w:val="22"/>
            <w:b w:val="0"/>
            <w:bCs w:val="0"/>
            <w:i w:val="0"/>
            <w:iCs w:val="0"/>
          </w:rPr>
          <w:t>اختاتَ</w:t>
        </w:r>
        <w:r>
          <w:tab/>
        </w:r>
        <w:r>
          <w:fldChar w:fldCharType="begin"/>
        </w:r>
        <w:r>
          <w:instrText xml:space="preserve">PAGEREF 3321 \h</w:instrText>
        </w:r>
        <w:r>
          <w:fldChar w:fldCharType="end"/>
        </w:r>
      </w:hyperlink>
    </w:p>
    <w:p>
      <w:pPr>
        <w:tabs>
          <w:tab w:val="right" w:leader="dot" w:pos="9062"/>
        </w:tabs>
        <w:ind w:left="880"/>
      </w:pPr>
      <w:hyperlink w:anchor="_Toc3322" w:history="1">
        <w:r>
          <w:rPr>
            <w:rFonts w:ascii="IRNazanin" w:hAnsi="IRNazanin" w:eastAsia="IRNazanin" w:cs="IRNazanin"/>
            <w:color w:val="111111"/>
            <w:sz w:val="22"/>
            <w:szCs w:val="22"/>
            <w:b w:val="0"/>
            <w:bCs w:val="0"/>
            <w:i w:val="0"/>
            <w:iCs w:val="0"/>
          </w:rPr>
          <w:t>اختان</w:t>
        </w:r>
        <w:r>
          <w:tab/>
        </w:r>
        <w:r>
          <w:fldChar w:fldCharType="begin"/>
        </w:r>
        <w:r>
          <w:instrText xml:space="preserve">PAGEREF 3322 \h</w:instrText>
        </w:r>
        <w:r>
          <w:fldChar w:fldCharType="end"/>
        </w:r>
      </w:hyperlink>
    </w:p>
    <w:p>
      <w:pPr>
        <w:tabs>
          <w:tab w:val="right" w:leader="dot" w:pos="9062"/>
        </w:tabs>
        <w:ind w:left="880"/>
      </w:pPr>
      <w:hyperlink w:anchor="_Toc3323" w:history="1">
        <w:r>
          <w:rPr>
            <w:rFonts w:ascii="IRNazanin" w:hAnsi="IRNazanin" w:eastAsia="IRNazanin" w:cs="IRNazanin"/>
            <w:color w:val="111111"/>
            <w:sz w:val="22"/>
            <w:szCs w:val="22"/>
            <w:b w:val="0"/>
            <w:bCs w:val="0"/>
            <w:i w:val="0"/>
            <w:iCs w:val="0"/>
          </w:rPr>
          <w:t>اسْتَخَال</w:t>
        </w:r>
        <w:r>
          <w:tab/>
        </w:r>
        <w:r>
          <w:fldChar w:fldCharType="begin"/>
        </w:r>
        <w:r>
          <w:instrText xml:space="preserve">PAGEREF 3323 \h</w:instrText>
        </w:r>
        <w:r>
          <w:fldChar w:fldCharType="end"/>
        </w:r>
      </w:hyperlink>
    </w:p>
    <w:p>
      <w:pPr>
        <w:tabs>
          <w:tab w:val="right" w:leader="dot" w:pos="9062"/>
        </w:tabs>
        <w:ind w:left="880"/>
      </w:pPr>
      <w:hyperlink w:anchor="_Toc3324" w:history="1">
        <w:r>
          <w:rPr>
            <w:rFonts w:ascii="IRNazanin" w:hAnsi="IRNazanin" w:eastAsia="IRNazanin" w:cs="IRNazanin"/>
            <w:color w:val="111111"/>
            <w:sz w:val="22"/>
            <w:szCs w:val="22"/>
            <w:b w:val="0"/>
            <w:bCs w:val="0"/>
            <w:i w:val="0"/>
            <w:iCs w:val="0"/>
          </w:rPr>
          <w:t>استخانه</w:t>
        </w:r>
        <w:r>
          <w:tab/>
        </w:r>
        <w:r>
          <w:fldChar w:fldCharType="begin"/>
        </w:r>
        <w:r>
          <w:instrText xml:space="preserve">PAGEREF 3324 \h</w:instrText>
        </w:r>
        <w:r>
          <w:fldChar w:fldCharType="end"/>
        </w:r>
      </w:hyperlink>
    </w:p>
    <w:p>
      <w:pPr>
        <w:tabs>
          <w:tab w:val="right" w:leader="dot" w:pos="9062"/>
        </w:tabs>
        <w:ind w:left="880"/>
      </w:pPr>
      <w:hyperlink w:anchor="_Toc3325" w:history="1">
        <w:r>
          <w:rPr>
            <w:rFonts w:ascii="IRNazanin" w:hAnsi="IRNazanin" w:eastAsia="IRNazanin" w:cs="IRNazanin"/>
            <w:color w:val="111111"/>
            <w:sz w:val="22"/>
            <w:szCs w:val="22"/>
            <w:b w:val="0"/>
            <w:bCs w:val="0"/>
            <w:i w:val="0"/>
            <w:iCs w:val="0"/>
          </w:rPr>
          <w:t>تَخَوَّتَ</w:t>
        </w:r>
        <w:r>
          <w:tab/>
        </w:r>
        <w:r>
          <w:fldChar w:fldCharType="begin"/>
        </w:r>
        <w:r>
          <w:instrText xml:space="preserve">PAGEREF 3325 \h</w:instrText>
        </w:r>
        <w:r>
          <w:fldChar w:fldCharType="end"/>
        </w:r>
      </w:hyperlink>
    </w:p>
    <w:p>
      <w:pPr>
        <w:tabs>
          <w:tab w:val="right" w:leader="dot" w:pos="9062"/>
        </w:tabs>
        <w:ind w:left="880"/>
      </w:pPr>
      <w:hyperlink w:anchor="_Toc3326" w:history="1">
        <w:r>
          <w:rPr>
            <w:rFonts w:ascii="IRNazanin" w:hAnsi="IRNazanin" w:eastAsia="IRNazanin" w:cs="IRNazanin"/>
            <w:color w:val="111111"/>
            <w:sz w:val="22"/>
            <w:szCs w:val="22"/>
            <w:b w:val="0"/>
            <w:bCs w:val="0"/>
            <w:i w:val="0"/>
            <w:iCs w:val="0"/>
          </w:rPr>
          <w:t>تَخَوَّرَ</w:t>
        </w:r>
        <w:r>
          <w:tab/>
        </w:r>
        <w:r>
          <w:fldChar w:fldCharType="begin"/>
        </w:r>
        <w:r>
          <w:instrText xml:space="preserve">PAGEREF 3326 \h</w:instrText>
        </w:r>
        <w:r>
          <w:fldChar w:fldCharType="end"/>
        </w:r>
      </w:hyperlink>
    </w:p>
    <w:p>
      <w:pPr>
        <w:tabs>
          <w:tab w:val="right" w:leader="dot" w:pos="9062"/>
        </w:tabs>
        <w:ind w:left="880"/>
      </w:pPr>
      <w:hyperlink w:anchor="_Toc3327" w:history="1">
        <w:r>
          <w:rPr>
            <w:rFonts w:ascii="IRNazanin" w:hAnsi="IRNazanin" w:eastAsia="IRNazanin" w:cs="IRNazanin"/>
            <w:color w:val="111111"/>
            <w:sz w:val="22"/>
            <w:szCs w:val="22"/>
            <w:b w:val="0"/>
            <w:bCs w:val="0"/>
            <w:i w:val="0"/>
            <w:iCs w:val="0"/>
          </w:rPr>
          <w:t>تَخَوَّس</w:t>
        </w:r>
        <w:r>
          <w:tab/>
        </w:r>
        <w:r>
          <w:fldChar w:fldCharType="begin"/>
        </w:r>
        <w:r>
          <w:instrText xml:space="preserve">PAGEREF 3327 \h</w:instrText>
        </w:r>
        <w:r>
          <w:fldChar w:fldCharType="end"/>
        </w:r>
      </w:hyperlink>
    </w:p>
    <w:p>
      <w:pPr>
        <w:tabs>
          <w:tab w:val="right" w:leader="dot" w:pos="9062"/>
        </w:tabs>
        <w:ind w:left="880"/>
      </w:pPr>
      <w:hyperlink w:anchor="_Toc3328" w:history="1">
        <w:r>
          <w:rPr>
            <w:rFonts w:ascii="IRNazanin" w:hAnsi="IRNazanin" w:eastAsia="IRNazanin" w:cs="IRNazanin"/>
            <w:color w:val="111111"/>
            <w:sz w:val="22"/>
            <w:szCs w:val="22"/>
            <w:b w:val="0"/>
            <w:bCs w:val="0"/>
            <w:i w:val="0"/>
            <w:iCs w:val="0"/>
          </w:rPr>
          <w:t>المُتَخَوِّشُ</w:t>
        </w:r>
        <w:r>
          <w:tab/>
        </w:r>
        <w:r>
          <w:fldChar w:fldCharType="begin"/>
        </w:r>
        <w:r>
          <w:instrText xml:space="preserve">PAGEREF 3328 \h</w:instrText>
        </w:r>
        <w:r>
          <w:fldChar w:fldCharType="end"/>
        </w:r>
      </w:hyperlink>
    </w:p>
    <w:p>
      <w:pPr>
        <w:tabs>
          <w:tab w:val="right" w:leader="dot" w:pos="9062"/>
        </w:tabs>
        <w:ind w:left="880"/>
      </w:pPr>
      <w:hyperlink w:anchor="_Toc3329" w:history="1">
        <w:r>
          <w:rPr>
            <w:rFonts w:ascii="IRNazanin" w:hAnsi="IRNazanin" w:eastAsia="IRNazanin" w:cs="IRNazanin"/>
            <w:color w:val="111111"/>
            <w:sz w:val="22"/>
            <w:szCs w:val="22"/>
            <w:b w:val="0"/>
            <w:bCs w:val="0"/>
            <w:i w:val="0"/>
            <w:iCs w:val="0"/>
          </w:rPr>
          <w:t>التَّخَوُّص</w:t>
        </w:r>
        <w:r>
          <w:tab/>
        </w:r>
        <w:r>
          <w:fldChar w:fldCharType="begin"/>
        </w:r>
        <w:r>
          <w:instrText xml:space="preserve">PAGEREF 3329 \h</w:instrText>
        </w:r>
        <w:r>
          <w:fldChar w:fldCharType="end"/>
        </w:r>
      </w:hyperlink>
    </w:p>
    <w:p>
      <w:pPr>
        <w:tabs>
          <w:tab w:val="right" w:leader="dot" w:pos="9062"/>
        </w:tabs>
        <w:ind w:left="880"/>
      </w:pPr>
      <w:hyperlink w:anchor="_Toc3330" w:history="1">
        <w:r>
          <w:rPr>
            <w:rFonts w:ascii="IRNazanin" w:hAnsi="IRNazanin" w:eastAsia="IRNazanin" w:cs="IRNazanin"/>
            <w:color w:val="111111"/>
            <w:sz w:val="22"/>
            <w:szCs w:val="22"/>
            <w:b w:val="0"/>
            <w:bCs w:val="0"/>
            <w:i w:val="0"/>
            <w:iCs w:val="0"/>
          </w:rPr>
          <w:t>التَّخَوُّع</w:t>
        </w:r>
        <w:r>
          <w:tab/>
        </w:r>
        <w:r>
          <w:fldChar w:fldCharType="begin"/>
        </w:r>
        <w:r>
          <w:instrText xml:space="preserve">PAGEREF 3330 \h</w:instrText>
        </w:r>
        <w:r>
          <w:fldChar w:fldCharType="end"/>
        </w:r>
      </w:hyperlink>
    </w:p>
    <w:p>
      <w:pPr>
        <w:tabs>
          <w:tab w:val="right" w:leader="dot" w:pos="9062"/>
        </w:tabs>
        <w:ind w:left="880"/>
      </w:pPr>
      <w:hyperlink w:anchor="_Toc3331" w:history="1">
        <w:r>
          <w:rPr>
            <w:rFonts w:ascii="IRNazanin" w:hAnsi="IRNazanin" w:eastAsia="IRNazanin" w:cs="IRNazanin"/>
            <w:color w:val="111111"/>
            <w:sz w:val="22"/>
            <w:szCs w:val="22"/>
            <w:b w:val="0"/>
            <w:bCs w:val="0"/>
            <w:i w:val="0"/>
            <w:iCs w:val="0"/>
          </w:rPr>
          <w:t>التخوف</w:t>
        </w:r>
        <w:r>
          <w:tab/>
        </w:r>
        <w:r>
          <w:fldChar w:fldCharType="begin"/>
        </w:r>
        <w:r>
          <w:instrText xml:space="preserve">PAGEREF 3331 \h</w:instrText>
        </w:r>
        <w:r>
          <w:fldChar w:fldCharType="end"/>
        </w:r>
      </w:hyperlink>
    </w:p>
    <w:p>
      <w:pPr>
        <w:tabs>
          <w:tab w:val="right" w:leader="dot" w:pos="9062"/>
        </w:tabs>
        <w:ind w:left="880"/>
      </w:pPr>
      <w:hyperlink w:anchor="_Toc3332" w:history="1">
        <w:r>
          <w:rPr>
            <w:rFonts w:ascii="IRNazanin" w:hAnsi="IRNazanin" w:eastAsia="IRNazanin" w:cs="IRNazanin"/>
            <w:color w:val="111111"/>
            <w:sz w:val="22"/>
            <w:szCs w:val="22"/>
            <w:b w:val="0"/>
            <w:bCs w:val="0"/>
            <w:i w:val="0"/>
            <w:iCs w:val="0"/>
          </w:rPr>
          <w:t>تَخَوَّل</w:t>
        </w:r>
        <w:r>
          <w:tab/>
        </w:r>
        <w:r>
          <w:fldChar w:fldCharType="begin"/>
        </w:r>
        <w:r>
          <w:instrText xml:space="preserve">PAGEREF 3332 \h</w:instrText>
        </w:r>
        <w:r>
          <w:fldChar w:fldCharType="end"/>
        </w:r>
      </w:hyperlink>
    </w:p>
    <w:p>
      <w:pPr>
        <w:tabs>
          <w:tab w:val="right" w:leader="dot" w:pos="9062"/>
        </w:tabs>
        <w:ind w:left="880"/>
      </w:pPr>
      <w:hyperlink w:anchor="_Toc3333" w:history="1">
        <w:r>
          <w:rPr>
            <w:rFonts w:ascii="IRNazanin" w:hAnsi="IRNazanin" w:eastAsia="IRNazanin" w:cs="IRNazanin"/>
            <w:color w:val="111111"/>
            <w:sz w:val="22"/>
            <w:szCs w:val="22"/>
            <w:b w:val="0"/>
            <w:bCs w:val="0"/>
            <w:i w:val="0"/>
            <w:iCs w:val="0"/>
          </w:rPr>
          <w:t>التَخَوُّن</w:t>
        </w:r>
        <w:r>
          <w:tab/>
        </w:r>
        <w:r>
          <w:fldChar w:fldCharType="begin"/>
        </w:r>
        <w:r>
          <w:instrText xml:space="preserve">PAGEREF 3333 \h</w:instrText>
        </w:r>
        <w:r>
          <w:fldChar w:fldCharType="end"/>
        </w:r>
      </w:hyperlink>
    </w:p>
    <w:p>
      <w:pPr>
        <w:tabs>
          <w:tab w:val="right" w:leader="dot" w:pos="9062"/>
        </w:tabs>
        <w:ind w:left="880"/>
      </w:pPr>
      <w:hyperlink w:anchor="_Toc3334" w:history="1">
        <w:r>
          <w:rPr>
            <w:rFonts w:ascii="IRNazanin" w:hAnsi="IRNazanin" w:eastAsia="IRNazanin" w:cs="IRNazanin"/>
            <w:color w:val="111111"/>
            <w:sz w:val="22"/>
            <w:szCs w:val="22"/>
            <w:b w:val="0"/>
            <w:bCs w:val="0"/>
            <w:i w:val="0"/>
            <w:iCs w:val="0"/>
          </w:rPr>
          <w:t>المتخاوش</w:t>
        </w:r>
        <w:r>
          <w:tab/>
        </w:r>
        <w:r>
          <w:fldChar w:fldCharType="begin"/>
        </w:r>
        <w:r>
          <w:instrText xml:space="preserve">PAGEREF 3334 \h</w:instrText>
        </w:r>
        <w:r>
          <w:fldChar w:fldCharType="end"/>
        </w:r>
      </w:hyperlink>
    </w:p>
    <w:p>
      <w:pPr>
        <w:tabs>
          <w:tab w:val="right" w:leader="dot" w:pos="9062"/>
        </w:tabs>
        <w:ind w:left="880"/>
      </w:pPr>
      <w:hyperlink w:anchor="_Toc3335" w:history="1">
        <w:r>
          <w:rPr>
            <w:rFonts w:ascii="IRNazanin" w:hAnsi="IRNazanin" w:eastAsia="IRNazanin" w:cs="IRNazanin"/>
            <w:color w:val="111111"/>
            <w:sz w:val="22"/>
            <w:szCs w:val="22"/>
            <w:b w:val="0"/>
            <w:bCs w:val="0"/>
            <w:i w:val="0"/>
            <w:iCs w:val="0"/>
          </w:rPr>
          <w:t>التخاوص</w:t>
        </w:r>
        <w:r>
          <w:tab/>
        </w:r>
        <w:r>
          <w:fldChar w:fldCharType="begin"/>
        </w:r>
        <w:r>
          <w:instrText xml:space="preserve">PAGEREF 3335 \h</w:instrText>
        </w:r>
        <w:r>
          <w:fldChar w:fldCharType="end"/>
        </w:r>
      </w:hyperlink>
    </w:p>
    <w:p>
      <w:pPr>
        <w:tabs>
          <w:tab w:val="right" w:leader="dot" w:pos="9062"/>
        </w:tabs>
        <w:ind w:left="880"/>
      </w:pPr>
      <w:hyperlink w:anchor="_Toc3336" w:history="1">
        <w:r>
          <w:rPr>
            <w:rFonts w:ascii="IRNazanin" w:hAnsi="IRNazanin" w:eastAsia="IRNazanin" w:cs="IRNazanin"/>
            <w:color w:val="111111"/>
            <w:sz w:val="22"/>
            <w:szCs w:val="22"/>
            <w:b w:val="0"/>
            <w:bCs w:val="0"/>
            <w:i w:val="0"/>
            <w:iCs w:val="0"/>
          </w:rPr>
          <w:t>تخاوضوا</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باب الخاء والياء وما بعدهما</w:t>
        </w:r>
        <w:r>
          <w:tab/>
        </w:r>
        <w:r>
          <w:fldChar w:fldCharType="begin"/>
        </w:r>
        <w:r>
          <w:instrText xml:space="preserve">PAGEREF 3337 \h</w:instrText>
        </w:r>
        <w:r>
          <w:fldChar w:fldCharType="end"/>
        </w:r>
      </w:hyperlink>
    </w:p>
    <w:p>
      <w:pPr>
        <w:tabs>
          <w:tab w:val="right" w:leader="dot" w:pos="9062"/>
        </w:tabs>
        <w:ind w:left="660"/>
      </w:pPr>
      <w:hyperlink w:anchor="_Toc333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3338 \h</w:instrText>
        </w:r>
        <w:r>
          <w:fldChar w:fldCharType="end"/>
        </w:r>
      </w:hyperlink>
    </w:p>
    <w:p>
      <w:pPr>
        <w:tabs>
          <w:tab w:val="right" w:leader="dot" w:pos="9062"/>
        </w:tabs>
        <w:ind w:left="880"/>
      </w:pPr>
      <w:hyperlink w:anchor="_Toc3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3339 \h</w:instrText>
        </w:r>
        <w:r>
          <w:fldChar w:fldCharType="end"/>
        </w:r>
      </w:hyperlink>
    </w:p>
    <w:p>
      <w:pPr>
        <w:tabs>
          <w:tab w:val="right" w:leader="dot" w:pos="9062"/>
        </w:tabs>
        <w:ind w:left="880"/>
      </w:pPr>
      <w:hyperlink w:anchor="_Toc3340" w:history="1">
        <w:r>
          <w:rPr>
            <w:rFonts w:ascii="IRNazanin" w:hAnsi="IRNazanin" w:eastAsia="IRNazanin" w:cs="IRNazanin"/>
            <w:color w:val="111111"/>
            <w:sz w:val="22"/>
            <w:szCs w:val="22"/>
            <w:b w:val="0"/>
            <w:bCs w:val="0"/>
            <w:i w:val="0"/>
            <w:iCs w:val="0"/>
          </w:rPr>
          <w:t>الخير</w:t>
        </w:r>
        <w:r>
          <w:tab/>
        </w:r>
        <w:r>
          <w:fldChar w:fldCharType="begin"/>
        </w:r>
        <w:r>
          <w:instrText xml:space="preserve">PAGEREF 3340 \h</w:instrText>
        </w:r>
        <w:r>
          <w:fldChar w:fldCharType="end"/>
        </w:r>
      </w:hyperlink>
    </w:p>
    <w:p>
      <w:pPr>
        <w:tabs>
          <w:tab w:val="right" w:leader="dot" w:pos="9062"/>
        </w:tabs>
        <w:ind w:left="880"/>
      </w:pPr>
      <w:hyperlink w:anchor="_Toc3341" w:history="1">
        <w:r>
          <w:rPr>
            <w:rFonts w:ascii="IRNazanin" w:hAnsi="IRNazanin" w:eastAsia="IRNazanin" w:cs="IRNazanin"/>
            <w:color w:val="111111"/>
            <w:sz w:val="22"/>
            <w:szCs w:val="22"/>
            <w:b w:val="0"/>
            <w:bCs w:val="0"/>
            <w:i w:val="0"/>
            <w:iCs w:val="0"/>
          </w:rPr>
          <w:t>الخيْش</w:t>
        </w:r>
        <w:r>
          <w:tab/>
        </w:r>
        <w:r>
          <w:fldChar w:fldCharType="begin"/>
        </w:r>
        <w:r>
          <w:instrText xml:space="preserve">PAGEREF 3341 \h</w:instrText>
        </w:r>
        <w:r>
          <w:fldChar w:fldCharType="end"/>
        </w:r>
      </w:hyperlink>
    </w:p>
    <w:p>
      <w:pPr>
        <w:tabs>
          <w:tab w:val="right" w:leader="dot" w:pos="9062"/>
        </w:tabs>
        <w:ind w:left="880"/>
      </w:pPr>
      <w:hyperlink w:anchor="_Toc3342" w:history="1">
        <w:r>
          <w:rPr>
            <w:rFonts w:ascii="IRNazanin" w:hAnsi="IRNazanin" w:eastAsia="IRNazanin" w:cs="IRNazanin"/>
            <w:color w:val="111111"/>
            <w:sz w:val="22"/>
            <w:szCs w:val="22"/>
            <w:b w:val="0"/>
            <w:bCs w:val="0"/>
            <w:i w:val="0"/>
            <w:iCs w:val="0"/>
          </w:rPr>
          <w:t>الخَيْص</w:t>
        </w:r>
        <w:r>
          <w:tab/>
        </w:r>
        <w:r>
          <w:fldChar w:fldCharType="begin"/>
        </w:r>
        <w:r>
          <w:instrText xml:space="preserve">PAGEREF 3342 \h</w:instrText>
        </w:r>
        <w:r>
          <w:fldChar w:fldCharType="end"/>
        </w:r>
      </w:hyperlink>
    </w:p>
    <w:p>
      <w:pPr>
        <w:tabs>
          <w:tab w:val="right" w:leader="dot" w:pos="9062"/>
        </w:tabs>
        <w:ind w:left="880"/>
      </w:pPr>
      <w:hyperlink w:anchor="_Toc3343" w:history="1">
        <w:r>
          <w:rPr>
            <w:rFonts w:ascii="IRNazanin" w:hAnsi="IRNazanin" w:eastAsia="IRNazanin" w:cs="IRNazanin"/>
            <w:color w:val="111111"/>
            <w:sz w:val="22"/>
            <w:szCs w:val="22"/>
            <w:b w:val="0"/>
            <w:bCs w:val="0"/>
            <w:i w:val="0"/>
            <w:iCs w:val="0"/>
          </w:rPr>
          <w:t>الخَيْط</w:t>
        </w:r>
        <w:r>
          <w:tab/>
        </w:r>
        <w:r>
          <w:fldChar w:fldCharType="begin"/>
        </w:r>
        <w:r>
          <w:instrText xml:space="preserve">PAGEREF 3343 \h</w:instrText>
        </w:r>
        <w:r>
          <w:fldChar w:fldCharType="end"/>
        </w:r>
      </w:hyperlink>
    </w:p>
    <w:p>
      <w:pPr>
        <w:tabs>
          <w:tab w:val="right" w:leader="dot" w:pos="9062"/>
        </w:tabs>
        <w:ind w:left="880"/>
      </w:pPr>
      <w:hyperlink w:anchor="_Toc3344" w:history="1">
        <w:r>
          <w:rPr>
            <w:rFonts w:ascii="IRNazanin" w:hAnsi="IRNazanin" w:eastAsia="IRNazanin" w:cs="IRNazanin"/>
            <w:color w:val="111111"/>
            <w:sz w:val="22"/>
            <w:szCs w:val="22"/>
            <w:b w:val="0"/>
            <w:bCs w:val="0"/>
            <w:i w:val="0"/>
            <w:iCs w:val="0"/>
          </w:rPr>
          <w:t>الخَيْف</w:t>
        </w:r>
        <w:r>
          <w:tab/>
        </w:r>
        <w:r>
          <w:fldChar w:fldCharType="begin"/>
        </w:r>
        <w:r>
          <w:instrText xml:space="preserve">PAGEREF 3344 \h</w:instrText>
        </w:r>
        <w:r>
          <w:fldChar w:fldCharType="end"/>
        </w:r>
      </w:hyperlink>
    </w:p>
    <w:p>
      <w:pPr>
        <w:tabs>
          <w:tab w:val="right" w:leader="dot" w:pos="9062"/>
        </w:tabs>
        <w:ind w:left="880"/>
      </w:pPr>
      <w:hyperlink w:anchor="_Toc3345" w:history="1">
        <w:r>
          <w:rPr>
            <w:rFonts w:ascii="IRNazanin" w:hAnsi="IRNazanin" w:eastAsia="IRNazanin" w:cs="IRNazanin"/>
            <w:color w:val="111111"/>
            <w:sz w:val="22"/>
            <w:szCs w:val="22"/>
            <w:b w:val="0"/>
            <w:bCs w:val="0"/>
            <w:i w:val="0"/>
            <w:iCs w:val="0"/>
          </w:rPr>
          <w:t>الخيل</w:t>
        </w:r>
        <w:r>
          <w:tab/>
        </w:r>
        <w:r>
          <w:fldChar w:fldCharType="begin"/>
        </w:r>
        <w:r>
          <w:instrText xml:space="preserve">PAGEREF 3345 \h</w:instrText>
        </w:r>
        <w:r>
          <w:fldChar w:fldCharType="end"/>
        </w:r>
      </w:hyperlink>
    </w:p>
    <w:p>
      <w:pPr>
        <w:tabs>
          <w:tab w:val="right" w:leader="dot" w:pos="9062"/>
        </w:tabs>
        <w:ind w:left="880"/>
      </w:pPr>
      <w:hyperlink w:anchor="_Toc3346" w:history="1">
        <w:r>
          <w:rPr>
            <w:rFonts w:ascii="IRNazanin" w:hAnsi="IRNazanin" w:eastAsia="IRNazanin" w:cs="IRNazanin"/>
            <w:color w:val="111111"/>
            <w:sz w:val="22"/>
            <w:szCs w:val="22"/>
            <w:b w:val="0"/>
            <w:bCs w:val="0"/>
            <w:i w:val="0"/>
            <w:iCs w:val="0"/>
          </w:rPr>
          <w:t>الخَيْمُ</w:t>
        </w:r>
        <w:r>
          <w:tab/>
        </w:r>
        <w:r>
          <w:fldChar w:fldCharType="begin"/>
        </w:r>
        <w:r>
          <w:instrText xml:space="preserve">PAGEREF 3346 \h</w:instrText>
        </w:r>
        <w:r>
          <w:fldChar w:fldCharType="end"/>
        </w:r>
      </w:hyperlink>
    </w:p>
    <w:p>
      <w:pPr>
        <w:tabs>
          <w:tab w:val="right" w:leader="dot" w:pos="9062"/>
        </w:tabs>
        <w:ind w:left="880"/>
      </w:pPr>
      <w:hyperlink w:anchor="_Toc3347" w:history="1">
        <w:r>
          <w:rPr>
            <w:rFonts w:ascii="IRNazanin" w:hAnsi="IRNazanin" w:eastAsia="IRNazanin" w:cs="IRNazanin"/>
            <w:color w:val="111111"/>
            <w:sz w:val="22"/>
            <w:szCs w:val="22"/>
            <w:b w:val="0"/>
            <w:bCs w:val="0"/>
            <w:i w:val="0"/>
            <w:iCs w:val="0"/>
          </w:rPr>
          <w:t>الخَيْرة</w:t>
        </w:r>
        <w:r>
          <w:tab/>
        </w:r>
        <w:r>
          <w:fldChar w:fldCharType="begin"/>
        </w:r>
        <w:r>
          <w:instrText xml:space="preserve">PAGEREF 3347 \h</w:instrText>
        </w:r>
        <w:r>
          <w:fldChar w:fldCharType="end"/>
        </w:r>
      </w:hyperlink>
    </w:p>
    <w:p>
      <w:pPr>
        <w:tabs>
          <w:tab w:val="right" w:leader="dot" w:pos="9062"/>
        </w:tabs>
        <w:ind w:left="880"/>
      </w:pPr>
      <w:hyperlink w:anchor="_Toc3348" w:history="1">
        <w:r>
          <w:rPr>
            <w:rFonts w:ascii="IRNazanin" w:hAnsi="IRNazanin" w:eastAsia="IRNazanin" w:cs="IRNazanin"/>
            <w:color w:val="111111"/>
            <w:sz w:val="22"/>
            <w:szCs w:val="22"/>
            <w:b w:val="0"/>
            <w:bCs w:val="0"/>
            <w:i w:val="0"/>
            <w:iCs w:val="0"/>
          </w:rPr>
          <w:t>الخَيْطة</w:t>
        </w:r>
        <w:r>
          <w:tab/>
        </w:r>
        <w:r>
          <w:fldChar w:fldCharType="begin"/>
        </w:r>
        <w:r>
          <w:instrText xml:space="preserve">PAGEREF 3348 \h</w:instrText>
        </w:r>
        <w:r>
          <w:fldChar w:fldCharType="end"/>
        </w:r>
      </w:hyperlink>
    </w:p>
    <w:p>
      <w:pPr>
        <w:tabs>
          <w:tab w:val="right" w:leader="dot" w:pos="9062"/>
        </w:tabs>
        <w:ind w:left="880"/>
      </w:pPr>
      <w:hyperlink w:anchor="_Toc3349" w:history="1">
        <w:r>
          <w:rPr>
            <w:rFonts w:ascii="IRNazanin" w:hAnsi="IRNazanin" w:eastAsia="IRNazanin" w:cs="IRNazanin"/>
            <w:color w:val="111111"/>
            <w:sz w:val="22"/>
            <w:szCs w:val="22"/>
            <w:b w:val="0"/>
            <w:bCs w:val="0"/>
            <w:i w:val="0"/>
            <w:iCs w:val="0"/>
          </w:rPr>
          <w:t>الخَيْمة</w:t>
        </w:r>
        <w:r>
          <w:tab/>
        </w:r>
        <w:r>
          <w:fldChar w:fldCharType="begin"/>
        </w:r>
        <w:r>
          <w:instrText xml:space="preserve">PAGEREF 3349 \h</w:instrText>
        </w:r>
        <w:r>
          <w:fldChar w:fldCharType="end"/>
        </w:r>
      </w:hyperlink>
    </w:p>
    <w:p>
      <w:pPr>
        <w:tabs>
          <w:tab w:val="right" w:leader="dot" w:pos="9062"/>
        </w:tabs>
        <w:ind w:left="880"/>
      </w:pPr>
      <w:hyperlink w:anchor="_Toc3350" w:history="1">
        <w:r>
          <w:rPr>
            <w:rFonts w:ascii="IRNazanin" w:hAnsi="IRNazanin" w:eastAsia="IRNazanin" w:cs="IRNazanin"/>
            <w:color w:val="111111"/>
            <w:sz w:val="22"/>
            <w:szCs w:val="22"/>
            <w:b w:val="0"/>
            <w:bCs w:val="0"/>
            <w:i w:val="0"/>
            <w:iCs w:val="0"/>
          </w:rPr>
          <w:t>الخِير</w:t>
        </w:r>
        <w:r>
          <w:tab/>
        </w:r>
        <w:r>
          <w:fldChar w:fldCharType="begin"/>
        </w:r>
        <w:r>
          <w:instrText xml:space="preserve">PAGEREF 3350 \h</w:instrText>
        </w:r>
        <w:r>
          <w:fldChar w:fldCharType="end"/>
        </w:r>
      </w:hyperlink>
    </w:p>
    <w:p>
      <w:pPr>
        <w:tabs>
          <w:tab w:val="right" w:leader="dot" w:pos="9062"/>
        </w:tabs>
        <w:ind w:left="880"/>
      </w:pPr>
      <w:hyperlink w:anchor="_Toc3351" w:history="1">
        <w:r>
          <w:rPr>
            <w:rFonts w:ascii="IRNazanin" w:hAnsi="IRNazanin" w:eastAsia="IRNazanin" w:cs="IRNazanin"/>
            <w:color w:val="111111"/>
            <w:sz w:val="22"/>
            <w:szCs w:val="22"/>
            <w:b w:val="0"/>
            <w:bCs w:val="0"/>
            <w:i w:val="0"/>
            <w:iCs w:val="0"/>
          </w:rPr>
          <w:t>الخِيس</w:t>
        </w:r>
        <w:r>
          <w:tab/>
        </w:r>
        <w:r>
          <w:fldChar w:fldCharType="begin"/>
        </w:r>
        <w:r>
          <w:instrText xml:space="preserve">PAGEREF 3351 \h</w:instrText>
        </w:r>
        <w:r>
          <w:fldChar w:fldCharType="end"/>
        </w:r>
      </w:hyperlink>
    </w:p>
    <w:p>
      <w:pPr>
        <w:tabs>
          <w:tab w:val="right" w:leader="dot" w:pos="9062"/>
        </w:tabs>
        <w:ind w:left="880"/>
      </w:pPr>
      <w:hyperlink w:anchor="_Toc3352" w:history="1">
        <w:r>
          <w:rPr>
            <w:rFonts w:ascii="IRNazanin" w:hAnsi="IRNazanin" w:eastAsia="IRNazanin" w:cs="IRNazanin"/>
            <w:color w:val="111111"/>
            <w:sz w:val="22"/>
            <w:szCs w:val="22"/>
            <w:b w:val="0"/>
            <w:bCs w:val="0"/>
            <w:i w:val="0"/>
            <w:iCs w:val="0"/>
          </w:rPr>
          <w:t>الخِيط</w:t>
        </w:r>
        <w:r>
          <w:tab/>
        </w:r>
        <w:r>
          <w:fldChar w:fldCharType="begin"/>
        </w:r>
        <w:r>
          <w:instrText xml:space="preserve">PAGEREF 3352 \h</w:instrText>
        </w:r>
        <w:r>
          <w:fldChar w:fldCharType="end"/>
        </w:r>
      </w:hyperlink>
    </w:p>
    <w:p>
      <w:pPr>
        <w:tabs>
          <w:tab w:val="right" w:leader="dot" w:pos="9062"/>
        </w:tabs>
        <w:ind w:left="880"/>
      </w:pPr>
      <w:hyperlink w:anchor="_Toc3353" w:history="1">
        <w:r>
          <w:rPr>
            <w:rFonts w:ascii="IRNazanin" w:hAnsi="IRNazanin" w:eastAsia="IRNazanin" w:cs="IRNazanin"/>
            <w:color w:val="111111"/>
            <w:sz w:val="22"/>
            <w:szCs w:val="22"/>
            <w:b w:val="0"/>
            <w:bCs w:val="0"/>
            <w:i w:val="0"/>
            <w:iCs w:val="0"/>
          </w:rPr>
          <w:t>الخِيف</w:t>
        </w:r>
        <w:r>
          <w:tab/>
        </w:r>
        <w:r>
          <w:fldChar w:fldCharType="begin"/>
        </w:r>
        <w:r>
          <w:instrText xml:space="preserve">PAGEREF 3353 \h</w:instrText>
        </w:r>
        <w:r>
          <w:fldChar w:fldCharType="end"/>
        </w:r>
      </w:hyperlink>
    </w:p>
    <w:p>
      <w:pPr>
        <w:tabs>
          <w:tab w:val="right" w:leader="dot" w:pos="9062"/>
        </w:tabs>
        <w:ind w:left="880"/>
      </w:pPr>
      <w:hyperlink w:anchor="_Toc3354" w:history="1">
        <w:r>
          <w:rPr>
            <w:rFonts w:ascii="IRNazanin" w:hAnsi="IRNazanin" w:eastAsia="IRNazanin" w:cs="IRNazanin"/>
            <w:color w:val="111111"/>
            <w:sz w:val="22"/>
            <w:szCs w:val="22"/>
            <w:b w:val="0"/>
            <w:bCs w:val="0"/>
            <w:i w:val="0"/>
            <w:iCs w:val="0"/>
          </w:rPr>
          <w:t>الخيم</w:t>
        </w:r>
        <w:r>
          <w:tab/>
        </w:r>
        <w:r>
          <w:fldChar w:fldCharType="begin"/>
        </w:r>
        <w:r>
          <w:instrText xml:space="preserve">PAGEREF 3354 \h</w:instrText>
        </w:r>
        <w:r>
          <w:fldChar w:fldCharType="end"/>
        </w:r>
      </w:hyperlink>
    </w:p>
    <w:p>
      <w:pPr>
        <w:tabs>
          <w:tab w:val="right" w:leader="dot" w:pos="9062"/>
        </w:tabs>
        <w:ind w:left="880"/>
      </w:pPr>
      <w:hyperlink w:anchor="_Toc3355" w:history="1">
        <w:r>
          <w:rPr>
            <w:rFonts w:ascii="IRNazanin" w:hAnsi="IRNazanin" w:eastAsia="IRNazanin" w:cs="IRNazanin"/>
            <w:color w:val="111111"/>
            <w:sz w:val="22"/>
            <w:szCs w:val="22"/>
            <w:b w:val="0"/>
            <w:bCs w:val="0"/>
            <w:i w:val="0"/>
            <w:iCs w:val="0"/>
          </w:rPr>
          <w:t>الخِيرة</w:t>
        </w:r>
        <w:r>
          <w:tab/>
        </w:r>
        <w:r>
          <w:fldChar w:fldCharType="begin"/>
        </w:r>
        <w:r>
          <w:instrText xml:space="preserve">PAGEREF 3355 \h</w:instrText>
        </w:r>
        <w:r>
          <w:fldChar w:fldCharType="end"/>
        </w:r>
      </w:hyperlink>
    </w:p>
    <w:p>
      <w:pPr>
        <w:tabs>
          <w:tab w:val="right" w:leader="dot" w:pos="9062"/>
        </w:tabs>
        <w:ind w:left="880"/>
      </w:pPr>
      <w:hyperlink w:anchor="_Toc3356" w:history="1">
        <w:r>
          <w:rPr>
            <w:rFonts w:ascii="IRNazanin" w:hAnsi="IRNazanin" w:eastAsia="IRNazanin" w:cs="IRNazanin"/>
            <w:color w:val="111111"/>
            <w:sz w:val="22"/>
            <w:szCs w:val="22"/>
            <w:b w:val="0"/>
            <w:bCs w:val="0"/>
            <w:i w:val="0"/>
            <w:iCs w:val="0"/>
          </w:rPr>
          <w:t>الخيفة</w:t>
        </w:r>
        <w:r>
          <w:tab/>
        </w:r>
        <w:r>
          <w:fldChar w:fldCharType="begin"/>
        </w:r>
        <w:r>
          <w:instrText xml:space="preserve">PAGEREF 3356 \h</w:instrText>
        </w:r>
        <w:r>
          <w:fldChar w:fldCharType="end"/>
        </w:r>
      </w:hyperlink>
    </w:p>
    <w:p>
      <w:pPr>
        <w:tabs>
          <w:tab w:val="right" w:leader="dot" w:pos="9062"/>
        </w:tabs>
        <w:ind w:left="880"/>
      </w:pPr>
      <w:hyperlink w:anchor="_Toc3357" w:history="1">
        <w:r>
          <w:rPr>
            <w:rFonts w:ascii="IRNazanin" w:hAnsi="IRNazanin" w:eastAsia="IRNazanin" w:cs="IRNazanin"/>
            <w:color w:val="111111"/>
            <w:sz w:val="22"/>
            <w:szCs w:val="22"/>
            <w:b w:val="0"/>
            <w:bCs w:val="0"/>
            <w:i w:val="0"/>
            <w:iCs w:val="0"/>
          </w:rPr>
          <w:t>الخِيْرِيّ</w:t>
        </w:r>
        <w:r>
          <w:tab/>
        </w:r>
        <w:r>
          <w:fldChar w:fldCharType="begin"/>
        </w:r>
        <w:r>
          <w:instrText xml:space="preserve">PAGEREF 3357 \h</w:instrText>
        </w:r>
        <w:r>
          <w:fldChar w:fldCharType="end"/>
        </w:r>
      </w:hyperlink>
    </w:p>
    <w:p>
      <w:pPr>
        <w:tabs>
          <w:tab w:val="right" w:leader="dot" w:pos="9062"/>
        </w:tabs>
        <w:ind w:left="880"/>
      </w:pPr>
      <w:hyperlink w:anchor="_Toc3358" w:history="1">
        <w:r>
          <w:rPr>
            <w:rFonts w:ascii="IRNazanin" w:hAnsi="IRNazanin" w:eastAsia="IRNazanin" w:cs="IRNazanin"/>
            <w:color w:val="111111"/>
            <w:sz w:val="22"/>
            <w:szCs w:val="22"/>
            <w:b w:val="0"/>
            <w:bCs w:val="0"/>
            <w:i w:val="0"/>
            <w:iCs w:val="0"/>
          </w:rPr>
          <w:t>الخَال</w:t>
        </w:r>
        <w:r>
          <w:tab/>
        </w:r>
        <w:r>
          <w:fldChar w:fldCharType="begin"/>
        </w:r>
        <w:r>
          <w:instrText xml:space="preserve">PAGEREF 3358 \h</w:instrText>
        </w:r>
        <w:r>
          <w:fldChar w:fldCharType="end"/>
        </w:r>
      </w:hyperlink>
    </w:p>
    <w:p>
      <w:pPr>
        <w:tabs>
          <w:tab w:val="right" w:leader="dot" w:pos="9062"/>
        </w:tabs>
        <w:ind w:left="880"/>
      </w:pPr>
      <w:hyperlink w:anchor="_Toc3359" w:history="1">
        <w:r>
          <w:rPr>
            <w:rFonts w:ascii="IRNazanin" w:hAnsi="IRNazanin" w:eastAsia="IRNazanin" w:cs="IRNazanin"/>
            <w:color w:val="111111"/>
            <w:sz w:val="22"/>
            <w:szCs w:val="22"/>
            <w:b w:val="0"/>
            <w:bCs w:val="0"/>
            <w:i w:val="0"/>
            <w:iCs w:val="0"/>
          </w:rPr>
          <w:t>الخاء</w:t>
        </w:r>
        <w:r>
          <w:tab/>
        </w:r>
        <w:r>
          <w:fldChar w:fldCharType="begin"/>
        </w:r>
        <w:r>
          <w:instrText xml:space="preserve">PAGEREF 3359 \h</w:instrText>
        </w:r>
        <w:r>
          <w:fldChar w:fldCharType="end"/>
        </w:r>
      </w:hyperlink>
    </w:p>
    <w:p>
      <w:pPr>
        <w:tabs>
          <w:tab w:val="right" w:leader="dot" w:pos="9062"/>
        </w:tabs>
        <w:ind w:left="880"/>
      </w:pPr>
      <w:hyperlink w:anchor="_Toc3360" w:history="1">
        <w:r>
          <w:rPr>
            <w:rFonts w:ascii="IRNazanin" w:hAnsi="IRNazanin" w:eastAsia="IRNazanin" w:cs="IRNazanin"/>
            <w:color w:val="111111"/>
            <w:sz w:val="22"/>
            <w:szCs w:val="22"/>
            <w:b w:val="0"/>
            <w:bCs w:val="0"/>
            <w:i w:val="0"/>
            <w:iCs w:val="0"/>
          </w:rPr>
          <w:t>خالة</w:t>
        </w:r>
        <w:r>
          <w:tab/>
        </w:r>
        <w:r>
          <w:fldChar w:fldCharType="begin"/>
        </w:r>
        <w:r>
          <w:instrText xml:space="preserve">PAGEREF 3360 \h</w:instrText>
        </w:r>
        <w:r>
          <w:fldChar w:fldCharType="end"/>
        </w:r>
      </w:hyperlink>
    </w:p>
    <w:p>
      <w:pPr>
        <w:tabs>
          <w:tab w:val="right" w:leader="dot" w:pos="9062"/>
        </w:tabs>
        <w:ind w:left="880"/>
      </w:pPr>
      <w:hyperlink w:anchor="_Toc3361" w:history="1">
        <w:r>
          <w:rPr>
            <w:rFonts w:ascii="IRNazanin" w:hAnsi="IRNazanin" w:eastAsia="IRNazanin" w:cs="IRNazanin"/>
            <w:color w:val="111111"/>
            <w:sz w:val="22"/>
            <w:szCs w:val="22"/>
            <w:b w:val="0"/>
            <w:bCs w:val="0"/>
            <w:i w:val="0"/>
            <w:iCs w:val="0"/>
          </w:rPr>
          <w:t>الخَامة</w:t>
        </w:r>
        <w:r>
          <w:tab/>
        </w:r>
        <w:r>
          <w:fldChar w:fldCharType="begin"/>
        </w:r>
        <w:r>
          <w:instrText xml:space="preserve">PAGEREF 3361 \h</w:instrText>
        </w:r>
        <w:r>
          <w:fldChar w:fldCharType="end"/>
        </w:r>
      </w:hyperlink>
    </w:p>
    <w:p>
      <w:pPr>
        <w:tabs>
          <w:tab w:val="right" w:leader="dot" w:pos="9062"/>
        </w:tabs>
        <w:ind w:left="880"/>
      </w:pPr>
      <w:hyperlink w:anchor="_Toc3362" w:history="1">
        <w:r>
          <w:rPr>
            <w:rFonts w:ascii="IRNazanin" w:hAnsi="IRNazanin" w:eastAsia="IRNazanin" w:cs="IRNazanin"/>
            <w:color w:val="111111"/>
            <w:sz w:val="22"/>
            <w:szCs w:val="22"/>
            <w:b w:val="0"/>
            <w:bCs w:val="0"/>
            <w:i w:val="0"/>
            <w:iCs w:val="0"/>
          </w:rPr>
          <w:t>الخِيَرة</w:t>
        </w:r>
        <w:r>
          <w:tab/>
        </w:r>
        <w:r>
          <w:fldChar w:fldCharType="begin"/>
        </w:r>
        <w:r>
          <w:instrText xml:space="preserve">PAGEREF 3362 \h</w:instrText>
        </w:r>
        <w:r>
          <w:fldChar w:fldCharType="end"/>
        </w:r>
      </w:hyperlink>
    </w:p>
    <w:p>
      <w:pPr>
        <w:tabs>
          <w:tab w:val="right" w:leader="dot" w:pos="9062"/>
        </w:tabs>
        <w:ind w:left="880"/>
      </w:pPr>
      <w:hyperlink w:anchor="_Toc3363" w:history="1">
        <w:r>
          <w:rPr>
            <w:rFonts w:ascii="IRNazanin" w:hAnsi="IRNazanin" w:eastAsia="IRNazanin" w:cs="IRNazanin"/>
            <w:color w:val="111111"/>
            <w:sz w:val="22"/>
            <w:szCs w:val="22"/>
            <w:b w:val="0"/>
            <w:bCs w:val="0"/>
            <w:i w:val="0"/>
            <w:iCs w:val="0"/>
          </w:rPr>
          <w:t>الأَخْيَل</w:t>
        </w:r>
        <w:r>
          <w:tab/>
        </w:r>
        <w:r>
          <w:fldChar w:fldCharType="begin"/>
        </w:r>
        <w:r>
          <w:instrText xml:space="preserve">PAGEREF 3363 \h</w:instrText>
        </w:r>
        <w:r>
          <w:fldChar w:fldCharType="end"/>
        </w:r>
      </w:hyperlink>
    </w:p>
    <w:p>
      <w:pPr>
        <w:tabs>
          <w:tab w:val="right" w:leader="dot" w:pos="9062"/>
        </w:tabs>
        <w:ind w:left="880"/>
      </w:pPr>
      <w:hyperlink w:anchor="_Toc3364" w:history="1">
        <w:r>
          <w:rPr>
            <w:rFonts w:ascii="IRNazanin" w:hAnsi="IRNazanin" w:eastAsia="IRNazanin" w:cs="IRNazanin"/>
            <w:color w:val="111111"/>
            <w:sz w:val="22"/>
            <w:szCs w:val="22"/>
            <w:b w:val="0"/>
            <w:bCs w:val="0"/>
            <w:i w:val="0"/>
            <w:iCs w:val="0"/>
          </w:rPr>
          <w:t>المَخْيِلة</w:t>
        </w:r>
        <w:r>
          <w:tab/>
        </w:r>
        <w:r>
          <w:fldChar w:fldCharType="begin"/>
        </w:r>
        <w:r>
          <w:instrText xml:space="preserve">PAGEREF 3364 \h</w:instrText>
        </w:r>
        <w:r>
          <w:fldChar w:fldCharType="end"/>
        </w:r>
      </w:hyperlink>
    </w:p>
    <w:p>
      <w:pPr>
        <w:tabs>
          <w:tab w:val="right" w:leader="dot" w:pos="9062"/>
        </w:tabs>
        <w:ind w:left="880"/>
      </w:pPr>
      <w:hyperlink w:anchor="_Toc3365" w:history="1">
        <w:r>
          <w:rPr>
            <w:rFonts w:ascii="IRNazanin" w:hAnsi="IRNazanin" w:eastAsia="IRNazanin" w:cs="IRNazanin"/>
            <w:color w:val="111111"/>
            <w:sz w:val="22"/>
            <w:szCs w:val="22"/>
            <w:b w:val="0"/>
            <w:bCs w:val="0"/>
            <w:i w:val="0"/>
            <w:iCs w:val="0"/>
          </w:rPr>
          <w:t>المِخْيَطُ</w:t>
        </w:r>
        <w:r>
          <w:tab/>
        </w:r>
        <w:r>
          <w:fldChar w:fldCharType="begin"/>
        </w:r>
        <w:r>
          <w:instrText xml:space="preserve">PAGEREF 3365 \h</w:instrText>
        </w:r>
        <w:r>
          <w:fldChar w:fldCharType="end"/>
        </w:r>
      </w:hyperlink>
    </w:p>
    <w:p>
      <w:pPr>
        <w:tabs>
          <w:tab w:val="right" w:leader="dot" w:pos="9062"/>
        </w:tabs>
        <w:ind w:left="880"/>
      </w:pPr>
      <w:hyperlink w:anchor="_Toc3366" w:history="1">
        <w:r>
          <w:rPr>
            <w:rFonts w:ascii="IRNazanin" w:hAnsi="IRNazanin" w:eastAsia="IRNazanin" w:cs="IRNazanin"/>
            <w:color w:val="111111"/>
            <w:sz w:val="22"/>
            <w:szCs w:val="22"/>
            <w:b w:val="0"/>
            <w:bCs w:val="0"/>
            <w:i w:val="0"/>
            <w:iCs w:val="0"/>
          </w:rPr>
          <w:t>الخُيَّبُ</w:t>
        </w:r>
        <w:r>
          <w:tab/>
        </w:r>
        <w:r>
          <w:fldChar w:fldCharType="begin"/>
        </w:r>
        <w:r>
          <w:instrText xml:space="preserve">PAGEREF 3366 \h</w:instrText>
        </w:r>
        <w:r>
          <w:fldChar w:fldCharType="end"/>
        </w:r>
      </w:hyperlink>
    </w:p>
    <w:p>
      <w:pPr>
        <w:tabs>
          <w:tab w:val="right" w:leader="dot" w:pos="9062"/>
        </w:tabs>
        <w:ind w:left="880"/>
      </w:pPr>
      <w:hyperlink w:anchor="_Toc3367" w:history="1">
        <w:r>
          <w:rPr>
            <w:rFonts w:ascii="IRNazanin" w:hAnsi="IRNazanin" w:eastAsia="IRNazanin" w:cs="IRNazanin"/>
            <w:color w:val="111111"/>
            <w:sz w:val="22"/>
            <w:szCs w:val="22"/>
            <w:b w:val="0"/>
            <w:bCs w:val="0"/>
            <w:i w:val="0"/>
            <w:iCs w:val="0"/>
          </w:rPr>
          <w:t>الخُيَّفُ</w:t>
        </w:r>
        <w:r>
          <w:tab/>
        </w:r>
        <w:r>
          <w:fldChar w:fldCharType="begin"/>
        </w:r>
        <w:r>
          <w:instrText xml:space="preserve">PAGEREF 3367 \h</w:instrText>
        </w:r>
        <w:r>
          <w:fldChar w:fldCharType="end"/>
        </w:r>
      </w:hyperlink>
    </w:p>
    <w:p>
      <w:pPr>
        <w:tabs>
          <w:tab w:val="right" w:leader="dot" w:pos="9062"/>
        </w:tabs>
        <w:ind w:left="880"/>
      </w:pPr>
      <w:hyperlink w:anchor="_Toc3368" w:history="1">
        <w:r>
          <w:rPr>
            <w:rFonts w:ascii="IRNazanin" w:hAnsi="IRNazanin" w:eastAsia="IRNazanin" w:cs="IRNazanin"/>
            <w:color w:val="111111"/>
            <w:sz w:val="22"/>
            <w:szCs w:val="22"/>
            <w:b w:val="0"/>
            <w:bCs w:val="0"/>
            <w:i w:val="0"/>
            <w:iCs w:val="0"/>
          </w:rPr>
          <w:t>الخَيِّر</w:t>
        </w:r>
        <w:r>
          <w:tab/>
        </w:r>
        <w:r>
          <w:fldChar w:fldCharType="begin"/>
        </w:r>
        <w:r>
          <w:instrText xml:space="preserve">PAGEREF 3368 \h</w:instrText>
        </w:r>
        <w:r>
          <w:fldChar w:fldCharType="end"/>
        </w:r>
      </w:hyperlink>
    </w:p>
    <w:p>
      <w:pPr>
        <w:tabs>
          <w:tab w:val="right" w:leader="dot" w:pos="9062"/>
        </w:tabs>
        <w:ind w:left="880"/>
      </w:pPr>
      <w:hyperlink w:anchor="_Toc3369" w:history="1">
        <w:r>
          <w:rPr>
            <w:rFonts w:ascii="IRNazanin" w:hAnsi="IRNazanin" w:eastAsia="IRNazanin" w:cs="IRNazanin"/>
            <w:color w:val="111111"/>
            <w:sz w:val="22"/>
            <w:szCs w:val="22"/>
            <w:b w:val="0"/>
            <w:bCs w:val="0"/>
            <w:i w:val="0"/>
            <w:iCs w:val="0"/>
          </w:rPr>
          <w:t>الخَيَّاب</w:t>
        </w:r>
        <w:r>
          <w:tab/>
        </w:r>
        <w:r>
          <w:fldChar w:fldCharType="begin"/>
        </w:r>
        <w:r>
          <w:instrText xml:space="preserve">PAGEREF 3369 \h</w:instrText>
        </w:r>
        <w:r>
          <w:fldChar w:fldCharType="end"/>
        </w:r>
      </w:hyperlink>
    </w:p>
    <w:p>
      <w:pPr>
        <w:tabs>
          <w:tab w:val="right" w:leader="dot" w:pos="9062"/>
        </w:tabs>
        <w:ind w:left="880"/>
      </w:pPr>
      <w:hyperlink w:anchor="_Toc3370" w:history="1">
        <w:r>
          <w:rPr>
            <w:rFonts w:ascii="IRNazanin" w:hAnsi="IRNazanin" w:eastAsia="IRNazanin" w:cs="IRNazanin"/>
            <w:color w:val="111111"/>
            <w:sz w:val="22"/>
            <w:szCs w:val="22"/>
            <w:b w:val="0"/>
            <w:bCs w:val="0"/>
            <w:i w:val="0"/>
            <w:iCs w:val="0"/>
          </w:rPr>
          <w:t>الخَيَّاط</w:t>
        </w:r>
        <w:r>
          <w:tab/>
        </w:r>
        <w:r>
          <w:fldChar w:fldCharType="begin"/>
        </w:r>
        <w:r>
          <w:instrText xml:space="preserve">PAGEREF 3370 \h</w:instrText>
        </w:r>
        <w:r>
          <w:fldChar w:fldCharType="end"/>
        </w:r>
      </w:hyperlink>
    </w:p>
    <w:p>
      <w:pPr>
        <w:tabs>
          <w:tab w:val="right" w:leader="dot" w:pos="9062"/>
        </w:tabs>
        <w:ind w:left="880"/>
      </w:pPr>
      <w:hyperlink w:anchor="_Toc3371" w:history="1">
        <w:r>
          <w:rPr>
            <w:rFonts w:ascii="IRNazanin" w:hAnsi="IRNazanin" w:eastAsia="IRNazanin" w:cs="IRNazanin"/>
            <w:color w:val="111111"/>
            <w:sz w:val="22"/>
            <w:szCs w:val="22"/>
            <w:b w:val="0"/>
            <w:bCs w:val="0"/>
            <w:i w:val="0"/>
            <w:iCs w:val="0"/>
          </w:rPr>
          <w:t>الخَيَّالة</w:t>
        </w:r>
        <w:r>
          <w:tab/>
        </w:r>
        <w:r>
          <w:fldChar w:fldCharType="begin"/>
        </w:r>
        <w:r>
          <w:instrText xml:space="preserve">PAGEREF 3371 \h</w:instrText>
        </w:r>
        <w:r>
          <w:fldChar w:fldCharType="end"/>
        </w:r>
      </w:hyperlink>
    </w:p>
    <w:p>
      <w:pPr>
        <w:tabs>
          <w:tab w:val="right" w:leader="dot" w:pos="9062"/>
        </w:tabs>
        <w:ind w:left="880"/>
      </w:pPr>
      <w:hyperlink w:anchor="_Toc3372" w:history="1">
        <w:r>
          <w:rPr>
            <w:rFonts w:ascii="IRNazanin" w:hAnsi="IRNazanin" w:eastAsia="IRNazanin" w:cs="IRNazanin"/>
            <w:color w:val="111111"/>
            <w:sz w:val="22"/>
            <w:szCs w:val="22"/>
            <w:b w:val="0"/>
            <w:bCs w:val="0"/>
            <w:i w:val="0"/>
            <w:iCs w:val="0"/>
          </w:rPr>
          <w:t>الخائص</w:t>
        </w:r>
        <w:r>
          <w:tab/>
        </w:r>
        <w:r>
          <w:fldChar w:fldCharType="begin"/>
        </w:r>
        <w:r>
          <w:instrText xml:space="preserve">PAGEREF 3372 \h</w:instrText>
        </w:r>
        <w:r>
          <w:fldChar w:fldCharType="end"/>
        </w:r>
      </w:hyperlink>
    </w:p>
    <w:p>
      <w:pPr>
        <w:tabs>
          <w:tab w:val="right" w:leader="dot" w:pos="9062"/>
        </w:tabs>
        <w:ind w:left="880"/>
      </w:pPr>
      <w:hyperlink w:anchor="_Toc3373" w:history="1">
        <w:r>
          <w:rPr>
            <w:rFonts w:ascii="IRNazanin" w:hAnsi="IRNazanin" w:eastAsia="IRNazanin" w:cs="IRNazanin"/>
            <w:color w:val="111111"/>
            <w:sz w:val="22"/>
            <w:szCs w:val="22"/>
            <w:b w:val="0"/>
            <w:bCs w:val="0"/>
            <w:i w:val="0"/>
            <w:iCs w:val="0"/>
          </w:rPr>
          <w:t>الخائل</w:t>
        </w:r>
        <w:r>
          <w:tab/>
        </w:r>
        <w:r>
          <w:fldChar w:fldCharType="begin"/>
        </w:r>
        <w:r>
          <w:instrText xml:space="preserve">PAGEREF 3373 \h</w:instrText>
        </w:r>
        <w:r>
          <w:fldChar w:fldCharType="end"/>
        </w:r>
      </w:hyperlink>
    </w:p>
    <w:p>
      <w:pPr>
        <w:tabs>
          <w:tab w:val="right" w:leader="dot" w:pos="9062"/>
        </w:tabs>
        <w:ind w:left="880"/>
      </w:pPr>
      <w:hyperlink w:anchor="_Toc3374" w:history="1">
        <w:r>
          <w:rPr>
            <w:rFonts w:ascii="IRNazanin" w:hAnsi="IRNazanin" w:eastAsia="IRNazanin" w:cs="IRNazanin"/>
            <w:color w:val="111111"/>
            <w:sz w:val="22"/>
            <w:szCs w:val="22"/>
            <w:b w:val="0"/>
            <w:bCs w:val="0"/>
            <w:i w:val="0"/>
            <w:iCs w:val="0"/>
          </w:rPr>
          <w:t>الخَيَال</w:t>
        </w:r>
        <w:r>
          <w:tab/>
        </w:r>
        <w:r>
          <w:fldChar w:fldCharType="begin"/>
        </w:r>
        <w:r>
          <w:instrText xml:space="preserve">PAGEREF 3374 \h</w:instrText>
        </w:r>
        <w:r>
          <w:fldChar w:fldCharType="end"/>
        </w:r>
      </w:hyperlink>
    </w:p>
    <w:p>
      <w:pPr>
        <w:tabs>
          <w:tab w:val="right" w:leader="dot" w:pos="9062"/>
        </w:tabs>
        <w:ind w:left="880"/>
      </w:pPr>
      <w:hyperlink w:anchor="_Toc3375" w:history="1">
        <w:r>
          <w:rPr>
            <w:rFonts w:ascii="IRNazanin" w:hAnsi="IRNazanin" w:eastAsia="IRNazanin" w:cs="IRNazanin"/>
            <w:color w:val="111111"/>
            <w:sz w:val="22"/>
            <w:szCs w:val="22"/>
            <w:b w:val="0"/>
            <w:bCs w:val="0"/>
            <w:i w:val="0"/>
            <w:iCs w:val="0"/>
          </w:rPr>
          <w:t>الخِيَار</w:t>
        </w:r>
        <w:r>
          <w:tab/>
        </w:r>
        <w:r>
          <w:fldChar w:fldCharType="begin"/>
        </w:r>
        <w:r>
          <w:instrText xml:space="preserve">PAGEREF 3375 \h</w:instrText>
        </w:r>
        <w:r>
          <w:fldChar w:fldCharType="end"/>
        </w:r>
      </w:hyperlink>
    </w:p>
    <w:p>
      <w:pPr>
        <w:tabs>
          <w:tab w:val="right" w:leader="dot" w:pos="9062"/>
        </w:tabs>
        <w:ind w:left="880"/>
      </w:pPr>
      <w:hyperlink w:anchor="_Toc3376" w:history="1">
        <w:r>
          <w:rPr>
            <w:rFonts w:ascii="IRNazanin" w:hAnsi="IRNazanin" w:eastAsia="IRNazanin" w:cs="IRNazanin"/>
            <w:color w:val="111111"/>
            <w:sz w:val="22"/>
            <w:szCs w:val="22"/>
            <w:b w:val="0"/>
            <w:bCs w:val="0"/>
            <w:i w:val="0"/>
            <w:iCs w:val="0"/>
          </w:rPr>
          <w:t>الخِيَاط</w:t>
        </w:r>
        <w:r>
          <w:tab/>
        </w:r>
        <w:r>
          <w:fldChar w:fldCharType="begin"/>
        </w:r>
        <w:r>
          <w:instrText xml:space="preserve">PAGEREF 3376 \h</w:instrText>
        </w:r>
        <w:r>
          <w:fldChar w:fldCharType="end"/>
        </w:r>
      </w:hyperlink>
    </w:p>
    <w:p>
      <w:pPr>
        <w:tabs>
          <w:tab w:val="right" w:leader="dot" w:pos="9062"/>
        </w:tabs>
        <w:ind w:left="880"/>
      </w:pPr>
      <w:hyperlink w:anchor="_Toc3377" w:history="1">
        <w:r>
          <w:rPr>
            <w:rFonts w:ascii="IRNazanin" w:hAnsi="IRNazanin" w:eastAsia="IRNazanin" w:cs="IRNazanin"/>
            <w:color w:val="111111"/>
            <w:sz w:val="22"/>
            <w:szCs w:val="22"/>
            <w:b w:val="0"/>
            <w:bCs w:val="0"/>
            <w:i w:val="0"/>
            <w:iCs w:val="0"/>
          </w:rPr>
          <w:t>الخَيْطَى</w:t>
        </w:r>
        <w:r>
          <w:tab/>
        </w:r>
        <w:r>
          <w:fldChar w:fldCharType="begin"/>
        </w:r>
        <w:r>
          <w:instrText xml:space="preserve">PAGEREF 3377 \h</w:instrText>
        </w:r>
        <w:r>
          <w:fldChar w:fldCharType="end"/>
        </w:r>
      </w:hyperlink>
    </w:p>
    <w:p>
      <w:pPr>
        <w:tabs>
          <w:tab w:val="right" w:leader="dot" w:pos="9062"/>
        </w:tabs>
        <w:ind w:left="880"/>
      </w:pPr>
      <w:hyperlink w:anchor="_Toc3378" w:history="1">
        <w:r>
          <w:rPr>
            <w:rFonts w:ascii="IRNazanin" w:hAnsi="IRNazanin" w:eastAsia="IRNazanin" w:cs="IRNazanin"/>
            <w:color w:val="111111"/>
            <w:sz w:val="22"/>
            <w:szCs w:val="22"/>
            <w:b w:val="0"/>
            <w:bCs w:val="0"/>
            <w:i w:val="0"/>
            <w:iCs w:val="0"/>
          </w:rPr>
          <w:t>الخُيَلاء</w:t>
        </w:r>
        <w:r>
          <w:tab/>
        </w:r>
        <w:r>
          <w:fldChar w:fldCharType="begin"/>
        </w:r>
        <w:r>
          <w:instrText xml:space="preserve">PAGEREF 3378 \h</w:instrText>
        </w:r>
        <w:r>
          <w:fldChar w:fldCharType="end"/>
        </w:r>
      </w:hyperlink>
    </w:p>
    <w:p>
      <w:pPr>
        <w:tabs>
          <w:tab w:val="right" w:leader="dot" w:pos="9062"/>
        </w:tabs>
        <w:ind w:left="880"/>
      </w:pPr>
      <w:hyperlink w:anchor="_Toc3379" w:history="1">
        <w:r>
          <w:rPr>
            <w:rFonts w:ascii="IRNazanin" w:hAnsi="IRNazanin" w:eastAsia="IRNazanin" w:cs="IRNazanin"/>
            <w:color w:val="111111"/>
            <w:sz w:val="22"/>
            <w:szCs w:val="22"/>
            <w:b w:val="0"/>
            <w:bCs w:val="0"/>
            <w:i w:val="0"/>
            <w:iCs w:val="0"/>
          </w:rPr>
          <w:t>الخِيَلاء</w:t>
        </w:r>
        <w:r>
          <w:tab/>
        </w:r>
        <w:r>
          <w:fldChar w:fldCharType="begin"/>
        </w:r>
        <w:r>
          <w:instrText xml:space="preserve">PAGEREF 3379 \h</w:instrText>
        </w:r>
        <w:r>
          <w:fldChar w:fldCharType="end"/>
        </w:r>
      </w:hyperlink>
    </w:p>
    <w:p>
      <w:pPr>
        <w:tabs>
          <w:tab w:val="right" w:leader="dot" w:pos="9062"/>
        </w:tabs>
        <w:ind w:left="880"/>
      </w:pPr>
      <w:hyperlink w:anchor="_Toc3380" w:history="1">
        <w:r>
          <w:rPr>
            <w:rFonts w:ascii="IRNazanin" w:hAnsi="IRNazanin" w:eastAsia="IRNazanin" w:cs="IRNazanin"/>
            <w:color w:val="111111"/>
            <w:sz w:val="22"/>
            <w:szCs w:val="22"/>
            <w:b w:val="0"/>
            <w:bCs w:val="0"/>
            <w:i w:val="0"/>
            <w:iCs w:val="0"/>
          </w:rPr>
          <w:t>الخَيْفَان</w:t>
        </w:r>
        <w:r>
          <w:tab/>
        </w:r>
        <w:r>
          <w:fldChar w:fldCharType="begin"/>
        </w:r>
        <w:r>
          <w:instrText xml:space="preserve">PAGEREF 3380 \h</w:instrText>
        </w:r>
        <w:r>
          <w:fldChar w:fldCharType="end"/>
        </w:r>
      </w:hyperlink>
    </w:p>
    <w:p>
      <w:pPr>
        <w:tabs>
          <w:tab w:val="right" w:leader="dot" w:pos="9062"/>
        </w:tabs>
        <w:ind w:left="880"/>
      </w:pPr>
      <w:hyperlink w:anchor="_Toc3381" w:history="1">
        <w:r>
          <w:rPr>
            <w:rFonts w:ascii="IRNazanin" w:hAnsi="IRNazanin" w:eastAsia="IRNazanin" w:cs="IRNazanin"/>
            <w:color w:val="111111"/>
            <w:sz w:val="22"/>
            <w:szCs w:val="22"/>
            <w:b w:val="0"/>
            <w:bCs w:val="0"/>
            <w:i w:val="0"/>
            <w:iCs w:val="0"/>
          </w:rPr>
          <w:t>الخِيْطَان</w:t>
        </w:r>
        <w:r>
          <w:tab/>
        </w:r>
        <w:r>
          <w:fldChar w:fldCharType="begin"/>
        </w:r>
        <w:r>
          <w:instrText xml:space="preserve">PAGEREF 3381 \h</w:instrText>
        </w:r>
        <w:r>
          <w:fldChar w:fldCharType="end"/>
        </w:r>
      </w:hyperlink>
    </w:p>
    <w:p>
      <w:pPr>
        <w:tabs>
          <w:tab w:val="right" w:leader="dot" w:pos="9062"/>
        </w:tabs>
        <w:ind w:left="880"/>
      </w:pPr>
      <w:hyperlink w:anchor="_Toc3382" w:history="1">
        <w:r>
          <w:rPr>
            <w:rFonts w:ascii="IRNazanin" w:hAnsi="IRNazanin" w:eastAsia="IRNazanin" w:cs="IRNazanin"/>
            <w:color w:val="111111"/>
            <w:sz w:val="22"/>
            <w:szCs w:val="22"/>
            <w:b w:val="0"/>
            <w:bCs w:val="0"/>
            <w:i w:val="0"/>
            <w:iCs w:val="0"/>
          </w:rPr>
          <w:t>الخِيْلان</w:t>
        </w:r>
        <w:r>
          <w:tab/>
        </w:r>
        <w:r>
          <w:fldChar w:fldCharType="begin"/>
        </w:r>
        <w:r>
          <w:instrText xml:space="preserve">PAGEREF 3382 \h</w:instrText>
        </w:r>
        <w:r>
          <w:fldChar w:fldCharType="end"/>
        </w:r>
      </w:hyperlink>
    </w:p>
    <w:p>
      <w:pPr>
        <w:tabs>
          <w:tab w:val="right" w:leader="dot" w:pos="9062"/>
        </w:tabs>
        <w:ind w:left="660"/>
      </w:pPr>
      <w:hyperlink w:anchor="_Toc338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3383 \h</w:instrText>
        </w:r>
        <w:r>
          <w:fldChar w:fldCharType="end"/>
        </w:r>
      </w:hyperlink>
    </w:p>
    <w:p>
      <w:pPr>
        <w:tabs>
          <w:tab w:val="right" w:leader="dot" w:pos="9062"/>
        </w:tabs>
        <w:ind w:left="880"/>
      </w:pPr>
      <w:hyperlink w:anchor="_Toc3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3384 \h</w:instrText>
        </w:r>
        <w:r>
          <w:fldChar w:fldCharType="end"/>
        </w:r>
      </w:hyperlink>
    </w:p>
    <w:p>
      <w:pPr>
        <w:tabs>
          <w:tab w:val="right" w:leader="dot" w:pos="9062"/>
        </w:tabs>
        <w:ind w:left="880"/>
      </w:pPr>
      <w:hyperlink w:anchor="_Toc3385" w:history="1">
        <w:r>
          <w:rPr>
            <w:rFonts w:ascii="IRNazanin" w:hAnsi="IRNazanin" w:eastAsia="IRNazanin" w:cs="IRNazanin"/>
            <w:color w:val="111111"/>
            <w:sz w:val="22"/>
            <w:szCs w:val="22"/>
            <w:b w:val="0"/>
            <w:bCs w:val="0"/>
            <w:i w:val="0"/>
            <w:iCs w:val="0"/>
          </w:rPr>
          <w:t>خاب</w:t>
        </w:r>
        <w:r>
          <w:tab/>
        </w:r>
        <w:r>
          <w:fldChar w:fldCharType="begin"/>
        </w:r>
        <w:r>
          <w:instrText xml:space="preserve">PAGEREF 3385 \h</w:instrText>
        </w:r>
        <w:r>
          <w:fldChar w:fldCharType="end"/>
        </w:r>
      </w:hyperlink>
    </w:p>
    <w:p>
      <w:pPr>
        <w:tabs>
          <w:tab w:val="right" w:leader="dot" w:pos="9062"/>
        </w:tabs>
        <w:ind w:left="880"/>
      </w:pPr>
      <w:hyperlink w:anchor="_Toc3386" w:history="1">
        <w:r>
          <w:rPr>
            <w:rFonts w:ascii="IRNazanin" w:hAnsi="IRNazanin" w:eastAsia="IRNazanin" w:cs="IRNazanin"/>
            <w:color w:val="111111"/>
            <w:sz w:val="22"/>
            <w:szCs w:val="22"/>
            <w:b w:val="0"/>
            <w:bCs w:val="0"/>
            <w:i w:val="0"/>
            <w:iCs w:val="0"/>
          </w:rPr>
          <w:t>خار</w:t>
        </w:r>
        <w:r>
          <w:tab/>
        </w:r>
        <w:r>
          <w:fldChar w:fldCharType="begin"/>
        </w:r>
        <w:r>
          <w:instrText xml:space="preserve">PAGEREF 3386 \h</w:instrText>
        </w:r>
        <w:r>
          <w:fldChar w:fldCharType="end"/>
        </w:r>
      </w:hyperlink>
    </w:p>
    <w:p>
      <w:pPr>
        <w:tabs>
          <w:tab w:val="right" w:leader="dot" w:pos="9062"/>
        </w:tabs>
        <w:ind w:left="880"/>
      </w:pPr>
      <w:hyperlink w:anchor="_Toc3387" w:history="1">
        <w:r>
          <w:rPr>
            <w:rFonts w:ascii="IRNazanin" w:hAnsi="IRNazanin" w:eastAsia="IRNazanin" w:cs="IRNazanin"/>
            <w:color w:val="111111"/>
            <w:sz w:val="22"/>
            <w:szCs w:val="22"/>
            <w:b w:val="0"/>
            <w:bCs w:val="0"/>
            <w:i w:val="0"/>
            <w:iCs w:val="0"/>
          </w:rPr>
          <w:t>خاس</w:t>
        </w:r>
        <w:r>
          <w:tab/>
        </w:r>
        <w:r>
          <w:fldChar w:fldCharType="begin"/>
        </w:r>
        <w:r>
          <w:instrText xml:space="preserve">PAGEREF 3387 \h</w:instrText>
        </w:r>
        <w:r>
          <w:fldChar w:fldCharType="end"/>
        </w:r>
      </w:hyperlink>
    </w:p>
    <w:p>
      <w:pPr>
        <w:tabs>
          <w:tab w:val="right" w:leader="dot" w:pos="9062"/>
        </w:tabs>
        <w:ind w:left="880"/>
      </w:pPr>
      <w:hyperlink w:anchor="_Toc3388" w:history="1">
        <w:r>
          <w:rPr>
            <w:rFonts w:ascii="IRNazanin" w:hAnsi="IRNazanin" w:eastAsia="IRNazanin" w:cs="IRNazanin"/>
            <w:color w:val="111111"/>
            <w:sz w:val="22"/>
            <w:szCs w:val="22"/>
            <w:b w:val="0"/>
            <w:bCs w:val="0"/>
            <w:i w:val="0"/>
            <w:iCs w:val="0"/>
          </w:rPr>
          <w:t>خاص</w:t>
        </w:r>
        <w:r>
          <w:tab/>
        </w:r>
        <w:r>
          <w:fldChar w:fldCharType="begin"/>
        </w:r>
        <w:r>
          <w:instrText xml:space="preserve">PAGEREF 3388 \h</w:instrText>
        </w:r>
        <w:r>
          <w:fldChar w:fldCharType="end"/>
        </w:r>
      </w:hyperlink>
    </w:p>
    <w:p>
      <w:pPr>
        <w:tabs>
          <w:tab w:val="right" w:leader="dot" w:pos="9062"/>
        </w:tabs>
        <w:ind w:left="880"/>
      </w:pPr>
      <w:hyperlink w:anchor="_Toc3389" w:history="1">
        <w:r>
          <w:rPr>
            <w:rFonts w:ascii="IRNazanin" w:hAnsi="IRNazanin" w:eastAsia="IRNazanin" w:cs="IRNazanin"/>
            <w:color w:val="111111"/>
            <w:sz w:val="22"/>
            <w:szCs w:val="22"/>
            <w:b w:val="0"/>
            <w:bCs w:val="0"/>
            <w:i w:val="0"/>
            <w:iCs w:val="0"/>
          </w:rPr>
          <w:t>خاط</w:t>
        </w:r>
        <w:r>
          <w:tab/>
        </w:r>
        <w:r>
          <w:fldChar w:fldCharType="begin"/>
        </w:r>
        <w:r>
          <w:instrText xml:space="preserve">PAGEREF 3389 \h</w:instrText>
        </w:r>
        <w:r>
          <w:fldChar w:fldCharType="end"/>
        </w:r>
      </w:hyperlink>
    </w:p>
    <w:p>
      <w:pPr>
        <w:tabs>
          <w:tab w:val="right" w:leader="dot" w:pos="9062"/>
        </w:tabs>
        <w:ind w:left="880"/>
      </w:pPr>
      <w:hyperlink w:anchor="_Toc3390" w:history="1">
        <w:r>
          <w:rPr>
            <w:rFonts w:ascii="IRNazanin" w:hAnsi="IRNazanin" w:eastAsia="IRNazanin" w:cs="IRNazanin"/>
            <w:color w:val="111111"/>
            <w:sz w:val="22"/>
            <w:szCs w:val="22"/>
            <w:b w:val="0"/>
            <w:bCs w:val="0"/>
            <w:i w:val="0"/>
            <w:iCs w:val="0"/>
          </w:rPr>
          <w:t>خام</w:t>
        </w:r>
        <w:r>
          <w:tab/>
        </w:r>
        <w:r>
          <w:fldChar w:fldCharType="begin"/>
        </w:r>
        <w:r>
          <w:instrText xml:space="preserve">PAGEREF 3390 \h</w:instrText>
        </w:r>
        <w:r>
          <w:fldChar w:fldCharType="end"/>
        </w:r>
      </w:hyperlink>
    </w:p>
    <w:p>
      <w:pPr>
        <w:tabs>
          <w:tab w:val="right" w:leader="dot" w:pos="9062"/>
        </w:tabs>
        <w:ind w:left="880"/>
      </w:pPr>
      <w:hyperlink w:anchor="_Toc3391" w:history="1">
        <w:r>
          <w:rPr>
            <w:rFonts w:ascii="IRNazanin" w:hAnsi="IRNazanin" w:eastAsia="IRNazanin" w:cs="IRNazanin"/>
            <w:color w:val="111111"/>
            <w:sz w:val="22"/>
            <w:szCs w:val="22"/>
            <w:b w:val="0"/>
            <w:bCs w:val="0"/>
            <w:i w:val="0"/>
            <w:iCs w:val="0"/>
          </w:rPr>
          <w:t>خَيل</w:t>
        </w:r>
        <w:r>
          <w:tab/>
        </w:r>
        <w:r>
          <w:fldChar w:fldCharType="begin"/>
        </w:r>
        <w:r>
          <w:instrText xml:space="preserve">PAGEREF 3391 \h</w:instrText>
        </w:r>
        <w:r>
          <w:fldChar w:fldCharType="end"/>
        </w:r>
      </w:hyperlink>
    </w:p>
    <w:p>
      <w:pPr>
        <w:tabs>
          <w:tab w:val="right" w:leader="dot" w:pos="9062"/>
        </w:tabs>
        <w:ind w:left="880"/>
      </w:pPr>
      <w:hyperlink w:anchor="_Toc3392" w:history="1">
        <w:r>
          <w:rPr>
            <w:rFonts w:ascii="IRNazanin" w:hAnsi="IRNazanin" w:eastAsia="IRNazanin" w:cs="IRNazanin"/>
            <w:color w:val="111111"/>
            <w:sz w:val="22"/>
            <w:szCs w:val="22"/>
            <w:b w:val="0"/>
            <w:bCs w:val="0"/>
            <w:i w:val="0"/>
            <w:iCs w:val="0"/>
          </w:rPr>
          <w:t>الخيطاء</w:t>
        </w:r>
        <w:r>
          <w:tab/>
        </w:r>
        <w:r>
          <w:fldChar w:fldCharType="begin"/>
        </w:r>
        <w:r>
          <w:instrText xml:space="preserve">PAGEREF 3392 \h</w:instrText>
        </w:r>
        <w:r>
          <w:fldChar w:fldCharType="end"/>
        </w:r>
      </w:hyperlink>
    </w:p>
    <w:p>
      <w:pPr>
        <w:tabs>
          <w:tab w:val="right" w:leader="dot" w:pos="9062"/>
        </w:tabs>
        <w:ind w:left="880"/>
      </w:pPr>
      <w:hyperlink w:anchor="_Toc3393" w:history="1">
        <w:r>
          <w:rPr>
            <w:rFonts w:ascii="IRNazanin" w:hAnsi="IRNazanin" w:eastAsia="IRNazanin" w:cs="IRNazanin"/>
            <w:color w:val="111111"/>
            <w:sz w:val="22"/>
            <w:szCs w:val="22"/>
            <w:b w:val="0"/>
            <w:bCs w:val="0"/>
            <w:i w:val="0"/>
            <w:iCs w:val="0"/>
          </w:rPr>
          <w:t>خَيِفَ</w:t>
        </w:r>
        <w:r>
          <w:tab/>
        </w:r>
        <w:r>
          <w:fldChar w:fldCharType="begin"/>
        </w:r>
        <w:r>
          <w:instrText xml:space="preserve">PAGEREF 3393 \h</w:instrText>
        </w:r>
        <w:r>
          <w:fldChar w:fldCharType="end"/>
        </w:r>
      </w:hyperlink>
    </w:p>
    <w:p>
      <w:pPr>
        <w:tabs>
          <w:tab w:val="right" w:leader="dot" w:pos="9062"/>
        </w:tabs>
        <w:ind w:left="880"/>
      </w:pPr>
      <w:hyperlink w:anchor="_Toc3394" w:history="1">
        <w:r>
          <w:rPr>
            <w:rFonts w:ascii="IRNazanin" w:hAnsi="IRNazanin" w:eastAsia="IRNazanin" w:cs="IRNazanin"/>
            <w:color w:val="111111"/>
            <w:sz w:val="22"/>
            <w:szCs w:val="22"/>
            <w:b w:val="0"/>
            <w:bCs w:val="0"/>
            <w:i w:val="0"/>
            <w:iCs w:val="0"/>
          </w:rPr>
          <w:t>أخاف</w:t>
        </w:r>
        <w:r>
          <w:tab/>
        </w:r>
        <w:r>
          <w:fldChar w:fldCharType="begin"/>
        </w:r>
        <w:r>
          <w:instrText xml:space="preserve">PAGEREF 3394 \h</w:instrText>
        </w:r>
        <w:r>
          <w:fldChar w:fldCharType="end"/>
        </w:r>
      </w:hyperlink>
    </w:p>
    <w:p>
      <w:pPr>
        <w:tabs>
          <w:tab w:val="right" w:leader="dot" w:pos="9062"/>
        </w:tabs>
        <w:ind w:left="880"/>
      </w:pPr>
      <w:hyperlink w:anchor="_Toc3395" w:history="1">
        <w:r>
          <w:rPr>
            <w:rFonts w:ascii="IRNazanin" w:hAnsi="IRNazanin" w:eastAsia="IRNazanin" w:cs="IRNazanin"/>
            <w:color w:val="111111"/>
            <w:sz w:val="22"/>
            <w:szCs w:val="22"/>
            <w:b w:val="0"/>
            <w:bCs w:val="0"/>
            <w:i w:val="0"/>
            <w:iCs w:val="0"/>
          </w:rPr>
          <w:t>أخالت</w:t>
        </w:r>
        <w:r>
          <w:tab/>
        </w:r>
        <w:r>
          <w:fldChar w:fldCharType="begin"/>
        </w:r>
        <w:r>
          <w:instrText xml:space="preserve">PAGEREF 3395 \h</w:instrText>
        </w:r>
        <w:r>
          <w:fldChar w:fldCharType="end"/>
        </w:r>
      </w:hyperlink>
    </w:p>
    <w:p>
      <w:pPr>
        <w:tabs>
          <w:tab w:val="right" w:leader="dot" w:pos="9062"/>
        </w:tabs>
        <w:ind w:left="880"/>
      </w:pPr>
      <w:hyperlink w:anchor="_Toc3396" w:history="1">
        <w:r>
          <w:rPr>
            <w:rFonts w:ascii="IRNazanin" w:hAnsi="IRNazanin" w:eastAsia="IRNazanin" w:cs="IRNazanin"/>
            <w:color w:val="111111"/>
            <w:sz w:val="22"/>
            <w:szCs w:val="22"/>
            <w:b w:val="0"/>
            <w:bCs w:val="0"/>
            <w:i w:val="0"/>
            <w:iCs w:val="0"/>
          </w:rPr>
          <w:t>خَيَّبَه</w:t>
        </w:r>
        <w:r>
          <w:tab/>
        </w:r>
        <w:r>
          <w:fldChar w:fldCharType="begin"/>
        </w:r>
        <w:r>
          <w:instrText xml:space="preserve">PAGEREF 3396 \h</w:instrText>
        </w:r>
        <w:r>
          <w:fldChar w:fldCharType="end"/>
        </w:r>
      </w:hyperlink>
    </w:p>
    <w:p>
      <w:pPr>
        <w:tabs>
          <w:tab w:val="right" w:leader="dot" w:pos="9062"/>
        </w:tabs>
        <w:ind w:left="880"/>
      </w:pPr>
      <w:hyperlink w:anchor="_Toc3397" w:history="1">
        <w:r>
          <w:rPr>
            <w:rFonts w:ascii="IRNazanin" w:hAnsi="IRNazanin" w:eastAsia="IRNazanin" w:cs="IRNazanin"/>
            <w:color w:val="111111"/>
            <w:sz w:val="22"/>
            <w:szCs w:val="22"/>
            <w:b w:val="0"/>
            <w:bCs w:val="0"/>
            <w:i w:val="0"/>
            <w:iCs w:val="0"/>
          </w:rPr>
          <w:t>خَيَّرَه</w:t>
        </w:r>
        <w:r>
          <w:tab/>
        </w:r>
        <w:r>
          <w:fldChar w:fldCharType="begin"/>
        </w:r>
        <w:r>
          <w:instrText xml:space="preserve">PAGEREF 3397 \h</w:instrText>
        </w:r>
        <w:r>
          <w:fldChar w:fldCharType="end"/>
        </w:r>
      </w:hyperlink>
    </w:p>
    <w:p>
      <w:pPr>
        <w:tabs>
          <w:tab w:val="right" w:leader="dot" w:pos="9062"/>
        </w:tabs>
        <w:ind w:left="880"/>
      </w:pPr>
      <w:hyperlink w:anchor="_Toc3398" w:history="1">
        <w:r>
          <w:rPr>
            <w:rFonts w:ascii="IRNazanin" w:hAnsi="IRNazanin" w:eastAsia="IRNazanin" w:cs="IRNazanin"/>
            <w:color w:val="111111"/>
            <w:sz w:val="22"/>
            <w:szCs w:val="22"/>
            <w:b w:val="0"/>
            <w:bCs w:val="0"/>
            <w:i w:val="0"/>
            <w:iCs w:val="0"/>
          </w:rPr>
          <w:t>خَيَّسه</w:t>
        </w:r>
        <w:r>
          <w:tab/>
        </w:r>
        <w:r>
          <w:fldChar w:fldCharType="begin"/>
        </w:r>
        <w:r>
          <w:instrText xml:space="preserve">PAGEREF 3398 \h</w:instrText>
        </w:r>
        <w:r>
          <w:fldChar w:fldCharType="end"/>
        </w:r>
      </w:hyperlink>
    </w:p>
    <w:p>
      <w:pPr>
        <w:tabs>
          <w:tab w:val="right" w:leader="dot" w:pos="9062"/>
        </w:tabs>
        <w:ind w:left="880"/>
      </w:pPr>
      <w:hyperlink w:anchor="_Toc3399" w:history="1">
        <w:r>
          <w:rPr>
            <w:rFonts w:ascii="IRNazanin" w:hAnsi="IRNazanin" w:eastAsia="IRNazanin" w:cs="IRNazanin"/>
            <w:color w:val="111111"/>
            <w:sz w:val="22"/>
            <w:szCs w:val="22"/>
            <w:b w:val="0"/>
            <w:bCs w:val="0"/>
            <w:i w:val="0"/>
            <w:iCs w:val="0"/>
          </w:rPr>
          <w:t>خَيَّط</w:t>
        </w:r>
        <w:r>
          <w:tab/>
        </w:r>
        <w:r>
          <w:fldChar w:fldCharType="begin"/>
        </w:r>
        <w:r>
          <w:instrText xml:space="preserve">PAGEREF 3399 \h</w:instrText>
        </w:r>
        <w:r>
          <w:fldChar w:fldCharType="end"/>
        </w:r>
      </w:hyperlink>
    </w:p>
    <w:p>
      <w:pPr>
        <w:tabs>
          <w:tab w:val="right" w:leader="dot" w:pos="9062"/>
        </w:tabs>
        <w:ind w:left="880"/>
      </w:pPr>
      <w:hyperlink w:anchor="_Toc3400" w:history="1">
        <w:r>
          <w:rPr>
            <w:rFonts w:ascii="IRNazanin" w:hAnsi="IRNazanin" w:eastAsia="IRNazanin" w:cs="IRNazanin"/>
            <w:color w:val="111111"/>
            <w:sz w:val="22"/>
            <w:szCs w:val="22"/>
            <w:b w:val="0"/>
            <w:bCs w:val="0"/>
            <w:i w:val="0"/>
            <w:iCs w:val="0"/>
          </w:rPr>
          <w:t>خَيَّلت</w:t>
        </w:r>
        <w:r>
          <w:tab/>
        </w:r>
        <w:r>
          <w:fldChar w:fldCharType="begin"/>
        </w:r>
        <w:r>
          <w:instrText xml:space="preserve">PAGEREF 3400 \h</w:instrText>
        </w:r>
        <w:r>
          <w:fldChar w:fldCharType="end"/>
        </w:r>
      </w:hyperlink>
    </w:p>
    <w:p>
      <w:pPr>
        <w:tabs>
          <w:tab w:val="right" w:leader="dot" w:pos="9062"/>
        </w:tabs>
        <w:ind w:left="880"/>
      </w:pPr>
      <w:hyperlink w:anchor="_Toc3401" w:history="1">
        <w:r>
          <w:rPr>
            <w:rFonts w:ascii="IRNazanin" w:hAnsi="IRNazanin" w:eastAsia="IRNazanin" w:cs="IRNazanin"/>
            <w:color w:val="111111"/>
            <w:sz w:val="22"/>
            <w:szCs w:val="22"/>
            <w:b w:val="0"/>
            <w:bCs w:val="0"/>
            <w:i w:val="0"/>
            <w:iCs w:val="0"/>
          </w:rPr>
          <w:t>خَيَّمَ</w:t>
        </w:r>
        <w:r>
          <w:tab/>
        </w:r>
        <w:r>
          <w:fldChar w:fldCharType="begin"/>
        </w:r>
        <w:r>
          <w:instrText xml:space="preserve">PAGEREF 3401 \h</w:instrText>
        </w:r>
        <w:r>
          <w:fldChar w:fldCharType="end"/>
        </w:r>
      </w:hyperlink>
    </w:p>
    <w:p>
      <w:pPr>
        <w:tabs>
          <w:tab w:val="right" w:leader="dot" w:pos="9062"/>
        </w:tabs>
        <w:ind w:left="880"/>
      </w:pPr>
      <w:hyperlink w:anchor="_Toc3402" w:history="1">
        <w:r>
          <w:rPr>
            <w:rFonts w:ascii="IRNazanin" w:hAnsi="IRNazanin" w:eastAsia="IRNazanin" w:cs="IRNazanin"/>
            <w:color w:val="111111"/>
            <w:sz w:val="22"/>
            <w:szCs w:val="22"/>
            <w:b w:val="0"/>
            <w:bCs w:val="0"/>
            <w:i w:val="0"/>
            <w:iCs w:val="0"/>
          </w:rPr>
          <w:t>خيا</w:t>
        </w:r>
        <w:r>
          <w:tab/>
        </w:r>
        <w:r>
          <w:fldChar w:fldCharType="begin"/>
        </w:r>
        <w:r>
          <w:instrText xml:space="preserve">PAGEREF 3402 \h</w:instrText>
        </w:r>
        <w:r>
          <w:fldChar w:fldCharType="end"/>
        </w:r>
      </w:hyperlink>
    </w:p>
    <w:p>
      <w:pPr>
        <w:tabs>
          <w:tab w:val="right" w:leader="dot" w:pos="9062"/>
        </w:tabs>
        <w:ind w:left="880"/>
      </w:pPr>
      <w:hyperlink w:anchor="_Toc3403" w:history="1">
        <w:r>
          <w:rPr>
            <w:rFonts w:ascii="IRNazanin" w:hAnsi="IRNazanin" w:eastAsia="IRNazanin" w:cs="IRNazanin"/>
            <w:color w:val="111111"/>
            <w:sz w:val="22"/>
            <w:szCs w:val="22"/>
            <w:b w:val="0"/>
            <w:bCs w:val="0"/>
            <w:i w:val="0"/>
            <w:iCs w:val="0"/>
          </w:rPr>
          <w:t>خايف</w:t>
        </w:r>
        <w:r>
          <w:tab/>
        </w:r>
        <w:r>
          <w:fldChar w:fldCharType="begin"/>
        </w:r>
        <w:r>
          <w:instrText xml:space="preserve">PAGEREF 3403 \h</w:instrText>
        </w:r>
        <w:r>
          <w:fldChar w:fldCharType="end"/>
        </w:r>
      </w:hyperlink>
    </w:p>
    <w:p>
      <w:pPr>
        <w:tabs>
          <w:tab w:val="right" w:leader="dot" w:pos="9062"/>
        </w:tabs>
        <w:ind w:left="880"/>
      </w:pPr>
      <w:hyperlink w:anchor="_Toc3404" w:history="1">
        <w:r>
          <w:rPr>
            <w:rFonts w:ascii="IRNazanin" w:hAnsi="IRNazanin" w:eastAsia="IRNazanin" w:cs="IRNazanin"/>
            <w:color w:val="111111"/>
            <w:sz w:val="22"/>
            <w:szCs w:val="22"/>
            <w:b w:val="0"/>
            <w:bCs w:val="0"/>
            <w:i w:val="0"/>
            <w:iCs w:val="0"/>
          </w:rPr>
          <w:t>خايل</w:t>
        </w:r>
        <w:r>
          <w:tab/>
        </w:r>
        <w:r>
          <w:fldChar w:fldCharType="begin"/>
        </w:r>
        <w:r>
          <w:instrText xml:space="preserve">PAGEREF 3404 \h</w:instrText>
        </w:r>
        <w:r>
          <w:fldChar w:fldCharType="end"/>
        </w:r>
      </w:hyperlink>
    </w:p>
    <w:p>
      <w:pPr>
        <w:tabs>
          <w:tab w:val="right" w:leader="dot" w:pos="9062"/>
        </w:tabs>
        <w:ind w:left="880"/>
      </w:pPr>
      <w:hyperlink w:anchor="_Toc3405" w:history="1">
        <w:r>
          <w:rPr>
            <w:rFonts w:ascii="IRNazanin" w:hAnsi="IRNazanin" w:eastAsia="IRNazanin" w:cs="IRNazanin"/>
            <w:color w:val="111111"/>
            <w:sz w:val="22"/>
            <w:szCs w:val="22"/>
            <w:b w:val="0"/>
            <w:bCs w:val="0"/>
            <w:i w:val="0"/>
            <w:iCs w:val="0"/>
          </w:rPr>
          <w:t>اختار</w:t>
        </w:r>
        <w:r>
          <w:tab/>
        </w:r>
        <w:r>
          <w:fldChar w:fldCharType="begin"/>
        </w:r>
        <w:r>
          <w:instrText xml:space="preserve">PAGEREF 3405 \h</w:instrText>
        </w:r>
        <w:r>
          <w:fldChar w:fldCharType="end"/>
        </w:r>
      </w:hyperlink>
    </w:p>
    <w:p>
      <w:pPr>
        <w:tabs>
          <w:tab w:val="right" w:leader="dot" w:pos="9062"/>
        </w:tabs>
        <w:ind w:left="880"/>
      </w:pPr>
      <w:hyperlink w:anchor="_Toc3406" w:history="1">
        <w:r>
          <w:rPr>
            <w:rFonts w:ascii="IRNazanin" w:hAnsi="IRNazanin" w:eastAsia="IRNazanin" w:cs="IRNazanin"/>
            <w:color w:val="111111"/>
            <w:sz w:val="22"/>
            <w:szCs w:val="22"/>
            <w:b w:val="0"/>
            <w:bCs w:val="0"/>
            <w:i w:val="0"/>
            <w:iCs w:val="0"/>
          </w:rPr>
          <w:t>اختال</w:t>
        </w:r>
        <w:r>
          <w:tab/>
        </w:r>
        <w:r>
          <w:fldChar w:fldCharType="begin"/>
        </w:r>
        <w:r>
          <w:instrText xml:space="preserve">PAGEREF 3406 \h</w:instrText>
        </w:r>
        <w:r>
          <w:fldChar w:fldCharType="end"/>
        </w:r>
      </w:hyperlink>
    </w:p>
    <w:p>
      <w:pPr>
        <w:tabs>
          <w:tab w:val="right" w:leader="dot" w:pos="9062"/>
        </w:tabs>
        <w:ind w:left="880"/>
      </w:pPr>
      <w:hyperlink w:anchor="_Toc3407" w:history="1">
        <w:r>
          <w:rPr>
            <w:rFonts w:ascii="IRNazanin" w:hAnsi="IRNazanin" w:eastAsia="IRNazanin" w:cs="IRNazanin"/>
            <w:color w:val="111111"/>
            <w:sz w:val="22"/>
            <w:szCs w:val="22"/>
            <w:b w:val="0"/>
            <w:bCs w:val="0"/>
            <w:i w:val="0"/>
            <w:iCs w:val="0"/>
          </w:rPr>
          <w:t>استخار</w:t>
        </w:r>
        <w:r>
          <w:tab/>
        </w:r>
        <w:r>
          <w:fldChar w:fldCharType="begin"/>
        </w:r>
        <w:r>
          <w:instrText xml:space="preserve">PAGEREF 3407 \h</w:instrText>
        </w:r>
        <w:r>
          <w:fldChar w:fldCharType="end"/>
        </w:r>
      </w:hyperlink>
    </w:p>
    <w:p>
      <w:pPr>
        <w:tabs>
          <w:tab w:val="right" w:leader="dot" w:pos="9062"/>
        </w:tabs>
        <w:ind w:left="880"/>
      </w:pPr>
      <w:hyperlink w:anchor="_Toc3408" w:history="1">
        <w:r>
          <w:rPr>
            <w:rFonts w:ascii="IRNazanin" w:hAnsi="IRNazanin" w:eastAsia="IRNazanin" w:cs="IRNazanin"/>
            <w:color w:val="111111"/>
            <w:sz w:val="22"/>
            <w:szCs w:val="22"/>
            <w:b w:val="0"/>
            <w:bCs w:val="0"/>
            <w:i w:val="0"/>
            <w:iCs w:val="0"/>
          </w:rPr>
          <w:t>استخال</w:t>
        </w:r>
        <w:r>
          <w:tab/>
        </w:r>
        <w:r>
          <w:fldChar w:fldCharType="begin"/>
        </w:r>
        <w:r>
          <w:instrText xml:space="preserve">PAGEREF 3408 \h</w:instrText>
        </w:r>
        <w:r>
          <w:fldChar w:fldCharType="end"/>
        </w:r>
      </w:hyperlink>
    </w:p>
    <w:p>
      <w:pPr>
        <w:tabs>
          <w:tab w:val="right" w:leader="dot" w:pos="9062"/>
        </w:tabs>
        <w:ind w:left="880"/>
      </w:pPr>
      <w:hyperlink w:anchor="_Toc3409" w:history="1">
        <w:r>
          <w:rPr>
            <w:rFonts w:ascii="IRNazanin" w:hAnsi="IRNazanin" w:eastAsia="IRNazanin" w:cs="IRNazanin"/>
            <w:color w:val="111111"/>
            <w:sz w:val="22"/>
            <w:szCs w:val="22"/>
            <w:b w:val="0"/>
            <w:bCs w:val="0"/>
            <w:i w:val="0"/>
            <w:iCs w:val="0"/>
          </w:rPr>
          <w:t>تَخَيَّر</w:t>
        </w:r>
        <w:r>
          <w:tab/>
        </w:r>
        <w:r>
          <w:fldChar w:fldCharType="begin"/>
        </w:r>
        <w:r>
          <w:instrText xml:space="preserve">PAGEREF 3409 \h</w:instrText>
        </w:r>
        <w:r>
          <w:fldChar w:fldCharType="end"/>
        </w:r>
      </w:hyperlink>
    </w:p>
    <w:p>
      <w:pPr>
        <w:tabs>
          <w:tab w:val="right" w:leader="dot" w:pos="9062"/>
        </w:tabs>
        <w:ind w:left="880"/>
      </w:pPr>
      <w:hyperlink w:anchor="_Toc3410" w:history="1">
        <w:r>
          <w:rPr>
            <w:rFonts w:ascii="IRNazanin" w:hAnsi="IRNazanin" w:eastAsia="IRNazanin" w:cs="IRNazanin"/>
            <w:color w:val="111111"/>
            <w:sz w:val="22"/>
            <w:szCs w:val="22"/>
            <w:b w:val="0"/>
            <w:bCs w:val="0"/>
            <w:i w:val="0"/>
            <w:iCs w:val="0"/>
          </w:rPr>
          <w:t>تَخَيَّلَت</w:t>
        </w:r>
        <w:r>
          <w:tab/>
        </w:r>
        <w:r>
          <w:fldChar w:fldCharType="begin"/>
        </w:r>
        <w:r>
          <w:instrText xml:space="preserve">PAGEREF 3410 \h</w:instrText>
        </w:r>
        <w:r>
          <w:fldChar w:fldCharType="end"/>
        </w:r>
      </w:hyperlink>
    </w:p>
    <w:p>
      <w:pPr>
        <w:tabs>
          <w:tab w:val="right" w:leader="dot" w:pos="9062"/>
        </w:tabs>
        <w:ind w:left="880"/>
      </w:pPr>
      <w:hyperlink w:anchor="_Toc3411" w:history="1">
        <w:r>
          <w:rPr>
            <w:rFonts w:ascii="IRNazanin" w:hAnsi="IRNazanin" w:eastAsia="IRNazanin" w:cs="IRNazanin"/>
            <w:color w:val="111111"/>
            <w:sz w:val="22"/>
            <w:szCs w:val="22"/>
            <w:b w:val="0"/>
            <w:bCs w:val="0"/>
            <w:i w:val="0"/>
            <w:iCs w:val="0"/>
          </w:rPr>
          <w:t>تَخَيَّمَ</w:t>
        </w:r>
        <w:r>
          <w:tab/>
        </w:r>
        <w:r>
          <w:fldChar w:fldCharType="begin"/>
        </w:r>
        <w:r>
          <w:instrText xml:space="preserve">PAGEREF 3411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34_151995"/>
    <w:bookmarkEnd w:id="0"/>
    <w:p>
      <w:pPr>
        <w:pStyle w:val="Heading2"/>
      </w:pPr>
      <w:bookmarkStart w:id="705" w:name="_Toc1"/>
      <w:r>
        <w:t>اشارة</w:t>
      </w:r>
      <w:bookmarkEnd w:id="705"/>
    </w:p>
    <w:p>
      <w:pPr>
        <w:pStyle w:val="BookText"/>
      </w:pPr>
      <w:r>
        <w:rPr>
          <w:rFonts w:ascii="IRNazanin" w:hAnsi="IRNazanin" w:eastAsia="IRNazanin" w:cs="IRNazanin"/>
          <w:lang w:bidi="fa-IR"/>
          <w:color w:val="111111"/>
          <w:sz w:val="28"/>
          <w:szCs w:val="28"/>
          <w:rtl/>
        </w:rPr>
        <w:t xml:space="preserve">‌سرشناسه : حمیری، نشوان‌بن سعید، - ق‌573</w:t>
      </w:r>
    </w:p>
    <w:p>
      <w:pPr>
        <w:pStyle w:val="BookText"/>
      </w:pPr>
      <w:r>
        <w:rPr>
          <w:rFonts w:ascii="IRNazanin" w:hAnsi="IRNazanin" w:eastAsia="IRNazanin" w:cs="IRNazanin"/>
          <w:lang w:bidi="fa-IR"/>
          <w:color w:val="111111"/>
          <w:sz w:val="28"/>
          <w:szCs w:val="28"/>
          <w:rtl/>
        </w:rPr>
        <w:t xml:space="preserve">عنوان و نام پديدآور : شمس العلوم و دواء کلام العرب من الکلوم/ لمؤلفه اللغوی الإخباری القاضی العلامة نشوان بن سعید الحمیری؛ تحقیق أ.د.حسن بن عبدالله العمری، أ. مطهر بن علی الإریانی، أ.د. یوسف محمد عبدالله</w:t>
      </w:r>
    </w:p>
    <w:p>
      <w:pPr>
        <w:pStyle w:val="BookText"/>
      </w:pPr>
      <w:r>
        <w:rPr>
          <w:rFonts w:ascii="IRNazanin" w:hAnsi="IRNazanin" w:eastAsia="IRNazanin" w:cs="IRNazanin"/>
          <w:lang w:bidi="fa-IR"/>
          <w:color w:val="111111"/>
          <w:sz w:val="28"/>
          <w:szCs w:val="28"/>
          <w:rtl/>
        </w:rPr>
        <w:t xml:space="preserve">مشخصات نشر : بیروت : دار الفکر المعاصر ، 1420ق. = 1999م. = 1378.</w:t>
      </w:r>
    </w:p>
    <w:p>
      <w:pPr>
        <w:pStyle w:val="BookText"/>
      </w:pPr>
      <w:r>
        <w:rPr>
          <w:rFonts w:ascii="IRNazanin" w:hAnsi="IRNazanin" w:eastAsia="IRNazanin" w:cs="IRNazanin"/>
          <w:lang w:bidi="fa-IR"/>
          <w:color w:val="111111"/>
          <w:sz w:val="28"/>
          <w:szCs w:val="28"/>
          <w:rtl/>
        </w:rPr>
        <w:t xml:space="preserve">مشخصات ظاهری : 12 ج</w:t>
      </w:r>
    </w:p>
    <w:p>
      <w:pPr>
        <w:pStyle w:val="BookText"/>
      </w:pPr>
      <w:r>
        <w:rPr>
          <w:rFonts w:ascii="IRNazanin" w:hAnsi="IRNazanin" w:eastAsia="IRNazanin" w:cs="IRNazanin"/>
          <w:lang w:bidi="fa-IR"/>
          <w:color w:val="111111"/>
          <w:sz w:val="28"/>
          <w:szCs w:val="28"/>
          <w:rtl/>
        </w:rPr>
        <w:t xml:space="preserve">موضوع : ادبیات عربی</w:t>
      </w:r>
    </w:p>
    <w:p>
      <w:pPr>
        <w:pStyle w:val="BookText"/>
      </w:pPr>
      <w:r>
        <w:rPr>
          <w:rFonts w:ascii="IRNazanin" w:hAnsi="IRNazanin" w:eastAsia="IRNazanin" w:cs="IRNazanin"/>
          <w:lang w:bidi="fa-IR"/>
          <w:color w:val="111111"/>
          <w:sz w:val="28"/>
          <w:szCs w:val="28"/>
          <w:rtl/>
        </w:rPr>
        <w:t xml:space="preserve">موضوع : زبان عربی -- فقه اللغه</w:t>
      </w:r>
    </w:p>
    <w:p>
      <w:pPr>
        <w:pStyle w:val="BookText"/>
      </w:pPr>
      <w:r>
        <w:rPr>
          <w:rFonts w:ascii="IRNazanin" w:hAnsi="IRNazanin" w:eastAsia="IRNazanin" w:cs="IRNazanin"/>
          <w:lang w:bidi="fa-IR"/>
          <w:color w:val="111111"/>
          <w:sz w:val="28"/>
          <w:szCs w:val="28"/>
          <w:rtl/>
        </w:rPr>
        <w:t xml:space="preserve">موضوع : زبان عربی -- واژه نامه</w:t>
      </w:r>
    </w:p>
    <w:p>
      <w:pPr>
        <w:pStyle w:val="BookText"/>
      </w:pPr>
      <w:r>
        <w:rPr>
          <w:rFonts w:ascii="IRNazanin" w:hAnsi="IRNazanin" w:eastAsia="IRNazanin" w:cs="IRNazanin"/>
          <w:lang w:bidi="fa-IR"/>
          <w:color w:val="111111"/>
          <w:sz w:val="28"/>
          <w:szCs w:val="28"/>
          <w:rtl/>
        </w:rPr>
        <w:t xml:space="preserve">توضیح : «شمس العلوم و دواء کلام العرب من الکلوم» اثر نشوان بن سعید حمیری ، شاعر و لغوی قرن ششم و از اعاظم علمای زیدیه در یمن است که در موضوع لغت به زبان عربی در ۱۲ مجلد تالیف شده است. نویسنده انگیزه خود از نوشتن کتاب را حفظ کلام عرب از تحریفی که بر اثر گذشت زمان حاصل می‌شود و همچنین ارشاد متعلمان و محصلین ذکر کرده است.</w:t>
      </w:r>
    </w:p>
    <w:p>
      <w:pPr>
        <w:pStyle w:val="BookText"/>
      </w:pPr>
      <w:r>
        <w:rPr>
          <w:rFonts w:ascii="IRNazanin" w:hAnsi="IRNazanin" w:eastAsia="IRNazanin" w:cs="IRNazanin"/>
          <w:lang w:bidi="fa-IR"/>
          <w:color w:val="111111"/>
          <w:sz w:val="28"/>
          <w:szCs w:val="28"/>
          <w:rtl/>
        </w:rPr>
        <w:t xml:space="preserve">او بعد از دو مقدمه وارد متن می‌شود. واژگان را بر حسب حروف الفباء به ترتیب فاء الفعل مرتب کرده و به تعداد حروف الفبا، عنوان، و ذیل هر عنوانی، ابوابی را طبق عین الفعل ذکر کرده است و هر باب را بر دو بخش اسماء و افعال و هر کدام را به مجرد و زائده (مزید) و هر واژه را ذیل باب خاص خود می‌آورد و نیز پس از ذکر واژه، بر آن شرح علمی و احکام شرعی و همچنین با مشرب زیدی خود به شرح عقائد می‌پردازد.</w:t>
      </w:r>
    </w:p>
    <w:p>
      <w:pPr>
        <w:pStyle w:val="BookText"/>
      </w:pPr>
      <w:r>
        <w:rPr>
          <w:rFonts w:ascii="IRNazanin" w:hAnsi="IRNazanin" w:eastAsia="IRNazanin" w:cs="IRNazanin"/>
          <w:lang w:bidi="fa-IR"/>
          <w:color w:val="111111"/>
          <w:sz w:val="28"/>
          <w:szCs w:val="28"/>
          <w:rtl/>
        </w:rPr>
        <w:t xml:space="preserve">فهارس آیات ، احادیث ، اعلام، فرق، اماکن، نباتات و درختان، فلک و زمانها، منابع فقهی، ضرب المثلها و اشعار در جلد آخر کتاب آمده است. پس از آن فهرست واژگان و در آخر فهارس اعلام، اماکن و... یمن جداگانه آمده است.</w:t>
      </w:r>
    </w:p>
    <w:p>
      <w:pPr>
        <w:pStyle w:val="Heading2"/>
      </w:pPr>
      <w:bookmarkStart w:id="706" w:name="_Toc2"/>
      <w:r>
        <w:t>اشارة</w:t>
      </w:r>
      <w:bookmarkEnd w:id="706"/>
    </w:p>
    <w:p>
      <w:pPr>
        <w:pStyle w:val="BookText"/>
      </w:pPr>
      <w:r>
        <w:rPr>
          <w:rFonts w:ascii="IRNazanin" w:hAnsi="IRNazanin" w:eastAsia="IRNazanin" w:cs="IRNazanin"/>
          <w:lang w:bidi="fa-IR"/>
          <w:color w:val="111111"/>
          <w:sz w:val="28"/>
          <w:szCs w:val="28"/>
          <w:rtl/>
        </w:rPr>
        <w:t xml:space="preserve">[شماره صفحه واقعی : 1239]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1240]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1241]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1242]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34_152003"/>
    <w:bookmarkEnd w:id="1"/>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ح</w:t>
      </w:r>
    </w:p>
    <w:p>
      <w:pPr>
        <w:pStyle w:val="Heading2"/>
      </w:pPr>
      <w:bookmarkStart w:id="707" w:name="_Toc3"/>
      <w:r>
        <w:t>حرف الحاء</w:t>
      </w:r>
      <w:bookmarkEnd w:id="707"/>
    </w:p>
    <w:p>
      <w:pPr>
        <w:pStyle w:val="Heading3"/>
      </w:pPr>
      <w:bookmarkStart w:id="708" w:name="_Toc4"/>
      <w:r>
        <w:t>اشارة</w:t>
      </w:r>
      <w:bookmarkEnd w:id="708"/>
    </w:p>
    <w:p>
      <w:pPr>
        <w:pStyle w:val="BookText"/>
      </w:pPr>
      <w:r>
        <w:rPr>
          <w:rFonts w:ascii="IRNazanin" w:hAnsi="IRNazanin" w:eastAsia="IRNazanin" w:cs="IRNazanin"/>
          <w:lang w:bidi="fa-IR"/>
          <w:color w:val="111111"/>
          <w:sz w:val="28"/>
          <w:szCs w:val="28"/>
          <w:rtl/>
        </w:rPr>
        <w:t xml:space="preserve">[شماره صفحه واقعی : 1243]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1244]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34_152007"/>
    <w:bookmarkEnd w:id="2"/>
    <w:p>
      <w:pPr>
        <w:pStyle w:val="Heading3"/>
      </w:pPr>
      <w:bookmarkStart w:id="709" w:name="_Toc5"/>
      <w:r>
        <w:t>باب الحاء وما بعدها من الحروف في المضاعف</w:t>
      </w:r>
      <w:bookmarkEnd w:id="709"/>
    </w:p>
    <w:p>
      <w:pPr>
        <w:pStyle w:val="Heading4"/>
      </w:pPr>
      <w:bookmarkStart w:id="710" w:name="_Toc6"/>
      <w:r>
        <w:t>الأسماء</w:t>
      </w:r>
      <w:bookmarkEnd w:id="710"/>
    </w:p>
    <w:p>
      <w:pPr>
        <w:pStyle w:val="Heading5"/>
      </w:pPr>
      <w:bookmarkStart w:id="711" w:name="_Toc7"/>
      <w:r>
        <w:t>اشارة</w:t>
      </w:r>
      <w:bookmarkEnd w:id="711"/>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712" w:name="_Toc8"/>
      <w:r>
        <w:t>الحَبُ</w:t>
      </w:r>
      <w:bookmarkEnd w:id="712"/>
    </w:p>
    <w:p>
      <w:pPr>
        <w:pStyle w:val="BookText"/>
      </w:pPr>
      <w:r>
        <w:rPr>
          <w:rFonts w:ascii="Amiri" w:hAnsi="Amiri" w:eastAsia="Amiri" w:cs="Amiri"/>
          <w:lang w:bidi="ar-SA"/>
          <w:color w:val="111111"/>
          <w:sz w:val="28"/>
          <w:szCs w:val="28"/>
          <w:rtl/>
        </w:rPr>
        <w:t xml:space="preserve">[الحَبُ] : جمع حَبَّة من البُرِّ ونحوه من الحبوب ، قال الله تعالى : ( وَالْحَبُ ذُو الْعَصْفِ وَالرَّيْحانُ )</w:t>
      </w:r>
      <w:r>
        <w:rPr>
          <w:rStyle w:val="FootnoteReference"/>
        </w:rPr>
        <w:footnoteReference w:id="1"/>
      </w:r>
      <w:r>
        <w:rPr>
          <w:rFonts w:ascii="Amiri" w:hAnsi="Amiri" w:eastAsia="Amiri" w:cs="Amiri"/>
          <w:lang w:bidi="ar-SA"/>
          <w:color w:val="111111"/>
          <w:sz w:val="28"/>
          <w:szCs w:val="28"/>
          <w:rtl/>
        </w:rPr>
        <w:t xml:space="preserve">: قرأ ابن عامر بالنصب في جميع ذلك أي : وخلق الحبَّ ذا العصف والريحان ، وقرأ حمزة والكسائي بخفض الريحانِ ، على معنى وذو الريحان ، وقرأ الباقون بالرفع على العطف على قوله : ( فِيها فاكِهَةٌ ).</w:t>
      </w:r>
    </w:p>
    <w:p>
      <w:pPr>
        <w:pStyle w:val="BookText"/>
      </w:pPr>
      <w:r>
        <w:rPr>
          <w:rFonts w:ascii="IRNazanin" w:hAnsi="IRNazanin" w:eastAsia="IRNazanin" w:cs="IRNazanin"/>
          <w:lang w:bidi="fa-IR"/>
          <w:color w:val="111111"/>
          <w:sz w:val="28"/>
          <w:szCs w:val="28"/>
          <w:rtl/>
        </w:rPr>
        <w:t xml:space="preserve">ت</w:t>
      </w:r>
    </w:p>
    <w:p>
      <w:pPr>
        <w:pStyle w:val="Heading5"/>
      </w:pPr>
      <w:bookmarkStart w:id="713" w:name="_Toc9"/>
      <w:r>
        <w:t>الحَتّ</w:t>
      </w:r>
      <w:bookmarkEnd w:id="713"/>
    </w:p>
    <w:p>
      <w:pPr>
        <w:pStyle w:val="BookText"/>
      </w:pPr>
      <w:r>
        <w:rPr>
          <w:rFonts w:ascii="Amiri" w:hAnsi="Amiri" w:eastAsia="Amiri" w:cs="Amiri"/>
          <w:lang w:bidi="ar-SA"/>
          <w:color w:val="111111"/>
          <w:sz w:val="28"/>
          <w:szCs w:val="28"/>
          <w:rtl/>
        </w:rPr>
        <w:t xml:space="preserve">[الحَتّ] : فرسٌ حتٌ ، بالتاء : أي جواد والجميع أحتات.</w:t>
      </w:r>
    </w:p>
    <w:p>
      <w:pPr>
        <w:pStyle w:val="BookText"/>
      </w:pPr>
      <w:r>
        <w:rPr>
          <w:rFonts w:ascii="Amiri" w:hAnsi="Amiri" w:eastAsia="Amiri" w:cs="Amiri"/>
          <w:lang w:bidi="ar-SA"/>
          <w:color w:val="111111"/>
          <w:sz w:val="28"/>
          <w:szCs w:val="28"/>
          <w:rtl/>
        </w:rPr>
        <w:t xml:space="preserve">وظليمٌ حَتٌ : أي سريع ، قال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حَتِ البُراية زمخريِّ ال</w:t>
      </w:r>
    </w:p>
    <w:p>
      <w:pPr>
        <w:pStyle w:val="BookText"/>
      </w:pPr>
      <w:r>
        <w:rPr>
          <w:rFonts w:ascii="Amiri" w:hAnsi="Amiri" w:eastAsia="Amiri" w:cs="Amiri"/>
          <w:lang w:bidi="ar-SA"/>
          <w:color w:val="111111"/>
          <w:sz w:val="28"/>
          <w:szCs w:val="28"/>
          <w:rtl/>
        </w:rPr>
        <w:t xml:space="preserve">سواعد ظلَّ في شَرْيٍ طوالِ</w:t>
      </w:r>
    </w:p>
    <w:p>
      <w:pPr>
        <w:pStyle w:val="BookText"/>
      </w:pPr>
      <w:r>
        <w:rPr>
          <w:rFonts w:ascii="Amiri" w:hAnsi="Amiri" w:eastAsia="Amiri" w:cs="Amiri"/>
          <w:lang w:bidi="ar-SA"/>
          <w:color w:val="111111"/>
          <w:sz w:val="28"/>
          <w:szCs w:val="28"/>
          <w:rtl/>
        </w:rPr>
        <w:t xml:space="preserve">يصف الظليم. قال أبو عبيدة : حت البُراية : أي خفيف بعد بَرْي السفر إِياه.</w:t>
      </w:r>
    </w:p>
    <w:p>
      <w:pPr>
        <w:pStyle w:val="BookText"/>
      </w:pPr>
      <w:r>
        <w:rPr>
          <w:rFonts w:ascii="Amiri" w:hAnsi="Amiri" w:eastAsia="Amiri" w:cs="Amiri"/>
          <w:lang w:bidi="ar-SA"/>
          <w:color w:val="111111"/>
          <w:sz w:val="28"/>
          <w:szCs w:val="28"/>
          <w:rtl/>
        </w:rPr>
        <w:t xml:space="preserve">وقال القيني : البراية ما يبقى بعد بري السفر إِياه.</w:t>
      </w:r>
    </w:p>
    <w:p>
      <w:pPr>
        <w:pStyle w:val="BookText"/>
      </w:pPr>
      <w:r>
        <w:rPr>
          <w:rFonts w:ascii="IRNazanin" w:hAnsi="IRNazanin" w:eastAsia="IRNazanin" w:cs="IRNazanin"/>
          <w:lang w:bidi="fa-IR"/>
          <w:color w:val="111111"/>
          <w:sz w:val="28"/>
          <w:szCs w:val="28"/>
          <w:rtl/>
        </w:rPr>
        <w:t xml:space="preserve">د</w:t>
      </w:r>
    </w:p>
    <w:p>
      <w:pPr>
        <w:pStyle w:val="Heading5"/>
      </w:pPr>
      <w:bookmarkStart w:id="714" w:name="_Toc10"/>
      <w:r>
        <w:t>الحَدّ</w:t>
      </w:r>
      <w:bookmarkEnd w:id="714"/>
    </w:p>
    <w:p>
      <w:pPr>
        <w:pStyle w:val="BookText"/>
      </w:pPr>
      <w:r>
        <w:rPr>
          <w:rFonts w:ascii="Amiri" w:hAnsi="Amiri" w:eastAsia="Amiri" w:cs="Amiri"/>
          <w:lang w:bidi="ar-SA"/>
          <w:color w:val="111111"/>
          <w:sz w:val="28"/>
          <w:szCs w:val="28"/>
          <w:rtl/>
        </w:rPr>
        <w:t xml:space="preserve">[الحَدّ] : الحاجز بين الشيئين.</w:t>
      </w:r>
    </w:p>
    <w:p>
      <w:pPr>
        <w:pStyle w:val="BookText"/>
      </w:pPr>
      <w:r>
        <w:rPr>
          <w:rFonts w:ascii="Amiri" w:hAnsi="Amiri" w:eastAsia="Amiri" w:cs="Amiri"/>
          <w:lang w:bidi="ar-SA"/>
          <w:color w:val="111111"/>
          <w:sz w:val="28"/>
          <w:szCs w:val="28"/>
          <w:rtl/>
        </w:rPr>
        <w:t xml:space="preserve">ومنتهى كل شيء : حَدُّه.</w:t>
      </w:r>
    </w:p>
    <w:p>
      <w:pPr>
        <w:pStyle w:val="BookText"/>
      </w:pPr>
      <w:r>
        <w:rPr>
          <w:rFonts w:ascii="Amiri" w:hAnsi="Amiri" w:eastAsia="Amiri" w:cs="Amiri"/>
          <w:lang w:bidi="ar-SA"/>
          <w:color w:val="111111"/>
          <w:sz w:val="28"/>
          <w:szCs w:val="28"/>
          <w:rtl/>
        </w:rPr>
        <w:t xml:space="preserve">وحدود الله عزوجل : الأسباب التي حَدَّها وبَيَّنَها لعباده ، وأمرهم أن لا يعتدوها ، ولا يقصروا عنها ، قال تعالى : ( تِلْكَ حُدُودُ اللهِ فَلا تَعْتَدُوها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1245]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34_152010"/>
    <w:bookmarkEnd w:id="3"/>
    <w:p>
      <w:pPr>
        <w:pStyle w:val="BookText"/>
      </w:pPr>
      <w:r>
        <w:rPr>
          <w:rFonts w:ascii="Amiri" w:hAnsi="Amiri" w:eastAsia="Amiri" w:cs="Amiri"/>
          <w:lang w:bidi="ar-SA"/>
          <w:color w:val="111111"/>
          <w:sz w:val="28"/>
          <w:szCs w:val="28"/>
          <w:rtl/>
        </w:rPr>
        <w:t xml:space="preserve">وحدُّ كل شيء : شَباتُه ، كحد السيف ، وهو ما رَقَّ من شفرته.</w:t>
      </w:r>
    </w:p>
    <w:p>
      <w:pPr>
        <w:pStyle w:val="BookText"/>
      </w:pPr>
      <w:r>
        <w:rPr>
          <w:rFonts w:ascii="Amiri" w:hAnsi="Amiri" w:eastAsia="Amiri" w:cs="Amiri"/>
          <w:lang w:bidi="ar-SA"/>
          <w:color w:val="111111"/>
          <w:sz w:val="28"/>
          <w:szCs w:val="28"/>
          <w:rtl/>
        </w:rPr>
        <w:t xml:space="preserve">وحَدُّ الرَّجُل : بأسُه.</w:t>
      </w:r>
    </w:p>
    <w:p>
      <w:pPr>
        <w:pStyle w:val="BookText"/>
      </w:pPr>
      <w:r>
        <w:rPr>
          <w:rFonts w:ascii="Amiri" w:hAnsi="Amiri" w:eastAsia="Amiri" w:cs="Amiri"/>
          <w:lang w:bidi="ar-SA"/>
          <w:color w:val="111111"/>
          <w:sz w:val="28"/>
          <w:szCs w:val="28"/>
          <w:rtl/>
        </w:rPr>
        <w:t xml:space="preserve">وحَدُّ الشراب : صلابته ، قال الأعشى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وكأسٍ كعين الديكِ باكرتُ حَدَّها</w:t>
      </w:r>
    </w:p>
    <w:p>
      <w:pPr>
        <w:pStyle w:val="BookText"/>
      </w:pPr>
      <w:r>
        <w:rPr>
          <w:rFonts w:ascii="Amiri" w:hAnsi="Amiri" w:eastAsia="Amiri" w:cs="Amiri"/>
          <w:lang w:bidi="ar-SA"/>
          <w:color w:val="111111"/>
          <w:sz w:val="28"/>
          <w:szCs w:val="28"/>
          <w:rtl/>
        </w:rPr>
        <w:t xml:space="preserve">بفتيانِ صِدْقٍ والنواقيسُ تُضْرَبُ</w:t>
      </w:r>
    </w:p>
    <w:p>
      <w:pPr>
        <w:pStyle w:val="BookText"/>
      </w:pPr>
      <w:r>
        <w:rPr>
          <w:rFonts w:ascii="Amiri" w:hAnsi="Amiri" w:eastAsia="Amiri" w:cs="Amiri"/>
          <w:lang w:bidi="ar-SA"/>
          <w:color w:val="111111"/>
          <w:sz w:val="28"/>
          <w:szCs w:val="28"/>
          <w:rtl/>
        </w:rPr>
        <w:t xml:space="preserve">وحَدُّ القاذف والزاني : عذابهما ، سمي حدّاً لمنعه عن المعاودة ، وأصله مصدر.</w:t>
      </w:r>
    </w:p>
    <w:p>
      <w:pPr>
        <w:pStyle w:val="BookText"/>
      </w:pPr>
      <w:r>
        <w:rPr>
          <w:rFonts w:ascii="Amiri" w:hAnsi="Amiri" w:eastAsia="Amiri" w:cs="Amiri"/>
          <w:lang w:bidi="ar-SA"/>
          <w:color w:val="111111"/>
          <w:sz w:val="28"/>
          <w:szCs w:val="28"/>
          <w:rtl/>
        </w:rPr>
        <w:t xml:space="preserve">وحدود الكواكب في البروج معروفة عند أهل العلم بالنجوم ؛ وذلك أن كل برجٍ من البروج الاثني عشر ثلاثون درجة مقسومة بين الكواكب الخمسة : زُحَل والمشتري والمريخ والزهرة وعطارد قسمةً مختلفة الدرج ، أكثرها له اثنتا عشرة درجة تسمى حَدَّ ذلك الكوكب ، وأقلّها له درجتان حَدّ ذلك الكوكب ، ولكل كوكبٍ منها قوَّة في حدِّه يقال لذلك الكوب رَبّ الحد يُستدل به على أخلاق المولود وأحواله وطبائعه وباطن أمره.</w:t>
      </w:r>
    </w:p>
    <w:p>
      <w:pPr>
        <w:pStyle w:val="BookText"/>
      </w:pPr>
      <w:r>
        <w:rPr>
          <w:rFonts w:ascii="IRNazanin" w:hAnsi="IRNazanin" w:eastAsia="IRNazanin" w:cs="IRNazanin"/>
          <w:lang w:bidi="fa-IR"/>
          <w:color w:val="111111"/>
          <w:sz w:val="28"/>
          <w:szCs w:val="28"/>
          <w:rtl/>
        </w:rPr>
        <w:t xml:space="preserve">ر</w:t>
      </w:r>
    </w:p>
    <w:p>
      <w:pPr>
        <w:pStyle w:val="Heading5"/>
      </w:pPr>
      <w:bookmarkStart w:id="715" w:name="_Toc11"/>
      <w:r>
        <w:t>الحَرّ</w:t>
      </w:r>
      <w:bookmarkEnd w:id="715"/>
    </w:p>
    <w:p>
      <w:pPr>
        <w:pStyle w:val="BookText"/>
      </w:pPr>
      <w:r>
        <w:rPr>
          <w:rFonts w:ascii="Amiri" w:hAnsi="Amiri" w:eastAsia="Amiri" w:cs="Amiri"/>
          <w:lang w:bidi="ar-SA"/>
          <w:color w:val="111111"/>
          <w:sz w:val="28"/>
          <w:szCs w:val="28"/>
          <w:rtl/>
        </w:rPr>
        <w:t xml:space="preserve">[الحَرّ] : نقيض البرد ، قال الله تعالى : ( قُلْ نارُ جَهَنَّمَ أَشَدُّ حَرًّا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والحَزّ : واحد الحزوز في العود ونحوه.</w:t>
      </w:r>
    </w:p>
    <w:p>
      <w:pPr>
        <w:pStyle w:val="BookText"/>
      </w:pPr>
      <w:r>
        <w:rPr>
          <w:rFonts w:ascii="Amiri" w:hAnsi="Amiri" w:eastAsia="Amiri" w:cs="Amiri"/>
          <w:lang w:bidi="ar-SA"/>
          <w:color w:val="111111"/>
          <w:sz w:val="28"/>
          <w:szCs w:val="28"/>
          <w:rtl/>
        </w:rPr>
        <w:t xml:space="preserve">والحَزّ : الحِيْن ، قال أبو ذؤيب </w:t>
      </w:r>
      <w:r>
        <w:rPr>
          <w:rStyle w:val="FootnoteReference"/>
        </w:rPr>
        <w:footnoteReference w:id="6"/>
      </w:r>
    </w:p>
    <w:p>
      <w:pPr>
        <w:pStyle w:val="BookText"/>
      </w:pPr>
      <w:r>
        <w:rPr>
          <w:rFonts w:ascii="Amiri" w:hAnsi="Amiri" w:eastAsia="Amiri" w:cs="Amiri"/>
          <w:lang w:bidi="ar-SA"/>
          <w:color w:val="111111"/>
          <w:sz w:val="28"/>
          <w:szCs w:val="28"/>
          <w:rtl/>
        </w:rPr>
        <w:t xml:space="preserve">حتّى إذا جزرت مياه رزونه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وبأي حَزِّ ملاوة يتقطَّعُ</w:t>
      </w:r>
    </w:p>
    <w:p>
      <w:pPr>
        <w:pStyle w:val="BookText"/>
      </w:pPr>
      <w:r>
        <w:rPr>
          <w:rFonts w:ascii="IRNazanin" w:hAnsi="IRNazanin" w:eastAsia="IRNazanin" w:cs="IRNazanin"/>
          <w:lang w:bidi="fa-IR"/>
          <w:color w:val="111111"/>
          <w:sz w:val="28"/>
          <w:szCs w:val="28"/>
          <w:rtl/>
        </w:rPr>
        <w:t xml:space="preserve">س</w:t>
      </w:r>
    </w:p>
    <w:p>
      <w:pPr>
        <w:pStyle w:val="Heading5"/>
      </w:pPr>
      <w:bookmarkStart w:id="716" w:name="_Toc12"/>
      <w:r>
        <w:t>الحَسّ</w:t>
      </w:r>
      <w:bookmarkEnd w:id="716"/>
    </w:p>
    <w:p>
      <w:pPr>
        <w:pStyle w:val="BookText"/>
      </w:pPr>
      <w:r>
        <w:rPr>
          <w:rFonts w:ascii="Amiri" w:hAnsi="Amiri" w:eastAsia="Amiri" w:cs="Amiri"/>
          <w:lang w:bidi="ar-SA"/>
          <w:color w:val="111111"/>
          <w:sz w:val="28"/>
          <w:szCs w:val="28"/>
          <w:rtl/>
        </w:rPr>
        <w:t xml:space="preserve">[الحَسّ] : البرد يحرق النبات.</w:t>
      </w:r>
    </w:p>
    <w:p>
      <w:pPr>
        <w:pStyle w:val="BookText"/>
      </w:pPr>
      <w:r>
        <w:rPr>
          <w:rFonts w:ascii="Amiri" w:hAnsi="Amiri" w:eastAsia="Amiri" w:cs="Amiri"/>
          <w:lang w:bidi="ar-SA"/>
          <w:color w:val="111111"/>
          <w:sz w:val="28"/>
          <w:szCs w:val="28"/>
          <w:rtl/>
        </w:rPr>
        <w:t xml:space="preserve">وحَسِ : كلمةٌ مبنية على الكسر تقال عند التوجع. ويقال : ائت به من حَسِّكَ وبَسِّك : أي من حيث شئت.</w:t>
      </w:r>
    </w:p>
    <w:p>
      <w:pPr>
        <w:pStyle w:val="BookText"/>
      </w:pPr>
      <w:r>
        <w:rPr>
          <w:rFonts w:ascii="IRNazanin" w:hAnsi="IRNazanin" w:eastAsia="IRNazanin" w:cs="IRNazanin"/>
          <w:lang w:bidi="fa-IR"/>
          <w:color w:val="111111"/>
          <w:sz w:val="28"/>
          <w:szCs w:val="28"/>
          <w:rtl/>
        </w:rPr>
        <w:t xml:space="preserve">[شماره صفحه واقعی : 1246]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434_152012"/>
    <w:bookmarkEnd w:id="4"/>
    <w:p>
      <w:pPr>
        <w:pStyle w:val="BookText"/>
      </w:pPr>
      <w:r>
        <w:rPr>
          <w:rFonts w:ascii="IRNazanin" w:hAnsi="IRNazanin" w:eastAsia="IRNazanin" w:cs="IRNazanin"/>
          <w:lang w:bidi="fa-IR"/>
          <w:color w:val="111111"/>
          <w:sz w:val="28"/>
          <w:szCs w:val="28"/>
          <w:rtl/>
        </w:rPr>
        <w:t xml:space="preserve">ش</w:t>
      </w:r>
    </w:p>
    <w:p>
      <w:pPr>
        <w:pStyle w:val="Heading5"/>
      </w:pPr>
      <w:bookmarkStart w:id="717" w:name="_Toc13"/>
      <w:r>
        <w:t>الحَشّ</w:t>
      </w:r>
      <w:bookmarkEnd w:id="717"/>
    </w:p>
    <w:p>
      <w:pPr>
        <w:pStyle w:val="BookText"/>
      </w:pPr>
      <w:r>
        <w:rPr>
          <w:rFonts w:ascii="Amiri" w:hAnsi="Amiri" w:eastAsia="Amiri" w:cs="Amiri"/>
          <w:lang w:bidi="ar-SA"/>
          <w:color w:val="111111"/>
          <w:sz w:val="28"/>
          <w:szCs w:val="28"/>
          <w:rtl/>
        </w:rPr>
        <w:t xml:space="preserve">[الحَشّ] : البستان ، ولذلك سمي المَخْرَجُ حَشًّا ، لأنهم كانوا يقضون حوائجهم في البساتين. وفي الحديث </w:t>
      </w:r>
      <w:r>
        <w:rPr>
          <w:rStyle w:val="FootnoteReference"/>
        </w:rPr>
        <w:footnoteReference w:id="7"/>
      </w:r>
      <w:r>
        <w:rPr>
          <w:rFonts w:ascii="Amiri" w:hAnsi="Amiri" w:eastAsia="Amiri" w:cs="Amiri"/>
          <w:lang w:bidi="ar-SA"/>
          <w:color w:val="111111"/>
          <w:sz w:val="28"/>
          <w:szCs w:val="28"/>
          <w:rtl/>
        </w:rPr>
        <w:t xml:space="preserve">عن النبي عليه‌السلام : « إِن هذه الحشوش مُحْتَضَرة ، فإِذا أتى أحدكم الخلاء فليقل : أعوذ بالله من الخبث والخبائث ».</w:t>
      </w:r>
    </w:p>
    <w:p>
      <w:pPr>
        <w:pStyle w:val="BookText"/>
      </w:pPr>
      <w:r>
        <w:rPr>
          <w:rFonts w:ascii="Amiri" w:hAnsi="Amiri" w:eastAsia="Amiri" w:cs="Amiri"/>
          <w:lang w:bidi="ar-SA"/>
          <w:color w:val="111111"/>
          <w:sz w:val="28"/>
          <w:szCs w:val="28"/>
          <w:rtl/>
        </w:rPr>
        <w:t xml:space="preserve">والحَشّ : جماعة النخيل.</w:t>
      </w:r>
    </w:p>
    <w:p>
      <w:pPr>
        <w:pStyle w:val="BookText"/>
      </w:pPr>
      <w:r>
        <w:rPr>
          <w:rFonts w:ascii="IRNazanin" w:hAnsi="IRNazanin" w:eastAsia="IRNazanin" w:cs="IRNazanin"/>
          <w:lang w:bidi="fa-IR"/>
          <w:color w:val="111111"/>
          <w:sz w:val="28"/>
          <w:szCs w:val="28"/>
          <w:rtl/>
        </w:rPr>
        <w:t xml:space="preserve">ظ</w:t>
      </w:r>
    </w:p>
    <w:p>
      <w:pPr>
        <w:pStyle w:val="Heading5"/>
      </w:pPr>
      <w:bookmarkStart w:id="718" w:name="_Toc14"/>
      <w:r>
        <w:t>الحَظّ</w:t>
      </w:r>
      <w:bookmarkEnd w:id="718"/>
    </w:p>
    <w:p>
      <w:pPr>
        <w:pStyle w:val="BookText"/>
      </w:pPr>
      <w:r>
        <w:rPr>
          <w:rFonts w:ascii="Amiri" w:hAnsi="Amiri" w:eastAsia="Amiri" w:cs="Amiri"/>
          <w:lang w:bidi="ar-SA"/>
          <w:color w:val="111111"/>
          <w:sz w:val="28"/>
          <w:szCs w:val="28"/>
          <w:rtl/>
        </w:rPr>
        <w:t xml:space="preserve">[الحَظّ] : النصيب ، وجمعه حظوظ وأحْظٍ على غير قياس ، قال الله تعالى : ( وَما يُلَقَّاها إِلَّا ذُو حَظٍّ عَظِيمٍ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رجلُ حظ : أي ذو حظ.</w:t>
      </w:r>
    </w:p>
    <w:p>
      <w:pPr>
        <w:pStyle w:val="BookText"/>
      </w:pPr>
      <w:r>
        <w:rPr>
          <w:rFonts w:ascii="IRNazanin" w:hAnsi="IRNazanin" w:eastAsia="IRNazanin" w:cs="IRNazanin"/>
          <w:lang w:bidi="fa-IR"/>
          <w:color w:val="111111"/>
          <w:sz w:val="28"/>
          <w:szCs w:val="28"/>
          <w:rtl/>
        </w:rPr>
        <w:t xml:space="preserve">ف</w:t>
      </w:r>
    </w:p>
    <w:p>
      <w:pPr>
        <w:pStyle w:val="Heading5"/>
      </w:pPr>
      <w:bookmarkStart w:id="719" w:name="_Toc15"/>
      <w:r>
        <w:t>الحفّ</w:t>
      </w:r>
      <w:bookmarkEnd w:id="719"/>
    </w:p>
    <w:p>
      <w:pPr>
        <w:pStyle w:val="BookText"/>
      </w:pPr>
      <w:r>
        <w:rPr>
          <w:rFonts w:ascii="Amiri" w:hAnsi="Amiri" w:eastAsia="Amiri" w:cs="Amiri"/>
          <w:lang w:bidi="ar-SA"/>
          <w:color w:val="111111"/>
          <w:sz w:val="28"/>
          <w:szCs w:val="28"/>
          <w:rtl/>
        </w:rPr>
        <w:t xml:space="preserve">[الحفّ] : حفُ الحائك : خشبةٌ ينسج بها.</w:t>
      </w:r>
    </w:p>
    <w:p>
      <w:pPr>
        <w:pStyle w:val="BookText"/>
      </w:pPr>
      <w:r>
        <w:rPr>
          <w:rFonts w:ascii="IRNazanin" w:hAnsi="IRNazanin" w:eastAsia="IRNazanin" w:cs="IRNazanin"/>
          <w:lang w:bidi="fa-IR"/>
          <w:color w:val="111111"/>
          <w:sz w:val="28"/>
          <w:szCs w:val="28"/>
          <w:rtl/>
        </w:rPr>
        <w:t xml:space="preserve">ق</w:t>
      </w:r>
    </w:p>
    <w:p>
      <w:pPr>
        <w:pStyle w:val="Heading5"/>
      </w:pPr>
      <w:bookmarkStart w:id="720" w:name="_Toc16"/>
      <w:r>
        <w:t>الحق</w:t>
      </w:r>
      <w:bookmarkEnd w:id="720"/>
    </w:p>
    <w:p>
      <w:pPr>
        <w:pStyle w:val="BookText"/>
      </w:pPr>
      <w:r>
        <w:rPr>
          <w:rFonts w:ascii="Amiri" w:hAnsi="Amiri" w:eastAsia="Amiri" w:cs="Amiri"/>
          <w:lang w:bidi="ar-SA"/>
          <w:color w:val="111111"/>
          <w:sz w:val="28"/>
          <w:szCs w:val="28"/>
          <w:rtl/>
        </w:rPr>
        <w:t xml:space="preserve">[الحق] : نقيض الباطل ، قال الله تعالى : ( هُنالِكَ الْوَلايَةُ لِلَّهِ الْحَقِ )</w:t>
      </w:r>
      <w:r>
        <w:rPr>
          <w:rStyle w:val="FootnoteReference"/>
        </w:rPr>
        <w:footnoteReference w:id="9"/>
      </w:r>
      <w:r>
        <w:rPr>
          <w:rFonts w:ascii="Amiri" w:hAnsi="Amiri" w:eastAsia="Amiri" w:cs="Amiri"/>
          <w:lang w:bidi="ar-SA"/>
          <w:color w:val="111111"/>
          <w:sz w:val="28"/>
          <w:szCs w:val="28"/>
          <w:rtl/>
        </w:rPr>
        <w:t xml:space="preserve">قرأ أبو عمرو والكسائي برفع الْحَقُّ على نعت ( الْوَلايَةُ ) ، وقرأ الباقون بالخفض ، وقال تعالى : ( قالَ فَالْحَقُّ وَالْحَقَ أَقُولُ )</w:t>
      </w:r>
      <w:r>
        <w:rPr>
          <w:rStyle w:val="FootnoteReference"/>
        </w:rPr>
        <w:footnoteReference w:id="10"/>
      </w:r>
      <w:r>
        <w:rPr>
          <w:rFonts w:ascii="Amiri" w:hAnsi="Amiri" w:eastAsia="Amiri" w:cs="Amiri"/>
          <w:lang w:bidi="ar-SA"/>
          <w:color w:val="111111"/>
          <w:sz w:val="28"/>
          <w:szCs w:val="28"/>
          <w:rtl/>
        </w:rPr>
        <w:t xml:space="preserve">قرأ القراء بنصب الأول والثاني غيرَ عاصم وحمزة فقرأا برفع الأول ، ويروى أنها قراءة ابن عباس ومجاهد. قيل في النصب : هو على الإِغراء : أي استمعوا الحقَّ ، وقيل : هو بمعنى أَحُقُّ الحقَّ : أي أفعله ؛ وقيل : هو بمعنى قلت الحق ، وأقول الحق. وأما الرفع</w:t>
      </w:r>
    </w:p>
    <w:p>
      <w:pPr>
        <w:pStyle w:val="BookText"/>
      </w:pPr>
      <w:r>
        <w:rPr>
          <w:rFonts w:ascii="IRNazanin" w:hAnsi="IRNazanin" w:eastAsia="IRNazanin" w:cs="IRNazanin"/>
          <w:lang w:bidi="fa-IR"/>
          <w:color w:val="111111"/>
          <w:sz w:val="28"/>
          <w:szCs w:val="28"/>
          <w:rtl/>
        </w:rPr>
        <w:t xml:space="preserve">[شماره صفحه واقعی : 1247]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434_152014"/>
    <w:bookmarkEnd w:id="5"/>
    <w:p>
      <w:pPr>
        <w:pStyle w:val="BookText"/>
      </w:pPr>
      <w:r>
        <w:rPr>
          <w:rFonts w:ascii="Amiri" w:hAnsi="Amiri" w:eastAsia="Amiri" w:cs="Amiri"/>
          <w:lang w:bidi="ar-SA"/>
          <w:color w:val="111111"/>
          <w:sz w:val="28"/>
          <w:szCs w:val="28"/>
          <w:rtl/>
        </w:rPr>
        <w:t xml:space="preserve">فعند سيبويه والفراء تقديره : فالحق لأملأنَّ جهنمَ : أي أن أملأ جهنم. وقال ابن عباس : أي فأنا الحق. وقال مجاهد : أي فالحقُّ مني ، وأقول الحق. والعرب تقول : حَقٌ لا أفعل ذاك ، وهي يمينٌ لهم. قال أبو عُبيد : ويدخلون فيه اللام ويقولون : لحقُ [ لا ]</w:t>
      </w:r>
      <w:r>
        <w:rPr>
          <w:rStyle w:val="FootnoteReference"/>
        </w:rPr>
        <w:footnoteReference w:id="11"/>
      </w:r>
      <w:r>
        <w:rPr>
          <w:rFonts w:ascii="Amiri" w:hAnsi="Amiri" w:eastAsia="Amiri" w:cs="Amiri"/>
          <w:lang w:bidi="ar-SA"/>
          <w:color w:val="111111"/>
          <w:sz w:val="28"/>
          <w:szCs w:val="28"/>
          <w:rtl/>
        </w:rPr>
        <w:t xml:space="preserve">أفعل ذاك ، يرفعونه بغير تنوين إِذا دخلت اللام.</w:t>
      </w:r>
    </w:p>
    <w:p>
      <w:pPr>
        <w:pStyle w:val="BookText"/>
      </w:pPr>
      <w:r>
        <w:rPr>
          <w:rFonts w:ascii="Amiri" w:hAnsi="Amiri" w:eastAsia="Amiri" w:cs="Amiri"/>
          <w:lang w:bidi="ar-SA"/>
          <w:color w:val="111111"/>
          <w:sz w:val="28"/>
          <w:szCs w:val="28"/>
          <w:rtl/>
        </w:rPr>
        <w:t xml:space="preserve">والحقّ : ما يستحق ، والجمع : حقوق.</w:t>
      </w:r>
    </w:p>
    <w:p>
      <w:pPr>
        <w:pStyle w:val="BookText"/>
      </w:pPr>
      <w:r>
        <w:rPr>
          <w:rFonts w:ascii="IRNazanin" w:hAnsi="IRNazanin" w:eastAsia="IRNazanin" w:cs="IRNazanin"/>
          <w:lang w:bidi="fa-IR"/>
          <w:color w:val="111111"/>
          <w:sz w:val="28"/>
          <w:szCs w:val="28"/>
          <w:rtl/>
        </w:rPr>
        <w:t xml:space="preserve">والحقّ : الصدق.</w:t>
      </w:r>
    </w:p>
    <w:p>
      <w:pPr>
        <w:pStyle w:val="BookText"/>
      </w:pPr>
      <w:r>
        <w:rPr>
          <w:rFonts w:ascii="IRNazanin" w:hAnsi="IRNazanin" w:eastAsia="IRNazanin" w:cs="IRNazanin"/>
          <w:lang w:bidi="fa-IR"/>
          <w:color w:val="111111"/>
          <w:sz w:val="28"/>
          <w:szCs w:val="28"/>
          <w:rtl/>
        </w:rPr>
        <w:t xml:space="preserve">ل</w:t>
      </w:r>
    </w:p>
    <w:p>
      <w:pPr>
        <w:pStyle w:val="Heading5"/>
      </w:pPr>
      <w:bookmarkStart w:id="721" w:name="_Toc17"/>
      <w:r>
        <w:t>الحلّ</w:t>
      </w:r>
      <w:bookmarkEnd w:id="721"/>
    </w:p>
    <w:p>
      <w:pPr>
        <w:pStyle w:val="BookText"/>
      </w:pPr>
      <w:r>
        <w:rPr>
          <w:rFonts w:ascii="IRNazanin" w:hAnsi="IRNazanin" w:eastAsia="IRNazanin" w:cs="IRNazanin"/>
          <w:lang w:bidi="fa-IR"/>
          <w:color w:val="111111"/>
          <w:sz w:val="28"/>
          <w:szCs w:val="28"/>
          <w:rtl/>
        </w:rPr>
        <w:t xml:space="preserve">[الحلّ] : دهن السمسم </w:t>
      </w:r>
      <w:r>
        <w:rPr>
          <w:rStyle w:val="FootnoteReference"/>
        </w:rPr>
        <w:footnoteReference w:id="12"/>
      </w:r>
      <w:r>
        <w:rPr>
          <w:rFonts w:ascii="Amiri" w:hAnsi="Amiri" w:eastAsia="Amiri" w:cs="Amiri"/>
          <w:lang w:bidi="ar-SA"/>
          <w:color w:val="111111"/>
          <w:sz w:val="28"/>
          <w:szCs w:val="28"/>
          <w:rtl/>
        </w:rPr>
        <w:t xml:space="preserve">، وهو معتدلٌ في الحرارة واليُبس.</w:t>
      </w:r>
    </w:p>
    <w:p>
      <w:pPr>
        <w:pStyle w:val="BookText"/>
      </w:pPr>
      <w:r>
        <w:rPr>
          <w:rFonts w:ascii="IRNazanin" w:hAnsi="IRNazanin" w:eastAsia="IRNazanin" w:cs="IRNazanin"/>
          <w:lang w:bidi="fa-IR"/>
          <w:color w:val="111111"/>
          <w:sz w:val="28"/>
          <w:szCs w:val="28"/>
          <w:rtl/>
        </w:rPr>
        <w:t xml:space="preserve">م</w:t>
      </w:r>
    </w:p>
    <w:p>
      <w:pPr>
        <w:pStyle w:val="Heading5"/>
      </w:pPr>
      <w:bookmarkStart w:id="722" w:name="_Toc18"/>
      <w:r>
        <w:t>الحَمُ</w:t>
      </w:r>
      <w:bookmarkEnd w:id="722"/>
    </w:p>
    <w:p>
      <w:pPr>
        <w:pStyle w:val="BookText"/>
      </w:pPr>
      <w:r>
        <w:rPr>
          <w:rFonts w:ascii="Amiri" w:hAnsi="Amiri" w:eastAsia="Amiri" w:cs="Amiri"/>
          <w:lang w:bidi="ar-SA"/>
          <w:color w:val="111111"/>
          <w:sz w:val="28"/>
          <w:szCs w:val="28"/>
          <w:rtl/>
        </w:rPr>
        <w:t xml:space="preserve">[الحَمُ] : ما أذبتَ من الألية. قال :</w:t>
      </w:r>
    </w:p>
    <w:p>
      <w:pPr>
        <w:pStyle w:val="BookText"/>
      </w:pPr>
      <w:r>
        <w:rPr>
          <w:rFonts w:ascii="Amiri" w:hAnsi="Amiri" w:eastAsia="Amiri" w:cs="Amiri"/>
          <w:lang w:bidi="ar-SA"/>
          <w:color w:val="111111"/>
          <w:sz w:val="28"/>
          <w:szCs w:val="28"/>
          <w:rtl/>
        </w:rPr>
        <w:t xml:space="preserve">ضُمّا عليها جانبيها ضمّا</w:t>
      </w:r>
    </w:p>
    <w:p>
      <w:pPr>
        <w:pStyle w:val="BookText"/>
      </w:pPr>
      <w:r>
        <w:rPr>
          <w:rFonts w:ascii="Amiri" w:hAnsi="Amiri" w:eastAsia="Amiri" w:cs="Amiri"/>
          <w:lang w:bidi="ar-SA"/>
          <w:color w:val="111111"/>
          <w:sz w:val="28"/>
          <w:szCs w:val="28"/>
          <w:rtl/>
        </w:rPr>
        <w:t xml:space="preserve">ضمَّ عجوز في إِناءٍ حَمّا</w:t>
      </w:r>
    </w:p>
    <w:p>
      <w:pPr>
        <w:pStyle w:val="BookText"/>
      </w:pPr>
      <w:r>
        <w:rPr>
          <w:rFonts w:ascii="Amiri" w:hAnsi="Amiri" w:eastAsia="Amiri" w:cs="Amiri"/>
          <w:lang w:bidi="ar-SA"/>
          <w:color w:val="111111"/>
          <w:sz w:val="28"/>
          <w:szCs w:val="28"/>
          <w:rtl/>
        </w:rPr>
        <w:t xml:space="preserve">ويقال : ما له سمّ ولا حمّ غيرك : أي ما له همٌّ غيرك.</w:t>
      </w:r>
    </w:p>
    <w:p>
      <w:pPr>
        <w:pStyle w:val="BookText"/>
      </w:pPr>
      <w:r>
        <w:rPr>
          <w:rFonts w:ascii="Amiri" w:hAnsi="Amiri" w:eastAsia="Amiri" w:cs="Amiri"/>
          <w:lang w:bidi="ar-SA"/>
          <w:color w:val="111111"/>
          <w:sz w:val="28"/>
          <w:szCs w:val="28"/>
          <w:rtl/>
        </w:rPr>
        <w:t xml:space="preserve">ويقال : ما لي منه حَمٌ ولا رَمٌ </w:t>
      </w:r>
      <w:r>
        <w:rPr>
          <w:rStyle w:val="FootnoteReference"/>
        </w:rPr>
        <w:footnoteReference w:id="13"/>
      </w:r>
      <w:r>
        <w:rPr>
          <w:rFonts w:ascii="Amiri" w:hAnsi="Amiri" w:eastAsia="Amiri" w:cs="Amiri"/>
          <w:lang w:bidi="ar-SA"/>
          <w:color w:val="111111"/>
          <w:sz w:val="28"/>
          <w:szCs w:val="28"/>
          <w:rtl/>
        </w:rPr>
        <w:t xml:space="preserve">: أي بُدّ.</w:t>
      </w:r>
    </w:p>
    <w:p>
      <w:pPr>
        <w:pStyle w:val="BookText"/>
      </w:pPr>
      <w:r>
        <w:rPr>
          <w:rFonts w:ascii="Amiri" w:hAnsi="Amiri" w:eastAsia="Amiri" w:cs="Amiri"/>
          <w:lang w:bidi="ar-SA"/>
          <w:color w:val="111111"/>
          <w:sz w:val="28"/>
          <w:szCs w:val="28"/>
          <w:rtl/>
        </w:rPr>
        <w:t xml:space="preserve">ي</w:t>
      </w:r>
    </w:p>
    <w:p>
      <w:pPr>
        <w:pStyle w:val="Heading5"/>
      </w:pPr>
      <w:bookmarkStart w:id="723" w:name="_Toc19"/>
      <w:r>
        <w:t>الحيُ</w:t>
      </w:r>
      <w:bookmarkEnd w:id="723"/>
    </w:p>
    <w:p>
      <w:pPr>
        <w:pStyle w:val="BookText"/>
      </w:pPr>
      <w:r>
        <w:rPr>
          <w:rFonts w:ascii="Amiri" w:hAnsi="Amiri" w:eastAsia="Amiri" w:cs="Amiri"/>
          <w:lang w:bidi="ar-SA"/>
          <w:color w:val="111111"/>
          <w:sz w:val="28"/>
          <w:szCs w:val="28"/>
          <w:rtl/>
        </w:rPr>
        <w:t xml:space="preserve">[الحيُ] : نقيض الميت.</w:t>
      </w:r>
    </w:p>
    <w:p>
      <w:pPr>
        <w:pStyle w:val="BookText"/>
      </w:pPr>
      <w:r>
        <w:rPr>
          <w:rFonts w:ascii="Amiri" w:hAnsi="Amiri" w:eastAsia="Amiri" w:cs="Amiri"/>
          <w:lang w:bidi="ar-SA"/>
          <w:color w:val="111111"/>
          <w:sz w:val="28"/>
          <w:szCs w:val="28"/>
          <w:rtl/>
        </w:rPr>
        <w:t xml:space="preserve">و ( الحيُ الَّذِي لا يَمُوتُ ) : هو الله عزوجل ، وهو من صفات الأزل. تقول : لم يزل الله حيّاً ، ولا يزال ، سبحانه.</w:t>
      </w:r>
    </w:p>
    <w:p>
      <w:pPr>
        <w:pStyle w:val="BookText"/>
      </w:pPr>
      <w:r>
        <w:rPr>
          <w:rFonts w:ascii="Amiri" w:hAnsi="Amiri" w:eastAsia="Amiri" w:cs="Amiri"/>
          <w:lang w:bidi="ar-SA"/>
          <w:color w:val="111111"/>
          <w:sz w:val="28"/>
          <w:szCs w:val="28"/>
          <w:rtl/>
        </w:rPr>
        <w:t xml:space="preserve">والحيّ : واحد أحياء العرب ، وهو دون القبيلة.</w:t>
      </w:r>
    </w:p>
    <w:p>
      <w:pPr>
        <w:pStyle w:val="BookText"/>
      </w:pPr>
      <w:r>
        <w:rPr>
          <w:rFonts w:ascii="Amiri" w:hAnsi="Amiri" w:eastAsia="Amiri" w:cs="Amiri"/>
          <w:lang w:bidi="ar-SA"/>
          <w:color w:val="111111"/>
          <w:sz w:val="28"/>
          <w:szCs w:val="28"/>
          <w:rtl/>
        </w:rPr>
        <w:t xml:space="preserve">وحَيّ : من أسماء الرجال.</w:t>
      </w:r>
    </w:p>
    <w:p>
      <w:pPr>
        <w:pStyle w:val="BookText"/>
      </w:pPr>
      <w:r>
        <w:rPr>
          <w:rFonts w:ascii="Amiri" w:hAnsi="Amiri" w:eastAsia="Amiri" w:cs="Amiri"/>
          <w:lang w:bidi="ar-SA"/>
          <w:color w:val="111111"/>
          <w:sz w:val="28"/>
          <w:szCs w:val="28"/>
          <w:rtl/>
        </w:rPr>
        <w:t xml:space="preserve">ويقال : حيَ إِلى كذا ، وحَيَ على كذا :</w:t>
      </w:r>
    </w:p>
    <w:p>
      <w:pPr>
        <w:pStyle w:val="BookText"/>
      </w:pPr>
      <w:r>
        <w:rPr>
          <w:rFonts w:ascii="IRNazanin" w:hAnsi="IRNazanin" w:eastAsia="IRNazanin" w:cs="IRNazanin"/>
          <w:lang w:bidi="fa-IR"/>
          <w:color w:val="111111"/>
          <w:sz w:val="28"/>
          <w:szCs w:val="28"/>
          <w:rtl/>
        </w:rPr>
        <w:t xml:space="preserve">[شماره صفحه واقعی : 1248]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4434_152016"/>
    <w:bookmarkEnd w:id="6"/>
    <w:p>
      <w:pPr>
        <w:pStyle w:val="BookText"/>
      </w:pPr>
      <w:r>
        <w:rPr>
          <w:rFonts w:ascii="Amiri" w:hAnsi="Amiri" w:eastAsia="Amiri" w:cs="Amiri"/>
          <w:lang w:bidi="ar-SA"/>
          <w:color w:val="111111"/>
          <w:sz w:val="28"/>
          <w:szCs w:val="28"/>
          <w:rtl/>
        </w:rPr>
        <w:t xml:space="preserve">أي هَلُمَّ إِليه ؛ ومنه : حَيّ على الصلاة.</w:t>
      </w:r>
    </w:p>
    <w:p>
      <w:pPr>
        <w:pStyle w:val="BookText"/>
      </w:pPr>
      <w:r>
        <w:rPr>
          <w:rFonts w:ascii="Amiri" w:hAnsi="Amiri" w:eastAsia="Amiri" w:cs="Amiri"/>
          <w:lang w:bidi="ar-SA"/>
          <w:color w:val="111111"/>
          <w:sz w:val="28"/>
          <w:szCs w:val="28"/>
          <w:rtl/>
        </w:rPr>
        <w:t xml:space="preserve">وليس الحي من المضاعف على الحقيقة ، وإِنما كتب فيه على اللفظ.</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24" w:name="_Toc20"/>
      <w:r>
        <w:t>الحَبَّة</w:t>
      </w:r>
      <w:bookmarkEnd w:id="724"/>
    </w:p>
    <w:p>
      <w:pPr>
        <w:pStyle w:val="BookText"/>
      </w:pPr>
      <w:r>
        <w:rPr>
          <w:rFonts w:ascii="Amiri" w:hAnsi="Amiri" w:eastAsia="Amiri" w:cs="Amiri"/>
          <w:lang w:bidi="ar-SA"/>
          <w:color w:val="111111"/>
          <w:sz w:val="28"/>
          <w:szCs w:val="28"/>
          <w:rtl/>
        </w:rPr>
        <w:t xml:space="preserve">[الحَبَّة] : واحدة الحَبّ. والحبة السوداء </w:t>
      </w:r>
      <w:r>
        <w:rPr>
          <w:rStyle w:val="FootnoteReference"/>
        </w:rPr>
        <w:footnoteReference w:id="14"/>
      </w:r>
      <w:r>
        <w:rPr>
          <w:rFonts w:ascii="Amiri" w:hAnsi="Amiri" w:eastAsia="Amiri" w:cs="Amiri"/>
          <w:lang w:bidi="ar-SA"/>
          <w:color w:val="111111"/>
          <w:sz w:val="28"/>
          <w:szCs w:val="28"/>
          <w:rtl/>
        </w:rPr>
        <w:t xml:space="preserve">، والحبة الخضراء.</w:t>
      </w:r>
    </w:p>
    <w:p>
      <w:pPr>
        <w:pStyle w:val="BookText"/>
      </w:pPr>
      <w:r>
        <w:rPr>
          <w:rFonts w:ascii="Amiri" w:hAnsi="Amiri" w:eastAsia="Amiri" w:cs="Amiri"/>
          <w:lang w:bidi="ar-SA"/>
          <w:color w:val="111111"/>
          <w:sz w:val="28"/>
          <w:szCs w:val="28"/>
          <w:rtl/>
        </w:rPr>
        <w:t xml:space="preserve">وحَبَّةُ القلب : ثَمَرَتُه ، وبعضهم يقول : سويداؤه ، وهما بمعنى.</w:t>
      </w:r>
    </w:p>
    <w:p>
      <w:pPr>
        <w:pStyle w:val="BookText"/>
      </w:pPr>
      <w:r>
        <w:rPr>
          <w:rFonts w:ascii="IRNazanin" w:hAnsi="IRNazanin" w:eastAsia="IRNazanin" w:cs="IRNazanin"/>
          <w:lang w:bidi="fa-IR"/>
          <w:color w:val="111111"/>
          <w:sz w:val="28"/>
          <w:szCs w:val="28"/>
          <w:rtl/>
        </w:rPr>
        <w:t xml:space="preserve">ر</w:t>
      </w:r>
    </w:p>
    <w:p>
      <w:pPr>
        <w:pStyle w:val="Heading5"/>
      </w:pPr>
      <w:bookmarkStart w:id="725" w:name="_Toc21"/>
      <w:r>
        <w:t>الحَرَّة</w:t>
      </w:r>
      <w:bookmarkEnd w:id="725"/>
    </w:p>
    <w:p>
      <w:pPr>
        <w:pStyle w:val="BookText"/>
      </w:pPr>
      <w:r>
        <w:rPr>
          <w:rFonts w:ascii="Amiri" w:hAnsi="Amiri" w:eastAsia="Amiri" w:cs="Amiri"/>
          <w:lang w:bidi="ar-SA"/>
          <w:color w:val="111111"/>
          <w:sz w:val="28"/>
          <w:szCs w:val="28"/>
          <w:rtl/>
        </w:rPr>
        <w:t xml:space="preserve">[الحَرَّة] : أرضٌ ذات حجارة سود ، والجميع : الحَرّات والحِرار والإِحَرُّون. قال </w:t>
      </w:r>
      <w:r>
        <w:rPr>
          <w:rStyle w:val="FootnoteReference"/>
        </w:rPr>
        <w:footnoteReference w:id="15"/>
      </w:r>
    </w:p>
    <w:p>
      <w:pPr>
        <w:pStyle w:val="BookText"/>
      </w:pPr>
      <w:r>
        <w:rPr>
          <w:rFonts w:ascii="Amiri" w:hAnsi="Amiri" w:eastAsia="Amiri" w:cs="Amiri"/>
          <w:lang w:bidi="ar-SA"/>
          <w:color w:val="111111"/>
          <w:sz w:val="28"/>
          <w:szCs w:val="28"/>
          <w:rtl/>
        </w:rPr>
        <w:t xml:space="preserve">إنّ أباك فرّ يوم صفي</w:t>
      </w:r>
    </w:p>
    <w:p>
      <w:pPr>
        <w:pStyle w:val="BookText"/>
      </w:pPr>
      <w:r>
        <w:rPr>
          <w:rFonts w:ascii="Amiri" w:hAnsi="Amiri" w:eastAsia="Amiri" w:cs="Amiri"/>
          <w:lang w:bidi="ar-SA"/>
          <w:color w:val="111111"/>
          <w:sz w:val="28"/>
          <w:szCs w:val="28"/>
          <w:rtl/>
        </w:rPr>
        <w:t xml:space="preserve">لمّا رأى عكّا والأشعريّين</w:t>
      </w:r>
    </w:p>
    <w:p>
      <w:pPr>
        <w:pStyle w:val="BookText"/>
      </w:pPr>
      <w:r>
        <w:rPr>
          <w:rFonts w:ascii="Amiri" w:hAnsi="Amiri" w:eastAsia="Amiri" w:cs="Amiri"/>
          <w:lang w:bidi="ar-SA"/>
          <w:color w:val="111111"/>
          <w:sz w:val="28"/>
          <w:szCs w:val="28"/>
          <w:rtl/>
        </w:rPr>
        <w:t xml:space="preserve">وقيس عيلان الهوازنيين</w:t>
      </w:r>
    </w:p>
    <w:p>
      <w:pPr>
        <w:pStyle w:val="BookText"/>
      </w:pPr>
      <w:r>
        <w:rPr>
          <w:rFonts w:ascii="Amiri" w:hAnsi="Amiri" w:eastAsia="Amiri" w:cs="Amiri"/>
          <w:lang w:bidi="ar-SA"/>
          <w:color w:val="111111"/>
          <w:sz w:val="28"/>
          <w:szCs w:val="28"/>
          <w:rtl/>
        </w:rPr>
        <w:t xml:space="preserve">وابن نمير في سراة الكندين</w:t>
      </w:r>
    </w:p>
    <w:p>
      <w:pPr>
        <w:pStyle w:val="BookText"/>
      </w:pPr>
      <w:r>
        <w:rPr>
          <w:rFonts w:ascii="Amiri" w:hAnsi="Amiri" w:eastAsia="Amiri" w:cs="Amiri"/>
          <w:lang w:bidi="ar-SA"/>
          <w:color w:val="111111"/>
          <w:sz w:val="28"/>
          <w:szCs w:val="28"/>
          <w:rtl/>
        </w:rPr>
        <w:t xml:space="preserve">وذا الكلاع سيّد اليمانين</w:t>
      </w:r>
    </w:p>
    <w:p>
      <w:pPr>
        <w:pStyle w:val="BookText"/>
      </w:pPr>
      <w:r>
        <w:rPr>
          <w:rFonts w:ascii="Amiri" w:hAnsi="Amiri" w:eastAsia="Amiri" w:cs="Amiri"/>
          <w:lang w:bidi="ar-SA"/>
          <w:color w:val="111111"/>
          <w:sz w:val="28"/>
          <w:szCs w:val="28"/>
          <w:rtl/>
        </w:rPr>
        <w:t xml:space="preserve">وحابساً يستنّ في الطائيين</w:t>
      </w:r>
    </w:p>
    <w:p>
      <w:pPr>
        <w:pStyle w:val="BookText"/>
      </w:pPr>
      <w:r>
        <w:rPr>
          <w:rFonts w:ascii="Amiri" w:hAnsi="Amiri" w:eastAsia="Amiri" w:cs="Amiri"/>
          <w:lang w:bidi="ar-SA"/>
          <w:color w:val="111111"/>
          <w:sz w:val="28"/>
          <w:szCs w:val="28"/>
          <w:rtl/>
        </w:rPr>
        <w:t xml:space="preserve">قال لنفس السوء : هل تفرين؟</w:t>
      </w:r>
    </w:p>
    <w:p>
      <w:pPr>
        <w:pStyle w:val="BookText"/>
      </w:pPr>
      <w:r>
        <w:rPr>
          <w:rFonts w:ascii="Amiri" w:hAnsi="Amiri" w:eastAsia="Amiri" w:cs="Amiri"/>
          <w:lang w:bidi="ar-SA"/>
          <w:color w:val="111111"/>
          <w:sz w:val="28"/>
          <w:szCs w:val="28"/>
          <w:rtl/>
        </w:rPr>
        <w:t xml:space="preserve">لا خمس إلّا جندل الإحرّين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خَمْس إِلا جندلُ الإِحَرِّيْن</w:t>
      </w:r>
    </w:p>
    <w:p>
      <w:pPr>
        <w:pStyle w:val="BookText"/>
      </w:pPr>
      <w:r>
        <w:rPr>
          <w:rFonts w:ascii="Amiri" w:hAnsi="Amiri" w:eastAsia="Amiri" w:cs="Amiri"/>
          <w:lang w:bidi="ar-SA"/>
          <w:color w:val="111111"/>
          <w:sz w:val="28"/>
          <w:szCs w:val="28"/>
          <w:rtl/>
        </w:rPr>
        <w:t xml:space="preserve">والخمْس قد جشَّمك الأمرِّيْن</w:t>
      </w:r>
    </w:p>
    <w:p>
      <w:pPr>
        <w:pStyle w:val="BookText"/>
      </w:pPr>
      <w:r>
        <w:rPr>
          <w:rFonts w:ascii="IRNazanin" w:hAnsi="IRNazanin" w:eastAsia="IRNazanin" w:cs="IRNazanin"/>
          <w:lang w:bidi="fa-IR"/>
          <w:color w:val="111111"/>
          <w:sz w:val="28"/>
          <w:szCs w:val="28"/>
          <w:rtl/>
        </w:rPr>
        <w:t xml:space="preserve">ز</w:t>
      </w:r>
    </w:p>
    <w:p>
      <w:pPr>
        <w:pStyle w:val="Heading5"/>
      </w:pPr>
      <w:bookmarkStart w:id="726" w:name="_Toc22"/>
      <w:r>
        <w:t>الحَزَّة</w:t>
      </w:r>
      <w:bookmarkEnd w:id="726"/>
    </w:p>
    <w:p>
      <w:pPr>
        <w:pStyle w:val="BookText"/>
      </w:pPr>
      <w:r>
        <w:rPr>
          <w:rFonts w:ascii="Amiri" w:hAnsi="Amiri" w:eastAsia="Amiri" w:cs="Amiri"/>
          <w:lang w:bidi="ar-SA"/>
          <w:color w:val="111111"/>
          <w:sz w:val="28"/>
          <w:szCs w:val="28"/>
          <w:rtl/>
        </w:rPr>
        <w:t xml:space="preserve">[الحَزَّة] : الحين والسّاعة.</w:t>
      </w:r>
    </w:p>
    <w:p>
      <w:pPr>
        <w:pStyle w:val="BookText"/>
      </w:pPr>
      <w:r>
        <w:rPr>
          <w:rFonts w:ascii="IRNazanin" w:hAnsi="IRNazanin" w:eastAsia="IRNazanin" w:cs="IRNazanin"/>
          <w:lang w:bidi="fa-IR"/>
          <w:color w:val="111111"/>
          <w:sz w:val="28"/>
          <w:szCs w:val="28"/>
          <w:rtl/>
        </w:rPr>
        <w:t xml:space="preserve">ف</w:t>
      </w:r>
    </w:p>
    <w:p>
      <w:pPr>
        <w:pStyle w:val="Heading5"/>
      </w:pPr>
      <w:bookmarkStart w:id="727" w:name="_Toc23"/>
      <w:r>
        <w:t>الحَفَّة</w:t>
      </w:r>
      <w:bookmarkEnd w:id="727"/>
    </w:p>
    <w:p>
      <w:pPr>
        <w:pStyle w:val="BookText"/>
      </w:pPr>
      <w:r>
        <w:rPr>
          <w:rFonts w:ascii="Amiri" w:hAnsi="Amiri" w:eastAsia="Amiri" w:cs="Amiri"/>
          <w:lang w:bidi="ar-SA"/>
          <w:color w:val="111111"/>
          <w:sz w:val="28"/>
          <w:szCs w:val="28"/>
          <w:rtl/>
        </w:rPr>
        <w:t xml:space="preserve">[الحَفَّة] : الخشبة التي يلف عليها الحائك الثوب.</w:t>
      </w:r>
    </w:p>
    <w:p>
      <w:pPr>
        <w:pStyle w:val="BookText"/>
      </w:pPr>
      <w:r>
        <w:rPr>
          <w:rFonts w:ascii="IRNazanin" w:hAnsi="IRNazanin" w:eastAsia="IRNazanin" w:cs="IRNazanin"/>
          <w:lang w:bidi="fa-IR"/>
          <w:color w:val="111111"/>
          <w:sz w:val="28"/>
          <w:szCs w:val="28"/>
          <w:rtl/>
        </w:rPr>
        <w:t xml:space="preserve">ق</w:t>
      </w:r>
    </w:p>
    <w:p>
      <w:pPr>
        <w:pStyle w:val="Heading5"/>
      </w:pPr>
      <w:bookmarkStart w:id="728" w:name="_Toc24"/>
      <w:r>
        <w:t>الحَقَّة</w:t>
      </w:r>
      <w:bookmarkEnd w:id="728"/>
    </w:p>
    <w:p>
      <w:pPr>
        <w:pStyle w:val="BookText"/>
      </w:pPr>
      <w:r>
        <w:rPr>
          <w:rFonts w:ascii="Amiri" w:hAnsi="Amiri" w:eastAsia="Amiri" w:cs="Amiri"/>
          <w:lang w:bidi="ar-SA"/>
          <w:color w:val="111111"/>
          <w:sz w:val="28"/>
          <w:szCs w:val="28"/>
          <w:rtl/>
        </w:rPr>
        <w:t xml:space="preserve">[الحَقَّة] : أخصُّ من الحق ، يقال : هذه حَقَّتي : أي حقي.</w:t>
      </w:r>
    </w:p>
    <w:p>
      <w:pPr>
        <w:pStyle w:val="BookText"/>
      </w:pPr>
      <w:r>
        <w:rPr>
          <w:rFonts w:ascii="IRNazanin" w:hAnsi="IRNazanin" w:eastAsia="IRNazanin" w:cs="IRNazanin"/>
          <w:lang w:bidi="fa-IR"/>
          <w:color w:val="111111"/>
          <w:sz w:val="28"/>
          <w:szCs w:val="28"/>
          <w:rtl/>
        </w:rPr>
        <w:t xml:space="preserve">م</w:t>
      </w:r>
    </w:p>
    <w:p>
      <w:pPr>
        <w:pStyle w:val="Heading5"/>
      </w:pPr>
      <w:bookmarkStart w:id="729" w:name="_Toc25"/>
      <w:r>
        <w:t>الحَمَّة</w:t>
      </w:r>
      <w:bookmarkEnd w:id="729"/>
    </w:p>
    <w:p>
      <w:pPr>
        <w:pStyle w:val="BookText"/>
      </w:pPr>
      <w:r>
        <w:rPr>
          <w:rFonts w:ascii="Amiri" w:hAnsi="Amiri" w:eastAsia="Amiri" w:cs="Amiri"/>
          <w:lang w:bidi="ar-SA"/>
          <w:color w:val="111111"/>
          <w:sz w:val="28"/>
          <w:szCs w:val="28"/>
          <w:rtl/>
        </w:rPr>
        <w:t xml:space="preserve">[الحَمَّة] : العين الحارة الماء ؛ وفي</w:t>
      </w:r>
    </w:p>
    <w:p>
      <w:pPr>
        <w:pStyle w:val="BookText"/>
      </w:pPr>
      <w:r>
        <w:rPr>
          <w:rFonts w:ascii="IRNazanin" w:hAnsi="IRNazanin" w:eastAsia="IRNazanin" w:cs="IRNazanin"/>
          <w:lang w:bidi="fa-IR"/>
          <w:color w:val="111111"/>
          <w:sz w:val="28"/>
          <w:szCs w:val="28"/>
          <w:rtl/>
        </w:rPr>
        <w:t xml:space="preserve">[شماره صفحه واقعی : 1249]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4434_152018"/>
    <w:bookmarkEnd w:id="7"/>
    <w:p>
      <w:pPr>
        <w:pStyle w:val="BookText"/>
      </w:pPr>
      <w:r>
        <w:rPr>
          <w:rFonts w:ascii="Amiri" w:hAnsi="Amiri" w:eastAsia="Amiri" w:cs="Amiri"/>
          <w:lang w:bidi="ar-SA"/>
          <w:color w:val="111111"/>
          <w:sz w:val="28"/>
          <w:szCs w:val="28"/>
          <w:rtl/>
        </w:rPr>
        <w:t xml:space="preserve">الحديث </w:t>
      </w:r>
      <w:r>
        <w:rPr>
          <w:rStyle w:val="FootnoteReference"/>
        </w:rPr>
        <w:footnoteReference w:id="16"/>
      </w:r>
      <w:r>
        <w:rPr>
          <w:rFonts w:ascii="Amiri" w:hAnsi="Amiri" w:eastAsia="Amiri" w:cs="Amiri"/>
          <w:lang w:bidi="ar-SA"/>
          <w:color w:val="111111"/>
          <w:sz w:val="28"/>
          <w:szCs w:val="28"/>
          <w:rtl/>
        </w:rPr>
        <w:t xml:space="preserve">: « مَثَلُ العالِم كمثل الحَمَّة ».</w:t>
      </w:r>
    </w:p>
    <w:p>
      <w:pPr>
        <w:pStyle w:val="BookText"/>
      </w:pPr>
      <w:r>
        <w:rPr>
          <w:rFonts w:ascii="Amiri" w:hAnsi="Amiri" w:eastAsia="Amiri" w:cs="Amiri"/>
          <w:lang w:bidi="ar-SA"/>
          <w:color w:val="111111"/>
          <w:sz w:val="28"/>
          <w:szCs w:val="28"/>
          <w:rtl/>
        </w:rPr>
        <w:t xml:space="preserve">والحَمَّة : واحدة الحم ، وهو ما أذيب من الأَلية.</w:t>
      </w:r>
    </w:p>
    <w:p>
      <w:pPr>
        <w:pStyle w:val="BookText"/>
      </w:pPr>
      <w:r>
        <w:rPr>
          <w:rFonts w:ascii="IRNazanin" w:hAnsi="IRNazanin" w:eastAsia="IRNazanin" w:cs="IRNazanin"/>
          <w:lang w:bidi="fa-IR"/>
          <w:color w:val="111111"/>
          <w:sz w:val="28"/>
          <w:szCs w:val="28"/>
          <w:rtl/>
        </w:rPr>
        <w:t xml:space="preserve">ن</w:t>
      </w:r>
    </w:p>
    <w:p>
      <w:pPr>
        <w:pStyle w:val="Heading5"/>
      </w:pPr>
      <w:bookmarkStart w:id="730" w:name="_Toc26"/>
      <w:r>
        <w:t>الحَنَّة</w:t>
      </w:r>
      <w:bookmarkEnd w:id="730"/>
    </w:p>
    <w:p>
      <w:pPr>
        <w:pStyle w:val="BookText"/>
      </w:pPr>
      <w:r>
        <w:rPr>
          <w:rFonts w:ascii="Amiri" w:hAnsi="Amiri" w:eastAsia="Amiri" w:cs="Amiri"/>
          <w:lang w:bidi="ar-SA"/>
          <w:color w:val="111111"/>
          <w:sz w:val="28"/>
          <w:szCs w:val="28"/>
          <w:rtl/>
        </w:rPr>
        <w:t xml:space="preserve">[الحَنَّة] : حَنَّة الرجل : امرأته ، قال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وليلةٍ ذات سرَىً سَرَيْتُ</w:t>
      </w:r>
    </w:p>
    <w:p>
      <w:pPr>
        <w:pStyle w:val="BookText"/>
      </w:pPr>
      <w:r>
        <w:rPr>
          <w:rFonts w:ascii="Amiri" w:hAnsi="Amiri" w:eastAsia="Amiri" w:cs="Amiri"/>
          <w:lang w:bidi="ar-SA"/>
          <w:color w:val="111111"/>
          <w:sz w:val="28"/>
          <w:szCs w:val="28"/>
          <w:rtl/>
        </w:rPr>
        <w:t xml:space="preserve">ولم تصرني حَنَّةٌ وبَيْتُ</w:t>
      </w:r>
    </w:p>
    <w:p>
      <w:pPr>
        <w:pStyle w:val="BookText"/>
      </w:pPr>
      <w:r>
        <w:rPr>
          <w:rFonts w:ascii="Amiri" w:hAnsi="Amiri" w:eastAsia="Amiri" w:cs="Amiri"/>
          <w:lang w:bidi="ar-SA"/>
          <w:color w:val="111111"/>
          <w:sz w:val="28"/>
          <w:szCs w:val="28"/>
          <w:rtl/>
        </w:rPr>
        <w:t xml:space="preserve">( وحَنَّة بنت قاقوذ : اسم أم مريم بنت عمران بن ماتان عليهما‌السلام. قاله السجاوندي )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731" w:name="_Toc27"/>
      <w:r>
        <w:t>الحَيَّة</w:t>
      </w:r>
      <w:bookmarkEnd w:id="731"/>
    </w:p>
    <w:p>
      <w:pPr>
        <w:pStyle w:val="BookText"/>
      </w:pPr>
      <w:r>
        <w:rPr>
          <w:rFonts w:ascii="Amiri" w:hAnsi="Amiri" w:eastAsia="Amiri" w:cs="Amiri"/>
          <w:lang w:bidi="ar-SA"/>
          <w:color w:val="111111"/>
          <w:sz w:val="28"/>
          <w:szCs w:val="28"/>
          <w:rtl/>
        </w:rPr>
        <w:t xml:space="preserve">[الحَيَّة] : واحدة الحيّات ، يقال للذكر والأنثى ، يقال : هذا حيةٌ ذكَر ، وهذه حيةٌ أنثى.</w:t>
      </w:r>
    </w:p>
    <w:p>
      <w:pPr>
        <w:pStyle w:val="BookText"/>
      </w:pPr>
      <w:r>
        <w:rPr>
          <w:rFonts w:ascii="Amiri" w:hAnsi="Amiri" w:eastAsia="Amiri" w:cs="Amiri"/>
          <w:lang w:bidi="ar-SA"/>
          <w:color w:val="111111"/>
          <w:sz w:val="28"/>
          <w:szCs w:val="28"/>
          <w:rtl/>
        </w:rPr>
        <w:t xml:space="preserve">ويقولون : فلانٌ حيةٌ : إِذا كان ذا دهاء. ومن ذلك قيل في العبارة : إِن الحية رجلٌ ذو دهاء ، كاتم للعداوة.</w:t>
      </w:r>
    </w:p>
    <w:p>
      <w:pPr>
        <w:pStyle w:val="BookText"/>
      </w:pPr>
      <w:r>
        <w:rPr>
          <w:rFonts w:ascii="Amiri" w:hAnsi="Amiri" w:eastAsia="Amiri" w:cs="Amiri"/>
          <w:lang w:bidi="ar-SA"/>
          <w:color w:val="111111"/>
          <w:sz w:val="28"/>
          <w:szCs w:val="28"/>
          <w:rtl/>
        </w:rPr>
        <w:t xml:space="preserve">وأصل الحية حَيْوَة : فلما التقت واوٌ وياء ، الأولى منهما ساكنة قُلبت الواو ياءً ، ثم أُدغمت الياء في الياء ، مثل سيِّد وجَيِّد ونحوهما.</w:t>
      </w:r>
    </w:p>
    <w:p>
      <w:pPr>
        <w:pStyle w:val="BookText"/>
      </w:pPr>
      <w:r>
        <w:rPr>
          <w:rFonts w:ascii="Amiri" w:hAnsi="Amiri" w:eastAsia="Amiri" w:cs="Amiri"/>
          <w:lang w:bidi="ar-SA"/>
          <w:color w:val="111111"/>
          <w:sz w:val="28"/>
          <w:szCs w:val="28"/>
          <w:rtl/>
        </w:rPr>
        <w:t xml:space="preserve">ويقال : إِن أصلها من حوْيتُ ؛ وفي حديث عُبيد بن عُمير : « إِن الرجل لَيُسأل عن كل شيء حتى عن حيَّة أهله » </w:t>
      </w:r>
      <w:r>
        <w:rPr>
          <w:rStyle w:val="FootnoteReference"/>
        </w:rPr>
        <w:footnoteReference w:id="19"/>
      </w:r>
      <w:r>
        <w:rPr>
          <w:rFonts w:ascii="Amiri" w:hAnsi="Amiri" w:eastAsia="Amiri" w:cs="Amiri"/>
          <w:lang w:bidi="ar-SA"/>
          <w:color w:val="111111"/>
          <w:sz w:val="28"/>
          <w:szCs w:val="28"/>
          <w:rtl/>
        </w:rPr>
        <w:t xml:space="preserve">يعني كل نفس حية كالدابة والهرة ونحوهما.</w:t>
      </w:r>
    </w:p>
    <w:p>
      <w:pPr>
        <w:pStyle w:val="BookText"/>
      </w:pPr>
      <w:r>
        <w:rPr>
          <w:rFonts w:ascii="Amiri" w:hAnsi="Amiri" w:eastAsia="Amiri" w:cs="Amiri"/>
          <w:lang w:bidi="ar-SA"/>
          <w:color w:val="111111"/>
          <w:sz w:val="28"/>
          <w:szCs w:val="28"/>
          <w:rtl/>
        </w:rPr>
        <w:t xml:space="preserve">ومن خفيف هذا الباب</w:t>
      </w:r>
    </w:p>
    <w:p>
      <w:pPr>
        <w:pStyle w:val="BookText"/>
      </w:pPr>
      <w:r>
        <w:rPr>
          <w:rFonts w:ascii="IRNazanin" w:hAnsi="IRNazanin" w:eastAsia="IRNazanin" w:cs="IRNazanin"/>
          <w:lang w:bidi="fa-IR"/>
          <w:color w:val="111111"/>
          <w:sz w:val="28"/>
          <w:szCs w:val="28"/>
          <w:rtl/>
        </w:rPr>
        <w:t xml:space="preserve">ل</w:t>
      </w:r>
    </w:p>
    <w:p>
      <w:pPr>
        <w:pStyle w:val="Heading5"/>
      </w:pPr>
      <w:bookmarkStart w:id="732" w:name="_Toc28"/>
      <w:r>
        <w:t>حَلْ</w:t>
      </w:r>
      <w:bookmarkEnd w:id="732"/>
    </w:p>
    <w:p>
      <w:pPr>
        <w:pStyle w:val="BookText"/>
      </w:pPr>
      <w:r>
        <w:rPr>
          <w:rFonts w:ascii="Amiri" w:hAnsi="Amiri" w:eastAsia="Amiri" w:cs="Amiri"/>
          <w:lang w:bidi="ar-SA"/>
          <w:color w:val="111111"/>
          <w:sz w:val="28"/>
          <w:szCs w:val="28"/>
          <w:rtl/>
        </w:rPr>
        <w:t xml:space="preserve">[حَلْ] : زجرٌ للناقة تحث على السير ؛ وفي حديث </w:t>
      </w:r>
      <w:r>
        <w:rPr>
          <w:rStyle w:val="FootnoteReference"/>
        </w:rPr>
        <w:footnoteReference w:id="20"/>
      </w:r>
      <w:r>
        <w:rPr>
          <w:rFonts w:ascii="Amiri" w:hAnsi="Amiri" w:eastAsia="Amiri" w:cs="Amiri"/>
          <w:lang w:bidi="ar-SA"/>
          <w:color w:val="111111"/>
          <w:sz w:val="28"/>
          <w:szCs w:val="28"/>
          <w:rtl/>
        </w:rPr>
        <w:t xml:space="preserve">ابن عباس : « إِن حَلْ</w:t>
      </w:r>
    </w:p>
    <w:p>
      <w:pPr>
        <w:pStyle w:val="BookText"/>
      </w:pPr>
      <w:r>
        <w:rPr>
          <w:rFonts w:ascii="IRNazanin" w:hAnsi="IRNazanin" w:eastAsia="IRNazanin" w:cs="IRNazanin"/>
          <w:lang w:bidi="fa-IR"/>
          <w:color w:val="111111"/>
          <w:sz w:val="28"/>
          <w:szCs w:val="28"/>
          <w:rtl/>
        </w:rPr>
        <w:t xml:space="preserve">[شماره صفحه واقعی : 1250]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4434_152021"/>
    <w:bookmarkEnd w:id="8"/>
    <w:p>
      <w:pPr>
        <w:pStyle w:val="BookText"/>
      </w:pPr>
      <w:r>
        <w:rPr>
          <w:rFonts w:ascii="Amiri" w:hAnsi="Amiri" w:eastAsia="Amiri" w:cs="Amiri"/>
          <w:lang w:bidi="ar-SA"/>
          <w:color w:val="111111"/>
          <w:sz w:val="28"/>
          <w:szCs w:val="28"/>
          <w:rtl/>
        </w:rPr>
        <w:t xml:space="preserve">لتوطئ وتؤذي وتشغل عن ذكر الله » يعني كثرة الزجر في الإِفاضة من عرفات. توطئ الناس وتؤذيهم : وأراد المشي بِهَوْن.</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733" w:name="_Toc29"/>
      <w:r>
        <w:t>الحُبّ</w:t>
      </w:r>
      <w:bookmarkEnd w:id="733"/>
    </w:p>
    <w:p>
      <w:pPr>
        <w:pStyle w:val="BookText"/>
      </w:pPr>
      <w:r>
        <w:rPr>
          <w:rFonts w:ascii="Amiri" w:hAnsi="Amiri" w:eastAsia="Amiri" w:cs="Amiri"/>
          <w:lang w:bidi="ar-SA"/>
          <w:color w:val="111111"/>
          <w:sz w:val="28"/>
          <w:szCs w:val="28"/>
          <w:rtl/>
        </w:rPr>
        <w:t xml:space="preserve">[الحُبّ] : الجرة الضخمة ، والجميع حِببة وحَبّات.</w:t>
      </w:r>
    </w:p>
    <w:p>
      <w:pPr>
        <w:pStyle w:val="BookText"/>
      </w:pPr>
      <w:r>
        <w:rPr>
          <w:rFonts w:ascii="Amiri" w:hAnsi="Amiri" w:eastAsia="Amiri" w:cs="Amiri"/>
          <w:lang w:bidi="ar-SA"/>
          <w:color w:val="111111"/>
          <w:sz w:val="28"/>
          <w:szCs w:val="28"/>
          <w:rtl/>
        </w:rPr>
        <w:t xml:space="preserve">وقيل : الحُبّ : الخشبات الأربع التي توضع عليها الجرة ذات العروش.</w:t>
      </w:r>
    </w:p>
    <w:p>
      <w:pPr>
        <w:pStyle w:val="BookText"/>
      </w:pPr>
      <w:r>
        <w:rPr>
          <w:rFonts w:ascii="IRNazanin" w:hAnsi="IRNazanin" w:eastAsia="IRNazanin" w:cs="IRNazanin"/>
          <w:lang w:bidi="fa-IR"/>
          <w:color w:val="111111"/>
          <w:sz w:val="28"/>
          <w:szCs w:val="28"/>
          <w:rtl/>
        </w:rPr>
        <w:t xml:space="preserve">ث</w:t>
      </w:r>
    </w:p>
    <w:p>
      <w:pPr>
        <w:pStyle w:val="Heading5"/>
      </w:pPr>
      <w:bookmarkStart w:id="734" w:name="_Toc30"/>
      <w:r>
        <w:t>الحُثّ</w:t>
      </w:r>
      <w:bookmarkEnd w:id="734"/>
    </w:p>
    <w:p>
      <w:pPr>
        <w:pStyle w:val="BookText"/>
      </w:pPr>
      <w:r>
        <w:rPr>
          <w:rFonts w:ascii="Amiri" w:hAnsi="Amiri" w:eastAsia="Amiri" w:cs="Amiri"/>
          <w:lang w:bidi="ar-SA"/>
          <w:color w:val="111111"/>
          <w:sz w:val="28"/>
          <w:szCs w:val="28"/>
          <w:rtl/>
        </w:rPr>
        <w:t xml:space="preserve">[الحُثّ] ، بالثاء معجمةً بثلاث : حطام التبن. عن ابن دريد </w:t>
      </w:r>
      <w:r>
        <w:rPr>
          <w:rStyle w:val="FootnoteReference"/>
        </w:rPr>
        <w:footnoteReference w:id="21"/>
      </w:r>
      <w:r>
        <w:rPr>
          <w:rFonts w:ascii="Amiri" w:hAnsi="Amiri" w:eastAsia="Amiri" w:cs="Amiri"/>
          <w:lang w:bidi="ar-SA"/>
          <w:color w:val="111111"/>
          <w:sz w:val="28"/>
          <w:szCs w:val="28"/>
          <w:rtl/>
        </w:rPr>
        <w:t xml:space="preserve">: ويقال : إِن الحُثَ أيضاً : الرمل الخشن.</w:t>
      </w:r>
    </w:p>
    <w:p>
      <w:pPr>
        <w:pStyle w:val="BookText"/>
      </w:pPr>
      <w:r>
        <w:rPr>
          <w:rFonts w:ascii="IRNazanin" w:hAnsi="IRNazanin" w:eastAsia="IRNazanin" w:cs="IRNazanin"/>
          <w:lang w:bidi="fa-IR"/>
          <w:color w:val="111111"/>
          <w:sz w:val="28"/>
          <w:szCs w:val="28"/>
          <w:rtl/>
        </w:rPr>
        <w:t xml:space="preserve">ر</w:t>
      </w:r>
    </w:p>
    <w:p>
      <w:pPr>
        <w:pStyle w:val="Heading5"/>
      </w:pPr>
      <w:bookmarkStart w:id="735" w:name="_Toc31"/>
      <w:r>
        <w:t>الحُرّ</w:t>
      </w:r>
      <w:bookmarkEnd w:id="735"/>
    </w:p>
    <w:p>
      <w:pPr>
        <w:pStyle w:val="BookText"/>
      </w:pPr>
      <w:r>
        <w:rPr>
          <w:rFonts w:ascii="Amiri" w:hAnsi="Amiri" w:eastAsia="Amiri" w:cs="Amiri"/>
          <w:lang w:bidi="ar-SA"/>
          <w:color w:val="111111"/>
          <w:sz w:val="28"/>
          <w:szCs w:val="28"/>
          <w:rtl/>
        </w:rPr>
        <w:t xml:space="preserve">[الحُرّ] : خلاف العبد.</w:t>
      </w:r>
    </w:p>
    <w:p>
      <w:pPr>
        <w:pStyle w:val="BookText"/>
      </w:pPr>
      <w:r>
        <w:rPr>
          <w:rFonts w:ascii="Amiri" w:hAnsi="Amiri" w:eastAsia="Amiri" w:cs="Amiri"/>
          <w:lang w:bidi="ar-SA"/>
          <w:color w:val="111111"/>
          <w:sz w:val="28"/>
          <w:szCs w:val="28"/>
          <w:rtl/>
        </w:rPr>
        <w:t xml:space="preserve">ويقال لذَكَر القُماري : ساقُ حُرّ قال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هاج هذا الشوقَ إِلا حمامةٌ</w:t>
      </w:r>
    </w:p>
    <w:p>
      <w:pPr>
        <w:pStyle w:val="BookText"/>
      </w:pPr>
      <w:r>
        <w:rPr>
          <w:rFonts w:ascii="Amiri" w:hAnsi="Amiri" w:eastAsia="Amiri" w:cs="Amiri"/>
          <w:lang w:bidi="ar-SA"/>
          <w:color w:val="111111"/>
          <w:sz w:val="28"/>
          <w:szCs w:val="28"/>
          <w:rtl/>
        </w:rPr>
        <w:t xml:space="preserve">دَعَتْ سَاقَ حُرٍّ تَرْحةً وترنُّما</w:t>
      </w:r>
    </w:p>
    <w:p>
      <w:pPr>
        <w:pStyle w:val="BookText"/>
      </w:pPr>
      <w:r>
        <w:rPr>
          <w:rFonts w:ascii="Amiri" w:hAnsi="Amiri" w:eastAsia="Amiri" w:cs="Amiri"/>
          <w:lang w:bidi="ar-SA"/>
          <w:color w:val="111111"/>
          <w:sz w:val="28"/>
          <w:szCs w:val="28"/>
          <w:rtl/>
        </w:rPr>
        <w:t xml:space="preserve">وطِيْنٌ حُرّ : لا رمل فيه.</w:t>
      </w:r>
    </w:p>
    <w:p>
      <w:pPr>
        <w:pStyle w:val="BookText"/>
      </w:pPr>
      <w:r>
        <w:rPr>
          <w:rFonts w:ascii="Amiri" w:hAnsi="Amiri" w:eastAsia="Amiri" w:cs="Amiri"/>
          <w:lang w:bidi="ar-SA"/>
          <w:color w:val="111111"/>
          <w:sz w:val="28"/>
          <w:szCs w:val="28"/>
          <w:rtl/>
        </w:rPr>
        <w:t xml:space="preserve">وحُرُّ الوجه : ما بدا من الوجنة.</w:t>
      </w:r>
    </w:p>
    <w:p>
      <w:pPr>
        <w:pStyle w:val="BookText"/>
      </w:pPr>
      <w:r>
        <w:rPr>
          <w:rFonts w:ascii="Amiri" w:hAnsi="Amiri" w:eastAsia="Amiri" w:cs="Amiri"/>
          <w:lang w:bidi="ar-SA"/>
          <w:color w:val="111111"/>
          <w:sz w:val="28"/>
          <w:szCs w:val="28"/>
          <w:rtl/>
        </w:rPr>
        <w:t xml:space="preserve">وحُرُّ الدار : وَسَطُها.</w:t>
      </w:r>
    </w:p>
    <w:p>
      <w:pPr>
        <w:pStyle w:val="BookText"/>
      </w:pPr>
      <w:r>
        <w:rPr>
          <w:rFonts w:ascii="Amiri" w:hAnsi="Amiri" w:eastAsia="Amiri" w:cs="Amiri"/>
          <w:lang w:bidi="ar-SA"/>
          <w:color w:val="111111"/>
          <w:sz w:val="28"/>
          <w:szCs w:val="28"/>
          <w:rtl/>
        </w:rPr>
        <w:t xml:space="preserve">وحُرُّ كل شيء : أَعْتَقُه.</w:t>
      </w:r>
    </w:p>
    <w:p>
      <w:pPr>
        <w:pStyle w:val="BookText"/>
      </w:pPr>
      <w:r>
        <w:rPr>
          <w:rFonts w:ascii="Amiri" w:hAnsi="Amiri" w:eastAsia="Amiri" w:cs="Amiri"/>
          <w:lang w:bidi="ar-SA"/>
          <w:color w:val="111111"/>
          <w:sz w:val="28"/>
          <w:szCs w:val="28"/>
          <w:rtl/>
        </w:rPr>
        <w:t xml:space="preserve">والحُرّ : فَرْخ الحمامة ، وولد الظبية ، وولد الحية.</w:t>
      </w:r>
    </w:p>
    <w:p>
      <w:pPr>
        <w:pStyle w:val="BookText"/>
      </w:pPr>
      <w:r>
        <w:rPr>
          <w:rFonts w:ascii="IRNazanin" w:hAnsi="IRNazanin" w:eastAsia="IRNazanin" w:cs="IRNazanin"/>
          <w:lang w:bidi="fa-IR"/>
          <w:color w:val="111111"/>
          <w:sz w:val="28"/>
          <w:szCs w:val="28"/>
          <w:rtl/>
        </w:rPr>
        <w:t xml:space="preserve">قال الطرماح </w:t>
      </w:r>
      <w:r>
        <w:rPr>
          <w:rStyle w:val="FootnoteReference"/>
        </w:rPr>
        <w:footnoteReference w:id="23"/>
      </w:r>
    </w:p>
    <w:p>
      <w:pPr>
        <w:pStyle w:val="BookText"/>
      </w:pPr>
      <w:r>
        <w:rPr>
          <w:rFonts w:ascii="Amiri" w:hAnsi="Amiri" w:eastAsia="Amiri" w:cs="Amiri"/>
          <w:lang w:bidi="ar-SA"/>
          <w:color w:val="111111"/>
          <w:sz w:val="28"/>
          <w:szCs w:val="28"/>
          <w:rtl/>
        </w:rPr>
        <w:t xml:space="preserve">منطوٍ في مستوى رجبة</w:t>
      </w:r>
    </w:p>
    <w:p>
      <w:pPr>
        <w:pStyle w:val="BookText"/>
      </w:pPr>
      <w:r>
        <w:rPr>
          <w:rFonts w:ascii="Amiri" w:hAnsi="Amiri" w:eastAsia="Amiri" w:cs="Amiri"/>
          <w:lang w:bidi="ar-SA"/>
          <w:color w:val="111111"/>
          <w:sz w:val="28"/>
          <w:szCs w:val="28"/>
          <w:rtl/>
        </w:rPr>
        <w:t xml:space="preserve">وذكر محققه رواية المصادر المذكورة.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منطوٍ في جَوْفِ نامُوسِهِ</w:t>
      </w:r>
    </w:p>
    <w:p>
      <w:pPr>
        <w:pStyle w:val="BookText"/>
      </w:pPr>
      <w:r>
        <w:rPr>
          <w:rFonts w:ascii="Amiri" w:hAnsi="Amiri" w:eastAsia="Amiri" w:cs="Amiri"/>
          <w:lang w:bidi="ar-SA"/>
          <w:color w:val="111111"/>
          <w:sz w:val="28"/>
          <w:szCs w:val="28"/>
          <w:rtl/>
        </w:rPr>
        <w:t xml:space="preserve">كانْطوِاء الحُرِّ بين السِّلامْ</w:t>
      </w:r>
    </w:p>
    <w:p>
      <w:pPr>
        <w:pStyle w:val="BookText"/>
      </w:pPr>
      <w:r>
        <w:rPr>
          <w:rFonts w:ascii="IRNazanin" w:hAnsi="IRNazanin" w:eastAsia="IRNazanin" w:cs="IRNazanin"/>
          <w:lang w:bidi="fa-IR"/>
          <w:color w:val="111111"/>
          <w:sz w:val="28"/>
          <w:szCs w:val="28"/>
          <w:rtl/>
        </w:rPr>
        <w:t xml:space="preserve">[شماره صفحه واقعی : 1251]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4434_152023"/>
    <w:bookmarkEnd w:id="9"/>
    <w:p>
      <w:pPr>
        <w:pStyle w:val="BookText"/>
      </w:pPr>
      <w:r>
        <w:rPr>
          <w:rFonts w:ascii="Amiri" w:hAnsi="Amiri" w:eastAsia="Amiri" w:cs="Amiri"/>
          <w:lang w:bidi="ar-SA"/>
          <w:color w:val="111111"/>
          <w:sz w:val="28"/>
          <w:szCs w:val="28"/>
          <w:rtl/>
        </w:rPr>
        <w:t xml:space="preserve">وحُرُّ البَقْل : ما يؤكل غير مطبوخ.</w:t>
      </w:r>
    </w:p>
    <w:p>
      <w:pPr>
        <w:pStyle w:val="BookText"/>
      </w:pPr>
      <w:r>
        <w:rPr>
          <w:rFonts w:ascii="Amiri" w:hAnsi="Amiri" w:eastAsia="Amiri" w:cs="Amiri"/>
          <w:lang w:bidi="ar-SA"/>
          <w:color w:val="111111"/>
          <w:sz w:val="28"/>
          <w:szCs w:val="28"/>
          <w:rtl/>
        </w:rPr>
        <w:t xml:space="preserve">ويقال : ما هذا منك بِحُرٍّ : أي بحسن. قال طرفة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يكن حبكِ داءً قاتلاً</w:t>
      </w:r>
    </w:p>
    <w:p>
      <w:pPr>
        <w:pStyle w:val="BookText"/>
      </w:pPr>
      <w:r>
        <w:rPr>
          <w:rFonts w:ascii="Amiri" w:hAnsi="Amiri" w:eastAsia="Amiri" w:cs="Amiri"/>
          <w:lang w:bidi="ar-SA"/>
          <w:color w:val="111111"/>
          <w:sz w:val="28"/>
          <w:szCs w:val="28"/>
          <w:rtl/>
        </w:rPr>
        <w:t xml:space="preserve">ليس هذا منك ماوِيَ بحُرّ</w:t>
      </w:r>
    </w:p>
    <w:p>
      <w:pPr>
        <w:pStyle w:val="BookText"/>
      </w:pPr>
      <w:r>
        <w:rPr>
          <w:rFonts w:ascii="Amiri" w:hAnsi="Amiri" w:eastAsia="Amiri" w:cs="Amiri"/>
          <w:lang w:bidi="ar-SA"/>
          <w:color w:val="111111"/>
          <w:sz w:val="28"/>
          <w:szCs w:val="28"/>
          <w:rtl/>
        </w:rPr>
        <w:t xml:space="preserve">أي : بحسنٍ جميل.</w:t>
      </w:r>
    </w:p>
    <w:p>
      <w:pPr>
        <w:pStyle w:val="BookText"/>
      </w:pPr>
      <w:r>
        <w:rPr>
          <w:rFonts w:ascii="IRNazanin" w:hAnsi="IRNazanin" w:eastAsia="IRNazanin" w:cs="IRNazanin"/>
          <w:lang w:bidi="fa-IR"/>
          <w:color w:val="111111"/>
          <w:sz w:val="28"/>
          <w:szCs w:val="28"/>
          <w:rtl/>
        </w:rPr>
        <w:t xml:space="preserve">ش</w:t>
      </w:r>
    </w:p>
    <w:p>
      <w:pPr>
        <w:pStyle w:val="Heading5"/>
      </w:pPr>
      <w:bookmarkStart w:id="736" w:name="_Toc32"/>
      <w:r>
        <w:t>الحُشّ</w:t>
      </w:r>
      <w:bookmarkEnd w:id="736"/>
    </w:p>
    <w:p>
      <w:pPr>
        <w:pStyle w:val="BookText"/>
      </w:pPr>
      <w:r>
        <w:rPr>
          <w:rFonts w:ascii="Amiri" w:hAnsi="Amiri" w:eastAsia="Amiri" w:cs="Amiri"/>
          <w:lang w:bidi="ar-SA"/>
          <w:color w:val="111111"/>
          <w:sz w:val="28"/>
          <w:szCs w:val="28"/>
          <w:rtl/>
        </w:rPr>
        <w:t xml:space="preserve">[الحُشّ] : لغةٌ في الحَشّ ، وهو البستان ، وفي الحَشِ وهو جماعة النخيل.</w:t>
      </w:r>
    </w:p>
    <w:p>
      <w:pPr>
        <w:pStyle w:val="BookText"/>
      </w:pPr>
      <w:r>
        <w:rPr>
          <w:rFonts w:ascii="IRNazanin" w:hAnsi="IRNazanin" w:eastAsia="IRNazanin" w:cs="IRNazanin"/>
          <w:lang w:bidi="fa-IR"/>
          <w:color w:val="111111"/>
          <w:sz w:val="28"/>
          <w:szCs w:val="28"/>
          <w:rtl/>
        </w:rPr>
        <w:t xml:space="preserve">ص</w:t>
      </w:r>
    </w:p>
    <w:p>
      <w:pPr>
        <w:pStyle w:val="Heading5"/>
      </w:pPr>
      <w:bookmarkStart w:id="737" w:name="_Toc33"/>
      <w:r>
        <w:t>الحُصّ</w:t>
      </w:r>
      <w:bookmarkEnd w:id="737"/>
    </w:p>
    <w:p>
      <w:pPr>
        <w:pStyle w:val="BookText"/>
      </w:pPr>
      <w:r>
        <w:rPr>
          <w:rFonts w:ascii="Amiri" w:hAnsi="Amiri" w:eastAsia="Amiri" w:cs="Amiri"/>
          <w:lang w:bidi="ar-SA"/>
          <w:color w:val="111111"/>
          <w:sz w:val="28"/>
          <w:szCs w:val="28"/>
          <w:rtl/>
        </w:rPr>
        <w:t xml:space="preserve">[الحُصّ] : الوَرْس ، وجمعه : أحصاص وحصوص.</w:t>
      </w:r>
    </w:p>
    <w:p>
      <w:pPr>
        <w:pStyle w:val="BookText"/>
      </w:pPr>
      <w:r>
        <w:rPr>
          <w:rFonts w:ascii="IRNazanin" w:hAnsi="IRNazanin" w:eastAsia="IRNazanin" w:cs="IRNazanin"/>
          <w:lang w:bidi="fa-IR"/>
          <w:color w:val="111111"/>
          <w:sz w:val="28"/>
          <w:szCs w:val="28"/>
          <w:rtl/>
        </w:rPr>
        <w:t xml:space="preserve">ق</w:t>
      </w:r>
    </w:p>
    <w:p>
      <w:pPr>
        <w:pStyle w:val="Heading5"/>
      </w:pPr>
      <w:bookmarkStart w:id="738" w:name="_Toc34"/>
      <w:r>
        <w:t>الحُقّ</w:t>
      </w:r>
      <w:bookmarkEnd w:id="738"/>
    </w:p>
    <w:p>
      <w:pPr>
        <w:pStyle w:val="BookText"/>
      </w:pPr>
      <w:r>
        <w:rPr>
          <w:rFonts w:ascii="Amiri" w:hAnsi="Amiri" w:eastAsia="Amiri" w:cs="Amiri"/>
          <w:lang w:bidi="ar-SA"/>
          <w:color w:val="111111"/>
          <w:sz w:val="28"/>
          <w:szCs w:val="28"/>
          <w:rtl/>
        </w:rPr>
        <w:t xml:space="preserve">[الحُقّ] : جمع حُقَّة من خشب.</w:t>
      </w:r>
    </w:p>
    <w:p>
      <w:pPr>
        <w:pStyle w:val="BookText"/>
      </w:pPr>
      <w:r>
        <w:rPr>
          <w:rFonts w:ascii="IRNazanin" w:hAnsi="IRNazanin" w:eastAsia="IRNazanin" w:cs="IRNazanin"/>
          <w:lang w:bidi="fa-IR"/>
          <w:color w:val="111111"/>
          <w:sz w:val="28"/>
          <w:szCs w:val="28"/>
          <w:rtl/>
        </w:rPr>
        <w:t xml:space="preserve">م</w:t>
      </w:r>
    </w:p>
    <w:p>
      <w:pPr>
        <w:pStyle w:val="Heading5"/>
      </w:pPr>
      <w:bookmarkStart w:id="739" w:name="_Toc35"/>
      <w:r>
        <w:t>الحُمّ</w:t>
      </w:r>
      <w:bookmarkEnd w:id="739"/>
    </w:p>
    <w:p>
      <w:pPr>
        <w:pStyle w:val="BookText"/>
      </w:pPr>
      <w:r>
        <w:rPr>
          <w:rFonts w:ascii="Amiri" w:hAnsi="Amiri" w:eastAsia="Amiri" w:cs="Amiri"/>
          <w:lang w:bidi="ar-SA"/>
          <w:color w:val="111111"/>
          <w:sz w:val="28"/>
          <w:szCs w:val="28"/>
          <w:rtl/>
        </w:rPr>
        <w:t xml:space="preserve">[الحُمّ] : يقال : ما له حُمٌ ولا رُمٌ : أي شيء. وما له حُمٌ ولا سمٌّ غيرك : أي همٌّ.</w:t>
      </w:r>
    </w:p>
    <w:p>
      <w:pPr>
        <w:pStyle w:val="BookText"/>
      </w:pPr>
      <w:r>
        <w:rPr>
          <w:rFonts w:ascii="Amiri" w:hAnsi="Amiri" w:eastAsia="Amiri" w:cs="Amiri"/>
          <w:lang w:bidi="ar-SA"/>
          <w:color w:val="111111"/>
          <w:sz w:val="28"/>
          <w:szCs w:val="28"/>
          <w:rtl/>
        </w:rPr>
        <w:t xml:space="preserve">ولا حمَ عن ذلك : أي بُدّ.</w:t>
      </w:r>
    </w:p>
    <w:p>
      <w:pPr>
        <w:pStyle w:val="BookText"/>
      </w:pPr>
      <w:r>
        <w:rPr>
          <w:rFonts w:ascii="Amiri" w:hAnsi="Amiri" w:eastAsia="Amiri" w:cs="Amiri"/>
          <w:lang w:bidi="ar-SA"/>
          <w:color w:val="111111"/>
          <w:sz w:val="28"/>
          <w:szCs w:val="28"/>
          <w:rtl/>
        </w:rPr>
        <w:t xml:space="preserve">والحُمّ : جمع أحمّ.</w:t>
      </w:r>
    </w:p>
    <w:p>
      <w:pPr>
        <w:pStyle w:val="BookText"/>
      </w:pPr>
      <w:r>
        <w:rPr>
          <w:rFonts w:ascii="IRNazanin" w:hAnsi="IRNazanin" w:eastAsia="IRNazanin" w:cs="IRNazanin"/>
          <w:lang w:bidi="fa-IR"/>
          <w:color w:val="111111"/>
          <w:sz w:val="28"/>
          <w:szCs w:val="28"/>
          <w:rtl/>
        </w:rPr>
        <w:t xml:space="preserve">ن</w:t>
      </w:r>
    </w:p>
    <w:p>
      <w:pPr>
        <w:pStyle w:val="Heading5"/>
      </w:pPr>
      <w:bookmarkStart w:id="740" w:name="_Toc36"/>
      <w:r>
        <w:t>حُنّ</w:t>
      </w:r>
      <w:bookmarkEnd w:id="740"/>
    </w:p>
    <w:p>
      <w:pPr>
        <w:pStyle w:val="BookText"/>
      </w:pPr>
      <w:r>
        <w:rPr>
          <w:rFonts w:ascii="Amiri" w:hAnsi="Amiri" w:eastAsia="Amiri" w:cs="Amiri"/>
          <w:lang w:bidi="ar-SA"/>
          <w:color w:val="111111"/>
          <w:sz w:val="28"/>
          <w:szCs w:val="28"/>
          <w:rtl/>
        </w:rPr>
        <w:t xml:space="preserve">[حُنّ] : من أسماء الرجال.</w:t>
      </w:r>
    </w:p>
    <w:p>
      <w:pPr>
        <w:pStyle w:val="BookText"/>
      </w:pPr>
      <w:r>
        <w:rPr>
          <w:rFonts w:ascii="Amiri" w:hAnsi="Amiri" w:eastAsia="Amiri" w:cs="Amiri"/>
          <w:lang w:bidi="ar-SA"/>
          <w:color w:val="111111"/>
          <w:sz w:val="28"/>
          <w:szCs w:val="28"/>
          <w:rtl/>
        </w:rPr>
        <w:t xml:space="preserve">وبنو حُنّ : حيٌّ من قُضاعة </w:t>
      </w:r>
      <w:r>
        <w:rPr>
          <w:rStyle w:val="FootnoteReference"/>
        </w:rPr>
        <w:footnoteReference w:id="25"/>
      </w:r>
      <w:r>
        <w:rPr>
          <w:rFonts w:ascii="Amiri" w:hAnsi="Amiri" w:eastAsia="Amiri" w:cs="Amiri"/>
          <w:lang w:bidi="ar-SA"/>
          <w:color w:val="111111"/>
          <w:sz w:val="28"/>
          <w:szCs w:val="28"/>
          <w:rtl/>
        </w:rPr>
        <w:t xml:space="preserve">، قال النابغة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قلت للنعمان لما رأيته</w:t>
      </w:r>
    </w:p>
    <w:p>
      <w:pPr>
        <w:pStyle w:val="BookText"/>
      </w:pPr>
      <w:r>
        <w:rPr>
          <w:rFonts w:ascii="Amiri" w:hAnsi="Amiri" w:eastAsia="Amiri" w:cs="Amiri"/>
          <w:lang w:bidi="ar-SA"/>
          <w:color w:val="111111"/>
          <w:sz w:val="28"/>
          <w:szCs w:val="28"/>
          <w:rtl/>
        </w:rPr>
        <w:t xml:space="preserve">يريد بني حُنٍّ بثغرة سادرِ</w:t>
      </w:r>
    </w:p>
    <w:p>
      <w:pPr>
        <w:pStyle w:val="BookText"/>
      </w:pPr>
      <w:r>
        <w:rPr>
          <w:rFonts w:ascii="Amiri" w:hAnsi="Amiri" w:eastAsia="Amiri" w:cs="Amiri"/>
          <w:lang w:bidi="ar-SA"/>
          <w:color w:val="111111"/>
          <w:sz w:val="28"/>
          <w:szCs w:val="28"/>
          <w:rtl/>
        </w:rPr>
        <w:t xml:space="preserve">تجنّب بني حُنٍ فإِن لقاءهم</w:t>
      </w:r>
    </w:p>
    <w:p>
      <w:pPr>
        <w:pStyle w:val="BookText"/>
      </w:pPr>
      <w:r>
        <w:rPr>
          <w:rFonts w:ascii="Amiri" w:hAnsi="Amiri" w:eastAsia="Amiri" w:cs="Amiri"/>
          <w:lang w:bidi="ar-SA"/>
          <w:color w:val="111111"/>
          <w:sz w:val="28"/>
          <w:szCs w:val="28"/>
          <w:rtl/>
        </w:rPr>
        <w:t xml:space="preserve">كريةٌ وإِن لم تَلق إِلّا بصابرِ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41" w:name="_Toc37"/>
      <w:r>
        <w:t>الحُبَّة</w:t>
      </w:r>
      <w:bookmarkEnd w:id="741"/>
    </w:p>
    <w:p>
      <w:pPr>
        <w:pStyle w:val="BookText"/>
      </w:pPr>
      <w:r>
        <w:rPr>
          <w:rFonts w:ascii="Amiri" w:hAnsi="Amiri" w:eastAsia="Amiri" w:cs="Amiri"/>
          <w:lang w:bidi="ar-SA"/>
          <w:color w:val="111111"/>
          <w:sz w:val="28"/>
          <w:szCs w:val="28"/>
          <w:rtl/>
        </w:rPr>
        <w:t xml:space="preserve">[الحُبَّة] : يقال : نعم وحُبَّةً وكرامة أي : وحُبّاً.</w:t>
      </w:r>
    </w:p>
    <w:p>
      <w:pPr>
        <w:pStyle w:val="BookText"/>
      </w:pPr>
      <w:r>
        <w:rPr>
          <w:rFonts w:ascii="IRNazanin" w:hAnsi="IRNazanin" w:eastAsia="IRNazanin" w:cs="IRNazanin"/>
          <w:lang w:bidi="fa-IR"/>
          <w:color w:val="111111"/>
          <w:sz w:val="28"/>
          <w:szCs w:val="28"/>
          <w:rtl/>
        </w:rPr>
        <w:t xml:space="preserve">[شماره صفحه واقعی : 1252]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4434_152025"/>
    <w:bookmarkEnd w:id="10"/>
    <w:p>
      <w:pPr>
        <w:pStyle w:val="BookText"/>
      </w:pPr>
      <w:r>
        <w:rPr>
          <w:rFonts w:ascii="IRNazanin" w:hAnsi="IRNazanin" w:eastAsia="IRNazanin" w:cs="IRNazanin"/>
          <w:lang w:bidi="fa-IR"/>
          <w:color w:val="111111"/>
          <w:sz w:val="28"/>
          <w:szCs w:val="28"/>
          <w:rtl/>
        </w:rPr>
        <w:t xml:space="preserve">ج</w:t>
      </w:r>
    </w:p>
    <w:p>
      <w:pPr>
        <w:pStyle w:val="Heading5"/>
      </w:pPr>
      <w:bookmarkStart w:id="742" w:name="_Toc38"/>
      <w:r>
        <w:t>الحُجَّة</w:t>
      </w:r>
      <w:bookmarkEnd w:id="742"/>
    </w:p>
    <w:p>
      <w:pPr>
        <w:pStyle w:val="BookText"/>
      </w:pPr>
      <w:r>
        <w:rPr>
          <w:rFonts w:ascii="Amiri" w:hAnsi="Amiri" w:eastAsia="Amiri" w:cs="Amiri"/>
          <w:lang w:bidi="ar-SA"/>
          <w:color w:val="111111"/>
          <w:sz w:val="28"/>
          <w:szCs w:val="28"/>
          <w:rtl/>
        </w:rPr>
        <w:t xml:space="preserve">[الحُجَّة] : الاسم من الاحتجاج ، قال الله تعالى : ( لِئَلَّا يَكُونَ لِلنَّاسِ عَلَى اللهِ حُجَّةٌ بَعْدَ الرُّسُلِ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743" w:name="_Toc39"/>
      <w:r>
        <w:t>الحُرَّة</w:t>
      </w:r>
      <w:bookmarkEnd w:id="743"/>
    </w:p>
    <w:p>
      <w:pPr>
        <w:pStyle w:val="BookText"/>
      </w:pPr>
      <w:r>
        <w:rPr>
          <w:rFonts w:ascii="Amiri" w:hAnsi="Amiri" w:eastAsia="Amiri" w:cs="Amiri"/>
          <w:lang w:bidi="ar-SA"/>
          <w:color w:val="111111"/>
          <w:sz w:val="28"/>
          <w:szCs w:val="28"/>
          <w:rtl/>
        </w:rPr>
        <w:t xml:space="preserve">[الحُرَّة] : خلاف الأَمَة ، وفي الحديث </w:t>
      </w:r>
      <w:r>
        <w:rPr>
          <w:rStyle w:val="FootnoteReference"/>
        </w:rPr>
        <w:footnoteReference w:id="28"/>
      </w:r>
      <w:r>
        <w:rPr>
          <w:rFonts w:ascii="Amiri" w:hAnsi="Amiri" w:eastAsia="Amiri" w:cs="Amiri"/>
          <w:lang w:bidi="ar-SA"/>
          <w:color w:val="111111"/>
          <w:sz w:val="28"/>
          <w:szCs w:val="28"/>
          <w:rtl/>
        </w:rPr>
        <w:t xml:space="preserve">: « تُنْكَحُ الحرة على الأَمَة ، ولا تُنكح الأمة على الحرة ».</w:t>
      </w:r>
    </w:p>
    <w:p>
      <w:pPr>
        <w:pStyle w:val="BookText"/>
      </w:pPr>
      <w:r>
        <w:rPr>
          <w:rFonts w:ascii="Amiri" w:hAnsi="Amiri" w:eastAsia="Amiri" w:cs="Amiri"/>
          <w:lang w:bidi="ar-SA"/>
          <w:color w:val="111111"/>
          <w:sz w:val="28"/>
          <w:szCs w:val="28"/>
          <w:rtl/>
        </w:rPr>
        <w:t xml:space="preserve">والحُرَّة : الكريمة.</w:t>
      </w:r>
    </w:p>
    <w:p>
      <w:pPr>
        <w:pStyle w:val="BookText"/>
      </w:pPr>
      <w:r>
        <w:rPr>
          <w:rFonts w:ascii="Amiri" w:hAnsi="Amiri" w:eastAsia="Amiri" w:cs="Amiri"/>
          <w:lang w:bidi="ar-SA"/>
          <w:color w:val="111111"/>
          <w:sz w:val="28"/>
          <w:szCs w:val="28"/>
          <w:rtl/>
        </w:rPr>
        <w:t xml:space="preserve">وفلانة حُرَّةُ الذّفرى : أي حرة موضع مجال القرط منها.</w:t>
      </w:r>
    </w:p>
    <w:p>
      <w:pPr>
        <w:pStyle w:val="BookText"/>
      </w:pPr>
      <w:r>
        <w:rPr>
          <w:rFonts w:ascii="Amiri" w:hAnsi="Amiri" w:eastAsia="Amiri" w:cs="Amiri"/>
          <w:lang w:bidi="ar-SA"/>
          <w:color w:val="111111"/>
          <w:sz w:val="28"/>
          <w:szCs w:val="28"/>
          <w:rtl/>
        </w:rPr>
        <w:t xml:space="preserve">والحُرَّة : الرملة الطيبة.</w:t>
      </w:r>
    </w:p>
    <w:p>
      <w:pPr>
        <w:pStyle w:val="BookText"/>
      </w:pPr>
      <w:r>
        <w:rPr>
          <w:rFonts w:ascii="Amiri" w:hAnsi="Amiri" w:eastAsia="Amiri" w:cs="Amiri"/>
          <w:lang w:bidi="ar-SA"/>
          <w:color w:val="111111"/>
          <w:sz w:val="28"/>
          <w:szCs w:val="28"/>
          <w:rtl/>
        </w:rPr>
        <w:t xml:space="preserve">وسحابةٌ حُرّة : أي غَزِيَرة كثيرة المطر.</w:t>
      </w:r>
    </w:p>
    <w:p>
      <w:pPr>
        <w:pStyle w:val="BookText"/>
      </w:pPr>
      <w:r>
        <w:rPr>
          <w:rFonts w:ascii="Amiri" w:hAnsi="Amiri" w:eastAsia="Amiri" w:cs="Amiri"/>
          <w:lang w:bidi="ar-SA"/>
          <w:color w:val="111111"/>
          <w:sz w:val="28"/>
          <w:szCs w:val="28"/>
          <w:rtl/>
        </w:rPr>
        <w:t xml:space="preserve">ويقال : باتت فلانة بليلة حُرَّة : إِذا لم يصل إِليها زوجها ليلة هدائها ، فإِن تمكَّن منها قيل : باتت بليلةٍ شيباء.</w:t>
      </w:r>
    </w:p>
    <w:p>
      <w:pPr>
        <w:pStyle w:val="BookText"/>
      </w:pPr>
      <w:r>
        <w:rPr>
          <w:rFonts w:ascii="IRNazanin" w:hAnsi="IRNazanin" w:eastAsia="IRNazanin" w:cs="IRNazanin"/>
          <w:lang w:bidi="fa-IR"/>
          <w:color w:val="111111"/>
          <w:sz w:val="28"/>
          <w:szCs w:val="28"/>
          <w:rtl/>
        </w:rPr>
        <w:t xml:space="preserve">ز</w:t>
      </w:r>
    </w:p>
    <w:p>
      <w:pPr>
        <w:pStyle w:val="Heading5"/>
      </w:pPr>
      <w:bookmarkStart w:id="744" w:name="_Toc40"/>
      <w:r>
        <w:t>الحُزَّة</w:t>
      </w:r>
      <w:bookmarkEnd w:id="744"/>
    </w:p>
    <w:p>
      <w:pPr>
        <w:pStyle w:val="BookText"/>
      </w:pPr>
      <w:r>
        <w:rPr>
          <w:rFonts w:ascii="Amiri" w:hAnsi="Amiri" w:eastAsia="Amiri" w:cs="Amiri"/>
          <w:lang w:bidi="ar-SA"/>
          <w:color w:val="111111"/>
          <w:sz w:val="28"/>
          <w:szCs w:val="28"/>
          <w:rtl/>
        </w:rPr>
        <w:t xml:space="preserve">[الحُزَّة] : حُزَّة السراويل : معروفة ، لغةٌ في الحُجْزة.</w:t>
      </w:r>
    </w:p>
    <w:p>
      <w:pPr>
        <w:pStyle w:val="BookText"/>
      </w:pPr>
      <w:r>
        <w:rPr>
          <w:rFonts w:ascii="Amiri" w:hAnsi="Amiri" w:eastAsia="Amiri" w:cs="Amiri"/>
          <w:lang w:bidi="ar-SA"/>
          <w:color w:val="111111"/>
          <w:sz w:val="28"/>
          <w:szCs w:val="28"/>
          <w:rtl/>
        </w:rPr>
        <w:t xml:space="preserve">ويقال : إِن الحزة أيضاً العُنُق ، يقال : أخذ بِحُزَّتِهِ.</w:t>
      </w:r>
    </w:p>
    <w:p>
      <w:pPr>
        <w:pStyle w:val="BookText"/>
      </w:pPr>
      <w:r>
        <w:rPr>
          <w:rFonts w:ascii="Amiri" w:hAnsi="Amiri" w:eastAsia="Amiri" w:cs="Amiri"/>
          <w:lang w:bidi="ar-SA"/>
          <w:color w:val="111111"/>
          <w:sz w:val="28"/>
          <w:szCs w:val="28"/>
          <w:rtl/>
        </w:rPr>
        <w:t xml:space="preserve">والحُزَّة : ما قطع من اللحم طولاً.</w:t>
      </w:r>
    </w:p>
    <w:p>
      <w:pPr>
        <w:pStyle w:val="BookText"/>
      </w:pPr>
      <w:r>
        <w:rPr>
          <w:rFonts w:ascii="IRNazanin" w:hAnsi="IRNazanin" w:eastAsia="IRNazanin" w:cs="IRNazanin"/>
          <w:lang w:bidi="fa-IR"/>
          <w:color w:val="111111"/>
          <w:sz w:val="28"/>
          <w:szCs w:val="28"/>
          <w:rtl/>
        </w:rPr>
        <w:t xml:space="preserve">ق</w:t>
      </w:r>
    </w:p>
    <w:p>
      <w:pPr>
        <w:pStyle w:val="Heading5"/>
      </w:pPr>
      <w:bookmarkStart w:id="745" w:name="_Toc41"/>
      <w:r>
        <w:t>الحُقَّة</w:t>
      </w:r>
      <w:bookmarkEnd w:id="745"/>
    </w:p>
    <w:p>
      <w:pPr>
        <w:pStyle w:val="BookText"/>
      </w:pPr>
      <w:r>
        <w:rPr>
          <w:rFonts w:ascii="Amiri" w:hAnsi="Amiri" w:eastAsia="Amiri" w:cs="Amiri"/>
          <w:lang w:bidi="ar-SA"/>
          <w:color w:val="111111"/>
          <w:sz w:val="28"/>
          <w:szCs w:val="28"/>
          <w:rtl/>
        </w:rPr>
        <w:t xml:space="preserve">[الحُقَّة] : معروفة ، وجمعها حُقّ وحقق مثل دُرّة ودُرّ ودُرَر.</w:t>
      </w:r>
    </w:p>
    <w:p>
      <w:pPr>
        <w:pStyle w:val="BookText"/>
      </w:pPr>
      <w:r>
        <w:rPr>
          <w:rFonts w:ascii="Amiri" w:hAnsi="Amiri" w:eastAsia="Amiri" w:cs="Amiri"/>
          <w:lang w:bidi="ar-SA"/>
          <w:color w:val="111111"/>
          <w:sz w:val="28"/>
          <w:szCs w:val="28"/>
          <w:rtl/>
        </w:rPr>
        <w:t xml:space="preserve">والحُقَّة : مغرز رأس الفخذ ، من الورك.</w:t>
      </w:r>
    </w:p>
    <w:p>
      <w:pPr>
        <w:pStyle w:val="BookText"/>
      </w:pPr>
      <w:r>
        <w:rPr>
          <w:rFonts w:ascii="IRNazanin" w:hAnsi="IRNazanin" w:eastAsia="IRNazanin" w:cs="IRNazanin"/>
          <w:lang w:bidi="fa-IR"/>
          <w:color w:val="111111"/>
          <w:sz w:val="28"/>
          <w:szCs w:val="28"/>
          <w:rtl/>
        </w:rPr>
        <w:t xml:space="preserve">ل</w:t>
      </w:r>
    </w:p>
    <w:p>
      <w:pPr>
        <w:pStyle w:val="Heading5"/>
      </w:pPr>
      <w:bookmarkStart w:id="746" w:name="_Toc42"/>
      <w:r>
        <w:t>الحُلَّة</w:t>
      </w:r>
      <w:bookmarkEnd w:id="746"/>
    </w:p>
    <w:p>
      <w:pPr>
        <w:pStyle w:val="BookText"/>
      </w:pPr>
      <w:r>
        <w:rPr>
          <w:rFonts w:ascii="Amiri" w:hAnsi="Amiri" w:eastAsia="Amiri" w:cs="Amiri"/>
          <w:lang w:bidi="ar-SA"/>
          <w:color w:val="111111"/>
          <w:sz w:val="28"/>
          <w:szCs w:val="28"/>
          <w:rtl/>
        </w:rPr>
        <w:t xml:space="preserve">[الحُلَّة] : لا تكون إِلا ثوبين.</w:t>
      </w:r>
    </w:p>
    <w:p>
      <w:pPr>
        <w:pStyle w:val="BookText"/>
      </w:pPr>
      <w:r>
        <w:rPr>
          <w:rFonts w:ascii="IRNazanin" w:hAnsi="IRNazanin" w:eastAsia="IRNazanin" w:cs="IRNazanin"/>
          <w:lang w:bidi="fa-IR"/>
          <w:color w:val="111111"/>
          <w:sz w:val="28"/>
          <w:szCs w:val="28"/>
          <w:rtl/>
        </w:rPr>
        <w:t xml:space="preserve">م</w:t>
      </w:r>
    </w:p>
    <w:p>
      <w:pPr>
        <w:pStyle w:val="Heading5"/>
      </w:pPr>
      <w:bookmarkStart w:id="747" w:name="_Toc43"/>
      <w:r>
        <w:t>الحُمَّة</w:t>
      </w:r>
      <w:bookmarkEnd w:id="747"/>
    </w:p>
    <w:p>
      <w:pPr>
        <w:pStyle w:val="BookText"/>
      </w:pPr>
      <w:r>
        <w:rPr>
          <w:rFonts w:ascii="Amiri" w:hAnsi="Amiri" w:eastAsia="Amiri" w:cs="Amiri"/>
          <w:lang w:bidi="ar-SA"/>
          <w:color w:val="111111"/>
          <w:sz w:val="28"/>
          <w:szCs w:val="28"/>
          <w:rtl/>
        </w:rPr>
        <w:t xml:space="preserve">[الحُمَّة] : الاسم من الأحمّ ، وهو الأسود.</w:t>
      </w:r>
    </w:p>
    <w:p>
      <w:pPr>
        <w:pStyle w:val="BookText"/>
      </w:pPr>
      <w:r>
        <w:rPr>
          <w:rFonts w:ascii="Amiri" w:hAnsi="Amiri" w:eastAsia="Amiri" w:cs="Amiri"/>
          <w:lang w:bidi="ar-SA"/>
          <w:color w:val="111111"/>
          <w:sz w:val="28"/>
          <w:szCs w:val="28"/>
          <w:rtl/>
        </w:rPr>
        <w:t xml:space="preserve">ويقال : عجّلت بنا حُمَّةُ الفراق : أي قَدَرُه.</w:t>
      </w:r>
    </w:p>
    <w:p>
      <w:pPr>
        <w:pStyle w:val="BookText"/>
      </w:pPr>
      <w:r>
        <w:rPr>
          <w:rFonts w:ascii="IRNazanin" w:hAnsi="IRNazanin" w:eastAsia="IRNazanin" w:cs="IRNazanin"/>
          <w:lang w:bidi="fa-IR"/>
          <w:color w:val="111111"/>
          <w:sz w:val="28"/>
          <w:szCs w:val="28"/>
          <w:rtl/>
        </w:rPr>
        <w:t xml:space="preserve">[شماره صفحه واقعی : 1253]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4434_152027"/>
    <w:bookmarkEnd w:id="11"/>
    <w:p>
      <w:pPr>
        <w:pStyle w:val="BookText"/>
      </w:pPr>
      <w:r>
        <w:rPr>
          <w:rFonts w:ascii="IRNazanin" w:hAnsi="IRNazanin" w:eastAsia="IRNazanin" w:cs="IRNazanin"/>
          <w:lang w:bidi="fa-IR"/>
          <w:color w:val="111111"/>
          <w:sz w:val="28"/>
          <w:szCs w:val="28"/>
          <w:rtl/>
        </w:rPr>
        <w:t xml:space="preserve">ومن المنسوب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748" w:name="_Toc44"/>
      <w:r>
        <w:t>الحُرِّيَّة</w:t>
      </w:r>
      <w:bookmarkEnd w:id="748"/>
    </w:p>
    <w:p>
      <w:pPr>
        <w:pStyle w:val="BookText"/>
      </w:pPr>
      <w:r>
        <w:rPr>
          <w:rFonts w:ascii="Amiri" w:hAnsi="Amiri" w:eastAsia="Amiri" w:cs="Amiri"/>
          <w:lang w:bidi="ar-SA"/>
          <w:color w:val="111111"/>
          <w:sz w:val="28"/>
          <w:szCs w:val="28"/>
          <w:rtl/>
        </w:rPr>
        <w:t xml:space="preserve">[الحُرِّيَّة] : مصدر الحُرِّ.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749" w:name="_Toc45"/>
      <w:r>
        <w:t>الحِبّ</w:t>
      </w:r>
      <w:bookmarkEnd w:id="749"/>
    </w:p>
    <w:p>
      <w:pPr>
        <w:pStyle w:val="BookText"/>
      </w:pPr>
      <w:r>
        <w:rPr>
          <w:rFonts w:ascii="Amiri" w:hAnsi="Amiri" w:eastAsia="Amiri" w:cs="Amiri"/>
          <w:lang w:bidi="ar-SA"/>
          <w:color w:val="111111"/>
          <w:sz w:val="28"/>
          <w:szCs w:val="28"/>
          <w:rtl/>
        </w:rPr>
        <w:t xml:space="preserve">[الحِبّ] : الحبيب ، كالخِلّ الخليل.</w:t>
      </w:r>
    </w:p>
    <w:p>
      <w:pPr>
        <w:pStyle w:val="BookText"/>
      </w:pPr>
      <w:r>
        <w:rPr>
          <w:rFonts w:ascii="Amiri" w:hAnsi="Amiri" w:eastAsia="Amiri" w:cs="Amiri"/>
          <w:lang w:bidi="ar-SA"/>
          <w:color w:val="111111"/>
          <w:sz w:val="28"/>
          <w:szCs w:val="28"/>
          <w:rtl/>
        </w:rPr>
        <w:t xml:space="preserve">والحِبّ : لغةٌ في الحُبّ.</w:t>
      </w:r>
    </w:p>
    <w:p>
      <w:pPr>
        <w:pStyle w:val="BookText"/>
      </w:pPr>
      <w:r>
        <w:rPr>
          <w:rFonts w:ascii="Amiri" w:hAnsi="Amiri" w:eastAsia="Amiri" w:cs="Amiri"/>
          <w:lang w:bidi="ar-SA"/>
          <w:color w:val="111111"/>
          <w:sz w:val="28"/>
          <w:szCs w:val="28"/>
          <w:rtl/>
        </w:rPr>
        <w:t xml:space="preserve">والحِبّ : بزور الرياحين ، جمع : حِبَّة.</w:t>
      </w:r>
    </w:p>
    <w:p>
      <w:pPr>
        <w:pStyle w:val="BookText"/>
      </w:pPr>
      <w:r>
        <w:rPr>
          <w:rFonts w:ascii="Amiri" w:hAnsi="Amiri" w:eastAsia="Amiri" w:cs="Amiri"/>
          <w:lang w:bidi="ar-SA"/>
          <w:color w:val="111111"/>
          <w:sz w:val="28"/>
          <w:szCs w:val="28"/>
          <w:rtl/>
        </w:rPr>
        <w:t xml:space="preserve">ويقال : إِن الحِبَ القُرط في قوله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تبيت الحية النضْناض منه</w:t>
      </w:r>
    </w:p>
    <w:p>
      <w:pPr>
        <w:pStyle w:val="BookText"/>
      </w:pPr>
      <w:r>
        <w:rPr>
          <w:rFonts w:ascii="Amiri" w:hAnsi="Amiri" w:eastAsia="Amiri" w:cs="Amiri"/>
          <w:lang w:bidi="ar-SA"/>
          <w:color w:val="111111"/>
          <w:sz w:val="28"/>
          <w:szCs w:val="28"/>
          <w:rtl/>
        </w:rPr>
        <w:t xml:space="preserve">مكان الحِبِ تستمع السِّرارا</w:t>
      </w:r>
    </w:p>
    <w:p>
      <w:pPr>
        <w:pStyle w:val="BookText"/>
      </w:pPr>
      <w:r>
        <w:rPr>
          <w:rFonts w:ascii="IRNazanin" w:hAnsi="IRNazanin" w:eastAsia="IRNazanin" w:cs="IRNazanin"/>
          <w:lang w:bidi="fa-IR"/>
          <w:color w:val="111111"/>
          <w:sz w:val="28"/>
          <w:szCs w:val="28"/>
          <w:rtl/>
        </w:rPr>
        <w:t xml:space="preserve">ج</w:t>
      </w:r>
    </w:p>
    <w:p>
      <w:pPr>
        <w:pStyle w:val="Heading5"/>
      </w:pPr>
      <w:bookmarkStart w:id="750" w:name="_Toc46"/>
      <w:r>
        <w:t>الحِجّ</w:t>
      </w:r>
      <w:bookmarkEnd w:id="750"/>
    </w:p>
    <w:p>
      <w:pPr>
        <w:pStyle w:val="BookText"/>
      </w:pPr>
      <w:r>
        <w:rPr>
          <w:rFonts w:ascii="Amiri" w:hAnsi="Amiri" w:eastAsia="Amiri" w:cs="Amiri"/>
          <w:lang w:bidi="ar-SA"/>
          <w:color w:val="111111"/>
          <w:sz w:val="28"/>
          <w:szCs w:val="28"/>
          <w:rtl/>
        </w:rPr>
        <w:t xml:space="preserve">[الحِجّ] : لغةٌ ضعيفة في الحج ، وقرأ حمزة والكسائي وحفص عن عاصم : ( وَلِلَّهِ عَلَى النَّاسِ حِجُ الْبَيْتِ )</w:t>
      </w:r>
      <w:r>
        <w:rPr>
          <w:rStyle w:val="FootnoteReference"/>
        </w:rPr>
        <w:footnoteReference w:id="30"/>
      </w:r>
      <w:r>
        <w:rPr>
          <w:rFonts w:ascii="Amiri" w:hAnsi="Amiri" w:eastAsia="Amiri" w:cs="Amiri"/>
          <w:lang w:bidi="ar-SA"/>
          <w:color w:val="111111"/>
          <w:sz w:val="28"/>
          <w:szCs w:val="28"/>
          <w:rtl/>
        </w:rPr>
        <w:t xml:space="preserve">بكسر الحاء ، وقرأ الباقون بفتحها ، ولم يختلفوا في غير ذلك.</w:t>
      </w:r>
    </w:p>
    <w:p>
      <w:pPr>
        <w:pStyle w:val="BookText"/>
      </w:pPr>
      <w:r>
        <w:rPr>
          <w:rFonts w:ascii="IRNazanin" w:hAnsi="IRNazanin" w:eastAsia="IRNazanin" w:cs="IRNazanin"/>
          <w:lang w:bidi="fa-IR"/>
          <w:color w:val="111111"/>
          <w:sz w:val="28"/>
          <w:szCs w:val="28"/>
          <w:rtl/>
        </w:rPr>
        <w:t xml:space="preserve">س</w:t>
      </w:r>
    </w:p>
    <w:p>
      <w:pPr>
        <w:pStyle w:val="Heading5"/>
      </w:pPr>
      <w:bookmarkStart w:id="751" w:name="_Toc47"/>
      <w:r>
        <w:t>الحِسّ</w:t>
      </w:r>
      <w:bookmarkEnd w:id="751"/>
    </w:p>
    <w:p>
      <w:pPr>
        <w:pStyle w:val="BookText"/>
      </w:pPr>
      <w:r>
        <w:rPr>
          <w:rFonts w:ascii="Amiri" w:hAnsi="Amiri" w:eastAsia="Amiri" w:cs="Amiri"/>
          <w:lang w:bidi="ar-SA"/>
          <w:color w:val="111111"/>
          <w:sz w:val="28"/>
          <w:szCs w:val="28"/>
          <w:rtl/>
        </w:rPr>
        <w:t xml:space="preserve">[الحِسّ] : الاسم من أحسَّ بالشيء.</w:t>
      </w:r>
    </w:p>
    <w:p>
      <w:pPr>
        <w:pStyle w:val="BookText"/>
      </w:pPr>
      <w:r>
        <w:rPr>
          <w:rFonts w:ascii="Amiri" w:hAnsi="Amiri" w:eastAsia="Amiri" w:cs="Amiri"/>
          <w:lang w:bidi="ar-SA"/>
          <w:color w:val="111111"/>
          <w:sz w:val="28"/>
          <w:szCs w:val="28"/>
          <w:rtl/>
        </w:rPr>
        <w:t xml:space="preserve">والحِسّ : وجعٌ يأخذ المرأة عند الولادة. وفي الحديث </w:t>
      </w:r>
      <w:r>
        <w:rPr>
          <w:rStyle w:val="FootnoteReference"/>
        </w:rPr>
        <w:footnoteReference w:id="31"/>
      </w:r>
      <w:r>
        <w:rPr>
          <w:rFonts w:ascii="Amiri" w:hAnsi="Amiri" w:eastAsia="Amiri" w:cs="Amiri"/>
          <w:lang w:bidi="ar-SA"/>
          <w:color w:val="111111"/>
          <w:sz w:val="28"/>
          <w:szCs w:val="28"/>
          <w:rtl/>
        </w:rPr>
        <w:t xml:space="preserve">: « مر عمر ، رحمه‌الله تعالى ، بامرأةٍ قد ولدت فدعا بشربةٍ من سويق فقال : اشربي هذا فإِنه يقطع الحِسَّ ويُدِرُّ العروق ».</w:t>
      </w:r>
    </w:p>
    <w:p>
      <w:pPr>
        <w:pStyle w:val="BookText"/>
      </w:pPr>
      <w:r>
        <w:rPr>
          <w:rFonts w:ascii="Amiri" w:hAnsi="Amiri" w:eastAsia="Amiri" w:cs="Amiri"/>
          <w:lang w:bidi="ar-SA"/>
          <w:color w:val="111111"/>
          <w:sz w:val="28"/>
          <w:szCs w:val="28"/>
          <w:rtl/>
        </w:rPr>
        <w:t xml:space="preserve">والحِسُ : البرد يحرق النبات.</w:t>
      </w:r>
    </w:p>
    <w:p>
      <w:pPr>
        <w:pStyle w:val="BookText"/>
      </w:pPr>
      <w:r>
        <w:rPr>
          <w:rFonts w:ascii="IRNazanin" w:hAnsi="IRNazanin" w:eastAsia="IRNazanin" w:cs="IRNazanin"/>
          <w:lang w:bidi="fa-IR"/>
          <w:color w:val="111111"/>
          <w:sz w:val="28"/>
          <w:szCs w:val="28"/>
          <w:rtl/>
        </w:rPr>
        <w:t xml:space="preserve">ق</w:t>
      </w:r>
    </w:p>
    <w:p>
      <w:pPr>
        <w:pStyle w:val="Heading5"/>
      </w:pPr>
      <w:bookmarkStart w:id="752" w:name="_Toc48"/>
      <w:r>
        <w:t>الحِقُ</w:t>
      </w:r>
      <w:bookmarkEnd w:id="752"/>
    </w:p>
    <w:p>
      <w:pPr>
        <w:pStyle w:val="BookText"/>
      </w:pPr>
      <w:r>
        <w:rPr>
          <w:rFonts w:ascii="Amiri" w:hAnsi="Amiri" w:eastAsia="Amiri" w:cs="Amiri"/>
          <w:lang w:bidi="ar-SA"/>
          <w:color w:val="111111"/>
          <w:sz w:val="28"/>
          <w:szCs w:val="28"/>
          <w:rtl/>
        </w:rPr>
        <w:t xml:space="preserve">[الحِقُ] من الإِبل : ابن ثلاث سنين وقد دخل في الرابعة ، وهو دون الجَذَع بسنةٍ. يقال : إِنما سمي حِقّاً لاستحقاقه أن يُحمل</w:t>
      </w:r>
    </w:p>
    <w:p>
      <w:pPr>
        <w:pStyle w:val="BookText"/>
      </w:pPr>
      <w:r>
        <w:rPr>
          <w:rFonts w:ascii="IRNazanin" w:hAnsi="IRNazanin" w:eastAsia="IRNazanin" w:cs="IRNazanin"/>
          <w:lang w:bidi="fa-IR"/>
          <w:color w:val="111111"/>
          <w:sz w:val="28"/>
          <w:szCs w:val="28"/>
          <w:rtl/>
        </w:rPr>
        <w:t xml:space="preserve">[شماره صفحه واقعی : 1254]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4434_152029"/>
    <w:bookmarkEnd w:id="12"/>
    <w:p>
      <w:pPr>
        <w:pStyle w:val="BookText"/>
      </w:pPr>
      <w:r>
        <w:rPr>
          <w:rFonts w:ascii="Amiri" w:hAnsi="Amiri" w:eastAsia="Amiri" w:cs="Amiri"/>
          <w:lang w:bidi="ar-SA"/>
          <w:color w:val="111111"/>
          <w:sz w:val="28"/>
          <w:szCs w:val="28"/>
          <w:rtl/>
        </w:rPr>
        <w:t xml:space="preserve">عليه ويُركب ، قال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سُهَيْلٌ مَغْرِبَ الشمس طَلَعْ</w:t>
      </w:r>
    </w:p>
    <w:p>
      <w:pPr>
        <w:pStyle w:val="BookText"/>
      </w:pPr>
      <w:r>
        <w:rPr>
          <w:rFonts w:ascii="Amiri" w:hAnsi="Amiri" w:eastAsia="Amiri" w:cs="Amiri"/>
          <w:lang w:bidi="ar-SA"/>
          <w:color w:val="111111"/>
          <w:sz w:val="28"/>
          <w:szCs w:val="28"/>
          <w:rtl/>
        </w:rPr>
        <w:t xml:space="preserve">فابن اللبون الحِقُ والحِقُّ جَذَعْ</w:t>
      </w:r>
    </w:p>
    <w:p>
      <w:pPr>
        <w:pStyle w:val="BookText"/>
      </w:pPr>
      <w:r>
        <w:rPr>
          <w:rFonts w:ascii="Amiri" w:hAnsi="Amiri" w:eastAsia="Amiri" w:cs="Amiri"/>
          <w:lang w:bidi="ar-SA"/>
          <w:color w:val="111111"/>
          <w:sz w:val="28"/>
          <w:szCs w:val="28"/>
          <w:rtl/>
        </w:rPr>
        <w:t xml:space="preserve">ويقال : كان ذلك عند حِقِ لقاحها : أي حيث ثبت.</w:t>
      </w:r>
    </w:p>
    <w:p>
      <w:pPr>
        <w:pStyle w:val="BookText"/>
      </w:pPr>
      <w:r>
        <w:rPr>
          <w:rFonts w:ascii="IRNazanin" w:hAnsi="IRNazanin" w:eastAsia="IRNazanin" w:cs="IRNazanin"/>
          <w:lang w:bidi="fa-IR"/>
          <w:color w:val="111111"/>
          <w:sz w:val="28"/>
          <w:szCs w:val="28"/>
          <w:rtl/>
        </w:rPr>
        <w:t xml:space="preserve">ل</w:t>
      </w:r>
    </w:p>
    <w:p>
      <w:pPr>
        <w:pStyle w:val="Heading5"/>
      </w:pPr>
      <w:bookmarkStart w:id="753" w:name="_Toc49"/>
      <w:r>
        <w:t>الحِلّ</w:t>
      </w:r>
      <w:bookmarkEnd w:id="753"/>
    </w:p>
    <w:p>
      <w:pPr>
        <w:pStyle w:val="BookText"/>
      </w:pPr>
      <w:r>
        <w:rPr>
          <w:rFonts w:ascii="Amiri" w:hAnsi="Amiri" w:eastAsia="Amiri" w:cs="Amiri"/>
          <w:lang w:bidi="ar-SA"/>
          <w:color w:val="111111"/>
          <w:sz w:val="28"/>
          <w:szCs w:val="28"/>
          <w:rtl/>
        </w:rPr>
        <w:t xml:space="preserve">[الحِلّ] : الحلال ، قال الله تعالى : ( لا هُنَ حِلٌ لَهُمْ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حِلٌ وحَلال : أي غير مُحْرِم.</w:t>
      </w:r>
    </w:p>
    <w:p>
      <w:pPr>
        <w:pStyle w:val="BookText"/>
      </w:pPr>
      <w:r>
        <w:rPr>
          <w:rFonts w:ascii="IRNazanin" w:hAnsi="IRNazanin" w:eastAsia="IRNazanin" w:cs="IRNazanin"/>
          <w:lang w:bidi="fa-IR"/>
          <w:color w:val="111111"/>
          <w:sz w:val="28"/>
          <w:szCs w:val="28"/>
          <w:rtl/>
        </w:rPr>
        <w:t xml:space="preserve">ن</w:t>
      </w:r>
    </w:p>
    <w:p>
      <w:pPr>
        <w:pStyle w:val="Heading5"/>
      </w:pPr>
      <w:bookmarkStart w:id="754" w:name="_Toc50"/>
      <w:r>
        <w:t>الحِنّ</w:t>
      </w:r>
      <w:bookmarkEnd w:id="754"/>
    </w:p>
    <w:p>
      <w:pPr>
        <w:pStyle w:val="BookText"/>
      </w:pPr>
      <w:r>
        <w:rPr>
          <w:rFonts w:ascii="Amiri" w:hAnsi="Amiri" w:eastAsia="Amiri" w:cs="Amiri"/>
          <w:lang w:bidi="ar-SA"/>
          <w:color w:val="111111"/>
          <w:sz w:val="28"/>
          <w:szCs w:val="28"/>
          <w:rtl/>
        </w:rPr>
        <w:t xml:space="preserve">[الحِنّ] : العرب تزعم أن الحِنَ ضربٌ من الجن </w:t>
      </w:r>
      <w:r>
        <w:rPr>
          <w:rStyle w:val="FootnoteReference"/>
        </w:rPr>
        <w:footnoteReference w:id="34"/>
      </w:r>
      <w:r>
        <w:rPr>
          <w:rFonts w:ascii="Amiri" w:hAnsi="Amiri" w:eastAsia="Amiri" w:cs="Amiri"/>
          <w:lang w:bidi="ar-SA"/>
          <w:color w:val="111111"/>
          <w:sz w:val="28"/>
          <w:szCs w:val="28"/>
          <w:rtl/>
        </w:rPr>
        <w:t xml:space="preserve">، وتزعم أن الكلاب السود منهم.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55" w:name="_Toc51"/>
      <w:r>
        <w:t>الحِبَّة</w:t>
      </w:r>
      <w:bookmarkEnd w:id="755"/>
    </w:p>
    <w:p>
      <w:pPr>
        <w:pStyle w:val="BookText"/>
      </w:pPr>
      <w:r>
        <w:rPr>
          <w:rFonts w:ascii="Amiri" w:hAnsi="Amiri" w:eastAsia="Amiri" w:cs="Amiri"/>
          <w:lang w:bidi="ar-SA"/>
          <w:color w:val="111111"/>
          <w:sz w:val="28"/>
          <w:szCs w:val="28"/>
          <w:rtl/>
        </w:rPr>
        <w:t xml:space="preserve">[الحِبَّة] : واحدة الحِبّ ، وهو بزور الرياحين. قال أبو عُبيد : كل شيء من النبت له حَبُّ فاسمُ الحَبِّ منه الحِبَّة. فأما الحنطة والشعير فَحَبٌ لا غير. وفي الحديث </w:t>
      </w:r>
      <w:r>
        <w:rPr>
          <w:rStyle w:val="FootnoteReference"/>
        </w:rPr>
        <w:footnoteReference w:id="35"/>
      </w:r>
      <w:r>
        <w:rPr>
          <w:rFonts w:ascii="Amiri" w:hAnsi="Amiri" w:eastAsia="Amiri" w:cs="Amiri"/>
          <w:lang w:bidi="ar-SA"/>
          <w:color w:val="111111"/>
          <w:sz w:val="28"/>
          <w:szCs w:val="28"/>
          <w:rtl/>
        </w:rPr>
        <w:t xml:space="preserve">عن النبي عليه‌السلام : « فينبتون كما تنبت الحِبَّة في حميل السيل ».</w:t>
      </w:r>
    </w:p>
    <w:p>
      <w:pPr>
        <w:pStyle w:val="BookText"/>
      </w:pPr>
      <w:r>
        <w:rPr>
          <w:rFonts w:ascii="IRNazanin" w:hAnsi="IRNazanin" w:eastAsia="IRNazanin" w:cs="IRNazanin"/>
          <w:lang w:bidi="fa-IR"/>
          <w:color w:val="111111"/>
          <w:sz w:val="28"/>
          <w:szCs w:val="28"/>
          <w:rtl/>
        </w:rPr>
        <w:t xml:space="preserve">ج</w:t>
      </w:r>
    </w:p>
    <w:p>
      <w:pPr>
        <w:pStyle w:val="Heading5"/>
      </w:pPr>
      <w:bookmarkStart w:id="756" w:name="_Toc52"/>
      <w:r>
        <w:t>الحِجَّة</w:t>
      </w:r>
      <w:bookmarkEnd w:id="756"/>
    </w:p>
    <w:p>
      <w:pPr>
        <w:pStyle w:val="BookText"/>
      </w:pPr>
      <w:r>
        <w:rPr>
          <w:rFonts w:ascii="Amiri" w:hAnsi="Amiri" w:eastAsia="Amiri" w:cs="Amiri"/>
          <w:lang w:bidi="ar-SA"/>
          <w:color w:val="111111"/>
          <w:sz w:val="28"/>
          <w:szCs w:val="28"/>
          <w:rtl/>
        </w:rPr>
        <w:t xml:space="preserve">[الحِجَّة] : السَّنَة ، قال الله تعالى : ( عَلى أَنْ تَأْجُرَنِي ثَمانِيَ حِجَجٍ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والحِجَّة : المرة الواحدة من الحج ، وهي من الشواذ ، وفي الحديث </w:t>
      </w:r>
      <w:r>
        <w:rPr>
          <w:rStyle w:val="FootnoteReference"/>
        </w:rPr>
        <w:footnoteReference w:id="37"/>
      </w:r>
      <w:r>
        <w:rPr>
          <w:rFonts w:ascii="Amiri" w:hAnsi="Amiri" w:eastAsia="Amiri" w:cs="Amiri"/>
          <w:lang w:bidi="ar-SA"/>
          <w:color w:val="111111"/>
          <w:sz w:val="28"/>
          <w:szCs w:val="28"/>
          <w:rtl/>
        </w:rPr>
        <w:t xml:space="preserve">عن النبي</w:t>
      </w:r>
    </w:p>
    <w:p>
      <w:pPr>
        <w:pStyle w:val="BookText"/>
      </w:pPr>
      <w:r>
        <w:rPr>
          <w:rFonts w:ascii="IRNazanin" w:hAnsi="IRNazanin" w:eastAsia="IRNazanin" w:cs="IRNazanin"/>
          <w:lang w:bidi="fa-IR"/>
          <w:color w:val="111111"/>
          <w:sz w:val="28"/>
          <w:szCs w:val="28"/>
          <w:rtl/>
        </w:rPr>
        <w:t xml:space="preserve">[شماره صفحه واقعی : 1255]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4434_152032"/>
    <w:bookmarkEnd w:id="13"/>
    <w:p>
      <w:pPr>
        <w:pStyle w:val="BookText"/>
      </w:pPr>
      <w:r>
        <w:rPr>
          <w:rFonts w:ascii="Amiri" w:hAnsi="Amiri" w:eastAsia="Amiri" w:cs="Amiri"/>
          <w:lang w:bidi="ar-SA"/>
          <w:color w:val="111111"/>
          <w:sz w:val="28"/>
          <w:szCs w:val="28"/>
          <w:rtl/>
        </w:rPr>
        <w:t xml:space="preserve">عليه‌السلام : « أيما عبدٍ حج ثم أُعْتِق فعليه حِجَّة الإِسلام » ، وعنه عليه‌السلام : « أيما صبي حج ثم أدرك الحُلُمَ فعليه حِجة الإِسلام » وعنه : « أيما أعرابي حج ثم هاجر فعليه حجة الإِسلام » قال الفقهاء : لا يصح حج الكافر والصبي والعبد ، وعن داودَ يجوز من العبد حجة الإِسلام.</w:t>
      </w:r>
    </w:p>
    <w:p>
      <w:pPr>
        <w:pStyle w:val="BookText"/>
      </w:pPr>
      <w:r>
        <w:rPr>
          <w:rFonts w:ascii="Amiri" w:hAnsi="Amiri" w:eastAsia="Amiri" w:cs="Amiri"/>
          <w:lang w:bidi="ar-SA"/>
          <w:color w:val="111111"/>
          <w:sz w:val="28"/>
          <w:szCs w:val="28"/>
          <w:rtl/>
        </w:rPr>
        <w:t xml:space="preserve">وذو الحِجَّة : شهر الحج ، وجمعه ذوات الحجة.</w:t>
      </w:r>
    </w:p>
    <w:p>
      <w:pPr>
        <w:pStyle w:val="BookText"/>
      </w:pPr>
      <w:r>
        <w:rPr>
          <w:rFonts w:ascii="Amiri" w:hAnsi="Amiri" w:eastAsia="Amiri" w:cs="Amiri"/>
          <w:lang w:bidi="ar-SA"/>
          <w:color w:val="111111"/>
          <w:sz w:val="28"/>
          <w:szCs w:val="28"/>
          <w:rtl/>
        </w:rPr>
        <w:t xml:space="preserve">والحجة : شحمة الأذن.</w:t>
      </w:r>
    </w:p>
    <w:p>
      <w:pPr>
        <w:pStyle w:val="BookText"/>
      </w:pPr>
      <w:r>
        <w:rPr>
          <w:rFonts w:ascii="Amiri" w:hAnsi="Amiri" w:eastAsia="Amiri" w:cs="Amiri"/>
          <w:lang w:bidi="ar-SA"/>
          <w:color w:val="111111"/>
          <w:sz w:val="28"/>
          <w:szCs w:val="28"/>
          <w:rtl/>
        </w:rPr>
        <w:t xml:space="preserve">ويقال : إِن الحِجّة اللؤلؤة تُعَلَّق في الأذن ، ويقال : هي الخرزة ، قال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يَرُضْن صعاب الدُّرِّ في كل حِجَّةٍ</w:t>
      </w:r>
    </w:p>
    <w:p>
      <w:pPr>
        <w:pStyle w:val="BookText"/>
      </w:pPr>
      <w:r>
        <w:rPr>
          <w:rFonts w:ascii="Amiri" w:hAnsi="Amiri" w:eastAsia="Amiri" w:cs="Amiri"/>
          <w:lang w:bidi="ar-SA"/>
          <w:color w:val="111111"/>
          <w:sz w:val="28"/>
          <w:szCs w:val="28"/>
          <w:rtl/>
        </w:rPr>
        <w:t xml:space="preserve">وإِن لم تكن أعناقهن عواطلا</w:t>
      </w:r>
    </w:p>
    <w:p>
      <w:pPr>
        <w:pStyle w:val="BookText"/>
      </w:pPr>
      <w:r>
        <w:rPr>
          <w:rFonts w:ascii="Amiri" w:hAnsi="Amiri" w:eastAsia="Amiri" w:cs="Amiri"/>
          <w:lang w:bidi="ar-SA"/>
          <w:color w:val="111111"/>
          <w:sz w:val="28"/>
          <w:szCs w:val="28"/>
          <w:rtl/>
        </w:rPr>
        <w:t xml:space="preserve">قيل : الحِجَّة ههنا شحمة الأذن ، وقيل : بل السنة ، وقيل : بل هي السير إِلى الموسم.</w:t>
      </w:r>
    </w:p>
    <w:p>
      <w:pPr>
        <w:pStyle w:val="BookText"/>
      </w:pPr>
      <w:r>
        <w:rPr>
          <w:rFonts w:ascii="IRNazanin" w:hAnsi="IRNazanin" w:eastAsia="IRNazanin" w:cs="IRNazanin"/>
          <w:lang w:bidi="fa-IR"/>
          <w:color w:val="111111"/>
          <w:sz w:val="28"/>
          <w:szCs w:val="28"/>
          <w:rtl/>
        </w:rPr>
        <w:t xml:space="preserve">ر</w:t>
      </w:r>
    </w:p>
    <w:p>
      <w:pPr>
        <w:pStyle w:val="Heading5"/>
      </w:pPr>
      <w:bookmarkStart w:id="757" w:name="_Toc53"/>
      <w:r>
        <w:t>الحِرَّة</w:t>
      </w:r>
      <w:bookmarkEnd w:id="757"/>
    </w:p>
    <w:p>
      <w:pPr>
        <w:pStyle w:val="BookText"/>
      </w:pPr>
      <w:r>
        <w:rPr>
          <w:rFonts w:ascii="Amiri" w:hAnsi="Amiri" w:eastAsia="Amiri" w:cs="Amiri"/>
          <w:lang w:bidi="ar-SA"/>
          <w:color w:val="111111"/>
          <w:sz w:val="28"/>
          <w:szCs w:val="28"/>
          <w:rtl/>
        </w:rPr>
        <w:t xml:space="preserve">[الحِرَّة] : العطش.</w:t>
      </w:r>
    </w:p>
    <w:p>
      <w:pPr>
        <w:pStyle w:val="BookText"/>
      </w:pPr>
      <w:r>
        <w:rPr>
          <w:rFonts w:ascii="IRNazanin" w:hAnsi="IRNazanin" w:eastAsia="IRNazanin" w:cs="IRNazanin"/>
          <w:lang w:bidi="fa-IR"/>
          <w:color w:val="111111"/>
          <w:sz w:val="28"/>
          <w:szCs w:val="28"/>
          <w:rtl/>
        </w:rPr>
        <w:t xml:space="preserve">ص</w:t>
      </w:r>
    </w:p>
    <w:p>
      <w:pPr>
        <w:pStyle w:val="Heading5"/>
      </w:pPr>
      <w:bookmarkStart w:id="758" w:name="_Toc54"/>
      <w:r>
        <w:t>الحِصَّة</w:t>
      </w:r>
      <w:bookmarkEnd w:id="758"/>
    </w:p>
    <w:p>
      <w:pPr>
        <w:pStyle w:val="BookText"/>
      </w:pPr>
      <w:r>
        <w:rPr>
          <w:rFonts w:ascii="Amiri" w:hAnsi="Amiri" w:eastAsia="Amiri" w:cs="Amiri"/>
          <w:lang w:bidi="ar-SA"/>
          <w:color w:val="111111"/>
          <w:sz w:val="28"/>
          <w:szCs w:val="28"/>
          <w:rtl/>
        </w:rPr>
        <w:t xml:space="preserve">[الحِصَّة] : النصيب. وفي حديث </w:t>
      </w:r>
      <w:r>
        <w:rPr>
          <w:rStyle w:val="FootnoteReference"/>
        </w:rPr>
        <w:footnoteReference w:id="39"/>
      </w:r>
      <w:r>
        <w:rPr>
          <w:rFonts w:ascii="Amiri" w:hAnsi="Amiri" w:eastAsia="Amiri" w:cs="Amiri"/>
          <w:lang w:bidi="ar-SA"/>
          <w:color w:val="111111"/>
          <w:sz w:val="28"/>
          <w:szCs w:val="28"/>
          <w:rtl/>
        </w:rPr>
        <w:t xml:space="preserve">عطاء : « الشفْعَة بالحصص ».</w:t>
      </w:r>
    </w:p>
    <w:p>
      <w:pPr>
        <w:pStyle w:val="BookText"/>
      </w:pPr>
      <w:r>
        <w:rPr>
          <w:rFonts w:ascii="IRNazanin" w:hAnsi="IRNazanin" w:eastAsia="IRNazanin" w:cs="IRNazanin"/>
          <w:lang w:bidi="fa-IR"/>
          <w:color w:val="111111"/>
          <w:sz w:val="28"/>
          <w:szCs w:val="28"/>
          <w:rtl/>
        </w:rPr>
        <w:t xml:space="preserve">ط</w:t>
      </w:r>
    </w:p>
    <w:p>
      <w:pPr>
        <w:pStyle w:val="Heading5"/>
      </w:pPr>
      <w:bookmarkStart w:id="759" w:name="_Toc55"/>
      <w:r>
        <w:t>الحِطَّة</w:t>
      </w:r>
      <w:bookmarkEnd w:id="759"/>
    </w:p>
    <w:p>
      <w:pPr>
        <w:pStyle w:val="BookText"/>
      </w:pPr>
      <w:r>
        <w:rPr>
          <w:rFonts w:ascii="Amiri" w:hAnsi="Amiri" w:eastAsia="Amiri" w:cs="Amiri"/>
          <w:lang w:bidi="ar-SA"/>
          <w:color w:val="111111"/>
          <w:sz w:val="28"/>
          <w:szCs w:val="28"/>
          <w:rtl/>
        </w:rPr>
        <w:t xml:space="preserve">[الحِطَّة] : قيل في قوله تعالى : ( وَقُولُوا حِطَّةٌ )</w:t>
      </w:r>
      <w:r>
        <w:rPr>
          <w:rStyle w:val="FootnoteReference"/>
        </w:rPr>
        <w:footnoteReference w:id="40"/>
      </w:r>
      <w:r>
        <w:rPr>
          <w:rFonts w:ascii="Amiri" w:hAnsi="Amiri" w:eastAsia="Amiri" w:cs="Amiri"/>
          <w:lang w:bidi="ar-SA"/>
          <w:color w:val="111111"/>
          <w:sz w:val="28"/>
          <w:szCs w:val="28"/>
          <w:rtl/>
        </w:rPr>
        <w:t xml:space="preserve">: إِنها كلمةٌ أُمر بها بنو إِسرائيل لو قالوها حُطَّتْ أوزارهم ؛ وقيل : معناها حُطَّ عنا ذنوبنا.</w:t>
      </w:r>
    </w:p>
    <w:p>
      <w:pPr>
        <w:pStyle w:val="BookText"/>
      </w:pPr>
      <w:r>
        <w:rPr>
          <w:rFonts w:ascii="IRNazanin" w:hAnsi="IRNazanin" w:eastAsia="IRNazanin" w:cs="IRNazanin"/>
          <w:lang w:bidi="fa-IR"/>
          <w:color w:val="111111"/>
          <w:sz w:val="28"/>
          <w:szCs w:val="28"/>
          <w:rtl/>
        </w:rPr>
        <w:t xml:space="preserve">ق</w:t>
      </w:r>
    </w:p>
    <w:p>
      <w:pPr>
        <w:pStyle w:val="Heading5"/>
      </w:pPr>
      <w:bookmarkStart w:id="760" w:name="_Toc56"/>
      <w:r>
        <w:t>الحِقَّة</w:t>
      </w:r>
      <w:bookmarkEnd w:id="760"/>
    </w:p>
    <w:p>
      <w:pPr>
        <w:pStyle w:val="BookText"/>
      </w:pPr>
      <w:r>
        <w:rPr>
          <w:rFonts w:ascii="Amiri" w:hAnsi="Amiri" w:eastAsia="Amiri" w:cs="Amiri"/>
          <w:lang w:bidi="ar-SA"/>
          <w:color w:val="111111"/>
          <w:sz w:val="28"/>
          <w:szCs w:val="28"/>
          <w:rtl/>
        </w:rPr>
        <w:t xml:space="preserve">[الحِقَّة] : مصدر الحِق من الإِبل ، قال الأعشى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لِحِقَّتِها ربطت في اللجين</w:t>
      </w:r>
    </w:p>
    <w:p>
      <w:pPr>
        <w:pStyle w:val="BookText"/>
      </w:pPr>
      <w:r>
        <w:rPr>
          <w:rFonts w:ascii="Amiri" w:hAnsi="Amiri" w:eastAsia="Amiri" w:cs="Amiri"/>
          <w:lang w:bidi="ar-SA"/>
          <w:color w:val="111111"/>
          <w:sz w:val="28"/>
          <w:szCs w:val="28"/>
          <w:rtl/>
        </w:rPr>
        <w:t xml:space="preserve">حتى السديس لها قد أَسَنّ</w:t>
      </w:r>
    </w:p>
    <w:p>
      <w:pPr>
        <w:pStyle w:val="BookText"/>
      </w:pPr>
      <w:r>
        <w:rPr>
          <w:rFonts w:ascii="IRNazanin" w:hAnsi="IRNazanin" w:eastAsia="IRNazanin" w:cs="IRNazanin"/>
          <w:lang w:bidi="fa-IR"/>
          <w:color w:val="111111"/>
          <w:sz w:val="28"/>
          <w:szCs w:val="28"/>
          <w:rtl/>
        </w:rPr>
        <w:t xml:space="preserve">[شماره صفحه واقعی : 1256]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4434_152034"/>
    <w:bookmarkEnd w:id="14"/>
    <w:p>
      <w:pPr>
        <w:pStyle w:val="BookText"/>
      </w:pPr>
      <w:r>
        <w:rPr>
          <w:rFonts w:ascii="Amiri" w:hAnsi="Amiri" w:eastAsia="Amiri" w:cs="Amiri"/>
          <w:lang w:bidi="ar-SA"/>
          <w:color w:val="111111"/>
          <w:sz w:val="28"/>
          <w:szCs w:val="28"/>
          <w:rtl/>
        </w:rPr>
        <w:t xml:space="preserve">والحِقَّة من الإِبل : الأنثى من الحِقاق دون الجذعة بسنة ، وهي المأخوذة عن ستٍّ وأربعين في زكاة الإِبل. وفي الحديث </w:t>
      </w:r>
      <w:r>
        <w:rPr>
          <w:rStyle w:val="FootnoteReference"/>
        </w:rPr>
        <w:footnoteReference w:id="42"/>
      </w:r>
      <w:r>
        <w:rPr>
          <w:rFonts w:ascii="Amiri" w:hAnsi="Amiri" w:eastAsia="Amiri" w:cs="Amiri"/>
          <w:lang w:bidi="ar-SA"/>
          <w:color w:val="111111"/>
          <w:sz w:val="28"/>
          <w:szCs w:val="28"/>
          <w:rtl/>
        </w:rPr>
        <w:t xml:space="preserve">عن النبي عليه‌السلام : « إِذا كانت الإِبل ثمانية وعشرين ففيها حِقَّتان وإِذا كانت أكثر من ذلك فاعدد في كل خمس شاة ، وفي كل خمسين حِقَّة ».</w:t>
      </w:r>
    </w:p>
    <w:p>
      <w:pPr>
        <w:pStyle w:val="BookText"/>
      </w:pPr>
      <w:r>
        <w:rPr>
          <w:rFonts w:ascii="Amiri" w:hAnsi="Amiri" w:eastAsia="Amiri" w:cs="Amiri"/>
          <w:lang w:bidi="ar-SA"/>
          <w:color w:val="111111"/>
          <w:sz w:val="28"/>
          <w:szCs w:val="28"/>
          <w:rtl/>
        </w:rPr>
        <w:t xml:space="preserve">قال أبو حنيفة : إِذا زادت الإِبل على مئة وعشرين استوثقت الفريضة ، فإِذا بلغت مئة وخمسين وجب فيها ثلاث حِقاق ، ثم تُستأنف الفريضة بعد ذلك في كل خمسين ، ولا تتكرر الجَذَعة.</w:t>
      </w:r>
    </w:p>
    <w:p>
      <w:pPr>
        <w:pStyle w:val="BookText"/>
      </w:pPr>
      <w:r>
        <w:rPr>
          <w:rFonts w:ascii="Amiri" w:hAnsi="Amiri" w:eastAsia="Amiri" w:cs="Amiri"/>
          <w:lang w:bidi="ar-SA"/>
          <w:color w:val="111111"/>
          <w:sz w:val="28"/>
          <w:szCs w:val="28"/>
          <w:rtl/>
        </w:rPr>
        <w:t xml:space="preserve">وقال مالك : يتغير الفرض بعشر ، فإِذا صارت مئةً وثلاثين وجب في كل أربعين ابنة لَبون ، وفي كل خمسين حقَّة.</w:t>
      </w:r>
    </w:p>
    <w:p>
      <w:pPr>
        <w:pStyle w:val="BookText"/>
      </w:pPr>
      <w:r>
        <w:rPr>
          <w:rFonts w:ascii="Amiri" w:hAnsi="Amiri" w:eastAsia="Amiri" w:cs="Amiri"/>
          <w:lang w:bidi="ar-SA"/>
          <w:color w:val="111111"/>
          <w:sz w:val="28"/>
          <w:szCs w:val="28"/>
          <w:rtl/>
        </w:rPr>
        <w:t xml:space="preserve">وقال الشافعي : يتغير الفرض بواحدة ، فإِذا زادت واحدة على مئةٍ وعشرين ففيها ثلاث بنات لبون ، ثم في كل أربعين ابنة لبون ، وفي كل خمسين حِقَّة.</w:t>
      </w:r>
    </w:p>
    <w:p>
      <w:pPr>
        <w:pStyle w:val="BookText"/>
      </w:pPr>
      <w:r>
        <w:rPr>
          <w:rFonts w:ascii="Amiri" w:hAnsi="Amiri" w:eastAsia="Amiri" w:cs="Amiri"/>
          <w:lang w:bidi="ar-SA"/>
          <w:color w:val="111111"/>
          <w:sz w:val="28"/>
          <w:szCs w:val="28"/>
          <w:rtl/>
        </w:rPr>
        <w:t xml:space="preserve">ك</w:t>
      </w:r>
    </w:p>
    <w:p>
      <w:pPr>
        <w:pStyle w:val="Heading5"/>
      </w:pPr>
      <w:bookmarkStart w:id="761" w:name="_Toc57"/>
      <w:r>
        <w:t>الحِكَّة</w:t>
      </w:r>
      <w:bookmarkEnd w:id="761"/>
    </w:p>
    <w:p>
      <w:pPr>
        <w:pStyle w:val="BookText"/>
      </w:pPr>
      <w:r>
        <w:rPr>
          <w:rFonts w:ascii="Amiri" w:hAnsi="Amiri" w:eastAsia="Amiri" w:cs="Amiri"/>
          <w:lang w:bidi="ar-SA"/>
          <w:color w:val="111111"/>
          <w:sz w:val="28"/>
          <w:szCs w:val="28"/>
          <w:rtl/>
        </w:rPr>
        <w:t xml:space="preserve">[الحِكَّة] : الاسم من الاحتكاك.</w:t>
      </w:r>
    </w:p>
    <w:p>
      <w:pPr>
        <w:pStyle w:val="BookText"/>
      </w:pPr>
      <w:r>
        <w:rPr>
          <w:rFonts w:ascii="IRNazanin" w:hAnsi="IRNazanin" w:eastAsia="IRNazanin" w:cs="IRNazanin"/>
          <w:lang w:bidi="fa-IR"/>
          <w:color w:val="111111"/>
          <w:sz w:val="28"/>
          <w:szCs w:val="28"/>
          <w:rtl/>
        </w:rPr>
        <w:t xml:space="preserve">ل</w:t>
      </w:r>
    </w:p>
    <w:p>
      <w:pPr>
        <w:pStyle w:val="Heading5"/>
      </w:pPr>
      <w:bookmarkStart w:id="762" w:name="_Toc58"/>
      <w:r>
        <w:t>الحِلَّة</w:t>
      </w:r>
      <w:bookmarkEnd w:id="762"/>
    </w:p>
    <w:p>
      <w:pPr>
        <w:pStyle w:val="BookText"/>
      </w:pPr>
      <w:r>
        <w:rPr>
          <w:rFonts w:ascii="Amiri" w:hAnsi="Amiri" w:eastAsia="Amiri" w:cs="Amiri"/>
          <w:lang w:bidi="ar-SA"/>
          <w:color w:val="111111"/>
          <w:sz w:val="28"/>
          <w:szCs w:val="28"/>
          <w:rtl/>
        </w:rPr>
        <w:t xml:space="preserve">[الحِلَّة] : واحدة الحِلال.</w:t>
      </w:r>
    </w:p>
    <w:p>
      <w:pPr>
        <w:pStyle w:val="BookText"/>
      </w:pPr>
      <w:r>
        <w:rPr>
          <w:rFonts w:ascii="Amiri" w:hAnsi="Amiri" w:eastAsia="Amiri" w:cs="Amiri"/>
          <w:lang w:bidi="ar-SA"/>
          <w:color w:val="111111"/>
          <w:sz w:val="28"/>
          <w:szCs w:val="28"/>
          <w:rtl/>
        </w:rPr>
        <w:t xml:space="preserve">وقومٌ حِلَّة : أي حُلول ، قال الأعشى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في شيبان لو كنت عالماً</w:t>
      </w:r>
    </w:p>
    <w:p>
      <w:pPr>
        <w:pStyle w:val="BookText"/>
      </w:pPr>
      <w:r>
        <w:rPr>
          <w:rFonts w:ascii="Amiri" w:hAnsi="Amiri" w:eastAsia="Amiri" w:cs="Amiri"/>
          <w:lang w:bidi="ar-SA"/>
          <w:color w:val="111111"/>
          <w:sz w:val="28"/>
          <w:szCs w:val="28"/>
          <w:rtl/>
        </w:rPr>
        <w:t xml:space="preserve">قِبابٌ وحيٌ حِلَّةٌ وقبائلُ</w:t>
      </w:r>
    </w:p>
    <w:p>
      <w:pPr>
        <w:pStyle w:val="BookText"/>
      </w:pPr>
      <w:r>
        <w:rPr>
          <w:rFonts w:ascii="Amiri" w:hAnsi="Amiri" w:eastAsia="Amiri" w:cs="Amiri"/>
          <w:lang w:bidi="ar-SA"/>
          <w:color w:val="111111"/>
          <w:sz w:val="28"/>
          <w:szCs w:val="28"/>
          <w:rtl/>
        </w:rPr>
        <w:t xml:space="preserve">ويقال : هو في حِلَّة صدق : أي بمنزلة صِدْق.</w:t>
      </w:r>
    </w:p>
    <w:p>
      <w:pPr>
        <w:pStyle w:val="BookText"/>
      </w:pPr>
      <w:r>
        <w:rPr>
          <w:rFonts w:ascii="Amiri" w:hAnsi="Amiri" w:eastAsia="Amiri" w:cs="Amiri"/>
          <w:lang w:bidi="ar-SA"/>
          <w:color w:val="111111"/>
          <w:sz w:val="28"/>
          <w:szCs w:val="28"/>
          <w:rtl/>
        </w:rPr>
        <w:t xml:space="preserve">والحِلَّة : مصدر لحِلِّ الهَدْي.</w:t>
      </w:r>
    </w:p>
    <w:p>
      <w:pPr>
        <w:pStyle w:val="BookText"/>
      </w:pPr>
      <w:r>
        <w:rPr>
          <w:rFonts w:ascii="IRNazanin" w:hAnsi="IRNazanin" w:eastAsia="IRNazanin" w:cs="IRNazanin"/>
          <w:lang w:bidi="fa-IR"/>
          <w:color w:val="111111"/>
          <w:sz w:val="28"/>
          <w:szCs w:val="28"/>
          <w:rtl/>
        </w:rPr>
        <w:t xml:space="preserve">[شماره صفحه واقعی : 1257]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4434_152036"/>
    <w:bookmarkEnd w:id="15"/>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763" w:name="_Toc59"/>
      <w:r>
        <w:t>الحبَبُ</w:t>
      </w:r>
      <w:bookmarkEnd w:id="763"/>
    </w:p>
    <w:p>
      <w:pPr>
        <w:pStyle w:val="BookText"/>
      </w:pPr>
      <w:r>
        <w:rPr>
          <w:rFonts w:ascii="Amiri" w:hAnsi="Amiri" w:eastAsia="Amiri" w:cs="Amiri"/>
          <w:lang w:bidi="ar-SA"/>
          <w:color w:val="111111"/>
          <w:sz w:val="28"/>
          <w:szCs w:val="28"/>
          <w:rtl/>
        </w:rPr>
        <w:t xml:space="preserve">[الحبَبُ] : تنضُّد الأسنان ، قال طرفة </w:t>
      </w:r>
      <w:r>
        <w:rPr>
          <w:rStyle w:val="FootnoteReference"/>
        </w:rPr>
        <w:footnoteReference w:id="44"/>
      </w:r>
    </w:p>
    <w:p>
      <w:pPr>
        <w:pStyle w:val="BookText"/>
      </w:pPr>
      <w:r>
        <w:rPr>
          <w:rFonts w:ascii="Amiri" w:hAnsi="Amiri" w:eastAsia="Amiri" w:cs="Amiri"/>
          <w:lang w:bidi="ar-SA"/>
          <w:color w:val="111111"/>
          <w:sz w:val="28"/>
          <w:szCs w:val="28"/>
          <w:rtl/>
        </w:rPr>
        <w:t xml:space="preserve">كرضاب المسك بالماء الخصر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تَضَحَّكُ تُبدي حبَبَاً</w:t>
      </w:r>
    </w:p>
    <w:p>
      <w:pPr>
        <w:pStyle w:val="BookText"/>
      </w:pPr>
      <w:r>
        <w:rPr>
          <w:rFonts w:ascii="Amiri" w:hAnsi="Amiri" w:eastAsia="Amiri" w:cs="Amiri"/>
          <w:lang w:bidi="ar-SA"/>
          <w:color w:val="111111"/>
          <w:sz w:val="28"/>
          <w:szCs w:val="28"/>
          <w:rtl/>
        </w:rPr>
        <w:t xml:space="preserve">كأفاعي الرمل عذباً ذا أشر</w:t>
      </w:r>
    </w:p>
    <w:p>
      <w:pPr>
        <w:pStyle w:val="BookText"/>
      </w:pPr>
      <w:r>
        <w:rPr>
          <w:rFonts w:ascii="IRNazanin" w:hAnsi="IRNazanin" w:eastAsia="IRNazanin" w:cs="IRNazanin"/>
          <w:lang w:bidi="fa-IR"/>
          <w:color w:val="111111"/>
          <w:sz w:val="28"/>
          <w:szCs w:val="28"/>
          <w:rtl/>
        </w:rPr>
        <w:t xml:space="preserve">د</w:t>
      </w:r>
    </w:p>
    <w:p>
      <w:pPr>
        <w:pStyle w:val="Heading5"/>
      </w:pPr>
      <w:bookmarkStart w:id="764" w:name="_Toc60"/>
      <w:r>
        <w:t>الحَدَد</w:t>
      </w:r>
      <w:bookmarkEnd w:id="764"/>
    </w:p>
    <w:p>
      <w:pPr>
        <w:pStyle w:val="BookText"/>
      </w:pPr>
      <w:r>
        <w:rPr>
          <w:rFonts w:ascii="Amiri" w:hAnsi="Amiri" w:eastAsia="Amiri" w:cs="Amiri"/>
          <w:lang w:bidi="ar-SA"/>
          <w:color w:val="111111"/>
          <w:sz w:val="28"/>
          <w:szCs w:val="28"/>
          <w:rtl/>
        </w:rPr>
        <w:t xml:space="preserve">[الحَدَد] : يقال : دون ذلك حَدَد : أي مَنْعٌ. قال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تعبدُنَّ إِلهاً دون خالقكم</w:t>
      </w:r>
    </w:p>
    <w:p>
      <w:pPr>
        <w:pStyle w:val="BookText"/>
      </w:pPr>
      <w:r>
        <w:rPr>
          <w:rFonts w:ascii="Amiri" w:hAnsi="Amiri" w:eastAsia="Amiri" w:cs="Amiri"/>
          <w:lang w:bidi="ar-SA"/>
          <w:color w:val="111111"/>
          <w:sz w:val="28"/>
          <w:szCs w:val="28"/>
          <w:rtl/>
        </w:rPr>
        <w:t xml:space="preserve">وإِنْ دُعيتم فقولوا دونه حَدَدُ</w:t>
      </w:r>
    </w:p>
    <w:p>
      <w:pPr>
        <w:pStyle w:val="BookText"/>
      </w:pPr>
      <w:r>
        <w:rPr>
          <w:rFonts w:ascii="Amiri" w:hAnsi="Amiri" w:eastAsia="Amiri" w:cs="Amiri"/>
          <w:lang w:bidi="ar-SA"/>
          <w:color w:val="111111"/>
          <w:sz w:val="28"/>
          <w:szCs w:val="28"/>
          <w:rtl/>
        </w:rPr>
        <w:t xml:space="preserve">ويقال : حَدَداً أن يكون ذلك ، كما يقال : معاذ الله.</w:t>
      </w:r>
    </w:p>
    <w:p>
      <w:pPr>
        <w:pStyle w:val="BookText"/>
      </w:pPr>
      <w:r>
        <w:rPr>
          <w:rFonts w:ascii="Amiri" w:hAnsi="Amiri" w:eastAsia="Amiri" w:cs="Amiri"/>
          <w:lang w:bidi="ar-SA"/>
          <w:color w:val="111111"/>
          <w:sz w:val="28"/>
          <w:szCs w:val="28"/>
          <w:rtl/>
        </w:rPr>
        <w:t xml:space="preserve">وقال ابن دريد </w:t>
      </w:r>
      <w:r>
        <w:rPr>
          <w:rStyle w:val="FootnoteReference"/>
        </w:rPr>
        <w:footnoteReference w:id="46"/>
      </w:r>
      <w:r>
        <w:rPr>
          <w:rFonts w:ascii="Amiri" w:hAnsi="Amiri" w:eastAsia="Amiri" w:cs="Amiri"/>
          <w:lang w:bidi="ar-SA"/>
          <w:color w:val="111111"/>
          <w:sz w:val="28"/>
          <w:szCs w:val="28"/>
          <w:rtl/>
        </w:rPr>
        <w:t xml:space="preserve">: يقال هذا أمرٌ حَدَدٌ : أي ممتنع.</w:t>
      </w:r>
    </w:p>
    <w:p>
      <w:pPr>
        <w:pStyle w:val="BookText"/>
      </w:pPr>
      <w:r>
        <w:rPr>
          <w:rFonts w:ascii="IRNazanin" w:hAnsi="IRNazanin" w:eastAsia="IRNazanin" w:cs="IRNazanin"/>
          <w:lang w:bidi="fa-IR"/>
          <w:color w:val="111111"/>
          <w:sz w:val="28"/>
          <w:szCs w:val="28"/>
          <w:rtl/>
        </w:rPr>
        <w:t xml:space="preserve">ف</w:t>
      </w:r>
    </w:p>
    <w:p>
      <w:pPr>
        <w:pStyle w:val="Heading5"/>
      </w:pPr>
      <w:bookmarkStart w:id="765" w:name="_Toc61"/>
      <w:r>
        <w:t>الحَفَف</w:t>
      </w:r>
      <w:bookmarkEnd w:id="765"/>
    </w:p>
    <w:p>
      <w:pPr>
        <w:pStyle w:val="BookText"/>
      </w:pPr>
      <w:r>
        <w:rPr>
          <w:rFonts w:ascii="Amiri" w:hAnsi="Amiri" w:eastAsia="Amiri" w:cs="Amiri"/>
          <w:lang w:bidi="ar-SA"/>
          <w:color w:val="111111"/>
          <w:sz w:val="28"/>
          <w:szCs w:val="28"/>
          <w:rtl/>
        </w:rPr>
        <w:t xml:space="preserve">[الحَفَف] : يقال : هو على حَفَفٍ من الأمر : أي على ناحية منه.</w:t>
      </w:r>
    </w:p>
    <w:p>
      <w:pPr>
        <w:pStyle w:val="BookText"/>
      </w:pPr>
      <w:r>
        <w:rPr>
          <w:rFonts w:ascii="Amiri" w:hAnsi="Amiri" w:eastAsia="Amiri" w:cs="Amiri"/>
          <w:lang w:bidi="ar-SA"/>
          <w:color w:val="111111"/>
          <w:sz w:val="28"/>
          <w:szCs w:val="28"/>
          <w:rtl/>
        </w:rPr>
        <w:t xml:space="preserve">ويقال : أصابهم حَففٌ من العيش : أي شدةٌ ، وأصله من اليبس.</w:t>
      </w:r>
    </w:p>
    <w:p>
      <w:pPr>
        <w:pStyle w:val="BookText"/>
      </w:pPr>
      <w:r>
        <w:rPr>
          <w:rFonts w:ascii="Amiri" w:hAnsi="Amiri" w:eastAsia="Amiri" w:cs="Amiri"/>
          <w:lang w:bidi="ar-SA"/>
          <w:color w:val="111111"/>
          <w:sz w:val="28"/>
          <w:szCs w:val="28"/>
          <w:rtl/>
        </w:rPr>
        <w:t xml:space="preserve">والحفف : قلة الطعام ، وكثرة الأَكَلَة.</w:t>
      </w:r>
    </w:p>
    <w:p>
      <w:pPr>
        <w:pStyle w:val="BookText"/>
      </w:pPr>
      <w:r>
        <w:rPr>
          <w:rFonts w:ascii="Amiri" w:hAnsi="Amiri" w:eastAsia="Amiri" w:cs="Amiri"/>
          <w:lang w:bidi="ar-SA"/>
          <w:color w:val="111111"/>
          <w:sz w:val="28"/>
          <w:szCs w:val="28"/>
          <w:rtl/>
        </w:rPr>
        <w:t xml:space="preserve">يقال : ما عليهم حَفَفٌ ولا ضَفف.</w:t>
      </w:r>
    </w:p>
    <w:p>
      <w:pPr>
        <w:pStyle w:val="BookText"/>
      </w:pPr>
      <w:r>
        <w:rPr>
          <w:rFonts w:ascii="Amiri" w:hAnsi="Amiri" w:eastAsia="Amiri" w:cs="Amiri"/>
          <w:lang w:bidi="ar-SA"/>
          <w:color w:val="111111"/>
          <w:sz w:val="28"/>
          <w:szCs w:val="28"/>
          <w:rtl/>
        </w:rPr>
        <w:t xml:space="preserve">ك</w:t>
      </w:r>
    </w:p>
    <w:p>
      <w:pPr>
        <w:pStyle w:val="Heading5"/>
      </w:pPr>
      <w:bookmarkStart w:id="766" w:name="_Toc62"/>
      <w:r>
        <w:t>الحكَك</w:t>
      </w:r>
      <w:bookmarkEnd w:id="766"/>
    </w:p>
    <w:p>
      <w:pPr>
        <w:pStyle w:val="BookText"/>
      </w:pPr>
      <w:r>
        <w:rPr>
          <w:rFonts w:ascii="Amiri" w:hAnsi="Amiri" w:eastAsia="Amiri" w:cs="Amiri"/>
          <w:lang w:bidi="ar-SA"/>
          <w:color w:val="111111"/>
          <w:sz w:val="28"/>
          <w:szCs w:val="28"/>
          <w:rtl/>
        </w:rPr>
        <w:t xml:space="preserve">[الحكَك] : حجارة رخوة بِيْض.</w:t>
      </w:r>
    </w:p>
    <w:p>
      <w:pPr>
        <w:pStyle w:val="BookText"/>
      </w:pPr>
      <w:r>
        <w:rPr>
          <w:rFonts w:ascii="IRNazanin" w:hAnsi="IRNazanin" w:eastAsia="IRNazanin" w:cs="IRNazanin"/>
          <w:lang w:bidi="fa-IR"/>
          <w:color w:val="111111"/>
          <w:sz w:val="28"/>
          <w:szCs w:val="28"/>
          <w:rtl/>
        </w:rPr>
        <w:t xml:space="preserve">[شماره صفحه واقعی : 1258]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4434_152038"/>
    <w:bookmarkEnd w:id="16"/>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67" w:name="_Toc63"/>
      <w:r>
        <w:t>الحَبَبَة</w:t>
      </w:r>
      <w:bookmarkEnd w:id="767"/>
    </w:p>
    <w:p>
      <w:pPr>
        <w:pStyle w:val="BookText"/>
      </w:pPr>
      <w:r>
        <w:rPr>
          <w:rFonts w:ascii="Amiri" w:hAnsi="Amiri" w:eastAsia="Amiri" w:cs="Amiri"/>
          <w:lang w:bidi="ar-SA"/>
          <w:color w:val="111111"/>
          <w:sz w:val="28"/>
          <w:szCs w:val="28"/>
          <w:rtl/>
        </w:rPr>
        <w:t xml:space="preserve">[الحَبَبَة] : واحدة الحَبب.</w:t>
      </w:r>
    </w:p>
    <w:p>
      <w:pPr>
        <w:pStyle w:val="BookText"/>
      </w:pPr>
      <w:r>
        <w:rPr>
          <w:rFonts w:ascii="IRNazanin" w:hAnsi="IRNazanin" w:eastAsia="IRNazanin" w:cs="IRNazanin"/>
          <w:lang w:bidi="fa-IR"/>
          <w:color w:val="111111"/>
          <w:sz w:val="28"/>
          <w:szCs w:val="28"/>
          <w:rtl/>
        </w:rPr>
        <w:t xml:space="preserve">ث</w:t>
      </w:r>
    </w:p>
    <w:p>
      <w:pPr>
        <w:pStyle w:val="Heading5"/>
      </w:pPr>
      <w:bookmarkStart w:id="768" w:name="_Toc64"/>
      <w:r>
        <w:t>الحَثثة</w:t>
      </w:r>
      <w:bookmarkEnd w:id="768"/>
    </w:p>
    <w:p>
      <w:pPr>
        <w:pStyle w:val="BookText"/>
      </w:pPr>
      <w:r>
        <w:rPr>
          <w:rFonts w:ascii="Amiri" w:hAnsi="Amiri" w:eastAsia="Amiri" w:cs="Amiri"/>
          <w:lang w:bidi="ar-SA"/>
          <w:color w:val="111111"/>
          <w:sz w:val="28"/>
          <w:szCs w:val="28"/>
          <w:rtl/>
        </w:rPr>
        <w:t xml:space="preserve">[الحَثثة] : جمع حاث.</w:t>
      </w:r>
    </w:p>
    <w:p>
      <w:pPr>
        <w:pStyle w:val="BookText"/>
      </w:pPr>
      <w:r>
        <w:rPr>
          <w:rFonts w:ascii="Amiri" w:hAnsi="Amiri" w:eastAsia="Amiri" w:cs="Amiri"/>
          <w:lang w:bidi="ar-SA"/>
          <w:color w:val="111111"/>
          <w:sz w:val="28"/>
          <w:szCs w:val="28"/>
          <w:rtl/>
        </w:rPr>
        <w:t xml:space="preserve">ك</w:t>
      </w:r>
    </w:p>
    <w:p>
      <w:pPr>
        <w:pStyle w:val="Heading5"/>
      </w:pPr>
      <w:bookmarkStart w:id="769" w:name="_Toc65"/>
      <w:r>
        <w:t>الحَكَكَة</w:t>
      </w:r>
      <w:bookmarkEnd w:id="769"/>
    </w:p>
    <w:p>
      <w:pPr>
        <w:pStyle w:val="BookText"/>
      </w:pPr>
      <w:r>
        <w:rPr>
          <w:rFonts w:ascii="Amiri" w:hAnsi="Amiri" w:eastAsia="Amiri" w:cs="Amiri"/>
          <w:lang w:bidi="ar-SA"/>
          <w:color w:val="111111"/>
          <w:sz w:val="28"/>
          <w:szCs w:val="28"/>
          <w:rtl/>
        </w:rPr>
        <w:t xml:space="preserve">[الحَكَكَة] : واحدة الحَكك.</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ظ</w:t>
      </w:r>
    </w:p>
    <w:p>
      <w:pPr>
        <w:pStyle w:val="Heading5"/>
      </w:pPr>
      <w:bookmarkStart w:id="770" w:name="_Toc66"/>
      <w:r>
        <w:t>الحُظَظُ</w:t>
      </w:r>
      <w:bookmarkEnd w:id="770"/>
    </w:p>
    <w:p>
      <w:pPr>
        <w:pStyle w:val="BookText"/>
      </w:pPr>
      <w:r>
        <w:rPr>
          <w:rFonts w:ascii="Amiri" w:hAnsi="Amiri" w:eastAsia="Amiri" w:cs="Amiri"/>
          <w:lang w:bidi="ar-SA"/>
          <w:color w:val="111111"/>
          <w:sz w:val="28"/>
          <w:szCs w:val="28"/>
          <w:rtl/>
        </w:rPr>
        <w:t xml:space="preserve">[الحُظَظُ] : لغةٌ في الحُظُظ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771" w:name="_Toc67"/>
      <w:r>
        <w:t>الحُمَم</w:t>
      </w:r>
      <w:bookmarkEnd w:id="771"/>
    </w:p>
    <w:p>
      <w:pPr>
        <w:pStyle w:val="BookText"/>
      </w:pPr>
      <w:r>
        <w:rPr>
          <w:rFonts w:ascii="Amiri" w:hAnsi="Amiri" w:eastAsia="Amiri" w:cs="Amiri"/>
          <w:lang w:bidi="ar-SA"/>
          <w:color w:val="111111"/>
          <w:sz w:val="28"/>
          <w:szCs w:val="28"/>
          <w:rtl/>
        </w:rPr>
        <w:t xml:space="preserve">[الحُمَم] : واحدته حُممة ، بالهاء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772" w:name="_Toc68"/>
      <w:r>
        <w:t>الحُضُض</w:t>
      </w:r>
      <w:bookmarkEnd w:id="772"/>
    </w:p>
    <w:p>
      <w:pPr>
        <w:pStyle w:val="BookText"/>
      </w:pPr>
      <w:r>
        <w:rPr>
          <w:rFonts w:ascii="Amiri" w:hAnsi="Amiri" w:eastAsia="Amiri" w:cs="Amiri"/>
          <w:lang w:bidi="ar-SA"/>
          <w:color w:val="111111"/>
          <w:sz w:val="28"/>
          <w:szCs w:val="28"/>
          <w:rtl/>
        </w:rPr>
        <w:t xml:space="preserve">[الحُضُض] : معروف ، وهو معتدل في الحرارة والبرودة ، يابس في الدرجة الثانية ، يقطع رطوبات العين ، ويجلو ظلمتها ، وينفع من الرمد ، ومن ورم اللِّثَة والأورام التي تأخذ مع الأظفار ، ويجفف القروح العفنة والقروح التي تقع في الفم ، وينفع من نمش الوجه ، ومن نفث الدم والسعال وأوجاع المقعدة وانسحاج الأفخاذ ؛ وإِذا شرب بماء نفع من الإِسهال وقروح الأمعاء.</w:t>
      </w:r>
    </w:p>
    <w:p>
      <w:pPr>
        <w:pStyle w:val="BookText"/>
      </w:pPr>
      <w:r>
        <w:rPr>
          <w:rFonts w:ascii="IRNazanin" w:hAnsi="IRNazanin" w:eastAsia="IRNazanin" w:cs="IRNazanin"/>
          <w:lang w:bidi="fa-IR"/>
          <w:color w:val="111111"/>
          <w:sz w:val="28"/>
          <w:szCs w:val="28"/>
          <w:rtl/>
        </w:rPr>
        <w:t xml:space="preserve">ظ</w:t>
      </w:r>
    </w:p>
    <w:p>
      <w:pPr>
        <w:pStyle w:val="Heading5"/>
      </w:pPr>
      <w:bookmarkStart w:id="773" w:name="_Toc69"/>
      <w:r>
        <w:t>الحُظُظ</w:t>
      </w:r>
      <w:bookmarkEnd w:id="773"/>
    </w:p>
    <w:p>
      <w:pPr>
        <w:pStyle w:val="BookText"/>
      </w:pPr>
      <w:r>
        <w:rPr>
          <w:rFonts w:ascii="Amiri" w:hAnsi="Amiri" w:eastAsia="Amiri" w:cs="Amiri"/>
          <w:lang w:bidi="ar-SA"/>
          <w:color w:val="111111"/>
          <w:sz w:val="28"/>
          <w:szCs w:val="28"/>
          <w:rtl/>
        </w:rPr>
        <w:t xml:space="preserve">[الحُظُظ] : لغةٌ في الحُضُض.</w:t>
      </w:r>
    </w:p>
    <w:p>
      <w:pPr>
        <w:pStyle w:val="BookText"/>
      </w:pPr>
      <w:r>
        <w:rPr>
          <w:rFonts w:ascii="IRNazanin" w:hAnsi="IRNazanin" w:eastAsia="IRNazanin" w:cs="IRNazanin"/>
          <w:lang w:bidi="fa-IR"/>
          <w:color w:val="111111"/>
          <w:sz w:val="28"/>
          <w:szCs w:val="28"/>
          <w:rtl/>
        </w:rPr>
        <w:t xml:space="preserve">[شماره صفحه واقعی : 1259]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4434_152041"/>
    <w:bookmarkEnd w:id="17"/>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إِفعيل ، بالكسر</w:t>
      </w:r>
    </w:p>
    <w:p>
      <w:pPr>
        <w:pStyle w:val="BookText"/>
      </w:pPr>
      <w:r>
        <w:rPr>
          <w:rFonts w:ascii="IRNazanin" w:hAnsi="IRNazanin" w:eastAsia="IRNazanin" w:cs="IRNazanin"/>
          <w:lang w:bidi="fa-IR"/>
          <w:color w:val="111111"/>
          <w:sz w:val="28"/>
          <w:szCs w:val="28"/>
          <w:rtl/>
        </w:rPr>
        <w:t xml:space="preserve">ل</w:t>
      </w:r>
    </w:p>
    <w:p>
      <w:pPr>
        <w:pStyle w:val="Heading5"/>
      </w:pPr>
      <w:bookmarkStart w:id="774" w:name="_Toc70"/>
      <w:r>
        <w:t>الإِحليل</w:t>
      </w:r>
      <w:bookmarkEnd w:id="774"/>
    </w:p>
    <w:p>
      <w:pPr>
        <w:pStyle w:val="BookText"/>
      </w:pPr>
      <w:r>
        <w:rPr>
          <w:rFonts w:ascii="Amiri" w:hAnsi="Amiri" w:eastAsia="Amiri" w:cs="Amiri"/>
          <w:lang w:bidi="ar-SA"/>
          <w:color w:val="111111"/>
          <w:sz w:val="28"/>
          <w:szCs w:val="28"/>
          <w:rtl/>
        </w:rPr>
        <w:t xml:space="preserve">[الإِحليل] : مخرج اللبن من الضرع ، ومخرج البول من الذكر.</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ش</w:t>
      </w:r>
    </w:p>
    <w:p>
      <w:pPr>
        <w:pStyle w:val="Heading5"/>
      </w:pPr>
      <w:bookmarkStart w:id="775" w:name="_Toc71"/>
      <w:r>
        <w:t>المَحَشّ</w:t>
      </w:r>
      <w:bookmarkEnd w:id="775"/>
    </w:p>
    <w:p>
      <w:pPr>
        <w:pStyle w:val="BookText"/>
      </w:pPr>
      <w:r>
        <w:rPr>
          <w:rFonts w:ascii="Amiri" w:hAnsi="Amiri" w:eastAsia="Amiri" w:cs="Amiri"/>
          <w:lang w:bidi="ar-SA"/>
          <w:color w:val="111111"/>
          <w:sz w:val="28"/>
          <w:szCs w:val="28"/>
          <w:rtl/>
        </w:rPr>
        <w:t xml:space="preserve">[المَحَشّ] : الذي يُجعل فيه الحشيش.</w:t>
      </w:r>
    </w:p>
    <w:p>
      <w:pPr>
        <w:pStyle w:val="BookText"/>
      </w:pPr>
      <w:r>
        <w:rPr>
          <w:rFonts w:ascii="Amiri" w:hAnsi="Amiri" w:eastAsia="Amiri" w:cs="Amiri"/>
          <w:lang w:bidi="ar-SA"/>
          <w:color w:val="111111"/>
          <w:sz w:val="28"/>
          <w:szCs w:val="28"/>
          <w:rtl/>
        </w:rPr>
        <w:t xml:space="preserve">والمَحَشّ : الموضع الكثير الحشيش. يقال : إِنك بمَحَشِ صدق فلا تبرحه.</w:t>
      </w:r>
    </w:p>
    <w:p>
      <w:pPr>
        <w:pStyle w:val="BookText"/>
      </w:pPr>
      <w:r>
        <w:rPr>
          <w:rFonts w:ascii="IRNazanin" w:hAnsi="IRNazanin" w:eastAsia="IRNazanin" w:cs="IRNazanin"/>
          <w:lang w:bidi="fa-IR"/>
          <w:color w:val="111111"/>
          <w:sz w:val="28"/>
          <w:szCs w:val="28"/>
          <w:rtl/>
        </w:rPr>
        <w:t xml:space="preserve">ط</w:t>
      </w:r>
    </w:p>
    <w:p>
      <w:pPr>
        <w:pStyle w:val="Heading5"/>
      </w:pPr>
      <w:bookmarkStart w:id="776" w:name="_Toc72"/>
      <w:r>
        <w:t>المَحَطّ</w:t>
      </w:r>
      <w:bookmarkEnd w:id="776"/>
    </w:p>
    <w:p>
      <w:pPr>
        <w:pStyle w:val="BookText"/>
      </w:pPr>
      <w:r>
        <w:rPr>
          <w:rFonts w:ascii="Amiri" w:hAnsi="Amiri" w:eastAsia="Amiri" w:cs="Amiri"/>
          <w:lang w:bidi="ar-SA"/>
          <w:color w:val="111111"/>
          <w:sz w:val="28"/>
          <w:szCs w:val="28"/>
          <w:rtl/>
        </w:rPr>
        <w:t xml:space="preserve">[المَحَطّ] : المنزل.</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77" w:name="_Toc73"/>
      <w:r>
        <w:t>المحبة</w:t>
      </w:r>
      <w:bookmarkEnd w:id="777"/>
    </w:p>
    <w:p>
      <w:pPr>
        <w:pStyle w:val="BookText"/>
      </w:pPr>
      <w:r>
        <w:rPr>
          <w:rFonts w:ascii="Amiri" w:hAnsi="Amiri" w:eastAsia="Amiri" w:cs="Amiri"/>
          <w:lang w:bidi="ar-SA"/>
          <w:color w:val="111111"/>
          <w:sz w:val="28"/>
          <w:szCs w:val="28"/>
          <w:rtl/>
        </w:rPr>
        <w:t xml:space="preserve">[المحبة] : الحبّ.</w:t>
      </w:r>
    </w:p>
    <w:p>
      <w:pPr>
        <w:pStyle w:val="BookText"/>
      </w:pPr>
      <w:r>
        <w:rPr>
          <w:rFonts w:ascii="IRNazanin" w:hAnsi="IRNazanin" w:eastAsia="IRNazanin" w:cs="IRNazanin"/>
          <w:lang w:bidi="fa-IR"/>
          <w:color w:val="111111"/>
          <w:sz w:val="28"/>
          <w:szCs w:val="28"/>
          <w:rtl/>
        </w:rPr>
        <w:t xml:space="preserve">ث</w:t>
      </w:r>
    </w:p>
    <w:p>
      <w:pPr>
        <w:pStyle w:val="Heading5"/>
      </w:pPr>
      <w:bookmarkStart w:id="778" w:name="_Toc74"/>
      <w:r>
        <w:t>المَحَثَّة</w:t>
      </w:r>
      <w:bookmarkEnd w:id="778"/>
    </w:p>
    <w:p>
      <w:pPr>
        <w:pStyle w:val="BookText"/>
      </w:pPr>
      <w:r>
        <w:rPr>
          <w:rFonts w:ascii="Amiri" w:hAnsi="Amiri" w:eastAsia="Amiri" w:cs="Amiri"/>
          <w:lang w:bidi="ar-SA"/>
          <w:color w:val="111111"/>
          <w:sz w:val="28"/>
          <w:szCs w:val="28"/>
          <w:rtl/>
        </w:rPr>
        <w:t xml:space="preserve">[المَحَثَّة] : يقال : فرسٌ جواد المحثة : إِذا حُثَّ جاء بجري بعد جري.</w:t>
      </w:r>
    </w:p>
    <w:p>
      <w:pPr>
        <w:pStyle w:val="BookText"/>
      </w:pPr>
      <w:r>
        <w:rPr>
          <w:rFonts w:ascii="IRNazanin" w:hAnsi="IRNazanin" w:eastAsia="IRNazanin" w:cs="IRNazanin"/>
          <w:lang w:bidi="fa-IR"/>
          <w:color w:val="111111"/>
          <w:sz w:val="28"/>
          <w:szCs w:val="28"/>
          <w:rtl/>
        </w:rPr>
        <w:t xml:space="preserve">ج</w:t>
      </w:r>
    </w:p>
    <w:p>
      <w:pPr>
        <w:pStyle w:val="Heading5"/>
      </w:pPr>
      <w:bookmarkStart w:id="779" w:name="_Toc75"/>
      <w:r>
        <w:t>المحجَّة</w:t>
      </w:r>
      <w:bookmarkEnd w:id="779"/>
    </w:p>
    <w:p>
      <w:pPr>
        <w:pStyle w:val="BookText"/>
      </w:pPr>
      <w:r>
        <w:rPr>
          <w:rFonts w:ascii="Amiri" w:hAnsi="Amiri" w:eastAsia="Amiri" w:cs="Amiri"/>
          <w:lang w:bidi="ar-SA"/>
          <w:color w:val="111111"/>
          <w:sz w:val="28"/>
          <w:szCs w:val="28"/>
          <w:rtl/>
        </w:rPr>
        <w:t xml:space="preserve">[المحجَّة] : جادة الطريق.</w:t>
      </w:r>
    </w:p>
    <w:p>
      <w:pPr>
        <w:pStyle w:val="BookText"/>
      </w:pPr>
      <w:r>
        <w:rPr>
          <w:rFonts w:ascii="IRNazanin" w:hAnsi="IRNazanin" w:eastAsia="IRNazanin" w:cs="IRNazanin"/>
          <w:lang w:bidi="fa-IR"/>
          <w:color w:val="111111"/>
          <w:sz w:val="28"/>
          <w:szCs w:val="28"/>
          <w:rtl/>
        </w:rPr>
        <w:t xml:space="preserve">س</w:t>
      </w:r>
    </w:p>
    <w:p>
      <w:pPr>
        <w:pStyle w:val="Heading5"/>
      </w:pPr>
      <w:bookmarkStart w:id="780" w:name="_Toc76"/>
      <w:r>
        <w:t>المَحَسَّة</w:t>
      </w:r>
      <w:bookmarkEnd w:id="780"/>
    </w:p>
    <w:p>
      <w:pPr>
        <w:pStyle w:val="BookText"/>
      </w:pPr>
      <w:r>
        <w:rPr>
          <w:rFonts w:ascii="Amiri" w:hAnsi="Amiri" w:eastAsia="Amiri" w:cs="Amiri"/>
          <w:lang w:bidi="ar-SA"/>
          <w:color w:val="111111"/>
          <w:sz w:val="28"/>
          <w:szCs w:val="28"/>
          <w:rtl/>
        </w:rPr>
        <w:t xml:space="preserve">[المَحَسَّة] : يقال : البرد مَحَسَّة للنبات : أي تحرقه.</w:t>
      </w:r>
    </w:p>
    <w:p>
      <w:pPr>
        <w:pStyle w:val="BookText"/>
      </w:pPr>
      <w:r>
        <w:rPr>
          <w:rFonts w:ascii="Amiri" w:hAnsi="Amiri" w:eastAsia="Amiri" w:cs="Amiri"/>
          <w:lang w:bidi="ar-SA"/>
          <w:color w:val="111111"/>
          <w:sz w:val="28"/>
          <w:szCs w:val="28"/>
          <w:rtl/>
        </w:rPr>
        <w:t xml:space="preserve">والمَحَسَّة : الدُّبُر.</w:t>
      </w:r>
    </w:p>
    <w:p>
      <w:pPr>
        <w:pStyle w:val="BookText"/>
      </w:pPr>
      <w:r>
        <w:rPr>
          <w:rFonts w:ascii="IRNazanin" w:hAnsi="IRNazanin" w:eastAsia="IRNazanin" w:cs="IRNazanin"/>
          <w:lang w:bidi="fa-IR"/>
          <w:color w:val="111111"/>
          <w:sz w:val="28"/>
          <w:szCs w:val="28"/>
          <w:rtl/>
        </w:rPr>
        <w:t xml:space="preserve">ش</w:t>
      </w:r>
    </w:p>
    <w:p>
      <w:pPr>
        <w:pStyle w:val="Heading5"/>
      </w:pPr>
      <w:bookmarkStart w:id="781" w:name="_Toc77"/>
      <w:r>
        <w:t>المَحَشَّة</w:t>
      </w:r>
      <w:bookmarkEnd w:id="781"/>
    </w:p>
    <w:p>
      <w:pPr>
        <w:pStyle w:val="BookText"/>
      </w:pPr>
      <w:r>
        <w:rPr>
          <w:rFonts w:ascii="Amiri" w:hAnsi="Amiri" w:eastAsia="Amiri" w:cs="Amiri"/>
          <w:lang w:bidi="ar-SA"/>
          <w:color w:val="111111"/>
          <w:sz w:val="28"/>
          <w:szCs w:val="28"/>
          <w:rtl/>
        </w:rPr>
        <w:t xml:space="preserve">[المَحَشَّة] : الدُّبُر ، وفي الحديث </w:t>
      </w:r>
      <w:r>
        <w:rPr>
          <w:rStyle w:val="FootnoteReference"/>
        </w:rPr>
        <w:footnoteReference w:id="49"/>
      </w:r>
      <w:r>
        <w:rPr>
          <w:rFonts w:ascii="Amiri" w:hAnsi="Amiri" w:eastAsia="Amiri" w:cs="Amiri"/>
          <w:lang w:bidi="ar-SA"/>
          <w:color w:val="111111"/>
          <w:sz w:val="28"/>
          <w:szCs w:val="28"/>
          <w:rtl/>
        </w:rPr>
        <w:t xml:space="preserve">: « نهى أن تؤتى النساء في محاشِّهِنَ ». ويقال : محاسُّهُنّ ، بالسين غير معجمة.</w:t>
      </w:r>
    </w:p>
    <w:p>
      <w:pPr>
        <w:pStyle w:val="BookText"/>
      </w:pPr>
      <w:r>
        <w:rPr>
          <w:rFonts w:ascii="IRNazanin" w:hAnsi="IRNazanin" w:eastAsia="IRNazanin" w:cs="IRNazanin"/>
          <w:lang w:bidi="fa-IR"/>
          <w:color w:val="111111"/>
          <w:sz w:val="28"/>
          <w:szCs w:val="28"/>
          <w:rtl/>
        </w:rPr>
        <w:t xml:space="preserve">[شماره صفحه واقعی : 1260]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4434_152043"/>
    <w:bookmarkEnd w:id="18"/>
    <w:p>
      <w:pPr>
        <w:pStyle w:val="BookText"/>
      </w:pPr>
      <w:r>
        <w:rPr>
          <w:rFonts w:ascii="IRNazanin" w:hAnsi="IRNazanin" w:eastAsia="IRNazanin" w:cs="IRNazanin"/>
          <w:lang w:bidi="fa-IR"/>
          <w:color w:val="111111"/>
          <w:sz w:val="28"/>
          <w:szCs w:val="28"/>
          <w:rtl/>
        </w:rPr>
        <w:t xml:space="preserve">ل</w:t>
      </w:r>
    </w:p>
    <w:p>
      <w:pPr>
        <w:pStyle w:val="Heading5"/>
      </w:pPr>
      <w:bookmarkStart w:id="782" w:name="_Toc78"/>
      <w:r>
        <w:t>المحلَّة</w:t>
      </w:r>
      <w:bookmarkEnd w:id="782"/>
    </w:p>
    <w:p>
      <w:pPr>
        <w:pStyle w:val="BookText"/>
      </w:pPr>
      <w:r>
        <w:rPr>
          <w:rFonts w:ascii="Amiri" w:hAnsi="Amiri" w:eastAsia="Amiri" w:cs="Amiri"/>
          <w:lang w:bidi="ar-SA"/>
          <w:color w:val="111111"/>
          <w:sz w:val="28"/>
          <w:szCs w:val="28"/>
          <w:rtl/>
        </w:rPr>
        <w:t xml:space="preserve">[المحلَّة] : المنزل في أي زمان كان.</w:t>
      </w:r>
    </w:p>
    <w:p>
      <w:pPr>
        <w:pStyle w:val="BookText"/>
      </w:pPr>
      <w:r>
        <w:rPr>
          <w:rFonts w:ascii="IRNazanin" w:hAnsi="IRNazanin" w:eastAsia="IRNazanin" w:cs="IRNazanin"/>
          <w:lang w:bidi="fa-IR"/>
          <w:color w:val="111111"/>
          <w:sz w:val="28"/>
          <w:szCs w:val="28"/>
          <w:rtl/>
        </w:rPr>
        <w:t xml:space="preserve">م</w:t>
      </w:r>
    </w:p>
    <w:p>
      <w:pPr>
        <w:pStyle w:val="Heading5"/>
      </w:pPr>
      <w:bookmarkStart w:id="783" w:name="_Toc79"/>
      <w:r>
        <w:t>المَحَمَّة</w:t>
      </w:r>
      <w:bookmarkEnd w:id="783"/>
    </w:p>
    <w:p>
      <w:pPr>
        <w:pStyle w:val="BookText"/>
      </w:pPr>
      <w:r>
        <w:rPr>
          <w:rFonts w:ascii="Amiri" w:hAnsi="Amiri" w:eastAsia="Amiri" w:cs="Amiri"/>
          <w:lang w:bidi="ar-SA"/>
          <w:color w:val="111111"/>
          <w:sz w:val="28"/>
          <w:szCs w:val="28"/>
          <w:rtl/>
        </w:rPr>
        <w:t xml:space="preserve">[المَحَمَّة] : أرضٌ مَحَمَّة : أي ذات حُمّى ، قال الغنوي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سماء كان غير مَحَمَّةٍ</w:t>
      </w:r>
    </w:p>
    <w:p>
      <w:pPr>
        <w:pStyle w:val="BookText"/>
      </w:pPr>
      <w:r>
        <w:rPr>
          <w:rFonts w:ascii="Amiri" w:hAnsi="Amiri" w:eastAsia="Amiri" w:cs="Amiri"/>
          <w:lang w:bidi="ar-SA"/>
          <w:color w:val="111111"/>
          <w:sz w:val="28"/>
          <w:szCs w:val="28"/>
          <w:rtl/>
        </w:rPr>
        <w:t xml:space="preserve">بِداويَّةٍ تجري عليه جَنوبُ</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ش</w:t>
      </w:r>
    </w:p>
    <w:p>
      <w:pPr>
        <w:pStyle w:val="Heading5"/>
      </w:pPr>
      <w:bookmarkStart w:id="784" w:name="_Toc80"/>
      <w:r>
        <w:t>المِحَشّ</w:t>
      </w:r>
      <w:bookmarkEnd w:id="784"/>
    </w:p>
    <w:p>
      <w:pPr>
        <w:pStyle w:val="BookText"/>
      </w:pPr>
      <w:r>
        <w:rPr>
          <w:rFonts w:ascii="Amiri" w:hAnsi="Amiri" w:eastAsia="Amiri" w:cs="Amiri"/>
          <w:lang w:bidi="ar-SA"/>
          <w:color w:val="111111"/>
          <w:sz w:val="28"/>
          <w:szCs w:val="28"/>
          <w:rtl/>
        </w:rPr>
        <w:t xml:space="preserve">[المِحَشّ] : الذي يُحَشُّ به الحشيش.</w:t>
      </w:r>
    </w:p>
    <w:p>
      <w:pPr>
        <w:pStyle w:val="BookText"/>
      </w:pPr>
      <w:r>
        <w:rPr>
          <w:rFonts w:ascii="Amiri" w:hAnsi="Amiri" w:eastAsia="Amiri" w:cs="Amiri"/>
          <w:lang w:bidi="ar-SA"/>
          <w:color w:val="111111"/>
          <w:sz w:val="28"/>
          <w:szCs w:val="28"/>
          <w:rtl/>
        </w:rPr>
        <w:t xml:space="preserve">والمِحَشّ : لغةٌ في المَحَشّ الذي يجعل فيه الحَشيش.</w:t>
      </w:r>
    </w:p>
    <w:p>
      <w:pPr>
        <w:pStyle w:val="BookText"/>
      </w:pPr>
      <w:r>
        <w:rPr>
          <w:rFonts w:ascii="IRNazanin" w:hAnsi="IRNazanin" w:eastAsia="IRNazanin" w:cs="IRNazanin"/>
          <w:lang w:bidi="fa-IR"/>
          <w:color w:val="111111"/>
          <w:sz w:val="28"/>
          <w:szCs w:val="28"/>
          <w:rtl/>
        </w:rPr>
        <w:t xml:space="preserve">ط</w:t>
      </w:r>
    </w:p>
    <w:p>
      <w:pPr>
        <w:pStyle w:val="Heading5"/>
      </w:pPr>
      <w:bookmarkStart w:id="785" w:name="_Toc81"/>
      <w:r>
        <w:t>المِحَطّ</w:t>
      </w:r>
      <w:bookmarkEnd w:id="785"/>
    </w:p>
    <w:p>
      <w:pPr>
        <w:pStyle w:val="BookText"/>
      </w:pPr>
      <w:r>
        <w:rPr>
          <w:rFonts w:ascii="Amiri" w:hAnsi="Amiri" w:eastAsia="Amiri" w:cs="Amiri"/>
          <w:lang w:bidi="ar-SA"/>
          <w:color w:val="111111"/>
          <w:sz w:val="28"/>
          <w:szCs w:val="28"/>
          <w:rtl/>
        </w:rPr>
        <w:t xml:space="preserve">[المِحَطّ] : الذي يوشم به. قال </w:t>
      </w:r>
      <w:r>
        <w:rPr>
          <w:rStyle w:val="FootnoteReference"/>
        </w:rPr>
        <w:footnoteReference w:id="51"/>
      </w:r>
    </w:p>
    <w:p>
      <w:pPr>
        <w:pStyle w:val="BookText"/>
      </w:pPr>
      <w:r>
        <w:rPr>
          <w:rFonts w:ascii="Amiri" w:hAnsi="Amiri" w:eastAsia="Amiri" w:cs="Amiri"/>
          <w:lang w:bidi="ar-SA"/>
          <w:color w:val="111111"/>
          <w:sz w:val="28"/>
          <w:szCs w:val="28"/>
          <w:rtl/>
        </w:rPr>
        <w:t xml:space="preserve">فضول أراها في أديمي بعدما</w:t>
      </w:r>
    </w:p>
    <w:p>
      <w:pPr>
        <w:pStyle w:val="BookText"/>
      </w:pPr>
      <w:r>
        <w:rPr>
          <w:rFonts w:ascii="Amiri" w:hAnsi="Amiri" w:eastAsia="Amiri" w:cs="Amiri"/>
          <w:lang w:bidi="ar-SA"/>
          <w:color w:val="111111"/>
          <w:sz w:val="28"/>
          <w:szCs w:val="28"/>
          <w:rtl/>
        </w:rPr>
        <w:t xml:space="preserve">يكون كفاف اللحم أو هو أفضل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مَحَطّاً في يدي حارثيةٍ</w:t>
      </w:r>
    </w:p>
    <w:p>
      <w:pPr>
        <w:pStyle w:val="BookText"/>
      </w:pPr>
      <w:r>
        <w:rPr>
          <w:rFonts w:ascii="Amiri" w:hAnsi="Amiri" w:eastAsia="Amiri" w:cs="Amiri"/>
          <w:lang w:bidi="ar-SA"/>
          <w:color w:val="111111"/>
          <w:sz w:val="28"/>
          <w:szCs w:val="28"/>
          <w:rtl/>
        </w:rPr>
        <w:t xml:space="preserve">صَناعٍ عَلَتْ مني به الجلدَ من عَلُ</w:t>
      </w:r>
    </w:p>
    <w:p>
      <w:pPr>
        <w:pStyle w:val="BookText"/>
      </w:pPr>
      <w:r>
        <w:rPr>
          <w:rFonts w:ascii="Amiri" w:hAnsi="Amiri" w:eastAsia="Amiri" w:cs="Amiri"/>
          <w:lang w:bidi="ar-SA"/>
          <w:color w:val="111111"/>
          <w:sz w:val="28"/>
          <w:szCs w:val="28"/>
          <w:rtl/>
        </w:rPr>
        <w:t xml:space="preserve">يصف جلده بالتشقق من الكِبَر.</w:t>
      </w:r>
    </w:p>
    <w:p>
      <w:pPr>
        <w:pStyle w:val="BookText"/>
      </w:pPr>
      <w:r>
        <w:rPr>
          <w:rFonts w:ascii="IRNazanin" w:hAnsi="IRNazanin" w:eastAsia="IRNazanin" w:cs="IRNazanin"/>
          <w:lang w:bidi="fa-IR"/>
          <w:color w:val="111111"/>
          <w:sz w:val="28"/>
          <w:szCs w:val="28"/>
          <w:rtl/>
        </w:rPr>
        <w:t xml:space="preserve">م</w:t>
      </w:r>
    </w:p>
    <w:p>
      <w:pPr>
        <w:pStyle w:val="Heading5"/>
      </w:pPr>
      <w:bookmarkStart w:id="786" w:name="_Toc82"/>
      <w:r>
        <w:t>المَحَمّ</w:t>
      </w:r>
      <w:bookmarkEnd w:id="786"/>
    </w:p>
    <w:p>
      <w:pPr>
        <w:pStyle w:val="BookText"/>
      </w:pPr>
      <w:r>
        <w:rPr>
          <w:rFonts w:ascii="Amiri" w:hAnsi="Amiri" w:eastAsia="Amiri" w:cs="Amiri"/>
          <w:lang w:bidi="ar-SA"/>
          <w:color w:val="111111"/>
          <w:sz w:val="28"/>
          <w:szCs w:val="28"/>
          <w:rtl/>
        </w:rPr>
        <w:t xml:space="preserve">[المَحَمّ] : الذي يحمُ فيه الماء : أي يُسَخَّن.</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787" w:name="_Toc83"/>
      <w:r>
        <w:t>المِحَسَّة</w:t>
      </w:r>
      <w:bookmarkEnd w:id="787"/>
    </w:p>
    <w:p>
      <w:pPr>
        <w:pStyle w:val="BookText"/>
      </w:pPr>
      <w:r>
        <w:rPr>
          <w:rFonts w:ascii="Amiri" w:hAnsi="Amiri" w:eastAsia="Amiri" w:cs="Amiri"/>
          <w:lang w:bidi="ar-SA"/>
          <w:color w:val="111111"/>
          <w:sz w:val="28"/>
          <w:szCs w:val="28"/>
          <w:rtl/>
        </w:rPr>
        <w:t xml:space="preserve">[المِحَسَّة] : الفِرْجَوْن ، وهي ما يُحَسُ به الدابة : أي يُنْفَضُ عنه التراب.</w:t>
      </w:r>
    </w:p>
    <w:p>
      <w:pPr>
        <w:pStyle w:val="BookText"/>
      </w:pPr>
      <w:r>
        <w:rPr>
          <w:rFonts w:ascii="IRNazanin" w:hAnsi="IRNazanin" w:eastAsia="IRNazanin" w:cs="IRNazanin"/>
          <w:lang w:bidi="fa-IR"/>
          <w:color w:val="111111"/>
          <w:sz w:val="28"/>
          <w:szCs w:val="28"/>
          <w:rtl/>
        </w:rPr>
        <w:t xml:space="preserve">ف</w:t>
      </w:r>
    </w:p>
    <w:p>
      <w:pPr>
        <w:pStyle w:val="Heading5"/>
      </w:pPr>
      <w:bookmarkStart w:id="788" w:name="_Toc84"/>
      <w:r>
        <w:t>المِحَفَّة</w:t>
      </w:r>
      <w:bookmarkEnd w:id="788"/>
    </w:p>
    <w:p>
      <w:pPr>
        <w:pStyle w:val="BookText"/>
      </w:pPr>
      <w:r>
        <w:rPr>
          <w:rFonts w:ascii="Amiri" w:hAnsi="Amiri" w:eastAsia="Amiri" w:cs="Amiri"/>
          <w:lang w:bidi="ar-SA"/>
          <w:color w:val="111111"/>
          <w:sz w:val="28"/>
          <w:szCs w:val="28"/>
          <w:rtl/>
        </w:rPr>
        <w:t xml:space="preserve">[المِحَفَّة] : مركبٌ من مراكب النساء.</w:t>
      </w:r>
    </w:p>
    <w:p>
      <w:pPr>
        <w:pStyle w:val="BookText"/>
      </w:pPr>
      <w:r>
        <w:rPr>
          <w:rFonts w:ascii="IRNazanin" w:hAnsi="IRNazanin" w:eastAsia="IRNazanin" w:cs="IRNazanin"/>
          <w:lang w:bidi="fa-IR"/>
          <w:color w:val="111111"/>
          <w:sz w:val="28"/>
          <w:szCs w:val="28"/>
          <w:rtl/>
        </w:rPr>
        <w:t xml:space="preserve">[شماره صفحه واقعی : 1261]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4434_152045"/>
    <w:bookmarkEnd w:id="19"/>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789" w:name="_Toc85"/>
      <w:r>
        <w:t>المحجاج</w:t>
      </w:r>
      <w:bookmarkEnd w:id="789"/>
    </w:p>
    <w:p>
      <w:pPr>
        <w:pStyle w:val="BookText"/>
      </w:pPr>
      <w:r>
        <w:rPr>
          <w:rFonts w:ascii="Amiri" w:hAnsi="Amiri" w:eastAsia="Amiri" w:cs="Amiri"/>
          <w:lang w:bidi="ar-SA"/>
          <w:color w:val="111111"/>
          <w:sz w:val="28"/>
          <w:szCs w:val="28"/>
          <w:rtl/>
        </w:rPr>
        <w:t xml:space="preserve">[المحجاج] : الشديد المُحاجَّة.</w:t>
      </w:r>
    </w:p>
    <w:p>
      <w:pPr>
        <w:pStyle w:val="BookText"/>
      </w:pPr>
      <w:r>
        <w:rPr>
          <w:rFonts w:ascii="Amiri" w:hAnsi="Amiri" w:eastAsia="Amiri" w:cs="Amiri"/>
          <w:lang w:bidi="ar-SA"/>
          <w:color w:val="111111"/>
          <w:sz w:val="28"/>
          <w:szCs w:val="28"/>
          <w:rtl/>
        </w:rPr>
        <w:t xml:space="preserve">والمِحْجاج أيضاً : المِسْبار الذي تُسبر بِه الجراحات.</w:t>
      </w:r>
    </w:p>
    <w:p>
      <w:pPr>
        <w:pStyle w:val="BookText"/>
      </w:pPr>
      <w:r>
        <w:rPr>
          <w:rFonts w:ascii="IRNazanin" w:hAnsi="IRNazanin" w:eastAsia="IRNazanin" w:cs="IRNazanin"/>
          <w:lang w:bidi="fa-IR"/>
          <w:color w:val="111111"/>
          <w:sz w:val="28"/>
          <w:szCs w:val="28"/>
          <w:rtl/>
        </w:rPr>
        <w:t xml:space="preserve">ل</w:t>
      </w:r>
    </w:p>
    <w:p>
      <w:pPr>
        <w:pStyle w:val="Heading5"/>
      </w:pPr>
      <w:bookmarkStart w:id="790" w:name="_Toc86"/>
      <w:r>
        <w:t>المِحْلال</w:t>
      </w:r>
      <w:bookmarkEnd w:id="790"/>
    </w:p>
    <w:p>
      <w:pPr>
        <w:pStyle w:val="BookText"/>
      </w:pPr>
      <w:r>
        <w:rPr>
          <w:rFonts w:ascii="Amiri" w:hAnsi="Amiri" w:eastAsia="Amiri" w:cs="Amiri"/>
          <w:lang w:bidi="ar-SA"/>
          <w:color w:val="111111"/>
          <w:sz w:val="28"/>
          <w:szCs w:val="28"/>
          <w:rtl/>
        </w:rPr>
        <w:t xml:space="preserve">[المِحْلال] : مكان محلال : أي يحلُّ به الناس كثيراً.</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791" w:name="_Toc87"/>
      <w:r>
        <w:t>الحَجّاج</w:t>
      </w:r>
      <w:bookmarkEnd w:id="791"/>
    </w:p>
    <w:p>
      <w:pPr>
        <w:pStyle w:val="BookText"/>
      </w:pPr>
      <w:r>
        <w:rPr>
          <w:rFonts w:ascii="IRNazanin" w:hAnsi="IRNazanin" w:eastAsia="IRNazanin" w:cs="IRNazanin"/>
          <w:lang w:bidi="fa-IR"/>
          <w:color w:val="111111"/>
          <w:sz w:val="28"/>
          <w:szCs w:val="28"/>
          <w:rtl/>
        </w:rPr>
        <w:t xml:space="preserve">[الحَجّاج] : من أسماء الرجال.</w:t>
      </w:r>
    </w:p>
    <w:p>
      <w:pPr>
        <w:pStyle w:val="BookText"/>
      </w:pPr>
      <w:r>
        <w:rPr>
          <w:rFonts w:ascii="IRNazanin" w:hAnsi="IRNazanin" w:eastAsia="IRNazanin" w:cs="IRNazanin"/>
          <w:lang w:bidi="fa-IR"/>
          <w:color w:val="111111"/>
          <w:sz w:val="28"/>
          <w:szCs w:val="28"/>
          <w:rtl/>
        </w:rPr>
        <w:t xml:space="preserve">د</w:t>
      </w:r>
    </w:p>
    <w:p>
      <w:pPr>
        <w:pStyle w:val="Heading5"/>
      </w:pPr>
      <w:bookmarkStart w:id="792" w:name="_Toc88"/>
      <w:r>
        <w:t>الحداد</w:t>
      </w:r>
      <w:bookmarkEnd w:id="792"/>
    </w:p>
    <w:p>
      <w:pPr>
        <w:pStyle w:val="BookText"/>
      </w:pPr>
      <w:r>
        <w:rPr>
          <w:rFonts w:ascii="Amiri" w:hAnsi="Amiri" w:eastAsia="Amiri" w:cs="Amiri"/>
          <w:lang w:bidi="ar-SA"/>
          <w:color w:val="111111"/>
          <w:sz w:val="28"/>
          <w:szCs w:val="28"/>
          <w:rtl/>
        </w:rPr>
        <w:t xml:space="preserve">[الحداد] : الذي يصنع الحديد. والحداد : البوّاب.</w:t>
      </w:r>
    </w:p>
    <w:p>
      <w:pPr>
        <w:pStyle w:val="BookText"/>
      </w:pPr>
      <w:r>
        <w:rPr>
          <w:rFonts w:ascii="IRNazanin" w:hAnsi="IRNazanin" w:eastAsia="IRNazanin" w:cs="IRNazanin"/>
          <w:lang w:bidi="fa-IR"/>
          <w:color w:val="111111"/>
          <w:sz w:val="28"/>
          <w:szCs w:val="28"/>
          <w:rtl/>
        </w:rPr>
        <w:t xml:space="preserve">والحداد : حارس السجن ، قال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لي الحَدّادُ وهو يَقُودُني</w:t>
      </w:r>
    </w:p>
    <w:p>
      <w:pPr>
        <w:pStyle w:val="BookText"/>
      </w:pPr>
      <w:r>
        <w:rPr>
          <w:rFonts w:ascii="Amiri" w:hAnsi="Amiri" w:eastAsia="Amiri" w:cs="Amiri"/>
          <w:lang w:bidi="ar-SA"/>
          <w:color w:val="111111"/>
          <w:sz w:val="28"/>
          <w:szCs w:val="28"/>
          <w:rtl/>
        </w:rPr>
        <w:t xml:space="preserve">إِلى السَّجْنِ لا تَجْزَعْ فما بِكَ من بَاسِ</w:t>
      </w:r>
    </w:p>
    <w:p>
      <w:pPr>
        <w:pStyle w:val="BookText"/>
      </w:pPr>
      <w:r>
        <w:rPr>
          <w:rFonts w:ascii="IRNazanin" w:hAnsi="IRNazanin" w:eastAsia="IRNazanin" w:cs="IRNazanin"/>
          <w:lang w:bidi="fa-IR"/>
          <w:color w:val="111111"/>
          <w:sz w:val="28"/>
          <w:szCs w:val="28"/>
          <w:rtl/>
        </w:rPr>
        <w:t xml:space="preserve">ز</w:t>
      </w:r>
    </w:p>
    <w:p>
      <w:pPr>
        <w:pStyle w:val="Heading5"/>
      </w:pPr>
      <w:bookmarkStart w:id="793" w:name="_Toc89"/>
      <w:r>
        <w:t>الحزّاز</w:t>
      </w:r>
      <w:bookmarkEnd w:id="793"/>
    </w:p>
    <w:p>
      <w:pPr>
        <w:pStyle w:val="BookText"/>
      </w:pPr>
      <w:r>
        <w:rPr>
          <w:rFonts w:ascii="Amiri" w:hAnsi="Amiri" w:eastAsia="Amiri" w:cs="Amiri"/>
          <w:lang w:bidi="ar-SA"/>
          <w:color w:val="111111"/>
          <w:sz w:val="28"/>
          <w:szCs w:val="28"/>
          <w:rtl/>
        </w:rPr>
        <w:t xml:space="preserve">[الحزّاز] ، بالزاي : ما في النفس من الغيظ ، قال الشماخ </w:t>
      </w:r>
      <w:r>
        <w:rPr>
          <w:rStyle w:val="FootnoteReference"/>
        </w:rPr>
        <w:footnoteReference w:id="53"/>
      </w:r>
    </w:p>
    <w:p>
      <w:pPr>
        <w:pStyle w:val="BookText"/>
      </w:pPr>
      <w:r>
        <w:rPr>
          <w:rFonts w:ascii="Amiri" w:hAnsi="Amiri" w:eastAsia="Amiri" w:cs="Amiri"/>
          <w:lang w:bidi="ar-SA"/>
          <w:color w:val="111111"/>
          <w:sz w:val="28"/>
          <w:szCs w:val="28"/>
          <w:rtl/>
        </w:rPr>
        <w:t xml:space="preserve">فلمّا شراها فاضت العين عبرة</w:t>
      </w:r>
    </w:p>
    <w:p>
      <w:pPr>
        <w:pStyle w:val="BookText"/>
      </w:pPr>
      <w:r>
        <w:rPr>
          <w:rFonts w:ascii="Amiri" w:hAnsi="Amiri" w:eastAsia="Amiri" w:cs="Amiri"/>
          <w:lang w:bidi="ar-SA"/>
          <w:color w:val="111111"/>
          <w:sz w:val="28"/>
          <w:szCs w:val="28"/>
          <w:rtl/>
        </w:rPr>
        <w:t xml:space="preserve">وانظر المقاييس : ( 2 / 104 ) والجمهرة : ( 2 / 150 ) واللسان والتاج ( حزر ) وفيها « الهم » بدل « اللَّوْم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النفس حزّاز من اللّوْم حامزٌ</w:t>
      </w:r>
    </w:p>
    <w:p>
      <w:pPr>
        <w:pStyle w:val="BookText"/>
      </w:pPr>
      <w:r>
        <w:rPr>
          <w:rFonts w:ascii="Amiri" w:hAnsi="Amiri" w:eastAsia="Amiri" w:cs="Amiri"/>
          <w:lang w:bidi="ar-SA"/>
          <w:color w:val="111111"/>
          <w:sz w:val="28"/>
          <w:szCs w:val="28"/>
          <w:rtl/>
        </w:rPr>
        <w:t xml:space="preserve">ويقال : حُزّاز ، بضم الحاء.</w:t>
      </w:r>
    </w:p>
    <w:p>
      <w:pPr>
        <w:pStyle w:val="BookText"/>
      </w:pPr>
      <w:r>
        <w:rPr>
          <w:rFonts w:ascii="IRNazanin" w:hAnsi="IRNazanin" w:eastAsia="IRNazanin" w:cs="IRNazanin"/>
          <w:lang w:bidi="fa-IR"/>
          <w:color w:val="111111"/>
          <w:sz w:val="28"/>
          <w:szCs w:val="28"/>
          <w:rtl/>
        </w:rPr>
        <w:t xml:space="preserve">م</w:t>
      </w:r>
    </w:p>
    <w:p>
      <w:pPr>
        <w:pStyle w:val="Heading5"/>
      </w:pPr>
      <w:bookmarkStart w:id="794" w:name="_Toc90"/>
      <w:r>
        <w:t>الحَمَّام</w:t>
      </w:r>
      <w:bookmarkEnd w:id="794"/>
    </w:p>
    <w:p>
      <w:pPr>
        <w:pStyle w:val="BookText"/>
      </w:pPr>
      <w:r>
        <w:rPr>
          <w:rFonts w:ascii="Amiri" w:hAnsi="Amiri" w:eastAsia="Amiri" w:cs="Amiri"/>
          <w:lang w:bidi="ar-SA"/>
          <w:color w:val="111111"/>
          <w:sz w:val="28"/>
          <w:szCs w:val="28"/>
          <w:rtl/>
        </w:rPr>
        <w:t xml:space="preserve">[الحَمَّام] : معروف ، وفي الحديث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1262]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4434_152047"/>
    <w:bookmarkEnd w:id="20"/>
    <w:p>
      <w:pPr>
        <w:pStyle w:val="BookText"/>
      </w:pPr>
      <w:r>
        <w:rPr>
          <w:rFonts w:ascii="Amiri" w:hAnsi="Amiri" w:eastAsia="Amiri" w:cs="Amiri"/>
          <w:lang w:bidi="ar-SA"/>
          <w:color w:val="111111"/>
          <w:sz w:val="28"/>
          <w:szCs w:val="28"/>
          <w:rtl/>
        </w:rPr>
        <w:t xml:space="preserve">قال النبي عليه‌السلام : « الأرض كلها مسجد وطهور إِلا الحشّ والمقبرة والحَمَّام »</w:t>
      </w:r>
    </w:p>
    <w:p>
      <w:pPr>
        <w:pStyle w:val="BookText"/>
      </w:pPr>
      <w:r>
        <w:rPr>
          <w:rFonts w:ascii="IRNazanin" w:hAnsi="IRNazanin" w:eastAsia="IRNazanin" w:cs="IRNazanin"/>
          <w:lang w:bidi="fa-IR"/>
          <w:color w:val="111111"/>
          <w:sz w:val="28"/>
          <w:szCs w:val="28"/>
          <w:rtl/>
        </w:rPr>
        <w:t xml:space="preserve">ن</w:t>
      </w:r>
    </w:p>
    <w:p>
      <w:pPr>
        <w:pStyle w:val="Heading5"/>
      </w:pPr>
      <w:bookmarkStart w:id="795" w:name="_Toc91"/>
      <w:r>
        <w:t>الحنّان</w:t>
      </w:r>
      <w:bookmarkEnd w:id="795"/>
    </w:p>
    <w:p>
      <w:pPr>
        <w:pStyle w:val="BookText"/>
      </w:pPr>
      <w:r>
        <w:rPr>
          <w:rFonts w:ascii="Amiri" w:hAnsi="Amiri" w:eastAsia="Amiri" w:cs="Amiri"/>
          <w:lang w:bidi="ar-SA"/>
          <w:color w:val="111111"/>
          <w:sz w:val="28"/>
          <w:szCs w:val="28"/>
          <w:rtl/>
        </w:rPr>
        <w:t xml:space="preserve">[الحنّان] : من أسماء الله عزوجل ، وهو من صفات الفعل ، ومعناه الرحيم.</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796" w:name="_Toc92"/>
      <w:r>
        <w:t>الحنّانة</w:t>
      </w:r>
      <w:bookmarkEnd w:id="796"/>
    </w:p>
    <w:p>
      <w:pPr>
        <w:pStyle w:val="BookText"/>
      </w:pPr>
      <w:r>
        <w:rPr>
          <w:rFonts w:ascii="Amiri" w:hAnsi="Amiri" w:eastAsia="Amiri" w:cs="Amiri"/>
          <w:lang w:bidi="ar-SA"/>
          <w:color w:val="111111"/>
          <w:sz w:val="28"/>
          <w:szCs w:val="28"/>
          <w:rtl/>
        </w:rPr>
        <w:t xml:space="preserve">[الحنّانة] : قوسٌ حَنّانة : تَحِنُ عند الإِنباض ، قال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منكبي حنَّانةُ عود نبعةٍ</w:t>
      </w:r>
    </w:p>
    <w:p>
      <w:pPr>
        <w:pStyle w:val="BookText"/>
      </w:pPr>
      <w:r>
        <w:rPr>
          <w:rFonts w:ascii="Amiri" w:hAnsi="Amiri" w:eastAsia="Amiri" w:cs="Amiri"/>
          <w:lang w:bidi="ar-SA"/>
          <w:color w:val="111111"/>
          <w:sz w:val="28"/>
          <w:szCs w:val="28"/>
          <w:rtl/>
        </w:rPr>
        <w:t xml:space="preserve">تخيّرها في سوق مكة بائعُ</w:t>
      </w:r>
    </w:p>
    <w:p>
      <w:pPr>
        <w:pStyle w:val="BookText"/>
      </w:pPr>
      <w:r>
        <w:rPr>
          <w:rFonts w:ascii="Amiri" w:hAnsi="Amiri" w:eastAsia="Amiri" w:cs="Amiri"/>
          <w:lang w:bidi="ar-SA"/>
          <w:color w:val="111111"/>
          <w:sz w:val="28"/>
          <w:szCs w:val="28"/>
          <w:rtl/>
        </w:rPr>
        <w:t xml:space="preserve">فِعِّيْلَى ، بكسر الفاء والعين مشددة</w:t>
      </w:r>
    </w:p>
    <w:p>
      <w:pPr>
        <w:pStyle w:val="BookText"/>
      </w:pPr>
      <w:r>
        <w:rPr>
          <w:rFonts w:ascii="IRNazanin" w:hAnsi="IRNazanin" w:eastAsia="IRNazanin" w:cs="IRNazanin"/>
          <w:lang w:bidi="fa-IR"/>
          <w:color w:val="111111"/>
          <w:sz w:val="28"/>
          <w:szCs w:val="28"/>
          <w:rtl/>
        </w:rPr>
        <w:t xml:space="preserve">ث</w:t>
      </w:r>
    </w:p>
    <w:p>
      <w:pPr>
        <w:pStyle w:val="Heading5"/>
      </w:pPr>
      <w:bookmarkStart w:id="797" w:name="_Toc93"/>
      <w:r>
        <w:t>الحثيثَى</w:t>
      </w:r>
      <w:bookmarkEnd w:id="797"/>
    </w:p>
    <w:p>
      <w:pPr>
        <w:pStyle w:val="BookText"/>
      </w:pPr>
      <w:r>
        <w:rPr>
          <w:rFonts w:ascii="Amiri" w:hAnsi="Amiri" w:eastAsia="Amiri" w:cs="Amiri"/>
          <w:lang w:bidi="ar-SA"/>
          <w:color w:val="111111"/>
          <w:sz w:val="28"/>
          <w:szCs w:val="28"/>
          <w:rtl/>
        </w:rPr>
        <w:t xml:space="preserve">[الحثيثَى] : الحَثّ.</w:t>
      </w:r>
    </w:p>
    <w:p>
      <w:pPr>
        <w:pStyle w:val="BookText"/>
      </w:pPr>
      <w:r>
        <w:rPr>
          <w:rFonts w:ascii="IRNazanin" w:hAnsi="IRNazanin" w:eastAsia="IRNazanin" w:cs="IRNazanin"/>
          <w:lang w:bidi="fa-IR"/>
          <w:color w:val="111111"/>
          <w:sz w:val="28"/>
          <w:szCs w:val="28"/>
          <w:rtl/>
        </w:rPr>
        <w:t xml:space="preserve">ض</w:t>
      </w:r>
    </w:p>
    <w:p>
      <w:pPr>
        <w:pStyle w:val="Heading5"/>
      </w:pPr>
      <w:bookmarkStart w:id="798" w:name="_Toc94"/>
      <w:r>
        <w:t>الحِضّيضَى</w:t>
      </w:r>
      <w:bookmarkEnd w:id="798"/>
    </w:p>
    <w:p>
      <w:pPr>
        <w:pStyle w:val="BookText"/>
      </w:pPr>
      <w:r>
        <w:rPr>
          <w:rFonts w:ascii="Amiri" w:hAnsi="Amiri" w:eastAsia="Amiri" w:cs="Amiri"/>
          <w:lang w:bidi="ar-SA"/>
          <w:color w:val="111111"/>
          <w:sz w:val="28"/>
          <w:szCs w:val="28"/>
          <w:rtl/>
        </w:rPr>
        <w:t xml:space="preserve">[الحِضّيضَى] : الحضّ.</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ز</w:t>
      </w:r>
    </w:p>
    <w:p>
      <w:pPr>
        <w:pStyle w:val="Heading5"/>
      </w:pPr>
      <w:bookmarkStart w:id="799" w:name="_Toc95"/>
      <w:r>
        <w:t>الحازُّ</w:t>
      </w:r>
      <w:bookmarkEnd w:id="799"/>
    </w:p>
    <w:p>
      <w:pPr>
        <w:pStyle w:val="BookText"/>
      </w:pPr>
      <w:r>
        <w:rPr>
          <w:rFonts w:ascii="Amiri" w:hAnsi="Amiri" w:eastAsia="Amiri" w:cs="Amiri"/>
          <w:lang w:bidi="ar-SA"/>
          <w:color w:val="111111"/>
          <w:sz w:val="28"/>
          <w:szCs w:val="28"/>
          <w:rtl/>
        </w:rPr>
        <w:t xml:space="preserve">[الحازُّ] : يقال : بالبعير حازٌّ ، بالزاي : وهو أن يصيب المرفقُ الكِرْكِرَةَ فيقطعها.</w:t>
      </w:r>
    </w:p>
    <w:p>
      <w:pPr>
        <w:pStyle w:val="BookText"/>
      </w:pPr>
      <w:r>
        <w:rPr>
          <w:rFonts w:ascii="IRNazanin" w:hAnsi="IRNazanin" w:eastAsia="IRNazanin" w:cs="IRNazanin"/>
          <w:lang w:bidi="fa-IR"/>
          <w:color w:val="111111"/>
          <w:sz w:val="28"/>
          <w:szCs w:val="28"/>
          <w:rtl/>
        </w:rPr>
        <w:t xml:space="preserve">ف</w:t>
      </w:r>
    </w:p>
    <w:p>
      <w:pPr>
        <w:pStyle w:val="Heading5"/>
      </w:pPr>
      <w:bookmarkStart w:id="800" w:name="_Toc96"/>
      <w:r>
        <w:t>الحافُ</w:t>
      </w:r>
      <w:bookmarkEnd w:id="800"/>
    </w:p>
    <w:p>
      <w:pPr>
        <w:pStyle w:val="BookText"/>
      </w:pPr>
      <w:r>
        <w:rPr>
          <w:rFonts w:ascii="Amiri" w:hAnsi="Amiri" w:eastAsia="Amiri" w:cs="Amiri"/>
          <w:lang w:bidi="ar-SA"/>
          <w:color w:val="111111"/>
          <w:sz w:val="28"/>
          <w:szCs w:val="28"/>
          <w:rtl/>
        </w:rPr>
        <w:t xml:space="preserve">[الحافُ] : سويقٌ حافٌ : غير ملتوتٍ.</w:t>
      </w:r>
    </w:p>
    <w:p>
      <w:pPr>
        <w:pStyle w:val="BookText"/>
      </w:pPr>
      <w:r>
        <w:rPr>
          <w:rFonts w:ascii="IRNazanin" w:hAnsi="IRNazanin" w:eastAsia="IRNazanin" w:cs="IRNazanin"/>
          <w:lang w:bidi="fa-IR"/>
          <w:color w:val="111111"/>
          <w:sz w:val="28"/>
          <w:szCs w:val="28"/>
          <w:rtl/>
        </w:rPr>
        <w:t xml:space="preserve">ق</w:t>
      </w:r>
    </w:p>
    <w:p>
      <w:pPr>
        <w:pStyle w:val="Heading5"/>
      </w:pPr>
      <w:bookmarkStart w:id="801" w:name="_Toc97"/>
      <w:r>
        <w:t>الحاقُ</w:t>
      </w:r>
      <w:bookmarkEnd w:id="801"/>
    </w:p>
    <w:p>
      <w:pPr>
        <w:pStyle w:val="BookText"/>
      </w:pPr>
      <w:r>
        <w:rPr>
          <w:rFonts w:ascii="Amiri" w:hAnsi="Amiri" w:eastAsia="Amiri" w:cs="Amiri"/>
          <w:lang w:bidi="ar-SA"/>
          <w:color w:val="111111"/>
          <w:sz w:val="28"/>
          <w:szCs w:val="28"/>
          <w:rtl/>
        </w:rPr>
        <w:t xml:space="preserve">[الحاقُ] : يقال : سُقِط على حاقِ القفا : أي على حُقِ القفا.</w:t>
      </w:r>
    </w:p>
    <w:p>
      <w:pPr>
        <w:pStyle w:val="BookText"/>
      </w:pPr>
      <w:r>
        <w:rPr>
          <w:rFonts w:ascii="IRNazanin" w:hAnsi="IRNazanin" w:eastAsia="IRNazanin" w:cs="IRNazanin"/>
          <w:lang w:bidi="fa-IR"/>
          <w:color w:val="111111"/>
          <w:sz w:val="28"/>
          <w:szCs w:val="28"/>
          <w:rtl/>
        </w:rPr>
        <w:t xml:space="preserve">[شماره صفحه واقعی : 1263]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4434_152050"/>
    <w:bookmarkEnd w:id="21"/>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802" w:name="_Toc98"/>
      <w:r>
        <w:t>الحاسَّة</w:t>
      </w:r>
      <w:bookmarkEnd w:id="802"/>
    </w:p>
    <w:p>
      <w:pPr>
        <w:pStyle w:val="BookText"/>
      </w:pPr>
      <w:r>
        <w:rPr>
          <w:rFonts w:ascii="Amiri" w:hAnsi="Amiri" w:eastAsia="Amiri" w:cs="Amiri"/>
          <w:lang w:bidi="ar-SA"/>
          <w:color w:val="111111"/>
          <w:sz w:val="28"/>
          <w:szCs w:val="28"/>
          <w:rtl/>
        </w:rPr>
        <w:t xml:space="preserve">[الحاسَّة] : واحدة الحواس الخمس ، وهي السمع والبصر والشم والذوق واللمس.</w:t>
      </w:r>
    </w:p>
    <w:p>
      <w:pPr>
        <w:pStyle w:val="BookText"/>
      </w:pPr>
      <w:r>
        <w:rPr>
          <w:rFonts w:ascii="Amiri" w:hAnsi="Amiri" w:eastAsia="Amiri" w:cs="Amiri"/>
          <w:lang w:bidi="ar-SA"/>
          <w:color w:val="111111"/>
          <w:sz w:val="28"/>
          <w:szCs w:val="28"/>
          <w:rtl/>
        </w:rPr>
        <w:t xml:space="preserve">ويقال : أصابهم حاسة من البرد.</w:t>
      </w:r>
    </w:p>
    <w:p>
      <w:pPr>
        <w:pStyle w:val="BookText"/>
      </w:pPr>
      <w:r>
        <w:rPr>
          <w:rFonts w:ascii="IRNazanin" w:hAnsi="IRNazanin" w:eastAsia="IRNazanin" w:cs="IRNazanin"/>
          <w:lang w:bidi="fa-IR"/>
          <w:color w:val="111111"/>
          <w:sz w:val="28"/>
          <w:szCs w:val="28"/>
          <w:rtl/>
        </w:rPr>
        <w:t xml:space="preserve">ص</w:t>
      </w:r>
    </w:p>
    <w:p>
      <w:pPr>
        <w:pStyle w:val="Heading5"/>
      </w:pPr>
      <w:bookmarkStart w:id="803" w:name="_Toc99"/>
      <w:r>
        <w:t>الحاصّة</w:t>
      </w:r>
      <w:bookmarkEnd w:id="803"/>
    </w:p>
    <w:p>
      <w:pPr>
        <w:pStyle w:val="BookText"/>
      </w:pPr>
      <w:r>
        <w:rPr>
          <w:rFonts w:ascii="Amiri" w:hAnsi="Amiri" w:eastAsia="Amiri" w:cs="Amiri"/>
          <w:lang w:bidi="ar-SA"/>
          <w:color w:val="111111"/>
          <w:sz w:val="28"/>
          <w:szCs w:val="28"/>
          <w:rtl/>
        </w:rPr>
        <w:t xml:space="preserve">[الحاصّة] : الداء الذي يتناثر منه الشعر ، وفي الحديث </w:t>
      </w:r>
      <w:r>
        <w:rPr>
          <w:rStyle w:val="FootnoteReference"/>
        </w:rPr>
        <w:footnoteReference w:id="56"/>
      </w:r>
      <w:r>
        <w:rPr>
          <w:rFonts w:ascii="Amiri" w:hAnsi="Amiri" w:eastAsia="Amiri" w:cs="Amiri"/>
          <w:lang w:bidi="ar-SA"/>
          <w:color w:val="111111"/>
          <w:sz w:val="28"/>
          <w:szCs w:val="28"/>
          <w:rtl/>
        </w:rPr>
        <w:t xml:space="preserve">: « سألت امرأة ابن عمر : هل تُرَجِّل شعر ابنةٍ لها قد تَمَعَّط بالخمر؟ فقال : إِن فعلتِ ذلك فألقى اللهُ في رأسها الحاصَّة »</w:t>
      </w:r>
    </w:p>
    <w:p>
      <w:pPr>
        <w:pStyle w:val="BookText"/>
      </w:pPr>
      <w:r>
        <w:rPr>
          <w:rFonts w:ascii="IRNazanin" w:hAnsi="IRNazanin" w:eastAsia="IRNazanin" w:cs="IRNazanin"/>
          <w:lang w:bidi="fa-IR"/>
          <w:color w:val="111111"/>
          <w:sz w:val="28"/>
          <w:szCs w:val="28"/>
          <w:rtl/>
        </w:rPr>
        <w:t xml:space="preserve">ق</w:t>
      </w:r>
    </w:p>
    <w:p>
      <w:pPr>
        <w:pStyle w:val="Heading5"/>
      </w:pPr>
      <w:bookmarkStart w:id="804" w:name="_Toc100"/>
      <w:r>
        <w:t>الحاقَّة</w:t>
      </w:r>
      <w:bookmarkEnd w:id="804"/>
    </w:p>
    <w:p>
      <w:pPr>
        <w:pStyle w:val="BookText"/>
      </w:pPr>
      <w:r>
        <w:rPr>
          <w:rFonts w:ascii="Amiri" w:hAnsi="Amiri" w:eastAsia="Amiri" w:cs="Amiri"/>
          <w:lang w:bidi="ar-SA"/>
          <w:color w:val="111111"/>
          <w:sz w:val="28"/>
          <w:szCs w:val="28"/>
          <w:rtl/>
        </w:rPr>
        <w:t xml:space="preserve">[الحاقَّة] : القيامة ، لأن الأمور تحقُ فيها. قال الله تعالى : ( وَما أَدْراكَ مَا الْحَاقَّةُ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805" w:name="_Toc101"/>
      <w:r>
        <w:t>الحاكَّة</w:t>
      </w:r>
      <w:bookmarkEnd w:id="805"/>
    </w:p>
    <w:p>
      <w:pPr>
        <w:pStyle w:val="BookText"/>
      </w:pPr>
      <w:r>
        <w:rPr>
          <w:rFonts w:ascii="Amiri" w:hAnsi="Amiri" w:eastAsia="Amiri" w:cs="Amiri"/>
          <w:lang w:bidi="ar-SA"/>
          <w:color w:val="111111"/>
          <w:sz w:val="28"/>
          <w:szCs w:val="28"/>
          <w:rtl/>
        </w:rPr>
        <w:t xml:space="preserve">[الحاكَّة] : السِّنُّ ، يقال : ما في فمه حاكَّة.</w:t>
      </w:r>
    </w:p>
    <w:p>
      <w:pPr>
        <w:pStyle w:val="BookText"/>
      </w:pPr>
      <w:r>
        <w:rPr>
          <w:rFonts w:ascii="IRNazanin" w:hAnsi="IRNazanin" w:eastAsia="IRNazanin" w:cs="IRNazanin"/>
          <w:lang w:bidi="fa-IR"/>
          <w:color w:val="111111"/>
          <w:sz w:val="28"/>
          <w:szCs w:val="28"/>
          <w:rtl/>
        </w:rPr>
        <w:t xml:space="preserve">م</w:t>
      </w:r>
    </w:p>
    <w:p>
      <w:pPr>
        <w:pStyle w:val="Heading5"/>
      </w:pPr>
      <w:bookmarkStart w:id="806" w:name="_Toc102"/>
      <w:r>
        <w:t>الحامَّة</w:t>
      </w:r>
      <w:bookmarkEnd w:id="806"/>
    </w:p>
    <w:p>
      <w:pPr>
        <w:pStyle w:val="BookText"/>
      </w:pPr>
      <w:r>
        <w:rPr>
          <w:rFonts w:ascii="Amiri" w:hAnsi="Amiri" w:eastAsia="Amiri" w:cs="Amiri"/>
          <w:lang w:bidi="ar-SA"/>
          <w:color w:val="111111"/>
          <w:sz w:val="28"/>
          <w:szCs w:val="28"/>
          <w:rtl/>
        </w:rPr>
        <w:t xml:space="preserve">[الحامَّة] : خاصة الرجل من أهله وولده وذوي قرابته.</w:t>
      </w:r>
    </w:p>
    <w:p>
      <w:pPr>
        <w:pStyle w:val="BookText"/>
      </w:pPr>
      <w:r>
        <w:rPr>
          <w:rFonts w:ascii="Amiri" w:hAnsi="Amiri" w:eastAsia="Amiri" w:cs="Amiri"/>
          <w:lang w:bidi="ar-SA"/>
          <w:color w:val="111111"/>
          <w:sz w:val="28"/>
          <w:szCs w:val="28"/>
          <w:rtl/>
        </w:rPr>
        <w:t xml:space="preserve">والحامَّة : خيار المال ، إِبلٌ حامَّة : إِذا كانت خياراً.</w:t>
      </w:r>
    </w:p>
    <w:p>
      <w:pPr>
        <w:pStyle w:val="BookText"/>
      </w:pPr>
      <w:r>
        <w:rPr>
          <w:rFonts w:ascii="IRNazanin" w:hAnsi="IRNazanin" w:eastAsia="IRNazanin" w:cs="IRNazanin"/>
          <w:lang w:bidi="fa-IR"/>
          <w:color w:val="111111"/>
          <w:sz w:val="28"/>
          <w:szCs w:val="28"/>
          <w:rtl/>
        </w:rPr>
        <w:t xml:space="preserve">ن</w:t>
      </w:r>
    </w:p>
    <w:p>
      <w:pPr>
        <w:pStyle w:val="Heading5"/>
      </w:pPr>
      <w:bookmarkStart w:id="807" w:name="_Toc103"/>
      <w:r>
        <w:t>الحانَّة</w:t>
      </w:r>
      <w:bookmarkEnd w:id="807"/>
    </w:p>
    <w:p>
      <w:pPr>
        <w:pStyle w:val="BookText"/>
      </w:pPr>
      <w:r>
        <w:rPr>
          <w:rFonts w:ascii="Amiri" w:hAnsi="Amiri" w:eastAsia="Amiri" w:cs="Amiri"/>
          <w:lang w:bidi="ar-SA"/>
          <w:color w:val="111111"/>
          <w:sz w:val="28"/>
          <w:szCs w:val="28"/>
          <w:rtl/>
        </w:rPr>
        <w:t xml:space="preserve">[الحانَّة] : يقال : ما لَه حانَّةٌ ولا آنَّة : أي ناقة ولا شاة.</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808" w:name="_Toc104"/>
      <w:r>
        <w:t>الحَباب</w:t>
      </w:r>
      <w:bookmarkEnd w:id="808"/>
    </w:p>
    <w:p>
      <w:pPr>
        <w:pStyle w:val="BookText"/>
      </w:pPr>
      <w:r>
        <w:rPr>
          <w:rFonts w:ascii="Amiri" w:hAnsi="Amiri" w:eastAsia="Amiri" w:cs="Amiri"/>
          <w:lang w:bidi="ar-SA"/>
          <w:color w:val="111111"/>
          <w:sz w:val="28"/>
          <w:szCs w:val="28"/>
          <w:rtl/>
        </w:rPr>
        <w:t xml:space="preserve">[الحَباب] : حَباب الماء : الذي يعلوه من نُفاخاته.</w:t>
      </w:r>
    </w:p>
    <w:p>
      <w:pPr>
        <w:pStyle w:val="BookText"/>
      </w:pPr>
      <w:r>
        <w:rPr>
          <w:rFonts w:ascii="Amiri" w:hAnsi="Amiri" w:eastAsia="Amiri" w:cs="Amiri"/>
          <w:lang w:bidi="ar-SA"/>
          <w:color w:val="111111"/>
          <w:sz w:val="28"/>
          <w:szCs w:val="28"/>
          <w:rtl/>
        </w:rPr>
        <w:t xml:space="preserve">ويقال : حَباب الماء : مُعْظَمه ، قال طرفة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يَشقُ حَبَابَ الماءِ حَيْزُوْمُها بها</w:t>
      </w:r>
    </w:p>
    <w:p>
      <w:pPr>
        <w:pStyle w:val="BookText"/>
      </w:pPr>
      <w:r>
        <w:rPr>
          <w:rFonts w:ascii="Amiri" w:hAnsi="Amiri" w:eastAsia="Amiri" w:cs="Amiri"/>
          <w:lang w:bidi="ar-SA"/>
          <w:color w:val="111111"/>
          <w:sz w:val="28"/>
          <w:szCs w:val="28"/>
          <w:rtl/>
        </w:rPr>
        <w:t xml:space="preserve">كما قَسَّمَ التربَ المُفايلُ باليد</w:t>
      </w:r>
    </w:p>
    <w:p>
      <w:pPr>
        <w:pStyle w:val="BookText"/>
      </w:pPr>
      <w:r>
        <w:rPr>
          <w:rFonts w:ascii="IRNazanin" w:hAnsi="IRNazanin" w:eastAsia="IRNazanin" w:cs="IRNazanin"/>
          <w:lang w:bidi="fa-IR"/>
          <w:color w:val="111111"/>
          <w:sz w:val="28"/>
          <w:szCs w:val="28"/>
          <w:rtl/>
        </w:rPr>
        <w:t xml:space="preserve">[شماره صفحه واقعی : 1264]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4434_152052"/>
    <w:bookmarkEnd w:id="22"/>
    <w:p>
      <w:pPr>
        <w:pStyle w:val="BookText"/>
      </w:pPr>
      <w:r>
        <w:rPr>
          <w:rFonts w:ascii="Amiri" w:hAnsi="Amiri" w:eastAsia="Amiri" w:cs="Amiri"/>
          <w:lang w:bidi="ar-SA"/>
          <w:color w:val="111111"/>
          <w:sz w:val="28"/>
          <w:szCs w:val="28"/>
          <w:rtl/>
        </w:rPr>
        <w:t xml:space="preserve">ويقال : حبابَكَ أن تفعل كذا : أي غايتك.</w:t>
      </w:r>
    </w:p>
    <w:p>
      <w:pPr>
        <w:pStyle w:val="BookText"/>
      </w:pPr>
      <w:r>
        <w:rPr>
          <w:rFonts w:ascii="IRNazanin" w:hAnsi="IRNazanin" w:eastAsia="IRNazanin" w:cs="IRNazanin"/>
          <w:lang w:bidi="fa-IR"/>
          <w:color w:val="111111"/>
          <w:sz w:val="28"/>
          <w:szCs w:val="28"/>
          <w:rtl/>
        </w:rPr>
        <w:t xml:space="preserve">ث</w:t>
      </w:r>
    </w:p>
    <w:p>
      <w:pPr>
        <w:pStyle w:val="Heading5"/>
      </w:pPr>
      <w:bookmarkStart w:id="809" w:name="_Toc105"/>
      <w:r>
        <w:t>الحَثاث</w:t>
      </w:r>
      <w:bookmarkEnd w:id="809"/>
    </w:p>
    <w:p>
      <w:pPr>
        <w:pStyle w:val="BookText"/>
      </w:pPr>
      <w:r>
        <w:rPr>
          <w:rFonts w:ascii="Amiri" w:hAnsi="Amiri" w:eastAsia="Amiri" w:cs="Amiri"/>
          <w:lang w:bidi="ar-SA"/>
          <w:color w:val="111111"/>
          <w:sz w:val="28"/>
          <w:szCs w:val="28"/>
          <w:rtl/>
        </w:rPr>
        <w:t xml:space="preserve">[الحَثاث] : يقال : ما ذُقت حَثاثاً ، بثلاث نقطات : أي ما نُمتُ.</w:t>
      </w:r>
    </w:p>
    <w:p>
      <w:pPr>
        <w:pStyle w:val="BookText"/>
      </w:pPr>
      <w:r>
        <w:rPr>
          <w:rFonts w:ascii="IRNazanin" w:hAnsi="IRNazanin" w:eastAsia="IRNazanin" w:cs="IRNazanin"/>
          <w:lang w:bidi="fa-IR"/>
          <w:color w:val="111111"/>
          <w:sz w:val="28"/>
          <w:szCs w:val="28"/>
          <w:rtl/>
        </w:rPr>
        <w:t xml:space="preserve">ج</w:t>
      </w:r>
    </w:p>
    <w:p>
      <w:pPr>
        <w:pStyle w:val="Heading5"/>
      </w:pPr>
      <w:bookmarkStart w:id="810" w:name="_Toc106"/>
      <w:r>
        <w:t>الحجَاج</w:t>
      </w:r>
      <w:bookmarkEnd w:id="810"/>
    </w:p>
    <w:p>
      <w:pPr>
        <w:pStyle w:val="BookText"/>
      </w:pPr>
      <w:r>
        <w:rPr>
          <w:rFonts w:ascii="Amiri" w:hAnsi="Amiri" w:eastAsia="Amiri" w:cs="Amiri"/>
          <w:lang w:bidi="ar-SA"/>
          <w:color w:val="111111"/>
          <w:sz w:val="28"/>
          <w:szCs w:val="28"/>
          <w:rtl/>
        </w:rPr>
        <w:t xml:space="preserve">[الحجَاج] : العظم المستدير حول العين ، ويقال : بل هو الأعلى الذي ينبت عليه الحاجب. قال العجاج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حَجاجا مقلتيها حَجَّجا</w:t>
      </w:r>
    </w:p>
    <w:p>
      <w:pPr>
        <w:pStyle w:val="BookText"/>
      </w:pPr>
      <w:r>
        <w:rPr>
          <w:rFonts w:ascii="Amiri" w:hAnsi="Amiri" w:eastAsia="Amiri" w:cs="Amiri"/>
          <w:lang w:bidi="ar-SA"/>
          <w:color w:val="111111"/>
          <w:sz w:val="28"/>
          <w:szCs w:val="28"/>
          <w:rtl/>
        </w:rPr>
        <w:t xml:space="preserve">أي : غارا.</w:t>
      </w:r>
    </w:p>
    <w:p>
      <w:pPr>
        <w:pStyle w:val="BookText"/>
      </w:pPr>
      <w:r>
        <w:rPr>
          <w:rFonts w:ascii="IRNazanin" w:hAnsi="IRNazanin" w:eastAsia="IRNazanin" w:cs="IRNazanin"/>
          <w:lang w:bidi="fa-IR"/>
          <w:color w:val="111111"/>
          <w:sz w:val="28"/>
          <w:szCs w:val="28"/>
          <w:rtl/>
        </w:rPr>
        <w:t xml:space="preserve">ز</w:t>
      </w:r>
    </w:p>
    <w:p>
      <w:pPr>
        <w:pStyle w:val="Heading5"/>
      </w:pPr>
      <w:bookmarkStart w:id="811" w:name="_Toc107"/>
      <w:r>
        <w:t>الحَزاز</w:t>
      </w:r>
      <w:bookmarkEnd w:id="811"/>
    </w:p>
    <w:p>
      <w:pPr>
        <w:pStyle w:val="BookText"/>
      </w:pPr>
      <w:r>
        <w:rPr>
          <w:rFonts w:ascii="Amiri" w:hAnsi="Amiri" w:eastAsia="Amiri" w:cs="Amiri"/>
          <w:lang w:bidi="ar-SA"/>
          <w:color w:val="111111"/>
          <w:sz w:val="28"/>
          <w:szCs w:val="28"/>
          <w:rtl/>
        </w:rPr>
        <w:t xml:space="preserve">[الحَزاز] : هِبْرِيَةُ الرأس ، وهي التي تعلق بأصول الشعر مثل النخالة.</w:t>
      </w:r>
    </w:p>
    <w:p>
      <w:pPr>
        <w:pStyle w:val="BookText"/>
      </w:pPr>
      <w:r>
        <w:rPr>
          <w:rFonts w:ascii="Amiri" w:hAnsi="Amiri" w:eastAsia="Amiri" w:cs="Amiri"/>
          <w:lang w:bidi="ar-SA"/>
          <w:color w:val="111111"/>
          <w:sz w:val="28"/>
          <w:szCs w:val="28"/>
          <w:rtl/>
        </w:rPr>
        <w:t xml:space="preserve">والحزاز : جمع حَزازة.</w:t>
      </w:r>
    </w:p>
    <w:p>
      <w:pPr>
        <w:pStyle w:val="BookText"/>
      </w:pPr>
      <w:r>
        <w:rPr>
          <w:rFonts w:ascii="IRNazanin" w:hAnsi="IRNazanin" w:eastAsia="IRNazanin" w:cs="IRNazanin"/>
          <w:lang w:bidi="fa-IR"/>
          <w:color w:val="111111"/>
          <w:sz w:val="28"/>
          <w:szCs w:val="28"/>
          <w:rtl/>
        </w:rPr>
        <w:t xml:space="preserve">ط</w:t>
      </w:r>
    </w:p>
    <w:p>
      <w:pPr>
        <w:pStyle w:val="Heading5"/>
      </w:pPr>
      <w:bookmarkStart w:id="812" w:name="_Toc108"/>
      <w:r>
        <w:t>الحطَاط</w:t>
      </w:r>
      <w:bookmarkEnd w:id="812"/>
    </w:p>
    <w:p>
      <w:pPr>
        <w:pStyle w:val="BookText"/>
      </w:pPr>
      <w:r>
        <w:rPr>
          <w:rFonts w:ascii="Amiri" w:hAnsi="Amiri" w:eastAsia="Amiri" w:cs="Amiri"/>
          <w:lang w:bidi="ar-SA"/>
          <w:color w:val="111111"/>
          <w:sz w:val="28"/>
          <w:szCs w:val="28"/>
          <w:rtl/>
        </w:rPr>
        <w:t xml:space="preserve">[الحطَاط] : بَثْرٌ يخرج في الوجه ، قال </w:t>
      </w:r>
      <w:r>
        <w:rPr>
          <w:rStyle w:val="FootnoteReference"/>
        </w:rPr>
        <w:footnoteReference w:id="60"/>
      </w:r>
    </w:p>
    <w:p>
      <w:pPr>
        <w:pStyle w:val="BookText"/>
      </w:pPr>
      <w:r>
        <w:rPr>
          <w:rFonts w:ascii="Amiri" w:hAnsi="Amiri" w:eastAsia="Amiri" w:cs="Amiri"/>
          <w:lang w:bidi="ar-SA"/>
          <w:color w:val="111111"/>
          <w:sz w:val="28"/>
          <w:szCs w:val="28"/>
          <w:rtl/>
        </w:rPr>
        <w:t xml:space="preserve">ووجه قد طرقت - اُميم - صاف</w:t>
      </w:r>
    </w:p>
    <w:p>
      <w:pPr>
        <w:pStyle w:val="BookText"/>
      </w:pPr>
      <w:r>
        <w:rPr>
          <w:rFonts w:ascii="Amiri" w:hAnsi="Amiri" w:eastAsia="Amiri" w:cs="Amiri"/>
          <w:lang w:bidi="ar-SA"/>
          <w:color w:val="111111"/>
          <w:sz w:val="28"/>
          <w:szCs w:val="28"/>
          <w:rtl/>
        </w:rPr>
        <w:t xml:space="preserve">وفي المقاييس واللسان : « قد رأيت » بدل « قد طرقت » وفي التاج « قد جلوت » عن الجوهري ، ثم ذكر رواية الديوان للبيت كله.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كقرن الشمس ليس بِذي حَطاطِ</w:t>
      </w:r>
    </w:p>
    <w:p>
      <w:pPr>
        <w:pStyle w:val="BookText"/>
      </w:pPr>
      <w:r>
        <w:rPr>
          <w:rFonts w:ascii="IRNazanin" w:hAnsi="IRNazanin" w:eastAsia="IRNazanin" w:cs="IRNazanin"/>
          <w:lang w:bidi="fa-IR"/>
          <w:color w:val="111111"/>
          <w:sz w:val="28"/>
          <w:szCs w:val="28"/>
          <w:rtl/>
        </w:rPr>
        <w:t xml:space="preserve">ل</w:t>
      </w:r>
    </w:p>
    <w:p>
      <w:pPr>
        <w:pStyle w:val="Heading5"/>
      </w:pPr>
      <w:bookmarkStart w:id="813" w:name="_Toc109"/>
      <w:r>
        <w:t>الحَلال</w:t>
      </w:r>
      <w:bookmarkEnd w:id="813"/>
    </w:p>
    <w:p>
      <w:pPr>
        <w:pStyle w:val="BookText"/>
      </w:pPr>
      <w:r>
        <w:rPr>
          <w:rFonts w:ascii="Amiri" w:hAnsi="Amiri" w:eastAsia="Amiri" w:cs="Amiri"/>
          <w:lang w:bidi="ar-SA"/>
          <w:color w:val="111111"/>
          <w:sz w:val="28"/>
          <w:szCs w:val="28"/>
          <w:rtl/>
        </w:rPr>
        <w:t xml:space="preserve">[الحَلال] : نقيض الحرام ، وفي الحديث </w:t>
      </w:r>
      <w:r>
        <w:rPr>
          <w:rStyle w:val="FootnoteReference"/>
        </w:rPr>
        <w:footnoteReference w:id="61"/>
      </w:r>
      <w:r>
        <w:rPr>
          <w:rFonts w:ascii="Amiri" w:hAnsi="Amiri" w:eastAsia="Amiri" w:cs="Amiri"/>
          <w:lang w:bidi="ar-SA"/>
          <w:color w:val="111111"/>
          <w:sz w:val="28"/>
          <w:szCs w:val="28"/>
          <w:rtl/>
        </w:rPr>
        <w:t xml:space="preserve">: قال النبي عليه‌السلام : « لا يحرِّم الحرامُ الحلالَ ».</w:t>
      </w:r>
    </w:p>
    <w:p>
      <w:pPr>
        <w:pStyle w:val="BookText"/>
      </w:pPr>
      <w:r>
        <w:rPr>
          <w:rFonts w:ascii="Amiri" w:hAnsi="Amiri" w:eastAsia="Amiri" w:cs="Amiri"/>
          <w:lang w:bidi="ar-SA"/>
          <w:color w:val="111111"/>
          <w:sz w:val="28"/>
          <w:szCs w:val="28"/>
          <w:rtl/>
        </w:rPr>
        <w:t xml:space="preserve">قال ابن المسيب ومالك والشافعي : « مَنْ وطئَ امرأةً حراماً لم تحرم عليه أمُّها</w:t>
      </w:r>
    </w:p>
    <w:p>
      <w:pPr>
        <w:pStyle w:val="BookText"/>
      </w:pPr>
      <w:r>
        <w:rPr>
          <w:rFonts w:ascii="IRNazanin" w:hAnsi="IRNazanin" w:eastAsia="IRNazanin" w:cs="IRNazanin"/>
          <w:lang w:bidi="fa-IR"/>
          <w:color w:val="111111"/>
          <w:sz w:val="28"/>
          <w:szCs w:val="28"/>
          <w:rtl/>
        </w:rPr>
        <w:t xml:space="preserve">[شماره صفحه واقعی : 1265]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4434_152055"/>
    <w:bookmarkEnd w:id="23"/>
    <w:p>
      <w:pPr>
        <w:pStyle w:val="BookText"/>
      </w:pPr>
      <w:r>
        <w:rPr>
          <w:rFonts w:ascii="Amiri" w:hAnsi="Amiri" w:eastAsia="Amiri" w:cs="Amiri"/>
          <w:lang w:bidi="ar-SA"/>
          <w:color w:val="111111"/>
          <w:sz w:val="28"/>
          <w:szCs w:val="28"/>
          <w:rtl/>
        </w:rPr>
        <w:t xml:space="preserve">ولا ابنتُها ، ولا تحرم [ هي ]</w:t>
      </w:r>
      <w:r>
        <w:rPr>
          <w:rStyle w:val="FootnoteReference"/>
        </w:rPr>
        <w:footnoteReference w:id="62"/>
      </w:r>
      <w:r>
        <w:rPr>
          <w:rFonts w:ascii="Amiri" w:hAnsi="Amiri" w:eastAsia="Amiri" w:cs="Amiri"/>
          <w:lang w:bidi="ar-SA"/>
          <w:color w:val="111111"/>
          <w:sz w:val="28"/>
          <w:szCs w:val="28"/>
          <w:rtl/>
        </w:rPr>
        <w:t xml:space="preserve">على ولد الواطئ ، ولا على أبيه. وهو قول الزهري وربيعة والليث ومن وافقهم ، وقال أبو حنيفة وأصحابه : تَحْرُم ، وهو قول الثوري والأوزاعي. قال أبو حنيفة : وكذلك إِن قبَّلها أو لمسها ، أو نظر إِلى فرجها بشهوة.</w:t>
      </w:r>
    </w:p>
    <w:p>
      <w:pPr>
        <w:pStyle w:val="BookText"/>
      </w:pPr>
      <w:r>
        <w:rPr>
          <w:rFonts w:ascii="Amiri" w:hAnsi="Amiri" w:eastAsia="Amiri" w:cs="Amiri"/>
          <w:lang w:bidi="ar-SA"/>
          <w:color w:val="111111"/>
          <w:sz w:val="28"/>
          <w:szCs w:val="28"/>
          <w:rtl/>
        </w:rPr>
        <w:t xml:space="preserve">ورجلٌ حلالٌ : أي ليس بمَحْرَم. وي الحديث </w:t>
      </w:r>
      <w:r>
        <w:rPr>
          <w:rStyle w:val="FootnoteReference"/>
        </w:rPr>
        <w:footnoteReference w:id="63"/>
      </w:r>
      <w:r>
        <w:rPr>
          <w:rFonts w:ascii="Amiri" w:hAnsi="Amiri" w:eastAsia="Amiri" w:cs="Amiri"/>
          <w:lang w:bidi="ar-SA"/>
          <w:color w:val="111111"/>
          <w:sz w:val="28"/>
          <w:szCs w:val="28"/>
          <w:rtl/>
        </w:rPr>
        <w:t xml:space="preserve">: « تزوج النبي عليه‌السلام ميمونة ، وهما حلالان »</w:t>
      </w:r>
    </w:p>
    <w:p>
      <w:pPr>
        <w:pStyle w:val="BookText"/>
      </w:pPr>
      <w:r>
        <w:rPr>
          <w:rFonts w:ascii="IRNazanin" w:hAnsi="IRNazanin" w:eastAsia="IRNazanin" w:cs="IRNazanin"/>
          <w:lang w:bidi="fa-IR"/>
          <w:color w:val="111111"/>
          <w:sz w:val="28"/>
          <w:szCs w:val="28"/>
          <w:rtl/>
        </w:rPr>
        <w:t xml:space="preserve">م</w:t>
      </w:r>
    </w:p>
    <w:p>
      <w:pPr>
        <w:pStyle w:val="Heading5"/>
      </w:pPr>
      <w:bookmarkStart w:id="814" w:name="_Toc110"/>
      <w:r>
        <w:t>الحمَام</w:t>
      </w:r>
      <w:bookmarkEnd w:id="814"/>
    </w:p>
    <w:p>
      <w:pPr>
        <w:pStyle w:val="BookText"/>
      </w:pPr>
      <w:r>
        <w:rPr>
          <w:rFonts w:ascii="Amiri" w:hAnsi="Amiri" w:eastAsia="Amiri" w:cs="Amiri"/>
          <w:lang w:bidi="ar-SA"/>
          <w:color w:val="111111"/>
          <w:sz w:val="28"/>
          <w:szCs w:val="28"/>
          <w:rtl/>
        </w:rPr>
        <w:t xml:space="preserve">[الحمَام] من الطير </w:t>
      </w:r>
      <w:r>
        <w:rPr>
          <w:rStyle w:val="FootnoteReference"/>
        </w:rPr>
        <w:footnoteReference w:id="64"/>
      </w:r>
      <w:r>
        <w:rPr>
          <w:rFonts w:ascii="Amiri" w:hAnsi="Amiri" w:eastAsia="Amiri" w:cs="Amiri"/>
          <w:lang w:bidi="ar-SA"/>
          <w:color w:val="111111"/>
          <w:sz w:val="28"/>
          <w:szCs w:val="28"/>
          <w:rtl/>
        </w:rPr>
        <w:t xml:space="preserve">: ما كان ذا طوق نحو القمَاري والفواخت والقطا وأشباهها ، ولحمها حارٌّ رطب.</w:t>
      </w:r>
    </w:p>
    <w:p>
      <w:pPr>
        <w:pStyle w:val="BookText"/>
      </w:pPr>
      <w:r>
        <w:rPr>
          <w:rFonts w:ascii="IRNazanin" w:hAnsi="IRNazanin" w:eastAsia="IRNazanin" w:cs="IRNazanin"/>
          <w:lang w:bidi="fa-IR"/>
          <w:color w:val="111111"/>
          <w:sz w:val="28"/>
          <w:szCs w:val="28"/>
          <w:rtl/>
        </w:rPr>
        <w:t xml:space="preserve">ن</w:t>
      </w:r>
    </w:p>
    <w:p>
      <w:pPr>
        <w:pStyle w:val="Heading5"/>
      </w:pPr>
      <w:bookmarkStart w:id="815" w:name="_Toc111"/>
      <w:r>
        <w:t>الحنَان</w:t>
      </w:r>
      <w:bookmarkEnd w:id="815"/>
    </w:p>
    <w:p>
      <w:pPr>
        <w:pStyle w:val="BookText"/>
      </w:pPr>
      <w:r>
        <w:rPr>
          <w:rFonts w:ascii="Amiri" w:hAnsi="Amiri" w:eastAsia="Amiri" w:cs="Amiri"/>
          <w:lang w:bidi="ar-SA"/>
          <w:color w:val="111111"/>
          <w:sz w:val="28"/>
          <w:szCs w:val="28"/>
          <w:rtl/>
        </w:rPr>
        <w:t xml:space="preserve">[الحنَان] : الرحمة ، قال الله تعالى : ( وَحَناناً مِنْ لَدُنَّا )</w:t>
      </w:r>
      <w:r>
        <w:rPr>
          <w:rStyle w:val="FootnoteReference"/>
        </w:rPr>
        <w:footnoteReference w:id="65"/>
      </w:r>
      <w:r>
        <w:rPr>
          <w:rFonts w:ascii="IRNazanin" w:hAnsi="IRNazanin" w:eastAsia="IRNazanin" w:cs="IRNazanin"/>
          <w:lang w:bidi="fa-IR"/>
          <w:color w:val="111111"/>
          <w:sz w:val="28"/>
          <w:szCs w:val="28"/>
          <w:rtl/>
        </w:rPr>
        <w:t xml:space="preserve">قال </w:t>
      </w:r>
      <w:r>
        <w:rPr>
          <w:rStyle w:val="FootnoteReference"/>
        </w:rPr>
        <w:footnoteReference w:id="66"/>
      </w:r>
    </w:p>
    <w:p>
      <w:pPr>
        <w:pStyle w:val="BookText"/>
      </w:pPr>
      <w:r>
        <w:rPr>
          <w:rFonts w:ascii="Amiri" w:hAnsi="Amiri" w:eastAsia="Amiri" w:cs="Amiri"/>
          <w:lang w:bidi="ar-SA"/>
          <w:color w:val="111111"/>
          <w:sz w:val="28"/>
          <w:szCs w:val="28"/>
          <w:rtl/>
        </w:rPr>
        <w:t xml:space="preserve">ويمنحها بنو شمجي بن جرم</w:t>
      </w:r>
    </w:p>
    <w:p>
      <w:pPr>
        <w:pStyle w:val="BookText"/>
      </w:pPr>
      <w:r>
        <w:rPr>
          <w:rFonts w:ascii="Amiri" w:hAnsi="Amiri" w:eastAsia="Amiri" w:cs="Amiri"/>
          <w:lang w:bidi="ar-SA"/>
          <w:color w:val="111111"/>
          <w:sz w:val="28"/>
          <w:szCs w:val="28"/>
          <w:rtl/>
        </w:rPr>
        <w:t xml:space="preserve">معيزهم. حنانك ذا الحنان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حنانَك ربنا يا ذا الحنانِ</w:t>
      </w:r>
    </w:p>
    <w:p>
      <w:pPr>
        <w:pStyle w:val="BookText"/>
      </w:pPr>
      <w:r>
        <w:rPr>
          <w:rFonts w:ascii="Amiri" w:hAnsi="Amiri" w:eastAsia="Amiri" w:cs="Amiri"/>
          <w:lang w:bidi="ar-SA"/>
          <w:color w:val="111111"/>
          <w:sz w:val="28"/>
          <w:szCs w:val="28"/>
          <w:rtl/>
        </w:rPr>
        <w:t xml:space="preserve">ويقال : حنانك وحنانيك : أي رحمةً بعد رحمة ، قال طرفة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 منذر أفنيتَ فاستبقِ بعضنا</w:t>
      </w:r>
    </w:p>
    <w:p>
      <w:pPr>
        <w:pStyle w:val="BookText"/>
      </w:pPr>
      <w:r>
        <w:rPr>
          <w:rFonts w:ascii="Amiri" w:hAnsi="Amiri" w:eastAsia="Amiri" w:cs="Amiri"/>
          <w:lang w:bidi="ar-SA"/>
          <w:color w:val="111111"/>
          <w:sz w:val="28"/>
          <w:szCs w:val="28"/>
          <w:rtl/>
        </w:rPr>
        <w:t xml:space="preserve">حنانيك بعض الشر أهون من بعض</w:t>
      </w:r>
    </w:p>
    <w:p>
      <w:pPr>
        <w:pStyle w:val="BookText"/>
      </w:pPr>
      <w:r>
        <w:rPr>
          <w:rFonts w:ascii="Amiri" w:hAnsi="Amiri" w:eastAsia="Amiri" w:cs="Amiri"/>
          <w:lang w:bidi="ar-SA"/>
          <w:color w:val="111111"/>
          <w:sz w:val="28"/>
          <w:szCs w:val="28"/>
          <w:rtl/>
        </w:rPr>
        <w:t xml:space="preserve">وفي تلبية عروة بن الزبير : لبيك ربنا وحنانيك.</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[شماره صفحه واقعی : 1266]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4434_152057"/>
    <w:bookmarkEnd w:id="24"/>
    <w:p>
      <w:pPr>
        <w:pStyle w:val="BookText"/>
      </w:pPr>
      <w:r>
        <w:rPr>
          <w:rFonts w:ascii="IRNazanin" w:hAnsi="IRNazanin" w:eastAsia="IRNazanin" w:cs="IRNazanin"/>
          <w:lang w:bidi="fa-IR"/>
          <w:color w:val="111111"/>
          <w:sz w:val="28"/>
          <w:szCs w:val="28"/>
          <w:rtl/>
        </w:rPr>
        <w:t xml:space="preserve">ب</w:t>
      </w:r>
    </w:p>
    <w:p>
      <w:pPr>
        <w:pStyle w:val="Heading5"/>
      </w:pPr>
      <w:bookmarkStart w:id="816" w:name="_Toc112"/>
      <w:r>
        <w:t>الحبابَة</w:t>
      </w:r>
      <w:bookmarkEnd w:id="816"/>
    </w:p>
    <w:p>
      <w:pPr>
        <w:pStyle w:val="BookText"/>
      </w:pPr>
      <w:r>
        <w:rPr>
          <w:rFonts w:ascii="Amiri" w:hAnsi="Amiri" w:eastAsia="Amiri" w:cs="Amiri"/>
          <w:lang w:bidi="ar-SA"/>
          <w:color w:val="111111"/>
          <w:sz w:val="28"/>
          <w:szCs w:val="28"/>
          <w:rtl/>
        </w:rPr>
        <w:t xml:space="preserve">[الحبابَة] : واحدة حَباب الماء.</w:t>
      </w:r>
    </w:p>
    <w:p>
      <w:pPr>
        <w:pStyle w:val="BookText"/>
      </w:pPr>
      <w:r>
        <w:rPr>
          <w:rFonts w:ascii="IRNazanin" w:hAnsi="IRNazanin" w:eastAsia="IRNazanin" w:cs="IRNazanin"/>
          <w:lang w:bidi="fa-IR"/>
          <w:color w:val="111111"/>
          <w:sz w:val="28"/>
          <w:szCs w:val="28"/>
          <w:rtl/>
        </w:rPr>
        <w:t xml:space="preserve">ر</w:t>
      </w:r>
    </w:p>
    <w:p>
      <w:pPr>
        <w:pStyle w:val="Heading5"/>
      </w:pPr>
      <w:bookmarkStart w:id="817" w:name="_Toc113"/>
      <w:r>
        <w:t>الحرارة</w:t>
      </w:r>
      <w:bookmarkEnd w:id="817"/>
    </w:p>
    <w:p>
      <w:pPr>
        <w:pStyle w:val="BookText"/>
      </w:pPr>
      <w:r>
        <w:rPr>
          <w:rFonts w:ascii="Amiri" w:hAnsi="Amiri" w:eastAsia="Amiri" w:cs="Amiri"/>
          <w:lang w:bidi="ar-SA"/>
          <w:color w:val="111111"/>
          <w:sz w:val="28"/>
          <w:szCs w:val="28"/>
          <w:rtl/>
        </w:rPr>
        <w:t xml:space="preserve">[الحرارة] : ضد البرودة.</w:t>
      </w:r>
    </w:p>
    <w:p>
      <w:pPr>
        <w:pStyle w:val="BookText"/>
      </w:pPr>
      <w:r>
        <w:rPr>
          <w:rFonts w:ascii="IRNazanin" w:hAnsi="IRNazanin" w:eastAsia="IRNazanin" w:cs="IRNazanin"/>
          <w:lang w:bidi="fa-IR"/>
          <w:color w:val="111111"/>
          <w:sz w:val="28"/>
          <w:szCs w:val="28"/>
          <w:rtl/>
        </w:rPr>
        <w:t xml:space="preserve">ز</w:t>
      </w:r>
    </w:p>
    <w:p>
      <w:pPr>
        <w:pStyle w:val="Heading5"/>
      </w:pPr>
      <w:bookmarkStart w:id="818" w:name="_Toc114"/>
      <w:r>
        <w:t>الحزازة</w:t>
      </w:r>
      <w:bookmarkEnd w:id="818"/>
    </w:p>
    <w:p>
      <w:pPr>
        <w:pStyle w:val="BookText"/>
      </w:pPr>
      <w:r>
        <w:rPr>
          <w:rFonts w:ascii="Amiri" w:hAnsi="Amiri" w:eastAsia="Amiri" w:cs="Amiri"/>
          <w:lang w:bidi="ar-SA"/>
          <w:color w:val="111111"/>
          <w:sz w:val="28"/>
          <w:szCs w:val="28"/>
          <w:rtl/>
        </w:rPr>
        <w:t xml:space="preserve">[الحزازة] : واحدة الحزاز ؛ وأهل اليمن يسمون القَوْباء حزازة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والحزازة : الهم والغيظ ، يحز القلب ، قال زفر بن الحارث الكلابي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ينبت المرعى على دِمَن الثرى</w:t>
      </w:r>
    </w:p>
    <w:p>
      <w:pPr>
        <w:pStyle w:val="BookText"/>
      </w:pPr>
      <w:r>
        <w:rPr>
          <w:rFonts w:ascii="Amiri" w:hAnsi="Amiri" w:eastAsia="Amiri" w:cs="Amiri"/>
          <w:lang w:bidi="ar-SA"/>
          <w:color w:val="111111"/>
          <w:sz w:val="28"/>
          <w:szCs w:val="28"/>
          <w:rtl/>
        </w:rPr>
        <w:t xml:space="preserve">وتبقى حزازات النفوس كما هيا</w:t>
      </w:r>
    </w:p>
    <w:p>
      <w:pPr>
        <w:pStyle w:val="BookText"/>
      </w:pPr>
      <w:r>
        <w:rPr>
          <w:rFonts w:ascii="IRNazanin" w:hAnsi="IRNazanin" w:eastAsia="IRNazanin" w:cs="IRNazanin"/>
          <w:lang w:bidi="fa-IR"/>
          <w:color w:val="111111"/>
          <w:sz w:val="28"/>
          <w:szCs w:val="28"/>
          <w:rtl/>
        </w:rPr>
        <w:t xml:space="preserve">ط</w:t>
      </w:r>
    </w:p>
    <w:p>
      <w:pPr>
        <w:pStyle w:val="Heading5"/>
      </w:pPr>
      <w:bookmarkStart w:id="819" w:name="_Toc115"/>
      <w:r>
        <w:t>الحَطاطة</w:t>
      </w:r>
      <w:bookmarkEnd w:id="819"/>
    </w:p>
    <w:p>
      <w:pPr>
        <w:pStyle w:val="BookText"/>
      </w:pPr>
      <w:r>
        <w:rPr>
          <w:rFonts w:ascii="Amiri" w:hAnsi="Amiri" w:eastAsia="Amiri" w:cs="Amiri"/>
          <w:lang w:bidi="ar-SA"/>
          <w:color w:val="111111"/>
          <w:sz w:val="28"/>
          <w:szCs w:val="28"/>
          <w:rtl/>
        </w:rPr>
        <w:t xml:space="preserve">[الحَطاطة] : بَثْرَةٌ تخرج في الوجه.</w:t>
      </w:r>
    </w:p>
    <w:p>
      <w:pPr>
        <w:pStyle w:val="BookText"/>
      </w:pPr>
      <w:r>
        <w:rPr>
          <w:rFonts w:ascii="IRNazanin" w:hAnsi="IRNazanin" w:eastAsia="IRNazanin" w:cs="IRNazanin"/>
          <w:lang w:bidi="fa-IR"/>
          <w:color w:val="111111"/>
          <w:sz w:val="28"/>
          <w:szCs w:val="28"/>
          <w:rtl/>
        </w:rPr>
        <w:t xml:space="preserve">م</w:t>
      </w:r>
    </w:p>
    <w:p>
      <w:pPr>
        <w:pStyle w:val="Heading5"/>
      </w:pPr>
      <w:bookmarkStart w:id="820" w:name="_Toc116"/>
      <w:r>
        <w:t>الحمامة</w:t>
      </w:r>
      <w:bookmarkEnd w:id="820"/>
    </w:p>
    <w:p>
      <w:pPr>
        <w:pStyle w:val="BookText"/>
      </w:pPr>
      <w:r>
        <w:rPr>
          <w:rFonts w:ascii="Amiri" w:hAnsi="Amiri" w:eastAsia="Amiri" w:cs="Amiri"/>
          <w:lang w:bidi="ar-SA"/>
          <w:color w:val="111111"/>
          <w:sz w:val="28"/>
          <w:szCs w:val="28"/>
          <w:rtl/>
        </w:rPr>
        <w:t xml:space="preserve">[الحمامة] : واحدة الحَمام ، يقال للذكر والأنثى ، وفي الحديث عن عمر </w:t>
      </w:r>
      <w:r>
        <w:rPr>
          <w:rStyle w:val="FootnoteReference"/>
        </w:rPr>
        <w:footnoteReference w:id="70"/>
      </w:r>
      <w:r>
        <w:rPr>
          <w:rFonts w:ascii="Amiri" w:hAnsi="Amiri" w:eastAsia="Amiri" w:cs="Amiri"/>
          <w:lang w:bidi="ar-SA"/>
          <w:color w:val="111111"/>
          <w:sz w:val="28"/>
          <w:szCs w:val="28"/>
          <w:rtl/>
        </w:rPr>
        <w:t xml:space="preserve">: « في الحمامة شاة » يعني إِذا قتلها المحرم ، وكذلك عن عثمان وعلي ، وهو قول الشافعي ومن وافقه. وعن مالك : في حمام الحرم شاةٌ وفي حمام الحِلّ قيمتها. وعند أبي حنيفة وأصحابه في الحمامة قيمتها.</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821" w:name="_Toc117"/>
      <w:r>
        <w:t>الحُباب</w:t>
      </w:r>
      <w:bookmarkEnd w:id="821"/>
    </w:p>
    <w:p>
      <w:pPr>
        <w:pStyle w:val="BookText"/>
      </w:pPr>
      <w:r>
        <w:rPr>
          <w:rFonts w:ascii="Amiri" w:hAnsi="Amiri" w:eastAsia="Amiri" w:cs="Amiri"/>
          <w:lang w:bidi="ar-SA"/>
          <w:color w:val="111111"/>
          <w:sz w:val="28"/>
          <w:szCs w:val="28"/>
          <w:rtl/>
        </w:rPr>
        <w:t xml:space="preserve">[الحُباب] : الحية.</w:t>
      </w:r>
    </w:p>
    <w:p>
      <w:pPr>
        <w:pStyle w:val="BookText"/>
      </w:pPr>
      <w:r>
        <w:rPr>
          <w:rFonts w:ascii="IRNazanin" w:hAnsi="IRNazanin" w:eastAsia="IRNazanin" w:cs="IRNazanin"/>
          <w:lang w:bidi="fa-IR"/>
          <w:color w:val="111111"/>
          <w:sz w:val="28"/>
          <w:szCs w:val="28"/>
          <w:rtl/>
        </w:rPr>
        <w:t xml:space="preserve">والحُباب : من أسماء الرجال ، والحُبَاب ابن المُنذر </w:t>
      </w:r>
      <w:r>
        <w:rPr>
          <w:rStyle w:val="FootnoteReference"/>
        </w:rPr>
        <w:footnoteReference w:id="71"/>
      </w:r>
      <w:r>
        <w:rPr>
          <w:rFonts w:ascii="Amiri" w:hAnsi="Amiri" w:eastAsia="Amiri" w:cs="Amiri"/>
          <w:lang w:bidi="ar-SA"/>
          <w:color w:val="111111"/>
          <w:sz w:val="28"/>
          <w:szCs w:val="28"/>
          <w:rtl/>
        </w:rPr>
        <w:t xml:space="preserve">: من أصحاب النبي عليه‌السلام من الأنصار ثم من الخزرج وهو</w:t>
      </w:r>
    </w:p>
    <w:p>
      <w:pPr>
        <w:pStyle w:val="BookText"/>
      </w:pPr>
      <w:r>
        <w:rPr>
          <w:rFonts w:ascii="IRNazanin" w:hAnsi="IRNazanin" w:eastAsia="IRNazanin" w:cs="IRNazanin"/>
          <w:lang w:bidi="fa-IR"/>
          <w:color w:val="111111"/>
          <w:sz w:val="28"/>
          <w:szCs w:val="28"/>
          <w:rtl/>
        </w:rPr>
        <w:t xml:space="preserve">[شماره صفحه واقعی : 1267]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4434_152059"/>
    <w:bookmarkEnd w:id="25"/>
    <w:p>
      <w:pPr>
        <w:pStyle w:val="BookText"/>
      </w:pPr>
      <w:r>
        <w:rPr>
          <w:rFonts w:ascii="Amiri" w:hAnsi="Amiri" w:eastAsia="Amiri" w:cs="Amiri"/>
          <w:lang w:bidi="ar-SA"/>
          <w:color w:val="111111"/>
          <w:sz w:val="28"/>
          <w:szCs w:val="28"/>
          <w:rtl/>
        </w:rPr>
        <w:t xml:space="preserve">الذي أشار على النبي عليه‌السلام يوم بدر برأي ، فقال جبريل للنبي عليهما‌السلام : الرأي ما أشار به الحُباب بن المنذر ، فسمّاه النبي عليه‌السلام ذا الرأي.</w:t>
      </w:r>
    </w:p>
    <w:p>
      <w:pPr>
        <w:pStyle w:val="BookText"/>
      </w:pPr>
      <w:r>
        <w:rPr>
          <w:rFonts w:ascii="Amiri" w:hAnsi="Amiri" w:eastAsia="Amiri" w:cs="Amiri"/>
          <w:lang w:bidi="ar-SA"/>
          <w:color w:val="111111"/>
          <w:sz w:val="28"/>
          <w:szCs w:val="28"/>
          <w:rtl/>
        </w:rPr>
        <w:t xml:space="preserve">والحُبابُ الحَبيب : كالعُجاب العجيب.</w:t>
      </w:r>
    </w:p>
    <w:p>
      <w:pPr>
        <w:pStyle w:val="BookText"/>
      </w:pPr>
      <w:r>
        <w:rPr>
          <w:rFonts w:ascii="IRNazanin" w:hAnsi="IRNazanin" w:eastAsia="IRNazanin" w:cs="IRNazanin"/>
          <w:lang w:bidi="fa-IR"/>
          <w:color w:val="111111"/>
          <w:sz w:val="28"/>
          <w:szCs w:val="28"/>
          <w:rtl/>
        </w:rPr>
        <w:t xml:space="preserve">ت</w:t>
      </w:r>
    </w:p>
    <w:p>
      <w:pPr>
        <w:pStyle w:val="Heading5"/>
      </w:pPr>
      <w:bookmarkStart w:id="822" w:name="_Toc118"/>
      <w:r>
        <w:t>حُتات</w:t>
      </w:r>
      <w:bookmarkEnd w:id="822"/>
    </w:p>
    <w:p>
      <w:pPr>
        <w:pStyle w:val="BookText"/>
      </w:pPr>
      <w:r>
        <w:rPr>
          <w:rFonts w:ascii="Amiri" w:hAnsi="Amiri" w:eastAsia="Amiri" w:cs="Amiri"/>
          <w:lang w:bidi="ar-SA"/>
          <w:color w:val="111111"/>
          <w:sz w:val="28"/>
          <w:szCs w:val="28"/>
          <w:rtl/>
        </w:rPr>
        <w:t xml:space="preserve">[حُتات] كلِّ شيءٍ : ما تحاتّ منه.</w:t>
      </w:r>
    </w:p>
    <w:p>
      <w:pPr>
        <w:pStyle w:val="BookText"/>
      </w:pPr>
      <w:r>
        <w:rPr>
          <w:rFonts w:ascii="Amiri" w:hAnsi="Amiri" w:eastAsia="Amiri" w:cs="Amiri"/>
          <w:lang w:bidi="ar-SA"/>
          <w:color w:val="111111"/>
          <w:sz w:val="28"/>
          <w:szCs w:val="28"/>
          <w:rtl/>
        </w:rPr>
        <w:t xml:space="preserve">والحُتات : اسم رجل من تميم.</w:t>
      </w:r>
    </w:p>
    <w:p>
      <w:pPr>
        <w:pStyle w:val="BookText"/>
      </w:pPr>
      <w:r>
        <w:rPr>
          <w:rFonts w:ascii="IRNazanin" w:hAnsi="IRNazanin" w:eastAsia="IRNazanin" w:cs="IRNazanin"/>
          <w:lang w:bidi="fa-IR"/>
          <w:color w:val="111111"/>
          <w:sz w:val="28"/>
          <w:szCs w:val="28"/>
          <w:rtl/>
        </w:rPr>
        <w:t xml:space="preserve">س</w:t>
      </w:r>
    </w:p>
    <w:p>
      <w:pPr>
        <w:pStyle w:val="Heading5"/>
      </w:pPr>
      <w:bookmarkStart w:id="823" w:name="_Toc119"/>
      <w:r>
        <w:t>الحُساسُ</w:t>
      </w:r>
      <w:bookmarkEnd w:id="823"/>
    </w:p>
    <w:p>
      <w:pPr>
        <w:pStyle w:val="BookText"/>
      </w:pPr>
      <w:r>
        <w:rPr>
          <w:rFonts w:ascii="Amiri" w:hAnsi="Amiri" w:eastAsia="Amiri" w:cs="Amiri"/>
          <w:lang w:bidi="ar-SA"/>
          <w:color w:val="111111"/>
          <w:sz w:val="28"/>
          <w:szCs w:val="28"/>
          <w:rtl/>
        </w:rPr>
        <w:t xml:space="preserve">[الحُساسُ] : سوء الخلق ، قال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شريبٍ لك ذي حُساسِ</w:t>
      </w:r>
    </w:p>
    <w:p>
      <w:pPr>
        <w:pStyle w:val="BookText"/>
      </w:pPr>
      <w:r>
        <w:rPr>
          <w:rFonts w:ascii="Amiri" w:hAnsi="Amiri" w:eastAsia="Amiri" w:cs="Amiri"/>
          <w:lang w:bidi="ar-SA"/>
          <w:color w:val="111111"/>
          <w:sz w:val="28"/>
          <w:szCs w:val="28"/>
          <w:rtl/>
        </w:rPr>
        <w:t xml:space="preserve">شرابه كالحَزِّ بالمواسِي</w:t>
      </w:r>
    </w:p>
    <w:p>
      <w:pPr>
        <w:pStyle w:val="BookText"/>
      </w:pPr>
      <w:r>
        <w:rPr>
          <w:rFonts w:ascii="IRNazanin" w:hAnsi="IRNazanin" w:eastAsia="IRNazanin" w:cs="IRNazanin"/>
          <w:lang w:bidi="fa-IR"/>
          <w:color w:val="111111"/>
          <w:sz w:val="28"/>
          <w:szCs w:val="28"/>
          <w:rtl/>
        </w:rPr>
        <w:t xml:space="preserve">قال الفراء </w:t>
      </w:r>
      <w:r>
        <w:rPr>
          <w:rStyle w:val="FootnoteReference"/>
        </w:rPr>
        <w:footnoteReference w:id="73"/>
      </w:r>
      <w:r>
        <w:rPr>
          <w:rFonts w:ascii="IRNazanin" w:hAnsi="IRNazanin" w:eastAsia="IRNazanin" w:cs="IRNazanin"/>
          <w:lang w:bidi="fa-IR"/>
          <w:color w:val="111111"/>
          <w:sz w:val="28"/>
          <w:szCs w:val="28"/>
          <w:rtl/>
        </w:rPr>
        <w:t xml:space="preserve">: الحساس الشؤم.</w:t>
      </w:r>
    </w:p>
    <w:p>
      <w:pPr>
        <w:pStyle w:val="BookText"/>
      </w:pPr>
      <w:r>
        <w:rPr>
          <w:rFonts w:ascii="Amiri" w:hAnsi="Amiri" w:eastAsia="Amiri" w:cs="Amiri"/>
          <w:lang w:bidi="ar-SA"/>
          <w:color w:val="111111"/>
          <w:sz w:val="28"/>
          <w:szCs w:val="28"/>
          <w:rtl/>
        </w:rPr>
        <w:t xml:space="preserve">ويقال : أفعل ذاك قبل حساس الأيسار أي : قبل أن يحسحسوا من جَزورهم : أي يجعلوا اللحم على النار.</w:t>
      </w:r>
    </w:p>
    <w:p>
      <w:pPr>
        <w:pStyle w:val="BookText"/>
      </w:pPr>
      <w:r>
        <w:rPr>
          <w:rFonts w:ascii="Amiri" w:hAnsi="Amiri" w:eastAsia="Amiri" w:cs="Amiri"/>
          <w:lang w:bidi="ar-SA"/>
          <w:color w:val="111111"/>
          <w:sz w:val="28"/>
          <w:szCs w:val="28"/>
          <w:rtl/>
        </w:rPr>
        <w:t xml:space="preserve">والحُساس : سمك صغار تجفف.</w:t>
      </w:r>
    </w:p>
    <w:p>
      <w:pPr>
        <w:pStyle w:val="BookText"/>
      </w:pPr>
      <w:r>
        <w:rPr>
          <w:rFonts w:ascii="IRNazanin" w:hAnsi="IRNazanin" w:eastAsia="IRNazanin" w:cs="IRNazanin"/>
          <w:lang w:bidi="fa-IR"/>
          <w:color w:val="111111"/>
          <w:sz w:val="28"/>
          <w:szCs w:val="28"/>
          <w:rtl/>
        </w:rPr>
        <w:t xml:space="preserve">ص</w:t>
      </w:r>
    </w:p>
    <w:p>
      <w:pPr>
        <w:pStyle w:val="Heading5"/>
      </w:pPr>
      <w:bookmarkStart w:id="824" w:name="_Toc120"/>
      <w:r>
        <w:t>الحُصاص</w:t>
      </w:r>
      <w:bookmarkEnd w:id="824"/>
    </w:p>
    <w:p>
      <w:pPr>
        <w:pStyle w:val="BookText"/>
      </w:pPr>
      <w:r>
        <w:rPr>
          <w:rFonts w:ascii="Amiri" w:hAnsi="Amiri" w:eastAsia="Amiri" w:cs="Amiri"/>
          <w:lang w:bidi="ar-SA"/>
          <w:color w:val="111111"/>
          <w:sz w:val="28"/>
          <w:szCs w:val="28"/>
          <w:rtl/>
        </w:rPr>
        <w:t xml:space="preserve">[الحُصاص] : شدة العدو وسرعته. والحُصاص : الضراط ، قال :</w:t>
      </w:r>
    </w:p>
    <w:p>
      <w:pPr>
        <w:pStyle w:val="BookText"/>
      </w:pPr>
      <w:r>
        <w:rPr>
          <w:rFonts w:ascii="Amiri" w:hAnsi="Amiri" w:eastAsia="Amiri" w:cs="Amiri"/>
          <w:lang w:bidi="ar-SA"/>
          <w:color w:val="111111"/>
          <w:sz w:val="28"/>
          <w:szCs w:val="28"/>
          <w:rtl/>
        </w:rPr>
        <w:t xml:space="preserve">به أقِم الشجاعَ له حُصاص</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74"/>
      </w:r>
      <w:r>
        <w:rPr>
          <w:rFonts w:ascii="Amiri" w:hAnsi="Amiri" w:eastAsia="Amiri" w:cs="Amiri"/>
          <w:lang w:bidi="ar-SA"/>
          <w:color w:val="111111"/>
          <w:sz w:val="28"/>
          <w:szCs w:val="28"/>
          <w:rtl/>
        </w:rPr>
        <w:t xml:space="preserve">أبي هريرة : « إِن الشيطان إِذا سمع الأذان خرج وله حُصاص » فسر على الوجهين.</w:t>
      </w:r>
    </w:p>
    <w:p>
      <w:pPr>
        <w:pStyle w:val="BookText"/>
      </w:pPr>
      <w:r>
        <w:rPr>
          <w:rFonts w:ascii="Amiri" w:hAnsi="Amiri" w:eastAsia="Amiri" w:cs="Amiri"/>
          <w:lang w:bidi="ar-SA"/>
          <w:color w:val="111111"/>
          <w:sz w:val="28"/>
          <w:szCs w:val="28"/>
          <w:rtl/>
        </w:rPr>
        <w:t xml:space="preserve">ك</w:t>
      </w:r>
    </w:p>
    <w:p>
      <w:pPr>
        <w:pStyle w:val="Heading5"/>
      </w:pPr>
      <w:bookmarkStart w:id="825" w:name="_Toc121"/>
      <w:r>
        <w:t>الحُكاك</w:t>
      </w:r>
      <w:bookmarkEnd w:id="825"/>
    </w:p>
    <w:p>
      <w:pPr>
        <w:pStyle w:val="BookText"/>
      </w:pPr>
      <w:r>
        <w:rPr>
          <w:rFonts w:ascii="Amiri" w:hAnsi="Amiri" w:eastAsia="Amiri" w:cs="Amiri"/>
          <w:lang w:bidi="ar-SA"/>
          <w:color w:val="111111"/>
          <w:sz w:val="28"/>
          <w:szCs w:val="28"/>
          <w:rtl/>
        </w:rPr>
        <w:t xml:space="preserve">[الحُكاك] : الحكة.</w:t>
      </w:r>
    </w:p>
    <w:p>
      <w:pPr>
        <w:pStyle w:val="BookText"/>
      </w:pPr>
      <w:r>
        <w:rPr>
          <w:rFonts w:ascii="IRNazanin" w:hAnsi="IRNazanin" w:eastAsia="IRNazanin" w:cs="IRNazanin"/>
          <w:lang w:bidi="fa-IR"/>
          <w:color w:val="111111"/>
          <w:sz w:val="28"/>
          <w:szCs w:val="28"/>
          <w:rtl/>
        </w:rPr>
        <w:t xml:space="preserve">م</w:t>
      </w:r>
    </w:p>
    <w:p>
      <w:pPr>
        <w:pStyle w:val="Heading5"/>
      </w:pPr>
      <w:bookmarkStart w:id="826" w:name="_Toc122"/>
      <w:r>
        <w:t>الحُمام</w:t>
      </w:r>
      <w:bookmarkEnd w:id="826"/>
    </w:p>
    <w:p>
      <w:pPr>
        <w:pStyle w:val="BookText"/>
      </w:pPr>
      <w:r>
        <w:rPr>
          <w:rFonts w:ascii="Amiri" w:hAnsi="Amiri" w:eastAsia="Amiri" w:cs="Amiri"/>
          <w:lang w:bidi="ar-SA"/>
          <w:color w:val="111111"/>
          <w:sz w:val="28"/>
          <w:szCs w:val="28"/>
          <w:rtl/>
        </w:rPr>
        <w:t xml:space="preserve">[الحُمام] : حُمّى الإِبل والدواب.</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[شماره صفحه واقعی : 1268]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4434_152061"/>
    <w:bookmarkEnd w:id="26"/>
    <w:p>
      <w:pPr>
        <w:pStyle w:val="BookText"/>
      </w:pPr>
      <w:r>
        <w:rPr>
          <w:rFonts w:ascii="IRNazanin" w:hAnsi="IRNazanin" w:eastAsia="IRNazanin" w:cs="IRNazanin"/>
          <w:lang w:bidi="fa-IR"/>
          <w:color w:val="111111"/>
          <w:sz w:val="28"/>
          <w:szCs w:val="28"/>
          <w:rtl/>
        </w:rPr>
        <w:t xml:space="preserve">ش</w:t>
      </w:r>
    </w:p>
    <w:p>
      <w:pPr>
        <w:pStyle w:val="Heading5"/>
      </w:pPr>
      <w:bookmarkStart w:id="827" w:name="_Toc123"/>
      <w:r>
        <w:t>الحُشاشة</w:t>
      </w:r>
      <w:bookmarkEnd w:id="827"/>
    </w:p>
    <w:p>
      <w:pPr>
        <w:pStyle w:val="BookText"/>
      </w:pPr>
      <w:r>
        <w:rPr>
          <w:rFonts w:ascii="Amiri" w:hAnsi="Amiri" w:eastAsia="Amiri" w:cs="Amiri"/>
          <w:lang w:bidi="ar-SA"/>
          <w:color w:val="111111"/>
          <w:sz w:val="28"/>
          <w:szCs w:val="28"/>
          <w:rtl/>
        </w:rPr>
        <w:t xml:space="preserve">[الحُشاشة] : بقية النفس ، بالشين معجمة.</w:t>
      </w:r>
    </w:p>
    <w:p>
      <w:pPr>
        <w:pStyle w:val="BookText"/>
      </w:pPr>
      <w:r>
        <w:rPr>
          <w:rFonts w:ascii="Amiri" w:hAnsi="Amiri" w:eastAsia="Amiri" w:cs="Amiri"/>
          <w:lang w:bidi="ar-SA"/>
          <w:color w:val="111111"/>
          <w:sz w:val="28"/>
          <w:szCs w:val="28"/>
          <w:rtl/>
        </w:rPr>
        <w:t xml:space="preserve">ك</w:t>
      </w:r>
    </w:p>
    <w:p>
      <w:pPr>
        <w:pStyle w:val="Heading5"/>
      </w:pPr>
      <w:bookmarkStart w:id="828" w:name="_Toc124"/>
      <w:r>
        <w:t>الحُكاكة</w:t>
      </w:r>
      <w:bookmarkEnd w:id="828"/>
    </w:p>
    <w:p>
      <w:pPr>
        <w:pStyle w:val="BookText"/>
      </w:pPr>
      <w:r>
        <w:rPr>
          <w:rFonts w:ascii="Amiri" w:hAnsi="Amiri" w:eastAsia="Amiri" w:cs="Amiri"/>
          <w:lang w:bidi="ar-SA"/>
          <w:color w:val="111111"/>
          <w:sz w:val="28"/>
          <w:szCs w:val="28"/>
          <w:rtl/>
        </w:rPr>
        <w:t xml:space="preserve">[الحُكاكة] : ما يقع من الشيء عند الحك.</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829" w:name="_Toc125"/>
      <w:r>
        <w:t>الحِثاث</w:t>
      </w:r>
      <w:bookmarkEnd w:id="829"/>
    </w:p>
    <w:p>
      <w:pPr>
        <w:pStyle w:val="BookText"/>
      </w:pPr>
      <w:r>
        <w:rPr>
          <w:rFonts w:ascii="Amiri" w:hAnsi="Amiri" w:eastAsia="Amiri" w:cs="Amiri"/>
          <w:lang w:bidi="ar-SA"/>
          <w:color w:val="111111"/>
          <w:sz w:val="28"/>
          <w:szCs w:val="28"/>
          <w:rtl/>
        </w:rPr>
        <w:t xml:space="preserve">[الحِثاث] : جمع حثيث.</w:t>
      </w:r>
    </w:p>
    <w:p>
      <w:pPr>
        <w:pStyle w:val="BookText"/>
      </w:pPr>
      <w:r>
        <w:rPr>
          <w:rFonts w:ascii="Amiri" w:hAnsi="Amiri" w:eastAsia="Amiri" w:cs="Amiri"/>
          <w:lang w:bidi="ar-SA"/>
          <w:color w:val="111111"/>
          <w:sz w:val="28"/>
          <w:szCs w:val="28"/>
          <w:rtl/>
        </w:rPr>
        <w:t xml:space="preserve">والحِثاث : لغة في الحَثاث. يقال : ما ذُقْتُ حثاثاً أي ما نمت قليلاً ولا كثيراً. هذا قَول الأصمعي.</w:t>
      </w:r>
    </w:p>
    <w:p>
      <w:pPr>
        <w:pStyle w:val="BookText"/>
      </w:pPr>
      <w:r>
        <w:rPr>
          <w:rFonts w:ascii="IRNazanin" w:hAnsi="IRNazanin" w:eastAsia="IRNazanin" w:cs="IRNazanin"/>
          <w:lang w:bidi="fa-IR"/>
          <w:color w:val="111111"/>
          <w:sz w:val="28"/>
          <w:szCs w:val="28"/>
          <w:rtl/>
        </w:rPr>
        <w:t xml:space="preserve">ج</w:t>
      </w:r>
    </w:p>
    <w:p>
      <w:pPr>
        <w:pStyle w:val="Heading5"/>
      </w:pPr>
      <w:bookmarkStart w:id="830" w:name="_Toc126"/>
      <w:r>
        <w:t>الحِجاج</w:t>
      </w:r>
      <w:bookmarkEnd w:id="830"/>
    </w:p>
    <w:p>
      <w:pPr>
        <w:pStyle w:val="BookText"/>
      </w:pPr>
      <w:r>
        <w:rPr>
          <w:rFonts w:ascii="Amiri" w:hAnsi="Amiri" w:eastAsia="Amiri" w:cs="Amiri"/>
          <w:lang w:bidi="ar-SA"/>
          <w:color w:val="111111"/>
          <w:sz w:val="28"/>
          <w:szCs w:val="28"/>
          <w:rtl/>
        </w:rPr>
        <w:t xml:space="preserve">[الحِجاج] : العظم المستدير حول العين. لغة في الحَجاج ، والجميع : أحجة.</w:t>
      </w:r>
    </w:p>
    <w:p>
      <w:pPr>
        <w:pStyle w:val="BookText"/>
      </w:pPr>
      <w:r>
        <w:rPr>
          <w:rFonts w:ascii="IRNazanin" w:hAnsi="IRNazanin" w:eastAsia="IRNazanin" w:cs="IRNazanin"/>
          <w:lang w:bidi="fa-IR"/>
          <w:color w:val="111111"/>
          <w:sz w:val="28"/>
          <w:szCs w:val="28"/>
          <w:rtl/>
        </w:rPr>
        <w:t xml:space="preserve">ف</w:t>
      </w:r>
    </w:p>
    <w:p>
      <w:pPr>
        <w:pStyle w:val="Heading5"/>
      </w:pPr>
      <w:bookmarkStart w:id="831" w:name="_Toc127"/>
      <w:r>
        <w:t>الحِفاف</w:t>
      </w:r>
      <w:bookmarkEnd w:id="831"/>
    </w:p>
    <w:p>
      <w:pPr>
        <w:pStyle w:val="BookText"/>
      </w:pPr>
      <w:r>
        <w:rPr>
          <w:rFonts w:ascii="Amiri" w:hAnsi="Amiri" w:eastAsia="Amiri" w:cs="Amiri"/>
          <w:lang w:bidi="ar-SA"/>
          <w:color w:val="111111"/>
          <w:sz w:val="28"/>
          <w:szCs w:val="28"/>
          <w:rtl/>
        </w:rPr>
        <w:t xml:space="preserve">[الحِفاف] : حفافا الشيء : جانباه.</w:t>
      </w:r>
    </w:p>
    <w:p>
      <w:pPr>
        <w:pStyle w:val="BookText"/>
      </w:pPr>
      <w:r>
        <w:rPr>
          <w:rFonts w:ascii="Amiri" w:hAnsi="Amiri" w:eastAsia="Amiri" w:cs="Amiri"/>
          <w:lang w:bidi="ar-SA"/>
          <w:color w:val="111111"/>
          <w:sz w:val="28"/>
          <w:szCs w:val="28"/>
          <w:rtl/>
        </w:rPr>
        <w:t xml:space="preserve">ويقال : بقي من شعر فلان حفافٌ : إِذا صَلَع فبقيت طُرّةٌ من شعره حول رأسه.</w:t>
      </w:r>
    </w:p>
    <w:p>
      <w:pPr>
        <w:pStyle w:val="BookText"/>
      </w:pPr>
      <w:r>
        <w:rPr>
          <w:rFonts w:ascii="IRNazanin" w:hAnsi="IRNazanin" w:eastAsia="IRNazanin" w:cs="IRNazanin"/>
          <w:lang w:bidi="fa-IR"/>
          <w:color w:val="111111"/>
          <w:sz w:val="28"/>
          <w:szCs w:val="28"/>
          <w:rtl/>
        </w:rPr>
        <w:t xml:space="preserve">ق</w:t>
      </w:r>
    </w:p>
    <w:p>
      <w:pPr>
        <w:pStyle w:val="Heading5"/>
      </w:pPr>
      <w:bookmarkStart w:id="832" w:name="_Toc128"/>
      <w:r>
        <w:t>الحِقاق</w:t>
      </w:r>
      <w:bookmarkEnd w:id="832"/>
    </w:p>
    <w:p>
      <w:pPr>
        <w:pStyle w:val="BookText"/>
      </w:pPr>
      <w:r>
        <w:rPr>
          <w:rFonts w:ascii="Amiri" w:hAnsi="Amiri" w:eastAsia="Amiri" w:cs="Amiri"/>
          <w:lang w:bidi="ar-SA"/>
          <w:color w:val="111111"/>
          <w:sz w:val="28"/>
          <w:szCs w:val="28"/>
          <w:rtl/>
        </w:rPr>
        <w:t xml:space="preserve">[الحِقاق] : جمع حِقٍ وحِقةٍ من الإِبل ، قال الأعشى </w:t>
      </w:r>
      <w:r>
        <w:rPr>
          <w:rStyle w:val="FootnoteReference"/>
        </w:rPr>
        <w:footnoteReference w:id="75"/>
      </w:r>
    </w:p>
    <w:p>
      <w:pPr>
        <w:pStyle w:val="BookText"/>
      </w:pPr>
      <w:r>
        <w:rPr>
          <w:rFonts w:ascii="Amiri" w:hAnsi="Amiri" w:eastAsia="Amiri" w:cs="Amiri"/>
          <w:lang w:bidi="ar-SA"/>
          <w:color w:val="111111"/>
          <w:sz w:val="28"/>
          <w:szCs w:val="28"/>
          <w:rtl/>
        </w:rPr>
        <w:t xml:space="preserve">إنّني منهم وإنّهم قو</w:t>
      </w:r>
    </w:p>
    <w:p>
      <w:pPr>
        <w:pStyle w:val="BookText"/>
      </w:pPr>
      <w:r>
        <w:rPr>
          <w:rFonts w:ascii="Amiri" w:hAnsi="Amiri" w:eastAsia="Amiri" w:cs="Amiri"/>
          <w:lang w:bidi="ar-SA"/>
          <w:color w:val="111111"/>
          <w:sz w:val="28"/>
          <w:szCs w:val="28"/>
          <w:rtl/>
        </w:rPr>
        <w:t xml:space="preserve">مي ، وإنّي إليهم مشتاق</w:t>
      </w:r>
    </w:p>
    <w:p>
      <w:pPr>
        <w:pStyle w:val="BookText"/>
      </w:pPr>
      <w:r>
        <w:rPr>
          <w:rFonts w:ascii="Amiri" w:hAnsi="Amiri" w:eastAsia="Amiri" w:cs="Amiri"/>
          <w:lang w:bidi="ar-SA"/>
          <w:color w:val="111111"/>
          <w:sz w:val="28"/>
          <w:szCs w:val="28"/>
          <w:rtl/>
        </w:rPr>
        <w:t xml:space="preserve">وفي اللسان شاهد غير مستقيم الوزن ومنسوب إِلى عدي بن زيد وهو :</w:t>
      </w:r>
    </w:p>
    <w:p>
      <w:pPr>
        <w:pStyle w:val="BookText"/>
      </w:pPr>
      <w:r>
        <w:rPr>
          <w:rFonts w:ascii="Amiri" w:hAnsi="Amiri" w:eastAsia="Amiri" w:cs="Amiri"/>
          <w:lang w:bidi="ar-SA"/>
          <w:color w:val="111111"/>
          <w:sz w:val="28"/>
          <w:szCs w:val="28"/>
          <w:rtl/>
        </w:rPr>
        <w:t xml:space="preserve">أي قومي إذا عزّت الخمر</w:t>
      </w:r>
    </w:p>
    <w:p>
      <w:pPr>
        <w:pStyle w:val="BookText"/>
      </w:pPr>
      <w:r>
        <w:rPr>
          <w:rFonts w:ascii="IRNazanin" w:hAnsi="IRNazanin" w:eastAsia="IRNazanin" w:cs="IRNazanin"/>
          <w:lang w:bidi="fa-IR"/>
          <w:color w:val="111111"/>
          <w:sz w:val="28"/>
          <w:szCs w:val="28"/>
          <w:rtl/>
        </w:rPr>
        <w:t xml:space="preserve">وقامت رفاقهم بالحقاق</w:t>
      </w:r>
    </w:p>
    <w:p>
      <w:pPr>
        <w:pStyle w:val="BookText"/>
      </w:pPr>
      <w:r>
        <w:rPr>
          <w:rFonts w:ascii="Amiri" w:hAnsi="Amiri" w:eastAsia="Amiri" w:cs="Amiri"/>
          <w:lang w:bidi="ar-SA"/>
          <w:color w:val="111111"/>
          <w:sz w:val="28"/>
          <w:szCs w:val="28"/>
          <w:rtl/>
        </w:rPr>
        <w:t xml:space="preserve">وعقب قائلاً : « ويروى : وقامت حقاقهم بالرفاق » وما نظن هذا إِلا رواية مغيرة لبيت الأعشى - وينظر ديوان عدي ابن زيد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ما همُ إِذا عزت الخم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 وقامت زِقاقُهم والحِقاقُ</w:t>
      </w:r>
    </w:p>
    <w:p>
      <w:pPr>
        <w:pStyle w:val="BookText"/>
      </w:pPr>
      <w:r>
        <w:rPr>
          <w:rFonts w:ascii="Amiri" w:hAnsi="Amiri" w:eastAsia="Amiri" w:cs="Amiri"/>
          <w:lang w:bidi="ar-SA"/>
          <w:color w:val="111111"/>
          <w:sz w:val="28"/>
          <w:szCs w:val="28"/>
          <w:rtl/>
        </w:rPr>
        <w:t xml:space="preserve">ويروى حِقاقهم والزقاق : أي يبيعون حقا بزق ، لشدة الزمان.</w:t>
      </w:r>
    </w:p>
    <w:p>
      <w:pPr>
        <w:pStyle w:val="BookText"/>
      </w:pPr>
      <w:r>
        <w:rPr>
          <w:rFonts w:ascii="IRNazanin" w:hAnsi="IRNazanin" w:eastAsia="IRNazanin" w:cs="IRNazanin"/>
          <w:lang w:bidi="fa-IR"/>
          <w:color w:val="111111"/>
          <w:sz w:val="28"/>
          <w:szCs w:val="28"/>
          <w:rtl/>
        </w:rPr>
        <w:t xml:space="preserve">[شماره صفحه واقعی : 1269]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4434_152064"/>
    <w:bookmarkEnd w:id="27"/>
    <w:p>
      <w:pPr>
        <w:pStyle w:val="BookText"/>
      </w:pPr>
      <w:r>
        <w:rPr>
          <w:rFonts w:ascii="Amiri" w:hAnsi="Amiri" w:eastAsia="Amiri" w:cs="Amiri"/>
          <w:lang w:bidi="ar-SA"/>
          <w:color w:val="111111"/>
          <w:sz w:val="28"/>
          <w:szCs w:val="28"/>
          <w:rtl/>
        </w:rPr>
        <w:t xml:space="preserve">ويقال للرجل إِذا خاصم في صغار الأشياء : إِنه لنزِق الحقاق.</w:t>
      </w:r>
    </w:p>
    <w:p>
      <w:pPr>
        <w:pStyle w:val="BookText"/>
      </w:pPr>
      <w:r>
        <w:rPr>
          <w:rFonts w:ascii="IRNazanin" w:hAnsi="IRNazanin" w:eastAsia="IRNazanin" w:cs="IRNazanin"/>
          <w:lang w:bidi="fa-IR"/>
          <w:color w:val="111111"/>
          <w:sz w:val="28"/>
          <w:szCs w:val="28"/>
          <w:rtl/>
        </w:rPr>
        <w:t xml:space="preserve">ل</w:t>
      </w:r>
    </w:p>
    <w:p>
      <w:pPr>
        <w:pStyle w:val="Heading5"/>
      </w:pPr>
      <w:bookmarkStart w:id="833" w:name="_Toc129"/>
      <w:r>
        <w:t>الحِلال</w:t>
      </w:r>
      <w:bookmarkEnd w:id="833"/>
    </w:p>
    <w:p>
      <w:pPr>
        <w:pStyle w:val="BookText"/>
      </w:pPr>
      <w:r>
        <w:rPr>
          <w:rFonts w:ascii="Amiri" w:hAnsi="Amiri" w:eastAsia="Amiri" w:cs="Amiri"/>
          <w:lang w:bidi="ar-SA"/>
          <w:color w:val="111111"/>
          <w:sz w:val="28"/>
          <w:szCs w:val="28"/>
          <w:rtl/>
        </w:rPr>
        <w:t xml:space="preserve">[الحِلال] : جماعات الناس وجماعات بيوتهم.</w:t>
      </w:r>
    </w:p>
    <w:p>
      <w:pPr>
        <w:pStyle w:val="BookText"/>
      </w:pPr>
      <w:r>
        <w:rPr>
          <w:rFonts w:ascii="Amiri" w:hAnsi="Amiri" w:eastAsia="Amiri" w:cs="Amiri"/>
          <w:lang w:bidi="ar-SA"/>
          <w:color w:val="111111"/>
          <w:sz w:val="28"/>
          <w:szCs w:val="28"/>
          <w:rtl/>
        </w:rPr>
        <w:t xml:space="preserve">وقوم حلال : أي كثيرٌ نزولٌ في موضع واحد ، قال زهير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لحيٍّ حِلالٍ يعصِمُ الناسَ أمْرُهُم</w:t>
      </w:r>
    </w:p>
    <w:p>
      <w:pPr>
        <w:pStyle w:val="BookText"/>
      </w:pPr>
      <w:r>
        <w:rPr>
          <w:rFonts w:ascii="Amiri" w:hAnsi="Amiri" w:eastAsia="Amiri" w:cs="Amiri"/>
          <w:lang w:bidi="ar-SA"/>
          <w:color w:val="111111"/>
          <w:sz w:val="28"/>
          <w:szCs w:val="28"/>
          <w:rtl/>
        </w:rPr>
        <w:t xml:space="preserve">إِذا نزلت إِحدى الليالي بِمُعْظَمِ</w:t>
      </w:r>
    </w:p>
    <w:p>
      <w:pPr>
        <w:pStyle w:val="BookText"/>
      </w:pPr>
      <w:r>
        <w:rPr>
          <w:rFonts w:ascii="Amiri" w:hAnsi="Amiri" w:eastAsia="Amiri" w:cs="Amiri"/>
          <w:lang w:bidi="ar-SA"/>
          <w:color w:val="111111"/>
          <w:sz w:val="28"/>
          <w:szCs w:val="28"/>
          <w:rtl/>
        </w:rPr>
        <w:t xml:space="preserve">والحِلال : مركب من مراكب النساء ، قال طفيل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وراكضة ما تستجن بجُنَّةٍ</w:t>
      </w:r>
    </w:p>
    <w:p>
      <w:pPr>
        <w:pStyle w:val="BookText"/>
      </w:pPr>
      <w:r>
        <w:rPr>
          <w:rFonts w:ascii="Amiri" w:hAnsi="Amiri" w:eastAsia="Amiri" w:cs="Amiri"/>
          <w:lang w:bidi="ar-SA"/>
          <w:color w:val="111111"/>
          <w:sz w:val="28"/>
          <w:szCs w:val="28"/>
          <w:rtl/>
        </w:rPr>
        <w:t xml:space="preserve">بغير حِلال غادرته مجعْفَلِ</w:t>
      </w:r>
    </w:p>
    <w:p>
      <w:pPr>
        <w:pStyle w:val="BookText"/>
      </w:pPr>
      <w:r>
        <w:rPr>
          <w:rFonts w:ascii="IRNazanin" w:hAnsi="IRNazanin" w:eastAsia="IRNazanin" w:cs="IRNazanin"/>
          <w:lang w:bidi="fa-IR"/>
          <w:color w:val="111111"/>
          <w:sz w:val="28"/>
          <w:szCs w:val="28"/>
          <w:rtl/>
        </w:rPr>
        <w:t xml:space="preserve">والحِلال : متاع الرجل ، قال الأعشى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فكأنها لم تلق ستة أشهر</w:t>
      </w:r>
    </w:p>
    <w:p>
      <w:pPr>
        <w:pStyle w:val="BookText"/>
      </w:pPr>
      <w:r>
        <w:rPr>
          <w:rFonts w:ascii="Amiri" w:hAnsi="Amiri" w:eastAsia="Amiri" w:cs="Amiri"/>
          <w:lang w:bidi="ar-SA"/>
          <w:color w:val="111111"/>
          <w:sz w:val="28"/>
          <w:szCs w:val="28"/>
          <w:rtl/>
        </w:rPr>
        <w:t xml:space="preserve">ضرّاً إِذا وضعت إِليك حِلالها</w:t>
      </w:r>
    </w:p>
    <w:p>
      <w:pPr>
        <w:pStyle w:val="BookText"/>
      </w:pPr>
      <w:r>
        <w:rPr>
          <w:rFonts w:ascii="Amiri" w:hAnsi="Amiri" w:eastAsia="Amiri" w:cs="Amiri"/>
          <w:lang w:bidi="ar-SA"/>
          <w:color w:val="111111"/>
          <w:sz w:val="28"/>
          <w:szCs w:val="28"/>
          <w:rtl/>
        </w:rPr>
        <w:t xml:space="preserve">ويروى جلالها ، بالجيم.</w:t>
      </w:r>
    </w:p>
    <w:p>
      <w:pPr>
        <w:pStyle w:val="BookText"/>
      </w:pPr>
      <w:r>
        <w:rPr>
          <w:rFonts w:ascii="IRNazanin" w:hAnsi="IRNazanin" w:eastAsia="IRNazanin" w:cs="IRNazanin"/>
          <w:lang w:bidi="fa-IR"/>
          <w:color w:val="111111"/>
          <w:sz w:val="28"/>
          <w:szCs w:val="28"/>
          <w:rtl/>
        </w:rPr>
        <w:t xml:space="preserve">م</w:t>
      </w:r>
    </w:p>
    <w:p>
      <w:pPr>
        <w:pStyle w:val="Heading5"/>
      </w:pPr>
      <w:bookmarkStart w:id="834" w:name="_Toc130"/>
      <w:r>
        <w:t>الحِمام</w:t>
      </w:r>
      <w:bookmarkEnd w:id="834"/>
    </w:p>
    <w:p>
      <w:pPr>
        <w:pStyle w:val="BookText"/>
      </w:pPr>
      <w:r>
        <w:rPr>
          <w:rFonts w:ascii="IRNazanin" w:hAnsi="IRNazanin" w:eastAsia="IRNazanin" w:cs="IRNazanin"/>
          <w:lang w:bidi="fa-IR"/>
          <w:color w:val="111111"/>
          <w:sz w:val="28"/>
          <w:szCs w:val="28"/>
          <w:rtl/>
        </w:rPr>
        <w:t xml:space="preserve">[الحِمام] : قدر الموت.</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835" w:name="_Toc131"/>
      <w:r>
        <w:t>الحَرور</w:t>
      </w:r>
      <w:bookmarkEnd w:id="835"/>
    </w:p>
    <w:p>
      <w:pPr>
        <w:pStyle w:val="BookText"/>
      </w:pPr>
      <w:r>
        <w:rPr>
          <w:rFonts w:ascii="Amiri" w:hAnsi="Amiri" w:eastAsia="Amiri" w:cs="Amiri"/>
          <w:lang w:bidi="ar-SA"/>
          <w:color w:val="111111"/>
          <w:sz w:val="28"/>
          <w:szCs w:val="28"/>
          <w:rtl/>
        </w:rPr>
        <w:t xml:space="preserve">[الحَرور] : شدة الحر ، يكون بالنهار ، قال الراجز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ونسجت لوامع الحرور</w:t>
      </w:r>
    </w:p>
    <w:p>
      <w:pPr>
        <w:pStyle w:val="BookText"/>
      </w:pPr>
      <w:r>
        <w:rPr>
          <w:rFonts w:ascii="IRNazanin" w:hAnsi="IRNazanin" w:eastAsia="IRNazanin" w:cs="IRNazanin"/>
          <w:lang w:bidi="fa-IR"/>
          <w:color w:val="111111"/>
          <w:sz w:val="28"/>
          <w:szCs w:val="28"/>
          <w:rtl/>
        </w:rPr>
        <w:t xml:space="preserve">برقرقان آلها المسجور</w:t>
      </w:r>
    </w:p>
    <w:p>
      <w:pPr>
        <w:pStyle w:val="BookText"/>
      </w:pPr>
      <w:r>
        <w:rPr>
          <w:rFonts w:ascii="Amiri" w:hAnsi="Amiri" w:eastAsia="Amiri" w:cs="Amiri"/>
          <w:lang w:bidi="ar-SA"/>
          <w:color w:val="111111"/>
          <w:sz w:val="28"/>
          <w:szCs w:val="28"/>
          <w:rtl/>
        </w:rPr>
        <w:t xml:space="preserve">سبائباً كسرق الحرير</w:t>
      </w:r>
    </w:p>
    <w:p>
      <w:pPr>
        <w:pStyle w:val="BookText"/>
      </w:pPr>
      <w:r>
        <w:rPr>
          <w:rFonts w:ascii="Amiri" w:hAnsi="Amiri" w:eastAsia="Amiri" w:cs="Amiri"/>
          <w:lang w:bidi="ar-SA"/>
          <w:color w:val="111111"/>
          <w:sz w:val="28"/>
          <w:szCs w:val="28"/>
          <w:rtl/>
        </w:rPr>
        <w:t xml:space="preserve">وسَرَقُ الحرير : شُقَقُهُ.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ونسجت لوامعُ الحَرُورِ</w:t>
      </w:r>
    </w:p>
    <w:p>
      <w:pPr>
        <w:pStyle w:val="BookText"/>
      </w:pPr>
      <w:r>
        <w:rPr>
          <w:rFonts w:ascii="Amiri" w:hAnsi="Amiri" w:eastAsia="Amiri" w:cs="Amiri"/>
          <w:lang w:bidi="ar-SA"/>
          <w:color w:val="111111"/>
          <w:sz w:val="28"/>
          <w:szCs w:val="28"/>
          <w:rtl/>
        </w:rPr>
        <w:t xml:space="preserve">سبائباً كسرق الحرير</w:t>
      </w:r>
    </w:p>
    <w:p>
      <w:pPr>
        <w:pStyle w:val="BookText"/>
      </w:pPr>
      <w:r>
        <w:rPr>
          <w:rFonts w:ascii="IRNazanin" w:hAnsi="IRNazanin" w:eastAsia="IRNazanin" w:cs="IRNazanin"/>
          <w:lang w:bidi="fa-IR"/>
          <w:color w:val="111111"/>
          <w:sz w:val="28"/>
          <w:szCs w:val="28"/>
          <w:rtl/>
        </w:rPr>
        <w:t xml:space="preserve">[شماره صفحه واقعی : 1270]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4434_152066"/>
    <w:bookmarkEnd w:id="28"/>
    <w:p>
      <w:pPr>
        <w:pStyle w:val="BookText"/>
      </w:pPr>
      <w:r>
        <w:rPr>
          <w:rFonts w:ascii="Amiri" w:hAnsi="Amiri" w:eastAsia="Amiri" w:cs="Amiri"/>
          <w:lang w:bidi="ar-SA"/>
          <w:color w:val="111111"/>
          <w:sz w:val="28"/>
          <w:szCs w:val="28"/>
          <w:rtl/>
        </w:rPr>
        <w:t xml:space="preserve">قال الله تعالى : ( وَلَا الظِّلُّ وَلَا الْحَرُورُ )</w:t>
      </w:r>
      <w:r>
        <w:rPr>
          <w:rStyle w:val="FootnoteReference"/>
        </w:rPr>
        <w:footnoteReference w:id="80"/>
      </w:r>
      <w:r>
        <w:rPr>
          <w:rFonts w:ascii="Amiri" w:hAnsi="Amiri" w:eastAsia="Amiri" w:cs="Amiri"/>
          <w:lang w:bidi="ar-SA"/>
          <w:color w:val="111111"/>
          <w:sz w:val="28"/>
          <w:szCs w:val="28"/>
          <w:rtl/>
        </w:rPr>
        <w:t xml:space="preserve">. قال أبو عبيدة : « الْحَرُورُ » في هذا الموضع : الحر بالنهار مع الشمس. قال الفراء : « الْحَرُورُ » : الحر الدائم ، ليلاً كان أو نهاراً. والسموم بالنهار. وحكى بعضهم عن رؤبة بن العجاج أنه قال : الحرور بالليل والسموم بالنهار.</w:t>
      </w:r>
    </w:p>
    <w:p>
      <w:pPr>
        <w:pStyle w:val="BookText"/>
      </w:pPr>
      <w:r>
        <w:rPr>
          <w:rFonts w:ascii="IRNazanin" w:hAnsi="IRNazanin" w:eastAsia="IRNazanin" w:cs="IRNazanin"/>
          <w:lang w:bidi="fa-IR"/>
          <w:color w:val="111111"/>
          <w:sz w:val="28"/>
          <w:szCs w:val="28"/>
          <w:rtl/>
        </w:rPr>
        <w:t xml:space="preserve">س</w:t>
      </w:r>
    </w:p>
    <w:p>
      <w:pPr>
        <w:pStyle w:val="Heading5"/>
      </w:pPr>
      <w:bookmarkStart w:id="836" w:name="_Toc132"/>
      <w:r>
        <w:t>الحسوس</w:t>
      </w:r>
      <w:bookmarkEnd w:id="836"/>
    </w:p>
    <w:p>
      <w:pPr>
        <w:pStyle w:val="BookText"/>
      </w:pPr>
      <w:r>
        <w:rPr>
          <w:rFonts w:ascii="Amiri" w:hAnsi="Amiri" w:eastAsia="Amiri" w:cs="Amiri"/>
          <w:lang w:bidi="ar-SA"/>
          <w:color w:val="111111"/>
          <w:sz w:val="28"/>
          <w:szCs w:val="28"/>
          <w:rtl/>
        </w:rPr>
        <w:t xml:space="preserve">[الحسوس] : سنة حسوس : أي شديدة.</w:t>
      </w:r>
    </w:p>
    <w:p>
      <w:pPr>
        <w:pStyle w:val="BookText"/>
      </w:pPr>
      <w:r>
        <w:rPr>
          <w:rFonts w:ascii="IRNazanin" w:hAnsi="IRNazanin" w:eastAsia="IRNazanin" w:cs="IRNazanin"/>
          <w:lang w:bidi="fa-IR"/>
          <w:color w:val="111111"/>
          <w:sz w:val="28"/>
          <w:szCs w:val="28"/>
          <w:rtl/>
        </w:rPr>
        <w:t xml:space="preserve">ط</w:t>
      </w:r>
    </w:p>
    <w:p>
      <w:pPr>
        <w:pStyle w:val="Heading5"/>
      </w:pPr>
      <w:bookmarkStart w:id="837" w:name="_Toc133"/>
      <w:r>
        <w:t>الحطوط</w:t>
      </w:r>
      <w:bookmarkEnd w:id="837"/>
    </w:p>
    <w:p>
      <w:pPr>
        <w:pStyle w:val="BookText"/>
      </w:pPr>
      <w:r>
        <w:rPr>
          <w:rFonts w:ascii="IRNazanin" w:hAnsi="IRNazanin" w:eastAsia="IRNazanin" w:cs="IRNazanin"/>
          <w:lang w:bidi="fa-IR"/>
          <w:color w:val="111111"/>
          <w:sz w:val="28"/>
          <w:szCs w:val="28"/>
          <w:rtl/>
        </w:rPr>
        <w:t xml:space="preserve">[الحطوط] : الحدور.</w:t>
      </w:r>
    </w:p>
    <w:p>
      <w:pPr>
        <w:pStyle w:val="BookText"/>
      </w:pPr>
      <w:r>
        <w:rPr>
          <w:rFonts w:ascii="Amiri" w:hAnsi="Amiri" w:eastAsia="Amiri" w:cs="Amiri"/>
          <w:lang w:bidi="ar-SA"/>
          <w:color w:val="111111"/>
          <w:sz w:val="28"/>
          <w:szCs w:val="28"/>
          <w:rtl/>
        </w:rPr>
        <w:t xml:space="preserve">ويقال للنجيبة السريعة : حطوطٌ.</w:t>
      </w:r>
    </w:p>
    <w:p>
      <w:pPr>
        <w:pStyle w:val="BookText"/>
      </w:pPr>
      <w:r>
        <w:rPr>
          <w:rFonts w:ascii="IRNazanin" w:hAnsi="IRNazanin" w:eastAsia="IRNazanin" w:cs="IRNazanin"/>
          <w:lang w:bidi="fa-IR"/>
          <w:color w:val="111111"/>
          <w:sz w:val="28"/>
          <w:szCs w:val="28"/>
          <w:rtl/>
        </w:rPr>
        <w:t xml:space="preserve">ن</w:t>
      </w:r>
    </w:p>
    <w:p>
      <w:pPr>
        <w:pStyle w:val="Heading5"/>
      </w:pPr>
      <w:bookmarkStart w:id="838" w:name="_Toc134"/>
      <w:r>
        <w:t>الحنون</w:t>
      </w:r>
      <w:bookmarkEnd w:id="838"/>
    </w:p>
    <w:p>
      <w:pPr>
        <w:pStyle w:val="BookText"/>
      </w:pPr>
      <w:r>
        <w:rPr>
          <w:rFonts w:ascii="Amiri" w:hAnsi="Amiri" w:eastAsia="Amiri" w:cs="Amiri"/>
          <w:lang w:bidi="ar-SA"/>
          <w:color w:val="111111"/>
          <w:sz w:val="28"/>
          <w:szCs w:val="28"/>
          <w:rtl/>
        </w:rPr>
        <w:t xml:space="preserve">[الحنون] من الرياح : التي لها حنين كحنين الإِبل ، قال النابغة </w:t>
      </w:r>
      <w:r>
        <w:rPr>
          <w:rStyle w:val="FootnoteReference"/>
        </w:rPr>
        <w:footnoteReference w:id="81"/>
      </w:r>
    </w:p>
    <w:p>
      <w:pPr>
        <w:pStyle w:val="BookText"/>
      </w:pPr>
      <w:r>
        <w:rPr>
          <w:rFonts w:ascii="Amiri" w:hAnsi="Amiri" w:eastAsia="Amiri" w:cs="Amiri"/>
          <w:lang w:bidi="ar-SA"/>
          <w:color w:val="111111"/>
          <w:sz w:val="28"/>
          <w:szCs w:val="28"/>
          <w:rtl/>
        </w:rPr>
        <w:t xml:space="preserve">غشيت لها منازل مقفرات</w:t>
      </w:r>
    </w:p>
    <w:p>
      <w:pPr>
        <w:pStyle w:val="BookText"/>
      </w:pPr>
      <w:r>
        <w:rPr>
          <w:rFonts w:ascii="Amiri" w:hAnsi="Amiri" w:eastAsia="Amiri" w:cs="Amiri"/>
          <w:lang w:bidi="ar-SA"/>
          <w:color w:val="111111"/>
          <w:sz w:val="28"/>
          <w:szCs w:val="28"/>
          <w:rtl/>
        </w:rPr>
        <w:t xml:space="preserve">وكذلك في التاج إِلا أن فيه : « مقويات » مكان « مقفرات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تُذَعْذِعُها مُذَعْذِعَةٌ حَنُونُ</w:t>
      </w:r>
    </w:p>
    <w:p>
      <w:pPr>
        <w:pStyle w:val="BookText"/>
      </w:pPr>
      <w:r>
        <w:rPr>
          <w:rFonts w:ascii="Amiri" w:hAnsi="Amiri" w:eastAsia="Amiri" w:cs="Amiri"/>
          <w:lang w:bidi="ar-SA"/>
          <w:color w:val="111111"/>
          <w:sz w:val="28"/>
          <w:szCs w:val="28"/>
          <w:rtl/>
        </w:rPr>
        <w:t xml:space="preserve">ومن المنسوب [ فُعولية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39" w:name="_Toc135"/>
      <w:r>
        <w:t>الحرُورية</w:t>
      </w:r>
      <w:bookmarkEnd w:id="839"/>
    </w:p>
    <w:p>
      <w:pPr>
        <w:pStyle w:val="BookText"/>
      </w:pPr>
      <w:r>
        <w:rPr>
          <w:rFonts w:ascii="Amiri" w:hAnsi="Amiri" w:eastAsia="Amiri" w:cs="Amiri"/>
          <w:lang w:bidi="ar-SA"/>
          <w:color w:val="111111"/>
          <w:sz w:val="28"/>
          <w:szCs w:val="28"/>
          <w:rtl/>
        </w:rPr>
        <w:t xml:space="preserve">[الحرُورية] : مصدر الحر.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840" w:name="_Toc136"/>
      <w:r>
        <w:t>الحبيب</w:t>
      </w:r>
      <w:bookmarkEnd w:id="840"/>
    </w:p>
    <w:p>
      <w:pPr>
        <w:pStyle w:val="BookText"/>
      </w:pPr>
      <w:r>
        <w:rPr>
          <w:rFonts w:ascii="Amiri" w:hAnsi="Amiri" w:eastAsia="Amiri" w:cs="Amiri"/>
          <w:lang w:bidi="ar-SA"/>
          <w:color w:val="111111"/>
          <w:sz w:val="28"/>
          <w:szCs w:val="28"/>
          <w:rtl/>
        </w:rPr>
        <w:t xml:space="preserve">[الحبيب] : نقيضَ البغيض.</w:t>
      </w:r>
    </w:p>
    <w:p>
      <w:pPr>
        <w:pStyle w:val="BookText"/>
      </w:pPr>
      <w:r>
        <w:rPr>
          <w:rFonts w:ascii="Amiri" w:hAnsi="Amiri" w:eastAsia="Amiri" w:cs="Amiri"/>
          <w:lang w:bidi="ar-SA"/>
          <w:color w:val="111111"/>
          <w:sz w:val="28"/>
          <w:szCs w:val="28"/>
          <w:rtl/>
        </w:rPr>
        <w:t xml:space="preserve">وحبيب : من أسماء الرجال.</w:t>
      </w:r>
    </w:p>
    <w:p>
      <w:pPr>
        <w:pStyle w:val="BookText"/>
      </w:pPr>
      <w:r>
        <w:rPr>
          <w:rFonts w:ascii="IRNazanin" w:hAnsi="IRNazanin" w:eastAsia="IRNazanin" w:cs="IRNazanin"/>
          <w:lang w:bidi="fa-IR"/>
          <w:color w:val="111111"/>
          <w:sz w:val="28"/>
          <w:szCs w:val="28"/>
          <w:rtl/>
        </w:rPr>
        <w:t xml:space="preserve">ث</w:t>
      </w:r>
    </w:p>
    <w:p>
      <w:pPr>
        <w:pStyle w:val="Heading5"/>
      </w:pPr>
      <w:bookmarkStart w:id="841" w:name="_Toc137"/>
      <w:r>
        <w:t>الحثيث</w:t>
      </w:r>
      <w:bookmarkEnd w:id="841"/>
    </w:p>
    <w:p>
      <w:pPr>
        <w:pStyle w:val="BookText"/>
      </w:pPr>
      <w:r>
        <w:rPr>
          <w:rFonts w:ascii="Amiri" w:hAnsi="Amiri" w:eastAsia="Amiri" w:cs="Amiri"/>
          <w:lang w:bidi="ar-SA"/>
          <w:color w:val="111111"/>
          <w:sz w:val="28"/>
          <w:szCs w:val="28"/>
          <w:rtl/>
        </w:rPr>
        <w:t xml:space="preserve">[الحثيث] : نقيض البطيء.</w:t>
      </w:r>
    </w:p>
    <w:p>
      <w:pPr>
        <w:pStyle w:val="BookText"/>
      </w:pPr>
      <w:r>
        <w:rPr>
          <w:rFonts w:ascii="IRNazanin" w:hAnsi="IRNazanin" w:eastAsia="IRNazanin" w:cs="IRNazanin"/>
          <w:lang w:bidi="fa-IR"/>
          <w:color w:val="111111"/>
          <w:sz w:val="28"/>
          <w:szCs w:val="28"/>
          <w:rtl/>
        </w:rPr>
        <w:t xml:space="preserve">[شماره صفحه واقعی : 1271]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14434_152068"/>
    <w:bookmarkEnd w:id="29"/>
    <w:p>
      <w:pPr>
        <w:pStyle w:val="BookText"/>
      </w:pPr>
      <w:r>
        <w:rPr>
          <w:rFonts w:ascii="IRNazanin" w:hAnsi="IRNazanin" w:eastAsia="IRNazanin" w:cs="IRNazanin"/>
          <w:lang w:bidi="fa-IR"/>
          <w:color w:val="111111"/>
          <w:sz w:val="28"/>
          <w:szCs w:val="28"/>
          <w:rtl/>
        </w:rPr>
        <w:t xml:space="preserve">ج</w:t>
      </w:r>
    </w:p>
    <w:p>
      <w:pPr>
        <w:pStyle w:val="Heading5"/>
      </w:pPr>
      <w:bookmarkStart w:id="842" w:name="_Toc138"/>
      <w:r>
        <w:t>الحجيج</w:t>
      </w:r>
      <w:bookmarkEnd w:id="842"/>
    </w:p>
    <w:p>
      <w:pPr>
        <w:pStyle w:val="BookText"/>
      </w:pPr>
      <w:r>
        <w:rPr>
          <w:rFonts w:ascii="Amiri" w:hAnsi="Amiri" w:eastAsia="Amiri" w:cs="Amiri"/>
          <w:lang w:bidi="ar-SA"/>
          <w:color w:val="111111"/>
          <w:sz w:val="28"/>
          <w:szCs w:val="28"/>
          <w:rtl/>
        </w:rPr>
        <w:t xml:space="preserve">[الحجيج] : الحُجّاج.</w:t>
      </w:r>
    </w:p>
    <w:p>
      <w:pPr>
        <w:pStyle w:val="BookText"/>
      </w:pPr>
      <w:r>
        <w:rPr>
          <w:rFonts w:ascii="Amiri" w:hAnsi="Amiri" w:eastAsia="Amiri" w:cs="Amiri"/>
          <w:lang w:bidi="ar-SA"/>
          <w:color w:val="111111"/>
          <w:sz w:val="28"/>
          <w:szCs w:val="28"/>
          <w:rtl/>
        </w:rPr>
        <w:t xml:space="preserve">والحجيج : المحاجّ.</w:t>
      </w:r>
    </w:p>
    <w:p>
      <w:pPr>
        <w:pStyle w:val="BookText"/>
      </w:pPr>
      <w:r>
        <w:rPr>
          <w:rFonts w:ascii="Amiri" w:hAnsi="Amiri" w:eastAsia="Amiri" w:cs="Amiri"/>
          <w:lang w:bidi="ar-SA"/>
          <w:color w:val="111111"/>
          <w:sz w:val="28"/>
          <w:szCs w:val="28"/>
          <w:rtl/>
        </w:rPr>
        <w:t xml:space="preserve">ورجل حجيج : أي مشجوج : سُبرت شِجاجه.</w:t>
      </w:r>
    </w:p>
    <w:p>
      <w:pPr>
        <w:pStyle w:val="BookText"/>
      </w:pPr>
      <w:r>
        <w:rPr>
          <w:rFonts w:ascii="IRNazanin" w:hAnsi="IRNazanin" w:eastAsia="IRNazanin" w:cs="IRNazanin"/>
          <w:lang w:bidi="fa-IR"/>
          <w:color w:val="111111"/>
          <w:sz w:val="28"/>
          <w:szCs w:val="28"/>
          <w:rtl/>
        </w:rPr>
        <w:t xml:space="preserve">د</w:t>
      </w:r>
    </w:p>
    <w:p>
      <w:pPr>
        <w:pStyle w:val="Heading5"/>
      </w:pPr>
      <w:bookmarkStart w:id="843" w:name="_Toc139"/>
      <w:r>
        <w:t>الحديد</w:t>
      </w:r>
      <w:bookmarkEnd w:id="843"/>
    </w:p>
    <w:p>
      <w:pPr>
        <w:pStyle w:val="BookText"/>
      </w:pPr>
      <w:r>
        <w:rPr>
          <w:rFonts w:ascii="Amiri" w:hAnsi="Amiri" w:eastAsia="Amiri" w:cs="Amiri"/>
          <w:lang w:bidi="ar-SA"/>
          <w:color w:val="111111"/>
          <w:sz w:val="28"/>
          <w:szCs w:val="28"/>
          <w:rtl/>
        </w:rPr>
        <w:t xml:space="preserve">[الحديد] : نقيض الكالّ.</w:t>
      </w:r>
    </w:p>
    <w:p>
      <w:pPr>
        <w:pStyle w:val="BookText"/>
      </w:pPr>
      <w:r>
        <w:rPr>
          <w:rFonts w:ascii="Amiri" w:hAnsi="Amiri" w:eastAsia="Amiri" w:cs="Amiri"/>
          <w:lang w:bidi="ar-SA"/>
          <w:color w:val="111111"/>
          <w:sz w:val="28"/>
          <w:szCs w:val="28"/>
          <w:rtl/>
        </w:rPr>
        <w:t xml:space="preserve">ويقال : فلان حديد فلان : إِذا كانت أرضه إِلى جانب أرضه.</w:t>
      </w:r>
    </w:p>
    <w:p>
      <w:pPr>
        <w:pStyle w:val="BookText"/>
      </w:pPr>
      <w:r>
        <w:rPr>
          <w:rFonts w:ascii="Amiri" w:hAnsi="Amiri" w:eastAsia="Amiri" w:cs="Amiri"/>
          <w:lang w:bidi="ar-SA"/>
          <w:color w:val="111111"/>
          <w:sz w:val="28"/>
          <w:szCs w:val="28"/>
          <w:rtl/>
        </w:rPr>
        <w:t xml:space="preserve">والحديد : معروف ، لأنه منيع ، وهو بارد يابس في الدرجة الثالثة ، إِذا أحمي وأطفئ في ماء نفع ذلك الماء من ورم الطحال وضعف المعدة وقروح الأمعاء والإِسهال والهيضة. وخبثه أيضاً بارد يابس وله منافع كثيرة قد ذكرناها في بابه.</w:t>
      </w:r>
    </w:p>
    <w:p>
      <w:pPr>
        <w:pStyle w:val="BookText"/>
      </w:pPr>
      <w:r>
        <w:rPr>
          <w:rFonts w:ascii="IRNazanin" w:hAnsi="IRNazanin" w:eastAsia="IRNazanin" w:cs="IRNazanin"/>
          <w:lang w:bidi="fa-IR"/>
          <w:color w:val="111111"/>
          <w:sz w:val="28"/>
          <w:szCs w:val="28"/>
          <w:rtl/>
        </w:rPr>
        <w:t xml:space="preserve">ر</w:t>
      </w:r>
    </w:p>
    <w:p>
      <w:pPr>
        <w:pStyle w:val="Heading5"/>
      </w:pPr>
      <w:bookmarkStart w:id="844" w:name="_Toc140"/>
      <w:r>
        <w:t>الحرير</w:t>
      </w:r>
      <w:bookmarkEnd w:id="844"/>
    </w:p>
    <w:p>
      <w:pPr>
        <w:pStyle w:val="BookText"/>
      </w:pPr>
      <w:r>
        <w:rPr>
          <w:rFonts w:ascii="Amiri" w:hAnsi="Amiri" w:eastAsia="Amiri" w:cs="Amiri"/>
          <w:lang w:bidi="ar-SA"/>
          <w:color w:val="111111"/>
          <w:sz w:val="28"/>
          <w:szCs w:val="28"/>
          <w:rtl/>
        </w:rPr>
        <w:t xml:space="preserve">[الحرير] : معروف ، قال الله تعالى : ( وَلِباسُهُمْ فِيها حَرِيرٌ )</w:t>
      </w:r>
      <w:r>
        <w:rPr>
          <w:rStyle w:val="FootnoteReference"/>
        </w:rPr>
        <w:footnoteReference w:id="82"/>
      </w:r>
      <w:r>
        <w:rPr>
          <w:rFonts w:ascii="Amiri" w:hAnsi="Amiri" w:eastAsia="Amiri" w:cs="Amiri"/>
          <w:lang w:bidi="ar-SA"/>
          <w:color w:val="111111"/>
          <w:sz w:val="28"/>
          <w:szCs w:val="28"/>
          <w:rtl/>
        </w:rPr>
        <w:t xml:space="preserve">. وي الحديث </w:t>
      </w:r>
      <w:r>
        <w:rPr>
          <w:rStyle w:val="FootnoteReference"/>
        </w:rPr>
        <w:footnoteReference w:id="83"/>
      </w:r>
      <w:r>
        <w:rPr>
          <w:rFonts w:ascii="Amiri" w:hAnsi="Amiri" w:eastAsia="Amiri" w:cs="Amiri"/>
          <w:lang w:bidi="ar-SA"/>
          <w:color w:val="111111"/>
          <w:sz w:val="28"/>
          <w:szCs w:val="28"/>
          <w:rtl/>
        </w:rPr>
        <w:t xml:space="preserve">عن علي بن أبي طالب : خرج النبي عليه‌السلام في إِحدى يديه ذهب وفي الأخرى حرير فقال : « هذا حرام على ذكور أمتي حِلٌّ لإِناثها ».</w:t>
      </w:r>
    </w:p>
    <w:p>
      <w:pPr>
        <w:pStyle w:val="BookText"/>
      </w:pPr>
      <w:r>
        <w:rPr>
          <w:rFonts w:ascii="Amiri" w:hAnsi="Amiri" w:eastAsia="Amiri" w:cs="Amiri"/>
          <w:lang w:bidi="ar-SA"/>
          <w:color w:val="111111"/>
          <w:sz w:val="28"/>
          <w:szCs w:val="28"/>
          <w:rtl/>
        </w:rPr>
        <w:t xml:space="preserve">قال العلماء : لا يجوز لبس الحرير للرجال. قال الشافعي وأبو يوسف ومن وافقهما : ولبسه جائز في الحرب. قال أبو حنيفة : لا يجوز.</w:t>
      </w:r>
    </w:p>
    <w:p>
      <w:pPr>
        <w:pStyle w:val="BookText"/>
      </w:pPr>
      <w:r>
        <w:rPr>
          <w:rFonts w:ascii="Amiri" w:hAnsi="Amiri" w:eastAsia="Amiri" w:cs="Amiri"/>
          <w:lang w:bidi="ar-SA"/>
          <w:color w:val="111111"/>
          <w:sz w:val="28"/>
          <w:szCs w:val="28"/>
          <w:rtl/>
        </w:rPr>
        <w:t xml:space="preserve">والحرير : المحرور الذي تداخلته حرارة النار والغيظ.</w:t>
      </w:r>
    </w:p>
    <w:p>
      <w:pPr>
        <w:pStyle w:val="BookText"/>
      </w:pPr>
      <w:r>
        <w:rPr>
          <w:rFonts w:ascii="IRNazanin" w:hAnsi="IRNazanin" w:eastAsia="IRNazanin" w:cs="IRNazanin"/>
          <w:lang w:bidi="fa-IR"/>
          <w:color w:val="111111"/>
          <w:sz w:val="28"/>
          <w:szCs w:val="28"/>
          <w:rtl/>
        </w:rPr>
        <w:t xml:space="preserve">ز</w:t>
      </w:r>
    </w:p>
    <w:p>
      <w:pPr>
        <w:pStyle w:val="Heading5"/>
      </w:pPr>
      <w:bookmarkStart w:id="845" w:name="_Toc141"/>
      <w:r>
        <w:t>الحزيز</w:t>
      </w:r>
      <w:bookmarkEnd w:id="845"/>
    </w:p>
    <w:p>
      <w:pPr>
        <w:pStyle w:val="BookText"/>
      </w:pPr>
      <w:r>
        <w:rPr>
          <w:rFonts w:ascii="Amiri" w:hAnsi="Amiri" w:eastAsia="Amiri" w:cs="Amiri"/>
          <w:lang w:bidi="ar-SA"/>
          <w:color w:val="111111"/>
          <w:sz w:val="28"/>
          <w:szCs w:val="28"/>
          <w:rtl/>
        </w:rPr>
        <w:t xml:space="preserve">[الحزيز] : المكان الغليظ المنقاد كثير الحجارة ، والجمع : أحزّة وحزانٌ ، قال لبيد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1272]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14434_152070"/>
    <w:bookmarkEnd w:id="30"/>
    <w:p>
      <w:pPr>
        <w:pStyle w:val="BookText"/>
      </w:pPr>
      <w:r>
        <w:rPr>
          <w:rFonts w:ascii="Amiri" w:hAnsi="Amiri" w:eastAsia="Amiri" w:cs="Amiri"/>
          <w:lang w:bidi="ar-SA"/>
          <w:color w:val="111111"/>
          <w:sz w:val="28"/>
          <w:szCs w:val="28"/>
          <w:rtl/>
        </w:rPr>
        <w:t xml:space="preserve">بأحزّة الثلَبوت يربأ فوقها</w:t>
      </w:r>
    </w:p>
    <w:p>
      <w:pPr>
        <w:pStyle w:val="BookText"/>
      </w:pPr>
      <w:r>
        <w:rPr>
          <w:rFonts w:ascii="Amiri" w:hAnsi="Amiri" w:eastAsia="Amiri" w:cs="Amiri"/>
          <w:lang w:bidi="ar-SA"/>
          <w:color w:val="111111"/>
          <w:sz w:val="28"/>
          <w:szCs w:val="28"/>
          <w:rtl/>
        </w:rPr>
        <w:t xml:space="preserve">قَفْرَ المراقب خَوْفها آرامُها</w:t>
      </w:r>
    </w:p>
    <w:p>
      <w:pPr>
        <w:pStyle w:val="BookText"/>
      </w:pPr>
      <w:r>
        <w:rPr>
          <w:rFonts w:ascii="IRNazanin" w:hAnsi="IRNazanin" w:eastAsia="IRNazanin" w:cs="IRNazanin"/>
          <w:lang w:bidi="fa-IR"/>
          <w:color w:val="111111"/>
          <w:sz w:val="28"/>
          <w:szCs w:val="28"/>
          <w:rtl/>
        </w:rPr>
        <w:t xml:space="preserve">س</w:t>
      </w:r>
    </w:p>
    <w:p>
      <w:pPr>
        <w:pStyle w:val="Heading5"/>
      </w:pPr>
      <w:bookmarkStart w:id="846" w:name="_Toc142"/>
      <w:r>
        <w:t>حسيس</w:t>
      </w:r>
      <w:bookmarkEnd w:id="846"/>
    </w:p>
    <w:p>
      <w:pPr>
        <w:pStyle w:val="BookText"/>
      </w:pPr>
      <w:r>
        <w:rPr>
          <w:rFonts w:ascii="Amiri" w:hAnsi="Amiri" w:eastAsia="Amiri" w:cs="Amiri"/>
          <w:lang w:bidi="ar-SA"/>
          <w:color w:val="111111"/>
          <w:sz w:val="28"/>
          <w:szCs w:val="28"/>
          <w:rtl/>
        </w:rPr>
        <w:t xml:space="preserve">[حسيس] الشيء : حسه. قال الله تعالى : ( لا يَسْمَعُونَ حَسِيسَها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w:t>
      </w:r>
    </w:p>
    <w:p>
      <w:pPr>
        <w:pStyle w:val="Heading5"/>
      </w:pPr>
      <w:bookmarkStart w:id="847" w:name="_Toc143"/>
      <w:r>
        <w:t>الحشيش</w:t>
      </w:r>
      <w:bookmarkEnd w:id="847"/>
    </w:p>
    <w:p>
      <w:pPr>
        <w:pStyle w:val="BookText"/>
      </w:pPr>
      <w:r>
        <w:rPr>
          <w:rFonts w:ascii="Amiri" w:hAnsi="Amiri" w:eastAsia="Amiri" w:cs="Amiri"/>
          <w:lang w:bidi="ar-SA"/>
          <w:color w:val="111111"/>
          <w:sz w:val="28"/>
          <w:szCs w:val="28"/>
          <w:rtl/>
        </w:rPr>
        <w:t xml:space="preserve">[الحشيش] : النبات اليابس ، ولا يسمى حشيشاً وهو رَطْب.</w:t>
      </w:r>
    </w:p>
    <w:p>
      <w:pPr>
        <w:pStyle w:val="BookText"/>
      </w:pPr>
      <w:r>
        <w:rPr>
          <w:rFonts w:ascii="Amiri" w:hAnsi="Amiri" w:eastAsia="Amiri" w:cs="Amiri"/>
          <w:lang w:bidi="ar-SA"/>
          <w:color w:val="111111"/>
          <w:sz w:val="28"/>
          <w:szCs w:val="28"/>
          <w:rtl/>
        </w:rPr>
        <w:t xml:space="preserve">ويقال : خرج الولد حشيشاً : أي يابساً.</w:t>
      </w:r>
    </w:p>
    <w:p>
      <w:pPr>
        <w:pStyle w:val="BookText"/>
      </w:pPr>
      <w:r>
        <w:rPr>
          <w:rFonts w:ascii="IRNazanin" w:hAnsi="IRNazanin" w:eastAsia="IRNazanin" w:cs="IRNazanin"/>
          <w:lang w:bidi="fa-IR"/>
          <w:color w:val="111111"/>
          <w:sz w:val="28"/>
          <w:szCs w:val="28"/>
          <w:rtl/>
        </w:rPr>
        <w:t xml:space="preserve">ض</w:t>
      </w:r>
    </w:p>
    <w:p>
      <w:pPr>
        <w:pStyle w:val="Heading5"/>
      </w:pPr>
      <w:bookmarkStart w:id="848" w:name="_Toc144"/>
      <w:r>
        <w:t>الحضيض</w:t>
      </w:r>
      <w:bookmarkEnd w:id="848"/>
    </w:p>
    <w:p>
      <w:pPr>
        <w:pStyle w:val="BookText"/>
      </w:pPr>
      <w:r>
        <w:rPr>
          <w:rFonts w:ascii="Amiri" w:hAnsi="Amiri" w:eastAsia="Amiri" w:cs="Amiri"/>
          <w:lang w:bidi="ar-SA"/>
          <w:color w:val="111111"/>
          <w:sz w:val="28"/>
          <w:szCs w:val="28"/>
          <w:rtl/>
        </w:rPr>
        <w:t xml:space="preserve">[الحضيض] ، بالضاد معجمة : قرار الأرض.</w:t>
      </w:r>
    </w:p>
    <w:p>
      <w:pPr>
        <w:pStyle w:val="BookText"/>
      </w:pPr>
      <w:r>
        <w:rPr>
          <w:rFonts w:ascii="Amiri" w:hAnsi="Amiri" w:eastAsia="Amiri" w:cs="Amiri"/>
          <w:lang w:bidi="ar-SA"/>
          <w:color w:val="111111"/>
          <w:sz w:val="28"/>
          <w:szCs w:val="28"/>
          <w:rtl/>
        </w:rPr>
        <w:t xml:space="preserve">والحضيض : منقطع الجبل ، يُفضى منه إِلى الأرض. وجمعه : أحضّه.</w:t>
      </w:r>
    </w:p>
    <w:p>
      <w:pPr>
        <w:pStyle w:val="BookText"/>
      </w:pPr>
      <w:r>
        <w:rPr>
          <w:rFonts w:ascii="IRNazanin" w:hAnsi="IRNazanin" w:eastAsia="IRNazanin" w:cs="IRNazanin"/>
          <w:lang w:bidi="fa-IR"/>
          <w:color w:val="111111"/>
          <w:sz w:val="28"/>
          <w:szCs w:val="28"/>
          <w:rtl/>
        </w:rPr>
        <w:t xml:space="preserve">ظ</w:t>
      </w:r>
    </w:p>
    <w:p>
      <w:pPr>
        <w:pStyle w:val="Heading5"/>
      </w:pPr>
      <w:bookmarkStart w:id="849" w:name="_Toc145"/>
      <w:r>
        <w:t>الحظيظ</w:t>
      </w:r>
      <w:bookmarkEnd w:id="849"/>
    </w:p>
    <w:p>
      <w:pPr>
        <w:pStyle w:val="BookText"/>
      </w:pPr>
      <w:r>
        <w:rPr>
          <w:rFonts w:ascii="Amiri" w:hAnsi="Amiri" w:eastAsia="Amiri" w:cs="Amiri"/>
          <w:lang w:bidi="ar-SA"/>
          <w:color w:val="111111"/>
          <w:sz w:val="28"/>
          <w:szCs w:val="28"/>
          <w:rtl/>
        </w:rPr>
        <w:t xml:space="preserve">[الحظيظ] : رجل حظيظ : أي ذو حظ.</w:t>
      </w:r>
    </w:p>
    <w:p>
      <w:pPr>
        <w:pStyle w:val="BookText"/>
      </w:pPr>
      <w:r>
        <w:rPr>
          <w:rFonts w:ascii="IRNazanin" w:hAnsi="IRNazanin" w:eastAsia="IRNazanin" w:cs="IRNazanin"/>
          <w:lang w:bidi="fa-IR"/>
          <w:color w:val="111111"/>
          <w:sz w:val="28"/>
          <w:szCs w:val="28"/>
          <w:rtl/>
        </w:rPr>
        <w:t xml:space="preserve">ق</w:t>
      </w:r>
    </w:p>
    <w:p>
      <w:pPr>
        <w:pStyle w:val="Heading5"/>
      </w:pPr>
      <w:bookmarkStart w:id="850" w:name="_Toc146"/>
      <w:r>
        <w:t>الحقيق</w:t>
      </w:r>
      <w:bookmarkEnd w:id="850"/>
    </w:p>
    <w:p>
      <w:pPr>
        <w:pStyle w:val="BookText"/>
      </w:pPr>
      <w:r>
        <w:rPr>
          <w:rFonts w:ascii="Amiri" w:hAnsi="Amiri" w:eastAsia="Amiri" w:cs="Amiri"/>
          <w:lang w:bidi="ar-SA"/>
          <w:color w:val="111111"/>
          <w:sz w:val="28"/>
          <w:szCs w:val="28"/>
          <w:rtl/>
        </w:rPr>
        <w:t xml:space="preserve">[الحقيق] : يقال : هو حقيق بكذا : أي خليق به. ويقال : هو حقيق بأن يفعل كذا وحقيق على أن يفعل وحقيق أن يفعل كذا. كل ذلك بمعنىً ، قال الله تعالى : ( حَقِيقٌ عَلى أَنْ لا أَقُولَ عَلَى اللهِ إِلَّا الْحَقَ )</w:t>
      </w:r>
      <w:r>
        <w:rPr>
          <w:rStyle w:val="FootnoteReference"/>
        </w:rPr>
        <w:footnoteReference w:id="86"/>
      </w:r>
      <w:r>
        <w:rPr>
          <w:rFonts w:ascii="Amiri" w:hAnsi="Amiri" w:eastAsia="Amiri" w:cs="Amiri"/>
          <w:lang w:bidi="ar-SA"/>
          <w:color w:val="111111"/>
          <w:sz w:val="28"/>
          <w:szCs w:val="28"/>
          <w:rtl/>
        </w:rPr>
        <w:t xml:space="preserve">. قرأ نافع وحده بتشديد الياء ، أي واجب عليَّ.</w:t>
      </w:r>
    </w:p>
    <w:p>
      <w:pPr>
        <w:pStyle w:val="BookText"/>
      </w:pPr>
      <w:r>
        <w:rPr>
          <w:rFonts w:ascii="Amiri" w:hAnsi="Amiri" w:eastAsia="Amiri" w:cs="Amiri"/>
          <w:lang w:bidi="ar-SA"/>
          <w:color w:val="111111"/>
          <w:sz w:val="28"/>
          <w:szCs w:val="28"/>
          <w:rtl/>
        </w:rPr>
        <w:t xml:space="preserve">ك</w:t>
      </w:r>
    </w:p>
    <w:p>
      <w:pPr>
        <w:pStyle w:val="Heading5"/>
      </w:pPr>
      <w:bookmarkStart w:id="851" w:name="_Toc147"/>
      <w:r>
        <w:t>الحكيك</w:t>
      </w:r>
      <w:bookmarkEnd w:id="851"/>
    </w:p>
    <w:p>
      <w:pPr>
        <w:pStyle w:val="BookText"/>
      </w:pPr>
      <w:r>
        <w:rPr>
          <w:rFonts w:ascii="Amiri" w:hAnsi="Amiri" w:eastAsia="Amiri" w:cs="Amiri"/>
          <w:lang w:bidi="ar-SA"/>
          <w:color w:val="111111"/>
          <w:sz w:val="28"/>
          <w:szCs w:val="28"/>
          <w:rtl/>
        </w:rPr>
        <w:t xml:space="preserve">[الحكيك] : المحكوك ، يقال : كعب حكيك ، وحافر حكيك.</w:t>
      </w:r>
    </w:p>
    <w:p>
      <w:pPr>
        <w:pStyle w:val="BookText"/>
      </w:pPr>
      <w:r>
        <w:rPr>
          <w:rFonts w:ascii="IRNazanin" w:hAnsi="IRNazanin" w:eastAsia="IRNazanin" w:cs="IRNazanin"/>
          <w:lang w:bidi="fa-IR"/>
          <w:color w:val="111111"/>
          <w:sz w:val="28"/>
          <w:szCs w:val="28"/>
          <w:rtl/>
        </w:rPr>
        <w:t xml:space="preserve">ل</w:t>
      </w:r>
    </w:p>
    <w:p>
      <w:pPr>
        <w:pStyle w:val="Heading5"/>
      </w:pPr>
      <w:bookmarkStart w:id="852" w:name="_Toc148"/>
      <w:r>
        <w:t>الحليل</w:t>
      </w:r>
      <w:bookmarkEnd w:id="852"/>
    </w:p>
    <w:p>
      <w:pPr>
        <w:pStyle w:val="BookText"/>
      </w:pPr>
      <w:r>
        <w:rPr>
          <w:rFonts w:ascii="Amiri" w:hAnsi="Amiri" w:eastAsia="Amiri" w:cs="Amiri"/>
          <w:lang w:bidi="ar-SA"/>
          <w:color w:val="111111"/>
          <w:sz w:val="28"/>
          <w:szCs w:val="28"/>
          <w:rtl/>
        </w:rPr>
        <w:t xml:space="preserve">[الحليل] : الزوج ، سُمِّي حليلاً لامرأته.</w:t>
      </w:r>
    </w:p>
    <w:p>
      <w:pPr>
        <w:pStyle w:val="BookText"/>
      </w:pPr>
      <w:r>
        <w:rPr>
          <w:rFonts w:ascii="Amiri" w:hAnsi="Amiri" w:eastAsia="Amiri" w:cs="Amiri"/>
          <w:lang w:bidi="ar-SA"/>
          <w:color w:val="111111"/>
          <w:sz w:val="28"/>
          <w:szCs w:val="28"/>
          <w:rtl/>
        </w:rPr>
        <w:t xml:space="preserve">والمرأة حليلة لزوجها ، لأن بعضَهما يَحُلُ مع بعض ، وقيل : لأن كل واحد [ منهما ]</w:t>
      </w:r>
      <w:r>
        <w:rPr>
          <w:rStyle w:val="FootnoteReference"/>
        </w:rPr>
        <w:footnoteReference w:id="87"/>
      </w:r>
      <w:r>
        <w:rPr>
          <w:rFonts w:ascii="Amiri" w:hAnsi="Amiri" w:eastAsia="Amiri" w:cs="Amiri"/>
          <w:lang w:bidi="ar-SA"/>
          <w:color w:val="111111"/>
          <w:sz w:val="28"/>
          <w:szCs w:val="28"/>
          <w:rtl/>
        </w:rPr>
        <w:t xml:space="preserve">، يحلّ إِزار صاحبه.</w:t>
      </w:r>
    </w:p>
    <w:p>
      <w:pPr>
        <w:pStyle w:val="BookText"/>
      </w:pPr>
      <w:r>
        <w:rPr>
          <w:rFonts w:ascii="Amiri" w:hAnsi="Amiri" w:eastAsia="Amiri" w:cs="Amiri"/>
          <w:lang w:bidi="ar-SA"/>
          <w:color w:val="111111"/>
          <w:sz w:val="28"/>
          <w:szCs w:val="28"/>
          <w:rtl/>
        </w:rPr>
        <w:t xml:space="preserve">ويقال : فلانٌ حليلُ فلان : أي يحالُّه في</w:t>
      </w:r>
    </w:p>
    <w:p>
      <w:pPr>
        <w:pStyle w:val="BookText"/>
      </w:pPr>
      <w:r>
        <w:rPr>
          <w:rFonts w:ascii="IRNazanin" w:hAnsi="IRNazanin" w:eastAsia="IRNazanin" w:cs="IRNazanin"/>
          <w:lang w:bidi="fa-IR"/>
          <w:color w:val="111111"/>
          <w:sz w:val="28"/>
          <w:szCs w:val="28"/>
          <w:rtl/>
        </w:rPr>
        <w:t xml:space="preserve">[شماره صفحه واقعی : 1273]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14434_152072"/>
    <w:bookmarkEnd w:id="31"/>
    <w:p>
      <w:pPr>
        <w:pStyle w:val="BookText"/>
      </w:pPr>
      <w:r>
        <w:rPr>
          <w:rFonts w:ascii="IRNazanin" w:hAnsi="IRNazanin" w:eastAsia="IRNazanin" w:cs="IRNazanin"/>
          <w:lang w:bidi="fa-IR"/>
          <w:color w:val="111111"/>
          <w:sz w:val="28"/>
          <w:szCs w:val="28"/>
          <w:rtl/>
        </w:rPr>
        <w:t xml:space="preserve">منزل واحد.</w:t>
      </w:r>
    </w:p>
    <w:p>
      <w:pPr>
        <w:pStyle w:val="BookText"/>
      </w:pPr>
      <w:r>
        <w:rPr>
          <w:rFonts w:ascii="IRNazanin" w:hAnsi="IRNazanin" w:eastAsia="IRNazanin" w:cs="IRNazanin"/>
          <w:lang w:bidi="fa-IR"/>
          <w:color w:val="111111"/>
          <w:sz w:val="28"/>
          <w:szCs w:val="28"/>
          <w:rtl/>
        </w:rPr>
        <w:t xml:space="preserve">م</w:t>
      </w:r>
    </w:p>
    <w:p>
      <w:pPr>
        <w:pStyle w:val="Heading5"/>
      </w:pPr>
      <w:bookmarkStart w:id="853" w:name="_Toc149"/>
      <w:r>
        <w:t>الحَميم</w:t>
      </w:r>
      <w:bookmarkEnd w:id="853"/>
    </w:p>
    <w:p>
      <w:pPr>
        <w:pStyle w:val="BookText"/>
      </w:pPr>
      <w:r>
        <w:rPr>
          <w:rFonts w:ascii="Amiri" w:hAnsi="Amiri" w:eastAsia="Amiri" w:cs="Amiri"/>
          <w:lang w:bidi="ar-SA"/>
          <w:color w:val="111111"/>
          <w:sz w:val="28"/>
          <w:szCs w:val="28"/>
          <w:rtl/>
        </w:rPr>
        <w:t xml:space="preserve">[الحَميم] : الماء الحار ، قال الله تعالى : ( إِلَّا حَمِيماً وَغَسَّاقاً )</w:t>
      </w:r>
      <w:r>
        <w:rPr>
          <w:rStyle w:val="FootnoteReference"/>
        </w:rPr>
        <w:footnoteReference w:id="88"/>
      </w:r>
      <w:r>
        <w:rPr>
          <w:rFonts w:ascii="Amiri" w:hAnsi="Amiri" w:eastAsia="Amiri" w:cs="Amiri"/>
          <w:lang w:bidi="ar-SA"/>
          <w:color w:val="111111"/>
          <w:sz w:val="28"/>
          <w:szCs w:val="28"/>
          <w:rtl/>
        </w:rPr>
        <w:t xml:space="preserve">. وفي الحديث </w:t>
      </w:r>
      <w:r>
        <w:rPr>
          <w:rStyle w:val="FootnoteReference"/>
        </w:rPr>
        <w:footnoteReference w:id="89"/>
      </w:r>
      <w:r>
        <w:rPr>
          <w:rFonts w:ascii="Amiri" w:hAnsi="Amiri" w:eastAsia="Amiri" w:cs="Amiri"/>
          <w:lang w:bidi="ar-SA"/>
          <w:color w:val="111111"/>
          <w:sz w:val="28"/>
          <w:szCs w:val="28"/>
          <w:rtl/>
        </w:rPr>
        <w:t xml:space="preserve">: « كان ابن عمر يتوضأ بالحميم ».</w:t>
      </w:r>
    </w:p>
    <w:p>
      <w:pPr>
        <w:pStyle w:val="BookText"/>
      </w:pPr>
      <w:r>
        <w:rPr>
          <w:rFonts w:ascii="Amiri" w:hAnsi="Amiri" w:eastAsia="Amiri" w:cs="Amiri"/>
          <w:lang w:bidi="ar-SA"/>
          <w:color w:val="111111"/>
          <w:sz w:val="28"/>
          <w:szCs w:val="28"/>
          <w:rtl/>
        </w:rPr>
        <w:t xml:space="preserve">وهو عند الفقهاء لا يكره ؛ إِلا ما يروى عن مجاهد من كراهة الوضوء بالماء المسخن إِلا لضرورة.</w:t>
      </w:r>
    </w:p>
    <w:p>
      <w:pPr>
        <w:pStyle w:val="BookText"/>
      </w:pPr>
      <w:r>
        <w:rPr>
          <w:rFonts w:ascii="Amiri" w:hAnsi="Amiri" w:eastAsia="Amiri" w:cs="Amiri"/>
          <w:lang w:bidi="ar-SA"/>
          <w:color w:val="111111"/>
          <w:sz w:val="28"/>
          <w:szCs w:val="28"/>
          <w:rtl/>
        </w:rPr>
        <w:t xml:space="preserve">والحميم : العرق ، يقال لداخل الحمام : طاب حميمك. قال أبو ذؤيب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تأْبى بدرَّتها إِذا ما اسْتُغْضِبَتْ</w:t>
      </w:r>
    </w:p>
    <w:p>
      <w:pPr>
        <w:pStyle w:val="BookText"/>
      </w:pPr>
      <w:r>
        <w:rPr>
          <w:rFonts w:ascii="Amiri" w:hAnsi="Amiri" w:eastAsia="Amiri" w:cs="Amiri"/>
          <w:lang w:bidi="ar-SA"/>
          <w:color w:val="111111"/>
          <w:sz w:val="28"/>
          <w:szCs w:val="28"/>
          <w:rtl/>
        </w:rPr>
        <w:t xml:space="preserve">إِلا الحميمَ فإِنه يتبضَّعُ</w:t>
      </w:r>
    </w:p>
    <w:p>
      <w:pPr>
        <w:pStyle w:val="BookText"/>
      </w:pPr>
      <w:r>
        <w:rPr>
          <w:rFonts w:ascii="Amiri" w:hAnsi="Amiri" w:eastAsia="Amiri" w:cs="Amiri"/>
          <w:lang w:bidi="ar-SA"/>
          <w:color w:val="111111"/>
          <w:sz w:val="28"/>
          <w:szCs w:val="28"/>
          <w:rtl/>
        </w:rPr>
        <w:t xml:space="preserve">يُروى بالصاد والضاد.</w:t>
      </w:r>
    </w:p>
    <w:p>
      <w:pPr>
        <w:pStyle w:val="BookText"/>
      </w:pPr>
      <w:r>
        <w:rPr>
          <w:rFonts w:ascii="Amiri" w:hAnsi="Amiri" w:eastAsia="Amiri" w:cs="Amiri"/>
          <w:lang w:bidi="ar-SA"/>
          <w:color w:val="111111"/>
          <w:sz w:val="28"/>
          <w:szCs w:val="28"/>
          <w:rtl/>
        </w:rPr>
        <w:t xml:space="preserve">والحميم : المطر الذي يأتي بعد أن يشتد الحر.</w:t>
      </w:r>
    </w:p>
    <w:p>
      <w:pPr>
        <w:pStyle w:val="BookText"/>
      </w:pPr>
      <w:r>
        <w:rPr>
          <w:rFonts w:ascii="Amiri" w:hAnsi="Amiri" w:eastAsia="Amiri" w:cs="Amiri"/>
          <w:lang w:bidi="ar-SA"/>
          <w:color w:val="111111"/>
          <w:sz w:val="28"/>
          <w:szCs w:val="28"/>
          <w:rtl/>
        </w:rPr>
        <w:t xml:space="preserve">وحميم الرجل : قريبه الذي يهتم بأمره ، قال الله تعالى : ( وَلا صَدِيقٍ حَمِيمٍ )</w:t>
      </w:r>
      <w:r>
        <w:rPr>
          <w:rStyle w:val="FootnoteReference"/>
        </w:rPr>
        <w:footnoteReference w:id="91"/>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وكم من حميمٍ أو خليل رُزِئتُهُ</w:t>
      </w:r>
    </w:p>
    <w:p>
      <w:pPr>
        <w:pStyle w:val="BookText"/>
      </w:pPr>
      <w:r>
        <w:rPr>
          <w:rFonts w:ascii="Amiri" w:hAnsi="Amiri" w:eastAsia="Amiri" w:cs="Amiri"/>
          <w:lang w:bidi="ar-SA"/>
          <w:color w:val="111111"/>
          <w:sz w:val="28"/>
          <w:szCs w:val="28"/>
          <w:rtl/>
        </w:rPr>
        <w:t xml:space="preserve">فلم أبتئس والرزء فيه جليل</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854" w:name="_Toc150"/>
      <w:r>
        <w:t>الحَديدة</w:t>
      </w:r>
      <w:bookmarkEnd w:id="854"/>
    </w:p>
    <w:p>
      <w:pPr>
        <w:pStyle w:val="BookText"/>
      </w:pPr>
      <w:r>
        <w:rPr>
          <w:rFonts w:ascii="Amiri" w:hAnsi="Amiri" w:eastAsia="Amiri" w:cs="Amiri"/>
          <w:lang w:bidi="ar-SA"/>
          <w:color w:val="111111"/>
          <w:sz w:val="28"/>
          <w:szCs w:val="28"/>
          <w:rtl/>
        </w:rPr>
        <w:t xml:space="preserve">[الحَديدة] : واحدة الحديد.</w:t>
      </w:r>
    </w:p>
    <w:p>
      <w:pPr>
        <w:pStyle w:val="BookText"/>
      </w:pPr>
      <w:r>
        <w:rPr>
          <w:rFonts w:ascii="IRNazanin" w:hAnsi="IRNazanin" w:eastAsia="IRNazanin" w:cs="IRNazanin"/>
          <w:lang w:bidi="fa-IR"/>
          <w:color w:val="111111"/>
          <w:sz w:val="28"/>
          <w:szCs w:val="28"/>
          <w:rtl/>
        </w:rPr>
        <w:t xml:space="preserve">ر</w:t>
      </w:r>
    </w:p>
    <w:p>
      <w:pPr>
        <w:pStyle w:val="Heading5"/>
      </w:pPr>
      <w:bookmarkStart w:id="855" w:name="_Toc151"/>
      <w:r>
        <w:t>الحَريرة</w:t>
      </w:r>
      <w:bookmarkEnd w:id="855"/>
    </w:p>
    <w:p>
      <w:pPr>
        <w:pStyle w:val="BookText"/>
      </w:pPr>
      <w:r>
        <w:rPr>
          <w:rFonts w:ascii="Amiri" w:hAnsi="Amiri" w:eastAsia="Amiri" w:cs="Amiri"/>
          <w:lang w:bidi="ar-SA"/>
          <w:color w:val="111111"/>
          <w:sz w:val="28"/>
          <w:szCs w:val="28"/>
          <w:rtl/>
        </w:rPr>
        <w:t xml:space="preserve">[الحَريرة] : واحدة الحرير.</w:t>
      </w:r>
    </w:p>
    <w:p>
      <w:pPr>
        <w:pStyle w:val="BookText"/>
      </w:pPr>
      <w:r>
        <w:rPr>
          <w:rFonts w:ascii="Amiri" w:hAnsi="Amiri" w:eastAsia="Amiri" w:cs="Amiri"/>
          <w:lang w:bidi="ar-SA"/>
          <w:color w:val="111111"/>
          <w:sz w:val="28"/>
          <w:szCs w:val="28"/>
          <w:rtl/>
        </w:rPr>
        <w:t xml:space="preserve">والحَريرة : دقيقٌ يُطبخ بلبنٍ.</w:t>
      </w:r>
    </w:p>
    <w:p>
      <w:pPr>
        <w:pStyle w:val="BookText"/>
      </w:pPr>
      <w:r>
        <w:rPr>
          <w:rFonts w:ascii="IRNazanin" w:hAnsi="IRNazanin" w:eastAsia="IRNazanin" w:cs="IRNazanin"/>
          <w:lang w:bidi="fa-IR"/>
          <w:color w:val="111111"/>
          <w:sz w:val="28"/>
          <w:szCs w:val="28"/>
          <w:rtl/>
        </w:rPr>
        <w:t xml:space="preserve">[شماره صفحه واقعی : 1274]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14434_152075"/>
    <w:bookmarkEnd w:id="32"/>
    <w:p>
      <w:pPr>
        <w:pStyle w:val="BookText"/>
      </w:pPr>
      <w:r>
        <w:rPr>
          <w:rFonts w:ascii="IRNazanin" w:hAnsi="IRNazanin" w:eastAsia="IRNazanin" w:cs="IRNazanin"/>
          <w:lang w:bidi="fa-IR"/>
          <w:color w:val="111111"/>
          <w:sz w:val="28"/>
          <w:szCs w:val="28"/>
          <w:rtl/>
        </w:rPr>
        <w:t xml:space="preserve">ق</w:t>
      </w:r>
    </w:p>
    <w:p>
      <w:pPr>
        <w:pStyle w:val="Heading5"/>
      </w:pPr>
      <w:bookmarkStart w:id="856" w:name="_Toc152"/>
      <w:r>
        <w:t>حَقيقةُ</w:t>
      </w:r>
      <w:bookmarkEnd w:id="856"/>
    </w:p>
    <w:p>
      <w:pPr>
        <w:pStyle w:val="BookText"/>
      </w:pPr>
      <w:r>
        <w:rPr>
          <w:rFonts w:ascii="Amiri" w:hAnsi="Amiri" w:eastAsia="Amiri" w:cs="Amiri"/>
          <w:lang w:bidi="ar-SA"/>
          <w:color w:val="111111"/>
          <w:sz w:val="28"/>
          <w:szCs w:val="28"/>
          <w:rtl/>
        </w:rPr>
        <w:t xml:space="preserve">[حَقيقةُ] الشيء : حَقُّه ويقين أمره ، وفي الحديث </w:t>
      </w:r>
      <w:r>
        <w:rPr>
          <w:rStyle w:val="FootnoteReference"/>
        </w:rPr>
        <w:footnoteReference w:id="92"/>
      </w:r>
      <w:r>
        <w:rPr>
          <w:rFonts w:ascii="Amiri" w:hAnsi="Amiri" w:eastAsia="Amiri" w:cs="Amiri"/>
          <w:lang w:bidi="ar-SA"/>
          <w:color w:val="111111"/>
          <w:sz w:val="28"/>
          <w:szCs w:val="28"/>
          <w:rtl/>
        </w:rPr>
        <w:t xml:space="preserve">: « لا يبلغ الرجل حقيقة الإِيمان حتى لا يعيب على أحد بعيب هو فيه ».</w:t>
      </w:r>
    </w:p>
    <w:p>
      <w:pPr>
        <w:pStyle w:val="BookText"/>
      </w:pPr>
      <w:r>
        <w:rPr>
          <w:rFonts w:ascii="Amiri" w:hAnsi="Amiri" w:eastAsia="Amiri" w:cs="Amiri"/>
          <w:lang w:bidi="ar-SA"/>
          <w:color w:val="111111"/>
          <w:sz w:val="28"/>
          <w:szCs w:val="28"/>
          <w:rtl/>
        </w:rPr>
        <w:t xml:space="preserve">وحقيقة الرجل : ما يحق عليه أن يمنعه ، يقال : فلان حامي الحقيقة.</w:t>
      </w:r>
    </w:p>
    <w:p>
      <w:pPr>
        <w:pStyle w:val="BookText"/>
      </w:pPr>
      <w:r>
        <w:rPr>
          <w:rFonts w:ascii="Amiri" w:hAnsi="Amiri" w:eastAsia="Amiri" w:cs="Amiri"/>
          <w:lang w:bidi="ar-SA"/>
          <w:color w:val="111111"/>
          <w:sz w:val="28"/>
          <w:szCs w:val="28"/>
          <w:rtl/>
        </w:rPr>
        <w:t xml:space="preserve">ويقال : الحقيقة : الراية ، قال الهذلي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حامي الحقيقة نَسّالُ الوديقة مِعْ-</w:t>
      </w:r>
    </w:p>
    <w:p>
      <w:pPr>
        <w:pStyle w:val="BookText"/>
      </w:pPr>
      <w:r>
        <w:rPr>
          <w:rFonts w:ascii="Amiri" w:hAnsi="Amiri" w:eastAsia="Amiri" w:cs="Amiri"/>
          <w:lang w:bidi="ar-SA"/>
          <w:color w:val="111111"/>
          <w:sz w:val="28"/>
          <w:szCs w:val="28"/>
          <w:rtl/>
        </w:rPr>
        <w:t xml:space="preserve">-تَاق الوسيقة لا نِكس ولا واني</w:t>
      </w:r>
    </w:p>
    <w:p>
      <w:pPr>
        <w:pStyle w:val="BookText"/>
      </w:pPr>
      <w:r>
        <w:rPr>
          <w:rFonts w:ascii="Amiri" w:hAnsi="Amiri" w:eastAsia="Amiri" w:cs="Amiri"/>
          <w:lang w:bidi="ar-SA"/>
          <w:color w:val="111111"/>
          <w:sz w:val="28"/>
          <w:szCs w:val="28"/>
          <w:rtl/>
        </w:rPr>
        <w:t xml:space="preserve">نسَّال الوديقة : أي يعدو في شدة الحر.</w:t>
      </w:r>
    </w:p>
    <w:p>
      <w:pPr>
        <w:pStyle w:val="BookText"/>
      </w:pPr>
      <w:r>
        <w:rPr>
          <w:rFonts w:ascii="Amiri" w:hAnsi="Amiri" w:eastAsia="Amiri" w:cs="Amiri"/>
          <w:lang w:bidi="ar-SA"/>
          <w:color w:val="111111"/>
          <w:sz w:val="28"/>
          <w:szCs w:val="28"/>
          <w:rtl/>
        </w:rPr>
        <w:t xml:space="preserve">ومعتاق الوسيقة : إِذا طرد طريدة أعتقها أي أنجاها.</w:t>
      </w:r>
    </w:p>
    <w:p>
      <w:pPr>
        <w:pStyle w:val="BookText"/>
      </w:pPr>
      <w:r>
        <w:rPr>
          <w:rFonts w:ascii="IRNazanin" w:hAnsi="IRNazanin" w:eastAsia="IRNazanin" w:cs="IRNazanin"/>
          <w:lang w:bidi="fa-IR"/>
          <w:color w:val="111111"/>
          <w:sz w:val="28"/>
          <w:szCs w:val="28"/>
          <w:rtl/>
        </w:rPr>
        <w:t xml:space="preserve">ل</w:t>
      </w:r>
    </w:p>
    <w:p>
      <w:pPr>
        <w:pStyle w:val="Heading5"/>
      </w:pPr>
      <w:bookmarkStart w:id="857" w:name="_Toc153"/>
      <w:r>
        <w:t>حَليلة</w:t>
      </w:r>
      <w:bookmarkEnd w:id="857"/>
    </w:p>
    <w:p>
      <w:pPr>
        <w:pStyle w:val="BookText"/>
      </w:pPr>
      <w:r>
        <w:rPr>
          <w:rFonts w:ascii="Amiri" w:hAnsi="Amiri" w:eastAsia="Amiri" w:cs="Amiri"/>
          <w:lang w:bidi="ar-SA"/>
          <w:color w:val="111111"/>
          <w:sz w:val="28"/>
          <w:szCs w:val="28"/>
          <w:rtl/>
        </w:rPr>
        <w:t xml:space="preserve">[حَليلة] الرجل : امرأته.</w:t>
      </w:r>
    </w:p>
    <w:p>
      <w:pPr>
        <w:pStyle w:val="BookText"/>
      </w:pPr>
      <w:r>
        <w:rPr>
          <w:rFonts w:ascii="Amiri" w:hAnsi="Amiri" w:eastAsia="Amiri" w:cs="Amiri"/>
          <w:lang w:bidi="ar-SA"/>
          <w:color w:val="111111"/>
          <w:sz w:val="28"/>
          <w:szCs w:val="28"/>
          <w:rtl/>
        </w:rPr>
        <w:t xml:space="preserve">والحليلة : الجارة المحالّة في دار واحدة ، قال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ولَسْتُ بأطلس الثوبين يُصْبي</w:t>
      </w:r>
    </w:p>
    <w:p>
      <w:pPr>
        <w:pStyle w:val="BookText"/>
      </w:pPr>
      <w:r>
        <w:rPr>
          <w:rFonts w:ascii="Amiri" w:hAnsi="Amiri" w:eastAsia="Amiri" w:cs="Amiri"/>
          <w:lang w:bidi="ar-SA"/>
          <w:color w:val="111111"/>
          <w:sz w:val="28"/>
          <w:szCs w:val="28"/>
          <w:rtl/>
        </w:rPr>
        <w:t xml:space="preserve">حَليْلَتَه إِذا هَدَأَ النِّيامُ</w:t>
      </w:r>
    </w:p>
    <w:p>
      <w:pPr>
        <w:pStyle w:val="BookText"/>
      </w:pPr>
      <w:r>
        <w:rPr>
          <w:rFonts w:ascii="IRNazanin" w:hAnsi="IRNazanin" w:eastAsia="IRNazanin" w:cs="IRNazanin"/>
          <w:lang w:bidi="fa-IR"/>
          <w:color w:val="111111"/>
          <w:sz w:val="28"/>
          <w:szCs w:val="28"/>
          <w:rtl/>
        </w:rPr>
        <w:t xml:space="preserve">م</w:t>
      </w:r>
    </w:p>
    <w:p>
      <w:pPr>
        <w:pStyle w:val="Heading5"/>
      </w:pPr>
      <w:bookmarkStart w:id="858" w:name="_Toc154"/>
      <w:r>
        <w:t>الحَميمة</w:t>
      </w:r>
      <w:bookmarkEnd w:id="858"/>
    </w:p>
    <w:p>
      <w:pPr>
        <w:pStyle w:val="BookText"/>
      </w:pPr>
      <w:r>
        <w:rPr>
          <w:rFonts w:ascii="Amiri" w:hAnsi="Amiri" w:eastAsia="Amiri" w:cs="Amiri"/>
          <w:lang w:bidi="ar-SA"/>
          <w:color w:val="111111"/>
          <w:sz w:val="28"/>
          <w:szCs w:val="28"/>
          <w:rtl/>
        </w:rPr>
        <w:t xml:space="preserve">[الحَميمة] : الماء المسخَّن.</w:t>
      </w:r>
    </w:p>
    <w:p>
      <w:pPr>
        <w:pStyle w:val="BookText"/>
      </w:pPr>
      <w:r>
        <w:rPr>
          <w:rFonts w:ascii="Amiri" w:hAnsi="Amiri" w:eastAsia="Amiri" w:cs="Amiri"/>
          <w:lang w:bidi="ar-SA"/>
          <w:color w:val="111111"/>
          <w:sz w:val="28"/>
          <w:szCs w:val="28"/>
          <w:rtl/>
        </w:rPr>
        <w:t xml:space="preserve">وحمائم المال : خياره ، واحدتها حميمة.</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859" w:name="_Toc155"/>
      <w:r>
        <w:t>حتّى</w:t>
      </w:r>
      <w:bookmarkEnd w:id="859"/>
    </w:p>
    <w:p>
      <w:pPr>
        <w:pStyle w:val="BookText"/>
      </w:pPr>
      <w:r>
        <w:rPr>
          <w:rFonts w:ascii="Amiri" w:hAnsi="Amiri" w:eastAsia="Amiri" w:cs="Amiri"/>
          <w:lang w:bidi="ar-SA"/>
          <w:color w:val="111111"/>
          <w:sz w:val="28"/>
          <w:szCs w:val="28"/>
          <w:rtl/>
        </w:rPr>
        <w:t xml:space="preserve">[حتّى] : حرف ينصب المضارع من الأفعال بمعنى « أن » قال الله تعالى : ( حَتَّى</w:t>
      </w:r>
    </w:p>
    <w:p>
      <w:pPr>
        <w:pStyle w:val="BookText"/>
      </w:pPr>
      <w:r>
        <w:rPr>
          <w:rFonts w:ascii="IRNazanin" w:hAnsi="IRNazanin" w:eastAsia="IRNazanin" w:cs="IRNazanin"/>
          <w:lang w:bidi="fa-IR"/>
          <w:color w:val="111111"/>
          <w:sz w:val="28"/>
          <w:szCs w:val="28"/>
          <w:rtl/>
        </w:rPr>
        <w:t xml:space="preserve">[شماره صفحه واقعی : 1275]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تَخْرُجَ إِلَيْهِمْ لَكانَ خَيْراً لَهُمْ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يُرفع بحتى الفعلُ المضارع إِذا كان بتأويل الماضي تقول : سرت حتى أدخلُ المدينة ، بالرفع ، إِذا كَان المعنى : قد دخلتها. وإِن كان المعنى اتصال السير إِلى أن دخلت كان النصب. وقرأ نافع وَحْدَه : وزُلزلوا حتى يقولُ الرسولُ </w:t>
      </w:r>
      <w:r>
        <w:rPr>
          <w:rStyle w:val="FootnoteReference"/>
        </w:rPr>
        <w:footnoteReference w:id="96"/>
      </w:r>
      <w:r>
        <w:rPr>
          <w:rFonts w:ascii="Amiri" w:hAnsi="Amiri" w:eastAsia="Amiri" w:cs="Amiri"/>
          <w:lang w:bidi="ar-SA"/>
          <w:color w:val="111111"/>
          <w:sz w:val="28"/>
          <w:szCs w:val="28"/>
          <w:rtl/>
        </w:rPr>
        <w:t xml:space="preserve">بالرفع على معنى : قال الرسول. وقيل : معناه : أي حتى الرسول يقول. وقرأ الباقون بالنصب على معنى إِلى أن قال ، قال جرير :</w:t>
      </w:r>
    </w:p>
    <w:p>
      <w:pPr>
        <w:pStyle w:val="BookText"/>
      </w:pPr>
      <w:r>
        <w:rPr>
          <w:rFonts w:ascii="Amiri" w:hAnsi="Amiri" w:eastAsia="Amiri" w:cs="Amiri"/>
          <w:lang w:bidi="ar-SA"/>
          <w:color w:val="111111"/>
          <w:sz w:val="28"/>
          <w:szCs w:val="28"/>
          <w:rtl/>
        </w:rPr>
        <w:t xml:space="preserve">أُحِبُّ لحُبِّها السُّودانَ حتى</w:t>
      </w:r>
    </w:p>
    <w:p>
      <w:pPr>
        <w:pStyle w:val="BookText"/>
      </w:pPr>
      <w:r>
        <w:rPr>
          <w:rFonts w:ascii="Amiri" w:hAnsi="Amiri" w:eastAsia="Amiri" w:cs="Amiri"/>
          <w:lang w:bidi="ar-SA"/>
          <w:color w:val="111111"/>
          <w:sz w:val="28"/>
          <w:szCs w:val="28"/>
          <w:rtl/>
        </w:rPr>
        <w:t xml:space="preserve">أحبُّ لحبها سُوْدَ الكِلابِ</w:t>
      </w:r>
    </w:p>
    <w:p>
      <w:pPr>
        <w:pStyle w:val="BookText"/>
      </w:pPr>
      <w:r>
        <w:rPr>
          <w:rFonts w:ascii="Amiri" w:hAnsi="Amiri" w:eastAsia="Amiri" w:cs="Amiri"/>
          <w:lang w:bidi="ar-SA"/>
          <w:color w:val="111111"/>
          <w:sz w:val="28"/>
          <w:szCs w:val="28"/>
          <w:rtl/>
        </w:rPr>
        <w:t xml:space="preserve">أي حتى أحببت.</w:t>
      </w:r>
    </w:p>
    <w:p>
      <w:pPr>
        <w:pStyle w:val="BookText"/>
      </w:pPr>
      <w:r>
        <w:rPr>
          <w:rFonts w:ascii="Amiri" w:hAnsi="Amiri" w:eastAsia="Amiri" w:cs="Amiri"/>
          <w:lang w:bidi="ar-SA"/>
          <w:color w:val="111111"/>
          <w:sz w:val="28"/>
          <w:szCs w:val="28"/>
          <w:rtl/>
        </w:rPr>
        <w:t xml:space="preserve">وتكون « حتى » غاية بمعنى « إِلى » كقوله تعالى : ( حَتَّى مَطْلَعِ الْفَجْرِ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عاطفة بمعنى الواو ، كقولك : جاءني القوم حتى زيدٌ ، ورأيت القوم حتى زيداً ، ومررت بالقوم حتى زيدٍ.</w:t>
      </w:r>
    </w:p>
    <w:p>
      <w:pPr>
        <w:pStyle w:val="BookText"/>
      </w:pPr>
      <w:r>
        <w:rPr>
          <w:rFonts w:ascii="Amiri" w:hAnsi="Amiri" w:eastAsia="Amiri" w:cs="Amiri"/>
          <w:lang w:bidi="ar-SA"/>
          <w:color w:val="111111"/>
          <w:sz w:val="28"/>
          <w:szCs w:val="28"/>
          <w:rtl/>
        </w:rPr>
        <w:t xml:space="preserve">ويُبتدأ بعدها الكلام كقولك : قام القوم حتى زيدٌ قائم ، قال الفرزدق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عجباً حتى كُلَيْبٌ تسبُّني</w:t>
      </w:r>
    </w:p>
    <w:p>
      <w:pPr>
        <w:pStyle w:val="BookText"/>
      </w:pPr>
      <w:r>
        <w:rPr>
          <w:rFonts w:ascii="Amiri" w:hAnsi="Amiri" w:eastAsia="Amiri" w:cs="Amiri"/>
          <w:lang w:bidi="ar-SA"/>
          <w:color w:val="111111"/>
          <w:sz w:val="28"/>
          <w:szCs w:val="28"/>
          <w:rtl/>
        </w:rPr>
        <w:t xml:space="preserve">كأن أباها نَهْشلٌ أو مُجاشعُ</w:t>
      </w:r>
    </w:p>
    <w:p>
      <w:pPr>
        <w:pStyle w:val="BookText"/>
      </w:pPr>
      <w:r>
        <w:rPr>
          <w:rFonts w:ascii="Amiri" w:hAnsi="Amiri" w:eastAsia="Amiri" w:cs="Amiri"/>
          <w:lang w:bidi="ar-SA"/>
          <w:color w:val="111111"/>
          <w:sz w:val="28"/>
          <w:szCs w:val="28"/>
          <w:rtl/>
        </w:rPr>
        <w:t xml:space="preserve">ويُنشد قوله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ألقى الصحيفةَ كي يُخَفِّفَ رَحْلَه</w:t>
      </w:r>
    </w:p>
    <w:p>
      <w:pPr>
        <w:pStyle w:val="BookText"/>
      </w:pPr>
      <w:r>
        <w:rPr>
          <w:rFonts w:ascii="Amiri" w:hAnsi="Amiri" w:eastAsia="Amiri" w:cs="Amiri"/>
          <w:lang w:bidi="ar-SA"/>
          <w:color w:val="111111"/>
          <w:sz w:val="28"/>
          <w:szCs w:val="28"/>
          <w:rtl/>
        </w:rPr>
        <w:t xml:space="preserve">والزادَ حتى نَعْلَهُ ألقاها</w:t>
      </w:r>
    </w:p>
    <w:p>
      <w:pPr>
        <w:pStyle w:val="BookText"/>
      </w:pPr>
      <w:r>
        <w:rPr>
          <w:rFonts w:ascii="Amiri" w:hAnsi="Amiri" w:eastAsia="Amiri" w:cs="Amiri"/>
          <w:lang w:bidi="ar-SA"/>
          <w:color w:val="111111"/>
          <w:sz w:val="28"/>
          <w:szCs w:val="28"/>
          <w:rtl/>
        </w:rPr>
        <w:t xml:space="preserve">بالرفع والنصب والجر. فالجر على الغاية والنصب على العطف ، والرفع على الابتداء.</w:t>
      </w:r>
    </w:p>
    <w:p>
      <w:pPr>
        <w:pStyle w:val="BookText"/>
      </w:pPr>
      <w:r>
        <w:rPr>
          <w:rFonts w:ascii="Amiri" w:hAnsi="Amiri" w:eastAsia="Amiri" w:cs="Amiri"/>
          <w:lang w:bidi="ar-SA"/>
          <w:color w:val="111111"/>
          <w:sz w:val="28"/>
          <w:szCs w:val="28"/>
          <w:rtl/>
        </w:rPr>
        <w:t xml:space="preserve">و [ فُعلَى ] ، بضم الفاء</w:t>
      </w:r>
    </w:p>
    <w:p>
      <w:pPr>
        <w:pStyle w:val="BookText"/>
      </w:pPr>
      <w:r>
        <w:rPr>
          <w:rFonts w:ascii="IRNazanin" w:hAnsi="IRNazanin" w:eastAsia="IRNazanin" w:cs="IRNazanin"/>
          <w:lang w:bidi="fa-IR"/>
          <w:color w:val="111111"/>
          <w:sz w:val="28"/>
          <w:szCs w:val="28"/>
          <w:rtl/>
        </w:rPr>
        <w:t xml:space="preserve">[شماره صفحه واقعی : 1276]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4434_152079"/>
    <w:bookmarkEnd w:id="33"/>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الحُمّى : معروفة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ذ</w:t>
      </w:r>
    </w:p>
    <w:p>
      <w:pPr>
        <w:pStyle w:val="Heading5"/>
      </w:pPr>
      <w:bookmarkStart w:id="860" w:name="_Toc156"/>
      <w:r>
        <w:t>الحَذّاء</w:t>
      </w:r>
      <w:bookmarkEnd w:id="860"/>
    </w:p>
    <w:p>
      <w:pPr>
        <w:pStyle w:val="BookText"/>
      </w:pPr>
      <w:r>
        <w:rPr>
          <w:rFonts w:ascii="Amiri" w:hAnsi="Amiri" w:eastAsia="Amiri" w:cs="Amiri"/>
          <w:lang w:bidi="ar-SA"/>
          <w:color w:val="111111"/>
          <w:sz w:val="28"/>
          <w:szCs w:val="28"/>
          <w:rtl/>
        </w:rPr>
        <w:t xml:space="preserve">[الحَذّاء] ، بالذال معجمة : اليمين يقطع بها الرجلُ حَقَّ صاحبه.</w:t>
      </w:r>
    </w:p>
    <w:p>
      <w:pPr>
        <w:pStyle w:val="BookText"/>
      </w:pPr>
      <w:r>
        <w:rPr>
          <w:rFonts w:ascii="IRNazanin" w:hAnsi="IRNazanin" w:eastAsia="IRNazanin" w:cs="IRNazanin"/>
          <w:lang w:bidi="fa-IR"/>
          <w:color w:val="111111"/>
          <w:sz w:val="28"/>
          <w:szCs w:val="28"/>
          <w:rtl/>
        </w:rPr>
        <w:t xml:space="preserve">ش</w:t>
      </w:r>
    </w:p>
    <w:p>
      <w:pPr>
        <w:pStyle w:val="Heading5"/>
      </w:pPr>
      <w:bookmarkStart w:id="861" w:name="_Toc157"/>
      <w:r>
        <w:t>الحَشّاء</w:t>
      </w:r>
      <w:bookmarkEnd w:id="861"/>
    </w:p>
    <w:p>
      <w:pPr>
        <w:pStyle w:val="BookText"/>
      </w:pPr>
      <w:r>
        <w:rPr>
          <w:rFonts w:ascii="Amiri" w:hAnsi="Amiri" w:eastAsia="Amiri" w:cs="Amiri"/>
          <w:lang w:bidi="ar-SA"/>
          <w:color w:val="111111"/>
          <w:sz w:val="28"/>
          <w:szCs w:val="28"/>
          <w:rtl/>
        </w:rPr>
        <w:t xml:space="preserve">[الحَشّاء] : يقال : انبسط الماءُ في حَشّاءَ ، بالشين معجمةً : أي أرض ذات حجارة رخوة وحصباء ويقال بالخاء معجمة.</w:t>
      </w:r>
    </w:p>
    <w:p>
      <w:pPr>
        <w:pStyle w:val="BookText"/>
      </w:pPr>
      <w:r>
        <w:rPr>
          <w:rFonts w:ascii="IRNazanin" w:hAnsi="IRNazanin" w:eastAsia="IRNazanin" w:cs="IRNazanin"/>
          <w:lang w:bidi="fa-IR"/>
          <w:color w:val="111111"/>
          <w:sz w:val="28"/>
          <w:szCs w:val="28"/>
          <w:rtl/>
        </w:rPr>
        <w:t xml:space="preserve">م</w:t>
      </w:r>
    </w:p>
    <w:p>
      <w:pPr>
        <w:pStyle w:val="Heading5"/>
      </w:pPr>
      <w:bookmarkStart w:id="862" w:name="_Toc158"/>
      <w:r>
        <w:t>الحَمّاء</w:t>
      </w:r>
      <w:bookmarkEnd w:id="862"/>
    </w:p>
    <w:p>
      <w:pPr>
        <w:pStyle w:val="BookText"/>
      </w:pPr>
      <w:r>
        <w:rPr>
          <w:rFonts w:ascii="Amiri" w:hAnsi="Amiri" w:eastAsia="Amiri" w:cs="Amiri"/>
          <w:lang w:bidi="ar-SA"/>
          <w:color w:val="111111"/>
          <w:sz w:val="28"/>
          <w:szCs w:val="28"/>
          <w:rtl/>
        </w:rPr>
        <w:t xml:space="preserve">[الحَمّاء] : الدُّبُر.</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863" w:name="_Toc159"/>
      <w:r>
        <w:t>حبَّان</w:t>
      </w:r>
      <w:bookmarkEnd w:id="863"/>
    </w:p>
    <w:p>
      <w:pPr>
        <w:pStyle w:val="BookText"/>
      </w:pPr>
      <w:r>
        <w:rPr>
          <w:rFonts w:ascii="Amiri" w:hAnsi="Amiri" w:eastAsia="Amiri" w:cs="Amiri"/>
          <w:lang w:bidi="ar-SA"/>
          <w:color w:val="111111"/>
          <w:sz w:val="28"/>
          <w:szCs w:val="28"/>
          <w:rtl/>
        </w:rPr>
        <w:t xml:space="preserve">[حبَّان] : من أسماء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864" w:name="_Toc160"/>
      <w:r>
        <w:t>الحَرّان</w:t>
      </w:r>
      <w:bookmarkEnd w:id="864"/>
    </w:p>
    <w:p>
      <w:pPr>
        <w:pStyle w:val="BookText"/>
      </w:pPr>
      <w:r>
        <w:rPr>
          <w:rFonts w:ascii="Amiri" w:hAnsi="Amiri" w:eastAsia="Amiri" w:cs="Amiri"/>
          <w:lang w:bidi="ar-SA"/>
          <w:color w:val="111111"/>
          <w:sz w:val="28"/>
          <w:szCs w:val="28"/>
          <w:rtl/>
        </w:rPr>
        <w:t xml:space="preserve">[الحَرّان] : رجل حَرّان : أي عطشان.</w:t>
      </w:r>
    </w:p>
    <w:p>
      <w:pPr>
        <w:pStyle w:val="BookText"/>
      </w:pPr>
      <w:r>
        <w:rPr>
          <w:rFonts w:ascii="Amiri" w:hAnsi="Amiri" w:eastAsia="Amiri" w:cs="Amiri"/>
          <w:lang w:bidi="ar-SA"/>
          <w:color w:val="111111"/>
          <w:sz w:val="28"/>
          <w:szCs w:val="28"/>
          <w:rtl/>
        </w:rPr>
        <w:t xml:space="preserve">وحَرّان : اسم بلاد </w:t>
      </w:r>
      <w:r>
        <w:rPr>
          <w:rStyle w:val="FootnoteReference"/>
        </w:rPr>
        <w:footnoteReference w:id="101"/>
      </w:r>
      <w:r>
        <w:rPr>
          <w:rFonts w:ascii="Amiri" w:hAnsi="Amiri" w:eastAsia="Amiri" w:cs="Amiri"/>
          <w:lang w:bidi="ar-SA"/>
          <w:color w:val="111111"/>
          <w:sz w:val="28"/>
          <w:szCs w:val="28"/>
          <w:rtl/>
        </w:rPr>
        <w:t xml:space="preserve">، قيل : إِنها سميت بِحرَّان بن آزَرَ أخي إِبراهيمَ عليه‌السلام. ويجوز أن يكون « فَعّالاً » وقد ذكر في بابه.</w:t>
      </w:r>
    </w:p>
    <w:p>
      <w:pPr>
        <w:pStyle w:val="BookText"/>
      </w:pPr>
      <w:r>
        <w:rPr>
          <w:rFonts w:ascii="IRNazanin" w:hAnsi="IRNazanin" w:eastAsia="IRNazanin" w:cs="IRNazanin"/>
          <w:lang w:bidi="fa-IR"/>
          <w:color w:val="111111"/>
          <w:sz w:val="28"/>
          <w:szCs w:val="28"/>
          <w:rtl/>
        </w:rPr>
        <w:t xml:space="preserve">ف</w:t>
      </w:r>
    </w:p>
    <w:p>
      <w:pPr>
        <w:pStyle w:val="Heading5"/>
      </w:pPr>
      <w:bookmarkStart w:id="865" w:name="_Toc161"/>
      <w:r>
        <w:t>حَفّان</w:t>
      </w:r>
      <w:bookmarkEnd w:id="865"/>
    </w:p>
    <w:p>
      <w:pPr>
        <w:pStyle w:val="BookText"/>
      </w:pPr>
      <w:r>
        <w:rPr>
          <w:rFonts w:ascii="Amiri" w:hAnsi="Amiri" w:eastAsia="Amiri" w:cs="Amiri"/>
          <w:lang w:bidi="ar-SA"/>
          <w:color w:val="111111"/>
          <w:sz w:val="28"/>
          <w:szCs w:val="28"/>
          <w:rtl/>
        </w:rPr>
        <w:t xml:space="preserve">[حَفّان] الإِبل : صِغارُها ، وكذلك حَفَّانُ النَّعام ، الواحدة : حَفّانة ، بالهاء.</w:t>
      </w:r>
    </w:p>
    <w:p>
      <w:pPr>
        <w:pStyle w:val="BookText"/>
      </w:pPr>
      <w:r>
        <w:rPr>
          <w:rFonts w:ascii="Amiri" w:hAnsi="Amiri" w:eastAsia="Amiri" w:cs="Amiri"/>
          <w:lang w:bidi="ar-SA"/>
          <w:color w:val="111111"/>
          <w:sz w:val="28"/>
          <w:szCs w:val="28"/>
          <w:rtl/>
        </w:rPr>
        <w:t xml:space="preserve">والحَفّان : الخَدَم.</w:t>
      </w:r>
    </w:p>
    <w:p>
      <w:pPr>
        <w:pStyle w:val="BookText"/>
      </w:pPr>
      <w:r>
        <w:rPr>
          <w:rFonts w:ascii="Amiri" w:hAnsi="Amiri" w:eastAsia="Amiri" w:cs="Amiri"/>
          <w:lang w:bidi="ar-SA"/>
          <w:color w:val="111111"/>
          <w:sz w:val="28"/>
          <w:szCs w:val="28"/>
          <w:rtl/>
        </w:rPr>
        <w:t xml:space="preserve">ويقال : إِناءٌ حَفّان : إِذا بلغَ الكَيْلُ حِفافَيْه.</w:t>
      </w:r>
    </w:p>
    <w:p>
      <w:pPr>
        <w:pStyle w:val="BookText"/>
      </w:pPr>
      <w:r>
        <w:rPr>
          <w:rFonts w:ascii="IRNazanin" w:hAnsi="IRNazanin" w:eastAsia="IRNazanin" w:cs="IRNazanin"/>
          <w:lang w:bidi="fa-IR"/>
          <w:color w:val="111111"/>
          <w:sz w:val="28"/>
          <w:szCs w:val="28"/>
          <w:rtl/>
        </w:rPr>
        <w:t xml:space="preserve">[شماره صفحه واقعی : 1277]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4434_152081"/>
    <w:bookmarkEnd w:id="34"/>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866" w:name="_Toc162"/>
      <w:r>
        <w:t>حُدّان</w:t>
      </w:r>
      <w:bookmarkEnd w:id="866"/>
    </w:p>
    <w:p>
      <w:pPr>
        <w:pStyle w:val="BookText"/>
      </w:pPr>
      <w:r>
        <w:rPr>
          <w:rFonts w:ascii="Amiri" w:hAnsi="Amiri" w:eastAsia="Amiri" w:cs="Amiri"/>
          <w:lang w:bidi="ar-SA"/>
          <w:color w:val="111111"/>
          <w:sz w:val="28"/>
          <w:szCs w:val="28"/>
          <w:rtl/>
        </w:rPr>
        <w:t xml:space="preserve">[حُدّان] : حيٌّ من العرب ، من اليمن ، ثم من الأزد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867" w:name="_Toc163"/>
      <w:r>
        <w:t>الحُلّان</w:t>
      </w:r>
      <w:bookmarkEnd w:id="867"/>
    </w:p>
    <w:p>
      <w:pPr>
        <w:pStyle w:val="BookText"/>
      </w:pPr>
      <w:r>
        <w:rPr>
          <w:rFonts w:ascii="Amiri" w:hAnsi="Amiri" w:eastAsia="Amiri" w:cs="Amiri"/>
          <w:lang w:bidi="ar-SA"/>
          <w:color w:val="111111"/>
          <w:sz w:val="28"/>
          <w:szCs w:val="28"/>
          <w:rtl/>
        </w:rPr>
        <w:t xml:space="preserve">[الحُلّان] : الجدي الذي يُشَقُّ له عن بطن أمه ، قال ابن أحمر </w:t>
      </w:r>
      <w:r>
        <w:rPr>
          <w:rStyle w:val="FootnoteReference"/>
        </w:rPr>
        <w:footnoteReference w:id="103"/>
      </w:r>
    </w:p>
    <w:p>
      <w:pPr>
        <w:pStyle w:val="BookText"/>
      </w:pPr>
      <w:r>
        <w:rPr>
          <w:rFonts w:ascii="Amiri" w:hAnsi="Amiri" w:eastAsia="Amiri" w:cs="Amiri"/>
          <w:lang w:bidi="ar-SA"/>
          <w:color w:val="111111"/>
          <w:sz w:val="28"/>
          <w:szCs w:val="28"/>
          <w:rtl/>
        </w:rPr>
        <w:t xml:space="preserve">فداك كل ضئيل الجسم مختشع</w:t>
      </w:r>
    </w:p>
    <w:p>
      <w:pPr>
        <w:pStyle w:val="BookText"/>
      </w:pPr>
      <w:r>
        <w:rPr>
          <w:rFonts w:ascii="Amiri" w:hAnsi="Amiri" w:eastAsia="Amiri" w:cs="Amiri"/>
          <w:lang w:bidi="ar-SA"/>
          <w:color w:val="111111"/>
          <w:sz w:val="28"/>
          <w:szCs w:val="28"/>
          <w:rtl/>
        </w:rPr>
        <w:t xml:space="preserve">وسط المقامة يرعى الضان أحياناً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نُهْدي إِليه ذراعَ الجدي تكرِمة</w:t>
      </w:r>
    </w:p>
    <w:p>
      <w:pPr>
        <w:pStyle w:val="BookText"/>
      </w:pPr>
      <w:r>
        <w:rPr>
          <w:rFonts w:ascii="Amiri" w:hAnsi="Amiri" w:eastAsia="Amiri" w:cs="Amiri"/>
          <w:lang w:bidi="ar-SA"/>
          <w:color w:val="111111"/>
          <w:sz w:val="28"/>
          <w:szCs w:val="28"/>
          <w:rtl/>
        </w:rPr>
        <w:t xml:space="preserve">إِما ذبيحاً وإِما كان حُلّانا.</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04"/>
      </w:r>
      <w:r>
        <w:rPr>
          <w:rFonts w:ascii="Amiri" w:hAnsi="Amiri" w:eastAsia="Amiri" w:cs="Amiri"/>
          <w:lang w:bidi="ar-SA"/>
          <w:color w:val="111111"/>
          <w:sz w:val="28"/>
          <w:szCs w:val="28"/>
          <w:rtl/>
        </w:rPr>
        <w:t xml:space="preserve">: « قضى عمر في الأرنب بِحُلّان إِذا قتلها المحرم » أي بجَدْي.</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868" w:name="_Toc164"/>
      <w:r>
        <w:t>الحِشّان</w:t>
      </w:r>
      <w:bookmarkEnd w:id="868"/>
    </w:p>
    <w:p>
      <w:pPr>
        <w:pStyle w:val="BookText"/>
      </w:pPr>
      <w:r>
        <w:rPr>
          <w:rFonts w:ascii="Amiri" w:hAnsi="Amiri" w:eastAsia="Amiri" w:cs="Amiri"/>
          <w:lang w:bidi="ar-SA"/>
          <w:color w:val="111111"/>
          <w:sz w:val="28"/>
          <w:szCs w:val="28"/>
          <w:rtl/>
        </w:rPr>
        <w:t xml:space="preserve">[الحِشّان] : جمع حَشّ من النخل.</w:t>
      </w:r>
    </w:p>
    <w:p>
      <w:pPr>
        <w:pStyle w:val="BookText"/>
      </w:pPr>
      <w:r>
        <w:rPr>
          <w:rFonts w:ascii="IRNazanin" w:hAnsi="IRNazanin" w:eastAsia="IRNazanin" w:cs="IRNazanin"/>
          <w:lang w:bidi="fa-IR"/>
          <w:color w:val="111111"/>
          <w:sz w:val="28"/>
          <w:szCs w:val="28"/>
          <w:rtl/>
        </w:rPr>
        <w:t xml:space="preserve">ط</w:t>
      </w:r>
    </w:p>
    <w:p>
      <w:pPr>
        <w:pStyle w:val="Heading5"/>
      </w:pPr>
      <w:bookmarkStart w:id="869" w:name="_Toc165"/>
      <w:r>
        <w:t>حِطّان</w:t>
      </w:r>
      <w:bookmarkEnd w:id="869"/>
    </w:p>
    <w:p>
      <w:pPr>
        <w:pStyle w:val="BookText"/>
      </w:pPr>
      <w:r>
        <w:rPr>
          <w:rFonts w:ascii="Amiri" w:hAnsi="Amiri" w:eastAsia="Amiri" w:cs="Amiri"/>
          <w:lang w:bidi="ar-SA"/>
          <w:color w:val="111111"/>
          <w:sz w:val="28"/>
          <w:szCs w:val="28"/>
          <w:rtl/>
        </w:rPr>
        <w:t xml:space="preserve">[حِطّان] : من أسماء الرجال.</w:t>
      </w:r>
    </w:p>
    <w:p>
      <w:pPr>
        <w:pStyle w:val="BookText"/>
      </w:pPr>
      <w:r>
        <w:rPr>
          <w:rFonts w:ascii="Amiri" w:hAnsi="Amiri" w:eastAsia="Amiri" w:cs="Amiri"/>
          <w:lang w:bidi="ar-SA"/>
          <w:color w:val="111111"/>
          <w:sz w:val="28"/>
          <w:szCs w:val="28"/>
          <w:rtl/>
        </w:rPr>
        <w:t xml:space="preserve">وعِمْران بنُ حِطّان </w:t>
      </w:r>
      <w:r>
        <w:rPr>
          <w:rStyle w:val="FootnoteReference"/>
        </w:rPr>
        <w:footnoteReference w:id="105"/>
      </w:r>
      <w:r>
        <w:rPr>
          <w:rFonts w:ascii="Amiri" w:hAnsi="Amiri" w:eastAsia="Amiri" w:cs="Amiri"/>
          <w:lang w:bidi="ar-SA"/>
          <w:color w:val="111111"/>
          <w:sz w:val="28"/>
          <w:szCs w:val="28"/>
          <w:rtl/>
        </w:rPr>
        <w:t xml:space="preserve">: من رؤساء الخوارج من سدوس بن شيبان. وهو القائل في ابن ملجم :</w:t>
      </w:r>
    </w:p>
    <w:p>
      <w:pPr>
        <w:pStyle w:val="BookText"/>
      </w:pPr>
      <w:r>
        <w:rPr>
          <w:rFonts w:ascii="Amiri" w:hAnsi="Amiri" w:eastAsia="Amiri" w:cs="Amiri"/>
          <w:lang w:bidi="ar-SA"/>
          <w:color w:val="111111"/>
          <w:sz w:val="28"/>
          <w:szCs w:val="28"/>
          <w:rtl/>
        </w:rPr>
        <w:t xml:space="preserve">يا ضَربةً من تقيٍّ ما أراد بها</w:t>
      </w:r>
    </w:p>
    <w:p>
      <w:pPr>
        <w:pStyle w:val="BookText"/>
      </w:pPr>
      <w:r>
        <w:rPr>
          <w:rFonts w:ascii="Amiri" w:hAnsi="Amiri" w:eastAsia="Amiri" w:cs="Amiri"/>
          <w:lang w:bidi="ar-SA"/>
          <w:color w:val="111111"/>
          <w:sz w:val="28"/>
          <w:szCs w:val="28"/>
          <w:rtl/>
        </w:rPr>
        <w:t xml:space="preserve">إِلّا ليبلغ من ذي العرش رضوانا</w:t>
      </w:r>
    </w:p>
    <w:p>
      <w:pPr>
        <w:pStyle w:val="BookText"/>
      </w:pPr>
      <w:r>
        <w:rPr>
          <w:rFonts w:ascii="Amiri" w:hAnsi="Amiri" w:eastAsia="Amiri" w:cs="Amiri"/>
          <w:lang w:bidi="ar-SA"/>
          <w:color w:val="111111"/>
          <w:sz w:val="28"/>
          <w:szCs w:val="28"/>
          <w:rtl/>
        </w:rPr>
        <w:t xml:space="preserve">إِني لأذكره حيناً فأحسبه</w:t>
      </w:r>
    </w:p>
    <w:p>
      <w:pPr>
        <w:pStyle w:val="BookText"/>
      </w:pPr>
      <w:r>
        <w:rPr>
          <w:rFonts w:ascii="Amiri" w:hAnsi="Amiri" w:eastAsia="Amiri" w:cs="Amiri"/>
          <w:lang w:bidi="ar-SA"/>
          <w:color w:val="111111"/>
          <w:sz w:val="28"/>
          <w:szCs w:val="28"/>
          <w:rtl/>
        </w:rPr>
        <w:t xml:space="preserve">أوفى البرية عند الله ميزانا</w:t>
      </w:r>
    </w:p>
    <w:p>
      <w:pPr>
        <w:pStyle w:val="BookText"/>
      </w:pPr>
      <w:r>
        <w:rPr>
          <w:rFonts w:ascii="IRNazanin" w:hAnsi="IRNazanin" w:eastAsia="IRNazanin" w:cs="IRNazanin"/>
          <w:lang w:bidi="fa-IR"/>
          <w:color w:val="111111"/>
          <w:sz w:val="28"/>
          <w:szCs w:val="28"/>
          <w:rtl/>
        </w:rPr>
        <w:t xml:space="preserve">[شماره صفحه واقعی : 1278]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4434_152084"/>
    <w:bookmarkEnd w:id="35"/>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ص</w:t>
      </w:r>
    </w:p>
    <w:p>
      <w:pPr>
        <w:pStyle w:val="Heading5"/>
      </w:pPr>
      <w:bookmarkStart w:id="870" w:name="_Toc166"/>
      <w:r>
        <w:t>الحِصْحِص</w:t>
      </w:r>
      <w:bookmarkEnd w:id="870"/>
    </w:p>
    <w:p>
      <w:pPr>
        <w:pStyle w:val="BookText"/>
      </w:pPr>
      <w:r>
        <w:rPr>
          <w:rFonts w:ascii="Amiri" w:hAnsi="Amiri" w:eastAsia="Amiri" w:cs="Amiri"/>
          <w:lang w:bidi="ar-SA"/>
          <w:color w:val="111111"/>
          <w:sz w:val="28"/>
          <w:szCs w:val="28"/>
          <w:rtl/>
        </w:rPr>
        <w:t xml:space="preserve">[الحِصْحِص] : مثل الكِثكِث وهو الحجارة والتراب.</w:t>
      </w:r>
    </w:p>
    <w:p>
      <w:pPr>
        <w:pStyle w:val="BookText"/>
      </w:pPr>
      <w:r>
        <w:rPr>
          <w:rFonts w:ascii="IRNazanin" w:hAnsi="IRNazanin" w:eastAsia="IRNazanin" w:cs="IRNazanin"/>
          <w:lang w:bidi="fa-IR"/>
          <w:color w:val="111111"/>
          <w:sz w:val="28"/>
          <w:szCs w:val="28"/>
          <w:rtl/>
        </w:rPr>
        <w:t xml:space="preserve">م</w:t>
      </w:r>
    </w:p>
    <w:p>
      <w:pPr>
        <w:pStyle w:val="Heading5"/>
      </w:pPr>
      <w:bookmarkStart w:id="871" w:name="_Toc167"/>
      <w:r>
        <w:t>الحِمحِم</w:t>
      </w:r>
      <w:bookmarkEnd w:id="871"/>
    </w:p>
    <w:p>
      <w:pPr>
        <w:pStyle w:val="BookText"/>
      </w:pPr>
      <w:r>
        <w:rPr>
          <w:rFonts w:ascii="Amiri" w:hAnsi="Amiri" w:eastAsia="Amiri" w:cs="Amiri"/>
          <w:lang w:bidi="ar-SA"/>
          <w:color w:val="111111"/>
          <w:sz w:val="28"/>
          <w:szCs w:val="28"/>
          <w:rtl/>
        </w:rPr>
        <w:t xml:space="preserve">[الحِمحِم] : نبتٌ تُعْلَفُه الإِبل ، و [ قيل ]</w:t>
      </w:r>
      <w:r>
        <w:rPr>
          <w:rStyle w:val="FootnoteReference"/>
        </w:rPr>
        <w:footnoteReference w:id="106"/>
      </w:r>
      <w:r>
        <w:rPr>
          <w:rFonts w:ascii="Amiri" w:hAnsi="Amiri" w:eastAsia="Amiri" w:cs="Amiri"/>
          <w:lang w:bidi="ar-SA"/>
          <w:color w:val="111111"/>
          <w:sz w:val="28"/>
          <w:szCs w:val="28"/>
          <w:rtl/>
        </w:rPr>
        <w:t xml:space="preserve">: هو بالخاء معجمة.</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872" w:name="_Toc168"/>
      <w:r>
        <w:t>الحَبحاب</w:t>
      </w:r>
      <w:bookmarkEnd w:id="872"/>
    </w:p>
    <w:p>
      <w:pPr>
        <w:pStyle w:val="BookText"/>
      </w:pPr>
      <w:r>
        <w:rPr>
          <w:rFonts w:ascii="Amiri" w:hAnsi="Amiri" w:eastAsia="Amiri" w:cs="Amiri"/>
          <w:lang w:bidi="ar-SA"/>
          <w:color w:val="111111"/>
          <w:sz w:val="28"/>
          <w:szCs w:val="28"/>
          <w:rtl/>
        </w:rPr>
        <w:t xml:space="preserve">[الحَبحاب] : الرجل القصير الحقير ، قال الهذلي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دَلَجِيْ إِذا ما الليلُ جَنْ</w:t>
      </w:r>
    </w:p>
    <w:p>
      <w:pPr>
        <w:pStyle w:val="BookText"/>
      </w:pPr>
      <w:r>
        <w:rPr>
          <w:rFonts w:ascii="Amiri" w:hAnsi="Amiri" w:eastAsia="Amiri" w:cs="Amiri"/>
          <w:lang w:bidi="ar-SA"/>
          <w:color w:val="111111"/>
          <w:sz w:val="28"/>
          <w:szCs w:val="28"/>
          <w:rtl/>
        </w:rPr>
        <w:t xml:space="preserve">نّ على المُقَرَّنَةِ الحَباحبْ</w:t>
      </w:r>
    </w:p>
    <w:p>
      <w:pPr>
        <w:pStyle w:val="BookText"/>
      </w:pPr>
      <w:r>
        <w:rPr>
          <w:rFonts w:ascii="Amiri" w:hAnsi="Amiri" w:eastAsia="Amiri" w:cs="Amiri"/>
          <w:lang w:bidi="ar-SA"/>
          <w:color w:val="111111"/>
          <w:sz w:val="28"/>
          <w:szCs w:val="28"/>
          <w:rtl/>
        </w:rPr>
        <w:t xml:space="preserve">أي الآكام الصغار كأنها قرنت</w:t>
      </w:r>
    </w:p>
    <w:p>
      <w:pPr>
        <w:pStyle w:val="BookText"/>
      </w:pPr>
      <w:r>
        <w:rPr>
          <w:rFonts w:ascii="IRNazanin" w:hAnsi="IRNazanin" w:eastAsia="IRNazanin" w:cs="IRNazanin"/>
          <w:lang w:bidi="fa-IR"/>
          <w:color w:val="111111"/>
          <w:sz w:val="28"/>
          <w:szCs w:val="28"/>
          <w:rtl/>
        </w:rPr>
        <w:t xml:space="preserve">ث</w:t>
      </w:r>
    </w:p>
    <w:p>
      <w:pPr>
        <w:pStyle w:val="Heading5"/>
      </w:pPr>
      <w:bookmarkStart w:id="873" w:name="_Toc169"/>
      <w:r>
        <w:t>الحَثحاث</w:t>
      </w:r>
      <w:bookmarkEnd w:id="873"/>
    </w:p>
    <w:p>
      <w:pPr>
        <w:pStyle w:val="BookText"/>
      </w:pPr>
      <w:r>
        <w:rPr>
          <w:rFonts w:ascii="Amiri" w:hAnsi="Amiri" w:eastAsia="Amiri" w:cs="Amiri"/>
          <w:lang w:bidi="ar-SA"/>
          <w:color w:val="111111"/>
          <w:sz w:val="28"/>
          <w:szCs w:val="28"/>
          <w:rtl/>
        </w:rPr>
        <w:t xml:space="preserve">[الحَثحاث] : خِمْسٌ </w:t>
      </w:r>
      <w:r>
        <w:rPr>
          <w:rStyle w:val="FootnoteReference"/>
        </w:rPr>
        <w:footnoteReference w:id="108"/>
      </w:r>
      <w:r>
        <w:rPr>
          <w:rFonts w:ascii="Amiri" w:hAnsi="Amiri" w:eastAsia="Amiri" w:cs="Amiri"/>
          <w:lang w:bidi="ar-SA"/>
          <w:color w:val="111111"/>
          <w:sz w:val="28"/>
          <w:szCs w:val="28"/>
          <w:rtl/>
        </w:rPr>
        <w:t xml:space="preserve">حَثحاث ، بالثاء معجمة بثلاث : ليس فيه فتور.</w:t>
      </w:r>
    </w:p>
    <w:p>
      <w:pPr>
        <w:pStyle w:val="BookText"/>
      </w:pPr>
      <w:r>
        <w:rPr>
          <w:rFonts w:ascii="IRNazanin" w:hAnsi="IRNazanin" w:eastAsia="IRNazanin" w:cs="IRNazanin"/>
          <w:lang w:bidi="fa-IR"/>
          <w:color w:val="111111"/>
          <w:sz w:val="28"/>
          <w:szCs w:val="28"/>
          <w:rtl/>
        </w:rPr>
        <w:t xml:space="preserve">س</w:t>
      </w:r>
    </w:p>
    <w:p>
      <w:pPr>
        <w:pStyle w:val="Heading5"/>
      </w:pPr>
      <w:bookmarkStart w:id="874" w:name="_Toc170"/>
      <w:r>
        <w:t>الحَسْحَاس</w:t>
      </w:r>
      <w:bookmarkEnd w:id="874"/>
    </w:p>
    <w:p>
      <w:pPr>
        <w:pStyle w:val="BookText"/>
      </w:pPr>
      <w:r>
        <w:rPr>
          <w:rFonts w:ascii="Amiri" w:hAnsi="Amiri" w:eastAsia="Amiri" w:cs="Amiri"/>
          <w:lang w:bidi="ar-SA"/>
          <w:color w:val="111111"/>
          <w:sz w:val="28"/>
          <w:szCs w:val="28"/>
          <w:rtl/>
        </w:rPr>
        <w:t xml:space="preserve">[الحَسْحَاس] : السخيُّ المطعم ، قال حسان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واذكر حسيناً في النفير وقبله</w:t>
      </w:r>
    </w:p>
    <w:p>
      <w:pPr>
        <w:pStyle w:val="BookText"/>
      </w:pPr>
      <w:r>
        <w:rPr>
          <w:rFonts w:ascii="Amiri" w:hAnsi="Amiri" w:eastAsia="Amiri" w:cs="Amiri"/>
          <w:lang w:bidi="ar-SA"/>
          <w:color w:val="111111"/>
          <w:sz w:val="28"/>
          <w:szCs w:val="28"/>
          <w:rtl/>
        </w:rPr>
        <w:t xml:space="preserve">حَسَناً وعُتْبَةَ ذا الندى الحَسْحاسا</w:t>
      </w:r>
    </w:p>
    <w:p>
      <w:pPr>
        <w:pStyle w:val="BookText"/>
      </w:pPr>
      <w:r>
        <w:rPr>
          <w:rFonts w:ascii="Amiri" w:hAnsi="Amiri" w:eastAsia="Amiri" w:cs="Amiri"/>
          <w:lang w:bidi="ar-SA"/>
          <w:color w:val="111111"/>
          <w:sz w:val="28"/>
          <w:szCs w:val="28"/>
          <w:rtl/>
        </w:rPr>
        <w:t xml:space="preserve">وبنو الحسحاس : حيٌّ من الخزرج ، وهم ولد الحسحاس بن مالك بن عدي بن النجار ، قال حسان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ديار من بني الحَسْحاس قفرٌ</w:t>
      </w:r>
    </w:p>
    <w:p>
      <w:pPr>
        <w:pStyle w:val="BookText"/>
      </w:pPr>
      <w:r>
        <w:rPr>
          <w:rFonts w:ascii="Amiri" w:hAnsi="Amiri" w:eastAsia="Amiri" w:cs="Amiri"/>
          <w:lang w:bidi="ar-SA"/>
          <w:color w:val="111111"/>
          <w:sz w:val="28"/>
          <w:szCs w:val="28"/>
          <w:rtl/>
        </w:rPr>
        <w:t xml:space="preserve">تُعَفِّيها الروامس والسماء</w:t>
      </w:r>
    </w:p>
    <w:p>
      <w:pPr>
        <w:pStyle w:val="BookText"/>
      </w:pPr>
      <w:r>
        <w:rPr>
          <w:rFonts w:ascii="IRNazanin" w:hAnsi="IRNazanin" w:eastAsia="IRNazanin" w:cs="IRNazanin"/>
          <w:lang w:bidi="fa-IR"/>
          <w:color w:val="111111"/>
          <w:sz w:val="28"/>
          <w:szCs w:val="28"/>
          <w:rtl/>
        </w:rPr>
        <w:t xml:space="preserve">[شماره صفحه واقعی : 1279]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4434_152086"/>
    <w:bookmarkEnd w:id="36"/>
    <w:p>
      <w:pPr>
        <w:pStyle w:val="BookText"/>
      </w:pPr>
      <w:r>
        <w:rPr>
          <w:rFonts w:ascii="Amiri" w:hAnsi="Amiri" w:eastAsia="Amiri" w:cs="Amiri"/>
          <w:lang w:bidi="ar-SA"/>
          <w:color w:val="111111"/>
          <w:sz w:val="28"/>
          <w:szCs w:val="28"/>
          <w:rtl/>
        </w:rPr>
        <w:t xml:space="preserve">يَفْعول ، بفتح الياء</w:t>
      </w:r>
    </w:p>
    <w:p>
      <w:pPr>
        <w:pStyle w:val="BookText"/>
      </w:pPr>
      <w:r>
        <w:rPr>
          <w:rFonts w:ascii="IRNazanin" w:hAnsi="IRNazanin" w:eastAsia="IRNazanin" w:cs="IRNazanin"/>
          <w:lang w:bidi="fa-IR"/>
          <w:color w:val="111111"/>
          <w:sz w:val="28"/>
          <w:szCs w:val="28"/>
          <w:rtl/>
        </w:rPr>
        <w:t xml:space="preserve">م</w:t>
      </w:r>
    </w:p>
    <w:p>
      <w:pPr>
        <w:pStyle w:val="Heading5"/>
      </w:pPr>
      <w:bookmarkStart w:id="875" w:name="_Toc171"/>
      <w:r>
        <w:t>اليَحْموم</w:t>
      </w:r>
      <w:bookmarkEnd w:id="875"/>
    </w:p>
    <w:p>
      <w:pPr>
        <w:pStyle w:val="BookText"/>
      </w:pPr>
      <w:r>
        <w:rPr>
          <w:rFonts w:ascii="Amiri" w:hAnsi="Amiri" w:eastAsia="Amiri" w:cs="Amiri"/>
          <w:lang w:bidi="ar-SA"/>
          <w:color w:val="111111"/>
          <w:sz w:val="28"/>
          <w:szCs w:val="28"/>
          <w:rtl/>
        </w:rPr>
        <w:t xml:space="preserve">[اليَحْموم] : الدخان ، قال الله تعالى : ( وَظِلٍّ مِنْ يَحْمُومٍ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واليحموم : الأسود.</w:t>
      </w:r>
    </w:p>
    <w:p>
      <w:pPr>
        <w:pStyle w:val="BookText"/>
      </w:pPr>
      <w:r>
        <w:rPr>
          <w:rFonts w:ascii="Amiri" w:hAnsi="Amiri" w:eastAsia="Amiri" w:cs="Amiri"/>
          <w:lang w:bidi="ar-SA"/>
          <w:color w:val="111111"/>
          <w:sz w:val="28"/>
          <w:szCs w:val="28"/>
          <w:rtl/>
        </w:rPr>
        <w:t xml:space="preserve">واليحموم : فرسٌ كان للنعمان بن المنذر ، قال الأعشى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ويأمر لليحموم كلَّ عشيةٍ</w:t>
      </w:r>
    </w:p>
    <w:p>
      <w:pPr>
        <w:pStyle w:val="BookText"/>
      </w:pPr>
      <w:r>
        <w:rPr>
          <w:rFonts w:ascii="Amiri" w:hAnsi="Amiri" w:eastAsia="Amiri" w:cs="Amiri"/>
          <w:lang w:bidi="ar-SA"/>
          <w:color w:val="111111"/>
          <w:sz w:val="28"/>
          <w:szCs w:val="28"/>
          <w:rtl/>
        </w:rPr>
        <w:t xml:space="preserve">بِقتٍّ وتَعْليقٍ فقد كاد يَسْنَقُ</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876" w:name="_Toc172"/>
      <w:r>
        <w:t>الحُباحِب</w:t>
      </w:r>
      <w:bookmarkEnd w:id="876"/>
    </w:p>
    <w:p>
      <w:pPr>
        <w:pStyle w:val="BookText"/>
      </w:pPr>
      <w:r>
        <w:rPr>
          <w:rFonts w:ascii="Amiri" w:hAnsi="Amiri" w:eastAsia="Amiri" w:cs="Amiri"/>
          <w:lang w:bidi="ar-SA"/>
          <w:color w:val="111111"/>
          <w:sz w:val="28"/>
          <w:szCs w:val="28"/>
          <w:rtl/>
        </w:rPr>
        <w:t xml:space="preserve">[الحُباحِب] : نار الحباحب : ما اقتدح في الهواء من تصادم الحجارة.</w:t>
      </w:r>
    </w:p>
    <w:p>
      <w:pPr>
        <w:pStyle w:val="BookText"/>
      </w:pPr>
      <w:r>
        <w:rPr>
          <w:rFonts w:ascii="Amiri" w:hAnsi="Amiri" w:eastAsia="Amiri" w:cs="Amiri"/>
          <w:lang w:bidi="ar-SA"/>
          <w:color w:val="111111"/>
          <w:sz w:val="28"/>
          <w:szCs w:val="28"/>
          <w:rtl/>
        </w:rPr>
        <w:t xml:space="preserve">وقيل : الحُباحب : ذبابٌ يطير بالليل له شعاع كالسراج ولذلك قيل : نار الحُباحب.</w:t>
      </w:r>
    </w:p>
    <w:p>
      <w:pPr>
        <w:pStyle w:val="BookText"/>
      </w:pPr>
      <w:r>
        <w:rPr>
          <w:rFonts w:ascii="Amiri" w:hAnsi="Amiri" w:eastAsia="Amiri" w:cs="Amiri"/>
          <w:lang w:bidi="ar-SA"/>
          <w:color w:val="111111"/>
          <w:sz w:val="28"/>
          <w:szCs w:val="28"/>
          <w:rtl/>
        </w:rPr>
        <w:t xml:space="preserve">وقيل : حُباحِب : اسم رجل كان بخيلاً لا يُنتفع بناره لبخله فنسبت إِليه كل نار لا يُنتفع بها فقيل : نارُ الحُباحِب ، لما يقدحه الفرس وغيره بحافره من الحجارة ، قال النابغة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تجُدُّ السلوقيَّ المضاعَف نسجُهُ</w:t>
      </w:r>
    </w:p>
    <w:p>
      <w:pPr>
        <w:pStyle w:val="BookText"/>
      </w:pPr>
      <w:r>
        <w:rPr>
          <w:rFonts w:ascii="Amiri" w:hAnsi="Amiri" w:eastAsia="Amiri" w:cs="Amiri"/>
          <w:lang w:bidi="ar-SA"/>
          <w:color w:val="111111"/>
          <w:sz w:val="28"/>
          <w:szCs w:val="28"/>
          <w:rtl/>
        </w:rPr>
        <w:t xml:space="preserve">ويوقدن بالصُّفّاحِ نارَ الحُباحِب</w:t>
      </w:r>
    </w:p>
    <w:p>
      <w:pPr>
        <w:pStyle w:val="BookText"/>
      </w:pPr>
      <w:r>
        <w:rPr>
          <w:rFonts w:ascii="IRNazanin" w:hAnsi="IRNazanin" w:eastAsia="IRNazanin" w:cs="IRNazanin"/>
          <w:lang w:bidi="fa-IR"/>
          <w:color w:val="111111"/>
          <w:sz w:val="28"/>
          <w:szCs w:val="28"/>
          <w:rtl/>
        </w:rPr>
        <w:t xml:space="preserve">ل</w:t>
      </w:r>
    </w:p>
    <w:p>
      <w:pPr>
        <w:pStyle w:val="Heading5"/>
      </w:pPr>
      <w:bookmarkStart w:id="877" w:name="_Toc173"/>
      <w:r>
        <w:t>الحُلاحل</w:t>
      </w:r>
      <w:bookmarkEnd w:id="877"/>
    </w:p>
    <w:p>
      <w:pPr>
        <w:pStyle w:val="BookText"/>
      </w:pPr>
      <w:r>
        <w:rPr>
          <w:rFonts w:ascii="Amiri" w:hAnsi="Amiri" w:eastAsia="Amiri" w:cs="Amiri"/>
          <w:lang w:bidi="ar-SA"/>
          <w:color w:val="111111"/>
          <w:sz w:val="28"/>
          <w:szCs w:val="28"/>
          <w:rtl/>
        </w:rPr>
        <w:t xml:space="preserve">[الحُلاحل] : السيد ، قال أسْعَدُ تُبَّع :</w:t>
      </w:r>
    </w:p>
    <w:p>
      <w:pPr>
        <w:pStyle w:val="BookText"/>
      </w:pPr>
      <w:r>
        <w:rPr>
          <w:rFonts w:ascii="Amiri" w:hAnsi="Amiri" w:eastAsia="Amiri" w:cs="Amiri"/>
          <w:lang w:bidi="ar-SA"/>
          <w:color w:val="111111"/>
          <w:sz w:val="28"/>
          <w:szCs w:val="28"/>
          <w:rtl/>
        </w:rPr>
        <w:t xml:space="preserve">وألفٌ وألفا ألفِ ألفِ مُدَجَّجٍ</w:t>
      </w:r>
    </w:p>
    <w:p>
      <w:pPr>
        <w:pStyle w:val="BookText"/>
      </w:pPr>
      <w:r>
        <w:rPr>
          <w:rFonts w:ascii="Amiri" w:hAnsi="Amiri" w:eastAsia="Amiri" w:cs="Amiri"/>
          <w:lang w:bidi="ar-SA"/>
          <w:color w:val="111111"/>
          <w:sz w:val="28"/>
          <w:szCs w:val="28"/>
          <w:rtl/>
        </w:rPr>
        <w:t xml:space="preserve">يجيئون طوعاً للأمير الحُلاحِلِ</w:t>
      </w:r>
    </w:p>
    <w:p>
      <w:pPr>
        <w:pStyle w:val="BookText"/>
      </w:pPr>
      <w:r>
        <w:rPr>
          <w:rFonts w:ascii="IRNazanin" w:hAnsi="IRNazanin" w:eastAsia="IRNazanin" w:cs="IRNazanin"/>
          <w:lang w:bidi="fa-IR"/>
          <w:color w:val="111111"/>
          <w:sz w:val="28"/>
          <w:szCs w:val="28"/>
          <w:rtl/>
        </w:rPr>
        <w:t xml:space="preserve">م</w:t>
      </w:r>
    </w:p>
    <w:p>
      <w:pPr>
        <w:pStyle w:val="Heading5"/>
      </w:pPr>
      <w:bookmarkStart w:id="878" w:name="_Toc174"/>
      <w:r>
        <w:t>الحُماحِم</w:t>
      </w:r>
      <w:bookmarkEnd w:id="878"/>
    </w:p>
    <w:p>
      <w:pPr>
        <w:pStyle w:val="BookText"/>
      </w:pPr>
      <w:r>
        <w:rPr>
          <w:rFonts w:ascii="Amiri" w:hAnsi="Amiri" w:eastAsia="Amiri" w:cs="Amiri"/>
          <w:lang w:bidi="ar-SA"/>
          <w:color w:val="111111"/>
          <w:sz w:val="28"/>
          <w:szCs w:val="28"/>
          <w:rtl/>
        </w:rPr>
        <w:t xml:space="preserve">[الحُماحِم] : من أشراف حمير من</w:t>
      </w:r>
    </w:p>
    <w:p>
      <w:pPr>
        <w:pStyle w:val="BookText"/>
      </w:pPr>
      <w:r>
        <w:rPr>
          <w:rFonts w:ascii="IRNazanin" w:hAnsi="IRNazanin" w:eastAsia="IRNazanin" w:cs="IRNazanin"/>
          <w:lang w:bidi="fa-IR"/>
          <w:color w:val="111111"/>
          <w:sz w:val="28"/>
          <w:szCs w:val="28"/>
          <w:rtl/>
        </w:rPr>
        <w:t xml:space="preserve">[شماره صفحه واقعی : 1280]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المثامنة </w:t>
      </w:r>
      <w:r>
        <w:rPr>
          <w:rStyle w:val="FootnoteReference"/>
        </w:rPr>
        <w:footnoteReference w:id="114"/>
      </w:r>
      <w:r>
        <w:rPr>
          <w:rFonts w:ascii="Amiri" w:hAnsi="Amiri" w:eastAsia="Amiri" w:cs="Amiri"/>
          <w:lang w:bidi="ar-SA"/>
          <w:color w:val="111111"/>
          <w:sz w:val="28"/>
          <w:szCs w:val="28"/>
          <w:rtl/>
        </w:rPr>
        <w:t xml:space="preserve">، فهم من ولد حماحم بن ذي عُثكلان بن شرحبيل بن الحارث بن مالك بن زيد بن سدد بن حمير الأصغر.</w:t>
      </w:r>
    </w:p>
    <w:p>
      <w:pPr>
        <w:pStyle w:val="BookText"/>
      </w:pPr>
      <w:r>
        <w:rPr>
          <w:rFonts w:ascii="IRNazanin" w:hAnsi="IRNazanin" w:eastAsia="IRNazanin" w:cs="IRNazanin"/>
          <w:lang w:bidi="fa-IR"/>
          <w:color w:val="111111"/>
          <w:sz w:val="28"/>
          <w:szCs w:val="28"/>
          <w:rtl/>
        </w:rPr>
        <w:t xml:space="preserve">فُعائل ، بالضم مهموز</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الحُطائط : الصغير ، والهمزة زائدة.</w:t>
      </w:r>
    </w:p>
    <w:p>
      <w:pPr>
        <w:pStyle w:val="BookText"/>
      </w:pPr>
      <w:r>
        <w:rPr>
          <w:rFonts w:ascii="IRNazanin" w:hAnsi="IRNazanin" w:eastAsia="IRNazanin" w:cs="IRNazanin"/>
          <w:lang w:bidi="fa-IR"/>
          <w:color w:val="111111"/>
          <w:sz w:val="28"/>
          <w:szCs w:val="28"/>
          <w:rtl/>
        </w:rPr>
        <w:t xml:space="preserve">[شماره صفحه واقعی : 1281]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7" w:name="pg14434_152090"/>
    <w:bookmarkEnd w:id="37"/>
    <w:p>
      <w:pPr>
        <w:pStyle w:val="Heading4"/>
      </w:pPr>
      <w:bookmarkStart w:id="879" w:name="_Toc175"/>
      <w:r>
        <w:t>الأفعال</w:t>
      </w:r>
      <w:bookmarkEnd w:id="879"/>
    </w:p>
    <w:p>
      <w:pPr>
        <w:pStyle w:val="Heading5"/>
      </w:pPr>
      <w:bookmarkStart w:id="880" w:name="_Toc176"/>
      <w:r>
        <w:t>اشارة</w:t>
      </w:r>
      <w:bookmarkEnd w:id="880"/>
    </w:p>
    <w:p>
      <w:pPr>
        <w:pStyle w:val="BookText"/>
      </w:pPr>
      <w:r>
        <w:rPr>
          <w:rFonts w:ascii="Amiri" w:hAnsi="Amiri" w:eastAsia="Amiri" w:cs="Amiri"/>
          <w:lang w:bidi="ar-SA"/>
          <w:color w:val="111111"/>
          <w:sz w:val="28"/>
          <w:szCs w:val="28"/>
          <w:rtl/>
        </w:rPr>
        <w:t xml:space="preserve">فَعَل ، بفتح العين يفعُل بضمها</w:t>
      </w:r>
    </w:p>
    <w:p>
      <w:pPr>
        <w:pStyle w:val="BookText"/>
      </w:pPr>
      <w:r>
        <w:rPr>
          <w:rFonts w:ascii="IRNazanin" w:hAnsi="IRNazanin" w:eastAsia="IRNazanin" w:cs="IRNazanin"/>
          <w:lang w:bidi="fa-IR"/>
          <w:color w:val="111111"/>
          <w:sz w:val="28"/>
          <w:szCs w:val="28"/>
          <w:rtl/>
        </w:rPr>
        <w:t xml:space="preserve">ت</w:t>
      </w:r>
    </w:p>
    <w:p>
      <w:pPr>
        <w:pStyle w:val="Heading5"/>
      </w:pPr>
      <w:bookmarkStart w:id="881" w:name="_Toc177"/>
      <w:r>
        <w:t>حَتَ</w:t>
      </w:r>
      <w:bookmarkEnd w:id="881"/>
    </w:p>
    <w:p>
      <w:pPr>
        <w:pStyle w:val="BookText"/>
      </w:pPr>
      <w:r>
        <w:rPr>
          <w:rFonts w:ascii="Amiri" w:hAnsi="Amiri" w:eastAsia="Amiri" w:cs="Amiri"/>
          <w:lang w:bidi="ar-SA"/>
          <w:color w:val="111111"/>
          <w:sz w:val="28"/>
          <w:szCs w:val="28"/>
          <w:rtl/>
        </w:rPr>
        <w:t xml:space="preserve">[حَتَ] الورقَ من الغصن حَتّاً ، بالتاء ونحو ذلك : وفي الحديث </w:t>
      </w:r>
      <w:r>
        <w:rPr>
          <w:rStyle w:val="FootnoteReference"/>
        </w:rPr>
        <w:footnoteReference w:id="115"/>
      </w:r>
      <w:r>
        <w:rPr>
          <w:rFonts w:ascii="Amiri" w:hAnsi="Amiri" w:eastAsia="Amiri" w:cs="Amiri"/>
          <w:lang w:bidi="ar-SA"/>
          <w:color w:val="111111"/>
          <w:sz w:val="28"/>
          <w:szCs w:val="28"/>
          <w:rtl/>
        </w:rPr>
        <w:t xml:space="preserve">عن النبي عليه‌السلام : « الإِسلام يَحُتّ ما قبله » أي يُسْقِط. قال أبو حنيفة وأصحابه : لا يقضي المرتدُّ ما فاته من الصلاة والصوم. وقال الشافعي : يقضي.</w:t>
      </w:r>
    </w:p>
    <w:p>
      <w:pPr>
        <w:pStyle w:val="BookText"/>
      </w:pPr>
      <w:r>
        <w:rPr>
          <w:rFonts w:ascii="Amiri" w:hAnsi="Amiri" w:eastAsia="Amiri" w:cs="Amiri"/>
          <w:lang w:bidi="ar-SA"/>
          <w:color w:val="111111"/>
          <w:sz w:val="28"/>
          <w:szCs w:val="28"/>
          <w:rtl/>
        </w:rPr>
        <w:t xml:space="preserve">ويقال : حَتّه مئة سوطٍ : أي ضربه.</w:t>
      </w:r>
    </w:p>
    <w:p>
      <w:pPr>
        <w:pStyle w:val="BookText"/>
      </w:pPr>
      <w:r>
        <w:rPr>
          <w:rFonts w:ascii="IRNazanin" w:hAnsi="IRNazanin" w:eastAsia="IRNazanin" w:cs="IRNazanin"/>
          <w:lang w:bidi="fa-IR"/>
          <w:color w:val="111111"/>
          <w:sz w:val="28"/>
          <w:szCs w:val="28"/>
          <w:rtl/>
        </w:rPr>
        <w:t xml:space="preserve">ث</w:t>
      </w:r>
    </w:p>
    <w:p>
      <w:pPr>
        <w:pStyle w:val="Heading5"/>
      </w:pPr>
      <w:bookmarkStart w:id="882" w:name="_Toc178"/>
      <w:r>
        <w:t>حَثَ</w:t>
      </w:r>
      <w:bookmarkEnd w:id="882"/>
    </w:p>
    <w:p>
      <w:pPr>
        <w:pStyle w:val="BookText"/>
      </w:pPr>
      <w:r>
        <w:rPr>
          <w:rFonts w:ascii="Amiri" w:hAnsi="Amiri" w:eastAsia="Amiri" w:cs="Amiri"/>
          <w:lang w:bidi="ar-SA"/>
          <w:color w:val="111111"/>
          <w:sz w:val="28"/>
          <w:szCs w:val="28"/>
          <w:rtl/>
        </w:rPr>
        <w:t xml:space="preserve">[حَثَ] : حَثّه على الأمر : أي حَرَّضَه. قال الخليل : </w:t>
      </w:r>
      <w:r>
        <w:rPr>
          <w:rStyle w:val="FootnoteReference"/>
        </w:rPr>
        <w:footnoteReference w:id="116"/>
      </w:r>
      <w:r>
        <w:rPr>
          <w:rFonts w:ascii="Amiri" w:hAnsi="Amiri" w:eastAsia="Amiri" w:cs="Amiri"/>
          <w:lang w:bidi="ar-SA"/>
          <w:color w:val="111111"/>
          <w:sz w:val="28"/>
          <w:szCs w:val="28"/>
          <w:rtl/>
        </w:rPr>
        <w:t xml:space="preserve">الفرق بين الحثّ والحضّ ؛ أن الحث يكون في السير والسَّوْق وكل شيء ، والحضّ لا يكون في سَيْرٍ ولا سَوْق.</w:t>
      </w:r>
    </w:p>
    <w:p>
      <w:pPr>
        <w:pStyle w:val="BookText"/>
      </w:pPr>
      <w:r>
        <w:rPr>
          <w:rFonts w:ascii="IRNazanin" w:hAnsi="IRNazanin" w:eastAsia="IRNazanin" w:cs="IRNazanin"/>
          <w:lang w:bidi="fa-IR"/>
          <w:color w:val="111111"/>
          <w:sz w:val="28"/>
          <w:szCs w:val="28"/>
          <w:rtl/>
        </w:rPr>
        <w:t xml:space="preserve">ج</w:t>
      </w:r>
    </w:p>
    <w:p>
      <w:pPr>
        <w:pStyle w:val="Heading5"/>
      </w:pPr>
      <w:bookmarkStart w:id="883" w:name="_Toc179"/>
      <w:r>
        <w:t>حَجَ</w:t>
      </w:r>
      <w:bookmarkEnd w:id="883"/>
    </w:p>
    <w:p>
      <w:pPr>
        <w:pStyle w:val="BookText"/>
      </w:pPr>
      <w:r>
        <w:rPr>
          <w:rFonts w:ascii="Amiri" w:hAnsi="Amiri" w:eastAsia="Amiri" w:cs="Amiri"/>
          <w:lang w:bidi="ar-SA"/>
          <w:color w:val="111111"/>
          <w:sz w:val="28"/>
          <w:szCs w:val="28"/>
          <w:rtl/>
        </w:rPr>
        <w:t xml:space="preserve">[حَجَ] : الحج : القصد ، يقال : حَجّ القوم فلاناً : إِذا أطالوا الاختلاف إِليه ، قال </w:t>
      </w:r>
      <w:r>
        <w:rPr>
          <w:rStyle w:val="FootnoteReference"/>
        </w:rPr>
        <w:footnoteReference w:id="117"/>
      </w:r>
    </w:p>
    <w:p>
      <w:pPr>
        <w:pStyle w:val="BookText"/>
      </w:pPr>
      <w:r>
        <w:rPr>
          <w:rFonts w:ascii="Amiri" w:hAnsi="Amiri" w:eastAsia="Amiri" w:cs="Amiri"/>
          <w:lang w:bidi="ar-SA"/>
          <w:color w:val="111111"/>
          <w:sz w:val="28"/>
          <w:szCs w:val="28"/>
          <w:rtl/>
        </w:rPr>
        <w:t xml:space="preserve">ألم تعلمي يا أم عمرة أنني</w:t>
      </w:r>
    </w:p>
    <w:p>
      <w:pPr>
        <w:pStyle w:val="BookText"/>
      </w:pPr>
      <w:r>
        <w:rPr>
          <w:rFonts w:ascii="Amiri" w:hAnsi="Amiri" w:eastAsia="Amiri" w:cs="Amiri"/>
          <w:lang w:bidi="ar-SA"/>
          <w:color w:val="111111"/>
          <w:sz w:val="28"/>
          <w:szCs w:val="28"/>
          <w:rtl/>
        </w:rPr>
        <w:t xml:space="preserve">تخطأني ريب الزمان لأكبرا</w:t>
      </w:r>
    </w:p>
    <w:p>
      <w:pPr>
        <w:pStyle w:val="BookText"/>
      </w:pPr>
      <w:r>
        <w:rPr>
          <w:rFonts w:ascii="Amiri" w:hAnsi="Amiri" w:eastAsia="Amiri" w:cs="Amiri"/>
          <w:lang w:bidi="ar-SA"/>
          <w:color w:val="111111"/>
          <w:sz w:val="28"/>
          <w:szCs w:val="28"/>
          <w:rtl/>
        </w:rPr>
        <w:t xml:space="preserve">وانظر الخزانة : ( 8 / 98 ) ، واللسان ( حجج ، سبب ) ، والسِّبُّ قيل : ثوبه وقيل عمامته وقيل غير ذلك والمراد هو ذاته.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مِنْ عَوْفٍ حُلولاً كثيرةً</w:t>
      </w:r>
    </w:p>
    <w:p>
      <w:pPr>
        <w:pStyle w:val="BookText"/>
      </w:pPr>
      <w:r>
        <w:rPr>
          <w:rFonts w:ascii="Amiri" w:hAnsi="Amiri" w:eastAsia="Amiri" w:cs="Amiri"/>
          <w:lang w:bidi="ar-SA"/>
          <w:color w:val="111111"/>
          <w:sz w:val="28"/>
          <w:szCs w:val="28"/>
          <w:rtl/>
        </w:rPr>
        <w:t xml:space="preserve">يحجُّون سِبَّ الزِّبرقانِ المزعفرا</w:t>
      </w:r>
    </w:p>
    <w:p>
      <w:pPr>
        <w:pStyle w:val="BookText"/>
      </w:pPr>
      <w:r>
        <w:rPr>
          <w:rFonts w:ascii="Amiri" w:hAnsi="Amiri" w:eastAsia="Amiri" w:cs="Amiri"/>
          <w:lang w:bidi="ar-SA"/>
          <w:color w:val="111111"/>
          <w:sz w:val="28"/>
          <w:szCs w:val="28"/>
          <w:rtl/>
        </w:rPr>
        <w:t xml:space="preserve">ومن ذلك : حج البيت ، قال الله تعالى : ( وَلِلَّهِ عَلَى النَّاسِ حِجُ الْبَيْتِ مَنِ اسْتَطاعَ إِلَيْهِ سَبِيلاً ). </w:t>
      </w:r>
      <w:r>
        <w:rPr>
          <w:rStyle w:val="FootnoteReference"/>
        </w:rPr>
        <w:footnoteReference w:id="118"/>
      </w:r>
      <w:r>
        <w:rPr>
          <w:rFonts w:ascii="Amiri" w:hAnsi="Amiri" w:eastAsia="Amiri" w:cs="Amiri"/>
          <w:lang w:bidi="ar-SA"/>
          <w:color w:val="111111"/>
          <w:sz w:val="28"/>
          <w:szCs w:val="28"/>
          <w:rtl/>
        </w:rPr>
        <w:t xml:space="preserve">قال أبو حنيفة وأصحابه والشافعي ومن وافقهم : شروط الحج : الزاد والراحلة وأمان الطريق وصحة البدن. قال مالك : إِن كان له حرفة وتكسب وكان قوياً صحيحاً مطيقاً للمشي وجب عليه الحج وإِن لم يكن له زاد ولا راحلة.</w:t>
      </w:r>
    </w:p>
    <w:p>
      <w:pPr>
        <w:pStyle w:val="BookText"/>
      </w:pPr>
      <w:r>
        <w:rPr>
          <w:rFonts w:ascii="IRNazanin" w:hAnsi="IRNazanin" w:eastAsia="IRNazanin" w:cs="IRNazanin"/>
          <w:lang w:bidi="fa-IR"/>
          <w:color w:val="111111"/>
          <w:sz w:val="28"/>
          <w:szCs w:val="28"/>
          <w:rtl/>
        </w:rPr>
        <w:t xml:space="preserve">[شماره صفحه واقعی : 1282]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 حاججته فحججته : أي خصمته.</w:t>
      </w:r>
    </w:p>
    <w:p>
      <w:pPr>
        <w:pStyle w:val="BookText"/>
      </w:pPr>
      <w:r>
        <w:rPr>
          <w:rFonts w:ascii="Amiri" w:hAnsi="Amiri" w:eastAsia="Amiri" w:cs="Amiri"/>
          <w:lang w:bidi="ar-SA"/>
          <w:color w:val="111111"/>
          <w:sz w:val="28"/>
          <w:szCs w:val="28"/>
          <w:rtl/>
        </w:rPr>
        <w:t xml:space="preserve">وحَجَجْتُ الشَّجَّةَ : أي سَبَرْتُها بالمِيْل ، قال </w:t>
      </w:r>
      <w:r>
        <w:rPr>
          <w:rStyle w:val="FootnoteReference"/>
        </w:rPr>
        <w:footnoteReference w:id="119"/>
      </w:r>
    </w:p>
    <w:p>
      <w:pPr>
        <w:pStyle w:val="BookText"/>
      </w:pPr>
      <w:r>
        <w:rPr>
          <w:rFonts w:ascii="Amiri" w:hAnsi="Amiri" w:eastAsia="Amiri" w:cs="Amiri"/>
          <w:lang w:bidi="ar-SA"/>
          <w:color w:val="111111"/>
          <w:sz w:val="28"/>
          <w:szCs w:val="28"/>
          <w:rtl/>
        </w:rPr>
        <w:t xml:space="preserve">فاست الطبيب قذاها كالمغاريد</w:t>
      </w:r>
    </w:p>
    <w:p>
      <w:pPr>
        <w:pStyle w:val="BookText"/>
      </w:pPr>
      <w:r>
        <w:rPr>
          <w:rFonts w:ascii="Amiri" w:hAnsi="Amiri" w:eastAsia="Amiri" w:cs="Amiri"/>
          <w:lang w:bidi="ar-SA"/>
          <w:color w:val="111111"/>
          <w:sz w:val="28"/>
          <w:szCs w:val="28"/>
          <w:rtl/>
        </w:rPr>
        <w:t xml:space="preserve">والمغارِيْد : ضرب من الكمأةِ ، انظر اللسان ( غرد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يَحِجُ مأمومةً في قعرها لُجَفٌ</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الحدُّ الحدُّ المنع ، يقال : رجل محدود : أي ممنوع من الكسب. ومنه قيل للبوّاب : حداد ، لأنه يمنع من الدخول ، قال النابغة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سُليمانَ إِذ قال المليكُ له</w:t>
      </w:r>
    </w:p>
    <w:p>
      <w:pPr>
        <w:pStyle w:val="BookText"/>
      </w:pPr>
      <w:r>
        <w:rPr>
          <w:rFonts w:ascii="Amiri" w:hAnsi="Amiri" w:eastAsia="Amiri" w:cs="Amiri"/>
          <w:lang w:bidi="ar-SA"/>
          <w:color w:val="111111"/>
          <w:sz w:val="28"/>
          <w:szCs w:val="28"/>
          <w:rtl/>
        </w:rPr>
        <w:t xml:space="preserve">قمْ في البريةِ فاحْدُدْها عن الفَنَدِ</w:t>
      </w:r>
    </w:p>
    <w:p>
      <w:pPr>
        <w:pStyle w:val="BookText"/>
      </w:pPr>
      <w:r>
        <w:rPr>
          <w:rFonts w:ascii="Amiri" w:hAnsi="Amiri" w:eastAsia="Amiri" w:cs="Amiri"/>
          <w:lang w:bidi="ar-SA"/>
          <w:color w:val="111111"/>
          <w:sz w:val="28"/>
          <w:szCs w:val="28"/>
          <w:rtl/>
        </w:rPr>
        <w:t xml:space="preserve">وحَدَدْتُ الشيءَ بحدوده.</w:t>
      </w:r>
    </w:p>
    <w:p>
      <w:pPr>
        <w:pStyle w:val="BookText"/>
      </w:pPr>
      <w:r>
        <w:rPr>
          <w:rFonts w:ascii="Amiri" w:hAnsi="Amiri" w:eastAsia="Amiri" w:cs="Amiri"/>
          <w:lang w:bidi="ar-SA"/>
          <w:color w:val="111111"/>
          <w:sz w:val="28"/>
          <w:szCs w:val="28"/>
          <w:rtl/>
        </w:rPr>
        <w:t xml:space="preserve">وحدَّت المرأة على زوجها حِداداً : إِذا منعت نَفْسَها من الزينة والخضاب.</w:t>
      </w:r>
    </w:p>
    <w:p>
      <w:pPr>
        <w:pStyle w:val="BookText"/>
      </w:pPr>
      <w:r>
        <w:rPr>
          <w:rFonts w:ascii="Amiri" w:hAnsi="Amiri" w:eastAsia="Amiri" w:cs="Amiri"/>
          <w:lang w:bidi="ar-SA"/>
          <w:color w:val="111111"/>
          <w:sz w:val="28"/>
          <w:szCs w:val="28"/>
          <w:rtl/>
        </w:rPr>
        <w:t xml:space="preserve">وحَدَّه : أي أقام عليه الحدَّ. وفي الحديث </w:t>
      </w:r>
      <w:r>
        <w:rPr>
          <w:rStyle w:val="FootnoteReference"/>
        </w:rPr>
        <w:footnoteReference w:id="121"/>
      </w:r>
      <w:r>
        <w:rPr>
          <w:rFonts w:ascii="Amiri" w:hAnsi="Amiri" w:eastAsia="Amiri" w:cs="Amiri"/>
          <w:lang w:bidi="ar-SA"/>
          <w:color w:val="111111"/>
          <w:sz w:val="28"/>
          <w:szCs w:val="28"/>
          <w:rtl/>
        </w:rPr>
        <w:t xml:space="preserve">، قال أبو بكر رحمه‌الله تعالى : « لو وجدت رجلاً على حدٍّ من حدود الله تعالى لم أحده ولا أدع أحداً يحده إِلا ببيّنة ».</w:t>
      </w:r>
    </w:p>
    <w:p>
      <w:pPr>
        <w:pStyle w:val="BookText"/>
      </w:pPr>
      <w:r>
        <w:rPr>
          <w:rFonts w:ascii="Amiri" w:hAnsi="Amiri" w:eastAsia="Amiri" w:cs="Amiri"/>
          <w:lang w:bidi="ar-SA"/>
          <w:color w:val="111111"/>
          <w:sz w:val="28"/>
          <w:szCs w:val="28"/>
          <w:rtl/>
        </w:rPr>
        <w:t xml:space="preserve">قال مالك : لا يحكم القاضي بعلمه. وهو مروي عن محمد آخراً. وروي عنه أولاً : أنه يجوز أن يقضي بعلمه فيما علم قبل القضاء وبعده إِلّا في الحدود سوى القذف وهو قول أبي يوسف. وللشافعي قولان أصحهما أنه يحكم بعلمه ؛ فأما الحكم في الحدود فلهُ قولان. وعند أبي حنيفة : لا يقضي بما علمه [ قبل ]</w:t>
      </w:r>
      <w:r>
        <w:rPr>
          <w:rStyle w:val="FootnoteReference"/>
        </w:rPr>
        <w:footnoteReference w:id="122"/>
      </w:r>
      <w:r>
        <w:rPr>
          <w:rFonts w:ascii="Amiri" w:hAnsi="Amiri" w:eastAsia="Amiri" w:cs="Amiri"/>
          <w:lang w:bidi="ar-SA"/>
          <w:color w:val="111111"/>
          <w:sz w:val="28"/>
          <w:szCs w:val="28"/>
          <w:rtl/>
        </w:rPr>
        <w:t xml:space="preserve">القضاء ويقضي بما علمه بعده إِلا في الحدود سوى القذف.</w:t>
      </w:r>
    </w:p>
    <w:p>
      <w:pPr>
        <w:pStyle w:val="BookText"/>
      </w:pPr>
      <w:r>
        <w:rPr>
          <w:rFonts w:ascii="IRNazanin" w:hAnsi="IRNazanin" w:eastAsia="IRNazanin" w:cs="IRNazanin"/>
          <w:lang w:bidi="fa-IR"/>
          <w:color w:val="111111"/>
          <w:sz w:val="28"/>
          <w:szCs w:val="28"/>
          <w:rtl/>
        </w:rPr>
        <w:t xml:space="preserve">[شماره صفحه واقعی : 1283]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4434_152095"/>
    <w:bookmarkEnd w:id="38"/>
    <w:p>
      <w:pPr>
        <w:pStyle w:val="BookText"/>
      </w:pPr>
      <w:r>
        <w:rPr>
          <w:rFonts w:ascii="IRNazanin" w:hAnsi="IRNazanin" w:eastAsia="IRNazanin" w:cs="IRNazanin"/>
          <w:lang w:bidi="fa-IR"/>
          <w:color w:val="111111"/>
          <w:sz w:val="28"/>
          <w:szCs w:val="28"/>
          <w:rtl/>
        </w:rPr>
        <w:t xml:space="preserve">ذ</w:t>
      </w:r>
    </w:p>
    <w:p>
      <w:pPr>
        <w:pStyle w:val="Heading5"/>
      </w:pPr>
      <w:bookmarkStart w:id="884" w:name="_Toc180"/>
      <w:r>
        <w:t>حذَّ</w:t>
      </w:r>
      <w:bookmarkEnd w:id="884"/>
    </w:p>
    <w:p>
      <w:pPr>
        <w:pStyle w:val="BookText"/>
      </w:pPr>
      <w:r>
        <w:rPr>
          <w:rFonts w:ascii="Amiri" w:hAnsi="Amiri" w:eastAsia="Amiri" w:cs="Amiri"/>
          <w:lang w:bidi="ar-SA"/>
          <w:color w:val="111111"/>
          <w:sz w:val="28"/>
          <w:szCs w:val="28"/>
          <w:rtl/>
        </w:rPr>
        <w:t xml:space="preserve">[حذَّ] : الحذَّ القطع.</w:t>
      </w:r>
    </w:p>
    <w:p>
      <w:pPr>
        <w:pStyle w:val="BookText"/>
      </w:pPr>
      <w:r>
        <w:rPr>
          <w:rFonts w:ascii="IRNazanin" w:hAnsi="IRNazanin" w:eastAsia="IRNazanin" w:cs="IRNazanin"/>
          <w:lang w:bidi="fa-IR"/>
          <w:color w:val="111111"/>
          <w:sz w:val="28"/>
          <w:szCs w:val="28"/>
          <w:rtl/>
        </w:rPr>
        <w:t xml:space="preserve">ر</w:t>
      </w:r>
    </w:p>
    <w:p>
      <w:pPr>
        <w:pStyle w:val="Heading5"/>
      </w:pPr>
      <w:bookmarkStart w:id="885" w:name="_Toc181"/>
      <w:r>
        <w:t>حَرَّ</w:t>
      </w:r>
      <w:bookmarkEnd w:id="885"/>
    </w:p>
    <w:p>
      <w:pPr>
        <w:pStyle w:val="BookText"/>
      </w:pPr>
      <w:r>
        <w:rPr>
          <w:rFonts w:ascii="Amiri" w:hAnsi="Amiri" w:eastAsia="Amiri" w:cs="Amiri"/>
          <w:lang w:bidi="ar-SA"/>
          <w:color w:val="111111"/>
          <w:sz w:val="28"/>
          <w:szCs w:val="28"/>
          <w:rtl/>
        </w:rPr>
        <w:t xml:space="preserve">[حَرَّ] النهارُ حَرًّا : إِذا اشتدَّ حَرُّه.</w:t>
      </w:r>
    </w:p>
    <w:p>
      <w:pPr>
        <w:pStyle w:val="BookText"/>
      </w:pPr>
      <w:r>
        <w:rPr>
          <w:rFonts w:ascii="IRNazanin" w:hAnsi="IRNazanin" w:eastAsia="IRNazanin" w:cs="IRNazanin"/>
          <w:lang w:bidi="fa-IR"/>
          <w:color w:val="111111"/>
          <w:sz w:val="28"/>
          <w:szCs w:val="28"/>
          <w:rtl/>
        </w:rPr>
        <w:t xml:space="preserve">ز</w:t>
      </w:r>
    </w:p>
    <w:p>
      <w:pPr>
        <w:pStyle w:val="Heading5"/>
      </w:pPr>
      <w:bookmarkStart w:id="886" w:name="_Toc182"/>
      <w:r>
        <w:t>حَزَّ</w:t>
      </w:r>
      <w:bookmarkEnd w:id="886"/>
    </w:p>
    <w:p>
      <w:pPr>
        <w:pStyle w:val="BookText"/>
      </w:pPr>
      <w:r>
        <w:rPr>
          <w:rFonts w:ascii="Amiri" w:hAnsi="Amiri" w:eastAsia="Amiri" w:cs="Amiri"/>
          <w:lang w:bidi="ar-SA"/>
          <w:color w:val="111111"/>
          <w:sz w:val="28"/>
          <w:szCs w:val="28"/>
          <w:rtl/>
        </w:rPr>
        <w:t xml:space="preserve">[حَزَّ] : الحزُّ : الفرض في الشيء ، حَزَزْتُ الخشبةَ : إِذا فَرَضْتُها. وحَزَّ حلقومَهُ بالسيف بمعنى احتزّه.</w:t>
      </w:r>
    </w:p>
    <w:p>
      <w:pPr>
        <w:pStyle w:val="BookText"/>
      </w:pPr>
      <w:r>
        <w:rPr>
          <w:rFonts w:ascii="IRNazanin" w:hAnsi="IRNazanin" w:eastAsia="IRNazanin" w:cs="IRNazanin"/>
          <w:lang w:bidi="fa-IR"/>
          <w:color w:val="111111"/>
          <w:sz w:val="28"/>
          <w:szCs w:val="28"/>
          <w:rtl/>
        </w:rPr>
        <w:t xml:space="preserve">س</w:t>
      </w:r>
    </w:p>
    <w:p>
      <w:pPr>
        <w:pStyle w:val="Heading5"/>
      </w:pPr>
      <w:bookmarkStart w:id="887" w:name="_Toc183"/>
      <w:r>
        <w:t>حَسَ</w:t>
      </w:r>
      <w:bookmarkEnd w:id="887"/>
    </w:p>
    <w:p>
      <w:pPr>
        <w:pStyle w:val="BookText"/>
      </w:pPr>
      <w:r>
        <w:rPr>
          <w:rFonts w:ascii="Amiri" w:hAnsi="Amiri" w:eastAsia="Amiri" w:cs="Amiri"/>
          <w:lang w:bidi="ar-SA"/>
          <w:color w:val="111111"/>
          <w:sz w:val="28"/>
          <w:szCs w:val="28"/>
          <w:rtl/>
        </w:rPr>
        <w:t xml:space="preserve">[حَسَ] البردُ النباتَ : إِذا أحرقه.</w:t>
      </w:r>
    </w:p>
    <w:p>
      <w:pPr>
        <w:pStyle w:val="BookText"/>
      </w:pPr>
      <w:r>
        <w:rPr>
          <w:rFonts w:ascii="Amiri" w:hAnsi="Amiri" w:eastAsia="Amiri" w:cs="Amiri"/>
          <w:lang w:bidi="ar-SA"/>
          <w:color w:val="111111"/>
          <w:sz w:val="28"/>
          <w:szCs w:val="28"/>
          <w:rtl/>
        </w:rPr>
        <w:t xml:space="preserve">والحسُ : القتل الذريع ، قال الله تعالى : ( إِذْ تَحُسُّونَهُمْ بِإِذْنِهِ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 اللحمَ : إِذا جعله على النار. وفي الحديث </w:t>
      </w:r>
      <w:r>
        <w:rPr>
          <w:rStyle w:val="FootnoteReference"/>
        </w:rPr>
        <w:footnoteReference w:id="124"/>
      </w:r>
      <w:r>
        <w:rPr>
          <w:rFonts w:ascii="Amiri" w:hAnsi="Amiri" w:eastAsia="Amiri" w:cs="Amiri"/>
          <w:lang w:bidi="ar-SA"/>
          <w:color w:val="111111"/>
          <w:sz w:val="28"/>
          <w:szCs w:val="28"/>
          <w:rtl/>
        </w:rPr>
        <w:t xml:space="preserve">: قال حسان بن أنس : « كنت عند ابن أخت عائشة فَبُعِثَ </w:t>
      </w:r>
      <w:r>
        <w:rPr>
          <w:rStyle w:val="FootnoteReference"/>
        </w:rPr>
        <w:footnoteReference w:id="125"/>
      </w:r>
      <w:r>
        <w:rPr>
          <w:rFonts w:ascii="Amiri" w:hAnsi="Amiri" w:eastAsia="Amiri" w:cs="Amiri"/>
          <w:lang w:bidi="ar-SA"/>
          <w:color w:val="111111"/>
          <w:sz w:val="28"/>
          <w:szCs w:val="28"/>
          <w:rtl/>
        </w:rPr>
        <w:t xml:space="preserve">إِليه بجرادٍ محسوس فأكله ».</w:t>
      </w:r>
    </w:p>
    <w:p>
      <w:pPr>
        <w:pStyle w:val="BookText"/>
      </w:pPr>
      <w:r>
        <w:rPr>
          <w:rFonts w:ascii="Amiri" w:hAnsi="Amiri" w:eastAsia="Amiri" w:cs="Amiri"/>
          <w:lang w:bidi="ar-SA"/>
          <w:color w:val="111111"/>
          <w:sz w:val="28"/>
          <w:szCs w:val="28"/>
          <w:rtl/>
        </w:rPr>
        <w:t xml:space="preserve">وحَسَ الغبارَ عن الدابة : إِذا نفضه.</w:t>
      </w:r>
    </w:p>
    <w:p>
      <w:pPr>
        <w:pStyle w:val="BookText"/>
      </w:pPr>
      <w:r>
        <w:rPr>
          <w:rFonts w:ascii="IRNazanin" w:hAnsi="IRNazanin" w:eastAsia="IRNazanin" w:cs="IRNazanin"/>
          <w:lang w:bidi="fa-IR"/>
          <w:color w:val="111111"/>
          <w:sz w:val="28"/>
          <w:szCs w:val="28"/>
          <w:rtl/>
        </w:rPr>
        <w:t xml:space="preserve">ش</w:t>
      </w:r>
    </w:p>
    <w:p>
      <w:pPr>
        <w:pStyle w:val="Heading5"/>
      </w:pPr>
      <w:bookmarkStart w:id="888" w:name="_Toc184"/>
      <w:r>
        <w:t>حَشَ</w:t>
      </w:r>
      <w:bookmarkEnd w:id="888"/>
    </w:p>
    <w:p>
      <w:pPr>
        <w:pStyle w:val="BookText"/>
      </w:pPr>
      <w:r>
        <w:rPr>
          <w:rFonts w:ascii="Amiri" w:hAnsi="Amiri" w:eastAsia="Amiri" w:cs="Amiri"/>
          <w:lang w:bidi="ar-SA"/>
          <w:color w:val="111111"/>
          <w:sz w:val="28"/>
          <w:szCs w:val="28"/>
          <w:rtl/>
        </w:rPr>
        <w:t xml:space="preserve">[حَشَ] : أي قطع الحشيش.</w:t>
      </w:r>
    </w:p>
    <w:p>
      <w:pPr>
        <w:pStyle w:val="BookText"/>
      </w:pPr>
      <w:r>
        <w:rPr>
          <w:rFonts w:ascii="Amiri" w:hAnsi="Amiri" w:eastAsia="Amiri" w:cs="Amiri"/>
          <w:lang w:bidi="ar-SA"/>
          <w:color w:val="111111"/>
          <w:sz w:val="28"/>
          <w:szCs w:val="28"/>
          <w:rtl/>
        </w:rPr>
        <w:t xml:space="preserve">وحَشَ الدابةَ : أي ألقى لها الحشيش. يقال في المثل : « أحُشُّكِ وترُوثِينَ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وحَشّ النارَ حَشَّا : أي أوقدها ، قال يصف الحربَ :</w:t>
      </w:r>
    </w:p>
    <w:p>
      <w:pPr>
        <w:pStyle w:val="BookText"/>
      </w:pPr>
      <w:r>
        <w:rPr>
          <w:rFonts w:ascii="Amiri" w:hAnsi="Amiri" w:eastAsia="Amiri" w:cs="Amiri"/>
          <w:lang w:bidi="ar-SA"/>
          <w:color w:val="111111"/>
          <w:sz w:val="28"/>
          <w:szCs w:val="28"/>
          <w:rtl/>
        </w:rPr>
        <w:t xml:space="preserve">تَحُشُ بأوصالٍ من القوم بينَها</w:t>
      </w:r>
    </w:p>
    <w:p>
      <w:pPr>
        <w:pStyle w:val="BookText"/>
      </w:pPr>
      <w:r>
        <w:rPr>
          <w:rFonts w:ascii="Amiri" w:hAnsi="Amiri" w:eastAsia="Amiri" w:cs="Amiri"/>
          <w:lang w:bidi="ar-SA"/>
          <w:color w:val="111111"/>
          <w:sz w:val="28"/>
          <w:szCs w:val="28"/>
          <w:rtl/>
        </w:rPr>
        <w:t xml:space="preserve">وبين الرجال المُوقِديها مخارم</w:t>
      </w:r>
    </w:p>
    <w:p>
      <w:pPr>
        <w:pStyle w:val="BookText"/>
      </w:pPr>
      <w:r>
        <w:rPr>
          <w:rFonts w:ascii="IRNazanin" w:hAnsi="IRNazanin" w:eastAsia="IRNazanin" w:cs="IRNazanin"/>
          <w:lang w:bidi="fa-IR"/>
          <w:color w:val="111111"/>
          <w:sz w:val="28"/>
          <w:szCs w:val="28"/>
          <w:rtl/>
        </w:rPr>
        <w:t xml:space="preserve">جمع مخرِم وهو منقطع الجبل.</w:t>
      </w:r>
    </w:p>
    <w:p>
      <w:pPr>
        <w:pStyle w:val="BookText"/>
      </w:pPr>
      <w:r>
        <w:rPr>
          <w:rFonts w:ascii="Amiri" w:hAnsi="Amiri" w:eastAsia="Amiri" w:cs="Amiri"/>
          <w:lang w:bidi="ar-SA"/>
          <w:color w:val="111111"/>
          <w:sz w:val="28"/>
          <w:szCs w:val="28"/>
          <w:rtl/>
        </w:rPr>
        <w:t xml:space="preserve">وحَشَ سهمَهُ بالقُذَذ : إِذا راشَه.</w:t>
      </w:r>
    </w:p>
    <w:p>
      <w:pPr>
        <w:pStyle w:val="BookText"/>
      </w:pPr>
      <w:r>
        <w:rPr>
          <w:rFonts w:ascii="Amiri" w:hAnsi="Amiri" w:eastAsia="Amiri" w:cs="Amiri"/>
          <w:lang w:bidi="ar-SA"/>
          <w:color w:val="111111"/>
          <w:sz w:val="28"/>
          <w:szCs w:val="28"/>
          <w:rtl/>
        </w:rPr>
        <w:t xml:space="preserve">ويقال للبعير والفرس إِذا كان مُجْفَرَ الجنبين : قد حُشّ ظهرُه بجنبين واسعين.</w:t>
      </w:r>
    </w:p>
    <w:p>
      <w:pPr>
        <w:pStyle w:val="BookText"/>
      </w:pPr>
      <w:r>
        <w:rPr>
          <w:rFonts w:ascii="IRNazanin" w:hAnsi="IRNazanin" w:eastAsia="IRNazanin" w:cs="IRNazanin"/>
          <w:lang w:bidi="fa-IR"/>
          <w:color w:val="111111"/>
          <w:sz w:val="28"/>
          <w:szCs w:val="28"/>
          <w:rtl/>
        </w:rPr>
        <w:t xml:space="preserve">[شماره صفحه واقعی : 1284]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4434_152097"/>
    <w:bookmarkEnd w:id="39"/>
    <w:p>
      <w:pPr>
        <w:pStyle w:val="BookText"/>
      </w:pPr>
      <w:r>
        <w:rPr>
          <w:rFonts w:ascii="Amiri" w:hAnsi="Amiri" w:eastAsia="Amiri" w:cs="Amiri"/>
          <w:lang w:bidi="ar-SA"/>
          <w:color w:val="111111"/>
          <w:sz w:val="28"/>
          <w:szCs w:val="28"/>
          <w:rtl/>
        </w:rPr>
        <w:t xml:space="preserve">وبعير محشوش وفرسٌ محشوش ، وهو يقال بالخاء معجمة ، قال أبو دؤاد يصف الفرس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الحارِكِ محشوش</w:t>
      </w:r>
    </w:p>
    <w:p>
      <w:pPr>
        <w:pStyle w:val="BookText"/>
      </w:pPr>
      <w:r>
        <w:rPr>
          <w:rFonts w:ascii="Amiri" w:hAnsi="Amiri" w:eastAsia="Amiri" w:cs="Amiri"/>
          <w:lang w:bidi="ar-SA"/>
          <w:color w:val="111111"/>
          <w:sz w:val="28"/>
          <w:szCs w:val="28"/>
          <w:rtl/>
        </w:rPr>
        <w:t xml:space="preserve">بجنبٍ جرشع رَحْبِ</w:t>
      </w:r>
    </w:p>
    <w:p>
      <w:pPr>
        <w:pStyle w:val="BookText"/>
      </w:pPr>
      <w:r>
        <w:rPr>
          <w:rFonts w:ascii="Amiri" w:hAnsi="Amiri" w:eastAsia="Amiri" w:cs="Amiri"/>
          <w:lang w:bidi="ar-SA"/>
          <w:color w:val="111111"/>
          <w:sz w:val="28"/>
          <w:szCs w:val="28"/>
          <w:rtl/>
        </w:rPr>
        <w:t xml:space="preserve">وحَشَ الشيءَ بالشيءِ : إِذا قوّاه به.</w:t>
      </w:r>
    </w:p>
    <w:p>
      <w:pPr>
        <w:pStyle w:val="BookText"/>
      </w:pPr>
      <w:r>
        <w:rPr>
          <w:rFonts w:ascii="IRNazanin" w:hAnsi="IRNazanin" w:eastAsia="IRNazanin" w:cs="IRNazanin"/>
          <w:lang w:bidi="fa-IR"/>
          <w:color w:val="111111"/>
          <w:sz w:val="28"/>
          <w:szCs w:val="28"/>
          <w:rtl/>
        </w:rPr>
        <w:t xml:space="preserve">ص</w:t>
      </w:r>
    </w:p>
    <w:p>
      <w:pPr>
        <w:pStyle w:val="Heading5"/>
      </w:pPr>
      <w:bookmarkStart w:id="889" w:name="_Toc185"/>
      <w:r>
        <w:t>حَصَ</w:t>
      </w:r>
      <w:bookmarkEnd w:id="889"/>
    </w:p>
    <w:p>
      <w:pPr>
        <w:pStyle w:val="BookText"/>
      </w:pPr>
      <w:r>
        <w:rPr>
          <w:rFonts w:ascii="Amiri" w:hAnsi="Amiri" w:eastAsia="Amiri" w:cs="Amiri"/>
          <w:lang w:bidi="ar-SA"/>
          <w:color w:val="111111"/>
          <w:sz w:val="28"/>
          <w:szCs w:val="28"/>
          <w:rtl/>
        </w:rPr>
        <w:t xml:space="preserve">[حَصَ] : حصَّت البيضةُ رأسَهُ : أي أذهبت شعره ، قال أبو قيس بن الأسلت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حصَّت البيضةُ رأسي فما</w:t>
      </w:r>
    </w:p>
    <w:p>
      <w:pPr>
        <w:pStyle w:val="BookText"/>
      </w:pPr>
      <w:r>
        <w:rPr>
          <w:rFonts w:ascii="Amiri" w:hAnsi="Amiri" w:eastAsia="Amiri" w:cs="Amiri"/>
          <w:lang w:bidi="ar-SA"/>
          <w:color w:val="111111"/>
          <w:sz w:val="28"/>
          <w:szCs w:val="28"/>
          <w:rtl/>
        </w:rPr>
        <w:t xml:space="preserve">أطعم نوماً غير تهجاع</w:t>
      </w:r>
    </w:p>
    <w:p>
      <w:pPr>
        <w:pStyle w:val="BookText"/>
      </w:pPr>
      <w:r>
        <w:rPr>
          <w:rFonts w:ascii="Amiri" w:hAnsi="Amiri" w:eastAsia="Amiri" w:cs="Amiri"/>
          <w:lang w:bidi="ar-SA"/>
          <w:color w:val="111111"/>
          <w:sz w:val="28"/>
          <w:szCs w:val="28"/>
          <w:rtl/>
        </w:rPr>
        <w:t xml:space="preserve">وحَصَ رأسَهُ : إِذا حلقه ، وفي الحديث </w:t>
      </w:r>
      <w:r>
        <w:rPr>
          <w:rStyle w:val="FootnoteReference"/>
        </w:rPr>
        <w:footnoteReference w:id="129"/>
      </w:r>
      <w:r>
        <w:rPr>
          <w:rFonts w:ascii="Amiri" w:hAnsi="Amiri" w:eastAsia="Amiri" w:cs="Amiri"/>
          <w:lang w:bidi="ar-SA"/>
          <w:color w:val="111111"/>
          <w:sz w:val="28"/>
          <w:szCs w:val="28"/>
          <w:rtl/>
        </w:rPr>
        <w:t xml:space="preserve">: « كان علي يحُص شعره ». ومنه قول أبي طالب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بميزان قسطٍ لا تَحُصُ شعيرة</w:t>
      </w:r>
    </w:p>
    <w:p>
      <w:pPr>
        <w:pStyle w:val="BookText"/>
      </w:pPr>
      <w:r>
        <w:rPr>
          <w:rFonts w:ascii="Amiri" w:hAnsi="Amiri" w:eastAsia="Amiri" w:cs="Amiri"/>
          <w:lang w:bidi="ar-SA"/>
          <w:color w:val="111111"/>
          <w:sz w:val="28"/>
          <w:szCs w:val="28"/>
          <w:rtl/>
        </w:rPr>
        <w:t xml:space="preserve">ووزان عَدْلٍ وزنه غير عائل</w:t>
      </w:r>
    </w:p>
    <w:p>
      <w:pPr>
        <w:pStyle w:val="BookText"/>
      </w:pPr>
      <w:r>
        <w:rPr>
          <w:rFonts w:ascii="Amiri" w:hAnsi="Amiri" w:eastAsia="Amiri" w:cs="Amiri"/>
          <w:lang w:bidi="ar-SA"/>
          <w:color w:val="111111"/>
          <w:sz w:val="28"/>
          <w:szCs w:val="28"/>
          <w:rtl/>
        </w:rPr>
        <w:t xml:space="preserve">والحصُ : سرعة العدو.</w:t>
      </w:r>
    </w:p>
    <w:p>
      <w:pPr>
        <w:pStyle w:val="BookText"/>
      </w:pPr>
      <w:r>
        <w:rPr>
          <w:rFonts w:ascii="IRNazanin" w:hAnsi="IRNazanin" w:eastAsia="IRNazanin" w:cs="IRNazanin"/>
          <w:lang w:bidi="fa-IR"/>
          <w:color w:val="111111"/>
          <w:sz w:val="28"/>
          <w:szCs w:val="28"/>
          <w:rtl/>
        </w:rPr>
        <w:t xml:space="preserve">ض</w:t>
      </w:r>
    </w:p>
    <w:p>
      <w:pPr>
        <w:pStyle w:val="Heading5"/>
      </w:pPr>
      <w:bookmarkStart w:id="890" w:name="_Toc186"/>
      <w:r>
        <w:t>حَضَ</w:t>
      </w:r>
      <w:bookmarkEnd w:id="890"/>
    </w:p>
    <w:p>
      <w:pPr>
        <w:pStyle w:val="BookText"/>
      </w:pPr>
      <w:r>
        <w:rPr>
          <w:rFonts w:ascii="Amiri" w:hAnsi="Amiri" w:eastAsia="Amiri" w:cs="Amiri"/>
          <w:lang w:bidi="ar-SA"/>
          <w:color w:val="111111"/>
          <w:sz w:val="28"/>
          <w:szCs w:val="28"/>
          <w:rtl/>
        </w:rPr>
        <w:t xml:space="preserve">[حَضَ] : حضّه على القتال ونحوه : أي حَثَّه.</w:t>
      </w:r>
    </w:p>
    <w:p>
      <w:pPr>
        <w:pStyle w:val="BookText"/>
      </w:pPr>
      <w:r>
        <w:rPr>
          <w:rFonts w:ascii="IRNazanin" w:hAnsi="IRNazanin" w:eastAsia="IRNazanin" w:cs="IRNazanin"/>
          <w:lang w:bidi="fa-IR"/>
          <w:color w:val="111111"/>
          <w:sz w:val="28"/>
          <w:szCs w:val="28"/>
          <w:rtl/>
        </w:rPr>
        <w:t xml:space="preserve">ط</w:t>
      </w:r>
    </w:p>
    <w:p>
      <w:pPr>
        <w:pStyle w:val="Heading5"/>
      </w:pPr>
      <w:bookmarkStart w:id="891" w:name="_Toc187"/>
      <w:r>
        <w:t>حَطَّ</w:t>
      </w:r>
      <w:bookmarkEnd w:id="891"/>
    </w:p>
    <w:p>
      <w:pPr>
        <w:pStyle w:val="BookText"/>
      </w:pPr>
      <w:r>
        <w:rPr>
          <w:rFonts w:ascii="Amiri" w:hAnsi="Amiri" w:eastAsia="Amiri" w:cs="Amiri"/>
          <w:lang w:bidi="ar-SA"/>
          <w:color w:val="111111"/>
          <w:sz w:val="28"/>
          <w:szCs w:val="28"/>
          <w:rtl/>
        </w:rPr>
        <w:t xml:space="preserve">[حَطَّ] : الحطُّ : إِنزال الشيء من علو ، حططت الرحْل والسرجَ وغيرهما حطّاً.</w:t>
      </w:r>
    </w:p>
    <w:p>
      <w:pPr>
        <w:pStyle w:val="BookText"/>
      </w:pPr>
      <w:r>
        <w:rPr>
          <w:rFonts w:ascii="Amiri" w:hAnsi="Amiri" w:eastAsia="Amiri" w:cs="Amiri"/>
          <w:lang w:bidi="ar-SA"/>
          <w:color w:val="111111"/>
          <w:sz w:val="28"/>
          <w:szCs w:val="28"/>
          <w:rtl/>
        </w:rPr>
        <w:t xml:space="preserve">وحَطَّ : أي نزل.</w:t>
      </w:r>
    </w:p>
    <w:p>
      <w:pPr>
        <w:pStyle w:val="BookText"/>
      </w:pPr>
      <w:r>
        <w:rPr>
          <w:rFonts w:ascii="Amiri" w:hAnsi="Amiri" w:eastAsia="Amiri" w:cs="Amiri"/>
          <w:lang w:bidi="ar-SA"/>
          <w:color w:val="111111"/>
          <w:sz w:val="28"/>
          <w:szCs w:val="28"/>
          <w:rtl/>
        </w:rPr>
        <w:t xml:space="preserve">وحَطَّ : البعير في زمامه : أي أسرع ، حِطاطاً ، قال الشماخ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ضُرِبَتْ على العِلّات حَطَّتْ</w:t>
      </w:r>
    </w:p>
    <w:p>
      <w:pPr>
        <w:pStyle w:val="BookText"/>
      </w:pPr>
      <w:r>
        <w:rPr>
          <w:rFonts w:ascii="Amiri" w:hAnsi="Amiri" w:eastAsia="Amiri" w:cs="Amiri"/>
          <w:lang w:bidi="ar-SA"/>
          <w:color w:val="111111"/>
          <w:sz w:val="28"/>
          <w:szCs w:val="28"/>
          <w:rtl/>
        </w:rPr>
        <w:t xml:space="preserve">إِليك حِطاط هاديةٍ شَنونٍ</w:t>
      </w:r>
    </w:p>
    <w:p>
      <w:pPr>
        <w:pStyle w:val="BookText"/>
      </w:pPr>
      <w:r>
        <w:rPr>
          <w:rFonts w:ascii="IRNazanin" w:hAnsi="IRNazanin" w:eastAsia="IRNazanin" w:cs="IRNazanin"/>
          <w:lang w:bidi="fa-IR"/>
          <w:color w:val="111111"/>
          <w:sz w:val="28"/>
          <w:szCs w:val="28"/>
          <w:rtl/>
        </w:rPr>
        <w:t xml:space="preserve">[شماره صفحه واقعی : 1285]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14434_152100"/>
    <w:bookmarkEnd w:id="40"/>
    <w:p>
      <w:pPr>
        <w:pStyle w:val="BookText"/>
      </w:pPr>
      <w:r>
        <w:rPr>
          <w:rFonts w:ascii="Amiri" w:hAnsi="Amiri" w:eastAsia="Amiri" w:cs="Amiri"/>
          <w:lang w:bidi="ar-SA"/>
          <w:color w:val="111111"/>
          <w:sz w:val="28"/>
          <w:szCs w:val="28"/>
          <w:rtl/>
        </w:rPr>
        <w:t xml:space="preserve">هادية : أي أتان وحشية. وشنون : فيها بقية من الشحم ، والحِطاطُ في الإِبل : كالجماح في الخيل.</w:t>
      </w:r>
    </w:p>
    <w:p>
      <w:pPr>
        <w:pStyle w:val="BookText"/>
      </w:pPr>
      <w:r>
        <w:rPr>
          <w:rFonts w:ascii="Amiri" w:hAnsi="Amiri" w:eastAsia="Amiri" w:cs="Amiri"/>
          <w:lang w:bidi="ar-SA"/>
          <w:color w:val="111111"/>
          <w:sz w:val="28"/>
          <w:szCs w:val="28"/>
          <w:rtl/>
        </w:rPr>
        <w:t xml:space="preserve">وجارية محطوطة المتنين : أي ممدودة المتنين نقيض المفاضة ، والمفاضة ضخمة البطن ، قال النابغة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محطوطة المتنين غير مفاضَةٍ</w:t>
      </w:r>
    </w:p>
    <w:p>
      <w:pPr>
        <w:pStyle w:val="BookText"/>
      </w:pPr>
      <w:r>
        <w:rPr>
          <w:rFonts w:ascii="Amiri" w:hAnsi="Amiri" w:eastAsia="Amiri" w:cs="Amiri"/>
          <w:lang w:bidi="ar-SA"/>
          <w:color w:val="111111"/>
          <w:sz w:val="28"/>
          <w:szCs w:val="28"/>
          <w:rtl/>
        </w:rPr>
        <w:t xml:space="preserve">ريّا الروادف بَضَّةُ المتجردِ</w:t>
      </w:r>
    </w:p>
    <w:p>
      <w:pPr>
        <w:pStyle w:val="BookText"/>
      </w:pPr>
      <w:r>
        <w:rPr>
          <w:rFonts w:ascii="IRNazanin" w:hAnsi="IRNazanin" w:eastAsia="IRNazanin" w:cs="IRNazanin"/>
          <w:lang w:bidi="fa-IR"/>
          <w:color w:val="111111"/>
          <w:sz w:val="28"/>
          <w:szCs w:val="28"/>
          <w:rtl/>
        </w:rPr>
        <w:t xml:space="preserve">ف</w:t>
      </w:r>
    </w:p>
    <w:p>
      <w:pPr>
        <w:pStyle w:val="Heading5"/>
      </w:pPr>
      <w:bookmarkStart w:id="892" w:name="_Toc188"/>
      <w:r>
        <w:t>حفَ</w:t>
      </w:r>
      <w:bookmarkEnd w:id="892"/>
    </w:p>
    <w:p>
      <w:pPr>
        <w:pStyle w:val="BookText"/>
      </w:pPr>
      <w:r>
        <w:rPr>
          <w:rFonts w:ascii="Amiri" w:hAnsi="Amiri" w:eastAsia="Amiri" w:cs="Amiri"/>
          <w:lang w:bidi="ar-SA"/>
          <w:color w:val="111111"/>
          <w:sz w:val="28"/>
          <w:szCs w:val="28"/>
          <w:rtl/>
        </w:rPr>
        <w:t xml:space="preserve">[حفَ] : حفّه بالشيءِ كما يحف الهودج بالثياب.</w:t>
      </w:r>
    </w:p>
    <w:p>
      <w:pPr>
        <w:pStyle w:val="BookText"/>
      </w:pPr>
      <w:r>
        <w:rPr>
          <w:rFonts w:ascii="Amiri" w:hAnsi="Amiri" w:eastAsia="Amiri" w:cs="Amiri"/>
          <w:lang w:bidi="ar-SA"/>
          <w:color w:val="111111"/>
          <w:sz w:val="28"/>
          <w:szCs w:val="28"/>
          <w:rtl/>
        </w:rPr>
        <w:t xml:space="preserve">وحفُّوا به : أي طافوا. قال الله تعالى : ( حَافِّينَ مِنْ حَوْلِ الْعَرْشِ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هو يحفّنا ويَرُفُّنا : أي يطعمنا ويميرنا.</w:t>
      </w:r>
    </w:p>
    <w:p>
      <w:pPr>
        <w:pStyle w:val="BookText"/>
      </w:pPr>
      <w:r>
        <w:rPr>
          <w:rFonts w:ascii="Amiri" w:hAnsi="Amiri" w:eastAsia="Amiri" w:cs="Amiri"/>
          <w:lang w:bidi="ar-SA"/>
          <w:color w:val="111111"/>
          <w:sz w:val="28"/>
          <w:szCs w:val="28"/>
          <w:rtl/>
        </w:rPr>
        <w:t xml:space="preserve">وحفّت المرأة وجهها من الشعر : إِذا نتفته.</w:t>
      </w:r>
    </w:p>
    <w:p>
      <w:pPr>
        <w:pStyle w:val="BookText"/>
      </w:pPr>
      <w:r>
        <w:rPr>
          <w:rFonts w:ascii="Amiri" w:hAnsi="Amiri" w:eastAsia="Amiri" w:cs="Amiri"/>
          <w:lang w:bidi="ar-SA"/>
          <w:color w:val="111111"/>
          <w:sz w:val="28"/>
          <w:szCs w:val="28"/>
          <w:rtl/>
        </w:rPr>
        <w:t xml:space="preserve">وحفّتهم الحاجة : إِذا كانوا محاويج.</w:t>
      </w:r>
    </w:p>
    <w:p>
      <w:pPr>
        <w:pStyle w:val="BookText"/>
      </w:pPr>
      <w:r>
        <w:rPr>
          <w:rFonts w:ascii="IRNazanin" w:hAnsi="IRNazanin" w:eastAsia="IRNazanin" w:cs="IRNazanin"/>
          <w:lang w:bidi="fa-IR"/>
          <w:color w:val="111111"/>
          <w:sz w:val="28"/>
          <w:szCs w:val="28"/>
          <w:rtl/>
        </w:rPr>
        <w:t xml:space="preserve">ق</w:t>
      </w:r>
    </w:p>
    <w:p>
      <w:pPr>
        <w:pStyle w:val="Heading5"/>
      </w:pPr>
      <w:bookmarkStart w:id="893" w:name="_Toc189"/>
      <w:r>
        <w:t>حقّ</w:t>
      </w:r>
      <w:bookmarkEnd w:id="893"/>
    </w:p>
    <w:p>
      <w:pPr>
        <w:pStyle w:val="BookText"/>
      </w:pPr>
      <w:r>
        <w:rPr>
          <w:rFonts w:ascii="Amiri" w:hAnsi="Amiri" w:eastAsia="Amiri" w:cs="Amiri"/>
          <w:lang w:bidi="ar-SA"/>
          <w:color w:val="111111"/>
          <w:sz w:val="28"/>
          <w:szCs w:val="28"/>
          <w:rtl/>
        </w:rPr>
        <w:t xml:space="preserve">[حقّ] : يقال : حقَ حِذره : إِذا وقع ما كان يحذره.</w:t>
      </w:r>
    </w:p>
    <w:p>
      <w:pPr>
        <w:pStyle w:val="BookText"/>
      </w:pPr>
      <w:r>
        <w:rPr>
          <w:rFonts w:ascii="Amiri" w:hAnsi="Amiri" w:eastAsia="Amiri" w:cs="Amiri"/>
          <w:lang w:bidi="ar-SA"/>
          <w:color w:val="111111"/>
          <w:sz w:val="28"/>
          <w:szCs w:val="28"/>
          <w:rtl/>
        </w:rPr>
        <w:t xml:space="preserve">وحقّقت الرجل : إِذا أتيته على الحق.</w:t>
      </w:r>
    </w:p>
    <w:p>
      <w:pPr>
        <w:pStyle w:val="BookText"/>
      </w:pPr>
      <w:r>
        <w:rPr>
          <w:rFonts w:ascii="Amiri" w:hAnsi="Amiri" w:eastAsia="Amiri" w:cs="Amiri"/>
          <w:lang w:bidi="ar-SA"/>
          <w:color w:val="111111"/>
          <w:sz w:val="28"/>
          <w:szCs w:val="28"/>
          <w:rtl/>
        </w:rPr>
        <w:t xml:space="preserve">وحقّقت الأمر : أي كنت منه على يقين. قال الكسائي : ويقال : حُقَ لك أن تفعل كذا ، وحُقِقتَ أن تفعل كذا بمعنى ، وهو محقوق بكذا أي حقيق.</w:t>
      </w:r>
    </w:p>
    <w:p>
      <w:pPr>
        <w:pStyle w:val="BookText"/>
      </w:pPr>
      <w:r>
        <w:rPr>
          <w:rFonts w:ascii="Amiri" w:hAnsi="Amiri" w:eastAsia="Amiri" w:cs="Amiri"/>
          <w:lang w:bidi="ar-SA"/>
          <w:color w:val="111111"/>
          <w:sz w:val="28"/>
          <w:szCs w:val="28"/>
          <w:rtl/>
        </w:rPr>
        <w:t xml:space="preserve">قال الله تعالى : ( وَأَذِنَتْ لِرَبِّها وَحُقَّتْ )</w:t>
      </w:r>
      <w:r>
        <w:rPr>
          <w:rStyle w:val="FootnoteReference"/>
        </w:rPr>
        <w:footnoteReference w:id="134"/>
      </w:r>
      <w:r>
        <w:rPr>
          <w:rFonts w:ascii="Amiri" w:hAnsi="Amiri" w:eastAsia="Amiri" w:cs="Amiri"/>
          <w:lang w:bidi="ar-SA"/>
          <w:color w:val="111111"/>
          <w:sz w:val="28"/>
          <w:szCs w:val="28"/>
          <w:rtl/>
        </w:rPr>
        <w:t xml:space="preserve">: أي وحُقَ لها أن تأذن. وقيل : أي كانت محقوقة بالانشقاق.</w:t>
      </w:r>
    </w:p>
    <w:p>
      <w:pPr>
        <w:pStyle w:val="BookText"/>
      </w:pPr>
      <w:r>
        <w:rPr>
          <w:rFonts w:ascii="Amiri" w:hAnsi="Amiri" w:eastAsia="Amiri" w:cs="Amiri"/>
          <w:lang w:bidi="ar-SA"/>
          <w:color w:val="111111"/>
          <w:sz w:val="28"/>
          <w:szCs w:val="28"/>
          <w:rtl/>
        </w:rPr>
        <w:t xml:space="preserve">ك</w:t>
      </w:r>
    </w:p>
    <w:p>
      <w:pPr>
        <w:pStyle w:val="Heading5"/>
      </w:pPr>
      <w:bookmarkStart w:id="894" w:name="_Toc190"/>
      <w:r>
        <w:t>حَكَ</w:t>
      </w:r>
      <w:bookmarkEnd w:id="894"/>
    </w:p>
    <w:p>
      <w:pPr>
        <w:pStyle w:val="BookText"/>
      </w:pPr>
      <w:r>
        <w:rPr>
          <w:rFonts w:ascii="Amiri" w:hAnsi="Amiri" w:eastAsia="Amiri" w:cs="Amiri"/>
          <w:lang w:bidi="ar-SA"/>
          <w:color w:val="111111"/>
          <w:sz w:val="28"/>
          <w:szCs w:val="28"/>
          <w:rtl/>
        </w:rPr>
        <w:t xml:space="preserve">[حَكَ] : حَكُ الشيءِ بالشيءِ : معروف.</w:t>
      </w:r>
    </w:p>
    <w:p>
      <w:pPr>
        <w:pStyle w:val="BookText"/>
      </w:pPr>
      <w:r>
        <w:rPr>
          <w:rFonts w:ascii="Amiri" w:hAnsi="Amiri" w:eastAsia="Amiri" w:cs="Amiri"/>
          <w:lang w:bidi="ar-SA"/>
          <w:color w:val="111111"/>
          <w:sz w:val="28"/>
          <w:szCs w:val="28"/>
          <w:rtl/>
        </w:rPr>
        <w:t xml:space="preserve">ويقال : حَكَ جَسَدَه ، ويقال في المثل </w:t>
      </w:r>
      <w:r>
        <w:rPr>
          <w:rStyle w:val="FootnoteReference"/>
        </w:rPr>
        <w:footnoteReference w:id="135"/>
      </w:r>
      <w:r>
        <w:rPr>
          <w:rFonts w:ascii="Amiri" w:hAnsi="Amiri" w:eastAsia="Amiri" w:cs="Amiri"/>
          <w:lang w:bidi="ar-SA"/>
          <w:color w:val="111111"/>
          <w:sz w:val="28"/>
          <w:szCs w:val="28"/>
          <w:rtl/>
        </w:rPr>
        <w:t xml:space="preserve">: « ما حَكَ جلدَكَ مثلُ ظفرك ».</w:t>
      </w:r>
    </w:p>
    <w:p>
      <w:pPr>
        <w:pStyle w:val="BookText"/>
      </w:pPr>
      <w:r>
        <w:rPr>
          <w:rFonts w:ascii="IRNazanin" w:hAnsi="IRNazanin" w:eastAsia="IRNazanin" w:cs="IRNazanin"/>
          <w:lang w:bidi="fa-IR"/>
          <w:color w:val="111111"/>
          <w:sz w:val="28"/>
          <w:szCs w:val="28"/>
          <w:rtl/>
        </w:rPr>
        <w:t xml:space="preserve">[شماره صفحه واقعی : 1286]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14434_152102"/>
    <w:bookmarkEnd w:id="41"/>
    <w:p>
      <w:pPr>
        <w:pStyle w:val="BookText"/>
      </w:pPr>
      <w:r>
        <w:rPr>
          <w:rFonts w:ascii="Amiri" w:hAnsi="Amiri" w:eastAsia="Amiri" w:cs="Amiri"/>
          <w:lang w:bidi="ar-SA"/>
          <w:color w:val="111111"/>
          <w:sz w:val="28"/>
          <w:szCs w:val="28"/>
          <w:rtl/>
        </w:rPr>
        <w:t xml:space="preserve">ويقال : ما حك في صدري منه شيء : أي ما تخالج.</w:t>
      </w:r>
    </w:p>
    <w:p>
      <w:pPr>
        <w:pStyle w:val="BookText"/>
      </w:pPr>
      <w:r>
        <w:rPr>
          <w:rFonts w:ascii="IRNazanin" w:hAnsi="IRNazanin" w:eastAsia="IRNazanin" w:cs="IRNazanin"/>
          <w:lang w:bidi="fa-IR"/>
          <w:color w:val="111111"/>
          <w:sz w:val="28"/>
          <w:szCs w:val="28"/>
          <w:rtl/>
        </w:rPr>
        <w:t xml:space="preserve">ل</w:t>
      </w:r>
    </w:p>
    <w:p>
      <w:pPr>
        <w:pStyle w:val="Heading5"/>
      </w:pPr>
      <w:bookmarkStart w:id="895" w:name="_Toc191"/>
      <w:r>
        <w:t>حَلّ</w:t>
      </w:r>
      <w:bookmarkEnd w:id="895"/>
    </w:p>
    <w:p>
      <w:pPr>
        <w:pStyle w:val="BookText"/>
      </w:pPr>
      <w:r>
        <w:rPr>
          <w:rFonts w:ascii="Amiri" w:hAnsi="Amiri" w:eastAsia="Amiri" w:cs="Amiri"/>
          <w:lang w:bidi="ar-SA"/>
          <w:color w:val="111111"/>
          <w:sz w:val="28"/>
          <w:szCs w:val="28"/>
          <w:rtl/>
        </w:rPr>
        <w:t xml:space="preserve">[حَلّ] : حَلُ العُقْدَةِ : فتحها. وحَلَ إِزاره حَلًّا.</w:t>
      </w:r>
    </w:p>
    <w:p>
      <w:pPr>
        <w:pStyle w:val="BookText"/>
      </w:pPr>
      <w:r>
        <w:rPr>
          <w:rFonts w:ascii="Amiri" w:hAnsi="Amiri" w:eastAsia="Amiri" w:cs="Amiri"/>
          <w:lang w:bidi="ar-SA"/>
          <w:color w:val="111111"/>
          <w:sz w:val="28"/>
          <w:szCs w:val="28"/>
          <w:rtl/>
        </w:rPr>
        <w:t xml:space="preserve">والحلول : النزول ، قال الله تعالى : ( أَوْ تَحُلُ قَرِيباً مِنْ دارِهِمْ )</w:t>
      </w:r>
      <w:r>
        <w:rPr>
          <w:rStyle w:val="FootnoteReference"/>
        </w:rPr>
        <w:footnoteReference w:id="136"/>
      </w:r>
      <w:r>
        <w:rPr>
          <w:rFonts w:ascii="Amiri" w:hAnsi="Amiri" w:eastAsia="Amiri" w:cs="Amiri"/>
          <w:lang w:bidi="ar-SA"/>
          <w:color w:val="111111"/>
          <w:sz w:val="28"/>
          <w:szCs w:val="28"/>
          <w:rtl/>
        </w:rPr>
        <w:t xml:space="preserve">: أي تحل أنت يا محمد. وقومٌ حُلول وحُلُلٌ وحِلال.</w:t>
      </w:r>
    </w:p>
    <w:p>
      <w:pPr>
        <w:pStyle w:val="BookText"/>
      </w:pPr>
      <w:r>
        <w:rPr>
          <w:rFonts w:ascii="Amiri" w:hAnsi="Amiri" w:eastAsia="Amiri" w:cs="Amiri"/>
          <w:lang w:bidi="ar-SA"/>
          <w:color w:val="111111"/>
          <w:sz w:val="28"/>
          <w:szCs w:val="28"/>
          <w:rtl/>
        </w:rPr>
        <w:t xml:space="preserve">حَلَ بهم وحلّهم بمعنىً. وقرأ الكسائي : ( فَيَحُلَ عَلَيْكُمْ غَضَبِي ) </w:t>
      </w:r>
      <w:r>
        <w:rPr>
          <w:rStyle w:val="FootnoteReference"/>
        </w:rPr>
        <w:footnoteReference w:id="137"/>
      </w:r>
      <w:r>
        <w:rPr>
          <w:rFonts w:ascii="Amiri" w:hAnsi="Amiri" w:eastAsia="Amiri" w:cs="Amiri"/>
          <w:lang w:bidi="ar-SA"/>
          <w:color w:val="111111"/>
          <w:sz w:val="28"/>
          <w:szCs w:val="28"/>
          <w:rtl/>
        </w:rPr>
        <w:t xml:space="preserve">بضم الحاء. ( وَمَنْ يَحْلُلْ عَلَيْهِ غَضَبِي ) </w:t>
      </w:r>
      <w:r>
        <w:rPr>
          <w:rStyle w:val="FootnoteReference"/>
        </w:rPr>
        <w:footnoteReference w:id="138"/>
      </w:r>
      <w:r>
        <w:rPr>
          <w:rFonts w:ascii="Amiri" w:hAnsi="Amiri" w:eastAsia="Amiri" w:cs="Amiri"/>
          <w:lang w:bidi="ar-SA"/>
          <w:color w:val="111111"/>
          <w:sz w:val="28"/>
          <w:szCs w:val="28"/>
          <w:rtl/>
        </w:rPr>
        <w:t xml:space="preserve">بضم اللام : أي ينزل. وقرأ الباقون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896" w:name="_Toc192"/>
      <w:r>
        <w:t>حَمَ</w:t>
      </w:r>
      <w:bookmarkEnd w:id="896"/>
    </w:p>
    <w:p>
      <w:pPr>
        <w:pStyle w:val="BookText"/>
      </w:pPr>
      <w:r>
        <w:rPr>
          <w:rFonts w:ascii="Amiri" w:hAnsi="Amiri" w:eastAsia="Amiri" w:cs="Amiri"/>
          <w:lang w:bidi="ar-SA"/>
          <w:color w:val="111111"/>
          <w:sz w:val="28"/>
          <w:szCs w:val="28"/>
          <w:rtl/>
        </w:rPr>
        <w:t xml:space="preserve">[حَمَ] : الماءَ : أي سَخَّنه.</w:t>
      </w:r>
    </w:p>
    <w:p>
      <w:pPr>
        <w:pStyle w:val="BookText"/>
      </w:pPr>
      <w:r>
        <w:rPr>
          <w:rFonts w:ascii="Amiri" w:hAnsi="Amiri" w:eastAsia="Amiri" w:cs="Amiri"/>
          <w:lang w:bidi="ar-SA"/>
          <w:color w:val="111111"/>
          <w:sz w:val="28"/>
          <w:szCs w:val="28"/>
          <w:rtl/>
        </w:rPr>
        <w:t xml:space="preserve">وحمَ حمَّه : أي قَصَدَ قَصْدَه. ويروى قوله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اليومُ حَمّت لميعادها</w:t>
      </w:r>
    </w:p>
    <w:p>
      <w:pPr>
        <w:pStyle w:val="BookText"/>
      </w:pPr>
      <w:r>
        <w:rPr>
          <w:rFonts w:ascii="Amiri" w:hAnsi="Amiri" w:eastAsia="Amiri" w:cs="Amiri"/>
          <w:lang w:bidi="ar-SA"/>
          <w:color w:val="111111"/>
          <w:sz w:val="28"/>
          <w:szCs w:val="28"/>
          <w:rtl/>
        </w:rPr>
        <w:t xml:space="preserve">وحَمَ الأَلْيَةَ : أي أذابَها.</w:t>
      </w:r>
    </w:p>
    <w:p>
      <w:pPr>
        <w:pStyle w:val="BookText"/>
      </w:pPr>
      <w:r>
        <w:rPr>
          <w:rFonts w:ascii="Amiri" w:hAnsi="Amiri" w:eastAsia="Amiri" w:cs="Amiri"/>
          <w:lang w:bidi="ar-SA"/>
          <w:color w:val="111111"/>
          <w:sz w:val="28"/>
          <w:szCs w:val="28"/>
          <w:rtl/>
        </w:rPr>
        <w:t xml:space="preserve">وحَمَ الرجل : من الحماء فهو محموم. وحَمّت الإِبل والدواب حماماً.</w:t>
      </w:r>
    </w:p>
    <w:p>
      <w:pPr>
        <w:pStyle w:val="BookText"/>
      </w:pPr>
      <w:r>
        <w:rPr>
          <w:rFonts w:ascii="Amiri" w:hAnsi="Amiri" w:eastAsia="Amiri" w:cs="Amiri"/>
          <w:lang w:bidi="ar-SA"/>
          <w:color w:val="111111"/>
          <w:sz w:val="28"/>
          <w:szCs w:val="28"/>
          <w:rtl/>
        </w:rPr>
        <w:t xml:space="preserve">وحَمّ الشيءُ : قدر ؛ قال الأعشى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تؤم سلامةُ ذا فايشٍ</w:t>
      </w:r>
    </w:p>
    <w:p>
      <w:pPr>
        <w:pStyle w:val="BookText"/>
      </w:pPr>
      <w:r>
        <w:rPr>
          <w:rFonts w:ascii="Amiri" w:hAnsi="Amiri" w:eastAsia="Amiri" w:cs="Amiri"/>
          <w:lang w:bidi="ar-SA"/>
          <w:color w:val="111111"/>
          <w:sz w:val="28"/>
          <w:szCs w:val="28"/>
          <w:rtl/>
        </w:rPr>
        <w:t xml:space="preserve">هو اليومُ حُمَ لميعادها</w:t>
      </w:r>
    </w:p>
    <w:p>
      <w:pPr>
        <w:pStyle w:val="BookText"/>
      </w:pPr>
      <w:r>
        <w:rPr>
          <w:rFonts w:ascii="IRNazanin" w:hAnsi="IRNazanin" w:eastAsia="IRNazanin" w:cs="IRNazanin"/>
          <w:lang w:bidi="fa-IR"/>
          <w:color w:val="111111"/>
          <w:sz w:val="28"/>
          <w:szCs w:val="28"/>
          <w:rtl/>
        </w:rPr>
        <w:t xml:space="preserve">ن</w:t>
      </w:r>
    </w:p>
    <w:p>
      <w:pPr>
        <w:pStyle w:val="Heading5"/>
      </w:pPr>
      <w:bookmarkStart w:id="897" w:name="_Toc193"/>
      <w:r>
        <w:t>حَنَ</w:t>
      </w:r>
      <w:bookmarkEnd w:id="897"/>
    </w:p>
    <w:p>
      <w:pPr>
        <w:pStyle w:val="BookText"/>
      </w:pPr>
      <w:r>
        <w:rPr>
          <w:rFonts w:ascii="Amiri" w:hAnsi="Amiri" w:eastAsia="Amiri" w:cs="Amiri"/>
          <w:lang w:bidi="ar-SA"/>
          <w:color w:val="111111"/>
          <w:sz w:val="28"/>
          <w:szCs w:val="28"/>
          <w:rtl/>
        </w:rPr>
        <w:t xml:space="preserve">[حَنَ] : يقال : ما تحنُّني شيئاً من شَرِّك : أي تردّه.</w:t>
      </w:r>
    </w:p>
    <w:p>
      <w:pPr>
        <w:pStyle w:val="BookText"/>
      </w:pPr>
      <w:r>
        <w:rPr>
          <w:rFonts w:ascii="Amiri" w:hAnsi="Amiri" w:eastAsia="Amiri" w:cs="Amiri"/>
          <w:lang w:bidi="ar-SA"/>
          <w:color w:val="111111"/>
          <w:sz w:val="28"/>
          <w:szCs w:val="28"/>
          <w:rtl/>
        </w:rPr>
        <w:t xml:space="preserve">فَعَل ، بفتح العين يَفْعِل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898" w:name="_Toc194"/>
      <w:r>
        <w:t>حَبَ</w:t>
      </w:r>
      <w:bookmarkEnd w:id="898"/>
    </w:p>
    <w:p>
      <w:pPr>
        <w:pStyle w:val="BookText"/>
      </w:pPr>
      <w:r>
        <w:rPr>
          <w:rFonts w:ascii="Amiri" w:hAnsi="Amiri" w:eastAsia="Amiri" w:cs="Amiri"/>
          <w:lang w:bidi="ar-SA"/>
          <w:color w:val="111111"/>
          <w:sz w:val="28"/>
          <w:szCs w:val="28"/>
          <w:rtl/>
        </w:rPr>
        <w:t xml:space="preserve">[حَبَ] : يقال : حَبّه حبّاً : أي أحبّه. ولذلك قيل : محبوب. هذا قول بعضهم.</w:t>
      </w:r>
    </w:p>
    <w:p>
      <w:pPr>
        <w:pStyle w:val="BookText"/>
      </w:pPr>
      <w:r>
        <w:rPr>
          <w:rFonts w:ascii="IRNazanin" w:hAnsi="IRNazanin" w:eastAsia="IRNazanin" w:cs="IRNazanin"/>
          <w:lang w:bidi="fa-IR"/>
          <w:color w:val="111111"/>
          <w:sz w:val="28"/>
          <w:szCs w:val="28"/>
          <w:rtl/>
        </w:rPr>
        <w:t xml:space="preserve">[شماره صفحه واقعی : 1287]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14434_152104"/>
    <w:bookmarkEnd w:id="42"/>
    <w:p>
      <w:pPr>
        <w:pStyle w:val="BookText"/>
      </w:pPr>
      <w:r>
        <w:rPr>
          <w:rFonts w:ascii="Amiri" w:hAnsi="Amiri" w:eastAsia="Amiri" w:cs="Amiri"/>
          <w:lang w:bidi="ar-SA"/>
          <w:color w:val="111111"/>
          <w:sz w:val="28"/>
          <w:szCs w:val="28"/>
          <w:rtl/>
        </w:rPr>
        <w:t xml:space="preserve">ولم يأت « يفعِل » بكسر العين في المضاعف متعدياً إِلا في هذا وحده أو في أفعال معدودة اشترك فيها « يفعُل » بضم العين و « يفعِل » بكسرها لغتان نحو بَتَّه يَبُتُّه ويَبِتُّه : أي قطعه ، وشَدَّه يَشُدُّه ويَشِدُّه ، وعلَّهُ في الشُّرب يَعُلُّه ويَعِلُّه ، ونَمَّ الحديث يَنُمُّه ويَنِمُّه ، قال :</w:t>
      </w:r>
    </w:p>
    <w:p>
      <w:pPr>
        <w:pStyle w:val="BookText"/>
      </w:pPr>
      <w:r>
        <w:rPr>
          <w:rFonts w:ascii="Amiri" w:hAnsi="Amiri" w:eastAsia="Amiri" w:cs="Amiri"/>
          <w:lang w:bidi="ar-SA"/>
          <w:color w:val="111111"/>
          <w:sz w:val="28"/>
          <w:szCs w:val="28"/>
          <w:rtl/>
        </w:rPr>
        <w:t xml:space="preserve">لَعَمْرُكَ إِنني وطِلابُ مِصْرٍ</w:t>
      </w:r>
    </w:p>
    <w:p>
      <w:pPr>
        <w:pStyle w:val="BookText"/>
      </w:pPr>
      <w:r>
        <w:rPr>
          <w:rFonts w:ascii="Amiri" w:hAnsi="Amiri" w:eastAsia="Amiri" w:cs="Amiri"/>
          <w:lang w:bidi="ar-SA"/>
          <w:color w:val="111111"/>
          <w:sz w:val="28"/>
          <w:szCs w:val="28"/>
          <w:rtl/>
        </w:rPr>
        <w:t xml:space="preserve">لكالمُزْدَادِ ممّا حَبَ بُعْدا</w:t>
      </w:r>
    </w:p>
    <w:p>
      <w:pPr>
        <w:pStyle w:val="BookText"/>
      </w:pPr>
      <w:r>
        <w:rPr>
          <w:rFonts w:ascii="Amiri" w:hAnsi="Amiri" w:eastAsia="Amiri" w:cs="Amiri"/>
          <w:lang w:bidi="ar-SA"/>
          <w:color w:val="111111"/>
          <w:sz w:val="28"/>
          <w:szCs w:val="28"/>
          <w:rtl/>
        </w:rPr>
        <w:t xml:space="preserve">وقيل : إِنما يقال : حَبَ إِلينا هذا الشيء حُباً فهو حبيب ، ولا يقال : حَبَّه متعدياً أي أحبه.</w:t>
      </w:r>
    </w:p>
    <w:p>
      <w:pPr>
        <w:pStyle w:val="BookText"/>
      </w:pPr>
      <w:r>
        <w:rPr>
          <w:rFonts w:ascii="Amiri" w:hAnsi="Amiri" w:eastAsia="Amiri" w:cs="Amiri"/>
          <w:lang w:bidi="ar-SA"/>
          <w:color w:val="111111"/>
          <w:sz w:val="28"/>
          <w:szCs w:val="28"/>
          <w:rtl/>
        </w:rPr>
        <w:t xml:space="preserve">وأما قولهم : محبوب فهو على غير قياس ، يقال : أحبه فهو محبوب كما يقال : أزكمه اللهُ فهو مزكوم ونحوه.</w:t>
      </w:r>
    </w:p>
    <w:p>
      <w:pPr>
        <w:pStyle w:val="BookText"/>
      </w:pPr>
      <w:r>
        <w:rPr>
          <w:rFonts w:ascii="Amiri" w:hAnsi="Amiri" w:eastAsia="Amiri" w:cs="Amiri"/>
          <w:lang w:bidi="ar-SA"/>
          <w:color w:val="111111"/>
          <w:sz w:val="28"/>
          <w:szCs w:val="28"/>
          <w:rtl/>
        </w:rPr>
        <w:t xml:space="preserve">وقولهم : « حَبَّذا » من ذلك. « حبَ » فعلٌ ضُمَّ إِليه ذا ، فلم يفترقا وجعلا بمنزلة الاسم.</w:t>
      </w:r>
    </w:p>
    <w:p>
      <w:pPr>
        <w:pStyle w:val="BookText"/>
      </w:pPr>
      <w:r>
        <w:rPr>
          <w:rFonts w:ascii="Amiri" w:hAnsi="Amiri" w:eastAsia="Amiri" w:cs="Amiri"/>
          <w:lang w:bidi="ar-SA"/>
          <w:color w:val="111111"/>
          <w:sz w:val="28"/>
          <w:szCs w:val="28"/>
          <w:rtl/>
        </w:rPr>
        <w:t xml:space="preserve">و « حبذا » يرفع ما بعده ، تقول : حبذا زيدٌ.</w:t>
      </w:r>
    </w:p>
    <w:p>
      <w:pPr>
        <w:pStyle w:val="BookText"/>
      </w:pPr>
      <w:r>
        <w:rPr>
          <w:rFonts w:ascii="IRNazanin" w:hAnsi="IRNazanin" w:eastAsia="IRNazanin" w:cs="IRNazanin"/>
          <w:lang w:bidi="fa-IR"/>
          <w:color w:val="111111"/>
          <w:sz w:val="28"/>
          <w:szCs w:val="28"/>
          <w:rtl/>
        </w:rPr>
        <w:t xml:space="preserve">د</w:t>
      </w:r>
    </w:p>
    <w:p>
      <w:pPr>
        <w:pStyle w:val="Heading5"/>
      </w:pPr>
      <w:bookmarkStart w:id="899" w:name="_Toc195"/>
      <w:r>
        <w:t>حَدَّ</w:t>
      </w:r>
      <w:bookmarkEnd w:id="899"/>
    </w:p>
    <w:p>
      <w:pPr>
        <w:pStyle w:val="BookText"/>
      </w:pPr>
      <w:r>
        <w:rPr>
          <w:rFonts w:ascii="Amiri" w:hAnsi="Amiri" w:eastAsia="Amiri" w:cs="Amiri"/>
          <w:lang w:bidi="ar-SA"/>
          <w:color w:val="111111"/>
          <w:sz w:val="28"/>
          <w:szCs w:val="28"/>
          <w:rtl/>
        </w:rPr>
        <w:t xml:space="preserve">[حَدَّ] السيفُ ونحوه : إِذا صار حديداً.</w:t>
      </w:r>
    </w:p>
    <w:p>
      <w:pPr>
        <w:pStyle w:val="BookText"/>
      </w:pPr>
      <w:r>
        <w:rPr>
          <w:rFonts w:ascii="Amiri" w:hAnsi="Amiri" w:eastAsia="Amiri" w:cs="Amiri"/>
          <w:lang w:bidi="ar-SA"/>
          <w:color w:val="111111"/>
          <w:sz w:val="28"/>
          <w:szCs w:val="28"/>
          <w:rtl/>
        </w:rPr>
        <w:t xml:space="preserve">والحدّة : النزق يعتري الإِنسان ، يقال : حَدَّ حِدَّةً.</w:t>
      </w:r>
    </w:p>
    <w:p>
      <w:pPr>
        <w:pStyle w:val="BookText"/>
      </w:pPr>
      <w:r>
        <w:rPr>
          <w:rFonts w:ascii="Amiri" w:hAnsi="Amiri" w:eastAsia="Amiri" w:cs="Amiri"/>
          <w:lang w:bidi="ar-SA"/>
          <w:color w:val="111111"/>
          <w:sz w:val="28"/>
          <w:szCs w:val="28"/>
          <w:rtl/>
        </w:rPr>
        <w:t xml:space="preserve">وحَدَّت المرأةُ حِداداً : إِذا تركت الزينةَ والخضابَ بعد وفاة زوجها.</w:t>
      </w:r>
    </w:p>
    <w:p>
      <w:pPr>
        <w:pStyle w:val="BookText"/>
      </w:pPr>
      <w:r>
        <w:rPr>
          <w:rFonts w:ascii="IRNazanin" w:hAnsi="IRNazanin" w:eastAsia="IRNazanin" w:cs="IRNazanin"/>
          <w:lang w:bidi="fa-IR"/>
          <w:color w:val="111111"/>
          <w:sz w:val="28"/>
          <w:szCs w:val="28"/>
          <w:rtl/>
        </w:rPr>
        <w:t xml:space="preserve">ر</w:t>
      </w:r>
    </w:p>
    <w:p>
      <w:pPr>
        <w:pStyle w:val="Heading5"/>
      </w:pPr>
      <w:bookmarkStart w:id="900" w:name="_Toc196"/>
      <w:r>
        <w:t>حَرّ</w:t>
      </w:r>
      <w:bookmarkEnd w:id="900"/>
    </w:p>
    <w:p>
      <w:pPr>
        <w:pStyle w:val="BookText"/>
      </w:pPr>
      <w:r>
        <w:rPr>
          <w:rFonts w:ascii="Amiri" w:hAnsi="Amiri" w:eastAsia="Amiri" w:cs="Amiri"/>
          <w:lang w:bidi="ar-SA"/>
          <w:color w:val="111111"/>
          <w:sz w:val="28"/>
          <w:szCs w:val="28"/>
          <w:rtl/>
        </w:rPr>
        <w:t xml:space="preserve">[حَرّ] النهارُ حرّاً.</w:t>
      </w:r>
    </w:p>
    <w:p>
      <w:pPr>
        <w:pStyle w:val="BookText"/>
      </w:pPr>
      <w:r>
        <w:rPr>
          <w:rFonts w:ascii="IRNazanin" w:hAnsi="IRNazanin" w:eastAsia="IRNazanin" w:cs="IRNazanin"/>
          <w:lang w:bidi="fa-IR"/>
          <w:color w:val="111111"/>
          <w:sz w:val="28"/>
          <w:szCs w:val="28"/>
          <w:rtl/>
        </w:rPr>
        <w:t xml:space="preserve">س</w:t>
      </w:r>
    </w:p>
    <w:p>
      <w:pPr>
        <w:pStyle w:val="Heading5"/>
      </w:pPr>
      <w:bookmarkStart w:id="901" w:name="_Toc197"/>
      <w:r>
        <w:t>حَسَ</w:t>
      </w:r>
      <w:bookmarkEnd w:id="901"/>
    </w:p>
    <w:p>
      <w:pPr>
        <w:pStyle w:val="BookText"/>
      </w:pPr>
      <w:r>
        <w:rPr>
          <w:rFonts w:ascii="Amiri" w:hAnsi="Amiri" w:eastAsia="Amiri" w:cs="Amiri"/>
          <w:lang w:bidi="ar-SA"/>
          <w:color w:val="111111"/>
          <w:sz w:val="28"/>
          <w:szCs w:val="28"/>
          <w:rtl/>
        </w:rPr>
        <w:t xml:space="preserve">[حَسَ] له حَسّاً : أي رَقَّ.</w:t>
      </w:r>
    </w:p>
    <w:p>
      <w:pPr>
        <w:pStyle w:val="BookText"/>
      </w:pPr>
      <w:r>
        <w:rPr>
          <w:rFonts w:ascii="IRNazanin" w:hAnsi="IRNazanin" w:eastAsia="IRNazanin" w:cs="IRNazanin"/>
          <w:lang w:bidi="fa-IR"/>
          <w:color w:val="111111"/>
          <w:sz w:val="28"/>
          <w:szCs w:val="28"/>
          <w:rtl/>
        </w:rPr>
        <w:t xml:space="preserve">ش</w:t>
      </w:r>
    </w:p>
    <w:p>
      <w:pPr>
        <w:pStyle w:val="Heading5"/>
      </w:pPr>
      <w:bookmarkStart w:id="902" w:name="_Toc198"/>
      <w:r>
        <w:t>حشّ</w:t>
      </w:r>
      <w:bookmarkEnd w:id="902"/>
    </w:p>
    <w:p>
      <w:pPr>
        <w:pStyle w:val="BookText"/>
      </w:pPr>
      <w:r>
        <w:rPr>
          <w:rFonts w:ascii="Amiri" w:hAnsi="Amiri" w:eastAsia="Amiri" w:cs="Amiri"/>
          <w:lang w:bidi="ar-SA"/>
          <w:color w:val="111111"/>
          <w:sz w:val="28"/>
          <w:szCs w:val="28"/>
          <w:rtl/>
        </w:rPr>
        <w:t xml:space="preserve">[حشّ] الولدُ : إِذا يبس في بطن أمه.</w:t>
      </w:r>
    </w:p>
    <w:p>
      <w:pPr>
        <w:pStyle w:val="BookText"/>
      </w:pPr>
      <w:r>
        <w:rPr>
          <w:rFonts w:ascii="IRNazanin" w:hAnsi="IRNazanin" w:eastAsia="IRNazanin" w:cs="IRNazanin"/>
          <w:lang w:bidi="fa-IR"/>
          <w:color w:val="111111"/>
          <w:sz w:val="28"/>
          <w:szCs w:val="28"/>
          <w:rtl/>
        </w:rPr>
        <w:t xml:space="preserve">ف</w:t>
      </w:r>
    </w:p>
    <w:p>
      <w:pPr>
        <w:pStyle w:val="Heading5"/>
      </w:pPr>
      <w:bookmarkStart w:id="903" w:name="_Toc199"/>
      <w:r>
        <w:t>حَفّ</w:t>
      </w:r>
      <w:bookmarkEnd w:id="903"/>
    </w:p>
    <w:p>
      <w:pPr>
        <w:pStyle w:val="BookText"/>
      </w:pPr>
      <w:r>
        <w:rPr>
          <w:rFonts w:ascii="Amiri" w:hAnsi="Amiri" w:eastAsia="Amiri" w:cs="Amiri"/>
          <w:lang w:bidi="ar-SA"/>
          <w:color w:val="111111"/>
          <w:sz w:val="28"/>
          <w:szCs w:val="28"/>
          <w:rtl/>
        </w:rPr>
        <w:t xml:space="preserve">[حَفّ] : حفيفُ جناح الطائر : صوته عند الطيران وكذلك حفيف الشجرة : صوتها.</w:t>
      </w:r>
    </w:p>
    <w:p>
      <w:pPr>
        <w:pStyle w:val="BookText"/>
      </w:pPr>
      <w:r>
        <w:rPr>
          <w:rFonts w:ascii="Amiri" w:hAnsi="Amiri" w:eastAsia="Amiri" w:cs="Amiri"/>
          <w:lang w:bidi="ar-SA"/>
          <w:color w:val="111111"/>
          <w:sz w:val="28"/>
          <w:szCs w:val="28"/>
          <w:rtl/>
        </w:rPr>
        <w:t xml:space="preserve">وحفَ الفرس حفيفاً : إِذا سَمِعْتَ دَوِيَّ جَرْيِهِ.</w:t>
      </w:r>
    </w:p>
    <w:p>
      <w:pPr>
        <w:pStyle w:val="BookText"/>
      </w:pPr>
      <w:r>
        <w:rPr>
          <w:rFonts w:ascii="IRNazanin" w:hAnsi="IRNazanin" w:eastAsia="IRNazanin" w:cs="IRNazanin"/>
          <w:lang w:bidi="fa-IR"/>
          <w:color w:val="111111"/>
          <w:sz w:val="28"/>
          <w:szCs w:val="28"/>
          <w:rtl/>
        </w:rPr>
        <w:t xml:space="preserve">[شماره صفحه واقعی : 1288]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3" w:name="pg14434_152106"/>
    <w:bookmarkEnd w:id="43"/>
    <w:p>
      <w:pPr>
        <w:pStyle w:val="BookText"/>
      </w:pPr>
      <w:r>
        <w:rPr>
          <w:rFonts w:ascii="Amiri" w:hAnsi="Amiri" w:eastAsia="Amiri" w:cs="Amiri"/>
          <w:lang w:bidi="ar-SA"/>
          <w:color w:val="111111"/>
          <w:sz w:val="28"/>
          <w:szCs w:val="28"/>
          <w:rtl/>
        </w:rPr>
        <w:t xml:space="preserve">وحفَ رأسُه : أي بَعُدَ عَهْدُه بالدهن.</w:t>
      </w:r>
    </w:p>
    <w:p>
      <w:pPr>
        <w:pStyle w:val="BookText"/>
      </w:pPr>
      <w:r>
        <w:rPr>
          <w:rFonts w:ascii="Amiri" w:hAnsi="Amiri" w:eastAsia="Amiri" w:cs="Amiri"/>
          <w:lang w:bidi="ar-SA"/>
          <w:color w:val="111111"/>
          <w:sz w:val="28"/>
          <w:szCs w:val="28"/>
          <w:rtl/>
        </w:rPr>
        <w:t xml:space="preserve">والحفوف : اليبوسة ، قال أبو زيد : يقال : حَفَّت الأرض : إِذا يَبِسَ بَقْلُها.</w:t>
      </w:r>
    </w:p>
    <w:p>
      <w:pPr>
        <w:pStyle w:val="BookText"/>
      </w:pPr>
      <w:r>
        <w:rPr>
          <w:rFonts w:ascii="Amiri" w:hAnsi="Amiri" w:eastAsia="Amiri" w:cs="Amiri"/>
          <w:lang w:bidi="ar-SA"/>
          <w:color w:val="111111"/>
          <w:sz w:val="28"/>
          <w:szCs w:val="28"/>
          <w:rtl/>
        </w:rPr>
        <w:t xml:space="preserve">والحفوف : شدة العيش وضيقه.</w:t>
      </w:r>
    </w:p>
    <w:p>
      <w:pPr>
        <w:pStyle w:val="BookText"/>
      </w:pPr>
      <w:r>
        <w:rPr>
          <w:rFonts w:ascii="IRNazanin" w:hAnsi="IRNazanin" w:eastAsia="IRNazanin" w:cs="IRNazanin"/>
          <w:lang w:bidi="fa-IR"/>
          <w:color w:val="111111"/>
          <w:sz w:val="28"/>
          <w:szCs w:val="28"/>
          <w:rtl/>
        </w:rPr>
        <w:t xml:space="preserve">ق</w:t>
      </w:r>
    </w:p>
    <w:p>
      <w:pPr>
        <w:pStyle w:val="Heading5"/>
      </w:pPr>
      <w:bookmarkStart w:id="904" w:name="_Toc200"/>
      <w:r>
        <w:t>حَقَ</w:t>
      </w:r>
      <w:bookmarkEnd w:id="904"/>
    </w:p>
    <w:p>
      <w:pPr>
        <w:pStyle w:val="BookText"/>
      </w:pPr>
      <w:r>
        <w:rPr>
          <w:rFonts w:ascii="Amiri" w:hAnsi="Amiri" w:eastAsia="Amiri" w:cs="Amiri"/>
          <w:lang w:bidi="ar-SA"/>
          <w:color w:val="111111"/>
          <w:sz w:val="28"/>
          <w:szCs w:val="28"/>
          <w:rtl/>
        </w:rPr>
        <w:t xml:space="preserve">[حَقَ] الشيءُ : أي وَجَبَ ، قال الله تعالى : ( حَقَ عَلَيْهِمُ الْقَوْلُ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905" w:name="_Toc201"/>
      <w:r>
        <w:t>حَلَ</w:t>
      </w:r>
      <w:bookmarkEnd w:id="905"/>
    </w:p>
    <w:p>
      <w:pPr>
        <w:pStyle w:val="BookText"/>
      </w:pPr>
      <w:r>
        <w:rPr>
          <w:rFonts w:ascii="Amiri" w:hAnsi="Amiri" w:eastAsia="Amiri" w:cs="Amiri"/>
          <w:lang w:bidi="ar-SA"/>
          <w:color w:val="111111"/>
          <w:sz w:val="28"/>
          <w:szCs w:val="28"/>
          <w:rtl/>
        </w:rPr>
        <w:t xml:space="preserve">[حَلَ] الشيء حلالاً : نقيض حَرُمَ ، قال الله تعالى : ( لا يَحِلُ لَكَ النِّساءُ مِنْ بَعْدُ )</w:t>
      </w:r>
      <w:r>
        <w:rPr>
          <w:rStyle w:val="FootnoteReference"/>
        </w:rPr>
        <w:footnoteReference w:id="142"/>
      </w:r>
      <w:r>
        <w:rPr>
          <w:rFonts w:ascii="Amiri" w:hAnsi="Amiri" w:eastAsia="Amiri" w:cs="Amiri"/>
          <w:lang w:bidi="ar-SA"/>
          <w:color w:val="111111"/>
          <w:sz w:val="28"/>
          <w:szCs w:val="28"/>
          <w:rtl/>
        </w:rPr>
        <w:t xml:space="preserve">كلهم قرأ بالياء معجمةً من تحت غير أبي عمرو ويعقوب فقرأا بالتاء. قال محمد بن يزيد : من قرأ بالياء قدّره بمعنى جَميع النساء ، ومن قرأ بالتاء قدّره بمعنى جماعة النساء.</w:t>
      </w:r>
    </w:p>
    <w:p>
      <w:pPr>
        <w:pStyle w:val="BookText"/>
      </w:pPr>
      <w:r>
        <w:rPr>
          <w:rFonts w:ascii="Amiri" w:hAnsi="Amiri" w:eastAsia="Amiri" w:cs="Amiri"/>
          <w:lang w:bidi="ar-SA"/>
          <w:color w:val="111111"/>
          <w:sz w:val="28"/>
          <w:szCs w:val="28"/>
          <w:rtl/>
        </w:rPr>
        <w:t xml:space="preserve">وحلَّت المرأة : إِذا خرجت من العِدَّة.</w:t>
      </w:r>
    </w:p>
    <w:p>
      <w:pPr>
        <w:pStyle w:val="BookText"/>
      </w:pPr>
      <w:r>
        <w:rPr>
          <w:rFonts w:ascii="Amiri" w:hAnsi="Amiri" w:eastAsia="Amiri" w:cs="Amiri"/>
          <w:lang w:bidi="ar-SA"/>
          <w:color w:val="111111"/>
          <w:sz w:val="28"/>
          <w:szCs w:val="28"/>
          <w:rtl/>
        </w:rPr>
        <w:t xml:space="preserve">وحَلّ الهَدْيُ : إِذا بلغ الموضعَ الذي يحل فيه نَحْرهُ ، قال الله تعالى : ( حَتَّى يَبْلُغَ الْهَدْيُ مَحِلَّهُ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وحَلّ المُحْرِمُ : بمعنى أُحلَ ، قال الله تعالى : ( وَإِذا حَلَلْتُمْ فَاصْطادُوا )</w:t>
      </w:r>
      <w:r>
        <w:rPr>
          <w:rStyle w:val="FootnoteReference"/>
        </w:rPr>
        <w:footnoteReference w:id="144"/>
      </w:r>
      <w:r>
        <w:rPr>
          <w:rFonts w:ascii="Amiri" w:hAnsi="Amiri" w:eastAsia="Amiri" w:cs="Amiri"/>
          <w:lang w:bidi="ar-SA"/>
          <w:color w:val="111111"/>
          <w:sz w:val="28"/>
          <w:szCs w:val="28"/>
          <w:rtl/>
        </w:rPr>
        <w:t xml:space="preserve">قال أبو حنيفة : إِذا ذبح الحلالُ صيداً في الحَرَم لم يَحِلّ أكلُه. قال الشافعي : هو حلال. وفي الحديث </w:t>
      </w:r>
      <w:r>
        <w:rPr>
          <w:rStyle w:val="FootnoteReference"/>
        </w:rPr>
        <w:footnoteReference w:id="145"/>
      </w:r>
      <w:r>
        <w:rPr>
          <w:rFonts w:ascii="Amiri" w:hAnsi="Amiri" w:eastAsia="Amiri" w:cs="Amiri"/>
          <w:lang w:bidi="ar-SA"/>
          <w:color w:val="111111"/>
          <w:sz w:val="28"/>
          <w:szCs w:val="28"/>
          <w:rtl/>
        </w:rPr>
        <w:t xml:space="preserve">: « سأل العباسُ النبيَّ عليه‌السلام عن تعجيل صدقته قبل أن تَحِلَ فرخَّص له في ذلك » قال أبو حنيفة : يجوز تعجيل الصدقة للسِّنين. وعن مالك وداود وربيعة : لا يجوز تعجيل الصدقة ، ولأصحاب الشافعي قولان : أحدهما : قول أبي حنيفة والثاني : لا يجوز تعجيلها إِلا لسنة واحدة.</w:t>
      </w:r>
    </w:p>
    <w:p>
      <w:pPr>
        <w:pStyle w:val="BookText"/>
      </w:pPr>
      <w:r>
        <w:rPr>
          <w:rFonts w:ascii="IRNazanin" w:hAnsi="IRNazanin" w:eastAsia="IRNazanin" w:cs="IRNazanin"/>
          <w:lang w:bidi="fa-IR"/>
          <w:color w:val="111111"/>
          <w:sz w:val="28"/>
          <w:szCs w:val="28"/>
          <w:rtl/>
        </w:rPr>
        <w:t xml:space="preserve">[شماره صفحه واقعی : 1289]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4" w:name="pg14434_152109"/>
    <w:bookmarkEnd w:id="44"/>
    <w:p>
      <w:pPr>
        <w:pStyle w:val="BookText"/>
      </w:pPr>
      <w:r>
        <w:rPr>
          <w:rFonts w:ascii="Amiri" w:hAnsi="Amiri" w:eastAsia="Amiri" w:cs="Amiri"/>
          <w:lang w:bidi="ar-SA"/>
          <w:color w:val="111111"/>
          <w:sz w:val="28"/>
          <w:szCs w:val="28"/>
          <w:rtl/>
        </w:rPr>
        <w:t xml:space="preserve">وحَلّ عليه : أي وجب ، يقال : حَلَ عليه الدينُ ، وحَلّ عليه العذاب : أي وجب.</w:t>
      </w:r>
    </w:p>
    <w:p>
      <w:pPr>
        <w:pStyle w:val="BookText"/>
      </w:pPr>
      <w:r>
        <w:rPr>
          <w:rFonts w:ascii="Amiri" w:hAnsi="Amiri" w:eastAsia="Amiri" w:cs="Amiri"/>
          <w:lang w:bidi="ar-SA"/>
          <w:color w:val="111111"/>
          <w:sz w:val="28"/>
          <w:szCs w:val="28"/>
          <w:rtl/>
        </w:rPr>
        <w:t xml:space="preserve">قال الله تعالى : ( وَيَحِلُ عَلَيْهِ عَذابٌ مُقِيمٌ )</w:t>
      </w:r>
      <w:r>
        <w:rPr>
          <w:rStyle w:val="FootnoteReference"/>
        </w:rPr>
        <w:footnoteReference w:id="146"/>
      </w:r>
      <w:r>
        <w:rPr>
          <w:rFonts w:ascii="Amiri" w:hAnsi="Amiri" w:eastAsia="Amiri" w:cs="Amiri"/>
          <w:lang w:bidi="ar-SA"/>
          <w:color w:val="111111"/>
          <w:sz w:val="28"/>
          <w:szCs w:val="28"/>
          <w:rtl/>
        </w:rPr>
        <w:t xml:space="preserve">وقال تعالى : ( فَيَحِلَ عَلَيْكُمْ غَضَبِي وَمَنْ يَحْلِلْ عَلَيْهِ غَضَبِي )</w:t>
      </w:r>
      <w:r>
        <w:rPr>
          <w:rStyle w:val="FootnoteReference"/>
        </w:rPr>
        <w:footnoteReference w:id="147"/>
      </w:r>
      <w:r>
        <w:rPr>
          <w:rFonts w:ascii="Amiri" w:hAnsi="Amiri" w:eastAsia="Amiri" w:cs="Amiri"/>
          <w:lang w:bidi="ar-SA"/>
          <w:color w:val="111111"/>
          <w:sz w:val="28"/>
          <w:szCs w:val="28"/>
          <w:rtl/>
        </w:rPr>
        <w:t xml:space="preserve">أي يجب.</w:t>
      </w:r>
    </w:p>
    <w:p>
      <w:pPr>
        <w:pStyle w:val="BookText"/>
      </w:pPr>
      <w:r>
        <w:rPr>
          <w:rFonts w:ascii="IRNazanin" w:hAnsi="IRNazanin" w:eastAsia="IRNazanin" w:cs="IRNazanin"/>
          <w:lang w:bidi="fa-IR"/>
          <w:color w:val="111111"/>
          <w:sz w:val="28"/>
          <w:szCs w:val="28"/>
          <w:rtl/>
        </w:rPr>
        <w:t xml:space="preserve">ن</w:t>
      </w:r>
    </w:p>
    <w:p>
      <w:pPr>
        <w:pStyle w:val="Heading5"/>
      </w:pPr>
      <w:bookmarkStart w:id="906" w:name="_Toc202"/>
      <w:r>
        <w:t>حَنَ</w:t>
      </w:r>
      <w:bookmarkEnd w:id="906"/>
    </w:p>
    <w:p>
      <w:pPr>
        <w:pStyle w:val="BookText"/>
      </w:pPr>
      <w:r>
        <w:rPr>
          <w:rFonts w:ascii="Amiri" w:hAnsi="Amiri" w:eastAsia="Amiri" w:cs="Amiri"/>
          <w:lang w:bidi="ar-SA"/>
          <w:color w:val="111111"/>
          <w:sz w:val="28"/>
          <w:szCs w:val="28"/>
          <w:rtl/>
        </w:rPr>
        <w:t xml:space="preserve">[حَنَ] إِليه حنيناً : أي اشتاق.</w:t>
      </w:r>
    </w:p>
    <w:p>
      <w:pPr>
        <w:pStyle w:val="BookText"/>
      </w:pPr>
      <w:r>
        <w:rPr>
          <w:rFonts w:ascii="Amiri" w:hAnsi="Amiri" w:eastAsia="Amiri" w:cs="Amiri"/>
          <w:lang w:bidi="ar-SA"/>
          <w:color w:val="111111"/>
          <w:sz w:val="28"/>
          <w:szCs w:val="28"/>
          <w:rtl/>
        </w:rPr>
        <w:t xml:space="preserve">وحنت الناقة : إِذا طربَتْ </w:t>
      </w:r>
      <w:r>
        <w:rPr>
          <w:rStyle w:val="FootnoteReference"/>
        </w:rPr>
        <w:footnoteReference w:id="148"/>
      </w:r>
      <w:r>
        <w:rPr>
          <w:rFonts w:ascii="Amiri" w:hAnsi="Amiri" w:eastAsia="Amiri" w:cs="Amiri"/>
          <w:lang w:bidi="ar-SA"/>
          <w:color w:val="111111"/>
          <w:sz w:val="28"/>
          <w:szCs w:val="28"/>
          <w:rtl/>
        </w:rPr>
        <w:t xml:space="preserve">في إِثر ولدها. وحَنَ عليه حناناً : أي ترحَّم.</w:t>
      </w:r>
    </w:p>
    <w:p>
      <w:pPr>
        <w:pStyle w:val="BookText"/>
      </w:pPr>
      <w:r>
        <w:rPr>
          <w:rFonts w:ascii="Amiri" w:hAnsi="Amiri" w:eastAsia="Amiri" w:cs="Amiri"/>
          <w:lang w:bidi="ar-SA"/>
          <w:color w:val="111111"/>
          <w:sz w:val="28"/>
          <w:szCs w:val="28"/>
          <w:rtl/>
        </w:rPr>
        <w:t xml:space="preserve">فَعِل ، بكسر العين يَفْعَل بفتحها</w:t>
      </w:r>
    </w:p>
    <w:p>
      <w:pPr>
        <w:pStyle w:val="BookText"/>
      </w:pPr>
      <w:r>
        <w:rPr>
          <w:rFonts w:ascii="IRNazanin" w:hAnsi="IRNazanin" w:eastAsia="IRNazanin" w:cs="IRNazanin"/>
          <w:lang w:bidi="fa-IR"/>
          <w:color w:val="111111"/>
          <w:sz w:val="28"/>
          <w:szCs w:val="28"/>
          <w:rtl/>
        </w:rPr>
        <w:t xml:space="preserve">ذ</w:t>
      </w:r>
    </w:p>
    <w:p>
      <w:pPr>
        <w:pStyle w:val="Heading5"/>
      </w:pPr>
      <w:bookmarkStart w:id="907" w:name="_Toc203"/>
      <w:r>
        <w:t>حَذّ</w:t>
      </w:r>
      <w:bookmarkEnd w:id="907"/>
    </w:p>
    <w:p>
      <w:pPr>
        <w:pStyle w:val="BookText"/>
      </w:pPr>
      <w:r>
        <w:rPr>
          <w:rFonts w:ascii="Amiri" w:hAnsi="Amiri" w:eastAsia="Amiri" w:cs="Amiri"/>
          <w:lang w:bidi="ar-SA"/>
          <w:color w:val="111111"/>
          <w:sz w:val="28"/>
          <w:szCs w:val="28"/>
          <w:rtl/>
        </w:rPr>
        <w:t xml:space="preserve">[حَذّ] : الأحذُّ ، بالذال معجمة : الخفيف الذَّنَب.</w:t>
      </w:r>
    </w:p>
    <w:p>
      <w:pPr>
        <w:pStyle w:val="BookText"/>
      </w:pPr>
      <w:r>
        <w:rPr>
          <w:rFonts w:ascii="Amiri" w:hAnsi="Amiri" w:eastAsia="Amiri" w:cs="Amiri"/>
          <w:lang w:bidi="ar-SA"/>
          <w:color w:val="111111"/>
          <w:sz w:val="28"/>
          <w:szCs w:val="28"/>
          <w:rtl/>
        </w:rPr>
        <w:t xml:space="preserve">والأحذُّ : مقطوع الذنب ، يقال : قطاةٌ حَذّاء ، لِقِصَرِ ذَنَبها.</w:t>
      </w:r>
    </w:p>
    <w:p>
      <w:pPr>
        <w:pStyle w:val="BookText"/>
      </w:pPr>
      <w:r>
        <w:rPr>
          <w:rFonts w:ascii="Amiri" w:hAnsi="Amiri" w:eastAsia="Amiri" w:cs="Amiri"/>
          <w:lang w:bidi="ar-SA"/>
          <w:color w:val="111111"/>
          <w:sz w:val="28"/>
          <w:szCs w:val="28"/>
          <w:rtl/>
        </w:rPr>
        <w:t xml:space="preserve">وأمر أَحَذّ : لا متعلق فيه لأحد ، قال الخليل </w:t>
      </w:r>
      <w:r>
        <w:rPr>
          <w:rStyle w:val="FootnoteReference"/>
        </w:rPr>
        <w:footnoteReference w:id="149"/>
      </w:r>
      <w:r>
        <w:rPr>
          <w:rFonts w:ascii="Amiri" w:hAnsi="Amiri" w:eastAsia="Amiri" w:cs="Amiri"/>
          <w:lang w:bidi="ar-SA"/>
          <w:color w:val="111111"/>
          <w:sz w:val="28"/>
          <w:szCs w:val="28"/>
          <w:rtl/>
        </w:rPr>
        <w:t xml:space="preserve">: الأحذّ : الذي لا يتعلق به الشيء ، وقصيدة حَذّاء : لا يتعلق بها عيبٌ لجودتها ، ويقال : إِن القلب يسمى أحذّ.</w:t>
      </w:r>
    </w:p>
    <w:p>
      <w:pPr>
        <w:pStyle w:val="BookText"/>
      </w:pPr>
      <w:r>
        <w:rPr>
          <w:rFonts w:ascii="Amiri" w:hAnsi="Amiri" w:eastAsia="Amiri" w:cs="Amiri"/>
          <w:lang w:bidi="ar-SA"/>
          <w:color w:val="111111"/>
          <w:sz w:val="28"/>
          <w:szCs w:val="28"/>
          <w:rtl/>
        </w:rPr>
        <w:t xml:space="preserve">والأحذُّ : من ألقاب أجزاء العروض في الشِّعْر. واشتقاقه من الأول وهو ما ذهب من آخره وتد مجموع مثل : متفاعلن يحوّل فَعِلن كقوله في النوع الرابع من الكامل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لمن الديار محا معارفها</w:t>
      </w:r>
    </w:p>
    <w:p>
      <w:pPr>
        <w:pStyle w:val="BookText"/>
      </w:pPr>
      <w:r>
        <w:rPr>
          <w:rFonts w:ascii="Amiri" w:hAnsi="Amiri" w:eastAsia="Amiri" w:cs="Amiri"/>
          <w:lang w:bidi="ar-SA"/>
          <w:color w:val="111111"/>
          <w:sz w:val="28"/>
          <w:szCs w:val="28"/>
          <w:rtl/>
        </w:rPr>
        <w:t xml:space="preserve">هَطِلٌ أجشُّ وبارحٌ تَرِبُ</w:t>
      </w:r>
    </w:p>
    <w:p>
      <w:pPr>
        <w:pStyle w:val="BookText"/>
      </w:pPr>
      <w:r>
        <w:rPr>
          <w:rFonts w:ascii="Amiri" w:hAnsi="Amiri" w:eastAsia="Amiri" w:cs="Amiri"/>
          <w:lang w:bidi="ar-SA"/>
          <w:color w:val="111111"/>
          <w:sz w:val="28"/>
          <w:szCs w:val="28"/>
          <w:rtl/>
        </w:rPr>
        <w:t xml:space="preserve">هذا البيت عَروضه حَذّاء وضربُه أحذّ.</w:t>
      </w:r>
    </w:p>
    <w:p>
      <w:pPr>
        <w:pStyle w:val="BookText"/>
      </w:pPr>
      <w:r>
        <w:rPr>
          <w:rFonts w:ascii="IRNazanin" w:hAnsi="IRNazanin" w:eastAsia="IRNazanin" w:cs="IRNazanin"/>
          <w:lang w:bidi="fa-IR"/>
          <w:color w:val="111111"/>
          <w:sz w:val="28"/>
          <w:szCs w:val="28"/>
          <w:rtl/>
        </w:rPr>
        <w:t xml:space="preserve">ر</w:t>
      </w:r>
    </w:p>
    <w:p>
      <w:pPr>
        <w:pStyle w:val="Heading5"/>
      </w:pPr>
      <w:bookmarkStart w:id="908" w:name="_Toc204"/>
      <w:r>
        <w:t>حَرّ</w:t>
      </w:r>
      <w:bookmarkEnd w:id="908"/>
    </w:p>
    <w:p>
      <w:pPr>
        <w:pStyle w:val="BookText"/>
      </w:pPr>
      <w:r>
        <w:rPr>
          <w:rFonts w:ascii="Amiri" w:hAnsi="Amiri" w:eastAsia="Amiri" w:cs="Amiri"/>
          <w:lang w:bidi="ar-SA"/>
          <w:color w:val="111111"/>
          <w:sz w:val="28"/>
          <w:szCs w:val="28"/>
          <w:rtl/>
        </w:rPr>
        <w:t xml:space="preserve">[حَرّ] : الحَرَرُ والحِرَّة : العَطَش ، ورجل حَرّان.</w:t>
      </w:r>
    </w:p>
    <w:p>
      <w:pPr>
        <w:pStyle w:val="BookText"/>
      </w:pPr>
      <w:r>
        <w:rPr>
          <w:rFonts w:ascii="IRNazanin" w:hAnsi="IRNazanin" w:eastAsia="IRNazanin" w:cs="IRNazanin"/>
          <w:lang w:bidi="fa-IR"/>
          <w:color w:val="111111"/>
          <w:sz w:val="28"/>
          <w:szCs w:val="28"/>
          <w:rtl/>
        </w:rPr>
        <w:t xml:space="preserve">[شماره صفحه واقعی : 1290]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5" w:name="pg14434_152111"/>
    <w:bookmarkEnd w:id="45"/>
    <w:p>
      <w:pPr>
        <w:pStyle w:val="BookText"/>
      </w:pPr>
      <w:r>
        <w:rPr>
          <w:rFonts w:ascii="Amiri" w:hAnsi="Amiri" w:eastAsia="Amiri" w:cs="Amiri"/>
          <w:lang w:bidi="ar-SA"/>
          <w:color w:val="111111"/>
          <w:sz w:val="28"/>
          <w:szCs w:val="28"/>
          <w:rtl/>
        </w:rPr>
        <w:t xml:space="preserve">وحَرّ العبدُ حِراراً ، قال الشاعر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ردَّ تَزْوِيجٌ عليه شهادةً</w:t>
      </w:r>
    </w:p>
    <w:p>
      <w:pPr>
        <w:pStyle w:val="BookText"/>
      </w:pPr>
      <w:r>
        <w:rPr>
          <w:rFonts w:ascii="Amiri" w:hAnsi="Amiri" w:eastAsia="Amiri" w:cs="Amiri"/>
          <w:lang w:bidi="ar-SA"/>
          <w:color w:val="111111"/>
          <w:sz w:val="28"/>
          <w:szCs w:val="28"/>
          <w:rtl/>
        </w:rPr>
        <w:t xml:space="preserve">ولا ردَّ من بعدِ الحِرار عتيقُ</w:t>
      </w:r>
    </w:p>
    <w:p>
      <w:pPr>
        <w:pStyle w:val="BookText"/>
      </w:pPr>
      <w:r>
        <w:rPr>
          <w:rFonts w:ascii="Amiri" w:hAnsi="Amiri" w:eastAsia="Amiri" w:cs="Amiri"/>
          <w:lang w:bidi="ar-SA"/>
          <w:color w:val="111111"/>
          <w:sz w:val="28"/>
          <w:szCs w:val="28"/>
          <w:rtl/>
        </w:rPr>
        <w:t xml:space="preserve">ويقال : حَرّ النهار حراً ، وهو نقيض قَرّ. والعرب تقول : إِن النهار ليَحَرّ عن آخرٍ فآخر.</w:t>
      </w:r>
    </w:p>
    <w:p>
      <w:pPr>
        <w:pStyle w:val="BookText"/>
      </w:pPr>
      <w:r>
        <w:rPr>
          <w:rFonts w:ascii="IRNazanin" w:hAnsi="IRNazanin" w:eastAsia="IRNazanin" w:cs="IRNazanin"/>
          <w:lang w:bidi="fa-IR"/>
          <w:color w:val="111111"/>
          <w:sz w:val="28"/>
          <w:szCs w:val="28"/>
          <w:rtl/>
        </w:rPr>
        <w:t xml:space="preserve">س</w:t>
      </w:r>
    </w:p>
    <w:p>
      <w:pPr>
        <w:pStyle w:val="Heading5"/>
      </w:pPr>
      <w:bookmarkStart w:id="909" w:name="_Toc205"/>
      <w:r>
        <w:t>حَسّ</w:t>
      </w:r>
      <w:bookmarkEnd w:id="909"/>
    </w:p>
    <w:p>
      <w:pPr>
        <w:pStyle w:val="BookText"/>
      </w:pPr>
      <w:r>
        <w:rPr>
          <w:rFonts w:ascii="Amiri" w:hAnsi="Amiri" w:eastAsia="Amiri" w:cs="Amiri"/>
          <w:lang w:bidi="ar-SA"/>
          <w:color w:val="111111"/>
          <w:sz w:val="28"/>
          <w:szCs w:val="28"/>
          <w:rtl/>
        </w:rPr>
        <w:t xml:space="preserve">[حَسّ] : يقال : من أين حَسِسْت هذا الخبر وحَسِيْتَه ، بالياء : أي من أين تَخَيَّرْته.</w:t>
      </w:r>
    </w:p>
    <w:p>
      <w:pPr>
        <w:pStyle w:val="BookText"/>
      </w:pPr>
      <w:r>
        <w:rPr>
          <w:rFonts w:ascii="IRNazanin" w:hAnsi="IRNazanin" w:eastAsia="IRNazanin" w:cs="IRNazanin"/>
          <w:lang w:bidi="fa-IR"/>
          <w:color w:val="111111"/>
          <w:sz w:val="28"/>
          <w:szCs w:val="28"/>
          <w:rtl/>
        </w:rPr>
        <w:t xml:space="preserve">ص</w:t>
      </w:r>
    </w:p>
    <w:p>
      <w:pPr>
        <w:pStyle w:val="Heading5"/>
      </w:pPr>
      <w:bookmarkStart w:id="910" w:name="_Toc206"/>
      <w:r>
        <w:t>حَصّ</w:t>
      </w:r>
      <w:bookmarkEnd w:id="910"/>
    </w:p>
    <w:p>
      <w:pPr>
        <w:pStyle w:val="BookText"/>
      </w:pPr>
      <w:r>
        <w:rPr>
          <w:rFonts w:ascii="Amiri" w:hAnsi="Amiri" w:eastAsia="Amiri" w:cs="Amiri"/>
          <w:lang w:bidi="ar-SA"/>
          <w:color w:val="111111"/>
          <w:sz w:val="28"/>
          <w:szCs w:val="28"/>
          <w:rtl/>
        </w:rPr>
        <w:t xml:space="preserve">[حَصّ] : الأَحَصّ : الذي تناثر شَعْرُه. وامرأة حَصّاء.</w:t>
      </w:r>
    </w:p>
    <w:p>
      <w:pPr>
        <w:pStyle w:val="BookText"/>
      </w:pPr>
      <w:r>
        <w:rPr>
          <w:rFonts w:ascii="Amiri" w:hAnsi="Amiri" w:eastAsia="Amiri" w:cs="Amiri"/>
          <w:lang w:bidi="ar-SA"/>
          <w:color w:val="111111"/>
          <w:sz w:val="28"/>
          <w:szCs w:val="28"/>
          <w:rtl/>
        </w:rPr>
        <w:t xml:space="preserve">وسَنَةٌ حَصّاءُ : جرداء لا خير فيها. قال في السنة شبهها بالناقة الحصّاء الجرداء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عُلُّوا على شارفٍ صَعْبٍ مراكبها</w:t>
      </w:r>
    </w:p>
    <w:p>
      <w:pPr>
        <w:pStyle w:val="BookText"/>
      </w:pPr>
      <w:r>
        <w:rPr>
          <w:rFonts w:ascii="Amiri" w:hAnsi="Amiri" w:eastAsia="Amiri" w:cs="Amiri"/>
          <w:lang w:bidi="ar-SA"/>
          <w:color w:val="111111"/>
          <w:sz w:val="28"/>
          <w:szCs w:val="28"/>
          <w:rtl/>
        </w:rPr>
        <w:t xml:space="preserve">حَصّاءُ ليس لها هُلْبٌ ولا وَبَرُ</w:t>
      </w:r>
    </w:p>
    <w:p>
      <w:pPr>
        <w:pStyle w:val="BookText"/>
      </w:pPr>
      <w:r>
        <w:rPr>
          <w:rFonts w:ascii="Amiri" w:hAnsi="Amiri" w:eastAsia="Amiri" w:cs="Amiri"/>
          <w:lang w:bidi="ar-SA"/>
          <w:color w:val="111111"/>
          <w:sz w:val="28"/>
          <w:szCs w:val="28"/>
          <w:rtl/>
        </w:rPr>
        <w:t xml:space="preserve">علّوا : أي عولوا.</w:t>
      </w:r>
    </w:p>
    <w:p>
      <w:pPr>
        <w:pStyle w:val="BookText"/>
      </w:pPr>
      <w:r>
        <w:rPr>
          <w:rFonts w:ascii="IRNazanin" w:hAnsi="IRNazanin" w:eastAsia="IRNazanin" w:cs="IRNazanin"/>
          <w:lang w:bidi="fa-IR"/>
          <w:color w:val="111111"/>
          <w:sz w:val="28"/>
          <w:szCs w:val="28"/>
          <w:rtl/>
        </w:rPr>
        <w:t xml:space="preserve">والأحص المشؤوم والأنثى حَصّاء.</w:t>
      </w:r>
    </w:p>
    <w:p>
      <w:pPr>
        <w:pStyle w:val="BookText"/>
      </w:pPr>
      <w:r>
        <w:rPr>
          <w:rFonts w:ascii="Amiri" w:hAnsi="Amiri" w:eastAsia="Amiri" w:cs="Amiri"/>
          <w:lang w:bidi="ar-SA"/>
          <w:color w:val="111111"/>
          <w:sz w:val="28"/>
          <w:szCs w:val="28"/>
          <w:rtl/>
        </w:rPr>
        <w:t xml:space="preserve">والأحَصّان : العَبْد والعَيْر لأن أثمانهما تنتقص بِهَرَمِهِما فلا يُنتفع منهما بثمن حتى يموتا.</w:t>
      </w:r>
    </w:p>
    <w:p>
      <w:pPr>
        <w:pStyle w:val="BookText"/>
      </w:pPr>
      <w:r>
        <w:rPr>
          <w:rFonts w:ascii="IRNazanin" w:hAnsi="IRNazanin" w:eastAsia="IRNazanin" w:cs="IRNazanin"/>
          <w:lang w:bidi="fa-IR"/>
          <w:color w:val="111111"/>
          <w:sz w:val="28"/>
          <w:szCs w:val="28"/>
          <w:rtl/>
        </w:rPr>
        <w:t xml:space="preserve">ظ</w:t>
      </w:r>
    </w:p>
    <w:p>
      <w:pPr>
        <w:pStyle w:val="Heading5"/>
      </w:pPr>
      <w:bookmarkStart w:id="911" w:name="_Toc207"/>
      <w:r>
        <w:t>حظّ</w:t>
      </w:r>
      <w:bookmarkEnd w:id="911"/>
    </w:p>
    <w:p>
      <w:pPr>
        <w:pStyle w:val="BookText"/>
      </w:pPr>
      <w:r>
        <w:rPr>
          <w:rFonts w:ascii="Amiri" w:hAnsi="Amiri" w:eastAsia="Amiri" w:cs="Amiri"/>
          <w:lang w:bidi="ar-SA"/>
          <w:color w:val="111111"/>
          <w:sz w:val="28"/>
          <w:szCs w:val="28"/>
          <w:rtl/>
        </w:rPr>
        <w:t xml:space="preserve">[حظّ] : يقال : ما كنت ذا حظٍّ ، ولقد حظِظت حظّاً : أي صرت ذا حظٍّ.</w:t>
      </w:r>
    </w:p>
    <w:p>
      <w:pPr>
        <w:pStyle w:val="BookText"/>
      </w:pPr>
      <w:r>
        <w:rPr>
          <w:rFonts w:ascii="IRNazanin" w:hAnsi="IRNazanin" w:eastAsia="IRNazanin" w:cs="IRNazanin"/>
          <w:lang w:bidi="fa-IR"/>
          <w:color w:val="111111"/>
          <w:sz w:val="28"/>
          <w:szCs w:val="28"/>
          <w:rtl/>
        </w:rPr>
        <w:t xml:space="preserve">ق</w:t>
      </w:r>
    </w:p>
    <w:p>
      <w:pPr>
        <w:pStyle w:val="Heading5"/>
      </w:pPr>
      <w:bookmarkStart w:id="912" w:name="_Toc208"/>
      <w:r>
        <w:t>حَقَ</w:t>
      </w:r>
      <w:bookmarkEnd w:id="912"/>
    </w:p>
    <w:p>
      <w:pPr>
        <w:pStyle w:val="BookText"/>
      </w:pPr>
      <w:r>
        <w:rPr>
          <w:rFonts w:ascii="Amiri" w:hAnsi="Amiri" w:eastAsia="Amiri" w:cs="Amiri"/>
          <w:lang w:bidi="ar-SA"/>
          <w:color w:val="111111"/>
          <w:sz w:val="28"/>
          <w:szCs w:val="28"/>
          <w:rtl/>
        </w:rPr>
        <w:t xml:space="preserve">[حَقَ] : الحَقَقُ : مصدر الأحقِ من</w:t>
      </w:r>
    </w:p>
    <w:p>
      <w:pPr>
        <w:pStyle w:val="BookText"/>
      </w:pPr>
      <w:r>
        <w:rPr>
          <w:rFonts w:ascii="IRNazanin" w:hAnsi="IRNazanin" w:eastAsia="IRNazanin" w:cs="IRNazanin"/>
          <w:lang w:bidi="fa-IR"/>
          <w:color w:val="111111"/>
          <w:sz w:val="28"/>
          <w:szCs w:val="28"/>
          <w:rtl/>
        </w:rPr>
        <w:t xml:space="preserve">[شماره صفحه واقعی : 1291]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6" w:name="pg14434_152113"/>
    <w:bookmarkEnd w:id="46"/>
    <w:p>
      <w:pPr>
        <w:pStyle w:val="BookText"/>
      </w:pPr>
      <w:r>
        <w:rPr>
          <w:rFonts w:ascii="Amiri" w:hAnsi="Amiri" w:eastAsia="Amiri" w:cs="Amiri"/>
          <w:lang w:bidi="ar-SA"/>
          <w:color w:val="111111"/>
          <w:sz w:val="28"/>
          <w:szCs w:val="28"/>
          <w:rtl/>
        </w:rPr>
        <w:t xml:space="preserve">الخيل ، وهو الذي لا يعرق ، قال عدي بن خرشة الخطمي </w:t>
      </w:r>
      <w:r>
        <w:rPr>
          <w:rStyle w:val="FootnoteReference"/>
        </w:rPr>
        <w:footnoteReference w:id="153"/>
      </w:r>
    </w:p>
    <w:p>
      <w:pPr>
        <w:pStyle w:val="BookText"/>
      </w:pPr>
      <w:r>
        <w:rPr>
          <w:rFonts w:ascii="Amiri" w:hAnsi="Amiri" w:eastAsia="Amiri" w:cs="Amiri"/>
          <w:lang w:bidi="ar-SA"/>
          <w:color w:val="111111"/>
          <w:sz w:val="28"/>
          <w:szCs w:val="28"/>
          <w:rtl/>
        </w:rPr>
        <w:t xml:space="preserve">والأقْدَرُ من الخيل هو : الذي إِذا سار وقعت رجلاه مواقع يديه ، والساطي منها : بعيد الخطوة ، والشَّئيت : العَثور.</w:t>
      </w:r>
    </w:p>
    <w:p>
      <w:pPr>
        <w:pStyle w:val="BookText"/>
      </w:pPr>
      <w:r>
        <w:rPr>
          <w:rFonts w:ascii="Amiri" w:hAnsi="Amiri" w:eastAsia="Amiri" w:cs="Amiri"/>
          <w:lang w:bidi="ar-SA"/>
          <w:color w:val="111111"/>
          <w:sz w:val="28"/>
          <w:szCs w:val="28"/>
          <w:rtl/>
        </w:rPr>
        <w:t xml:space="preserve">والرواية الثانية للبيت في اللسان ( شأت ، حقق ) أيضاً هي :</w:t>
      </w:r>
    </w:p>
    <w:p>
      <w:pPr>
        <w:pStyle w:val="BookText"/>
      </w:pPr>
      <w:r>
        <w:rPr>
          <w:rFonts w:ascii="Amiri" w:hAnsi="Amiri" w:eastAsia="Amiri" w:cs="Amiri"/>
          <w:lang w:bidi="ar-SA"/>
          <w:color w:val="111111"/>
          <w:sz w:val="28"/>
          <w:szCs w:val="28"/>
          <w:rtl/>
        </w:rPr>
        <w:t xml:space="preserve">بأجرد من عتاق الخيل نهد</w:t>
      </w:r>
    </w:p>
    <w:p>
      <w:pPr>
        <w:pStyle w:val="BookText"/>
      </w:pPr>
      <w:r>
        <w:rPr>
          <w:rFonts w:ascii="Amiri" w:hAnsi="Amiri" w:eastAsia="Amiri" w:cs="Amiri"/>
          <w:lang w:bidi="ar-SA"/>
          <w:color w:val="111111"/>
          <w:sz w:val="28"/>
          <w:szCs w:val="28"/>
          <w:rtl/>
        </w:rPr>
        <w:t xml:space="preserve">جواد لا أحقّ ولا شئيت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بأقْدَرَ مُشْرفِ الصَّهواتٍ ساطٍ</w:t>
      </w:r>
    </w:p>
    <w:p>
      <w:pPr>
        <w:pStyle w:val="BookText"/>
      </w:pPr>
      <w:r>
        <w:rPr>
          <w:rFonts w:ascii="Amiri" w:hAnsi="Amiri" w:eastAsia="Amiri" w:cs="Amiri"/>
          <w:lang w:bidi="ar-SA"/>
          <w:color w:val="111111"/>
          <w:sz w:val="28"/>
          <w:szCs w:val="28"/>
          <w:rtl/>
        </w:rPr>
        <w:t xml:space="preserve">كُمَيْتٍ لا أحَقَ ولا شَيئتِ</w:t>
      </w:r>
    </w:p>
    <w:p>
      <w:pPr>
        <w:pStyle w:val="BookText"/>
      </w:pPr>
      <w:r>
        <w:rPr>
          <w:rFonts w:ascii="Amiri" w:hAnsi="Amiri" w:eastAsia="Amiri" w:cs="Amiri"/>
          <w:lang w:bidi="ar-SA"/>
          <w:color w:val="111111"/>
          <w:sz w:val="28"/>
          <w:szCs w:val="28"/>
          <w:rtl/>
        </w:rPr>
        <w:t xml:space="preserve">ويقال : هو الذي لا يضع رجله مكان يده.</w:t>
      </w:r>
    </w:p>
    <w:p>
      <w:pPr>
        <w:pStyle w:val="BookText"/>
      </w:pPr>
      <w:r>
        <w:rPr>
          <w:rFonts w:ascii="IRNazanin" w:hAnsi="IRNazanin" w:eastAsia="IRNazanin" w:cs="IRNazanin"/>
          <w:lang w:bidi="fa-IR"/>
          <w:color w:val="111111"/>
          <w:sz w:val="28"/>
          <w:szCs w:val="28"/>
          <w:rtl/>
        </w:rPr>
        <w:t xml:space="preserve">م</w:t>
      </w:r>
    </w:p>
    <w:p>
      <w:pPr>
        <w:pStyle w:val="Heading5"/>
      </w:pPr>
      <w:bookmarkStart w:id="913" w:name="_Toc209"/>
      <w:r>
        <w:t>حَمَ</w:t>
      </w:r>
      <w:bookmarkEnd w:id="913"/>
    </w:p>
    <w:p>
      <w:pPr>
        <w:pStyle w:val="BookText"/>
      </w:pPr>
      <w:r>
        <w:rPr>
          <w:rFonts w:ascii="Amiri" w:hAnsi="Amiri" w:eastAsia="Amiri" w:cs="Amiri"/>
          <w:lang w:bidi="ar-SA"/>
          <w:color w:val="111111"/>
          <w:sz w:val="28"/>
          <w:szCs w:val="28"/>
          <w:rtl/>
        </w:rPr>
        <w:t xml:space="preserve">[حَمَ] الماءُ : إِذا صار حاراً.</w:t>
      </w:r>
    </w:p>
    <w:p>
      <w:pPr>
        <w:pStyle w:val="BookText"/>
      </w:pPr>
      <w:r>
        <w:rPr>
          <w:rFonts w:ascii="Amiri" w:hAnsi="Amiri" w:eastAsia="Amiri" w:cs="Amiri"/>
          <w:lang w:bidi="ar-SA"/>
          <w:color w:val="111111"/>
          <w:sz w:val="28"/>
          <w:szCs w:val="28"/>
          <w:rtl/>
        </w:rPr>
        <w:t xml:space="preserve">وحَمَّت الجمرة : إِذا صارت حممة.</w:t>
      </w:r>
    </w:p>
    <w:p>
      <w:pPr>
        <w:pStyle w:val="BookText"/>
      </w:pPr>
      <w:r>
        <w:rPr>
          <w:rFonts w:ascii="Amiri" w:hAnsi="Amiri" w:eastAsia="Amiri" w:cs="Amiri"/>
          <w:lang w:bidi="ar-SA"/>
          <w:color w:val="111111"/>
          <w:sz w:val="28"/>
          <w:szCs w:val="28"/>
          <w:rtl/>
        </w:rPr>
        <w:t xml:space="preserve">والحَمَمُ مصدر الأحَمّ وهو الأسود من كل شيء ، والأنثى حَمّاء والجميع الحُمّ.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914" w:name="_Toc210"/>
      <w:r>
        <w:t>الإِحباب</w:t>
      </w:r>
      <w:bookmarkEnd w:id="914"/>
    </w:p>
    <w:p>
      <w:pPr>
        <w:pStyle w:val="BookText"/>
      </w:pPr>
      <w:r>
        <w:rPr>
          <w:rFonts w:ascii="Amiri" w:hAnsi="Amiri" w:eastAsia="Amiri" w:cs="Amiri"/>
          <w:lang w:bidi="ar-SA"/>
          <w:color w:val="111111"/>
          <w:sz w:val="28"/>
          <w:szCs w:val="28"/>
          <w:rtl/>
        </w:rPr>
        <w:t xml:space="preserve">[الإِحباب] : أحبّه : نقيض أبغضه ، قال الله تعالى : ( بَلْ تُحِبُّونَ الْعاجِلَةَ وَتَذَرُونَ الْآخِرَةَ )</w:t>
      </w:r>
      <w:r>
        <w:rPr>
          <w:rStyle w:val="FootnoteReference"/>
        </w:rPr>
        <w:footnoteReference w:id="154"/>
      </w:r>
      <w:r>
        <w:rPr>
          <w:rFonts w:ascii="Amiri" w:hAnsi="Amiri" w:eastAsia="Amiri" w:cs="Amiri"/>
          <w:lang w:bidi="ar-SA"/>
          <w:color w:val="111111"/>
          <w:sz w:val="28"/>
          <w:szCs w:val="28"/>
          <w:rtl/>
        </w:rPr>
        <w:t xml:space="preserve">. قرأ نافع والكوفيون بالتاء معجمةً من فوق والباقون بالياء. قال أبو زيد : يقال : أحبّه الله تعالى فهو محبوب.</w:t>
      </w:r>
    </w:p>
    <w:p>
      <w:pPr>
        <w:pStyle w:val="BookText"/>
      </w:pPr>
      <w:r>
        <w:rPr>
          <w:rFonts w:ascii="Amiri" w:hAnsi="Amiri" w:eastAsia="Amiri" w:cs="Amiri"/>
          <w:lang w:bidi="ar-SA"/>
          <w:color w:val="111111"/>
          <w:sz w:val="28"/>
          <w:szCs w:val="28"/>
          <w:rtl/>
        </w:rPr>
        <w:t xml:space="preserve">ويقال : أحبَ البعيرُ : إِذا أقام. والمحبّ : البعير الذي لا يبرح موضعه من كسرٍ أو مرض. والمحب : البعير الحسير : قال الشاعر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جَبَّتْ نساءَ العالمين بالسَّبَبْ</w:t>
      </w:r>
    </w:p>
    <w:p>
      <w:pPr>
        <w:pStyle w:val="BookText"/>
      </w:pPr>
      <w:r>
        <w:rPr>
          <w:rFonts w:ascii="Amiri" w:hAnsi="Amiri" w:eastAsia="Amiri" w:cs="Amiri"/>
          <w:lang w:bidi="ar-SA"/>
          <w:color w:val="111111"/>
          <w:sz w:val="28"/>
          <w:szCs w:val="28"/>
          <w:rtl/>
        </w:rPr>
        <w:t xml:space="preserve">فهن بعد كُلّهن كالمُحِبّ</w:t>
      </w:r>
    </w:p>
    <w:p>
      <w:pPr>
        <w:pStyle w:val="BookText"/>
      </w:pPr>
      <w:r>
        <w:rPr>
          <w:rFonts w:ascii="Amiri" w:hAnsi="Amiri" w:eastAsia="Amiri" w:cs="Amiri"/>
          <w:lang w:bidi="ar-SA"/>
          <w:color w:val="111111"/>
          <w:sz w:val="28"/>
          <w:szCs w:val="28"/>
          <w:rtl/>
        </w:rPr>
        <w:t xml:space="preserve">والإِحباب : البُروك.</w:t>
      </w:r>
    </w:p>
    <w:p>
      <w:pPr>
        <w:pStyle w:val="BookText"/>
      </w:pPr>
      <w:r>
        <w:rPr>
          <w:rFonts w:ascii="IRNazanin" w:hAnsi="IRNazanin" w:eastAsia="IRNazanin" w:cs="IRNazanin"/>
          <w:lang w:bidi="fa-IR"/>
          <w:color w:val="111111"/>
          <w:sz w:val="28"/>
          <w:szCs w:val="28"/>
          <w:rtl/>
        </w:rPr>
        <w:t xml:space="preserve">[شماره صفحه واقعی : 1292]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7" w:name="pg14434_152115"/>
    <w:bookmarkEnd w:id="47"/>
    <w:p>
      <w:pPr>
        <w:pStyle w:val="BookText"/>
      </w:pPr>
      <w:r>
        <w:rPr>
          <w:rFonts w:ascii="Amiri" w:hAnsi="Amiri" w:eastAsia="Amiri" w:cs="Amiri"/>
          <w:lang w:bidi="ar-SA"/>
          <w:color w:val="111111"/>
          <w:sz w:val="28"/>
          <w:szCs w:val="28"/>
          <w:rtl/>
        </w:rPr>
        <w:t xml:space="preserve">ويقال : إِن الإِحباب في الإِبل كالحِران في الدواب ، قال </w:t>
      </w:r>
      <w:r>
        <w:rPr>
          <w:rStyle w:val="FootnoteReference"/>
        </w:rPr>
        <w:footnoteReference w:id="156"/>
      </w:r>
    </w:p>
    <w:p>
      <w:pPr>
        <w:pStyle w:val="BookText"/>
      </w:pPr>
      <w:r>
        <w:rPr>
          <w:rFonts w:ascii="Amiri" w:hAnsi="Amiri" w:eastAsia="Amiri" w:cs="Amiri"/>
          <w:lang w:bidi="ar-SA"/>
          <w:color w:val="111111"/>
          <w:sz w:val="28"/>
          <w:szCs w:val="28"/>
          <w:rtl/>
        </w:rPr>
        <w:t xml:space="preserve">حلت عليه بالقفيل ضربا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ضَرْبَ بَعِيرِ السَّوءِ إِذ أحبّا</w:t>
      </w:r>
    </w:p>
    <w:p>
      <w:pPr>
        <w:pStyle w:val="BookText"/>
      </w:pPr>
      <w:r>
        <w:rPr>
          <w:rFonts w:ascii="IRNazanin" w:hAnsi="IRNazanin" w:eastAsia="IRNazanin" w:cs="IRNazanin"/>
          <w:lang w:bidi="fa-IR"/>
          <w:color w:val="111111"/>
          <w:sz w:val="28"/>
          <w:szCs w:val="28"/>
          <w:rtl/>
        </w:rPr>
        <w:t xml:space="preserve">ج</w:t>
      </w:r>
    </w:p>
    <w:p>
      <w:pPr>
        <w:pStyle w:val="Heading5"/>
      </w:pPr>
      <w:bookmarkStart w:id="915" w:name="_Toc211"/>
      <w:r>
        <w:t>الإِحجاج</w:t>
      </w:r>
      <w:bookmarkEnd w:id="915"/>
    </w:p>
    <w:p>
      <w:pPr>
        <w:pStyle w:val="BookText"/>
      </w:pPr>
      <w:r>
        <w:rPr>
          <w:rFonts w:ascii="Amiri" w:hAnsi="Amiri" w:eastAsia="Amiri" w:cs="Amiri"/>
          <w:lang w:bidi="ar-SA"/>
          <w:color w:val="111111"/>
          <w:sz w:val="28"/>
          <w:szCs w:val="28"/>
          <w:rtl/>
        </w:rPr>
        <w:t xml:space="preserve">[الإِحجاج] : أحججْتُ الرَّجُلَ : أي بعثته ليحج.</w:t>
      </w:r>
    </w:p>
    <w:p>
      <w:pPr>
        <w:pStyle w:val="BookText"/>
      </w:pPr>
      <w:r>
        <w:rPr>
          <w:rFonts w:ascii="IRNazanin" w:hAnsi="IRNazanin" w:eastAsia="IRNazanin" w:cs="IRNazanin"/>
          <w:lang w:bidi="fa-IR"/>
          <w:color w:val="111111"/>
          <w:sz w:val="28"/>
          <w:szCs w:val="28"/>
          <w:rtl/>
        </w:rPr>
        <w:t xml:space="preserve">د</w:t>
      </w:r>
    </w:p>
    <w:p>
      <w:pPr>
        <w:pStyle w:val="Heading5"/>
      </w:pPr>
      <w:bookmarkStart w:id="916" w:name="_Toc212"/>
      <w:r>
        <w:t>الإِحداد</w:t>
      </w:r>
      <w:bookmarkEnd w:id="916"/>
    </w:p>
    <w:p>
      <w:pPr>
        <w:pStyle w:val="BookText"/>
      </w:pPr>
      <w:r>
        <w:rPr>
          <w:rFonts w:ascii="Amiri" w:hAnsi="Amiri" w:eastAsia="Amiri" w:cs="Amiri"/>
          <w:lang w:bidi="ar-SA"/>
          <w:color w:val="111111"/>
          <w:sz w:val="28"/>
          <w:szCs w:val="28"/>
          <w:rtl/>
        </w:rPr>
        <w:t xml:space="preserve">[الإِحداد] : أحدّ إِليه النظر وأحدّ السكينَ والفأس ونحوهما. وأحدَّت المرأة على زوجها : لغةٌ في حَدَّت فهي مُحِدٌّ. قال ابن عباس : يجب على المميتات الإِحداد لا يبرحن نقلاتٍ [ تفلات ] لا يتعطرن. وهذا قول جمهور الفقهاء. وعن الحسن : إِن الإِحداد غيرُ واجب.</w:t>
      </w:r>
    </w:p>
    <w:p>
      <w:pPr>
        <w:pStyle w:val="BookText"/>
      </w:pPr>
      <w:r>
        <w:rPr>
          <w:rFonts w:ascii="IRNazanin" w:hAnsi="IRNazanin" w:eastAsia="IRNazanin" w:cs="IRNazanin"/>
          <w:lang w:bidi="fa-IR"/>
          <w:color w:val="111111"/>
          <w:sz w:val="28"/>
          <w:szCs w:val="28"/>
          <w:rtl/>
        </w:rPr>
        <w:t xml:space="preserve">ر</w:t>
      </w:r>
    </w:p>
    <w:p>
      <w:pPr>
        <w:pStyle w:val="Heading5"/>
      </w:pPr>
      <w:bookmarkStart w:id="917" w:name="_Toc213"/>
      <w:r>
        <w:t>الإِحرار</w:t>
      </w:r>
      <w:bookmarkEnd w:id="917"/>
    </w:p>
    <w:p>
      <w:pPr>
        <w:pStyle w:val="BookText"/>
      </w:pPr>
      <w:r>
        <w:rPr>
          <w:rFonts w:ascii="Amiri" w:hAnsi="Amiri" w:eastAsia="Amiri" w:cs="Amiri"/>
          <w:lang w:bidi="ar-SA"/>
          <w:color w:val="111111"/>
          <w:sz w:val="28"/>
          <w:szCs w:val="28"/>
          <w:rtl/>
        </w:rPr>
        <w:t xml:space="preserve">[الإِحرار] : أحرَّ يَوْمُنا. من الحَرِّ. لغةٌ رواها الكسائي.</w:t>
      </w:r>
    </w:p>
    <w:p>
      <w:pPr>
        <w:pStyle w:val="BookText"/>
      </w:pPr>
      <w:r>
        <w:rPr>
          <w:rFonts w:ascii="Amiri" w:hAnsi="Amiri" w:eastAsia="Amiri" w:cs="Amiri"/>
          <w:lang w:bidi="ar-SA"/>
          <w:color w:val="111111"/>
          <w:sz w:val="28"/>
          <w:szCs w:val="28"/>
          <w:rtl/>
        </w:rPr>
        <w:t xml:space="preserve">وأحرَّ الرجل : إِذا حرَّت إِبلُه : أي عطشت.</w:t>
      </w:r>
    </w:p>
    <w:p>
      <w:pPr>
        <w:pStyle w:val="BookText"/>
      </w:pPr>
      <w:r>
        <w:rPr>
          <w:rFonts w:ascii="IRNazanin" w:hAnsi="IRNazanin" w:eastAsia="IRNazanin" w:cs="IRNazanin"/>
          <w:lang w:bidi="fa-IR"/>
          <w:color w:val="111111"/>
          <w:sz w:val="28"/>
          <w:szCs w:val="28"/>
          <w:rtl/>
        </w:rPr>
        <w:t xml:space="preserve">س</w:t>
      </w:r>
    </w:p>
    <w:p>
      <w:pPr>
        <w:pStyle w:val="Heading5"/>
      </w:pPr>
      <w:bookmarkStart w:id="918" w:name="_Toc214"/>
      <w:r>
        <w:t>الإِحساس</w:t>
      </w:r>
      <w:bookmarkEnd w:id="918"/>
    </w:p>
    <w:p>
      <w:pPr>
        <w:pStyle w:val="BookText"/>
      </w:pPr>
      <w:r>
        <w:rPr>
          <w:rFonts w:ascii="Amiri" w:hAnsi="Amiri" w:eastAsia="Amiri" w:cs="Amiri"/>
          <w:lang w:bidi="ar-SA"/>
          <w:color w:val="111111"/>
          <w:sz w:val="28"/>
          <w:szCs w:val="28"/>
          <w:rtl/>
        </w:rPr>
        <w:t xml:space="preserve">[الإِحساس] : أحسّ بالشيء : إِذا علم به ووجده ، قال الله تعالى : ( هَلْ تُحِسُ مِنْهُمْ مِنْ أَحَدٍ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وأحسَ الشيءَ : إِذا وجد حِسَّه. وقول الله تعالى : ( فَلَمَّا أَحَسَ عِيسى مِنْهُمُ الْكُفْرَ )</w:t>
      </w:r>
      <w:r>
        <w:rPr>
          <w:rStyle w:val="FootnoteReference"/>
        </w:rPr>
        <w:footnoteReference w:id="158"/>
      </w:r>
      <w:r>
        <w:rPr>
          <w:rFonts w:ascii="Amiri" w:hAnsi="Amiri" w:eastAsia="Amiri" w:cs="Amiri"/>
          <w:lang w:bidi="ar-SA"/>
          <w:color w:val="111111"/>
          <w:sz w:val="28"/>
          <w:szCs w:val="28"/>
          <w:rtl/>
        </w:rPr>
        <w:t xml:space="preserve">أي رأى.</w:t>
      </w:r>
    </w:p>
    <w:p>
      <w:pPr>
        <w:pStyle w:val="BookText"/>
      </w:pPr>
      <w:r>
        <w:rPr>
          <w:rFonts w:ascii="IRNazanin" w:hAnsi="IRNazanin" w:eastAsia="IRNazanin" w:cs="IRNazanin"/>
          <w:lang w:bidi="fa-IR"/>
          <w:color w:val="111111"/>
          <w:sz w:val="28"/>
          <w:szCs w:val="28"/>
          <w:rtl/>
        </w:rPr>
        <w:t xml:space="preserve">ش</w:t>
      </w:r>
    </w:p>
    <w:p>
      <w:pPr>
        <w:pStyle w:val="Heading5"/>
      </w:pPr>
      <w:bookmarkStart w:id="919" w:name="_Toc215"/>
      <w:r>
        <w:t>الإِحشاش</w:t>
      </w:r>
      <w:bookmarkEnd w:id="919"/>
    </w:p>
    <w:p>
      <w:pPr>
        <w:pStyle w:val="BookText"/>
      </w:pPr>
      <w:r>
        <w:rPr>
          <w:rFonts w:ascii="Amiri" w:hAnsi="Amiri" w:eastAsia="Amiri" w:cs="Amiri"/>
          <w:lang w:bidi="ar-SA"/>
          <w:color w:val="111111"/>
          <w:sz w:val="28"/>
          <w:szCs w:val="28"/>
          <w:rtl/>
        </w:rPr>
        <w:t xml:space="preserve">[الإِحشاش] : أحشَ النار : أي أوقدها.</w:t>
      </w:r>
    </w:p>
    <w:p>
      <w:pPr>
        <w:pStyle w:val="BookText"/>
      </w:pPr>
      <w:r>
        <w:rPr>
          <w:rFonts w:ascii="Amiri" w:hAnsi="Amiri" w:eastAsia="Amiri" w:cs="Amiri"/>
          <w:lang w:bidi="ar-SA"/>
          <w:color w:val="111111"/>
          <w:sz w:val="28"/>
          <w:szCs w:val="28"/>
          <w:rtl/>
        </w:rPr>
        <w:t xml:space="preserve">وأحشّت الحاملُ فهي محشٌ : إِذا يبس ولدها في بطنها.</w:t>
      </w:r>
    </w:p>
    <w:p>
      <w:pPr>
        <w:pStyle w:val="BookText"/>
      </w:pPr>
      <w:r>
        <w:rPr>
          <w:rFonts w:ascii="Amiri" w:hAnsi="Amiri" w:eastAsia="Amiri" w:cs="Amiri"/>
          <w:lang w:bidi="ar-SA"/>
          <w:color w:val="111111"/>
          <w:sz w:val="28"/>
          <w:szCs w:val="28"/>
          <w:rtl/>
        </w:rPr>
        <w:t xml:space="preserve">وأحشّت اليدُ الشَّلّاء : إِذا يَبسَتْ.</w:t>
      </w:r>
    </w:p>
    <w:p>
      <w:pPr>
        <w:pStyle w:val="BookText"/>
      </w:pPr>
      <w:r>
        <w:rPr>
          <w:rFonts w:ascii="Amiri" w:hAnsi="Amiri" w:eastAsia="Amiri" w:cs="Amiri"/>
          <w:lang w:bidi="ar-SA"/>
          <w:color w:val="111111"/>
          <w:sz w:val="28"/>
          <w:szCs w:val="28"/>
          <w:rtl/>
        </w:rPr>
        <w:t xml:space="preserve">وأحشّه : أعانه على جمع الحشيش.</w:t>
      </w:r>
    </w:p>
    <w:p>
      <w:pPr>
        <w:pStyle w:val="BookText"/>
      </w:pPr>
      <w:r>
        <w:rPr>
          <w:rFonts w:ascii="IRNazanin" w:hAnsi="IRNazanin" w:eastAsia="IRNazanin" w:cs="IRNazanin"/>
          <w:lang w:bidi="fa-IR"/>
          <w:color w:val="111111"/>
          <w:sz w:val="28"/>
          <w:szCs w:val="28"/>
          <w:rtl/>
        </w:rPr>
        <w:t xml:space="preserve">[شماره صفحه واقعی : 1293]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8" w:name="pg14434_152117"/>
    <w:bookmarkEnd w:id="48"/>
    <w:p>
      <w:pPr>
        <w:pStyle w:val="BookText"/>
      </w:pPr>
      <w:r>
        <w:rPr>
          <w:rFonts w:ascii="IRNazanin" w:hAnsi="IRNazanin" w:eastAsia="IRNazanin" w:cs="IRNazanin"/>
          <w:lang w:bidi="fa-IR"/>
          <w:color w:val="111111"/>
          <w:sz w:val="28"/>
          <w:szCs w:val="28"/>
          <w:rtl/>
        </w:rPr>
        <w:t xml:space="preserve">ص</w:t>
      </w:r>
    </w:p>
    <w:p>
      <w:pPr>
        <w:pStyle w:val="Heading5"/>
      </w:pPr>
      <w:bookmarkStart w:id="920" w:name="_Toc216"/>
      <w:r>
        <w:t>الإِحصاص</w:t>
      </w:r>
      <w:bookmarkEnd w:id="920"/>
    </w:p>
    <w:p>
      <w:pPr>
        <w:pStyle w:val="BookText"/>
      </w:pPr>
      <w:r>
        <w:rPr>
          <w:rFonts w:ascii="Amiri" w:hAnsi="Amiri" w:eastAsia="Amiri" w:cs="Amiri"/>
          <w:lang w:bidi="ar-SA"/>
          <w:color w:val="111111"/>
          <w:sz w:val="28"/>
          <w:szCs w:val="28"/>
          <w:rtl/>
        </w:rPr>
        <w:t xml:space="preserve">[الإِحصاص] : أحصصته : إِذا أعطيته حصته.</w:t>
      </w:r>
    </w:p>
    <w:p>
      <w:pPr>
        <w:pStyle w:val="BookText"/>
      </w:pPr>
      <w:r>
        <w:rPr>
          <w:rFonts w:ascii="IRNazanin" w:hAnsi="IRNazanin" w:eastAsia="IRNazanin" w:cs="IRNazanin"/>
          <w:lang w:bidi="fa-IR"/>
          <w:color w:val="111111"/>
          <w:sz w:val="28"/>
          <w:szCs w:val="28"/>
          <w:rtl/>
        </w:rPr>
        <w:t xml:space="preserve">ف</w:t>
      </w:r>
    </w:p>
    <w:p>
      <w:pPr>
        <w:pStyle w:val="Heading5"/>
      </w:pPr>
      <w:bookmarkStart w:id="921" w:name="_Toc217"/>
      <w:r>
        <w:t>الإِحفاف</w:t>
      </w:r>
      <w:bookmarkEnd w:id="921"/>
    </w:p>
    <w:p>
      <w:pPr>
        <w:pStyle w:val="BookText"/>
      </w:pPr>
      <w:r>
        <w:rPr>
          <w:rFonts w:ascii="Amiri" w:hAnsi="Amiri" w:eastAsia="Amiri" w:cs="Amiri"/>
          <w:lang w:bidi="ar-SA"/>
          <w:color w:val="111111"/>
          <w:sz w:val="28"/>
          <w:szCs w:val="28"/>
          <w:rtl/>
        </w:rPr>
        <w:t xml:space="preserve">[الإِحفاف] : أحفّ رأسه فحفّ : إِذا أبعد عهدَه بالدهن.</w:t>
      </w:r>
    </w:p>
    <w:p>
      <w:pPr>
        <w:pStyle w:val="BookText"/>
      </w:pPr>
      <w:r>
        <w:rPr>
          <w:rFonts w:ascii="Amiri" w:hAnsi="Amiri" w:eastAsia="Amiri" w:cs="Amiri"/>
          <w:lang w:bidi="ar-SA"/>
          <w:color w:val="111111"/>
          <w:sz w:val="28"/>
          <w:szCs w:val="28"/>
          <w:rtl/>
        </w:rPr>
        <w:t xml:space="preserve">وأحف الرجل فرسَه : إِذا حمله على أن يكون له في جريه حفيفٌ.</w:t>
      </w:r>
    </w:p>
    <w:p>
      <w:pPr>
        <w:pStyle w:val="BookText"/>
      </w:pPr>
      <w:r>
        <w:rPr>
          <w:rFonts w:ascii="IRNazanin" w:hAnsi="IRNazanin" w:eastAsia="IRNazanin" w:cs="IRNazanin"/>
          <w:lang w:bidi="fa-IR"/>
          <w:color w:val="111111"/>
          <w:sz w:val="28"/>
          <w:szCs w:val="28"/>
          <w:rtl/>
        </w:rPr>
        <w:t xml:space="preserve">ق</w:t>
      </w:r>
    </w:p>
    <w:p>
      <w:pPr>
        <w:pStyle w:val="Heading5"/>
      </w:pPr>
      <w:bookmarkStart w:id="922" w:name="_Toc218"/>
      <w:r>
        <w:t>الإِحقاق</w:t>
      </w:r>
      <w:bookmarkEnd w:id="922"/>
    </w:p>
    <w:p>
      <w:pPr>
        <w:pStyle w:val="BookText"/>
      </w:pPr>
      <w:r>
        <w:rPr>
          <w:rFonts w:ascii="Amiri" w:hAnsi="Amiri" w:eastAsia="Amiri" w:cs="Amiri"/>
          <w:lang w:bidi="ar-SA"/>
          <w:color w:val="111111"/>
          <w:sz w:val="28"/>
          <w:szCs w:val="28"/>
          <w:rtl/>
        </w:rPr>
        <w:t xml:space="preserve">[الإِحقاق] : يقال : أحقَه بمعنى حقَّه : إِذا أتاه على الحق.</w:t>
      </w:r>
    </w:p>
    <w:p>
      <w:pPr>
        <w:pStyle w:val="BookText"/>
      </w:pPr>
      <w:r>
        <w:rPr>
          <w:rFonts w:ascii="Amiri" w:hAnsi="Amiri" w:eastAsia="Amiri" w:cs="Amiri"/>
          <w:lang w:bidi="ar-SA"/>
          <w:color w:val="111111"/>
          <w:sz w:val="28"/>
          <w:szCs w:val="28"/>
          <w:rtl/>
        </w:rPr>
        <w:t xml:space="preserve">وأحققت الأمرَ : إِذا كنت منه على يقين مثل حقّقته.</w:t>
      </w:r>
    </w:p>
    <w:p>
      <w:pPr>
        <w:pStyle w:val="BookText"/>
      </w:pPr>
      <w:r>
        <w:rPr>
          <w:rFonts w:ascii="Amiri" w:hAnsi="Amiri" w:eastAsia="Amiri" w:cs="Amiri"/>
          <w:lang w:bidi="ar-SA"/>
          <w:color w:val="111111"/>
          <w:sz w:val="28"/>
          <w:szCs w:val="28"/>
          <w:rtl/>
        </w:rPr>
        <w:t xml:space="preserve">وأحققت عليه القضاء : أي أوجبته.</w:t>
      </w:r>
    </w:p>
    <w:p>
      <w:pPr>
        <w:pStyle w:val="BookText"/>
      </w:pPr>
      <w:r>
        <w:rPr>
          <w:rFonts w:ascii="Amiri" w:hAnsi="Amiri" w:eastAsia="Amiri" w:cs="Amiri"/>
          <w:lang w:bidi="ar-SA"/>
          <w:color w:val="111111"/>
          <w:sz w:val="28"/>
          <w:szCs w:val="28"/>
          <w:rtl/>
        </w:rPr>
        <w:t xml:space="preserve">وأحققت حِذْر فلان وحققته : إِذا فعلت ما كان يحذر.</w:t>
      </w:r>
    </w:p>
    <w:p>
      <w:pPr>
        <w:pStyle w:val="BookText"/>
      </w:pPr>
      <w:r>
        <w:rPr>
          <w:rFonts w:ascii="Amiri" w:hAnsi="Amiri" w:eastAsia="Amiri" w:cs="Amiri"/>
          <w:lang w:bidi="ar-SA"/>
          <w:color w:val="111111"/>
          <w:sz w:val="28"/>
          <w:szCs w:val="28"/>
          <w:rtl/>
        </w:rPr>
        <w:t xml:space="preserve">وأحق الحقَّ : أي أظهره ، قال الله تعالى : ( وَيُحِقُ اللهُ الْحَقَ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وأحقّ الرجلُ : إِذا قال حقّاً.</w:t>
      </w:r>
    </w:p>
    <w:p>
      <w:pPr>
        <w:pStyle w:val="BookText"/>
      </w:pPr>
      <w:r>
        <w:rPr>
          <w:rFonts w:ascii="Amiri" w:hAnsi="Amiri" w:eastAsia="Amiri" w:cs="Amiri"/>
          <w:lang w:bidi="ar-SA"/>
          <w:color w:val="111111"/>
          <w:sz w:val="28"/>
          <w:szCs w:val="28"/>
          <w:rtl/>
        </w:rPr>
        <w:t xml:space="preserve">ك</w:t>
      </w:r>
    </w:p>
    <w:p>
      <w:pPr>
        <w:pStyle w:val="Heading5"/>
      </w:pPr>
      <w:bookmarkStart w:id="923" w:name="_Toc219"/>
      <w:r>
        <w:t>الإِحكاك</w:t>
      </w:r>
      <w:bookmarkEnd w:id="923"/>
    </w:p>
    <w:p>
      <w:pPr>
        <w:pStyle w:val="BookText"/>
      </w:pPr>
      <w:r>
        <w:rPr>
          <w:rFonts w:ascii="Amiri" w:hAnsi="Amiri" w:eastAsia="Amiri" w:cs="Amiri"/>
          <w:lang w:bidi="ar-SA"/>
          <w:color w:val="111111"/>
          <w:sz w:val="28"/>
          <w:szCs w:val="28"/>
          <w:rtl/>
        </w:rPr>
        <w:t xml:space="preserve">[الإِحكاك] : أحك الشيء : إِذا دعا أن يحكَّ.</w:t>
      </w:r>
    </w:p>
    <w:p>
      <w:pPr>
        <w:pStyle w:val="BookText"/>
      </w:pPr>
      <w:r>
        <w:rPr>
          <w:rFonts w:ascii="IRNazanin" w:hAnsi="IRNazanin" w:eastAsia="IRNazanin" w:cs="IRNazanin"/>
          <w:lang w:bidi="fa-IR"/>
          <w:color w:val="111111"/>
          <w:sz w:val="28"/>
          <w:szCs w:val="28"/>
          <w:rtl/>
        </w:rPr>
        <w:t xml:space="preserve">ل</w:t>
      </w:r>
    </w:p>
    <w:p>
      <w:pPr>
        <w:pStyle w:val="Heading5"/>
      </w:pPr>
      <w:bookmarkStart w:id="924" w:name="_Toc220"/>
      <w:r>
        <w:t>الإِحلال</w:t>
      </w:r>
      <w:bookmarkEnd w:id="924"/>
    </w:p>
    <w:p>
      <w:pPr>
        <w:pStyle w:val="BookText"/>
      </w:pPr>
      <w:r>
        <w:rPr>
          <w:rFonts w:ascii="Amiri" w:hAnsi="Amiri" w:eastAsia="Amiri" w:cs="Amiri"/>
          <w:lang w:bidi="ar-SA"/>
          <w:color w:val="111111"/>
          <w:sz w:val="28"/>
          <w:szCs w:val="28"/>
          <w:rtl/>
        </w:rPr>
        <w:t xml:space="preserve">[الإِحلال] : أحلَّه فَحلَ : أي أنزله فنزل.</w:t>
      </w:r>
    </w:p>
    <w:p>
      <w:pPr>
        <w:pStyle w:val="BookText"/>
      </w:pPr>
      <w:r>
        <w:rPr>
          <w:rFonts w:ascii="Amiri" w:hAnsi="Amiri" w:eastAsia="Amiri" w:cs="Amiri"/>
          <w:lang w:bidi="ar-SA"/>
          <w:color w:val="111111"/>
          <w:sz w:val="28"/>
          <w:szCs w:val="28"/>
          <w:rtl/>
        </w:rPr>
        <w:t xml:space="preserve">وأحلَ له الشيءَ : أي جعله له حلالاً. قال الله تعالى : ( وَأُحِلَ لَكُمْ ما وَراءَ ذلِكُمْ )</w:t>
      </w:r>
      <w:r>
        <w:rPr>
          <w:rStyle w:val="FootnoteReference"/>
        </w:rPr>
        <w:footnoteReference w:id="160"/>
      </w:r>
      <w:r>
        <w:rPr>
          <w:rFonts w:ascii="Amiri" w:hAnsi="Amiri" w:eastAsia="Amiri" w:cs="Amiri"/>
          <w:lang w:bidi="ar-SA"/>
          <w:color w:val="111111"/>
          <w:sz w:val="28"/>
          <w:szCs w:val="28"/>
          <w:rtl/>
        </w:rPr>
        <w:t xml:space="preserve">قرأ الكوفيون بضم الهمزة على ما لم يُسَمَّ فاعلُه ، والباقون بفتحها ، وكذلك روى أبو بكر عن عاصم.</w:t>
      </w:r>
    </w:p>
    <w:p>
      <w:pPr>
        <w:pStyle w:val="BookText"/>
      </w:pPr>
      <w:r>
        <w:rPr>
          <w:rFonts w:ascii="Amiri" w:hAnsi="Amiri" w:eastAsia="Amiri" w:cs="Amiri"/>
          <w:lang w:bidi="ar-SA"/>
          <w:color w:val="111111"/>
          <w:sz w:val="28"/>
          <w:szCs w:val="28"/>
          <w:rtl/>
        </w:rPr>
        <w:t xml:space="preserve">وأحلّ المُحْرِمُ : لغةٌ في حَلَ. وفي حديث </w:t>
      </w:r>
      <w:r>
        <w:rPr>
          <w:rStyle w:val="FootnoteReference"/>
        </w:rPr>
        <w:footnoteReference w:id="161"/>
      </w:r>
      <w:r>
        <w:rPr>
          <w:rFonts w:ascii="Amiri" w:hAnsi="Amiri" w:eastAsia="Amiri" w:cs="Amiri"/>
          <w:lang w:bidi="ar-SA"/>
          <w:color w:val="111111"/>
          <w:sz w:val="28"/>
          <w:szCs w:val="28"/>
          <w:rtl/>
        </w:rPr>
        <w:t xml:space="preserve">إِبراهيم النخعي في المُحْرِم يعدو عليه السبع أو اللص : « أَحِلَ بمن أحل بك » أي قاتِلْه قِتالَ المُحِلِ.</w:t>
      </w:r>
    </w:p>
    <w:p>
      <w:pPr>
        <w:pStyle w:val="BookText"/>
      </w:pPr>
      <w:r>
        <w:rPr>
          <w:rFonts w:ascii="IRNazanin" w:hAnsi="IRNazanin" w:eastAsia="IRNazanin" w:cs="IRNazanin"/>
          <w:lang w:bidi="fa-IR"/>
          <w:color w:val="111111"/>
          <w:sz w:val="28"/>
          <w:szCs w:val="28"/>
          <w:rtl/>
        </w:rPr>
        <w:t xml:space="preserve">[شماره صفحه واقعی : 1294]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9" w:name="pg14434_152119"/>
    <w:bookmarkEnd w:id="49"/>
    <w:p>
      <w:pPr>
        <w:pStyle w:val="BookText"/>
      </w:pPr>
      <w:r>
        <w:rPr>
          <w:rFonts w:ascii="Amiri" w:hAnsi="Amiri" w:eastAsia="Amiri" w:cs="Amiri"/>
          <w:lang w:bidi="ar-SA"/>
          <w:color w:val="111111"/>
          <w:sz w:val="28"/>
          <w:szCs w:val="28"/>
          <w:rtl/>
        </w:rPr>
        <w:t xml:space="preserve">وأحلَ : إِذا خرج من الأشهر الحُرُم.</w:t>
      </w:r>
    </w:p>
    <w:p>
      <w:pPr>
        <w:pStyle w:val="BookText"/>
      </w:pPr>
      <w:r>
        <w:rPr>
          <w:rFonts w:ascii="Amiri" w:hAnsi="Amiri" w:eastAsia="Amiri" w:cs="Amiri"/>
          <w:lang w:bidi="ar-SA"/>
          <w:color w:val="111111"/>
          <w:sz w:val="28"/>
          <w:szCs w:val="28"/>
          <w:rtl/>
        </w:rPr>
        <w:t xml:space="preserve">ورجل مُحِلٌ : لا عهد له ، ومُحْرِمٌ : إِذا كان له عهد. ويقال : المُحِلّ الذي لا يرى حرمة الشهر الحرام ولا البلد الحرام ، قال زهير : </w:t>
      </w:r>
      <w:r>
        <w:rPr>
          <w:rStyle w:val="FootnoteReference"/>
        </w:rPr>
        <w:footnoteReference w:id="162"/>
      </w:r>
    </w:p>
    <w:p>
      <w:pPr>
        <w:pStyle w:val="BookText"/>
      </w:pPr>
      <w:r>
        <w:rPr>
          <w:rFonts w:ascii="Amiri" w:hAnsi="Amiri" w:eastAsia="Amiri" w:cs="Amiri"/>
          <w:lang w:bidi="ar-SA"/>
          <w:color w:val="111111"/>
          <w:sz w:val="28"/>
          <w:szCs w:val="28"/>
          <w:rtl/>
        </w:rPr>
        <w:t xml:space="preserve">تركن القَنانَ عن يمين وحَزْنَهُ</w:t>
      </w:r>
    </w:p>
    <w:p>
      <w:pPr>
        <w:pStyle w:val="BookText"/>
      </w:pPr>
      <w:r>
        <w:rPr>
          <w:rFonts w:ascii="Amiri" w:hAnsi="Amiri" w:eastAsia="Amiri" w:cs="Amiri"/>
          <w:lang w:bidi="ar-SA"/>
          <w:color w:val="111111"/>
          <w:sz w:val="28"/>
          <w:szCs w:val="28"/>
          <w:rtl/>
        </w:rPr>
        <w:t xml:space="preserve">وكم بالقَنانِ مِنْ مُحِلٍ ومُحْرِمِ</w:t>
      </w:r>
    </w:p>
    <w:p>
      <w:pPr>
        <w:pStyle w:val="BookText"/>
      </w:pPr>
      <w:r>
        <w:rPr>
          <w:rFonts w:ascii="Amiri" w:hAnsi="Amiri" w:eastAsia="Amiri" w:cs="Amiri"/>
          <w:lang w:bidi="ar-SA"/>
          <w:color w:val="111111"/>
          <w:sz w:val="28"/>
          <w:szCs w:val="28"/>
          <w:rtl/>
        </w:rPr>
        <w:t xml:space="preserve">وقال بعضهم : معنى « مُحِلّ » في هذا البيت : أي يرى دمي حلالاً و « مُحْرِم » يرى دمي حراماً.</w:t>
      </w:r>
    </w:p>
    <w:p>
      <w:pPr>
        <w:pStyle w:val="BookText"/>
      </w:pPr>
      <w:r>
        <w:rPr>
          <w:rFonts w:ascii="Amiri" w:hAnsi="Amiri" w:eastAsia="Amiri" w:cs="Amiri"/>
          <w:lang w:bidi="ar-SA"/>
          <w:color w:val="111111"/>
          <w:sz w:val="28"/>
          <w:szCs w:val="28"/>
          <w:rtl/>
        </w:rPr>
        <w:t xml:space="preserve">وأحلّت الشاة : إِذا حلّ لبنها في ضَرْعِها : أي نزل من غير نتاج. وشاة مُحِلٌ والجمع محَالّ ، وكذلك غيرها. قال </w:t>
      </w:r>
      <w:r>
        <w:rPr>
          <w:rStyle w:val="FootnoteReference"/>
        </w:rPr>
        <w:footnoteReference w:id="163"/>
      </w:r>
    </w:p>
    <w:p>
      <w:pPr>
        <w:pStyle w:val="BookText"/>
      </w:pPr>
      <w:r>
        <w:rPr>
          <w:rFonts w:ascii="Amiri" w:hAnsi="Amiri" w:eastAsia="Amiri" w:cs="Amiri"/>
          <w:lang w:bidi="ar-SA"/>
          <w:color w:val="111111"/>
          <w:sz w:val="28"/>
          <w:szCs w:val="28"/>
          <w:rtl/>
        </w:rPr>
        <w:t xml:space="preserve">غيوث تلتقى الأرحام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تَحِلُ بها الطَّروْقَةُ واللِّجابُ</w:t>
      </w:r>
    </w:p>
    <w:p>
      <w:pPr>
        <w:pStyle w:val="BookText"/>
      </w:pPr>
      <w:r>
        <w:rPr>
          <w:rFonts w:ascii="IRNazanin" w:hAnsi="IRNazanin" w:eastAsia="IRNazanin" w:cs="IRNazanin"/>
          <w:lang w:bidi="fa-IR"/>
          <w:color w:val="111111"/>
          <w:sz w:val="28"/>
          <w:szCs w:val="28"/>
          <w:rtl/>
        </w:rPr>
        <w:t xml:space="preserve">م</w:t>
      </w:r>
    </w:p>
    <w:p>
      <w:pPr>
        <w:pStyle w:val="Heading5"/>
      </w:pPr>
      <w:bookmarkStart w:id="925" w:name="_Toc221"/>
      <w:r>
        <w:t>الإِحمام</w:t>
      </w:r>
      <w:bookmarkEnd w:id="925"/>
    </w:p>
    <w:p>
      <w:pPr>
        <w:pStyle w:val="BookText"/>
      </w:pPr>
      <w:r>
        <w:rPr>
          <w:rFonts w:ascii="Amiri" w:hAnsi="Amiri" w:eastAsia="Amiri" w:cs="Amiri"/>
          <w:lang w:bidi="ar-SA"/>
          <w:color w:val="111111"/>
          <w:sz w:val="28"/>
          <w:szCs w:val="28"/>
          <w:rtl/>
        </w:rPr>
        <w:t xml:space="preserve">[الإِحمام] : أحمَّت الحاجة : أي حانت. وأحمَ الأمرُ : أي دنا. قال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حَيِّيا ذلك الغزالَ الأحَمّا</w:t>
      </w:r>
    </w:p>
    <w:p>
      <w:pPr>
        <w:pStyle w:val="BookText"/>
      </w:pPr>
      <w:r>
        <w:rPr>
          <w:rFonts w:ascii="Amiri" w:hAnsi="Amiri" w:eastAsia="Amiri" w:cs="Amiri"/>
          <w:lang w:bidi="ar-SA"/>
          <w:color w:val="111111"/>
          <w:sz w:val="28"/>
          <w:szCs w:val="28"/>
          <w:rtl/>
        </w:rPr>
        <w:t xml:space="preserve">إِن يكنْ ذلك الفِراقُ أَحمّا</w:t>
      </w:r>
    </w:p>
    <w:p>
      <w:pPr>
        <w:pStyle w:val="BookText"/>
      </w:pPr>
      <w:r>
        <w:rPr>
          <w:rFonts w:ascii="Amiri" w:hAnsi="Amiri" w:eastAsia="Amiri" w:cs="Amiri"/>
          <w:lang w:bidi="ar-SA"/>
          <w:color w:val="111111"/>
          <w:sz w:val="28"/>
          <w:szCs w:val="28"/>
          <w:rtl/>
        </w:rPr>
        <w:t xml:space="preserve">وأَحَمّت الأرض : أي صارت ذات حُمّى.</w:t>
      </w:r>
    </w:p>
    <w:p>
      <w:pPr>
        <w:pStyle w:val="BookText"/>
      </w:pPr>
      <w:r>
        <w:rPr>
          <w:rFonts w:ascii="Amiri" w:hAnsi="Amiri" w:eastAsia="Amiri" w:cs="Amiri"/>
          <w:lang w:bidi="ar-SA"/>
          <w:color w:val="111111"/>
          <w:sz w:val="28"/>
          <w:szCs w:val="28"/>
          <w:rtl/>
        </w:rPr>
        <w:t xml:space="preserve">وأحمه الله تعالى : من الحمّى فهو محموم ، على غير قياس.</w:t>
      </w:r>
    </w:p>
    <w:p>
      <w:pPr>
        <w:pStyle w:val="BookText"/>
      </w:pPr>
      <w:r>
        <w:rPr>
          <w:rFonts w:ascii="Amiri" w:hAnsi="Amiri" w:eastAsia="Amiri" w:cs="Amiri"/>
          <w:lang w:bidi="ar-SA"/>
          <w:color w:val="111111"/>
          <w:sz w:val="28"/>
          <w:szCs w:val="28"/>
          <w:rtl/>
        </w:rPr>
        <w:t xml:space="preserve">وأحمّ الله تعالى الشيءَ : أي جعله أحمّ.</w:t>
      </w:r>
    </w:p>
    <w:p>
      <w:pPr>
        <w:pStyle w:val="BookText"/>
      </w:pPr>
      <w:r>
        <w:rPr>
          <w:rFonts w:ascii="Amiri" w:hAnsi="Amiri" w:eastAsia="Amiri" w:cs="Amiri"/>
          <w:lang w:bidi="ar-SA"/>
          <w:color w:val="111111"/>
          <w:sz w:val="28"/>
          <w:szCs w:val="28"/>
          <w:rtl/>
        </w:rPr>
        <w:t xml:space="preserve">وأحمَ نفسَه : أي غسلها بالماء الحميم وهو الحار ، ويقال : أحمُّوا لنا من الماء : أي أسخنوا.</w:t>
      </w:r>
    </w:p>
    <w:p>
      <w:pPr>
        <w:pStyle w:val="BookText"/>
      </w:pPr>
      <w:r>
        <w:rPr>
          <w:rFonts w:ascii="Amiri" w:hAnsi="Amiri" w:eastAsia="Amiri" w:cs="Amiri"/>
          <w:lang w:bidi="ar-SA"/>
          <w:color w:val="111111"/>
          <w:sz w:val="28"/>
          <w:szCs w:val="28"/>
          <w:rtl/>
        </w:rPr>
        <w:t xml:space="preserve">وأحمّه أمرٌ : أي أهمّه.</w:t>
      </w:r>
    </w:p>
    <w:p>
      <w:pPr>
        <w:pStyle w:val="BookText"/>
      </w:pPr>
      <w:r>
        <w:rPr>
          <w:rFonts w:ascii="IRNazanin" w:hAnsi="IRNazanin" w:eastAsia="IRNazanin" w:cs="IRNazanin"/>
          <w:lang w:bidi="fa-IR"/>
          <w:color w:val="111111"/>
          <w:sz w:val="28"/>
          <w:szCs w:val="28"/>
          <w:rtl/>
        </w:rPr>
        <w:t xml:space="preserve">ن</w:t>
      </w:r>
    </w:p>
    <w:p>
      <w:pPr>
        <w:pStyle w:val="Heading5"/>
      </w:pPr>
      <w:bookmarkStart w:id="926" w:name="_Toc222"/>
      <w:r>
        <w:t>الإِحنان</w:t>
      </w:r>
      <w:bookmarkEnd w:id="926"/>
    </w:p>
    <w:p>
      <w:pPr>
        <w:pStyle w:val="BookText"/>
      </w:pPr>
      <w:r>
        <w:rPr>
          <w:rFonts w:ascii="Amiri" w:hAnsi="Amiri" w:eastAsia="Amiri" w:cs="Amiri"/>
          <w:lang w:bidi="ar-SA"/>
          <w:color w:val="111111"/>
          <w:sz w:val="28"/>
          <w:szCs w:val="28"/>
          <w:rtl/>
        </w:rPr>
        <w:t xml:space="preserve">[الإِحنان] : أحنَ : إِذا أخطأ ، قال </w:t>
      </w:r>
      <w:r>
        <w:rPr>
          <w:rStyle w:val="FootnoteReference"/>
        </w:rPr>
        <w:footnoteReference w:id="165"/>
      </w:r>
    </w:p>
    <w:p>
      <w:pPr>
        <w:pStyle w:val="BookText"/>
      </w:pPr>
      <w:r>
        <w:rPr>
          <w:rFonts w:ascii="Amiri" w:hAnsi="Amiri" w:eastAsia="Amiri" w:cs="Amiri"/>
          <w:lang w:bidi="ar-SA"/>
          <w:color w:val="111111"/>
          <w:sz w:val="28"/>
          <w:szCs w:val="28"/>
          <w:rtl/>
        </w:rPr>
        <w:t xml:space="preserve">وإنّ لها قتلى فعلّك منهم</w:t>
      </w:r>
    </w:p>
    <w:p>
      <w:pPr>
        <w:pStyle w:val="BookText"/>
      </w:pPr>
      <w:r>
        <w:rPr>
          <w:rFonts w:ascii="Amiri" w:hAnsi="Amiri" w:eastAsia="Amiri" w:cs="Amiri"/>
          <w:lang w:bidi="ar-SA"/>
          <w:color w:val="111111"/>
          <w:sz w:val="28"/>
          <w:szCs w:val="28"/>
          <w:rtl/>
        </w:rPr>
        <w:t xml:space="preserve">وإلّا فجرح لا يحن عن العظم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1295]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0" w:name="pg14434_152122"/>
    <w:bookmarkEnd w:id="50"/>
    <w:p>
      <w:pPr>
        <w:pStyle w:val="BookText"/>
      </w:pPr>
      <w:r>
        <w:rPr>
          <w:rFonts w:ascii="Amiri" w:hAnsi="Amiri" w:eastAsia="Amiri" w:cs="Amiri"/>
          <w:lang w:bidi="ar-SA"/>
          <w:color w:val="111111"/>
          <w:sz w:val="28"/>
          <w:szCs w:val="28"/>
          <w:rtl/>
        </w:rPr>
        <w:t xml:space="preserve">ولا بُدَّ مِنْ قَتْلى فَعَلَّكَ منهُمُ</w:t>
      </w:r>
    </w:p>
    <w:p>
      <w:pPr>
        <w:pStyle w:val="BookText"/>
      </w:pPr>
      <w:r>
        <w:rPr>
          <w:rFonts w:ascii="Amiri" w:hAnsi="Amiri" w:eastAsia="Amiri" w:cs="Amiri"/>
          <w:lang w:bidi="ar-SA"/>
          <w:color w:val="111111"/>
          <w:sz w:val="28"/>
          <w:szCs w:val="28"/>
          <w:rtl/>
        </w:rPr>
        <w:t xml:space="preserve">وإِلا فَجُرْحٌ لا يَحِنُ على العظمِ</w:t>
      </w:r>
    </w:p>
    <w:p>
      <w:pPr>
        <w:pStyle w:val="BookText"/>
      </w:pPr>
      <w:r>
        <w:rPr>
          <w:rFonts w:ascii="Amiri" w:hAnsi="Amiri" w:eastAsia="Amiri" w:cs="Amiri"/>
          <w:lang w:bidi="ar-SA"/>
          <w:color w:val="111111"/>
          <w:sz w:val="28"/>
          <w:szCs w:val="28"/>
          <w:rtl/>
        </w:rPr>
        <w:t xml:space="preserve">ويقال : هو من حنَ عليه : أي أشفق.</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927" w:name="_Toc223"/>
      <w:r>
        <w:t>التحبيب</w:t>
      </w:r>
      <w:bookmarkEnd w:id="927"/>
    </w:p>
    <w:p>
      <w:pPr>
        <w:pStyle w:val="BookText"/>
      </w:pPr>
      <w:r>
        <w:rPr>
          <w:rFonts w:ascii="Amiri" w:hAnsi="Amiri" w:eastAsia="Amiri" w:cs="Amiri"/>
          <w:lang w:bidi="ar-SA"/>
          <w:color w:val="111111"/>
          <w:sz w:val="28"/>
          <w:szCs w:val="28"/>
          <w:rtl/>
        </w:rPr>
        <w:t xml:space="preserve">[التحبيب] : حبّب إِليه الشيءَ : نقيض كَرَّهَ. قال الله تعالى : ( حَبَّبَ إِلَيْكُمُ الْإِيمانَ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928" w:name="_Toc224"/>
      <w:r>
        <w:t>التحديد</w:t>
      </w:r>
      <w:bookmarkEnd w:id="928"/>
    </w:p>
    <w:p>
      <w:pPr>
        <w:pStyle w:val="BookText"/>
      </w:pPr>
      <w:r>
        <w:rPr>
          <w:rFonts w:ascii="Amiri" w:hAnsi="Amiri" w:eastAsia="Amiri" w:cs="Amiri"/>
          <w:lang w:bidi="ar-SA"/>
          <w:color w:val="111111"/>
          <w:sz w:val="28"/>
          <w:szCs w:val="28"/>
          <w:rtl/>
        </w:rPr>
        <w:t xml:space="preserve">[التحديد] : حدَّد الدارَ بحدودها.</w:t>
      </w:r>
    </w:p>
    <w:p>
      <w:pPr>
        <w:pStyle w:val="BookText"/>
      </w:pPr>
      <w:r>
        <w:rPr>
          <w:rFonts w:ascii="Amiri" w:hAnsi="Amiri" w:eastAsia="Amiri" w:cs="Amiri"/>
          <w:lang w:bidi="ar-SA"/>
          <w:color w:val="111111"/>
          <w:sz w:val="28"/>
          <w:szCs w:val="28"/>
          <w:rtl/>
        </w:rPr>
        <w:t xml:space="preserve">وشيء مُحَدَّدُ الطَّرفِ : له حَدٌّ.</w:t>
      </w:r>
    </w:p>
    <w:p>
      <w:pPr>
        <w:pStyle w:val="BookText"/>
      </w:pPr>
      <w:r>
        <w:rPr>
          <w:rFonts w:ascii="Amiri" w:hAnsi="Amiri" w:eastAsia="Amiri" w:cs="Amiri"/>
          <w:lang w:bidi="ar-SA"/>
          <w:color w:val="111111"/>
          <w:sz w:val="28"/>
          <w:szCs w:val="28"/>
          <w:rtl/>
        </w:rPr>
        <w:t xml:space="preserve">وحَدَّدَ الشفرةَ وغيرَها : أي أَحَدَّها.</w:t>
      </w:r>
    </w:p>
    <w:p>
      <w:pPr>
        <w:pStyle w:val="BookText"/>
      </w:pPr>
      <w:r>
        <w:rPr>
          <w:rFonts w:ascii="IRNazanin" w:hAnsi="IRNazanin" w:eastAsia="IRNazanin" w:cs="IRNazanin"/>
          <w:lang w:bidi="fa-IR"/>
          <w:color w:val="111111"/>
          <w:sz w:val="28"/>
          <w:szCs w:val="28"/>
          <w:rtl/>
        </w:rPr>
        <w:t xml:space="preserve">ر</w:t>
      </w:r>
    </w:p>
    <w:p>
      <w:pPr>
        <w:pStyle w:val="Heading5"/>
      </w:pPr>
      <w:bookmarkStart w:id="929" w:name="_Toc225"/>
      <w:r>
        <w:t>التحرير</w:t>
      </w:r>
      <w:bookmarkEnd w:id="929"/>
    </w:p>
    <w:p>
      <w:pPr>
        <w:pStyle w:val="BookText"/>
      </w:pPr>
      <w:r>
        <w:rPr>
          <w:rFonts w:ascii="Amiri" w:hAnsi="Amiri" w:eastAsia="Amiri" w:cs="Amiri"/>
          <w:lang w:bidi="ar-SA"/>
          <w:color w:val="111111"/>
          <w:sz w:val="28"/>
          <w:szCs w:val="28"/>
          <w:rtl/>
        </w:rPr>
        <w:t xml:space="preserve">[التحرير] : حرّره للأمر : أي أفرده له لا يشغله بغيره ، قال الله تعالى : ( نَذَرْتُ لَكَ ما فِي بَطْنِي مُحَرَّراً )</w:t>
      </w:r>
      <w:r>
        <w:rPr>
          <w:rStyle w:val="FootnoteReference"/>
        </w:rPr>
        <w:footnoteReference w:id="167"/>
      </w:r>
      <w:r>
        <w:rPr>
          <w:rFonts w:ascii="Amiri" w:hAnsi="Amiri" w:eastAsia="Amiri" w:cs="Amiri"/>
          <w:lang w:bidi="ar-SA"/>
          <w:color w:val="111111"/>
          <w:sz w:val="28"/>
          <w:szCs w:val="28"/>
          <w:rtl/>
        </w:rPr>
        <w:t xml:space="preserve">: أي مخلصاً لك ، مفرداً لعبادتك.</w:t>
      </w:r>
    </w:p>
    <w:p>
      <w:pPr>
        <w:pStyle w:val="BookText"/>
      </w:pPr>
      <w:r>
        <w:rPr>
          <w:rFonts w:ascii="Amiri" w:hAnsi="Amiri" w:eastAsia="Amiri" w:cs="Amiri"/>
          <w:lang w:bidi="ar-SA"/>
          <w:color w:val="111111"/>
          <w:sz w:val="28"/>
          <w:szCs w:val="28"/>
          <w:rtl/>
        </w:rPr>
        <w:t xml:space="preserve">والمَحرَّرُ : المحسّن من الكتاب.</w:t>
      </w:r>
    </w:p>
    <w:p>
      <w:pPr>
        <w:pStyle w:val="BookText"/>
      </w:pPr>
      <w:r>
        <w:rPr>
          <w:rFonts w:ascii="Amiri" w:hAnsi="Amiri" w:eastAsia="Amiri" w:cs="Amiri"/>
          <w:lang w:bidi="ar-SA"/>
          <w:color w:val="111111"/>
          <w:sz w:val="28"/>
          <w:szCs w:val="28"/>
          <w:rtl/>
        </w:rPr>
        <w:t xml:space="preserve">وحرّر رقبته : أي أعتقه. قال الله تعالى : ( وَمَنْ قَتَلَ مُؤْمِناً خَطَأً فَتَحْرِيرُ رَقَبَةٍ مُؤْمِنَةٍ )</w:t>
      </w:r>
      <w:r>
        <w:rPr>
          <w:rStyle w:val="FootnoteReference"/>
        </w:rPr>
        <w:footnoteReference w:id="168"/>
      </w:r>
      <w:r>
        <w:rPr>
          <w:rFonts w:ascii="Amiri" w:hAnsi="Amiri" w:eastAsia="Amiri" w:cs="Amiri"/>
          <w:lang w:bidi="ar-SA"/>
          <w:color w:val="111111"/>
          <w:sz w:val="28"/>
          <w:szCs w:val="28"/>
          <w:rtl/>
        </w:rPr>
        <w:t xml:space="preserve">قال جمهور الفقهاء : وكذلك يجب تحرير رقبة على من قتل ذمياً خطأً. واختلفوا في الكفارة عن قتل العمد ؛ فقال أبو حنيفة وأصحابه : لا تجب. وقال الشافعي : هي واجبة.</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التحزيز : كثرة حزِّ الشيء.</w:t>
      </w:r>
    </w:p>
    <w:p>
      <w:pPr>
        <w:pStyle w:val="BookText"/>
      </w:pPr>
      <w:r>
        <w:rPr>
          <w:rFonts w:ascii="Amiri" w:hAnsi="Amiri" w:eastAsia="Amiri" w:cs="Amiri"/>
          <w:lang w:bidi="ar-SA"/>
          <w:color w:val="111111"/>
          <w:sz w:val="28"/>
          <w:szCs w:val="28"/>
          <w:rtl/>
        </w:rPr>
        <w:t xml:space="preserve">ويقال : في أطراف أسنانه تحزيزٌ ؛ أي أشرٌ.</w:t>
      </w:r>
    </w:p>
    <w:p>
      <w:pPr>
        <w:pStyle w:val="BookText"/>
      </w:pPr>
      <w:r>
        <w:rPr>
          <w:rFonts w:ascii="IRNazanin" w:hAnsi="IRNazanin" w:eastAsia="IRNazanin" w:cs="IRNazanin"/>
          <w:lang w:bidi="fa-IR"/>
          <w:color w:val="111111"/>
          <w:sz w:val="28"/>
          <w:szCs w:val="28"/>
          <w:rtl/>
        </w:rPr>
        <w:t xml:space="preserve">ض</w:t>
      </w:r>
    </w:p>
    <w:p>
      <w:pPr>
        <w:pStyle w:val="Heading5"/>
      </w:pPr>
      <w:bookmarkStart w:id="930" w:name="_Toc226"/>
      <w:r>
        <w:t>التحضيض</w:t>
      </w:r>
      <w:bookmarkEnd w:id="930"/>
    </w:p>
    <w:p>
      <w:pPr>
        <w:pStyle w:val="BookText"/>
      </w:pPr>
      <w:r>
        <w:rPr>
          <w:rFonts w:ascii="Amiri" w:hAnsi="Amiri" w:eastAsia="Amiri" w:cs="Amiri"/>
          <w:lang w:bidi="ar-SA"/>
          <w:color w:val="111111"/>
          <w:sz w:val="28"/>
          <w:szCs w:val="28"/>
          <w:rtl/>
        </w:rPr>
        <w:t xml:space="preserve">[التحضيض] : حَضَّضَهُم على القتال : أي حَضَّهم.</w:t>
      </w:r>
    </w:p>
    <w:p>
      <w:pPr>
        <w:pStyle w:val="BookText"/>
      </w:pPr>
      <w:r>
        <w:rPr>
          <w:rFonts w:ascii="IRNazanin" w:hAnsi="IRNazanin" w:eastAsia="IRNazanin" w:cs="IRNazanin"/>
          <w:lang w:bidi="fa-IR"/>
          <w:color w:val="111111"/>
          <w:sz w:val="28"/>
          <w:szCs w:val="28"/>
          <w:rtl/>
        </w:rPr>
        <w:t xml:space="preserve">[شماره صفحه واقعی : 1296]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1" w:name="pg14434_152124"/>
    <w:bookmarkEnd w:id="51"/>
    <w:p>
      <w:pPr>
        <w:pStyle w:val="BookText"/>
      </w:pPr>
      <w:r>
        <w:rPr>
          <w:rFonts w:ascii="Amiri" w:hAnsi="Amiri" w:eastAsia="Amiri" w:cs="Amiri"/>
          <w:lang w:bidi="ar-SA"/>
          <w:color w:val="111111"/>
          <w:sz w:val="28"/>
          <w:szCs w:val="28"/>
          <w:rtl/>
        </w:rPr>
        <w:t xml:space="preserve">وشيء مُحَضَّض : أي مطلي بالحضيض.</w:t>
      </w:r>
    </w:p>
    <w:p>
      <w:pPr>
        <w:pStyle w:val="BookText"/>
      </w:pPr>
      <w:r>
        <w:rPr>
          <w:rFonts w:ascii="IRNazanin" w:hAnsi="IRNazanin" w:eastAsia="IRNazanin" w:cs="IRNazanin"/>
          <w:lang w:bidi="fa-IR"/>
          <w:color w:val="111111"/>
          <w:sz w:val="28"/>
          <w:szCs w:val="28"/>
          <w:rtl/>
        </w:rPr>
        <w:t xml:space="preserve">ف</w:t>
      </w:r>
    </w:p>
    <w:p>
      <w:pPr>
        <w:pStyle w:val="Heading5"/>
      </w:pPr>
      <w:bookmarkStart w:id="931" w:name="_Toc227"/>
      <w:r>
        <w:t>التحفيف</w:t>
      </w:r>
      <w:bookmarkEnd w:id="931"/>
    </w:p>
    <w:p>
      <w:pPr>
        <w:pStyle w:val="BookText"/>
      </w:pPr>
      <w:r>
        <w:rPr>
          <w:rFonts w:ascii="Amiri" w:hAnsi="Amiri" w:eastAsia="Amiri" w:cs="Amiri"/>
          <w:lang w:bidi="ar-SA"/>
          <w:color w:val="111111"/>
          <w:sz w:val="28"/>
          <w:szCs w:val="28"/>
          <w:rtl/>
        </w:rPr>
        <w:t xml:space="preserve">[التحفيف] : حففّه بالشيء : أي حفّه.</w:t>
      </w:r>
    </w:p>
    <w:p>
      <w:pPr>
        <w:pStyle w:val="BookText"/>
      </w:pPr>
      <w:r>
        <w:rPr>
          <w:rFonts w:ascii="IRNazanin" w:hAnsi="IRNazanin" w:eastAsia="IRNazanin" w:cs="IRNazanin"/>
          <w:lang w:bidi="fa-IR"/>
          <w:color w:val="111111"/>
          <w:sz w:val="28"/>
          <w:szCs w:val="28"/>
          <w:rtl/>
        </w:rPr>
        <w:t xml:space="preserve">ق</w:t>
      </w:r>
    </w:p>
    <w:p>
      <w:pPr>
        <w:pStyle w:val="Heading5"/>
      </w:pPr>
      <w:bookmarkStart w:id="932" w:name="_Toc228"/>
      <w:r>
        <w:t>التحقيق</w:t>
      </w:r>
      <w:bookmarkEnd w:id="932"/>
    </w:p>
    <w:p>
      <w:pPr>
        <w:pStyle w:val="BookText"/>
      </w:pPr>
      <w:r>
        <w:rPr>
          <w:rFonts w:ascii="Amiri" w:hAnsi="Amiri" w:eastAsia="Amiri" w:cs="Amiri"/>
          <w:lang w:bidi="ar-SA"/>
          <w:color w:val="111111"/>
          <w:sz w:val="28"/>
          <w:szCs w:val="28"/>
          <w:rtl/>
        </w:rPr>
        <w:t xml:space="preserve">[التحقيق] : حقّق ظنه وقوله : أي صَدَّق.</w:t>
      </w:r>
    </w:p>
    <w:p>
      <w:pPr>
        <w:pStyle w:val="BookText"/>
      </w:pPr>
      <w:r>
        <w:rPr>
          <w:rFonts w:ascii="Amiri" w:hAnsi="Amiri" w:eastAsia="Amiri" w:cs="Amiri"/>
          <w:lang w:bidi="ar-SA"/>
          <w:color w:val="111111"/>
          <w:sz w:val="28"/>
          <w:szCs w:val="28"/>
          <w:rtl/>
        </w:rPr>
        <w:t xml:space="preserve">وثوب مُحَقَّقٌ : أي مُحْكَمُ النَّسْج. قال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 ذا وحَبِّرْ مَنْطِقاً مُحَقَّقا</w:t>
      </w:r>
    </w:p>
    <w:p>
      <w:pPr>
        <w:pStyle w:val="BookText"/>
      </w:pPr>
      <w:r>
        <w:rPr>
          <w:rFonts w:ascii="Amiri" w:hAnsi="Amiri" w:eastAsia="Amiri" w:cs="Amiri"/>
          <w:lang w:bidi="ar-SA"/>
          <w:color w:val="111111"/>
          <w:sz w:val="28"/>
          <w:szCs w:val="28"/>
          <w:rtl/>
        </w:rPr>
        <w:t xml:space="preserve">ك</w:t>
      </w:r>
    </w:p>
    <w:p>
      <w:pPr>
        <w:pStyle w:val="Heading5"/>
      </w:pPr>
      <w:bookmarkStart w:id="933" w:name="_Toc229"/>
      <w:r>
        <w:t>التحكيك</w:t>
      </w:r>
      <w:bookmarkEnd w:id="933"/>
    </w:p>
    <w:p>
      <w:pPr>
        <w:pStyle w:val="BookText"/>
      </w:pPr>
      <w:r>
        <w:rPr>
          <w:rFonts w:ascii="Amiri" w:hAnsi="Amiri" w:eastAsia="Amiri" w:cs="Amiri"/>
          <w:lang w:bidi="ar-SA"/>
          <w:color w:val="111111"/>
          <w:sz w:val="28"/>
          <w:szCs w:val="28"/>
          <w:rtl/>
        </w:rPr>
        <w:t xml:space="preserve">[التحكيك] : جِذْلٌ مُحَكَّكٌ : تحتكُّ به الدواب.</w:t>
      </w:r>
    </w:p>
    <w:p>
      <w:pPr>
        <w:pStyle w:val="BookText"/>
      </w:pPr>
      <w:r>
        <w:rPr>
          <w:rFonts w:ascii="IRNazanin" w:hAnsi="IRNazanin" w:eastAsia="IRNazanin" w:cs="IRNazanin"/>
          <w:lang w:bidi="fa-IR"/>
          <w:color w:val="111111"/>
          <w:sz w:val="28"/>
          <w:szCs w:val="28"/>
          <w:rtl/>
        </w:rPr>
        <w:t xml:space="preserve">ل</w:t>
      </w:r>
    </w:p>
    <w:p>
      <w:pPr>
        <w:pStyle w:val="Heading5"/>
      </w:pPr>
      <w:bookmarkStart w:id="934" w:name="_Toc230"/>
      <w:r>
        <w:t>التحليل</w:t>
      </w:r>
      <w:bookmarkEnd w:id="934"/>
    </w:p>
    <w:p>
      <w:pPr>
        <w:pStyle w:val="BookText"/>
      </w:pPr>
      <w:r>
        <w:rPr>
          <w:rFonts w:ascii="Amiri" w:hAnsi="Amiri" w:eastAsia="Amiri" w:cs="Amiri"/>
          <w:lang w:bidi="ar-SA"/>
          <w:color w:val="111111"/>
          <w:sz w:val="28"/>
          <w:szCs w:val="28"/>
          <w:rtl/>
        </w:rPr>
        <w:t xml:space="preserve">[التحليل] : نقيض التحريم ، ومنه تحليل الرجل المرأةَ لزوجها الأول إِذا طلقها ثلاثاً. وفي الحديث </w:t>
      </w:r>
      <w:r>
        <w:rPr>
          <w:rStyle w:val="FootnoteReference"/>
        </w:rPr>
        <w:footnoteReference w:id="170"/>
      </w:r>
      <w:r>
        <w:rPr>
          <w:rFonts w:ascii="Amiri" w:hAnsi="Amiri" w:eastAsia="Amiri" w:cs="Amiri"/>
          <w:lang w:bidi="ar-SA"/>
          <w:color w:val="111111"/>
          <w:sz w:val="28"/>
          <w:szCs w:val="28"/>
          <w:rtl/>
        </w:rPr>
        <w:t xml:space="preserve">عن النبي عليه‌السلام : « لعن اللهُ المُحَلِّل والمحلَّلَ له » قال مالك والثوري والأوزاعي : نكاح المحلِّل فاسد ولا يُحِلُّها للأول. قال الشافعي : إِذا شُرط التحليل لم يصح ، لأنه ضرب من نكاح المُدَّة. وقال في القديم : تحلُّ للأول بنكاحٍ فاسد. وقال أصحاب أبي حنيفة : الذي صح من مذهبه : إِن النكاح يصح مع شرط التحليل أو بِنِيَّتِهِ. قالوا : وإِن وقع الوطء بشرطٍ حلَّت للأول. وعنده : إِن النكاح الفاسد لا يُحلُّها للأول ، وهو قول الشافعي في الجديد.</w:t>
      </w:r>
    </w:p>
    <w:p>
      <w:pPr>
        <w:pStyle w:val="BookText"/>
      </w:pPr>
      <w:r>
        <w:rPr>
          <w:rFonts w:ascii="Amiri" w:hAnsi="Amiri" w:eastAsia="Amiri" w:cs="Amiri"/>
          <w:lang w:bidi="ar-SA"/>
          <w:color w:val="111111"/>
          <w:sz w:val="28"/>
          <w:szCs w:val="28"/>
          <w:rtl/>
        </w:rPr>
        <w:t xml:space="preserve">وحلّل اليمين تحليلاً وتَحِلَّةً : أي أبرأها. قال الله تعالى : ( قَدْ فَرَضَ اللهُ لَكُمْ تَحِلَّةَ أَيْمانِكُمْ )</w:t>
      </w:r>
      <w:r>
        <w:rPr>
          <w:rStyle w:val="FootnoteReference"/>
        </w:rPr>
        <w:footnoteReference w:id="171"/>
      </w:r>
      <w:r>
        <w:rPr>
          <w:rFonts w:ascii="Amiri" w:hAnsi="Amiri" w:eastAsia="Amiri" w:cs="Amiri"/>
          <w:lang w:bidi="ar-SA"/>
          <w:color w:val="111111"/>
          <w:sz w:val="28"/>
          <w:szCs w:val="28"/>
          <w:rtl/>
        </w:rPr>
        <w:t xml:space="preserve">. يقال : فعلت ذلك حلّة القسم : أي لم تفعله إِلا بقدر ما حللت به</w:t>
      </w:r>
    </w:p>
    <w:p>
      <w:pPr>
        <w:pStyle w:val="BookText"/>
      </w:pPr>
      <w:r>
        <w:rPr>
          <w:rFonts w:ascii="IRNazanin" w:hAnsi="IRNazanin" w:eastAsia="IRNazanin" w:cs="IRNazanin"/>
          <w:lang w:bidi="fa-IR"/>
          <w:color w:val="111111"/>
          <w:sz w:val="28"/>
          <w:szCs w:val="28"/>
          <w:rtl/>
        </w:rPr>
        <w:t xml:space="preserve">[شماره صفحه واقعی : 1297]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2" w:name="pg14434_152126"/>
    <w:bookmarkEnd w:id="52"/>
    <w:p>
      <w:pPr>
        <w:pStyle w:val="BookText"/>
      </w:pPr>
      <w:r>
        <w:rPr>
          <w:rFonts w:ascii="Amiri" w:hAnsi="Amiri" w:eastAsia="Amiri" w:cs="Amiri"/>
          <w:lang w:bidi="ar-SA"/>
          <w:color w:val="111111"/>
          <w:sz w:val="28"/>
          <w:szCs w:val="28"/>
          <w:rtl/>
        </w:rPr>
        <w:t xml:space="preserve">يمينك ولم تبالغ فيه. ثم كثر ذلك حتى قيل لكل شيء لم يبالغ فيه : تحليل. يقال : ضربه ضرباً تحليلاً : أي غير مبالغ فيه. ويقال : وقعتْ مناسم الناقة تحليلاً : إِذا لم تبالغ في ذلك. قال كعب بن زهير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نجائبُ وَقْعُهُنَّ الأرضَ تحليلُ</w:t>
      </w:r>
    </w:p>
    <w:p>
      <w:pPr>
        <w:pStyle w:val="BookText"/>
      </w:pPr>
      <w:r>
        <w:rPr>
          <w:rFonts w:ascii="Amiri" w:hAnsi="Amiri" w:eastAsia="Amiri" w:cs="Amiri"/>
          <w:lang w:bidi="ar-SA"/>
          <w:color w:val="111111"/>
          <w:sz w:val="28"/>
          <w:szCs w:val="28"/>
          <w:rtl/>
        </w:rPr>
        <w:t xml:space="preserve">ويقال : مكانٌ محلل : إِذا أكثر الناسُ الحلول به. وأما قول امرئ القيس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غذاها نميرُ الماء غيرَ مُحَلَّل</w:t>
      </w:r>
    </w:p>
    <w:p>
      <w:pPr>
        <w:pStyle w:val="BookText"/>
      </w:pPr>
      <w:r>
        <w:rPr>
          <w:rFonts w:ascii="Amiri" w:hAnsi="Amiri" w:eastAsia="Amiri" w:cs="Amiri"/>
          <w:lang w:bidi="ar-SA"/>
          <w:color w:val="111111"/>
          <w:sz w:val="28"/>
          <w:szCs w:val="28"/>
          <w:rtl/>
        </w:rPr>
        <w:t xml:space="preserve">فقيل : غير محلل : أي غير منزول عليه فيكدر ويفسد وقيل : معنى غير محلل : أي غير يسير لم يبالغ فيه بل غذاؤها كثير.</w:t>
      </w:r>
    </w:p>
    <w:p>
      <w:pPr>
        <w:pStyle w:val="BookText"/>
      </w:pPr>
      <w:r>
        <w:rPr>
          <w:rFonts w:ascii="Amiri" w:hAnsi="Amiri" w:eastAsia="Amiri" w:cs="Amiri"/>
          <w:lang w:bidi="ar-SA"/>
          <w:color w:val="111111"/>
          <w:sz w:val="28"/>
          <w:szCs w:val="28"/>
          <w:rtl/>
        </w:rPr>
        <w:t xml:space="preserve">وحلَّل العُقد : أي أَكْثَرَ حَلَّها.</w:t>
      </w:r>
    </w:p>
    <w:p>
      <w:pPr>
        <w:pStyle w:val="BookText"/>
      </w:pPr>
      <w:r>
        <w:rPr>
          <w:rFonts w:ascii="Amiri" w:hAnsi="Amiri" w:eastAsia="Amiri" w:cs="Amiri"/>
          <w:lang w:bidi="ar-SA"/>
          <w:color w:val="111111"/>
          <w:sz w:val="28"/>
          <w:szCs w:val="28"/>
          <w:rtl/>
        </w:rPr>
        <w:t xml:space="preserve">ومحلل الرياح : شجرٌ يقال له : الرازيانج ، لأنه يحلل الرياح ، وهو حارٌّ في الدرجة الثانية يابس في الأولى. والمستعمل منه بزْرُه وورقه وأغصانه ولحاءُ عروقه ، وهو يطرد الرياح ويذهبها ويفتح السَّدَدَ ويُدِرُّ البولَ والطَّمْثَ. وإِذا أغلي ونزعت رغوته وشُرب بالعسل أو بالسَّكَنْجَبين نفع من الحميّات المتطاولة. وإِن جفف ماؤه في الشمس وخلط في أكحال العين جففها ونفع من نزول الماء في العين ، وأحدّ البصر ، وإِن ضمِّد بعسل نفع من عضة الكلب ، وإِن شُرب بماءٍ باردٍ سكّن الغثيان.</w:t>
      </w:r>
    </w:p>
    <w:p>
      <w:pPr>
        <w:pStyle w:val="BookText"/>
      </w:pPr>
      <w:r>
        <w:rPr>
          <w:rFonts w:ascii="IRNazanin" w:hAnsi="IRNazanin" w:eastAsia="IRNazanin" w:cs="IRNazanin"/>
          <w:lang w:bidi="fa-IR"/>
          <w:color w:val="111111"/>
          <w:sz w:val="28"/>
          <w:szCs w:val="28"/>
          <w:rtl/>
        </w:rPr>
        <w:t xml:space="preserve">م</w:t>
      </w:r>
    </w:p>
    <w:p>
      <w:pPr>
        <w:pStyle w:val="Heading5"/>
      </w:pPr>
      <w:bookmarkStart w:id="935" w:name="_Toc231"/>
      <w:r>
        <w:t>التحميم</w:t>
      </w:r>
      <w:bookmarkEnd w:id="935"/>
    </w:p>
    <w:p>
      <w:pPr>
        <w:pStyle w:val="BookText"/>
      </w:pPr>
      <w:r>
        <w:rPr>
          <w:rFonts w:ascii="Amiri" w:hAnsi="Amiri" w:eastAsia="Amiri" w:cs="Amiri"/>
          <w:lang w:bidi="ar-SA"/>
          <w:color w:val="111111"/>
          <w:sz w:val="28"/>
          <w:szCs w:val="28"/>
          <w:rtl/>
        </w:rPr>
        <w:t xml:space="preserve">[التحميم] : حَمَّم الفرْخُ : إِذا اسْوَدَّ جِلْدُه من الريش.</w:t>
      </w:r>
    </w:p>
    <w:p>
      <w:pPr>
        <w:pStyle w:val="BookText"/>
      </w:pPr>
      <w:r>
        <w:rPr>
          <w:rFonts w:ascii="Amiri" w:hAnsi="Amiri" w:eastAsia="Amiri" w:cs="Amiri"/>
          <w:lang w:bidi="ar-SA"/>
          <w:color w:val="111111"/>
          <w:sz w:val="28"/>
          <w:szCs w:val="28"/>
          <w:rtl/>
        </w:rPr>
        <w:t xml:space="preserve">وحَمَّمَ رأسُهُ : إِذا اسْوَدَّ بعد الحَلْق.</w:t>
      </w:r>
    </w:p>
    <w:p>
      <w:pPr>
        <w:pStyle w:val="BookText"/>
      </w:pPr>
      <w:r>
        <w:rPr>
          <w:rFonts w:ascii="Amiri" w:hAnsi="Amiri" w:eastAsia="Amiri" w:cs="Amiri"/>
          <w:lang w:bidi="ar-SA"/>
          <w:color w:val="111111"/>
          <w:sz w:val="28"/>
          <w:szCs w:val="28"/>
          <w:rtl/>
        </w:rPr>
        <w:t xml:space="preserve">وحمَّم الرجل امرأته : إِذا مَتَّعها بشيءٍ بعد الطلاق ؛ وفي الحديث </w:t>
      </w:r>
      <w:r>
        <w:rPr>
          <w:rStyle w:val="FootnoteReference"/>
        </w:rPr>
        <w:footnoteReference w:id="174"/>
      </w:r>
      <w:r>
        <w:rPr>
          <w:rFonts w:ascii="Amiri" w:hAnsi="Amiri" w:eastAsia="Amiri" w:cs="Amiri"/>
          <w:lang w:bidi="ar-SA"/>
          <w:color w:val="111111"/>
          <w:sz w:val="28"/>
          <w:szCs w:val="28"/>
          <w:rtl/>
        </w:rPr>
        <w:t xml:space="preserve">: « طَلَّق عبدُ الرحمن بنُ عوف امرأتَه فمتّعها بخادمةٍ سوداء حَمّمها إِياها ». وعن إِبراهيم قال :</w:t>
      </w:r>
    </w:p>
    <w:p>
      <w:pPr>
        <w:pStyle w:val="BookText"/>
      </w:pPr>
      <w:r>
        <w:rPr>
          <w:rFonts w:ascii="IRNazanin" w:hAnsi="IRNazanin" w:eastAsia="IRNazanin" w:cs="IRNazanin"/>
          <w:lang w:bidi="fa-IR"/>
          <w:color w:val="111111"/>
          <w:sz w:val="28"/>
          <w:szCs w:val="28"/>
          <w:rtl/>
        </w:rPr>
        <w:t xml:space="preserve">[شماره صفحه واقعی : 1298]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3" w:name="pg14434_152128"/>
    <w:bookmarkEnd w:id="53"/>
    <w:p>
      <w:pPr>
        <w:pStyle w:val="BookText"/>
      </w:pPr>
      <w:r>
        <w:rPr>
          <w:rFonts w:ascii="Amiri" w:hAnsi="Amiri" w:eastAsia="Amiri" w:cs="Amiri"/>
          <w:lang w:bidi="ar-SA"/>
          <w:color w:val="111111"/>
          <w:sz w:val="28"/>
          <w:szCs w:val="28"/>
          <w:rtl/>
        </w:rPr>
        <w:t xml:space="preserve">كانت العرب تسمي المُتعةَ التحميم. قال الراجز :</w:t>
      </w:r>
    </w:p>
    <w:p>
      <w:pPr>
        <w:pStyle w:val="BookText"/>
      </w:pPr>
      <w:r>
        <w:rPr>
          <w:rFonts w:ascii="Amiri" w:hAnsi="Amiri" w:eastAsia="Amiri" w:cs="Amiri"/>
          <w:lang w:bidi="ar-SA"/>
          <w:color w:val="111111"/>
          <w:sz w:val="28"/>
          <w:szCs w:val="28"/>
          <w:rtl/>
        </w:rPr>
        <w:t xml:space="preserve">أنتَ الذي وَهَبْتَ زَيْداً بعد ما</w:t>
      </w:r>
    </w:p>
    <w:p>
      <w:pPr>
        <w:pStyle w:val="BookText"/>
      </w:pPr>
      <w:r>
        <w:rPr>
          <w:rFonts w:ascii="Amiri" w:hAnsi="Amiri" w:eastAsia="Amiri" w:cs="Amiri"/>
          <w:lang w:bidi="ar-SA"/>
          <w:color w:val="111111"/>
          <w:sz w:val="28"/>
          <w:szCs w:val="28"/>
          <w:rtl/>
        </w:rPr>
        <w:t xml:space="preserve">هَمَمْتُ بالعَجوزِ أَنْ تُحَمَّما</w:t>
      </w:r>
    </w:p>
    <w:p>
      <w:pPr>
        <w:pStyle w:val="BookText"/>
      </w:pPr>
      <w:r>
        <w:rPr>
          <w:rFonts w:ascii="Amiri" w:hAnsi="Amiri" w:eastAsia="Amiri" w:cs="Amiri"/>
          <w:lang w:bidi="ar-SA"/>
          <w:color w:val="111111"/>
          <w:sz w:val="28"/>
          <w:szCs w:val="28"/>
          <w:rtl/>
        </w:rPr>
        <w:t xml:space="preserve">وحَمَّم الشيءَ : إِذا سَخَّمه بالتحمم وهو الفحم.</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936" w:name="_Toc232"/>
      <w:r>
        <w:t>المحابَّة</w:t>
      </w:r>
      <w:bookmarkEnd w:id="936"/>
    </w:p>
    <w:p>
      <w:pPr>
        <w:pStyle w:val="BookText"/>
      </w:pPr>
      <w:r>
        <w:rPr>
          <w:rFonts w:ascii="Amiri" w:hAnsi="Amiri" w:eastAsia="Amiri" w:cs="Amiri"/>
          <w:lang w:bidi="ar-SA"/>
          <w:color w:val="111111"/>
          <w:sz w:val="28"/>
          <w:szCs w:val="28"/>
          <w:rtl/>
        </w:rPr>
        <w:t xml:space="preserve">[المحابَّة] والحِباب : من الحب. قال </w:t>
      </w:r>
      <w:r>
        <w:rPr>
          <w:rStyle w:val="FootnoteReference"/>
        </w:rPr>
        <w:footnoteReference w:id="175"/>
      </w:r>
    </w:p>
    <w:p>
      <w:pPr>
        <w:pStyle w:val="BookText"/>
      </w:pPr>
      <w:r>
        <w:rPr>
          <w:rFonts w:ascii="Amiri" w:hAnsi="Amiri" w:eastAsia="Amiri" w:cs="Amiri"/>
          <w:lang w:bidi="ar-SA"/>
          <w:color w:val="111111"/>
          <w:sz w:val="28"/>
          <w:szCs w:val="28"/>
          <w:rtl/>
        </w:rPr>
        <w:t xml:space="preserve">ذكرتك والخطّي وقيحطربيننلد نهلت مني المثقفة السّمر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 الله ما أدري وإِني لصادق</w:t>
      </w:r>
    </w:p>
    <w:p>
      <w:pPr>
        <w:pStyle w:val="BookText"/>
      </w:pPr>
      <w:r>
        <w:rPr>
          <w:rFonts w:ascii="Amiri" w:hAnsi="Amiri" w:eastAsia="Amiri" w:cs="Amiri"/>
          <w:lang w:bidi="ar-SA"/>
          <w:color w:val="111111"/>
          <w:sz w:val="28"/>
          <w:szCs w:val="28"/>
          <w:rtl/>
        </w:rPr>
        <w:t xml:space="preserve">أداءٌ عَراني من حِبَابكِ أَمْ سِحْرُ</w:t>
      </w:r>
    </w:p>
    <w:p>
      <w:pPr>
        <w:pStyle w:val="BookText"/>
      </w:pPr>
      <w:r>
        <w:rPr>
          <w:rFonts w:ascii="IRNazanin" w:hAnsi="IRNazanin" w:eastAsia="IRNazanin" w:cs="IRNazanin"/>
          <w:lang w:bidi="fa-IR"/>
          <w:color w:val="111111"/>
          <w:sz w:val="28"/>
          <w:szCs w:val="28"/>
          <w:rtl/>
        </w:rPr>
        <w:t xml:space="preserve">ج</w:t>
      </w:r>
    </w:p>
    <w:p>
      <w:pPr>
        <w:pStyle w:val="Heading5"/>
      </w:pPr>
      <w:bookmarkStart w:id="937" w:name="_Toc233"/>
      <w:r>
        <w:t>المُحاجَّة</w:t>
      </w:r>
      <w:bookmarkEnd w:id="937"/>
    </w:p>
    <w:p>
      <w:pPr>
        <w:pStyle w:val="BookText"/>
      </w:pPr>
      <w:r>
        <w:rPr>
          <w:rFonts w:ascii="Amiri" w:hAnsi="Amiri" w:eastAsia="Amiri" w:cs="Amiri"/>
          <w:lang w:bidi="ar-SA"/>
          <w:color w:val="111111"/>
          <w:sz w:val="28"/>
          <w:szCs w:val="28"/>
          <w:rtl/>
        </w:rPr>
        <w:t xml:space="preserve">[المُحاجَّة] : المخاصمة. قال الله تعالى : ( قالَ أَتُحاجُّونِّي فِي اللهِ )</w:t>
      </w:r>
      <w:r>
        <w:rPr>
          <w:rStyle w:val="FootnoteReference"/>
        </w:rPr>
        <w:footnoteReference w:id="176"/>
      </w:r>
      <w:r>
        <w:rPr>
          <w:rFonts w:ascii="Amiri" w:hAnsi="Amiri" w:eastAsia="Amiri" w:cs="Amiri"/>
          <w:lang w:bidi="ar-SA"/>
          <w:color w:val="111111"/>
          <w:sz w:val="28"/>
          <w:szCs w:val="28"/>
          <w:rtl/>
        </w:rPr>
        <w:t xml:space="preserve">قرأ نافع وابن عامر بالنون خفيفةً ، والباقون بتشديدها ، وكذلك خفف النون في قوله : ( تأمروني ) </w:t>
      </w:r>
      <w:r>
        <w:rPr>
          <w:rStyle w:val="FootnoteReference"/>
        </w:rPr>
        <w:footnoteReference w:id="177"/>
      </w:r>
      <w:r>
        <w:rPr>
          <w:rFonts w:ascii="Amiri" w:hAnsi="Amiri" w:eastAsia="Amiri" w:cs="Amiri"/>
          <w:lang w:bidi="ar-SA"/>
          <w:color w:val="111111"/>
          <w:sz w:val="28"/>
          <w:szCs w:val="28"/>
          <w:rtl/>
        </w:rPr>
        <w:t xml:space="preserve">في الزُّمَر ، والباقون بالتشديد غير ابنِ عامر فقرأ بنونين. وعن أبي عمرو بن العلاء أنه قال : القراءة بالتخفيف لَحنٌ. وأجاز ذلك سيبويه وقال : استثقلوا التضعيف ، وأنشد لعمرو ابن معدي كرب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تراه كالثَّغام يُعَلُّ مِسْكاً</w:t>
      </w:r>
    </w:p>
    <w:p>
      <w:pPr>
        <w:pStyle w:val="BookText"/>
      </w:pPr>
      <w:r>
        <w:rPr>
          <w:rFonts w:ascii="Amiri" w:hAnsi="Amiri" w:eastAsia="Amiri" w:cs="Amiri"/>
          <w:lang w:bidi="ar-SA"/>
          <w:color w:val="111111"/>
          <w:sz w:val="28"/>
          <w:szCs w:val="28"/>
          <w:rtl/>
        </w:rPr>
        <w:t xml:space="preserve">يسوء الفالياتِ إِذا فَلَيْني</w:t>
      </w:r>
    </w:p>
    <w:p>
      <w:pPr>
        <w:pStyle w:val="BookText"/>
      </w:pPr>
      <w:r>
        <w:rPr>
          <w:rFonts w:ascii="IRNazanin" w:hAnsi="IRNazanin" w:eastAsia="IRNazanin" w:cs="IRNazanin"/>
          <w:lang w:bidi="fa-IR"/>
          <w:color w:val="111111"/>
          <w:sz w:val="28"/>
          <w:szCs w:val="28"/>
          <w:rtl/>
        </w:rPr>
        <w:t xml:space="preserve">د</w:t>
      </w:r>
    </w:p>
    <w:p>
      <w:pPr>
        <w:pStyle w:val="Heading5"/>
      </w:pPr>
      <w:bookmarkStart w:id="938" w:name="_Toc234"/>
      <w:r>
        <w:t>المحادَّة</w:t>
      </w:r>
      <w:bookmarkEnd w:id="938"/>
    </w:p>
    <w:p>
      <w:pPr>
        <w:pStyle w:val="BookText"/>
      </w:pPr>
      <w:r>
        <w:rPr>
          <w:rFonts w:ascii="Amiri" w:hAnsi="Amiri" w:eastAsia="Amiri" w:cs="Amiri"/>
          <w:lang w:bidi="ar-SA"/>
          <w:color w:val="111111"/>
          <w:sz w:val="28"/>
          <w:szCs w:val="28"/>
          <w:rtl/>
        </w:rPr>
        <w:t xml:space="preserve">[المحادَّة] : المخالفة والمحاربة. قال الله تعالى : ( لا تَجِدُ قَوْماً يُؤْمِنُونَ بِاللهِ وَالْيَوْمِ الْآخِرِ يُوادُّونَ مَنْ حَادَّ اللهَ وَرَسُولَهُ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1299]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4" w:name="pg14434_152131"/>
    <w:bookmarkEnd w:id="54"/>
    <w:p>
      <w:pPr>
        <w:pStyle w:val="BookText"/>
      </w:pPr>
      <w:r>
        <w:rPr>
          <w:rFonts w:ascii="IRNazanin" w:hAnsi="IRNazanin" w:eastAsia="IRNazanin" w:cs="IRNazanin"/>
          <w:lang w:bidi="fa-IR"/>
          <w:color w:val="111111"/>
          <w:sz w:val="28"/>
          <w:szCs w:val="28"/>
          <w:rtl/>
        </w:rPr>
        <w:t xml:space="preserve">ص</w:t>
      </w:r>
    </w:p>
    <w:p>
      <w:pPr>
        <w:pStyle w:val="Heading5"/>
      </w:pPr>
      <w:bookmarkStart w:id="939" w:name="_Toc235"/>
      <w:r>
        <w:t>المحاصّة</w:t>
      </w:r>
      <w:bookmarkEnd w:id="939"/>
    </w:p>
    <w:p>
      <w:pPr>
        <w:pStyle w:val="BookText"/>
      </w:pPr>
      <w:r>
        <w:rPr>
          <w:rFonts w:ascii="Amiri" w:hAnsi="Amiri" w:eastAsia="Amiri" w:cs="Amiri"/>
          <w:lang w:bidi="ar-SA"/>
          <w:color w:val="111111"/>
          <w:sz w:val="28"/>
          <w:szCs w:val="28"/>
          <w:rtl/>
        </w:rPr>
        <w:t xml:space="preserve">[المحاصّة] : حاصّه ، من الحصة.</w:t>
      </w:r>
    </w:p>
    <w:p>
      <w:pPr>
        <w:pStyle w:val="BookText"/>
      </w:pPr>
      <w:r>
        <w:rPr>
          <w:rFonts w:ascii="IRNazanin" w:hAnsi="IRNazanin" w:eastAsia="IRNazanin" w:cs="IRNazanin"/>
          <w:lang w:bidi="fa-IR"/>
          <w:color w:val="111111"/>
          <w:sz w:val="28"/>
          <w:szCs w:val="28"/>
          <w:rtl/>
        </w:rPr>
        <w:t xml:space="preserve">ض</w:t>
      </w:r>
    </w:p>
    <w:p>
      <w:pPr>
        <w:pStyle w:val="Heading5"/>
      </w:pPr>
      <w:bookmarkStart w:id="940" w:name="_Toc236"/>
      <w:r>
        <w:t>المَحاضّة</w:t>
      </w:r>
      <w:bookmarkEnd w:id="940"/>
    </w:p>
    <w:p>
      <w:pPr>
        <w:pStyle w:val="BookText"/>
      </w:pPr>
      <w:r>
        <w:rPr>
          <w:rFonts w:ascii="Amiri" w:hAnsi="Amiri" w:eastAsia="Amiri" w:cs="Amiri"/>
          <w:lang w:bidi="ar-SA"/>
          <w:color w:val="111111"/>
          <w:sz w:val="28"/>
          <w:szCs w:val="28"/>
          <w:rtl/>
        </w:rPr>
        <w:t xml:space="preserve">[المَحاضّة] : حاضّه : إِذا حضّ كل واحد منهما صاحبه.</w:t>
      </w:r>
    </w:p>
    <w:p>
      <w:pPr>
        <w:pStyle w:val="BookText"/>
      </w:pPr>
      <w:r>
        <w:rPr>
          <w:rFonts w:ascii="IRNazanin" w:hAnsi="IRNazanin" w:eastAsia="IRNazanin" w:cs="IRNazanin"/>
          <w:lang w:bidi="fa-IR"/>
          <w:color w:val="111111"/>
          <w:sz w:val="28"/>
          <w:szCs w:val="28"/>
          <w:rtl/>
        </w:rPr>
        <w:t xml:space="preserve">ق</w:t>
      </w:r>
    </w:p>
    <w:p>
      <w:pPr>
        <w:pStyle w:val="Heading5"/>
      </w:pPr>
      <w:bookmarkStart w:id="941" w:name="_Toc237"/>
      <w:r>
        <w:t>المُحاقّة</w:t>
      </w:r>
      <w:bookmarkEnd w:id="941"/>
    </w:p>
    <w:p>
      <w:pPr>
        <w:pStyle w:val="BookText"/>
      </w:pPr>
      <w:r>
        <w:rPr>
          <w:rFonts w:ascii="Amiri" w:hAnsi="Amiri" w:eastAsia="Amiri" w:cs="Amiri"/>
          <w:lang w:bidi="ar-SA"/>
          <w:color w:val="111111"/>
          <w:sz w:val="28"/>
          <w:szCs w:val="28"/>
          <w:rtl/>
        </w:rPr>
        <w:t xml:space="preserve">[المُحاقّة] : حاقَّه : إِذا خاصمه وادعى كل واحد منهما الحق.</w:t>
      </w:r>
    </w:p>
    <w:p>
      <w:pPr>
        <w:pStyle w:val="BookText"/>
      </w:pPr>
      <w:r>
        <w:rPr>
          <w:rFonts w:ascii="IRNazanin" w:hAnsi="IRNazanin" w:eastAsia="IRNazanin" w:cs="IRNazanin"/>
          <w:lang w:bidi="fa-IR"/>
          <w:color w:val="111111"/>
          <w:sz w:val="28"/>
          <w:szCs w:val="28"/>
          <w:rtl/>
        </w:rPr>
        <w:t xml:space="preserve">ل</w:t>
      </w:r>
    </w:p>
    <w:p>
      <w:pPr>
        <w:pStyle w:val="Heading5"/>
      </w:pPr>
      <w:bookmarkStart w:id="942" w:name="_Toc238"/>
      <w:r>
        <w:t>المحالَّة</w:t>
      </w:r>
      <w:bookmarkEnd w:id="942"/>
    </w:p>
    <w:p>
      <w:pPr>
        <w:pStyle w:val="BookText"/>
      </w:pPr>
      <w:r>
        <w:rPr>
          <w:rFonts w:ascii="Amiri" w:hAnsi="Amiri" w:eastAsia="Amiri" w:cs="Amiri"/>
          <w:lang w:bidi="ar-SA"/>
          <w:color w:val="111111"/>
          <w:sz w:val="28"/>
          <w:szCs w:val="28"/>
          <w:rtl/>
        </w:rPr>
        <w:t xml:space="preserve">[المحالَّة] : حالّه في منزلٍ واحد : أي حَلَّ معه.</w:t>
      </w:r>
    </w:p>
    <w:p>
      <w:pPr>
        <w:pStyle w:val="BookText"/>
      </w:pPr>
      <w:r>
        <w:rPr>
          <w:rFonts w:ascii="IRNazanin" w:hAnsi="IRNazanin" w:eastAsia="IRNazanin" w:cs="IRNazanin"/>
          <w:lang w:bidi="fa-IR"/>
          <w:color w:val="111111"/>
          <w:sz w:val="28"/>
          <w:szCs w:val="28"/>
          <w:rtl/>
        </w:rPr>
        <w:t xml:space="preserve">م</w:t>
      </w:r>
    </w:p>
    <w:p>
      <w:pPr>
        <w:pStyle w:val="Heading5"/>
      </w:pPr>
      <w:bookmarkStart w:id="943" w:name="_Toc239"/>
      <w:r>
        <w:t>المحامَّة</w:t>
      </w:r>
      <w:bookmarkEnd w:id="943"/>
    </w:p>
    <w:p>
      <w:pPr>
        <w:pStyle w:val="BookText"/>
      </w:pPr>
      <w:r>
        <w:rPr>
          <w:rFonts w:ascii="Amiri" w:hAnsi="Amiri" w:eastAsia="Amiri" w:cs="Amiri"/>
          <w:lang w:bidi="ar-SA"/>
          <w:color w:val="111111"/>
          <w:sz w:val="28"/>
          <w:szCs w:val="28"/>
          <w:rtl/>
        </w:rPr>
        <w:t xml:space="preserve">[المحامَّة] : حامه : إِذا طالبه. عن الأموي.</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ث</w:t>
      </w:r>
    </w:p>
    <w:p>
      <w:pPr>
        <w:pStyle w:val="Heading5"/>
      </w:pPr>
      <w:bookmarkStart w:id="944" w:name="_Toc240"/>
      <w:r>
        <w:t>الاحتثاث</w:t>
      </w:r>
      <w:bookmarkEnd w:id="944"/>
    </w:p>
    <w:p>
      <w:pPr>
        <w:pStyle w:val="BookText"/>
      </w:pPr>
      <w:r>
        <w:rPr>
          <w:rFonts w:ascii="Amiri" w:hAnsi="Amiri" w:eastAsia="Amiri" w:cs="Amiri"/>
          <w:lang w:bidi="ar-SA"/>
          <w:color w:val="111111"/>
          <w:sz w:val="28"/>
          <w:szCs w:val="28"/>
          <w:rtl/>
        </w:rPr>
        <w:t xml:space="preserve">[الاحتثاث] : يقال : حثثته فاحتثّ.</w:t>
      </w:r>
    </w:p>
    <w:p>
      <w:pPr>
        <w:pStyle w:val="BookText"/>
      </w:pPr>
      <w:r>
        <w:rPr>
          <w:rFonts w:ascii="IRNazanin" w:hAnsi="IRNazanin" w:eastAsia="IRNazanin" w:cs="IRNazanin"/>
          <w:lang w:bidi="fa-IR"/>
          <w:color w:val="111111"/>
          <w:sz w:val="28"/>
          <w:szCs w:val="28"/>
          <w:rtl/>
        </w:rPr>
        <w:t xml:space="preserve">ج</w:t>
      </w:r>
    </w:p>
    <w:p>
      <w:pPr>
        <w:pStyle w:val="Heading5"/>
      </w:pPr>
      <w:bookmarkStart w:id="945" w:name="_Toc241"/>
      <w:r>
        <w:t>الاحتجاج</w:t>
      </w:r>
      <w:bookmarkEnd w:id="945"/>
    </w:p>
    <w:p>
      <w:pPr>
        <w:pStyle w:val="BookText"/>
      </w:pPr>
      <w:r>
        <w:rPr>
          <w:rFonts w:ascii="Amiri" w:hAnsi="Amiri" w:eastAsia="Amiri" w:cs="Amiri"/>
          <w:lang w:bidi="ar-SA"/>
          <w:color w:val="111111"/>
          <w:sz w:val="28"/>
          <w:szCs w:val="28"/>
          <w:rtl/>
        </w:rPr>
        <w:t xml:space="preserve">[الاحتجاج] : احتجّ على خصمه بحجَّة.</w:t>
      </w:r>
    </w:p>
    <w:p>
      <w:pPr>
        <w:pStyle w:val="BookText"/>
      </w:pPr>
      <w:r>
        <w:rPr>
          <w:rFonts w:ascii="IRNazanin" w:hAnsi="IRNazanin" w:eastAsia="IRNazanin" w:cs="IRNazanin"/>
          <w:lang w:bidi="fa-IR"/>
          <w:color w:val="111111"/>
          <w:sz w:val="28"/>
          <w:szCs w:val="28"/>
          <w:rtl/>
        </w:rPr>
        <w:t xml:space="preserve">د</w:t>
      </w:r>
    </w:p>
    <w:p>
      <w:pPr>
        <w:pStyle w:val="Heading5"/>
      </w:pPr>
      <w:bookmarkStart w:id="946" w:name="_Toc242"/>
      <w:r>
        <w:t>الاحتداد</w:t>
      </w:r>
      <w:bookmarkEnd w:id="946"/>
    </w:p>
    <w:p>
      <w:pPr>
        <w:pStyle w:val="BookText"/>
      </w:pPr>
      <w:r>
        <w:rPr>
          <w:rFonts w:ascii="Amiri" w:hAnsi="Amiri" w:eastAsia="Amiri" w:cs="Amiri"/>
          <w:lang w:bidi="ar-SA"/>
          <w:color w:val="111111"/>
          <w:sz w:val="28"/>
          <w:szCs w:val="28"/>
          <w:rtl/>
        </w:rPr>
        <w:t xml:space="preserve">[الاحتداد] : يقال : احتدّ من الغضب.</w:t>
      </w:r>
    </w:p>
    <w:p>
      <w:pPr>
        <w:pStyle w:val="BookText"/>
      </w:pPr>
      <w:r>
        <w:rPr>
          <w:rFonts w:ascii="Amiri" w:hAnsi="Amiri" w:eastAsia="Amiri" w:cs="Amiri"/>
          <w:lang w:bidi="ar-SA"/>
          <w:color w:val="111111"/>
          <w:sz w:val="28"/>
          <w:szCs w:val="28"/>
          <w:rtl/>
        </w:rPr>
        <w:t xml:space="preserve">ويقال : ما لي منه محتدّ : أي ما لي منه بدّ.</w:t>
      </w:r>
    </w:p>
    <w:p>
      <w:pPr>
        <w:pStyle w:val="BookText"/>
      </w:pPr>
      <w:r>
        <w:rPr>
          <w:rFonts w:ascii="IRNazanin" w:hAnsi="IRNazanin" w:eastAsia="IRNazanin" w:cs="IRNazanin"/>
          <w:lang w:bidi="fa-IR"/>
          <w:color w:val="111111"/>
          <w:sz w:val="28"/>
          <w:szCs w:val="28"/>
          <w:rtl/>
        </w:rPr>
        <w:t xml:space="preserve">ز</w:t>
      </w:r>
    </w:p>
    <w:p>
      <w:pPr>
        <w:pStyle w:val="Heading5"/>
      </w:pPr>
      <w:bookmarkStart w:id="947" w:name="_Toc243"/>
      <w:r>
        <w:t>الاحتزاز</w:t>
      </w:r>
      <w:bookmarkEnd w:id="947"/>
    </w:p>
    <w:p>
      <w:pPr>
        <w:pStyle w:val="BookText"/>
      </w:pPr>
      <w:r>
        <w:rPr>
          <w:rFonts w:ascii="Amiri" w:hAnsi="Amiri" w:eastAsia="Amiri" w:cs="Amiri"/>
          <w:lang w:bidi="ar-SA"/>
          <w:color w:val="111111"/>
          <w:sz w:val="28"/>
          <w:szCs w:val="28"/>
          <w:rtl/>
        </w:rPr>
        <w:t xml:space="preserve">[الاحتزاز] : احتزّ رأسَهُ : أي قطعه.</w:t>
      </w:r>
    </w:p>
    <w:p>
      <w:pPr>
        <w:pStyle w:val="BookText"/>
      </w:pPr>
      <w:r>
        <w:rPr>
          <w:rFonts w:ascii="IRNazanin" w:hAnsi="IRNazanin" w:eastAsia="IRNazanin" w:cs="IRNazanin"/>
          <w:lang w:bidi="fa-IR"/>
          <w:color w:val="111111"/>
          <w:sz w:val="28"/>
          <w:szCs w:val="28"/>
          <w:rtl/>
        </w:rPr>
        <w:t xml:space="preserve">ش</w:t>
      </w:r>
    </w:p>
    <w:p>
      <w:pPr>
        <w:pStyle w:val="Heading5"/>
      </w:pPr>
      <w:bookmarkStart w:id="948" w:name="_Toc244"/>
      <w:r>
        <w:t>الاحتشاش</w:t>
      </w:r>
      <w:bookmarkEnd w:id="948"/>
    </w:p>
    <w:p>
      <w:pPr>
        <w:pStyle w:val="BookText"/>
      </w:pPr>
      <w:r>
        <w:rPr>
          <w:rFonts w:ascii="Amiri" w:hAnsi="Amiri" w:eastAsia="Amiri" w:cs="Amiri"/>
          <w:lang w:bidi="ar-SA"/>
          <w:color w:val="111111"/>
          <w:sz w:val="28"/>
          <w:szCs w:val="28"/>
          <w:rtl/>
        </w:rPr>
        <w:t xml:space="preserve">[الاحتشاش] : احتشّ الحشيش ، وحَشَّه بمعنىً.</w:t>
      </w:r>
    </w:p>
    <w:p>
      <w:pPr>
        <w:pStyle w:val="BookText"/>
      </w:pPr>
      <w:r>
        <w:rPr>
          <w:rFonts w:ascii="IRNazanin" w:hAnsi="IRNazanin" w:eastAsia="IRNazanin" w:cs="IRNazanin"/>
          <w:lang w:bidi="fa-IR"/>
          <w:color w:val="111111"/>
          <w:sz w:val="28"/>
          <w:szCs w:val="28"/>
          <w:rtl/>
        </w:rPr>
        <w:t xml:space="preserve">ط</w:t>
      </w:r>
    </w:p>
    <w:p>
      <w:pPr>
        <w:pStyle w:val="Heading5"/>
      </w:pPr>
      <w:bookmarkStart w:id="949" w:name="_Toc245"/>
      <w:r>
        <w:t>الاحتطاط</w:t>
      </w:r>
      <w:bookmarkEnd w:id="949"/>
    </w:p>
    <w:p>
      <w:pPr>
        <w:pStyle w:val="BookText"/>
      </w:pPr>
      <w:r>
        <w:rPr>
          <w:rFonts w:ascii="Amiri" w:hAnsi="Amiri" w:eastAsia="Amiri" w:cs="Amiri"/>
          <w:lang w:bidi="ar-SA"/>
          <w:color w:val="111111"/>
          <w:sz w:val="28"/>
          <w:szCs w:val="28"/>
          <w:rtl/>
        </w:rPr>
        <w:t xml:space="preserve">[الاحتطاط] : احتطّه وحطّه بمعنىً.</w:t>
      </w:r>
    </w:p>
    <w:p>
      <w:pPr>
        <w:pStyle w:val="BookText"/>
      </w:pPr>
      <w:r>
        <w:rPr>
          <w:rFonts w:ascii="IRNazanin" w:hAnsi="IRNazanin" w:eastAsia="IRNazanin" w:cs="IRNazanin"/>
          <w:lang w:bidi="fa-IR"/>
          <w:color w:val="111111"/>
          <w:sz w:val="28"/>
          <w:szCs w:val="28"/>
          <w:rtl/>
        </w:rPr>
        <w:t xml:space="preserve">ف</w:t>
      </w:r>
    </w:p>
    <w:p>
      <w:pPr>
        <w:pStyle w:val="Heading5"/>
      </w:pPr>
      <w:bookmarkStart w:id="950" w:name="_Toc246"/>
      <w:r>
        <w:t>الاحتفاف</w:t>
      </w:r>
      <w:bookmarkEnd w:id="950"/>
    </w:p>
    <w:p>
      <w:pPr>
        <w:pStyle w:val="BookText"/>
      </w:pPr>
      <w:r>
        <w:rPr>
          <w:rFonts w:ascii="Amiri" w:hAnsi="Amiri" w:eastAsia="Amiri" w:cs="Amiri"/>
          <w:lang w:bidi="ar-SA"/>
          <w:color w:val="111111"/>
          <w:sz w:val="28"/>
          <w:szCs w:val="28"/>
          <w:rtl/>
        </w:rPr>
        <w:t xml:space="preserve">[الاحتفاف] : احتفّ النبتَ : إِذا جزّه من الأرض.</w:t>
      </w:r>
    </w:p>
    <w:p>
      <w:pPr>
        <w:pStyle w:val="BookText"/>
      </w:pPr>
      <w:r>
        <w:rPr>
          <w:rFonts w:ascii="IRNazanin" w:hAnsi="IRNazanin" w:eastAsia="IRNazanin" w:cs="IRNazanin"/>
          <w:lang w:bidi="fa-IR"/>
          <w:color w:val="111111"/>
          <w:sz w:val="28"/>
          <w:szCs w:val="28"/>
          <w:rtl/>
        </w:rPr>
        <w:t xml:space="preserve">[شماره صفحه واقعی : 1300]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5" w:name="pg14434_152133"/>
    <w:bookmarkEnd w:id="55"/>
    <w:p>
      <w:pPr>
        <w:pStyle w:val="BookText"/>
      </w:pPr>
      <w:r>
        <w:rPr>
          <w:rFonts w:ascii="Amiri" w:hAnsi="Amiri" w:eastAsia="Amiri" w:cs="Amiri"/>
          <w:lang w:bidi="ar-SA"/>
          <w:color w:val="111111"/>
          <w:sz w:val="28"/>
          <w:szCs w:val="28"/>
          <w:rtl/>
        </w:rPr>
        <w:t xml:space="preserve">واحتفَّت المرأة : تَنَمَّصت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951" w:name="_Toc247"/>
      <w:r>
        <w:t>الاحتقاق</w:t>
      </w:r>
      <w:bookmarkEnd w:id="951"/>
    </w:p>
    <w:p>
      <w:pPr>
        <w:pStyle w:val="BookText"/>
      </w:pPr>
      <w:r>
        <w:rPr>
          <w:rFonts w:ascii="Amiri" w:hAnsi="Amiri" w:eastAsia="Amiri" w:cs="Amiri"/>
          <w:lang w:bidi="ar-SA"/>
          <w:color w:val="111111"/>
          <w:sz w:val="28"/>
          <w:szCs w:val="28"/>
          <w:rtl/>
        </w:rPr>
        <w:t xml:space="preserve">[الاحتقاق] : يقال : طعنةٌ محتقة : إِذا وصلت إِلي الجوف لشدتها.</w:t>
      </w:r>
    </w:p>
    <w:p>
      <w:pPr>
        <w:pStyle w:val="BookText"/>
      </w:pPr>
      <w:r>
        <w:rPr>
          <w:rFonts w:ascii="Amiri" w:hAnsi="Amiri" w:eastAsia="Amiri" w:cs="Amiri"/>
          <w:lang w:bidi="ar-SA"/>
          <w:color w:val="111111"/>
          <w:sz w:val="28"/>
          <w:szCs w:val="28"/>
          <w:rtl/>
        </w:rPr>
        <w:t xml:space="preserve">ويقال : رمى الصيد فاحتقّ بعضاً : إِذا قتله وشرم بعضاً : إِذا جرحه ولم يقتله.</w:t>
      </w:r>
    </w:p>
    <w:p>
      <w:pPr>
        <w:pStyle w:val="BookText"/>
      </w:pPr>
      <w:r>
        <w:rPr>
          <w:rFonts w:ascii="Amiri" w:hAnsi="Amiri" w:eastAsia="Amiri" w:cs="Amiri"/>
          <w:lang w:bidi="ar-SA"/>
          <w:color w:val="111111"/>
          <w:sz w:val="28"/>
          <w:szCs w:val="28"/>
          <w:rtl/>
        </w:rPr>
        <w:t xml:space="preserve">واحتق القومُ : أي تخاصموا. وفي الحديث </w:t>
      </w:r>
      <w:r>
        <w:rPr>
          <w:rStyle w:val="FootnoteReference"/>
        </w:rPr>
        <w:footnoteReference w:id="181"/>
      </w:r>
      <w:r>
        <w:rPr>
          <w:rFonts w:ascii="Amiri" w:hAnsi="Amiri" w:eastAsia="Amiri" w:cs="Amiri"/>
          <w:lang w:bidi="ar-SA"/>
          <w:color w:val="111111"/>
          <w:sz w:val="28"/>
          <w:szCs w:val="28"/>
          <w:rtl/>
        </w:rPr>
        <w:t xml:space="preserve">: « متى يَغْلُوا يحتقوا » أي يختصموا في الدين ويدّعي كل واحد منهم الحق.</w:t>
      </w:r>
    </w:p>
    <w:p>
      <w:pPr>
        <w:pStyle w:val="BookText"/>
      </w:pPr>
      <w:r>
        <w:rPr>
          <w:rFonts w:ascii="Amiri" w:hAnsi="Amiri" w:eastAsia="Amiri" w:cs="Amiri"/>
          <w:lang w:bidi="ar-SA"/>
          <w:color w:val="111111"/>
          <w:sz w:val="28"/>
          <w:szCs w:val="28"/>
          <w:rtl/>
        </w:rPr>
        <w:t xml:space="preserve">ك</w:t>
      </w:r>
    </w:p>
    <w:p>
      <w:pPr>
        <w:pStyle w:val="Heading5"/>
      </w:pPr>
      <w:bookmarkStart w:id="952" w:name="_Toc248"/>
      <w:r>
        <w:t>الاحتكاك</w:t>
      </w:r>
      <w:bookmarkEnd w:id="952"/>
    </w:p>
    <w:p>
      <w:pPr>
        <w:pStyle w:val="BookText"/>
      </w:pPr>
      <w:r>
        <w:rPr>
          <w:rFonts w:ascii="Amiri" w:hAnsi="Amiri" w:eastAsia="Amiri" w:cs="Amiri"/>
          <w:lang w:bidi="ar-SA"/>
          <w:color w:val="111111"/>
          <w:sz w:val="28"/>
          <w:szCs w:val="28"/>
          <w:rtl/>
        </w:rPr>
        <w:t xml:space="preserve">[الاحتكاك] : احتكَ بالشيء : أي اشتفى به من الحكة.</w:t>
      </w:r>
    </w:p>
    <w:p>
      <w:pPr>
        <w:pStyle w:val="BookText"/>
      </w:pPr>
      <w:r>
        <w:rPr>
          <w:rFonts w:ascii="IRNazanin" w:hAnsi="IRNazanin" w:eastAsia="IRNazanin" w:cs="IRNazanin"/>
          <w:lang w:bidi="fa-IR"/>
          <w:color w:val="111111"/>
          <w:sz w:val="28"/>
          <w:szCs w:val="28"/>
          <w:rtl/>
        </w:rPr>
        <w:t xml:space="preserve">ل</w:t>
      </w:r>
    </w:p>
    <w:p>
      <w:pPr>
        <w:pStyle w:val="Heading5"/>
      </w:pPr>
      <w:bookmarkStart w:id="953" w:name="_Toc249"/>
      <w:r>
        <w:t>الاحتلال</w:t>
      </w:r>
      <w:bookmarkEnd w:id="953"/>
    </w:p>
    <w:p>
      <w:pPr>
        <w:pStyle w:val="BookText"/>
      </w:pPr>
      <w:r>
        <w:rPr>
          <w:rFonts w:ascii="Amiri" w:hAnsi="Amiri" w:eastAsia="Amiri" w:cs="Amiri"/>
          <w:lang w:bidi="ar-SA"/>
          <w:color w:val="111111"/>
          <w:sz w:val="28"/>
          <w:szCs w:val="28"/>
          <w:rtl/>
        </w:rPr>
        <w:t xml:space="preserve">[الاحتلال] : احتلّ بمعنى حلّ أي نزل.</w:t>
      </w:r>
    </w:p>
    <w:p>
      <w:pPr>
        <w:pStyle w:val="BookText"/>
      </w:pPr>
      <w:r>
        <w:rPr>
          <w:rFonts w:ascii="IRNazanin" w:hAnsi="IRNazanin" w:eastAsia="IRNazanin" w:cs="IRNazanin"/>
          <w:lang w:bidi="fa-IR"/>
          <w:color w:val="111111"/>
          <w:sz w:val="28"/>
          <w:szCs w:val="28"/>
          <w:rtl/>
        </w:rPr>
        <w:t xml:space="preserve">م</w:t>
      </w:r>
    </w:p>
    <w:p>
      <w:pPr>
        <w:pStyle w:val="Heading5"/>
      </w:pPr>
      <w:bookmarkStart w:id="954" w:name="_Toc250"/>
      <w:r>
        <w:t>الاحْتمام</w:t>
      </w:r>
      <w:bookmarkEnd w:id="954"/>
    </w:p>
    <w:p>
      <w:pPr>
        <w:pStyle w:val="BookText"/>
      </w:pPr>
      <w:r>
        <w:rPr>
          <w:rFonts w:ascii="Amiri" w:hAnsi="Amiri" w:eastAsia="Amiri" w:cs="Amiri"/>
          <w:lang w:bidi="ar-SA"/>
          <w:color w:val="111111"/>
          <w:sz w:val="28"/>
          <w:szCs w:val="28"/>
          <w:rtl/>
        </w:rPr>
        <w:t xml:space="preserve">[الاحْتمام] : احتمَ له : أي اهتمَّ.</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955" w:name="_Toc251"/>
      <w:r>
        <w:t>الانحساس</w:t>
      </w:r>
      <w:bookmarkEnd w:id="955"/>
    </w:p>
    <w:p>
      <w:pPr>
        <w:pStyle w:val="BookText"/>
      </w:pPr>
      <w:r>
        <w:rPr>
          <w:rFonts w:ascii="Amiri" w:hAnsi="Amiri" w:eastAsia="Amiri" w:cs="Amiri"/>
          <w:lang w:bidi="ar-SA"/>
          <w:color w:val="111111"/>
          <w:sz w:val="28"/>
          <w:szCs w:val="28"/>
          <w:rtl/>
        </w:rPr>
        <w:t xml:space="preserve">[الانحساس] : انحسَّت أسنانه : أي انقلعت. والمنحسّ المنقلع. قال العجاج </w:t>
      </w:r>
      <w:r>
        <w:rPr>
          <w:rStyle w:val="FootnoteReference"/>
        </w:rPr>
        <w:footnoteReference w:id="182"/>
      </w:r>
    </w:p>
    <w:p>
      <w:pPr>
        <w:pStyle w:val="BookText"/>
      </w:pPr>
      <w:r>
        <w:rPr>
          <w:rFonts w:ascii="Amiri" w:hAnsi="Amiri" w:eastAsia="Amiri" w:cs="Amiri"/>
          <w:lang w:bidi="ar-SA"/>
          <w:color w:val="111111"/>
          <w:sz w:val="28"/>
          <w:szCs w:val="28"/>
          <w:rtl/>
        </w:rPr>
        <w:t xml:space="preserve">فروعه وأصله المرسي</w:t>
      </w:r>
    </w:p>
    <w:p>
      <w:pPr>
        <w:pStyle w:val="BookText"/>
      </w:pPr>
      <w:r>
        <w:rPr>
          <w:rFonts w:ascii="Amiri" w:hAnsi="Amiri" w:eastAsia="Amiri" w:cs="Amiri"/>
          <w:lang w:bidi="ar-SA"/>
          <w:color w:val="111111"/>
          <w:sz w:val="28"/>
          <w:szCs w:val="28"/>
          <w:rtl/>
        </w:rPr>
        <w:t xml:space="preserve">وفي رواية الديوان « بمعدن » بدل « في معدن » وهذه الأخيرة في الجمهرة والمقاييس والصحاح واللسان ( حسس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معدن الملك الكريم الكِرْسي</w:t>
      </w:r>
    </w:p>
    <w:p>
      <w:pPr>
        <w:pStyle w:val="BookText"/>
      </w:pPr>
      <w:r>
        <w:rPr>
          <w:rFonts w:ascii="Amiri" w:hAnsi="Amiri" w:eastAsia="Amiri" w:cs="Amiri"/>
          <w:lang w:bidi="ar-SA"/>
          <w:color w:val="111111"/>
          <w:sz w:val="28"/>
          <w:szCs w:val="28"/>
          <w:rtl/>
        </w:rPr>
        <w:t xml:space="preserve">ليس بمقلوع ولا مُنْحَسِ</w:t>
      </w:r>
    </w:p>
    <w:p>
      <w:pPr>
        <w:pStyle w:val="BookText"/>
      </w:pPr>
      <w:r>
        <w:rPr>
          <w:rFonts w:ascii="IRNazanin" w:hAnsi="IRNazanin" w:eastAsia="IRNazanin" w:cs="IRNazanin"/>
          <w:lang w:bidi="fa-IR"/>
          <w:color w:val="111111"/>
          <w:sz w:val="28"/>
          <w:szCs w:val="28"/>
          <w:rtl/>
        </w:rPr>
        <w:t xml:space="preserve">ص</w:t>
      </w:r>
    </w:p>
    <w:p>
      <w:pPr>
        <w:pStyle w:val="Heading5"/>
      </w:pPr>
      <w:bookmarkStart w:id="956" w:name="_Toc252"/>
      <w:r>
        <w:t>الانحصاص</w:t>
      </w:r>
      <w:bookmarkEnd w:id="956"/>
    </w:p>
    <w:p>
      <w:pPr>
        <w:pStyle w:val="BookText"/>
      </w:pPr>
      <w:r>
        <w:rPr>
          <w:rFonts w:ascii="Amiri" w:hAnsi="Amiri" w:eastAsia="Amiri" w:cs="Amiri"/>
          <w:lang w:bidi="ar-SA"/>
          <w:color w:val="111111"/>
          <w:sz w:val="28"/>
          <w:szCs w:val="28"/>
          <w:rtl/>
        </w:rPr>
        <w:t xml:space="preserve">[الانحصاص] : انحصّ شعره : أي تناثر.</w:t>
      </w:r>
    </w:p>
    <w:p>
      <w:pPr>
        <w:pStyle w:val="BookText"/>
      </w:pPr>
      <w:r>
        <w:rPr>
          <w:rFonts w:ascii="IRNazanin" w:hAnsi="IRNazanin" w:eastAsia="IRNazanin" w:cs="IRNazanin"/>
          <w:lang w:bidi="fa-IR"/>
          <w:color w:val="111111"/>
          <w:sz w:val="28"/>
          <w:szCs w:val="28"/>
          <w:rtl/>
        </w:rPr>
        <w:t xml:space="preserve">ط</w:t>
      </w:r>
    </w:p>
    <w:p>
      <w:pPr>
        <w:pStyle w:val="Heading5"/>
      </w:pPr>
      <w:bookmarkStart w:id="957" w:name="_Toc253"/>
      <w:r>
        <w:t>الانحطاط</w:t>
      </w:r>
      <w:bookmarkEnd w:id="957"/>
    </w:p>
    <w:p>
      <w:pPr>
        <w:pStyle w:val="BookText"/>
      </w:pPr>
      <w:r>
        <w:rPr>
          <w:rFonts w:ascii="IRNazanin" w:hAnsi="IRNazanin" w:eastAsia="IRNazanin" w:cs="IRNazanin"/>
          <w:lang w:bidi="fa-IR"/>
          <w:color w:val="111111"/>
          <w:sz w:val="28"/>
          <w:szCs w:val="28"/>
          <w:rtl/>
        </w:rPr>
        <w:t xml:space="preserve">[الانحطاط] : النزول.</w:t>
      </w:r>
    </w:p>
    <w:p>
      <w:pPr>
        <w:pStyle w:val="BookText"/>
      </w:pPr>
      <w:r>
        <w:rPr>
          <w:rFonts w:ascii="IRNazanin" w:hAnsi="IRNazanin" w:eastAsia="IRNazanin" w:cs="IRNazanin"/>
          <w:lang w:bidi="fa-IR"/>
          <w:color w:val="111111"/>
          <w:sz w:val="28"/>
          <w:szCs w:val="28"/>
          <w:rtl/>
        </w:rPr>
        <w:t xml:space="preserve">[شماره صفحه واقعی : 1301]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6" w:name="pg14434_152135"/>
    <w:bookmarkEnd w:id="56"/>
    <w:p>
      <w:pPr>
        <w:pStyle w:val="BookText"/>
      </w:pPr>
      <w:r>
        <w:rPr>
          <w:rFonts w:ascii="Amiri" w:hAnsi="Amiri" w:eastAsia="Amiri" w:cs="Amiri"/>
          <w:lang w:bidi="ar-SA"/>
          <w:color w:val="111111"/>
          <w:sz w:val="28"/>
          <w:szCs w:val="28"/>
          <w:rtl/>
        </w:rPr>
        <w:t xml:space="preserve">وانْحَطَّتِ الناقة في سيرها : أي أسرعت.</w:t>
      </w:r>
    </w:p>
    <w:p>
      <w:pPr>
        <w:pStyle w:val="BookText"/>
      </w:pPr>
      <w:r>
        <w:rPr>
          <w:rFonts w:ascii="IRNazanin" w:hAnsi="IRNazanin" w:eastAsia="IRNazanin" w:cs="IRNazanin"/>
          <w:lang w:bidi="fa-IR"/>
          <w:color w:val="111111"/>
          <w:sz w:val="28"/>
          <w:szCs w:val="28"/>
          <w:rtl/>
        </w:rPr>
        <w:t xml:space="preserve">ل</w:t>
      </w:r>
    </w:p>
    <w:p>
      <w:pPr>
        <w:pStyle w:val="Heading5"/>
      </w:pPr>
      <w:bookmarkStart w:id="958" w:name="_Toc254"/>
      <w:r>
        <w:t>الانحلال</w:t>
      </w:r>
      <w:bookmarkEnd w:id="958"/>
    </w:p>
    <w:p>
      <w:pPr>
        <w:pStyle w:val="BookText"/>
      </w:pPr>
      <w:r>
        <w:rPr>
          <w:rFonts w:ascii="Amiri" w:hAnsi="Amiri" w:eastAsia="Amiri" w:cs="Amiri"/>
          <w:lang w:bidi="ar-SA"/>
          <w:color w:val="111111"/>
          <w:sz w:val="28"/>
          <w:szCs w:val="28"/>
          <w:rtl/>
        </w:rPr>
        <w:t xml:space="preserve">[الانحلال] : انحلّت العقدة : أي انفتحت.</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959" w:name="_Toc255"/>
      <w:r>
        <w:t>الاستحباب</w:t>
      </w:r>
      <w:bookmarkEnd w:id="959"/>
    </w:p>
    <w:p>
      <w:pPr>
        <w:pStyle w:val="BookText"/>
      </w:pPr>
      <w:r>
        <w:rPr>
          <w:rFonts w:ascii="Amiri" w:hAnsi="Amiri" w:eastAsia="Amiri" w:cs="Amiri"/>
          <w:lang w:bidi="ar-SA"/>
          <w:color w:val="111111"/>
          <w:sz w:val="28"/>
          <w:szCs w:val="28"/>
          <w:rtl/>
        </w:rPr>
        <w:t xml:space="preserve">[الاستحباب] : استحبّه : أي أحبّه.</w:t>
      </w:r>
    </w:p>
    <w:p>
      <w:pPr>
        <w:pStyle w:val="BookText"/>
      </w:pPr>
      <w:r>
        <w:rPr>
          <w:rFonts w:ascii="Amiri" w:hAnsi="Amiri" w:eastAsia="Amiri" w:cs="Amiri"/>
          <w:lang w:bidi="ar-SA"/>
          <w:color w:val="111111"/>
          <w:sz w:val="28"/>
          <w:szCs w:val="28"/>
          <w:rtl/>
        </w:rPr>
        <w:t xml:space="preserve">واستحبّه عليه : أي آثره. قال الله تعالى : ( فَاسْتَحَبُّوا الْعَمى عَلَى الْهُدى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w:t>
      </w:r>
    </w:p>
    <w:p>
      <w:pPr>
        <w:pStyle w:val="Heading5"/>
      </w:pPr>
      <w:bookmarkStart w:id="960" w:name="_Toc256"/>
      <w:r>
        <w:t>الاستحثاث</w:t>
      </w:r>
      <w:bookmarkEnd w:id="960"/>
    </w:p>
    <w:p>
      <w:pPr>
        <w:pStyle w:val="BookText"/>
      </w:pPr>
      <w:r>
        <w:rPr>
          <w:rFonts w:ascii="Amiri" w:hAnsi="Amiri" w:eastAsia="Amiri" w:cs="Amiri"/>
          <w:lang w:bidi="ar-SA"/>
          <w:color w:val="111111"/>
          <w:sz w:val="28"/>
          <w:szCs w:val="28"/>
          <w:rtl/>
        </w:rPr>
        <w:t xml:space="preserve">[الاستحثاث] : استحثه : أي حثه.</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الاستحداد : استعمال الحديد.</w:t>
      </w:r>
    </w:p>
    <w:p>
      <w:pPr>
        <w:pStyle w:val="BookText"/>
      </w:pPr>
      <w:r>
        <w:rPr>
          <w:rFonts w:ascii="Amiri" w:hAnsi="Amiri" w:eastAsia="Amiri" w:cs="Amiri"/>
          <w:lang w:bidi="ar-SA"/>
          <w:color w:val="111111"/>
          <w:sz w:val="28"/>
          <w:szCs w:val="28"/>
          <w:rtl/>
        </w:rPr>
        <w:t xml:space="preserve">واستحدَّ : أي حدّ شفرته.</w:t>
      </w:r>
    </w:p>
    <w:p>
      <w:pPr>
        <w:pStyle w:val="BookText"/>
      </w:pPr>
      <w:r>
        <w:rPr>
          <w:rFonts w:ascii="Amiri" w:hAnsi="Amiri" w:eastAsia="Amiri" w:cs="Amiri"/>
          <w:lang w:bidi="ar-SA"/>
          <w:color w:val="111111"/>
          <w:sz w:val="28"/>
          <w:szCs w:val="28"/>
          <w:rtl/>
        </w:rPr>
        <w:t xml:space="preserve">واستحدّ الرجلُ واحتدّ : من الحدة.</w:t>
      </w:r>
    </w:p>
    <w:p>
      <w:pPr>
        <w:pStyle w:val="BookText"/>
      </w:pPr>
      <w:r>
        <w:rPr>
          <w:rFonts w:ascii="IRNazanin" w:hAnsi="IRNazanin" w:eastAsia="IRNazanin" w:cs="IRNazanin"/>
          <w:lang w:bidi="fa-IR"/>
          <w:color w:val="111111"/>
          <w:sz w:val="28"/>
          <w:szCs w:val="28"/>
          <w:rtl/>
        </w:rPr>
        <w:t xml:space="preserve">ر</w:t>
      </w:r>
    </w:p>
    <w:p>
      <w:pPr>
        <w:pStyle w:val="Heading5"/>
      </w:pPr>
      <w:bookmarkStart w:id="961" w:name="_Toc257"/>
      <w:r>
        <w:t>الاستحرار</w:t>
      </w:r>
      <w:bookmarkEnd w:id="961"/>
    </w:p>
    <w:p>
      <w:pPr>
        <w:pStyle w:val="BookText"/>
      </w:pPr>
      <w:r>
        <w:rPr>
          <w:rFonts w:ascii="Amiri" w:hAnsi="Amiri" w:eastAsia="Amiri" w:cs="Amiri"/>
          <w:lang w:bidi="ar-SA"/>
          <w:color w:val="111111"/>
          <w:sz w:val="28"/>
          <w:szCs w:val="28"/>
          <w:rtl/>
        </w:rPr>
        <w:t xml:space="preserve">[الاستحرار] : استحرَّ القتلُ : أي اشتدّ.</w:t>
      </w:r>
    </w:p>
    <w:p>
      <w:pPr>
        <w:pStyle w:val="BookText"/>
      </w:pPr>
      <w:r>
        <w:rPr>
          <w:rFonts w:ascii="IRNazanin" w:hAnsi="IRNazanin" w:eastAsia="IRNazanin" w:cs="IRNazanin"/>
          <w:lang w:bidi="fa-IR"/>
          <w:color w:val="111111"/>
          <w:sz w:val="28"/>
          <w:szCs w:val="28"/>
          <w:rtl/>
        </w:rPr>
        <w:t xml:space="preserve">ط</w:t>
      </w:r>
    </w:p>
    <w:p>
      <w:pPr>
        <w:pStyle w:val="Heading5"/>
      </w:pPr>
      <w:bookmarkStart w:id="962" w:name="_Toc258"/>
      <w:r>
        <w:t>الاستحطاط</w:t>
      </w:r>
      <w:bookmarkEnd w:id="962"/>
    </w:p>
    <w:p>
      <w:pPr>
        <w:pStyle w:val="BookText"/>
      </w:pPr>
      <w:r>
        <w:rPr>
          <w:rFonts w:ascii="Amiri" w:hAnsi="Amiri" w:eastAsia="Amiri" w:cs="Amiri"/>
          <w:lang w:bidi="ar-SA"/>
          <w:color w:val="111111"/>
          <w:sz w:val="28"/>
          <w:szCs w:val="28"/>
          <w:rtl/>
        </w:rPr>
        <w:t xml:space="preserve">[الاستحطاط] : استحطّه من الثمن شيئاً فحطّ له.</w:t>
      </w:r>
    </w:p>
    <w:p>
      <w:pPr>
        <w:pStyle w:val="BookText"/>
      </w:pPr>
      <w:r>
        <w:rPr>
          <w:rFonts w:ascii="IRNazanin" w:hAnsi="IRNazanin" w:eastAsia="IRNazanin" w:cs="IRNazanin"/>
          <w:lang w:bidi="fa-IR"/>
          <w:color w:val="111111"/>
          <w:sz w:val="28"/>
          <w:szCs w:val="28"/>
          <w:rtl/>
        </w:rPr>
        <w:t xml:space="preserve">ق</w:t>
      </w:r>
    </w:p>
    <w:p>
      <w:pPr>
        <w:pStyle w:val="Heading5"/>
      </w:pPr>
      <w:bookmarkStart w:id="963" w:name="_Toc259"/>
      <w:r>
        <w:t>الاستحقاق</w:t>
      </w:r>
      <w:bookmarkEnd w:id="963"/>
    </w:p>
    <w:p>
      <w:pPr>
        <w:pStyle w:val="BookText"/>
      </w:pPr>
      <w:r>
        <w:rPr>
          <w:rFonts w:ascii="Amiri" w:hAnsi="Amiri" w:eastAsia="Amiri" w:cs="Amiri"/>
          <w:lang w:bidi="ar-SA"/>
          <w:color w:val="111111"/>
          <w:sz w:val="28"/>
          <w:szCs w:val="28"/>
          <w:rtl/>
        </w:rPr>
        <w:t xml:space="preserve">[الاستحقاق] : استحقه : أي استوجبه ، قال الله تعالى : ( مِنَ الَّذِينَ اسْتَحَقَ عَلَيْهِمُ الْأَوْلَيانِ )</w:t>
      </w:r>
      <w:r>
        <w:rPr>
          <w:rStyle w:val="FootnoteReference"/>
        </w:rPr>
        <w:footnoteReference w:id="184"/>
      </w:r>
      <w:r>
        <w:rPr>
          <w:rFonts w:ascii="Amiri" w:hAnsi="Amiri" w:eastAsia="Amiri" w:cs="Amiri"/>
          <w:lang w:bidi="ar-SA"/>
          <w:color w:val="111111"/>
          <w:sz w:val="28"/>
          <w:szCs w:val="28"/>
          <w:rtl/>
        </w:rPr>
        <w:t xml:space="preserve">. قرأ عاصم ( اسْتَحَقَ ) بفتح التاء والحاء ، وروي كذلك في قراءة أبي بن كعب ، وقرأ الباقون بضم التاء وكسر الحاء على ما لم يسمّ فاعله. وقرأ عاصم وحمزة ويعقوب ( الأوّلين ) بفتح الواو مشددة وكسر اللام على الجمع يكون بدلاً من « الَّذِينَ » أو من « الهاء » و « الميم » في « عَلَيْهِمُ ». وقرأ الباقون ( الْأَوْلَيانِ ) يكون بدلاً من المضمر في ( يَقُومانِ ).</w:t>
      </w:r>
    </w:p>
    <w:p>
      <w:pPr>
        <w:pStyle w:val="BookText"/>
      </w:pPr>
      <w:r>
        <w:rPr>
          <w:rFonts w:ascii="IRNazanin" w:hAnsi="IRNazanin" w:eastAsia="IRNazanin" w:cs="IRNazanin"/>
          <w:lang w:bidi="fa-IR"/>
          <w:color w:val="111111"/>
          <w:sz w:val="28"/>
          <w:szCs w:val="28"/>
          <w:rtl/>
        </w:rPr>
        <w:t xml:space="preserve">[شماره صفحه واقعی : 1302]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7" w:name="pg14434_152138"/>
    <w:bookmarkEnd w:id="57"/>
    <w:p>
      <w:pPr>
        <w:pStyle w:val="BookText"/>
      </w:pPr>
      <w:r>
        <w:rPr>
          <w:rFonts w:ascii="Amiri" w:hAnsi="Amiri" w:eastAsia="Amiri" w:cs="Amiri"/>
          <w:lang w:bidi="ar-SA"/>
          <w:color w:val="111111"/>
          <w:sz w:val="28"/>
          <w:szCs w:val="28"/>
          <w:rtl/>
        </w:rPr>
        <w:t xml:space="preserve">وقيل : هو اسمِ ما لم يسمَّ فاعله : أي استحق عليهم إِثم الأوْلَيين.</w:t>
      </w:r>
    </w:p>
    <w:p>
      <w:pPr>
        <w:pStyle w:val="BookText"/>
      </w:pPr>
      <w:r>
        <w:rPr>
          <w:rFonts w:ascii="IRNazanin" w:hAnsi="IRNazanin" w:eastAsia="IRNazanin" w:cs="IRNazanin"/>
          <w:lang w:bidi="fa-IR"/>
          <w:color w:val="111111"/>
          <w:sz w:val="28"/>
          <w:szCs w:val="28"/>
          <w:rtl/>
        </w:rPr>
        <w:t xml:space="preserve">ل</w:t>
      </w:r>
    </w:p>
    <w:p>
      <w:pPr>
        <w:pStyle w:val="Heading5"/>
      </w:pPr>
      <w:bookmarkStart w:id="964" w:name="_Toc260"/>
      <w:r>
        <w:t>الاستحلال</w:t>
      </w:r>
      <w:bookmarkEnd w:id="964"/>
    </w:p>
    <w:p>
      <w:pPr>
        <w:pStyle w:val="BookText"/>
      </w:pPr>
      <w:r>
        <w:rPr>
          <w:rFonts w:ascii="Amiri" w:hAnsi="Amiri" w:eastAsia="Amiri" w:cs="Amiri"/>
          <w:lang w:bidi="ar-SA"/>
          <w:color w:val="111111"/>
          <w:sz w:val="28"/>
          <w:szCs w:val="28"/>
          <w:rtl/>
        </w:rPr>
        <w:t xml:space="preserve">[الاستحلال] : استحلّ الشيءَ : أي عدّه حلالاً.</w:t>
      </w:r>
    </w:p>
    <w:p>
      <w:pPr>
        <w:pStyle w:val="BookText"/>
      </w:pPr>
      <w:r>
        <w:rPr>
          <w:rFonts w:ascii="IRNazanin" w:hAnsi="IRNazanin" w:eastAsia="IRNazanin" w:cs="IRNazanin"/>
          <w:lang w:bidi="fa-IR"/>
          <w:color w:val="111111"/>
          <w:sz w:val="28"/>
          <w:szCs w:val="28"/>
          <w:rtl/>
        </w:rPr>
        <w:t xml:space="preserve">م</w:t>
      </w:r>
    </w:p>
    <w:p>
      <w:pPr>
        <w:pStyle w:val="Heading5"/>
      </w:pPr>
      <w:bookmarkStart w:id="965" w:name="_Toc261"/>
      <w:r>
        <w:t>الاستحمام</w:t>
      </w:r>
      <w:bookmarkEnd w:id="965"/>
    </w:p>
    <w:p>
      <w:pPr>
        <w:pStyle w:val="BookText"/>
      </w:pPr>
      <w:r>
        <w:rPr>
          <w:rFonts w:ascii="Amiri" w:hAnsi="Amiri" w:eastAsia="Amiri" w:cs="Amiri"/>
          <w:lang w:bidi="ar-SA"/>
          <w:color w:val="111111"/>
          <w:sz w:val="28"/>
          <w:szCs w:val="28"/>
          <w:rtl/>
        </w:rPr>
        <w:t xml:space="preserve">[الاستحمام] : استحمّ : أي اغتسل بالماء الحميم. قال امرؤ القيس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استحمّت كان فيض حميمها</w:t>
      </w:r>
    </w:p>
    <w:p>
      <w:pPr>
        <w:pStyle w:val="BookText"/>
      </w:pPr>
      <w:r>
        <w:rPr>
          <w:rFonts w:ascii="Amiri" w:hAnsi="Amiri" w:eastAsia="Amiri" w:cs="Amiri"/>
          <w:lang w:bidi="ar-SA"/>
          <w:color w:val="111111"/>
          <w:sz w:val="28"/>
          <w:szCs w:val="28"/>
          <w:rtl/>
        </w:rPr>
        <w:t xml:space="preserve">على متنتيها كالجمان لدى الجالي</w:t>
      </w:r>
    </w:p>
    <w:p>
      <w:pPr>
        <w:pStyle w:val="BookText"/>
      </w:pPr>
      <w:r>
        <w:rPr>
          <w:rFonts w:ascii="Amiri" w:hAnsi="Amiri" w:eastAsia="Amiri" w:cs="Amiri"/>
          <w:lang w:bidi="ar-SA"/>
          <w:color w:val="111111"/>
          <w:sz w:val="28"/>
          <w:szCs w:val="28"/>
          <w:rtl/>
        </w:rPr>
        <w:t xml:space="preserve">واستحمَ أي عرق ، قال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فكأنه لما استحمَ بمائه</w:t>
      </w:r>
    </w:p>
    <w:p>
      <w:pPr>
        <w:pStyle w:val="BookText"/>
      </w:pPr>
      <w:r>
        <w:rPr>
          <w:rFonts w:ascii="Amiri" w:hAnsi="Amiri" w:eastAsia="Amiri" w:cs="Amiri"/>
          <w:lang w:bidi="ar-SA"/>
          <w:color w:val="111111"/>
          <w:sz w:val="28"/>
          <w:szCs w:val="28"/>
          <w:rtl/>
        </w:rPr>
        <w:t xml:space="preserve">حوليّ غربانٍ أراح وأمطرا</w:t>
      </w:r>
    </w:p>
    <w:p>
      <w:pPr>
        <w:pStyle w:val="BookText"/>
      </w:pPr>
      <w:r>
        <w:rPr>
          <w:rFonts w:ascii="Amiri" w:hAnsi="Amiri" w:eastAsia="Amiri" w:cs="Amiri"/>
          <w:lang w:bidi="ar-SA"/>
          <w:color w:val="111111"/>
          <w:sz w:val="28"/>
          <w:szCs w:val="28"/>
          <w:rtl/>
        </w:rPr>
        <w:t xml:space="preserve">يصف فرساً أدهم.</w:t>
      </w:r>
    </w:p>
    <w:p>
      <w:pPr>
        <w:pStyle w:val="BookText"/>
      </w:pPr>
      <w:r>
        <w:rPr>
          <w:rFonts w:ascii="IRNazanin" w:hAnsi="IRNazanin" w:eastAsia="IRNazanin" w:cs="IRNazanin"/>
          <w:lang w:bidi="fa-IR"/>
          <w:color w:val="111111"/>
          <w:sz w:val="28"/>
          <w:szCs w:val="28"/>
          <w:rtl/>
        </w:rPr>
        <w:t xml:space="preserve">ن</w:t>
      </w:r>
    </w:p>
    <w:p>
      <w:pPr>
        <w:pStyle w:val="Heading5"/>
      </w:pPr>
      <w:bookmarkStart w:id="966" w:name="_Toc262"/>
      <w:r>
        <w:t>الاستحنان</w:t>
      </w:r>
      <w:bookmarkEnd w:id="966"/>
    </w:p>
    <w:p>
      <w:pPr>
        <w:pStyle w:val="BookText"/>
      </w:pPr>
      <w:r>
        <w:rPr>
          <w:rFonts w:ascii="IRNazanin" w:hAnsi="IRNazanin" w:eastAsia="IRNazanin" w:cs="IRNazanin"/>
          <w:lang w:bidi="fa-IR"/>
          <w:color w:val="111111"/>
          <w:sz w:val="28"/>
          <w:szCs w:val="28"/>
          <w:rtl/>
        </w:rPr>
        <w:t xml:space="preserve">[الاستحنان] : الاستطراب.</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967" w:name="_Toc263"/>
      <w:r>
        <w:t>التحبُّب</w:t>
      </w:r>
      <w:bookmarkEnd w:id="967"/>
    </w:p>
    <w:p>
      <w:pPr>
        <w:pStyle w:val="BookText"/>
      </w:pPr>
      <w:r>
        <w:rPr>
          <w:rFonts w:ascii="Amiri" w:hAnsi="Amiri" w:eastAsia="Amiri" w:cs="Amiri"/>
          <w:lang w:bidi="ar-SA"/>
          <w:color w:val="111111"/>
          <w:sz w:val="28"/>
          <w:szCs w:val="28"/>
          <w:rtl/>
        </w:rPr>
        <w:t xml:space="preserve">[التحبُّب] تحبّب إِليه : أي تَودَّدَ.</w:t>
      </w:r>
    </w:p>
    <w:p>
      <w:pPr>
        <w:pStyle w:val="BookText"/>
      </w:pPr>
      <w:r>
        <w:rPr>
          <w:rFonts w:ascii="IRNazanin" w:hAnsi="IRNazanin" w:eastAsia="IRNazanin" w:cs="IRNazanin"/>
          <w:lang w:bidi="fa-IR"/>
          <w:color w:val="111111"/>
          <w:sz w:val="28"/>
          <w:szCs w:val="28"/>
          <w:rtl/>
        </w:rPr>
        <w:t xml:space="preserve">وتحبّب الحمار : إِذا امتلأ من الماء.</w:t>
      </w:r>
    </w:p>
    <w:p>
      <w:pPr>
        <w:pStyle w:val="BookText"/>
      </w:pPr>
      <w:r>
        <w:rPr>
          <w:rFonts w:ascii="IRNazanin" w:hAnsi="IRNazanin" w:eastAsia="IRNazanin" w:cs="IRNazanin"/>
          <w:lang w:bidi="fa-IR"/>
          <w:color w:val="111111"/>
          <w:sz w:val="28"/>
          <w:szCs w:val="28"/>
          <w:rtl/>
        </w:rPr>
        <w:t xml:space="preserve">ز</w:t>
      </w:r>
    </w:p>
    <w:p>
      <w:pPr>
        <w:pStyle w:val="Heading5"/>
      </w:pPr>
      <w:bookmarkStart w:id="968" w:name="_Toc264"/>
      <w:r>
        <w:t>التحزّز</w:t>
      </w:r>
      <w:bookmarkEnd w:id="968"/>
    </w:p>
    <w:p>
      <w:pPr>
        <w:pStyle w:val="BookText"/>
      </w:pPr>
      <w:r>
        <w:rPr>
          <w:rFonts w:ascii="Amiri" w:hAnsi="Amiri" w:eastAsia="Amiri" w:cs="Amiri"/>
          <w:lang w:bidi="ar-SA"/>
          <w:color w:val="111111"/>
          <w:sz w:val="28"/>
          <w:szCs w:val="28"/>
          <w:rtl/>
        </w:rPr>
        <w:t xml:space="preserve">[التحزّز] ، بالزاي : التقطع.</w:t>
      </w:r>
    </w:p>
    <w:p>
      <w:pPr>
        <w:pStyle w:val="BookText"/>
      </w:pPr>
      <w:r>
        <w:rPr>
          <w:rFonts w:ascii="IRNazanin" w:hAnsi="IRNazanin" w:eastAsia="IRNazanin" w:cs="IRNazanin"/>
          <w:lang w:bidi="fa-IR"/>
          <w:color w:val="111111"/>
          <w:sz w:val="28"/>
          <w:szCs w:val="28"/>
          <w:rtl/>
        </w:rPr>
        <w:t xml:space="preserve">س</w:t>
      </w:r>
    </w:p>
    <w:p>
      <w:pPr>
        <w:pStyle w:val="Heading5"/>
      </w:pPr>
      <w:bookmarkStart w:id="969" w:name="_Toc265"/>
      <w:r>
        <w:t>التحسّس</w:t>
      </w:r>
      <w:bookmarkEnd w:id="969"/>
    </w:p>
    <w:p>
      <w:pPr>
        <w:pStyle w:val="BookText"/>
      </w:pPr>
      <w:r>
        <w:rPr>
          <w:rFonts w:ascii="Amiri" w:hAnsi="Amiri" w:eastAsia="Amiri" w:cs="Amiri"/>
          <w:lang w:bidi="ar-SA"/>
          <w:color w:val="111111"/>
          <w:sz w:val="28"/>
          <w:szCs w:val="28"/>
          <w:rtl/>
        </w:rPr>
        <w:t xml:space="preserve">[التحسّس] : تحسّس منه : أي تخبَّر من خبره. قال الله تعالى : ( فَتَحَسَّسُوا مِنْ يُوسُفَ وَأَخِيهِ )</w:t>
      </w:r>
      <w:r>
        <w:rPr>
          <w:rStyle w:val="FootnoteReference"/>
        </w:rPr>
        <w:footnoteReference w:id="187"/>
      </w:r>
      <w:r>
        <w:rPr>
          <w:rFonts w:ascii="Amiri" w:hAnsi="Amiri" w:eastAsia="Amiri" w:cs="Amiri"/>
          <w:lang w:bidi="ar-SA"/>
          <w:color w:val="111111"/>
          <w:sz w:val="28"/>
          <w:szCs w:val="28"/>
          <w:rtl/>
        </w:rPr>
        <w:t xml:space="preserve">. وقرأ بعضهم : ( ولا تَحَسَّوا ولا يَغتَب بَعضُكم بَعضاً )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1303]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8" w:name="pg14434_152140"/>
    <w:bookmarkEnd w:id="58"/>
    <w:p>
      <w:pPr>
        <w:pStyle w:val="BookText"/>
      </w:pPr>
      <w:r>
        <w:rPr>
          <w:rFonts w:ascii="IRNazanin" w:hAnsi="IRNazanin" w:eastAsia="IRNazanin" w:cs="IRNazanin"/>
          <w:lang w:bidi="fa-IR"/>
          <w:color w:val="111111"/>
          <w:sz w:val="28"/>
          <w:szCs w:val="28"/>
          <w:rtl/>
        </w:rPr>
        <w:t xml:space="preserve">ق</w:t>
      </w:r>
    </w:p>
    <w:p>
      <w:pPr>
        <w:pStyle w:val="Heading5"/>
      </w:pPr>
      <w:bookmarkStart w:id="970" w:name="_Toc266"/>
      <w:r>
        <w:t>التحقّق</w:t>
      </w:r>
      <w:bookmarkEnd w:id="970"/>
    </w:p>
    <w:p>
      <w:pPr>
        <w:pStyle w:val="BookText"/>
      </w:pPr>
      <w:r>
        <w:rPr>
          <w:rFonts w:ascii="Amiri" w:hAnsi="Amiri" w:eastAsia="Amiri" w:cs="Amiri"/>
          <w:lang w:bidi="ar-SA"/>
          <w:color w:val="111111"/>
          <w:sz w:val="28"/>
          <w:szCs w:val="28"/>
          <w:rtl/>
        </w:rPr>
        <w:t xml:space="preserve">[التحقّق] : تحقّق عنده الخبر أي صَحّ.</w:t>
      </w:r>
    </w:p>
    <w:p>
      <w:pPr>
        <w:pStyle w:val="BookText"/>
      </w:pPr>
      <w:r>
        <w:rPr>
          <w:rFonts w:ascii="Amiri" w:hAnsi="Amiri" w:eastAsia="Amiri" w:cs="Amiri"/>
          <w:lang w:bidi="ar-SA"/>
          <w:color w:val="111111"/>
          <w:sz w:val="28"/>
          <w:szCs w:val="28"/>
          <w:rtl/>
        </w:rPr>
        <w:t xml:space="preserve">ك</w:t>
      </w:r>
    </w:p>
    <w:p>
      <w:pPr>
        <w:pStyle w:val="Heading5"/>
      </w:pPr>
      <w:bookmarkStart w:id="971" w:name="_Toc267"/>
      <w:r>
        <w:t>التحكّك</w:t>
      </w:r>
      <w:bookmarkEnd w:id="971"/>
    </w:p>
    <w:p>
      <w:pPr>
        <w:pStyle w:val="BookText"/>
      </w:pPr>
      <w:r>
        <w:rPr>
          <w:rFonts w:ascii="Amiri" w:hAnsi="Amiri" w:eastAsia="Amiri" w:cs="Amiri"/>
          <w:lang w:bidi="ar-SA"/>
          <w:color w:val="111111"/>
          <w:sz w:val="28"/>
          <w:szCs w:val="28"/>
          <w:rtl/>
        </w:rPr>
        <w:t xml:space="preserve">[التحكّك] : تحكّك بالشيء : إِذا احتكَ به.</w:t>
      </w:r>
    </w:p>
    <w:p>
      <w:pPr>
        <w:pStyle w:val="BookText"/>
      </w:pPr>
      <w:r>
        <w:rPr>
          <w:rFonts w:ascii="Amiri" w:hAnsi="Amiri" w:eastAsia="Amiri" w:cs="Amiri"/>
          <w:lang w:bidi="ar-SA"/>
          <w:color w:val="111111"/>
          <w:sz w:val="28"/>
          <w:szCs w:val="28"/>
          <w:rtl/>
        </w:rPr>
        <w:t xml:space="preserve">وتحكّك به : أي تعرض لشره.</w:t>
      </w:r>
    </w:p>
    <w:p>
      <w:pPr>
        <w:pStyle w:val="BookText"/>
      </w:pPr>
      <w:r>
        <w:rPr>
          <w:rFonts w:ascii="IRNazanin" w:hAnsi="IRNazanin" w:eastAsia="IRNazanin" w:cs="IRNazanin"/>
          <w:lang w:bidi="fa-IR"/>
          <w:color w:val="111111"/>
          <w:sz w:val="28"/>
          <w:szCs w:val="28"/>
          <w:rtl/>
        </w:rPr>
        <w:t xml:space="preserve">ل</w:t>
      </w:r>
    </w:p>
    <w:p>
      <w:pPr>
        <w:pStyle w:val="Heading5"/>
      </w:pPr>
      <w:bookmarkStart w:id="972" w:name="_Toc268"/>
      <w:r>
        <w:t>التحلل</w:t>
      </w:r>
      <w:bookmarkEnd w:id="972"/>
    </w:p>
    <w:p>
      <w:pPr>
        <w:pStyle w:val="BookText"/>
      </w:pPr>
      <w:r>
        <w:rPr>
          <w:rFonts w:ascii="Amiri" w:hAnsi="Amiri" w:eastAsia="Amiri" w:cs="Amiri"/>
          <w:lang w:bidi="ar-SA"/>
          <w:color w:val="111111"/>
          <w:sz w:val="28"/>
          <w:szCs w:val="28"/>
          <w:rtl/>
        </w:rPr>
        <w:t xml:space="preserve">[التحلل] : تحلّل في يمينه : أي استثنى.</w:t>
      </w:r>
    </w:p>
    <w:p>
      <w:pPr>
        <w:pStyle w:val="BookText"/>
      </w:pPr>
      <w:r>
        <w:rPr>
          <w:rFonts w:ascii="Amiri" w:hAnsi="Amiri" w:eastAsia="Amiri" w:cs="Amiri"/>
          <w:lang w:bidi="ar-SA"/>
          <w:color w:val="111111"/>
          <w:sz w:val="28"/>
          <w:szCs w:val="28"/>
          <w:rtl/>
        </w:rPr>
        <w:t xml:space="preserve">وتحلّل من إِحرامه : أي حلّ. وفي الحديث </w:t>
      </w:r>
      <w:r>
        <w:rPr>
          <w:rStyle w:val="FootnoteReference"/>
        </w:rPr>
        <w:footnoteReference w:id="189"/>
      </w:r>
      <w:r>
        <w:rPr>
          <w:rFonts w:ascii="Amiri" w:hAnsi="Amiri" w:eastAsia="Amiri" w:cs="Amiri"/>
          <w:lang w:bidi="ar-SA"/>
          <w:color w:val="111111"/>
          <w:sz w:val="28"/>
          <w:szCs w:val="28"/>
          <w:rtl/>
        </w:rPr>
        <w:t xml:space="preserve">عن ابن عباس وابن عمر : « من وطئ قبل التحلل فقد أفسد حَجّه وعليه ناقة ». قال الشافعي : التحلّل يقع بالرمي دون الحلق. هذا أحد قوليه والقول الآخر : إِن الحلق من النسك والتحلل يقع معهما جميعاً. قال الشافعي : ومن فسد حجه بالوطء لزمه بَدَنَة. وقال أبو حنيفة : إِن وَطِئ قبل الوقوف أجزأته شاة ، وإِن وَطِئ بعده لزمته بَدَنة.</w:t>
      </w:r>
    </w:p>
    <w:p>
      <w:pPr>
        <w:pStyle w:val="BookText"/>
      </w:pPr>
      <w:r>
        <w:rPr>
          <w:rFonts w:ascii="IRNazanin" w:hAnsi="IRNazanin" w:eastAsia="IRNazanin" w:cs="IRNazanin"/>
          <w:lang w:bidi="fa-IR"/>
          <w:color w:val="111111"/>
          <w:sz w:val="28"/>
          <w:szCs w:val="28"/>
          <w:rtl/>
        </w:rPr>
        <w:t xml:space="preserve">ن</w:t>
      </w:r>
    </w:p>
    <w:p>
      <w:pPr>
        <w:pStyle w:val="Heading5"/>
      </w:pPr>
      <w:bookmarkStart w:id="973" w:name="_Toc269"/>
      <w:r>
        <w:t>التحنّن</w:t>
      </w:r>
      <w:bookmarkEnd w:id="973"/>
    </w:p>
    <w:p>
      <w:pPr>
        <w:pStyle w:val="BookText"/>
      </w:pPr>
      <w:r>
        <w:rPr>
          <w:rFonts w:ascii="Amiri" w:hAnsi="Amiri" w:eastAsia="Amiri" w:cs="Amiri"/>
          <w:lang w:bidi="ar-SA"/>
          <w:color w:val="111111"/>
          <w:sz w:val="28"/>
          <w:szCs w:val="28"/>
          <w:rtl/>
        </w:rPr>
        <w:t xml:space="preserve">[التحنّن] : تحنّن عليه : أي ترحم ، قال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تحنَّن عليَّ هدَاكَ المليكُ</w:t>
      </w:r>
    </w:p>
    <w:p>
      <w:pPr>
        <w:pStyle w:val="BookText"/>
      </w:pPr>
      <w:r>
        <w:rPr>
          <w:rFonts w:ascii="Amiri" w:hAnsi="Amiri" w:eastAsia="Amiri" w:cs="Amiri"/>
          <w:lang w:bidi="ar-SA"/>
          <w:color w:val="111111"/>
          <w:sz w:val="28"/>
          <w:szCs w:val="28"/>
          <w:rtl/>
        </w:rPr>
        <w:t xml:space="preserve">فإِنَّ لكلِّ مقامٍ مقالا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974" w:name="_Toc270"/>
      <w:r>
        <w:t>التحابّ</w:t>
      </w:r>
      <w:bookmarkEnd w:id="974"/>
    </w:p>
    <w:p>
      <w:pPr>
        <w:pStyle w:val="BookText"/>
      </w:pPr>
      <w:r>
        <w:rPr>
          <w:rFonts w:ascii="Amiri" w:hAnsi="Amiri" w:eastAsia="Amiri" w:cs="Amiri"/>
          <w:lang w:bidi="ar-SA"/>
          <w:color w:val="111111"/>
          <w:sz w:val="28"/>
          <w:szCs w:val="28"/>
          <w:rtl/>
        </w:rPr>
        <w:t xml:space="preserve">[التحابّ] : تحابّوا : أي أحب بعضهم بعضاً. وفي الحديث </w:t>
      </w:r>
      <w:r>
        <w:rPr>
          <w:rStyle w:val="FootnoteReference"/>
        </w:rPr>
        <w:footnoteReference w:id="191"/>
      </w:r>
      <w:r>
        <w:rPr>
          <w:rFonts w:ascii="IRNazanin" w:hAnsi="IRNazanin" w:eastAsia="IRNazanin" w:cs="IRNazanin"/>
          <w:lang w:bidi="fa-IR"/>
          <w:color w:val="111111"/>
          <w:sz w:val="28"/>
          <w:szCs w:val="28"/>
          <w:rtl/>
        </w:rPr>
        <w:t xml:space="preserve">: « تهادوا تحابوا ».</w:t>
      </w:r>
    </w:p>
    <w:p>
      <w:pPr>
        <w:pStyle w:val="BookText"/>
      </w:pPr>
      <w:r>
        <w:rPr>
          <w:rFonts w:ascii="IRNazanin" w:hAnsi="IRNazanin" w:eastAsia="IRNazanin" w:cs="IRNazanin"/>
          <w:lang w:bidi="fa-IR"/>
          <w:color w:val="111111"/>
          <w:sz w:val="28"/>
          <w:szCs w:val="28"/>
          <w:rtl/>
        </w:rPr>
        <w:t xml:space="preserve">ت</w:t>
      </w:r>
    </w:p>
    <w:p>
      <w:pPr>
        <w:pStyle w:val="Heading5"/>
      </w:pPr>
      <w:bookmarkStart w:id="975" w:name="_Toc271"/>
      <w:r>
        <w:t>التحاتّ</w:t>
      </w:r>
      <w:bookmarkEnd w:id="975"/>
    </w:p>
    <w:p>
      <w:pPr>
        <w:pStyle w:val="BookText"/>
      </w:pPr>
      <w:r>
        <w:rPr>
          <w:rFonts w:ascii="Amiri" w:hAnsi="Amiri" w:eastAsia="Amiri" w:cs="Amiri"/>
          <w:lang w:bidi="ar-SA"/>
          <w:color w:val="111111"/>
          <w:sz w:val="28"/>
          <w:szCs w:val="28"/>
          <w:rtl/>
        </w:rPr>
        <w:t xml:space="preserve">[التحاتّ] : تحاتّتِ الشجرةُ : إِذا سقط ورقها.</w:t>
      </w:r>
    </w:p>
    <w:p>
      <w:pPr>
        <w:pStyle w:val="BookText"/>
      </w:pPr>
      <w:r>
        <w:rPr>
          <w:rFonts w:ascii="IRNazanin" w:hAnsi="IRNazanin" w:eastAsia="IRNazanin" w:cs="IRNazanin"/>
          <w:lang w:bidi="fa-IR"/>
          <w:color w:val="111111"/>
          <w:sz w:val="28"/>
          <w:szCs w:val="28"/>
          <w:rtl/>
        </w:rPr>
        <w:t xml:space="preserve">[شماره صفحه واقعی : 1304]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9" w:name="pg14434_152142"/>
    <w:bookmarkEnd w:id="59"/>
    <w:p>
      <w:pPr>
        <w:pStyle w:val="BookText"/>
      </w:pPr>
      <w:r>
        <w:rPr>
          <w:rFonts w:ascii="Amiri" w:hAnsi="Amiri" w:eastAsia="Amiri" w:cs="Amiri"/>
          <w:lang w:bidi="ar-SA"/>
          <w:color w:val="111111"/>
          <w:sz w:val="28"/>
          <w:szCs w:val="28"/>
          <w:rtl/>
        </w:rPr>
        <w:t xml:space="preserve">وتحاتَّتْ أسنانه : إِذا تناثرت.</w:t>
      </w:r>
    </w:p>
    <w:p>
      <w:pPr>
        <w:pStyle w:val="BookText"/>
      </w:pPr>
      <w:r>
        <w:rPr>
          <w:rFonts w:ascii="IRNazanin" w:hAnsi="IRNazanin" w:eastAsia="IRNazanin" w:cs="IRNazanin"/>
          <w:lang w:bidi="fa-IR"/>
          <w:color w:val="111111"/>
          <w:sz w:val="28"/>
          <w:szCs w:val="28"/>
          <w:rtl/>
        </w:rPr>
        <w:t xml:space="preserve">ث</w:t>
      </w:r>
    </w:p>
    <w:p>
      <w:pPr>
        <w:pStyle w:val="Heading5"/>
      </w:pPr>
      <w:bookmarkStart w:id="976" w:name="_Toc272"/>
      <w:r>
        <w:t>التحاثّ</w:t>
      </w:r>
      <w:bookmarkEnd w:id="976"/>
    </w:p>
    <w:p>
      <w:pPr>
        <w:pStyle w:val="BookText"/>
      </w:pPr>
      <w:r>
        <w:rPr>
          <w:rFonts w:ascii="Amiri" w:hAnsi="Amiri" w:eastAsia="Amiri" w:cs="Amiri"/>
          <w:lang w:bidi="ar-SA"/>
          <w:color w:val="111111"/>
          <w:sz w:val="28"/>
          <w:szCs w:val="28"/>
          <w:rtl/>
        </w:rPr>
        <w:t xml:space="preserve">[التحاثّ] : تحاثّوا : أي حث بعضهم بعضاً.</w:t>
      </w:r>
    </w:p>
    <w:p>
      <w:pPr>
        <w:pStyle w:val="BookText"/>
      </w:pPr>
      <w:r>
        <w:rPr>
          <w:rFonts w:ascii="IRNazanin" w:hAnsi="IRNazanin" w:eastAsia="IRNazanin" w:cs="IRNazanin"/>
          <w:lang w:bidi="fa-IR"/>
          <w:color w:val="111111"/>
          <w:sz w:val="28"/>
          <w:szCs w:val="28"/>
          <w:rtl/>
        </w:rPr>
        <w:t xml:space="preserve">ج</w:t>
      </w:r>
    </w:p>
    <w:p>
      <w:pPr>
        <w:pStyle w:val="Heading5"/>
      </w:pPr>
      <w:bookmarkStart w:id="977" w:name="_Toc273"/>
      <w:r>
        <w:t>التحاجّ</w:t>
      </w:r>
      <w:bookmarkEnd w:id="977"/>
    </w:p>
    <w:p>
      <w:pPr>
        <w:pStyle w:val="BookText"/>
      </w:pPr>
      <w:r>
        <w:rPr>
          <w:rFonts w:ascii="IRNazanin" w:hAnsi="IRNazanin" w:eastAsia="IRNazanin" w:cs="IRNazanin"/>
          <w:lang w:bidi="fa-IR"/>
          <w:color w:val="111111"/>
          <w:sz w:val="28"/>
          <w:szCs w:val="28"/>
          <w:rtl/>
        </w:rPr>
        <w:t xml:space="preserve">[التحاجّ] : التخاصم.</w:t>
      </w:r>
    </w:p>
    <w:p>
      <w:pPr>
        <w:pStyle w:val="BookText"/>
      </w:pPr>
      <w:r>
        <w:rPr>
          <w:rFonts w:ascii="IRNazanin" w:hAnsi="IRNazanin" w:eastAsia="IRNazanin" w:cs="IRNazanin"/>
          <w:lang w:bidi="fa-IR"/>
          <w:color w:val="111111"/>
          <w:sz w:val="28"/>
          <w:szCs w:val="28"/>
          <w:rtl/>
        </w:rPr>
        <w:t xml:space="preserve">د</w:t>
      </w:r>
    </w:p>
    <w:p>
      <w:pPr>
        <w:pStyle w:val="Heading5"/>
      </w:pPr>
      <w:bookmarkStart w:id="978" w:name="_Toc274"/>
      <w:r>
        <w:t>التحادّ</w:t>
      </w:r>
      <w:bookmarkEnd w:id="978"/>
    </w:p>
    <w:p>
      <w:pPr>
        <w:pStyle w:val="BookText"/>
      </w:pPr>
      <w:r>
        <w:rPr>
          <w:rFonts w:ascii="Amiri" w:hAnsi="Amiri" w:eastAsia="Amiri" w:cs="Amiri"/>
          <w:lang w:bidi="ar-SA"/>
          <w:color w:val="111111"/>
          <w:sz w:val="28"/>
          <w:szCs w:val="28"/>
          <w:rtl/>
        </w:rPr>
        <w:t xml:space="preserve">[التحادّ] : تحادُّوا : أي تحاربوا.</w:t>
      </w:r>
    </w:p>
    <w:p>
      <w:pPr>
        <w:pStyle w:val="BookText"/>
      </w:pPr>
      <w:r>
        <w:rPr>
          <w:rFonts w:ascii="IRNazanin" w:hAnsi="IRNazanin" w:eastAsia="IRNazanin" w:cs="IRNazanin"/>
          <w:lang w:bidi="fa-IR"/>
          <w:color w:val="111111"/>
          <w:sz w:val="28"/>
          <w:szCs w:val="28"/>
          <w:rtl/>
        </w:rPr>
        <w:t xml:space="preserve">ص</w:t>
      </w:r>
    </w:p>
    <w:p>
      <w:pPr>
        <w:pStyle w:val="Heading5"/>
      </w:pPr>
      <w:bookmarkStart w:id="979" w:name="_Toc275"/>
      <w:r>
        <w:t>التحاصّ</w:t>
      </w:r>
      <w:bookmarkEnd w:id="979"/>
    </w:p>
    <w:p>
      <w:pPr>
        <w:pStyle w:val="BookText"/>
      </w:pPr>
      <w:r>
        <w:rPr>
          <w:rFonts w:ascii="Amiri" w:hAnsi="Amiri" w:eastAsia="Amiri" w:cs="Amiri"/>
          <w:lang w:bidi="ar-SA"/>
          <w:color w:val="111111"/>
          <w:sz w:val="28"/>
          <w:szCs w:val="28"/>
          <w:rtl/>
        </w:rPr>
        <w:t xml:space="preserve">[التحاصّ] : تحاصّوا : أي اقتسموا حصصاً.</w:t>
      </w:r>
    </w:p>
    <w:p>
      <w:pPr>
        <w:pStyle w:val="BookText"/>
      </w:pPr>
      <w:r>
        <w:rPr>
          <w:rFonts w:ascii="IRNazanin" w:hAnsi="IRNazanin" w:eastAsia="IRNazanin" w:cs="IRNazanin"/>
          <w:lang w:bidi="fa-IR"/>
          <w:color w:val="111111"/>
          <w:sz w:val="28"/>
          <w:szCs w:val="28"/>
          <w:rtl/>
        </w:rPr>
        <w:t xml:space="preserve">ض</w:t>
      </w:r>
    </w:p>
    <w:p>
      <w:pPr>
        <w:pStyle w:val="Heading5"/>
      </w:pPr>
      <w:bookmarkStart w:id="980" w:name="_Toc276"/>
      <w:r>
        <w:t>التحاض</w:t>
      </w:r>
      <w:bookmarkEnd w:id="980"/>
    </w:p>
    <w:p>
      <w:pPr>
        <w:pStyle w:val="BookText"/>
      </w:pPr>
      <w:r>
        <w:rPr>
          <w:rFonts w:ascii="Amiri" w:hAnsi="Amiri" w:eastAsia="Amiri" w:cs="Amiri"/>
          <w:lang w:bidi="ar-SA"/>
          <w:color w:val="111111"/>
          <w:sz w:val="28"/>
          <w:szCs w:val="28"/>
          <w:rtl/>
        </w:rPr>
        <w:t xml:space="preserve">[التحاض] : تحاضّوا : أي حضّ بعضهم بعضاً ، وقرأ الكوفيون : ( وَلا تَحَاضُّونَ عَلى طَعامِ الْمِسْكِينِ )</w:t>
      </w:r>
      <w:r>
        <w:rPr>
          <w:rStyle w:val="FootnoteReference"/>
        </w:rPr>
        <w:footnoteReference w:id="192"/>
      </w:r>
      <w:r>
        <w:rPr>
          <w:rFonts w:ascii="Amiri" w:hAnsi="Amiri" w:eastAsia="Amiri" w:cs="Amiri"/>
          <w:lang w:bidi="ar-SA"/>
          <w:color w:val="111111"/>
          <w:sz w:val="28"/>
          <w:szCs w:val="28"/>
          <w:rtl/>
        </w:rPr>
        <w:t xml:space="preserve">وهو رأي أبي عبيد ، وأصله « تتحاضون » بتاءين فحذفت إِحداهما كقوله : ( وَلا تَفَرَّقُوا )</w:t>
      </w:r>
      <w:r>
        <w:rPr>
          <w:rStyle w:val="FootnoteReference"/>
        </w:rPr>
        <w:footnoteReference w:id="193"/>
      </w:r>
      <w:r>
        <w:rPr>
          <w:rFonts w:ascii="Amiri" w:hAnsi="Amiri" w:eastAsia="Amiri" w:cs="Amiri"/>
          <w:lang w:bidi="ar-SA"/>
          <w:color w:val="111111"/>
          <w:sz w:val="28"/>
          <w:szCs w:val="28"/>
          <w:rtl/>
        </w:rPr>
        <w:t xml:space="preserve">وكلهم قرأ بالتاء معجمة من فوق ( تُكْرِمُونَ )</w:t>
      </w:r>
      <w:r>
        <w:rPr>
          <w:rStyle w:val="FootnoteReference"/>
        </w:rPr>
        <w:footnoteReference w:id="194"/>
      </w:r>
      <w:r>
        <w:rPr>
          <w:rFonts w:ascii="Amiri" w:hAnsi="Amiri" w:eastAsia="Amiri" w:cs="Amiri"/>
          <w:lang w:bidi="ar-SA"/>
          <w:color w:val="111111"/>
          <w:sz w:val="28"/>
          <w:szCs w:val="28"/>
          <w:rtl/>
        </w:rPr>
        <w:t xml:space="preserve">و ( تَحَاضُّونَ ) </w:t>
      </w:r>
      <w:r>
        <w:rPr>
          <w:rStyle w:val="FootnoteReference"/>
        </w:rPr>
        <w:footnoteReference w:id="195"/>
      </w:r>
      <w:r>
        <w:rPr>
          <w:rFonts w:ascii="Amiri" w:hAnsi="Amiri" w:eastAsia="Amiri" w:cs="Amiri"/>
          <w:lang w:bidi="ar-SA"/>
          <w:color w:val="111111"/>
          <w:sz w:val="28"/>
          <w:szCs w:val="28"/>
          <w:rtl/>
        </w:rPr>
        <w:t xml:space="preserve">و ( تَأْكُلُونَ )</w:t>
      </w:r>
      <w:r>
        <w:rPr>
          <w:rStyle w:val="FootnoteReference"/>
        </w:rPr>
        <w:footnoteReference w:id="196"/>
      </w:r>
      <w:r>
        <w:rPr>
          <w:rFonts w:ascii="Amiri" w:hAnsi="Amiri" w:eastAsia="Amiri" w:cs="Amiri"/>
          <w:lang w:bidi="ar-SA"/>
          <w:color w:val="111111"/>
          <w:sz w:val="28"/>
          <w:szCs w:val="28"/>
          <w:rtl/>
        </w:rPr>
        <w:t xml:space="preserve">و ( تُحِبُّونَ )</w:t>
      </w:r>
      <w:r>
        <w:rPr>
          <w:rStyle w:val="FootnoteReference"/>
        </w:rPr>
        <w:footnoteReference w:id="197"/>
      </w:r>
      <w:r>
        <w:rPr>
          <w:rFonts w:ascii="Amiri" w:hAnsi="Amiri" w:eastAsia="Amiri" w:cs="Amiri"/>
          <w:lang w:bidi="ar-SA"/>
          <w:color w:val="111111"/>
          <w:sz w:val="28"/>
          <w:szCs w:val="28"/>
          <w:rtl/>
        </w:rPr>
        <w:t xml:space="preserve">غير أبي عمر ويعقوب فقرأ بالياء.</w:t>
      </w:r>
    </w:p>
    <w:p>
      <w:pPr>
        <w:pStyle w:val="BookText"/>
      </w:pPr>
      <w:r>
        <w:rPr>
          <w:rFonts w:ascii="IRNazanin" w:hAnsi="IRNazanin" w:eastAsia="IRNazanin" w:cs="IRNazanin"/>
          <w:lang w:bidi="fa-IR"/>
          <w:color w:val="111111"/>
          <w:sz w:val="28"/>
          <w:szCs w:val="28"/>
          <w:rtl/>
        </w:rPr>
        <w:t xml:space="preserve">ق</w:t>
      </w:r>
    </w:p>
    <w:p>
      <w:pPr>
        <w:pStyle w:val="Heading5"/>
      </w:pPr>
      <w:bookmarkStart w:id="981" w:name="_Toc277"/>
      <w:r>
        <w:t>التحاقّ</w:t>
      </w:r>
      <w:bookmarkEnd w:id="981"/>
    </w:p>
    <w:p>
      <w:pPr>
        <w:pStyle w:val="BookText"/>
      </w:pPr>
      <w:r>
        <w:rPr>
          <w:rFonts w:ascii="IRNazanin" w:hAnsi="IRNazanin" w:eastAsia="IRNazanin" w:cs="IRNazanin"/>
          <w:lang w:bidi="fa-IR"/>
          <w:color w:val="111111"/>
          <w:sz w:val="28"/>
          <w:szCs w:val="28"/>
          <w:rtl/>
        </w:rPr>
        <w:t xml:space="preserve">[التحاقّ] : التخاصم.</w:t>
      </w:r>
    </w:p>
    <w:p>
      <w:pPr>
        <w:pStyle w:val="BookText"/>
      </w:pPr>
      <w:r>
        <w:rPr>
          <w:rFonts w:ascii="IRNazanin" w:hAnsi="IRNazanin" w:eastAsia="IRNazanin" w:cs="IRNazanin"/>
          <w:lang w:bidi="fa-IR"/>
          <w:color w:val="111111"/>
          <w:sz w:val="28"/>
          <w:szCs w:val="28"/>
          <w:rtl/>
        </w:rPr>
        <w:t xml:space="preserve">ل</w:t>
      </w:r>
    </w:p>
    <w:p>
      <w:pPr>
        <w:pStyle w:val="Heading5"/>
      </w:pPr>
      <w:bookmarkStart w:id="982" w:name="_Toc278"/>
      <w:r>
        <w:t>التحالّ</w:t>
      </w:r>
      <w:bookmarkEnd w:id="982"/>
    </w:p>
    <w:p>
      <w:pPr>
        <w:pStyle w:val="BookText"/>
      </w:pPr>
      <w:r>
        <w:rPr>
          <w:rFonts w:ascii="Amiri" w:hAnsi="Amiri" w:eastAsia="Amiri" w:cs="Amiri"/>
          <w:lang w:bidi="ar-SA"/>
          <w:color w:val="111111"/>
          <w:sz w:val="28"/>
          <w:szCs w:val="28"/>
          <w:rtl/>
        </w:rPr>
        <w:t xml:space="preserve">[التحالّ] : تحالّ القوم : أي حلّ بعضهم مع بعض.</w:t>
      </w:r>
    </w:p>
    <w:p>
      <w:pPr>
        <w:pStyle w:val="BookText"/>
      </w:pPr>
      <w:r>
        <w:rPr>
          <w:rFonts w:ascii="IRNazanin" w:hAnsi="IRNazanin" w:eastAsia="IRNazanin" w:cs="IRNazanin"/>
          <w:lang w:bidi="fa-IR"/>
          <w:color w:val="111111"/>
          <w:sz w:val="28"/>
          <w:szCs w:val="28"/>
          <w:rtl/>
        </w:rPr>
        <w:t xml:space="preserve">[شماره صفحه واقعی : 1305]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0" w:name="pg14434_152145"/>
    <w:bookmarkEnd w:id="60"/>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ث</w:t>
      </w:r>
    </w:p>
    <w:p>
      <w:pPr>
        <w:pStyle w:val="Heading5"/>
      </w:pPr>
      <w:bookmarkStart w:id="983" w:name="_Toc279"/>
      <w:r>
        <w:t>الحثحثة</w:t>
      </w:r>
      <w:bookmarkEnd w:id="983"/>
    </w:p>
    <w:p>
      <w:pPr>
        <w:pStyle w:val="BookText"/>
      </w:pPr>
      <w:r>
        <w:rPr>
          <w:rFonts w:ascii="Amiri" w:hAnsi="Amiri" w:eastAsia="Amiri" w:cs="Amiri"/>
          <w:lang w:bidi="ar-SA"/>
          <w:color w:val="111111"/>
          <w:sz w:val="28"/>
          <w:szCs w:val="28"/>
          <w:rtl/>
        </w:rPr>
        <w:t xml:space="preserve">[الحثحثة] ، بالثاء معجمة بثلاث : اضطراب البرق في السحاب.</w:t>
      </w:r>
    </w:p>
    <w:p>
      <w:pPr>
        <w:pStyle w:val="BookText"/>
      </w:pPr>
      <w:r>
        <w:rPr>
          <w:rFonts w:ascii="Amiri" w:hAnsi="Amiri" w:eastAsia="Amiri" w:cs="Amiri"/>
          <w:lang w:bidi="ar-SA"/>
          <w:color w:val="111111"/>
          <w:sz w:val="28"/>
          <w:szCs w:val="28"/>
          <w:rtl/>
        </w:rPr>
        <w:t xml:space="preserve">ويقال : حثحثه : أي حَثّه ، قال تأبط شراً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كأنما حَثْحَثُوا حُصًّا قوادِمُه</w:t>
      </w:r>
    </w:p>
    <w:p>
      <w:pPr>
        <w:pStyle w:val="BookText"/>
      </w:pPr>
      <w:r>
        <w:rPr>
          <w:rFonts w:ascii="Amiri" w:hAnsi="Amiri" w:eastAsia="Amiri" w:cs="Amiri"/>
          <w:lang w:bidi="ar-SA"/>
          <w:color w:val="111111"/>
          <w:sz w:val="28"/>
          <w:szCs w:val="28"/>
          <w:rtl/>
        </w:rPr>
        <w:t xml:space="preserve">أو أُمَّ خِشْفٍ بذي شَتٍّ وطُبّاق</w:t>
      </w:r>
    </w:p>
    <w:p>
      <w:pPr>
        <w:pStyle w:val="BookText"/>
      </w:pPr>
      <w:r>
        <w:rPr>
          <w:rFonts w:ascii="Amiri" w:hAnsi="Amiri" w:eastAsia="Amiri" w:cs="Amiri"/>
          <w:lang w:bidi="ar-SA"/>
          <w:color w:val="111111"/>
          <w:sz w:val="28"/>
          <w:szCs w:val="28"/>
          <w:rtl/>
        </w:rPr>
        <w:t xml:space="preserve">حُصّا قوادمه : يعني الظليم.</w:t>
      </w:r>
    </w:p>
    <w:p>
      <w:pPr>
        <w:pStyle w:val="BookText"/>
      </w:pPr>
      <w:r>
        <w:rPr>
          <w:rFonts w:ascii="IRNazanin" w:hAnsi="IRNazanin" w:eastAsia="IRNazanin" w:cs="IRNazanin"/>
          <w:lang w:bidi="fa-IR"/>
          <w:color w:val="111111"/>
          <w:sz w:val="28"/>
          <w:szCs w:val="28"/>
          <w:rtl/>
        </w:rPr>
        <w:t xml:space="preserve">ج</w:t>
      </w:r>
    </w:p>
    <w:p>
      <w:pPr>
        <w:pStyle w:val="Heading5"/>
      </w:pPr>
      <w:bookmarkStart w:id="984" w:name="_Toc280"/>
      <w:r>
        <w:t>الحَجْحَجَة</w:t>
      </w:r>
      <w:bookmarkEnd w:id="984"/>
    </w:p>
    <w:p>
      <w:pPr>
        <w:pStyle w:val="BookText"/>
      </w:pPr>
      <w:r>
        <w:rPr>
          <w:rFonts w:ascii="Amiri" w:hAnsi="Amiri" w:eastAsia="Amiri" w:cs="Amiri"/>
          <w:lang w:bidi="ar-SA"/>
          <w:color w:val="111111"/>
          <w:sz w:val="28"/>
          <w:szCs w:val="28"/>
          <w:rtl/>
        </w:rPr>
        <w:t xml:space="preserve">[الحَجْحَجَة] : النكوص ، يقال : حملوا ثم حجحجوا.</w:t>
      </w:r>
    </w:p>
    <w:p>
      <w:pPr>
        <w:pStyle w:val="BookText"/>
      </w:pPr>
      <w:r>
        <w:rPr>
          <w:rFonts w:ascii="Amiri" w:hAnsi="Amiri" w:eastAsia="Amiri" w:cs="Amiri"/>
          <w:lang w:bidi="ar-SA"/>
          <w:color w:val="111111"/>
          <w:sz w:val="28"/>
          <w:szCs w:val="28"/>
          <w:rtl/>
        </w:rPr>
        <w:t xml:space="preserve">والحَجْحَجَة : الكفُّ ، حجحج عن الشيء : أي كفّ ، قلب حَجْحَج.</w:t>
      </w:r>
    </w:p>
    <w:p>
      <w:pPr>
        <w:pStyle w:val="BookText"/>
      </w:pPr>
      <w:r>
        <w:rPr>
          <w:rFonts w:ascii="IRNazanin" w:hAnsi="IRNazanin" w:eastAsia="IRNazanin" w:cs="IRNazanin"/>
          <w:lang w:bidi="fa-IR"/>
          <w:color w:val="111111"/>
          <w:sz w:val="28"/>
          <w:szCs w:val="28"/>
          <w:rtl/>
        </w:rPr>
        <w:t xml:space="preserve">س</w:t>
      </w:r>
    </w:p>
    <w:p>
      <w:pPr>
        <w:pStyle w:val="Heading5"/>
      </w:pPr>
      <w:bookmarkStart w:id="985" w:name="_Toc281"/>
      <w:r>
        <w:t>الحَسْحَسة</w:t>
      </w:r>
      <w:bookmarkEnd w:id="985"/>
    </w:p>
    <w:p>
      <w:pPr>
        <w:pStyle w:val="BookText"/>
      </w:pPr>
      <w:r>
        <w:rPr>
          <w:rFonts w:ascii="Amiri" w:hAnsi="Amiri" w:eastAsia="Amiri" w:cs="Amiri"/>
          <w:lang w:bidi="ar-SA"/>
          <w:color w:val="111111"/>
          <w:sz w:val="28"/>
          <w:szCs w:val="28"/>
          <w:rtl/>
        </w:rPr>
        <w:t xml:space="preserve">[الحَسْحَسة] : حَسْحَسْتُ اللحمَ : إِذا جعلته على الجمر.</w:t>
      </w:r>
    </w:p>
    <w:p>
      <w:pPr>
        <w:pStyle w:val="BookText"/>
      </w:pPr>
      <w:r>
        <w:rPr>
          <w:rFonts w:ascii="IRNazanin" w:hAnsi="IRNazanin" w:eastAsia="IRNazanin" w:cs="IRNazanin"/>
          <w:lang w:bidi="fa-IR"/>
          <w:color w:val="111111"/>
          <w:sz w:val="28"/>
          <w:szCs w:val="28"/>
          <w:rtl/>
        </w:rPr>
        <w:t xml:space="preserve">ص</w:t>
      </w:r>
    </w:p>
    <w:p>
      <w:pPr>
        <w:pStyle w:val="Heading5"/>
      </w:pPr>
      <w:bookmarkStart w:id="986" w:name="_Toc282"/>
      <w:r>
        <w:t>الحَصْحَصة</w:t>
      </w:r>
      <w:bookmarkEnd w:id="986"/>
    </w:p>
    <w:p>
      <w:pPr>
        <w:pStyle w:val="BookText"/>
      </w:pPr>
      <w:r>
        <w:rPr>
          <w:rFonts w:ascii="Amiri" w:hAnsi="Amiri" w:eastAsia="Amiri" w:cs="Amiri"/>
          <w:lang w:bidi="ar-SA"/>
          <w:color w:val="111111"/>
          <w:sz w:val="28"/>
          <w:szCs w:val="28"/>
          <w:rtl/>
        </w:rPr>
        <w:t xml:space="preserve">[الحَصْحَصة] : حَصْحَص الحق : أي بان. قال الله تعالى : ( الْآنَ حَصْحَصَ الْحَقُ )</w:t>
      </w:r>
      <w:r>
        <w:rPr>
          <w:rStyle w:val="FootnoteReference"/>
        </w:rPr>
        <w:footnoteReference w:id="199"/>
      </w:r>
      <w:r>
        <w:rPr>
          <w:rFonts w:ascii="IRNazanin" w:hAnsi="IRNazanin" w:eastAsia="IRNazanin" w:cs="IRNazanin"/>
          <w:lang w:bidi="fa-IR"/>
          <w:color w:val="111111"/>
          <w:sz w:val="28"/>
          <w:szCs w:val="28"/>
          <w:rtl/>
        </w:rPr>
        <w:t xml:space="preserve">قال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مبلغٌ عني خداشا بأنه</w:t>
      </w:r>
    </w:p>
    <w:p>
      <w:pPr>
        <w:pStyle w:val="BookText"/>
      </w:pPr>
      <w:r>
        <w:rPr>
          <w:rFonts w:ascii="Amiri" w:hAnsi="Amiri" w:eastAsia="Amiri" w:cs="Amiri"/>
          <w:lang w:bidi="ar-SA"/>
          <w:color w:val="111111"/>
          <w:sz w:val="28"/>
          <w:szCs w:val="28"/>
          <w:rtl/>
        </w:rPr>
        <w:t xml:space="preserve">كذوب إِذا ما حَصْحَصَ الحق ظالمُ</w:t>
      </w:r>
    </w:p>
    <w:p>
      <w:pPr>
        <w:pStyle w:val="BookText"/>
      </w:pPr>
      <w:r>
        <w:rPr>
          <w:rFonts w:ascii="Amiri" w:hAnsi="Amiri" w:eastAsia="Amiri" w:cs="Amiri"/>
          <w:lang w:bidi="ar-SA"/>
          <w:color w:val="111111"/>
          <w:sz w:val="28"/>
          <w:szCs w:val="28"/>
          <w:rtl/>
        </w:rPr>
        <w:t xml:space="preserve">والحَصْحَصة : الذهاب في الأرض.</w:t>
      </w:r>
    </w:p>
    <w:p>
      <w:pPr>
        <w:pStyle w:val="BookText"/>
      </w:pPr>
      <w:r>
        <w:rPr>
          <w:rFonts w:ascii="Amiri" w:hAnsi="Amiri" w:eastAsia="Amiri" w:cs="Amiri"/>
          <w:lang w:bidi="ar-SA"/>
          <w:color w:val="111111"/>
          <w:sz w:val="28"/>
          <w:szCs w:val="28"/>
          <w:rtl/>
        </w:rPr>
        <w:t xml:space="preserve">والحَصْحَصة : تحريك الشيء حتى يستقر ، يقال : حصحص الترابَ : إِذا حركه يميناً وشمالاً ، قال حميد بن ثور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فحَصْحَصَ في صُمِّ الحصى ثفِناته</w:t>
      </w:r>
    </w:p>
    <w:p>
      <w:pPr>
        <w:pStyle w:val="BookText"/>
      </w:pPr>
      <w:r>
        <w:rPr>
          <w:rFonts w:ascii="Amiri" w:hAnsi="Amiri" w:eastAsia="Amiri" w:cs="Amiri"/>
          <w:lang w:bidi="ar-SA"/>
          <w:color w:val="111111"/>
          <w:sz w:val="28"/>
          <w:szCs w:val="28"/>
          <w:rtl/>
        </w:rPr>
        <w:t xml:space="preserve">ورام القيامَ ساعة ثم صمّما</w:t>
      </w:r>
    </w:p>
    <w:p>
      <w:pPr>
        <w:pStyle w:val="BookText"/>
      </w:pPr>
      <w:r>
        <w:rPr>
          <w:rFonts w:ascii="IRNazanin" w:hAnsi="IRNazanin" w:eastAsia="IRNazanin" w:cs="IRNazanin"/>
          <w:lang w:bidi="fa-IR"/>
          <w:color w:val="111111"/>
          <w:sz w:val="28"/>
          <w:szCs w:val="28"/>
          <w:rtl/>
        </w:rPr>
        <w:t xml:space="preserve">[شماره صفحه واقعی : 1306]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1" w:name="pg14434_152147"/>
    <w:bookmarkEnd w:id="61"/>
    <w:p>
      <w:pPr>
        <w:pStyle w:val="BookText"/>
      </w:pPr>
      <w:r>
        <w:rPr>
          <w:rFonts w:ascii="Amiri" w:hAnsi="Amiri" w:eastAsia="Amiri" w:cs="Amiri"/>
          <w:lang w:bidi="ar-SA"/>
          <w:color w:val="111111"/>
          <w:sz w:val="28"/>
          <w:szCs w:val="28"/>
          <w:rtl/>
        </w:rPr>
        <w:t xml:space="preserve">وصف بعيراً ثقل عليه الحِمل فحرّك ثفناته للنهوض.</w:t>
      </w:r>
    </w:p>
    <w:p>
      <w:pPr>
        <w:pStyle w:val="BookText"/>
      </w:pPr>
      <w:r>
        <w:rPr>
          <w:rFonts w:ascii="IRNazanin" w:hAnsi="IRNazanin" w:eastAsia="IRNazanin" w:cs="IRNazanin"/>
          <w:lang w:bidi="fa-IR"/>
          <w:color w:val="111111"/>
          <w:sz w:val="28"/>
          <w:szCs w:val="28"/>
          <w:rtl/>
        </w:rPr>
        <w:t xml:space="preserve">ق</w:t>
      </w:r>
    </w:p>
    <w:p>
      <w:pPr>
        <w:pStyle w:val="Heading5"/>
      </w:pPr>
      <w:bookmarkStart w:id="987" w:name="_Toc283"/>
      <w:r>
        <w:t>الحقحقة</w:t>
      </w:r>
      <w:bookmarkEnd w:id="987"/>
    </w:p>
    <w:p>
      <w:pPr>
        <w:pStyle w:val="BookText"/>
      </w:pPr>
      <w:r>
        <w:rPr>
          <w:rFonts w:ascii="Amiri" w:hAnsi="Amiri" w:eastAsia="Amiri" w:cs="Amiri"/>
          <w:lang w:bidi="ar-SA"/>
          <w:color w:val="111111"/>
          <w:sz w:val="28"/>
          <w:szCs w:val="28"/>
          <w:rtl/>
        </w:rPr>
        <w:t xml:space="preserve">[الحقحقة] ، بالقاف : سير الليل في أوله ، وهو منهي عنه قال :</w:t>
      </w:r>
    </w:p>
    <w:p>
      <w:pPr>
        <w:pStyle w:val="BookText"/>
      </w:pPr>
      <w:r>
        <w:rPr>
          <w:rFonts w:ascii="Amiri" w:hAnsi="Amiri" w:eastAsia="Amiri" w:cs="Amiri"/>
          <w:lang w:bidi="ar-SA"/>
          <w:color w:val="111111"/>
          <w:sz w:val="28"/>
          <w:szCs w:val="28"/>
          <w:rtl/>
        </w:rPr>
        <w:t xml:space="preserve">فإِن شرَّ السير سيرُ الحقحقة</w:t>
      </w:r>
    </w:p>
    <w:p>
      <w:pPr>
        <w:pStyle w:val="BookText"/>
      </w:pPr>
      <w:r>
        <w:rPr>
          <w:rFonts w:ascii="Amiri" w:hAnsi="Amiri" w:eastAsia="Amiri" w:cs="Amiri"/>
          <w:lang w:bidi="ar-SA"/>
          <w:color w:val="111111"/>
          <w:sz w:val="28"/>
          <w:szCs w:val="28"/>
          <w:rtl/>
        </w:rPr>
        <w:t xml:space="preserve">ويقال : الحقحقة أشد السير وأقطعه للظهر. قال مطرف بن عبد الله بن الشخير </w:t>
      </w:r>
      <w:r>
        <w:rPr>
          <w:rStyle w:val="FootnoteReference"/>
        </w:rPr>
        <w:footnoteReference w:id="202"/>
      </w:r>
      <w:r>
        <w:rPr>
          <w:rFonts w:ascii="Amiri" w:hAnsi="Amiri" w:eastAsia="Amiri" w:cs="Amiri"/>
          <w:lang w:bidi="ar-SA"/>
          <w:color w:val="111111"/>
          <w:sz w:val="28"/>
          <w:szCs w:val="28"/>
          <w:rtl/>
        </w:rPr>
        <w:t xml:space="preserve">: « إِن خير الأمور [ أوساطها ]</w:t>
      </w:r>
      <w:r>
        <w:rPr>
          <w:rStyle w:val="FootnoteReference"/>
        </w:rPr>
        <w:footnoteReference w:id="203"/>
      </w:r>
      <w:r>
        <w:rPr>
          <w:rFonts w:ascii="Amiri" w:hAnsi="Amiri" w:eastAsia="Amiri" w:cs="Amiri"/>
          <w:lang w:bidi="ar-SA"/>
          <w:color w:val="111111"/>
          <w:sz w:val="28"/>
          <w:szCs w:val="28"/>
          <w:rtl/>
        </w:rPr>
        <w:t xml:space="preserve">والحسنة بين السيئتين ، وإِن شر السير الحقحقة.</w:t>
      </w:r>
    </w:p>
    <w:p>
      <w:pPr>
        <w:pStyle w:val="BookText"/>
      </w:pPr>
      <w:r>
        <w:rPr>
          <w:rFonts w:ascii="Amiri" w:hAnsi="Amiri" w:eastAsia="Amiri" w:cs="Amiri"/>
          <w:lang w:bidi="ar-SA"/>
          <w:color w:val="111111"/>
          <w:sz w:val="28"/>
          <w:szCs w:val="28"/>
          <w:rtl/>
        </w:rPr>
        <w:t xml:space="preserve">قوله : الحسنة بين السيئتين يقول : الغلو سيئة والتقصير سيئة ، والاقتصاد بينهما حسنة.</w:t>
      </w:r>
    </w:p>
    <w:p>
      <w:pPr>
        <w:pStyle w:val="BookText"/>
      </w:pPr>
      <w:r>
        <w:rPr>
          <w:rFonts w:ascii="Amiri" w:hAnsi="Amiri" w:eastAsia="Amiri" w:cs="Amiri"/>
          <w:lang w:bidi="ar-SA"/>
          <w:color w:val="111111"/>
          <w:sz w:val="28"/>
          <w:szCs w:val="28"/>
          <w:rtl/>
        </w:rPr>
        <w:t xml:space="preserve">ويقال : الحقحقة في الأعمال وفي السير : إِتعاب ساعة وكف ساعة ، وفي الحديث </w:t>
      </w:r>
      <w:r>
        <w:rPr>
          <w:rStyle w:val="FootnoteReference"/>
        </w:rPr>
        <w:footnoteReference w:id="204"/>
      </w:r>
      <w:r>
        <w:rPr>
          <w:rFonts w:ascii="Amiri" w:hAnsi="Amiri" w:eastAsia="Amiri" w:cs="Amiri"/>
          <w:lang w:bidi="ar-SA"/>
          <w:color w:val="111111"/>
          <w:sz w:val="28"/>
          <w:szCs w:val="28"/>
          <w:rtl/>
        </w:rPr>
        <w:t xml:space="preserve">: « إِياكم والحقحقة في الأعمال فإِن أحب الأعمال إِلى الله تعالى ما داوم عليه العبد وإِن قل ».</w:t>
      </w:r>
    </w:p>
    <w:p>
      <w:pPr>
        <w:pStyle w:val="BookText"/>
      </w:pPr>
      <w:r>
        <w:rPr>
          <w:rFonts w:ascii="IRNazanin" w:hAnsi="IRNazanin" w:eastAsia="IRNazanin" w:cs="IRNazanin"/>
          <w:lang w:bidi="fa-IR"/>
          <w:color w:val="111111"/>
          <w:sz w:val="28"/>
          <w:szCs w:val="28"/>
          <w:rtl/>
        </w:rPr>
        <w:t xml:space="preserve">ل</w:t>
      </w:r>
    </w:p>
    <w:p>
      <w:pPr>
        <w:pStyle w:val="Heading5"/>
      </w:pPr>
      <w:bookmarkStart w:id="988" w:name="_Toc284"/>
      <w:r>
        <w:t>الحلحلة</w:t>
      </w:r>
      <w:bookmarkEnd w:id="988"/>
    </w:p>
    <w:p>
      <w:pPr>
        <w:pStyle w:val="BookText"/>
      </w:pPr>
      <w:r>
        <w:rPr>
          <w:rFonts w:ascii="Amiri" w:hAnsi="Amiri" w:eastAsia="Amiri" w:cs="Amiri"/>
          <w:lang w:bidi="ar-SA"/>
          <w:color w:val="111111"/>
          <w:sz w:val="28"/>
          <w:szCs w:val="28"/>
          <w:rtl/>
        </w:rPr>
        <w:t xml:space="preserve">[الحلحلة] : يقال : حَلْحل بالناقة : إِذا قال لها : حَلْ ، وهو من زجر الإِبل.</w:t>
      </w:r>
    </w:p>
    <w:p>
      <w:pPr>
        <w:pStyle w:val="BookText"/>
      </w:pPr>
      <w:r>
        <w:rPr>
          <w:rFonts w:ascii="Amiri" w:hAnsi="Amiri" w:eastAsia="Amiri" w:cs="Amiri"/>
          <w:lang w:bidi="ar-SA"/>
          <w:color w:val="111111"/>
          <w:sz w:val="28"/>
          <w:szCs w:val="28"/>
          <w:rtl/>
        </w:rPr>
        <w:t xml:space="preserve">ويقال أيضاً : حلْحلْتُ القومَ : إِذا أزلتهم عن مواضعهم.</w:t>
      </w:r>
    </w:p>
    <w:p>
      <w:pPr>
        <w:pStyle w:val="BookText"/>
      </w:pPr>
      <w:r>
        <w:rPr>
          <w:rFonts w:ascii="IRNazanin" w:hAnsi="IRNazanin" w:eastAsia="IRNazanin" w:cs="IRNazanin"/>
          <w:lang w:bidi="fa-IR"/>
          <w:color w:val="111111"/>
          <w:sz w:val="28"/>
          <w:szCs w:val="28"/>
          <w:rtl/>
        </w:rPr>
        <w:t xml:space="preserve">م</w:t>
      </w:r>
    </w:p>
    <w:p>
      <w:pPr>
        <w:pStyle w:val="Heading5"/>
      </w:pPr>
      <w:bookmarkStart w:id="989" w:name="_Toc285"/>
      <w:r>
        <w:t>حَمْحَمة</w:t>
      </w:r>
      <w:bookmarkEnd w:id="989"/>
    </w:p>
    <w:p>
      <w:pPr>
        <w:pStyle w:val="BookText"/>
      </w:pPr>
      <w:r>
        <w:rPr>
          <w:rFonts w:ascii="Amiri" w:hAnsi="Amiri" w:eastAsia="Amiri" w:cs="Amiri"/>
          <w:lang w:bidi="ar-SA"/>
          <w:color w:val="111111"/>
          <w:sz w:val="28"/>
          <w:szCs w:val="28"/>
          <w:rtl/>
        </w:rPr>
        <w:t xml:space="preserve">[حَمْحَمة] الفرس : دون الصهيل.</w:t>
      </w:r>
    </w:p>
    <w:p>
      <w:pPr>
        <w:pStyle w:val="BookText"/>
      </w:pPr>
      <w:r>
        <w:rPr>
          <w:rFonts w:ascii="IRNazanin" w:hAnsi="IRNazanin" w:eastAsia="IRNazanin" w:cs="IRNazanin"/>
          <w:lang w:bidi="fa-IR"/>
          <w:color w:val="111111"/>
          <w:sz w:val="28"/>
          <w:szCs w:val="28"/>
          <w:rtl/>
        </w:rPr>
        <w:t xml:space="preserve">و</w:t>
      </w:r>
    </w:p>
    <w:p>
      <w:pPr>
        <w:pStyle w:val="Heading5"/>
      </w:pPr>
      <w:bookmarkStart w:id="990" w:name="_Toc286"/>
      <w:r>
        <w:t>الحوحوة</w:t>
      </w:r>
      <w:bookmarkEnd w:id="990"/>
    </w:p>
    <w:p>
      <w:pPr>
        <w:pStyle w:val="BookText"/>
      </w:pPr>
      <w:r>
        <w:rPr>
          <w:rFonts w:ascii="Amiri" w:hAnsi="Amiri" w:eastAsia="Amiri" w:cs="Amiri"/>
          <w:lang w:bidi="ar-SA"/>
          <w:color w:val="111111"/>
          <w:sz w:val="28"/>
          <w:szCs w:val="28"/>
          <w:rtl/>
        </w:rPr>
        <w:t xml:space="preserve">[الحوحوة] : حَوْحَى حَوْحاةً : إِذا قال : حَوْ ، وهو زجر للمعز.</w:t>
      </w:r>
    </w:p>
    <w:p>
      <w:pPr>
        <w:pStyle w:val="BookText"/>
      </w:pPr>
      <w:r>
        <w:rPr>
          <w:rFonts w:ascii="IRNazanin" w:hAnsi="IRNazanin" w:eastAsia="IRNazanin" w:cs="IRNazanin"/>
          <w:lang w:bidi="fa-IR"/>
          <w:color w:val="111111"/>
          <w:sz w:val="28"/>
          <w:szCs w:val="28"/>
          <w:rtl/>
        </w:rPr>
        <w:t xml:space="preserve">[شماره صفحه واقعی : 1307]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2" w:name="pg14434_152150"/>
    <w:bookmarkEnd w:id="62"/>
    <w:p>
      <w:pPr>
        <w:pStyle w:val="BookText"/>
      </w:pPr>
      <w:r>
        <w:rPr>
          <w:rFonts w:ascii="Amiri" w:hAnsi="Amiri" w:eastAsia="Amiri" w:cs="Amiri"/>
          <w:lang w:bidi="ar-SA"/>
          <w:color w:val="111111"/>
          <w:sz w:val="28"/>
          <w:szCs w:val="28"/>
          <w:rtl/>
        </w:rPr>
        <w:t xml:space="preserve">ي</w:t>
      </w:r>
    </w:p>
    <w:p>
      <w:pPr>
        <w:pStyle w:val="Heading5"/>
      </w:pPr>
      <w:bookmarkStart w:id="991" w:name="_Toc287"/>
      <w:r>
        <w:t>الحَيْحاة</w:t>
      </w:r>
      <w:bookmarkEnd w:id="991"/>
    </w:p>
    <w:p>
      <w:pPr>
        <w:pStyle w:val="BookText"/>
      </w:pPr>
      <w:r>
        <w:rPr>
          <w:rFonts w:ascii="Amiri" w:hAnsi="Amiri" w:eastAsia="Amiri" w:cs="Amiri"/>
          <w:lang w:bidi="ar-SA"/>
          <w:color w:val="111111"/>
          <w:sz w:val="28"/>
          <w:szCs w:val="28"/>
          <w:rtl/>
        </w:rPr>
        <w:t xml:space="preserve">[الحَيْحاة] : حاحا حاحاة وحيحاة : إِذا قال : حا وهو أمر للكبش بالسِّفاد.</w:t>
      </w:r>
    </w:p>
    <w:p>
      <w:pPr>
        <w:pStyle w:val="BookText"/>
      </w:pPr>
      <w:r>
        <w:rPr>
          <w:rFonts w:ascii="IRNazanin" w:hAnsi="IRNazanin" w:eastAsia="IRNazanin" w:cs="IRNazanin"/>
          <w:lang w:bidi="fa-IR"/>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ش</w:t>
      </w:r>
    </w:p>
    <w:p>
      <w:pPr>
        <w:pStyle w:val="Heading5"/>
      </w:pPr>
      <w:bookmarkStart w:id="992" w:name="_Toc288"/>
      <w:r>
        <w:t>التّحَشْحُش</w:t>
      </w:r>
      <w:bookmarkEnd w:id="992"/>
    </w:p>
    <w:p>
      <w:pPr>
        <w:pStyle w:val="BookText"/>
      </w:pPr>
      <w:r>
        <w:rPr>
          <w:rFonts w:ascii="Amiri" w:hAnsi="Amiri" w:eastAsia="Amiri" w:cs="Amiri"/>
          <w:lang w:bidi="ar-SA"/>
          <w:color w:val="111111"/>
          <w:sz w:val="28"/>
          <w:szCs w:val="28"/>
          <w:rtl/>
        </w:rPr>
        <w:t xml:space="preserve">[التّحَشْحُش] ، بالشين معجمة : التحرك. يقال : تحشش القوم للرحلة : إِذا تحركوا لها.</w:t>
      </w:r>
    </w:p>
    <w:p>
      <w:pPr>
        <w:pStyle w:val="BookText"/>
      </w:pPr>
      <w:r>
        <w:rPr>
          <w:rFonts w:ascii="IRNazanin" w:hAnsi="IRNazanin" w:eastAsia="IRNazanin" w:cs="IRNazanin"/>
          <w:lang w:bidi="fa-IR"/>
          <w:color w:val="111111"/>
          <w:sz w:val="28"/>
          <w:szCs w:val="28"/>
          <w:rtl/>
        </w:rPr>
        <w:t xml:space="preserve">ل</w:t>
      </w:r>
    </w:p>
    <w:p>
      <w:pPr>
        <w:pStyle w:val="Heading5"/>
      </w:pPr>
      <w:bookmarkStart w:id="993" w:name="_Toc289"/>
      <w:r>
        <w:t>التحلحل</w:t>
      </w:r>
      <w:bookmarkEnd w:id="993"/>
    </w:p>
    <w:p>
      <w:pPr>
        <w:pStyle w:val="BookText"/>
      </w:pPr>
      <w:r>
        <w:rPr>
          <w:rFonts w:ascii="Amiri" w:hAnsi="Amiri" w:eastAsia="Amiri" w:cs="Amiri"/>
          <w:lang w:bidi="ar-SA"/>
          <w:color w:val="111111"/>
          <w:sz w:val="28"/>
          <w:szCs w:val="28"/>
          <w:rtl/>
        </w:rPr>
        <w:t xml:space="preserve">[التحلحل] : تحلحل عن مكانه : أي زال. قال </w:t>
      </w:r>
      <w:r>
        <w:rPr>
          <w:rStyle w:val="FootnoteReference"/>
        </w:rPr>
        <w:footnoteReference w:id="205"/>
      </w:r>
    </w:p>
    <w:p>
      <w:pPr>
        <w:pStyle w:val="BookText"/>
      </w:pPr>
      <w:r>
        <w:rPr>
          <w:rFonts w:ascii="Amiri" w:hAnsi="Amiri" w:eastAsia="Amiri" w:cs="Amiri"/>
          <w:lang w:bidi="ar-SA"/>
          <w:color w:val="111111"/>
          <w:sz w:val="28"/>
          <w:szCs w:val="28"/>
          <w:rtl/>
        </w:rPr>
        <w:t xml:space="preserve">فادفع بكفّك إن أردت بناءنا</w:t>
      </w:r>
    </w:p>
    <w:p>
      <w:pPr>
        <w:pStyle w:val="BookText"/>
      </w:pPr>
      <w:r>
        <w:rPr>
          <w:rFonts w:ascii="Amiri" w:hAnsi="Amiri" w:eastAsia="Amiri" w:cs="Amiri"/>
          <w:lang w:bidi="ar-SA"/>
          <w:color w:val="111111"/>
          <w:sz w:val="28"/>
          <w:szCs w:val="28"/>
          <w:rtl/>
        </w:rPr>
        <w:t xml:space="preserve">وروايته في الديوان ، وفي معجم ياقوت : ( 2 / 88 ) ( شهلان ) : « هل يتحلْحَلُ » ، وانظر اللسان ( حلل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ثهلانَ ذا الهضبات لا يتحلحلُ</w:t>
      </w:r>
    </w:p>
    <w:p>
      <w:pPr>
        <w:pStyle w:val="BookText"/>
      </w:pPr>
      <w:r>
        <w:rPr>
          <w:rFonts w:ascii="IRNazanin" w:hAnsi="IRNazanin" w:eastAsia="IRNazanin" w:cs="IRNazanin"/>
          <w:lang w:bidi="fa-IR"/>
          <w:color w:val="111111"/>
          <w:sz w:val="28"/>
          <w:szCs w:val="28"/>
          <w:rtl/>
        </w:rPr>
        <w:t xml:space="preserve">م</w:t>
      </w:r>
    </w:p>
    <w:p>
      <w:pPr>
        <w:pStyle w:val="Heading5"/>
      </w:pPr>
      <w:bookmarkStart w:id="994" w:name="_Toc290"/>
      <w:r>
        <w:t>التحمحم</w:t>
      </w:r>
      <w:bookmarkEnd w:id="994"/>
    </w:p>
    <w:p>
      <w:pPr>
        <w:pStyle w:val="BookText"/>
      </w:pPr>
      <w:r>
        <w:rPr>
          <w:rFonts w:ascii="Amiri" w:hAnsi="Amiri" w:eastAsia="Amiri" w:cs="Amiri"/>
          <w:lang w:bidi="ar-SA"/>
          <w:color w:val="111111"/>
          <w:sz w:val="28"/>
          <w:szCs w:val="28"/>
          <w:rtl/>
        </w:rPr>
        <w:t xml:space="preserve">[التحمحم] : صوت الفرس دون الصهيل.</w:t>
      </w:r>
    </w:p>
    <w:p>
      <w:pPr>
        <w:pStyle w:val="BookText"/>
      </w:pPr>
      <w:r>
        <w:rPr>
          <w:rFonts w:ascii="IRNazanin" w:hAnsi="IRNazanin" w:eastAsia="IRNazanin" w:cs="IRNazanin"/>
          <w:lang w:bidi="fa-IR"/>
          <w:color w:val="111111"/>
          <w:sz w:val="28"/>
          <w:szCs w:val="28"/>
          <w:rtl/>
        </w:rPr>
        <w:t xml:space="preserve">[شماره صفحه واقعی : 1308]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3" w:name="pg14434_152152"/>
    <w:bookmarkEnd w:id="63"/>
    <w:p>
      <w:pPr>
        <w:pStyle w:val="Heading3"/>
      </w:pPr>
      <w:bookmarkStart w:id="995" w:name="_Toc291"/>
      <w:r>
        <w:t>باب الحاء والباء وما بعدهما</w:t>
      </w:r>
      <w:bookmarkEnd w:id="995"/>
    </w:p>
    <w:p>
      <w:pPr>
        <w:pStyle w:val="Heading4"/>
      </w:pPr>
      <w:bookmarkStart w:id="996" w:name="_Toc292"/>
      <w:r>
        <w:t>الأسماء</w:t>
      </w:r>
      <w:bookmarkEnd w:id="996"/>
    </w:p>
    <w:p>
      <w:pPr>
        <w:pStyle w:val="Heading5"/>
      </w:pPr>
      <w:bookmarkStart w:id="997" w:name="_Toc293"/>
      <w:r>
        <w:t>اشارة</w:t>
      </w:r>
      <w:bookmarkEnd w:id="99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98" w:name="_Toc294"/>
      <w:r>
        <w:t>الحَبْر</w:t>
      </w:r>
      <w:bookmarkEnd w:id="998"/>
    </w:p>
    <w:p>
      <w:pPr>
        <w:pStyle w:val="BookText"/>
      </w:pPr>
      <w:r>
        <w:rPr>
          <w:rFonts w:ascii="Amiri" w:hAnsi="Amiri" w:eastAsia="Amiri" w:cs="Amiri"/>
          <w:lang w:bidi="ar-SA"/>
          <w:color w:val="111111"/>
          <w:sz w:val="28"/>
          <w:szCs w:val="28"/>
          <w:rtl/>
        </w:rPr>
        <w:t xml:space="preserve">[الحَبْر] : العالم ، لغة في الحِبْر ، وبالكسر أفصح.</w:t>
      </w:r>
    </w:p>
    <w:p>
      <w:pPr>
        <w:pStyle w:val="BookText"/>
      </w:pPr>
      <w:r>
        <w:rPr>
          <w:rFonts w:ascii="IRNazanin" w:hAnsi="IRNazanin" w:eastAsia="IRNazanin" w:cs="IRNazanin"/>
          <w:lang w:bidi="fa-IR"/>
          <w:color w:val="111111"/>
          <w:sz w:val="28"/>
          <w:szCs w:val="28"/>
          <w:rtl/>
        </w:rPr>
        <w:t xml:space="preserve">ل</w:t>
      </w:r>
    </w:p>
    <w:p>
      <w:pPr>
        <w:pStyle w:val="Heading5"/>
      </w:pPr>
      <w:bookmarkStart w:id="999" w:name="_Toc295"/>
      <w:r>
        <w:t>الحَبْل</w:t>
      </w:r>
      <w:bookmarkEnd w:id="999"/>
    </w:p>
    <w:p>
      <w:pPr>
        <w:pStyle w:val="BookText"/>
      </w:pPr>
      <w:r>
        <w:rPr>
          <w:rFonts w:ascii="Amiri" w:hAnsi="Amiri" w:eastAsia="Amiri" w:cs="Amiri"/>
          <w:lang w:bidi="ar-SA"/>
          <w:color w:val="111111"/>
          <w:sz w:val="28"/>
          <w:szCs w:val="28"/>
          <w:rtl/>
        </w:rPr>
        <w:t xml:space="preserve">[الحَبْل] : الذي تشد به الرحال.</w:t>
      </w:r>
    </w:p>
    <w:p>
      <w:pPr>
        <w:pStyle w:val="BookText"/>
      </w:pPr>
      <w:r>
        <w:rPr>
          <w:rFonts w:ascii="Amiri" w:hAnsi="Amiri" w:eastAsia="Amiri" w:cs="Amiri"/>
          <w:lang w:bidi="ar-SA"/>
          <w:color w:val="111111"/>
          <w:sz w:val="28"/>
          <w:szCs w:val="28"/>
          <w:rtl/>
        </w:rPr>
        <w:t xml:space="preserve">ويقال في الطلاق : حبلك على غاربك : أي أمرك مخلّى. وأصله في الناقة تخلّى ترعى ويوضع زِمامها على غاربها ولا يلقى في الأرض لكيلا يمنعها من الرعي.</w:t>
      </w:r>
    </w:p>
    <w:p>
      <w:pPr>
        <w:pStyle w:val="BookText"/>
      </w:pPr>
      <w:r>
        <w:rPr>
          <w:rFonts w:ascii="Amiri" w:hAnsi="Amiri" w:eastAsia="Amiri" w:cs="Amiri"/>
          <w:lang w:bidi="ar-SA"/>
          <w:color w:val="111111"/>
          <w:sz w:val="28"/>
          <w:szCs w:val="28"/>
          <w:rtl/>
        </w:rPr>
        <w:t xml:space="preserve">والحَبْل </w:t>
      </w:r>
      <w:r>
        <w:rPr>
          <w:rStyle w:val="FootnoteReference"/>
        </w:rPr>
        <w:footnoteReference w:id="206"/>
      </w:r>
      <w:r>
        <w:rPr>
          <w:rFonts w:ascii="Amiri" w:hAnsi="Amiri" w:eastAsia="Amiri" w:cs="Amiri"/>
          <w:lang w:bidi="ar-SA"/>
          <w:color w:val="111111"/>
          <w:sz w:val="28"/>
          <w:szCs w:val="28"/>
          <w:rtl/>
        </w:rPr>
        <w:t xml:space="preserve">: العهد والأمان. قال الله تعالى : ( إِلَّا بِحَبْلٍ مِنَ اللهِ وَحَبْلٍ مِنَ النَّاسِ )</w:t>
      </w:r>
      <w:r>
        <w:rPr>
          <w:rStyle w:val="FootnoteReference"/>
        </w:rPr>
        <w:footnoteReference w:id="207"/>
      </w:r>
      <w:r>
        <w:rPr>
          <w:rFonts w:ascii="IRNazanin" w:hAnsi="IRNazanin" w:eastAsia="IRNazanin" w:cs="IRNazanin"/>
          <w:lang w:bidi="fa-IR"/>
          <w:color w:val="111111"/>
          <w:sz w:val="28"/>
          <w:szCs w:val="28"/>
          <w:rtl/>
        </w:rPr>
        <w:t xml:space="preserve">. وقال الأعشى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تُجَوِّزها حبالُ قبيلةٍ</w:t>
      </w:r>
    </w:p>
    <w:p>
      <w:pPr>
        <w:pStyle w:val="BookText"/>
      </w:pPr>
      <w:r>
        <w:rPr>
          <w:rFonts w:ascii="Amiri" w:hAnsi="Amiri" w:eastAsia="Amiri" w:cs="Amiri"/>
          <w:lang w:bidi="ar-SA"/>
          <w:color w:val="111111"/>
          <w:sz w:val="28"/>
          <w:szCs w:val="28"/>
          <w:rtl/>
        </w:rPr>
        <w:t xml:space="preserve">أخذَتْ من الأخرى إِليكَ حِبالَها</w:t>
      </w:r>
    </w:p>
    <w:p>
      <w:pPr>
        <w:pStyle w:val="BookText"/>
      </w:pPr>
      <w:r>
        <w:rPr>
          <w:rFonts w:ascii="Amiri" w:hAnsi="Amiri" w:eastAsia="Amiri" w:cs="Amiri"/>
          <w:lang w:bidi="ar-SA"/>
          <w:color w:val="111111"/>
          <w:sz w:val="28"/>
          <w:szCs w:val="28"/>
          <w:rtl/>
        </w:rPr>
        <w:t xml:space="preserve">يعني الأمان. ومن ذلك جعل أهل عبارة الرؤيا الحبل الميثاق. وقوله تعالى : ( وَاعْتَصِمُوا بِحَبْلِ اللهِ جَمِيعاً )</w:t>
      </w:r>
      <w:r>
        <w:rPr>
          <w:rStyle w:val="FootnoteReference"/>
        </w:rPr>
        <w:footnoteReference w:id="209"/>
      </w:r>
      <w:r>
        <w:rPr>
          <w:rFonts w:ascii="Amiri" w:hAnsi="Amiri" w:eastAsia="Amiri" w:cs="Amiri"/>
          <w:lang w:bidi="ar-SA"/>
          <w:color w:val="111111"/>
          <w:sz w:val="28"/>
          <w:szCs w:val="28"/>
          <w:rtl/>
        </w:rPr>
        <w:t xml:space="preserve">قال ابن مسعود : هو القرآن. وفي حديثه </w:t>
      </w:r>
      <w:r>
        <w:rPr>
          <w:rStyle w:val="FootnoteReference"/>
        </w:rPr>
        <w:footnoteReference w:id="210"/>
      </w:r>
      <w:r>
        <w:rPr>
          <w:rFonts w:ascii="Amiri" w:hAnsi="Amiri" w:eastAsia="Amiri" w:cs="Amiri"/>
          <w:lang w:bidi="ar-SA"/>
          <w:color w:val="111111"/>
          <w:sz w:val="28"/>
          <w:szCs w:val="28"/>
          <w:rtl/>
        </w:rPr>
        <w:t xml:space="preserve">: « عليكم بحبل الله فإِنه كتاب الله ». وروى أبو سعيد الخدري عن النبي عليه‌السلام أنه قال </w:t>
      </w:r>
      <w:r>
        <w:rPr>
          <w:rStyle w:val="FootnoteReference"/>
        </w:rPr>
        <w:footnoteReference w:id="211"/>
      </w:r>
      <w:r>
        <w:rPr>
          <w:rFonts w:ascii="Amiri" w:hAnsi="Amiri" w:eastAsia="Amiri" w:cs="Amiri"/>
          <w:lang w:bidi="ar-SA"/>
          <w:color w:val="111111"/>
          <w:sz w:val="28"/>
          <w:szCs w:val="28"/>
          <w:rtl/>
        </w:rPr>
        <w:t xml:space="preserve">: « القرآن هو حبل الله عزوجل الممدود بين السماء والأرض ». وقيل : إِنما سمي حبلاً لأن المتمسك به ينجو كما ينجو المتمسك بالحبل من بئر وغيرها.</w:t>
      </w:r>
    </w:p>
    <w:p>
      <w:pPr>
        <w:pStyle w:val="BookText"/>
      </w:pPr>
      <w:r>
        <w:rPr>
          <w:rFonts w:ascii="IRNazanin" w:hAnsi="IRNazanin" w:eastAsia="IRNazanin" w:cs="IRNazanin"/>
          <w:lang w:bidi="fa-IR"/>
          <w:color w:val="111111"/>
          <w:sz w:val="28"/>
          <w:szCs w:val="28"/>
          <w:rtl/>
        </w:rPr>
        <w:t xml:space="preserve">[شماره صفحه واقعی : 1309]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4" w:name="pg14434_152154"/>
    <w:bookmarkEnd w:id="64"/>
    <w:p>
      <w:pPr>
        <w:pStyle w:val="BookText"/>
      </w:pPr>
      <w:r>
        <w:rPr>
          <w:rFonts w:ascii="Amiri" w:hAnsi="Amiri" w:eastAsia="Amiri" w:cs="Amiri"/>
          <w:lang w:bidi="ar-SA"/>
          <w:color w:val="111111"/>
          <w:sz w:val="28"/>
          <w:szCs w:val="28"/>
          <w:rtl/>
        </w:rPr>
        <w:t xml:space="preserve">وقيل : ( بِحَبْلِ اللهِ ) : أي بعهد الله ، وقيل : بدين الله.</w:t>
      </w:r>
    </w:p>
    <w:p>
      <w:pPr>
        <w:pStyle w:val="BookText"/>
      </w:pPr>
      <w:r>
        <w:rPr>
          <w:rFonts w:ascii="Amiri" w:hAnsi="Amiri" w:eastAsia="Amiri" w:cs="Amiri"/>
          <w:lang w:bidi="ar-SA"/>
          <w:color w:val="111111"/>
          <w:sz w:val="28"/>
          <w:szCs w:val="28"/>
          <w:rtl/>
        </w:rPr>
        <w:t xml:space="preserve">والحَبْل : الوصال ، قال امرؤ القيس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بحبلك واصل حبلي</w:t>
      </w:r>
    </w:p>
    <w:p>
      <w:pPr>
        <w:pStyle w:val="BookText"/>
      </w:pPr>
      <w:r>
        <w:rPr>
          <w:rFonts w:ascii="Amiri" w:hAnsi="Amiri" w:eastAsia="Amiri" w:cs="Amiri"/>
          <w:lang w:bidi="ar-SA"/>
          <w:color w:val="111111"/>
          <w:sz w:val="28"/>
          <w:szCs w:val="28"/>
          <w:rtl/>
        </w:rPr>
        <w:t xml:space="preserve">وبريش نبلك رائش نبلي</w:t>
      </w:r>
    </w:p>
    <w:p>
      <w:pPr>
        <w:pStyle w:val="BookText"/>
      </w:pPr>
      <w:r>
        <w:rPr>
          <w:rFonts w:ascii="IRNazanin" w:hAnsi="IRNazanin" w:eastAsia="IRNazanin" w:cs="IRNazanin"/>
          <w:lang w:bidi="fa-IR"/>
          <w:color w:val="111111"/>
          <w:sz w:val="28"/>
          <w:szCs w:val="28"/>
          <w:rtl/>
        </w:rPr>
        <w:t xml:space="preserve">وحبل الرمل : ما استطال منه.</w:t>
      </w:r>
    </w:p>
    <w:p>
      <w:pPr>
        <w:pStyle w:val="BookText"/>
      </w:pPr>
      <w:r>
        <w:rPr>
          <w:rFonts w:ascii="Amiri" w:hAnsi="Amiri" w:eastAsia="Amiri" w:cs="Amiri"/>
          <w:lang w:bidi="ar-SA"/>
          <w:color w:val="111111"/>
          <w:sz w:val="28"/>
          <w:szCs w:val="28"/>
          <w:rtl/>
        </w:rPr>
        <w:t xml:space="preserve">وحبل الوريد : عِرقْ بين العنق والمنكب ، قال الله تعالى : ( وَنَحْنُ أَقْرَبُ إِلَيْهِ مِنْ حَبْلِ الْوَرِيدِ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000" w:name="_Toc296"/>
      <w:r>
        <w:t>الحَبْرة</w:t>
      </w:r>
      <w:bookmarkEnd w:id="1000"/>
    </w:p>
    <w:p>
      <w:pPr>
        <w:pStyle w:val="BookText"/>
      </w:pPr>
      <w:r>
        <w:rPr>
          <w:rFonts w:ascii="Amiri" w:hAnsi="Amiri" w:eastAsia="Amiri" w:cs="Amiri"/>
          <w:lang w:bidi="ar-SA"/>
          <w:color w:val="111111"/>
          <w:sz w:val="28"/>
          <w:szCs w:val="28"/>
          <w:rtl/>
        </w:rPr>
        <w:t xml:space="preserve">[الحَبْرة] : السرور والفرح ، يقال : « مع الحبرة عَبرة ».</w:t>
      </w:r>
    </w:p>
    <w:p>
      <w:pPr>
        <w:pStyle w:val="BookText"/>
      </w:pPr>
      <w:r>
        <w:rPr>
          <w:rFonts w:ascii="IRNazanin" w:hAnsi="IRNazanin" w:eastAsia="IRNazanin" w:cs="IRNazanin"/>
          <w:lang w:bidi="fa-IR"/>
          <w:color w:val="111111"/>
          <w:sz w:val="28"/>
          <w:szCs w:val="28"/>
          <w:rtl/>
        </w:rPr>
        <w:t xml:space="preserve">ل</w:t>
      </w:r>
    </w:p>
    <w:p>
      <w:pPr>
        <w:pStyle w:val="Heading5"/>
      </w:pPr>
      <w:bookmarkStart w:id="1001" w:name="_Toc297"/>
      <w:r>
        <w:t>الحَبْلة</w:t>
      </w:r>
      <w:bookmarkEnd w:id="1001"/>
    </w:p>
    <w:p>
      <w:pPr>
        <w:pStyle w:val="BookText"/>
      </w:pPr>
      <w:r>
        <w:rPr>
          <w:rFonts w:ascii="Amiri" w:hAnsi="Amiri" w:eastAsia="Amiri" w:cs="Amiri"/>
          <w:lang w:bidi="ar-SA"/>
          <w:color w:val="111111"/>
          <w:sz w:val="28"/>
          <w:szCs w:val="28"/>
          <w:rtl/>
        </w:rPr>
        <w:t xml:space="preserve">[الحَبْلة] : </w:t>
      </w:r>
      <w:r>
        <w:rPr>
          <w:rStyle w:val="FootnoteReference"/>
        </w:rPr>
        <w:footnoteReference w:id="214"/>
      </w:r>
      <w:r>
        <w:rPr>
          <w:rFonts w:ascii="Amiri" w:hAnsi="Amiri" w:eastAsia="Amiri" w:cs="Amiri"/>
          <w:lang w:bidi="ar-SA"/>
          <w:color w:val="111111"/>
          <w:sz w:val="28"/>
          <w:szCs w:val="28"/>
          <w:rtl/>
        </w:rPr>
        <w:t xml:space="preserve">الأصل من الكَرْم.</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002" w:name="_Toc298"/>
      <w:r>
        <w:t>الحُبْسة</w:t>
      </w:r>
      <w:bookmarkEnd w:id="1002"/>
    </w:p>
    <w:p>
      <w:pPr>
        <w:pStyle w:val="BookText"/>
      </w:pPr>
      <w:r>
        <w:rPr>
          <w:rFonts w:ascii="Amiri" w:hAnsi="Amiri" w:eastAsia="Amiri" w:cs="Amiri"/>
          <w:lang w:bidi="ar-SA"/>
          <w:color w:val="111111"/>
          <w:sz w:val="28"/>
          <w:szCs w:val="28"/>
          <w:rtl/>
        </w:rPr>
        <w:t xml:space="preserve">[الحُبْسة] : الاسم من الاحتباس ، يقال : طول الصمت حُبْسة : أي يحبس اللسان عن النطق.</w:t>
      </w:r>
    </w:p>
    <w:p>
      <w:pPr>
        <w:pStyle w:val="BookText"/>
      </w:pPr>
      <w:r>
        <w:rPr>
          <w:rFonts w:ascii="IRNazanin" w:hAnsi="IRNazanin" w:eastAsia="IRNazanin" w:cs="IRNazanin"/>
          <w:lang w:bidi="fa-IR"/>
          <w:color w:val="111111"/>
          <w:sz w:val="28"/>
          <w:szCs w:val="28"/>
          <w:rtl/>
        </w:rPr>
        <w:t xml:space="preserve">ل</w:t>
      </w:r>
    </w:p>
    <w:p>
      <w:pPr>
        <w:pStyle w:val="Heading5"/>
      </w:pPr>
      <w:bookmarkStart w:id="1003" w:name="_Toc299"/>
      <w:r>
        <w:t>الحُبْلة</w:t>
      </w:r>
      <w:bookmarkEnd w:id="1003"/>
    </w:p>
    <w:p>
      <w:pPr>
        <w:pStyle w:val="BookText"/>
      </w:pPr>
      <w:r>
        <w:rPr>
          <w:rFonts w:ascii="Amiri" w:hAnsi="Amiri" w:eastAsia="Amiri" w:cs="Amiri"/>
          <w:lang w:bidi="ar-SA"/>
          <w:color w:val="111111"/>
          <w:sz w:val="28"/>
          <w:szCs w:val="28"/>
          <w:rtl/>
        </w:rPr>
        <w:t xml:space="preserve">[الحُبْلة] : ثمر العِضاه ، وفي حديث </w:t>
      </w:r>
      <w:r>
        <w:rPr>
          <w:rStyle w:val="FootnoteReference"/>
        </w:rPr>
        <w:footnoteReference w:id="215"/>
      </w:r>
      <w:r>
        <w:rPr>
          <w:rFonts w:ascii="Amiri" w:hAnsi="Amiri" w:eastAsia="Amiri" w:cs="Amiri"/>
          <w:lang w:bidi="ar-SA"/>
          <w:color w:val="111111"/>
          <w:sz w:val="28"/>
          <w:szCs w:val="28"/>
          <w:rtl/>
        </w:rPr>
        <w:t xml:space="preserve">سعد بن أبي وقاص : « لقد رأيتُنا على عهد رسول الله صلى‌الله‌عليه‌وسلم وما لنا طعام إِلا الحُبلة وورق السَّمُر ».</w:t>
      </w:r>
    </w:p>
    <w:p>
      <w:pPr>
        <w:pStyle w:val="BookText"/>
      </w:pPr>
      <w:r>
        <w:rPr>
          <w:rFonts w:ascii="IRNazanin" w:hAnsi="IRNazanin" w:eastAsia="IRNazanin" w:cs="IRNazanin"/>
          <w:lang w:bidi="fa-IR"/>
          <w:color w:val="111111"/>
          <w:sz w:val="28"/>
          <w:szCs w:val="28"/>
          <w:rtl/>
        </w:rPr>
        <w:t xml:space="preserve">[شماره صفحه واقعی : 1310]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5" w:name="pg14434_152157"/>
    <w:bookmarkEnd w:id="65"/>
    <w:p>
      <w:pPr>
        <w:pStyle w:val="BookText"/>
      </w:pPr>
      <w:r>
        <w:rPr>
          <w:rFonts w:ascii="Amiri" w:hAnsi="Amiri" w:eastAsia="Amiri" w:cs="Amiri"/>
          <w:lang w:bidi="ar-SA"/>
          <w:color w:val="111111"/>
          <w:sz w:val="28"/>
          <w:szCs w:val="28"/>
          <w:rtl/>
        </w:rPr>
        <w:t xml:space="preserve">والحُبْلة : حَلْيٌ يجعل في القلادة شبه ثمر العِضاه ، قال </w:t>
      </w:r>
      <w:r>
        <w:rPr>
          <w:rStyle w:val="FootnoteReference"/>
        </w:rPr>
        <w:footnoteReference w:id="216"/>
      </w:r>
    </w:p>
    <w:p>
      <w:pPr>
        <w:pStyle w:val="BookText"/>
      </w:pPr>
      <w:r>
        <w:rPr>
          <w:rFonts w:ascii="Amiri" w:hAnsi="Amiri" w:eastAsia="Amiri" w:cs="Amiri"/>
          <w:lang w:bidi="ar-SA"/>
          <w:color w:val="111111"/>
          <w:sz w:val="28"/>
          <w:szCs w:val="28"/>
          <w:rtl/>
        </w:rPr>
        <w:t xml:space="preserve">ولقد لهوت وكل شيء هالك</w:t>
      </w:r>
    </w:p>
    <w:p>
      <w:pPr>
        <w:pStyle w:val="BookText"/>
      </w:pPr>
      <w:r>
        <w:rPr>
          <w:rFonts w:ascii="Amiri" w:hAnsi="Amiri" w:eastAsia="Amiri" w:cs="Amiri"/>
          <w:lang w:bidi="ar-SA"/>
          <w:color w:val="111111"/>
          <w:sz w:val="28"/>
          <w:szCs w:val="28"/>
          <w:rtl/>
        </w:rPr>
        <w:t xml:space="preserve">بنقاة جيب الدّرع غير عبوس</w:t>
      </w:r>
    </w:p>
    <w:p>
      <w:pPr>
        <w:pStyle w:val="BookText"/>
      </w:pPr>
      <w:r>
        <w:rPr>
          <w:rFonts w:ascii="Amiri" w:hAnsi="Amiri" w:eastAsia="Amiri" w:cs="Amiri"/>
          <w:lang w:bidi="ar-SA"/>
          <w:color w:val="111111"/>
          <w:sz w:val="28"/>
          <w:szCs w:val="28"/>
          <w:rtl/>
        </w:rPr>
        <w:t xml:space="preserve">والبيتان منسوبان إِلى عبد الله بن سليم من بني ثعلبة بن الدول من طيئ ، وهما في الغزل.</w:t>
      </w:r>
    </w:p>
    <w:p>
      <w:pPr>
        <w:pStyle w:val="BookText"/>
      </w:pPr>
      <w:r>
        <w:rPr>
          <w:rFonts w:ascii="Amiri" w:hAnsi="Amiri" w:eastAsia="Amiri" w:cs="Amiri"/>
          <w:lang w:bidi="ar-SA"/>
          <w:color w:val="111111"/>
          <w:sz w:val="28"/>
          <w:szCs w:val="28"/>
          <w:rtl/>
        </w:rPr>
        <w:t xml:space="preserve">وهنالك قصيدة على هذا الوزن والروي ، أوردها المفضل الضبي في مفضلياته : ( 1 / 506 - 512 ) ، وهي لعبد الله ابن سلمة الغامدي من أزد السراة ، وجاء منها في وصف حصانة قوله :</w:t>
      </w:r>
    </w:p>
    <w:p>
      <w:pPr>
        <w:pStyle w:val="BookText"/>
      </w:pPr>
      <w:r>
        <w:rPr>
          <w:rFonts w:ascii="Amiri" w:hAnsi="Amiri" w:eastAsia="Amiri" w:cs="Amiri"/>
          <w:lang w:bidi="ar-SA"/>
          <w:color w:val="111111"/>
          <w:sz w:val="28"/>
          <w:szCs w:val="28"/>
          <w:rtl/>
        </w:rPr>
        <w:t xml:space="preserve">فتراه كالمشعوف أعلى مرقب</w:t>
      </w:r>
    </w:p>
    <w:p>
      <w:pPr>
        <w:pStyle w:val="BookText"/>
      </w:pPr>
      <w:r>
        <w:rPr>
          <w:rFonts w:ascii="Amiri" w:hAnsi="Amiri" w:eastAsia="Amiri" w:cs="Amiri"/>
          <w:lang w:bidi="ar-SA"/>
          <w:color w:val="111111"/>
          <w:sz w:val="28"/>
          <w:szCs w:val="28"/>
          <w:rtl/>
        </w:rPr>
        <w:t xml:space="preserve">كصفائح من حبلة وسلوس</w:t>
      </w:r>
    </w:p>
    <w:p>
      <w:pPr>
        <w:pStyle w:val="BookText"/>
      </w:pPr>
      <w:r>
        <w:rPr>
          <w:rFonts w:ascii="Amiri" w:hAnsi="Amiri" w:eastAsia="Amiri" w:cs="Amiri"/>
          <w:lang w:bidi="ar-SA"/>
          <w:color w:val="111111"/>
          <w:sz w:val="28"/>
          <w:szCs w:val="28"/>
          <w:rtl/>
        </w:rPr>
        <w:t xml:space="preserve">وقد تداخلت الروايات في المراجع فخلطت بين الشاعرين وشعرهما وفي شرح المفردات بين الحلية النسائية واسم الأماكن في المرقب الذي ذكره الغامدي. والسَّلْس لا يزال اسما لحلية نسائية من ذهب أو فضة تكون على شكل سلسلة ، وقد يستعمله الرجال لربط بعض حاجاتهم - كالمفاتيح مثلا - أو لتزيين غمد الخنجر الشعبي ( العسيب ). ويُجمع على سُلُوس.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ويزينها في النحرِ حَلْيٌ واضحٌ</w:t>
      </w:r>
    </w:p>
    <w:p>
      <w:pPr>
        <w:pStyle w:val="BookText"/>
      </w:pPr>
      <w:r>
        <w:rPr>
          <w:rFonts w:ascii="Amiri" w:hAnsi="Amiri" w:eastAsia="Amiri" w:cs="Amiri"/>
          <w:lang w:bidi="ar-SA"/>
          <w:color w:val="111111"/>
          <w:sz w:val="28"/>
          <w:szCs w:val="28"/>
          <w:rtl/>
        </w:rPr>
        <w:t xml:space="preserve">وقلائدٌ من حُبْلةٍ وسُلُوس</w:t>
      </w:r>
    </w:p>
    <w:p>
      <w:pPr>
        <w:pStyle w:val="BookText"/>
      </w:pPr>
      <w:r>
        <w:rPr>
          <w:rFonts w:ascii="Amiri" w:hAnsi="Amiri" w:eastAsia="Amiri" w:cs="Amiri"/>
          <w:lang w:bidi="ar-SA"/>
          <w:color w:val="111111"/>
          <w:sz w:val="28"/>
          <w:szCs w:val="28"/>
          <w:rtl/>
        </w:rPr>
        <w:t xml:space="preserve">وجمعها حُبُلات.</w:t>
      </w:r>
    </w:p>
    <w:p>
      <w:pPr>
        <w:pStyle w:val="BookText"/>
      </w:pPr>
      <w:r>
        <w:rPr>
          <w:rFonts w:ascii="IRNazanin" w:hAnsi="IRNazanin" w:eastAsia="IRNazanin" w:cs="IRNazanin"/>
          <w:lang w:bidi="fa-IR"/>
          <w:color w:val="111111"/>
          <w:sz w:val="28"/>
          <w:szCs w:val="28"/>
          <w:rtl/>
        </w:rPr>
        <w:t xml:space="preserve">و</w:t>
      </w:r>
    </w:p>
    <w:p>
      <w:pPr>
        <w:pStyle w:val="Heading5"/>
      </w:pPr>
      <w:bookmarkStart w:id="1004" w:name="_Toc300"/>
      <w:r>
        <w:t>الحُبْوة</w:t>
      </w:r>
      <w:bookmarkEnd w:id="1004"/>
    </w:p>
    <w:p>
      <w:pPr>
        <w:pStyle w:val="BookText"/>
      </w:pPr>
      <w:r>
        <w:rPr>
          <w:rFonts w:ascii="Amiri" w:hAnsi="Amiri" w:eastAsia="Amiri" w:cs="Amiri"/>
          <w:lang w:bidi="ar-SA"/>
          <w:color w:val="111111"/>
          <w:sz w:val="28"/>
          <w:szCs w:val="28"/>
          <w:rtl/>
        </w:rPr>
        <w:t xml:space="preserve">[الحُبْوة] : الاسم من الاحتباء ، يقال : حل حُبْوته.</w:t>
      </w:r>
    </w:p>
    <w:p>
      <w:pPr>
        <w:pStyle w:val="BookText"/>
      </w:pPr>
      <w:r>
        <w:rPr>
          <w:rFonts w:ascii="Amiri" w:hAnsi="Amiri" w:eastAsia="Amiri" w:cs="Amiri"/>
          <w:lang w:bidi="ar-SA"/>
          <w:color w:val="111111"/>
          <w:sz w:val="28"/>
          <w:szCs w:val="28"/>
          <w:rtl/>
        </w:rPr>
        <w:t xml:space="preserve">والحَبْوة : ما يحبى به الإِنسان.</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005" w:name="_Toc301"/>
      <w:r>
        <w:t>الحِبر</w:t>
      </w:r>
      <w:bookmarkEnd w:id="1005"/>
    </w:p>
    <w:p>
      <w:pPr>
        <w:pStyle w:val="BookText"/>
      </w:pPr>
      <w:r>
        <w:rPr>
          <w:rFonts w:ascii="IRNazanin" w:hAnsi="IRNazanin" w:eastAsia="IRNazanin" w:cs="IRNazanin"/>
          <w:lang w:bidi="fa-IR"/>
          <w:color w:val="111111"/>
          <w:sz w:val="28"/>
          <w:szCs w:val="28"/>
          <w:rtl/>
        </w:rPr>
        <w:t xml:space="preserve">[الحِبر] : المداد.</w:t>
      </w:r>
    </w:p>
    <w:p>
      <w:pPr>
        <w:pStyle w:val="BookText"/>
      </w:pPr>
      <w:r>
        <w:rPr>
          <w:rFonts w:ascii="Amiri" w:hAnsi="Amiri" w:eastAsia="Amiri" w:cs="Amiri"/>
          <w:lang w:bidi="ar-SA"/>
          <w:color w:val="111111"/>
          <w:sz w:val="28"/>
          <w:szCs w:val="28"/>
          <w:rtl/>
        </w:rPr>
        <w:t xml:space="preserve">والحِبر : العالِم ، واحد أحبار اليهود ، وهو أفصح من الحَبْر بالفتح. وكعب الأحبار </w:t>
      </w:r>
      <w:r>
        <w:rPr>
          <w:rStyle w:val="FootnoteReference"/>
        </w:rPr>
        <w:footnoteReference w:id="217"/>
      </w:r>
      <w:r>
        <w:rPr>
          <w:rFonts w:ascii="Amiri" w:hAnsi="Amiri" w:eastAsia="Amiri" w:cs="Amiri"/>
          <w:lang w:bidi="ar-SA"/>
          <w:color w:val="111111"/>
          <w:sz w:val="28"/>
          <w:szCs w:val="28"/>
          <w:rtl/>
        </w:rPr>
        <w:t xml:space="preserve">: من علماء التابعين ، كان على دين اليهود فأسلم ، وهو من حمير من آل ذي رُعَيْن وهو كعب بن ماتع.</w:t>
      </w:r>
    </w:p>
    <w:p>
      <w:pPr>
        <w:pStyle w:val="BookText"/>
      </w:pPr>
      <w:r>
        <w:rPr>
          <w:rFonts w:ascii="IRNazanin" w:hAnsi="IRNazanin" w:eastAsia="IRNazanin" w:cs="IRNazanin"/>
          <w:lang w:bidi="fa-IR"/>
          <w:color w:val="111111"/>
          <w:sz w:val="28"/>
          <w:szCs w:val="28"/>
          <w:rtl/>
        </w:rPr>
        <w:t xml:space="preserve">والحِبر : الأثر.</w:t>
      </w:r>
    </w:p>
    <w:p>
      <w:pPr>
        <w:pStyle w:val="BookText"/>
      </w:pPr>
      <w:r>
        <w:rPr>
          <w:rFonts w:ascii="Amiri" w:hAnsi="Amiri" w:eastAsia="Amiri" w:cs="Amiri"/>
          <w:lang w:bidi="ar-SA"/>
          <w:color w:val="111111"/>
          <w:sz w:val="28"/>
          <w:szCs w:val="28"/>
          <w:rtl/>
        </w:rPr>
        <w:t xml:space="preserve">والحِبر : الجمال والهيئة ، وفي</w:t>
      </w:r>
    </w:p>
    <w:p>
      <w:pPr>
        <w:pStyle w:val="BookText"/>
      </w:pPr>
      <w:r>
        <w:rPr>
          <w:rFonts w:ascii="IRNazanin" w:hAnsi="IRNazanin" w:eastAsia="IRNazanin" w:cs="IRNazanin"/>
          <w:lang w:bidi="fa-IR"/>
          <w:color w:val="111111"/>
          <w:sz w:val="28"/>
          <w:szCs w:val="28"/>
          <w:rtl/>
        </w:rPr>
        <w:t xml:space="preserve">[شماره صفحه واقعی : 1311]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6" w:name="pg14434_152159"/>
    <w:bookmarkEnd w:id="66"/>
    <w:p>
      <w:pPr>
        <w:pStyle w:val="BookText"/>
      </w:pPr>
      <w:r>
        <w:rPr>
          <w:rFonts w:ascii="Amiri" w:hAnsi="Amiri" w:eastAsia="Amiri" w:cs="Amiri"/>
          <w:lang w:bidi="ar-SA"/>
          <w:color w:val="111111"/>
          <w:sz w:val="28"/>
          <w:szCs w:val="28"/>
          <w:rtl/>
        </w:rPr>
        <w:t xml:space="preserve">الحديث </w:t>
      </w:r>
      <w:r>
        <w:rPr>
          <w:rStyle w:val="FootnoteReference"/>
        </w:rPr>
        <w:footnoteReference w:id="218"/>
      </w:r>
      <w:r>
        <w:rPr>
          <w:rFonts w:ascii="Amiri" w:hAnsi="Amiri" w:eastAsia="Amiri" w:cs="Amiri"/>
          <w:lang w:bidi="ar-SA"/>
          <w:color w:val="111111"/>
          <w:sz w:val="28"/>
          <w:szCs w:val="28"/>
          <w:rtl/>
        </w:rPr>
        <w:t xml:space="preserve">: « يخرج من النار رجل قد ذهب حِبْره وسِبْره » أي جماله وبهاؤه قال ابن أحمر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لبسنا حِبْرَه حتّى اقْتُضِيْنا</w:t>
      </w:r>
    </w:p>
    <w:p>
      <w:pPr>
        <w:pStyle w:val="BookText"/>
      </w:pPr>
      <w:r>
        <w:rPr>
          <w:rFonts w:ascii="Amiri" w:hAnsi="Amiri" w:eastAsia="Amiri" w:cs="Amiri"/>
          <w:lang w:bidi="ar-SA"/>
          <w:color w:val="111111"/>
          <w:sz w:val="28"/>
          <w:szCs w:val="28"/>
          <w:rtl/>
        </w:rPr>
        <w:t xml:space="preserve">لآجالٍ وآمالٍ قُضِيْنِا</w:t>
      </w:r>
    </w:p>
    <w:p>
      <w:pPr>
        <w:pStyle w:val="BookText"/>
      </w:pPr>
      <w:r>
        <w:rPr>
          <w:rFonts w:ascii="IRNazanin" w:hAnsi="IRNazanin" w:eastAsia="IRNazanin" w:cs="IRNazanin"/>
          <w:lang w:bidi="fa-IR"/>
          <w:color w:val="111111"/>
          <w:sz w:val="28"/>
          <w:szCs w:val="28"/>
          <w:rtl/>
        </w:rPr>
        <w:t xml:space="preserve">س</w:t>
      </w:r>
    </w:p>
    <w:p>
      <w:pPr>
        <w:pStyle w:val="Heading5"/>
      </w:pPr>
      <w:bookmarkStart w:id="1006" w:name="_Toc302"/>
      <w:r>
        <w:t>الحِبس</w:t>
      </w:r>
      <w:bookmarkEnd w:id="1006"/>
    </w:p>
    <w:p>
      <w:pPr>
        <w:pStyle w:val="BookText"/>
      </w:pPr>
      <w:r>
        <w:rPr>
          <w:rFonts w:ascii="Amiri" w:hAnsi="Amiri" w:eastAsia="Amiri" w:cs="Amiri"/>
          <w:lang w:bidi="ar-SA"/>
          <w:color w:val="111111"/>
          <w:sz w:val="28"/>
          <w:szCs w:val="28"/>
          <w:rtl/>
        </w:rPr>
        <w:t xml:space="preserve">[الحِبس] : مصنعة الماء. والجمع الأحباس.</w:t>
      </w:r>
    </w:p>
    <w:p>
      <w:pPr>
        <w:pStyle w:val="BookText"/>
      </w:pPr>
      <w:r>
        <w:rPr>
          <w:rFonts w:ascii="Amiri" w:hAnsi="Amiri" w:eastAsia="Amiri" w:cs="Amiri"/>
          <w:lang w:bidi="ar-SA"/>
          <w:color w:val="111111"/>
          <w:sz w:val="28"/>
          <w:szCs w:val="28"/>
          <w:rtl/>
        </w:rPr>
        <w:t xml:space="preserve">والحِبْس : حجارة تبنى في الماء لتحبس الماء.</w:t>
      </w:r>
    </w:p>
    <w:p>
      <w:pPr>
        <w:pStyle w:val="BookText"/>
      </w:pPr>
      <w:r>
        <w:rPr>
          <w:rFonts w:ascii="IRNazanin" w:hAnsi="IRNazanin" w:eastAsia="IRNazanin" w:cs="IRNazanin"/>
          <w:lang w:bidi="fa-IR"/>
          <w:color w:val="111111"/>
          <w:sz w:val="28"/>
          <w:szCs w:val="28"/>
          <w:rtl/>
        </w:rPr>
        <w:t xml:space="preserve">ل</w:t>
      </w:r>
    </w:p>
    <w:p>
      <w:pPr>
        <w:pStyle w:val="Heading5"/>
      </w:pPr>
      <w:bookmarkStart w:id="1007" w:name="_Toc303"/>
      <w:r>
        <w:t>الحِبْل</w:t>
      </w:r>
      <w:bookmarkEnd w:id="1007"/>
    </w:p>
    <w:p>
      <w:pPr>
        <w:pStyle w:val="BookText"/>
      </w:pPr>
      <w:r>
        <w:rPr>
          <w:rFonts w:ascii="Amiri" w:hAnsi="Amiri" w:eastAsia="Amiri" w:cs="Amiri"/>
          <w:lang w:bidi="ar-SA"/>
          <w:color w:val="111111"/>
          <w:sz w:val="28"/>
          <w:szCs w:val="28"/>
          <w:rtl/>
        </w:rPr>
        <w:t xml:space="preserve">[الحِبْل] : الداهية ، قال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تعجلي يا عزَّ أن تَتَفَهَّمي</w:t>
      </w:r>
    </w:p>
    <w:p>
      <w:pPr>
        <w:pStyle w:val="BookText"/>
      </w:pPr>
      <w:r>
        <w:rPr>
          <w:rFonts w:ascii="IRNazanin" w:hAnsi="IRNazanin" w:eastAsia="IRNazanin" w:cs="IRNazanin"/>
          <w:lang w:bidi="fa-IR"/>
          <w:color w:val="111111"/>
          <w:sz w:val="28"/>
          <w:szCs w:val="28"/>
          <w:rtl/>
        </w:rPr>
        <w:t xml:space="preserve">بنصحٍ أتى الواشون أم بحُبول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008" w:name="_Toc304"/>
      <w:r>
        <w:t>الحِبْوة</w:t>
      </w:r>
      <w:bookmarkEnd w:id="1008"/>
    </w:p>
    <w:p>
      <w:pPr>
        <w:pStyle w:val="BookText"/>
      </w:pPr>
      <w:r>
        <w:rPr>
          <w:rFonts w:ascii="Amiri" w:hAnsi="Amiri" w:eastAsia="Amiri" w:cs="Amiri"/>
          <w:lang w:bidi="ar-SA"/>
          <w:color w:val="111111"/>
          <w:sz w:val="28"/>
          <w:szCs w:val="28"/>
          <w:rtl/>
        </w:rPr>
        <w:t xml:space="preserve">[الحِبْوة] : يقال : حل حِبوته لغة في حُبوته.</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ش</w:t>
      </w:r>
    </w:p>
    <w:p>
      <w:pPr>
        <w:pStyle w:val="Heading5"/>
      </w:pPr>
      <w:bookmarkStart w:id="1009" w:name="_Toc305"/>
      <w:r>
        <w:t>الحَبَش</w:t>
      </w:r>
      <w:bookmarkEnd w:id="1009"/>
    </w:p>
    <w:p>
      <w:pPr>
        <w:pStyle w:val="BookText"/>
      </w:pPr>
      <w:r>
        <w:rPr>
          <w:rFonts w:ascii="Amiri" w:hAnsi="Amiri" w:eastAsia="Amiri" w:cs="Amiri"/>
          <w:lang w:bidi="ar-SA"/>
          <w:color w:val="111111"/>
          <w:sz w:val="28"/>
          <w:szCs w:val="28"/>
          <w:rtl/>
        </w:rPr>
        <w:t xml:space="preserve">[الحَبَش] ، بالشين معجمة : جنس من السودان من ولد قوط بن حام بن نوح عليه‌السلام.</w:t>
      </w:r>
    </w:p>
    <w:p>
      <w:pPr>
        <w:pStyle w:val="BookText"/>
      </w:pPr>
      <w:r>
        <w:rPr>
          <w:rFonts w:ascii="IRNazanin" w:hAnsi="IRNazanin" w:eastAsia="IRNazanin" w:cs="IRNazanin"/>
          <w:lang w:bidi="fa-IR"/>
          <w:color w:val="111111"/>
          <w:sz w:val="28"/>
          <w:szCs w:val="28"/>
          <w:rtl/>
        </w:rPr>
        <w:t xml:space="preserve">ض</w:t>
      </w:r>
    </w:p>
    <w:p>
      <w:pPr>
        <w:pStyle w:val="Heading5"/>
      </w:pPr>
      <w:bookmarkStart w:id="1010" w:name="_Toc306"/>
      <w:r>
        <w:t>الحَبَض</w:t>
      </w:r>
      <w:bookmarkEnd w:id="1010"/>
    </w:p>
    <w:p>
      <w:pPr>
        <w:pStyle w:val="BookText"/>
      </w:pPr>
      <w:r>
        <w:rPr>
          <w:rFonts w:ascii="Amiri" w:hAnsi="Amiri" w:eastAsia="Amiri" w:cs="Amiri"/>
          <w:lang w:bidi="ar-SA"/>
          <w:color w:val="111111"/>
          <w:sz w:val="28"/>
          <w:szCs w:val="28"/>
          <w:rtl/>
        </w:rPr>
        <w:t xml:space="preserve">[الحَبَض] : التحرك ، يقال للمريض : ما به حَبَض ولا نبض. قال الخليل : الحبض مثل النبض. وقال أبو عبيدة : النبض أشد من الحبض. وكان الأصمعي لا يعرفه.</w:t>
      </w:r>
    </w:p>
    <w:p>
      <w:pPr>
        <w:pStyle w:val="BookText"/>
      </w:pPr>
      <w:r>
        <w:rPr>
          <w:rFonts w:ascii="Amiri" w:hAnsi="Amiri" w:eastAsia="Amiri" w:cs="Amiri"/>
          <w:lang w:bidi="ar-SA"/>
          <w:color w:val="111111"/>
          <w:sz w:val="28"/>
          <w:szCs w:val="28"/>
          <w:rtl/>
        </w:rPr>
        <w:t xml:space="preserve">ولم يأت في هذا الباب صاد غير الحَبَرْقص.</w:t>
      </w:r>
    </w:p>
    <w:p>
      <w:pPr>
        <w:pStyle w:val="BookText"/>
      </w:pPr>
      <w:r>
        <w:rPr>
          <w:rFonts w:ascii="IRNazanin" w:hAnsi="IRNazanin" w:eastAsia="IRNazanin" w:cs="IRNazanin"/>
          <w:lang w:bidi="fa-IR"/>
          <w:color w:val="111111"/>
          <w:sz w:val="28"/>
          <w:szCs w:val="28"/>
          <w:rtl/>
        </w:rPr>
        <w:t xml:space="preserve">[شماره صفحه واقعی : 1312]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7" w:name="pg14434_152161"/>
    <w:bookmarkEnd w:id="67"/>
    <w:p>
      <w:pPr>
        <w:pStyle w:val="BookText"/>
      </w:pPr>
      <w:r>
        <w:rPr>
          <w:rFonts w:ascii="IRNazanin" w:hAnsi="IRNazanin" w:eastAsia="IRNazanin" w:cs="IRNazanin"/>
          <w:lang w:bidi="fa-IR"/>
          <w:color w:val="111111"/>
          <w:sz w:val="28"/>
          <w:szCs w:val="28"/>
          <w:rtl/>
        </w:rPr>
        <w:t xml:space="preserve">ق</w:t>
      </w:r>
    </w:p>
    <w:p>
      <w:pPr>
        <w:pStyle w:val="Heading5"/>
      </w:pPr>
      <w:bookmarkStart w:id="1011" w:name="_Toc307"/>
      <w:r>
        <w:t>الحَبقُ</w:t>
      </w:r>
      <w:bookmarkEnd w:id="1011"/>
    </w:p>
    <w:p>
      <w:pPr>
        <w:pStyle w:val="BookText"/>
      </w:pPr>
      <w:r>
        <w:rPr>
          <w:rFonts w:ascii="Amiri" w:hAnsi="Amiri" w:eastAsia="Amiri" w:cs="Amiri"/>
          <w:lang w:bidi="ar-SA"/>
          <w:color w:val="111111"/>
          <w:sz w:val="28"/>
          <w:szCs w:val="28"/>
          <w:rtl/>
        </w:rPr>
        <w:t xml:space="preserve">[الحَبقُ] : قال الخليل : الحَبَقُ دواء يقال : هو الفوذنج ، وطبع الحبق حار في الدرجة الأولى يابس في الثانية ، إِذا رُشّ بالماء البارد وشم نفع المحرورين ، وإِذا شرب من حَبِّه بماء بارد وبماء السفرجل قدر مثقال عقل الطبيعة.</w:t>
      </w:r>
    </w:p>
    <w:p>
      <w:pPr>
        <w:pStyle w:val="BookText"/>
      </w:pPr>
      <w:r>
        <w:rPr>
          <w:rFonts w:ascii="Amiri" w:hAnsi="Amiri" w:eastAsia="Amiri" w:cs="Amiri"/>
          <w:lang w:bidi="ar-SA"/>
          <w:color w:val="111111"/>
          <w:sz w:val="28"/>
          <w:szCs w:val="28"/>
          <w:rtl/>
        </w:rPr>
        <w:t xml:space="preserve">ولم يأت في هذا الباب 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012" w:name="_Toc308"/>
      <w:r>
        <w:t>حَبَلُ الحُبْلةَ</w:t>
      </w:r>
      <w:bookmarkEnd w:id="1012"/>
    </w:p>
    <w:p>
      <w:pPr>
        <w:pStyle w:val="BookText"/>
      </w:pPr>
      <w:r>
        <w:rPr>
          <w:rFonts w:ascii="Amiri" w:hAnsi="Amiri" w:eastAsia="Amiri" w:cs="Amiri"/>
          <w:lang w:bidi="ar-SA"/>
          <w:color w:val="111111"/>
          <w:sz w:val="28"/>
          <w:szCs w:val="28"/>
          <w:rtl/>
        </w:rPr>
        <w:t xml:space="preserve">[حَبَلُ الحُبْلةَ] : ولد الولد الذي في البطن ، وفي الحديث </w:t>
      </w:r>
      <w:r>
        <w:rPr>
          <w:rStyle w:val="FootnoteReference"/>
        </w:rPr>
        <w:footnoteReference w:id="221"/>
      </w:r>
      <w:r>
        <w:rPr>
          <w:rFonts w:ascii="Amiri" w:hAnsi="Amiri" w:eastAsia="Amiri" w:cs="Amiri"/>
          <w:lang w:bidi="ar-SA"/>
          <w:color w:val="111111"/>
          <w:sz w:val="28"/>
          <w:szCs w:val="28"/>
          <w:rtl/>
        </w:rPr>
        <w:t xml:space="preserve">: « نهى صلى الله عليه عن بيع حبل الحُبْلَة ». قال أبو عبيد : هو بيع نتاج النتاج قبل أن ينتج. ولا يصح بيعه لأنه غرر. وكانوا في الجاهلية يفعلونه. وقال الشافعي : هو بيع السلعة بثمن إِلى أن تلد الناقة أو يلد حملها ، ولا يصح ، لأنه بيع إِلى أجل مجهول.</w:t>
      </w:r>
    </w:p>
    <w:p>
      <w:pPr>
        <w:pStyle w:val="BookText"/>
      </w:pPr>
      <w:r>
        <w:rPr>
          <w:rFonts w:ascii="Amiri" w:hAnsi="Amiri" w:eastAsia="Amiri" w:cs="Amiri"/>
          <w:lang w:bidi="ar-SA"/>
          <w:color w:val="111111"/>
          <w:sz w:val="28"/>
          <w:szCs w:val="28"/>
          <w:rtl/>
        </w:rPr>
        <w:t xml:space="preserve">همزة</w:t>
      </w:r>
    </w:p>
    <w:p>
      <w:pPr>
        <w:pStyle w:val="Heading5"/>
      </w:pPr>
      <w:bookmarkStart w:id="1013" w:name="_Toc309"/>
      <w:r>
        <w:t>الحَبَأ</w:t>
      </w:r>
      <w:bookmarkEnd w:id="1013"/>
    </w:p>
    <w:p>
      <w:pPr>
        <w:pStyle w:val="BookText"/>
      </w:pPr>
      <w:r>
        <w:rPr>
          <w:rFonts w:ascii="Amiri" w:hAnsi="Amiri" w:eastAsia="Amiri" w:cs="Amiri"/>
          <w:lang w:bidi="ar-SA"/>
          <w:color w:val="111111"/>
          <w:sz w:val="28"/>
          <w:szCs w:val="28"/>
          <w:rtl/>
        </w:rPr>
        <w:t xml:space="preserve">[الحَبَأ] ، مهموز : وزير الملك ، والجميع أحباء.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w:t>
      </w:r>
    </w:p>
    <w:p>
      <w:pPr>
        <w:pStyle w:val="Heading5"/>
      </w:pPr>
      <w:bookmarkStart w:id="1014" w:name="_Toc310"/>
      <w:r>
        <w:t>الحَبَشة</w:t>
      </w:r>
      <w:bookmarkEnd w:id="1014"/>
    </w:p>
    <w:p>
      <w:pPr>
        <w:pStyle w:val="BookText"/>
      </w:pPr>
      <w:r>
        <w:rPr>
          <w:rFonts w:ascii="Amiri" w:hAnsi="Amiri" w:eastAsia="Amiri" w:cs="Amiri"/>
          <w:lang w:bidi="ar-SA"/>
          <w:color w:val="111111"/>
          <w:sz w:val="28"/>
          <w:szCs w:val="28"/>
          <w:rtl/>
        </w:rPr>
        <w:t xml:space="preserve">[الحَبَشة] : الحبش.</w:t>
      </w:r>
    </w:p>
    <w:p>
      <w:pPr>
        <w:pStyle w:val="BookText"/>
      </w:pPr>
      <w:r>
        <w:rPr>
          <w:rFonts w:ascii="Amiri" w:hAnsi="Amiri" w:eastAsia="Amiri" w:cs="Amiri"/>
          <w:lang w:bidi="ar-SA"/>
          <w:color w:val="111111"/>
          <w:sz w:val="28"/>
          <w:szCs w:val="28"/>
          <w:rtl/>
        </w:rPr>
        <w:t xml:space="preserve">ك</w:t>
      </w:r>
    </w:p>
    <w:p>
      <w:pPr>
        <w:pStyle w:val="Heading5"/>
      </w:pPr>
      <w:bookmarkStart w:id="1015" w:name="_Toc311"/>
      <w:r>
        <w:t>الحَبَكة</w:t>
      </w:r>
      <w:bookmarkEnd w:id="1015"/>
    </w:p>
    <w:p>
      <w:pPr>
        <w:pStyle w:val="BookText"/>
      </w:pPr>
      <w:r>
        <w:rPr>
          <w:rFonts w:ascii="Amiri" w:hAnsi="Amiri" w:eastAsia="Amiri" w:cs="Amiri"/>
          <w:lang w:bidi="ar-SA"/>
          <w:color w:val="111111"/>
          <w:sz w:val="28"/>
          <w:szCs w:val="28"/>
          <w:rtl/>
        </w:rPr>
        <w:t xml:space="preserve">[الحَبَكة] : الحبة من السويق.</w:t>
      </w:r>
    </w:p>
    <w:p>
      <w:pPr>
        <w:pStyle w:val="BookText"/>
      </w:pPr>
      <w:r>
        <w:rPr>
          <w:rFonts w:ascii="IRNazanin" w:hAnsi="IRNazanin" w:eastAsia="IRNazanin" w:cs="IRNazanin"/>
          <w:lang w:bidi="fa-IR"/>
          <w:color w:val="111111"/>
          <w:sz w:val="28"/>
          <w:szCs w:val="28"/>
          <w:rtl/>
        </w:rPr>
        <w:t xml:space="preserve">ل</w:t>
      </w:r>
    </w:p>
    <w:p>
      <w:pPr>
        <w:pStyle w:val="Heading5"/>
      </w:pPr>
      <w:bookmarkStart w:id="1016" w:name="_Toc312"/>
      <w:r>
        <w:t>الحبَلة</w:t>
      </w:r>
      <w:bookmarkEnd w:id="1016"/>
    </w:p>
    <w:p>
      <w:pPr>
        <w:pStyle w:val="BookText"/>
      </w:pPr>
      <w:r>
        <w:rPr>
          <w:rFonts w:ascii="Amiri" w:hAnsi="Amiri" w:eastAsia="Amiri" w:cs="Amiri"/>
          <w:lang w:bidi="ar-SA"/>
          <w:color w:val="111111"/>
          <w:sz w:val="28"/>
          <w:szCs w:val="28"/>
          <w:rtl/>
        </w:rPr>
        <w:t xml:space="preserve">[الحبَلة] : أصل الكرْم.</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017" w:name="_Toc313"/>
      <w:r>
        <w:t>الحِبْرة</w:t>
      </w:r>
      <w:bookmarkEnd w:id="1017"/>
    </w:p>
    <w:p>
      <w:pPr>
        <w:pStyle w:val="BookText"/>
      </w:pPr>
      <w:r>
        <w:rPr>
          <w:rFonts w:ascii="Amiri" w:hAnsi="Amiri" w:eastAsia="Amiri" w:cs="Amiri"/>
          <w:lang w:bidi="ar-SA"/>
          <w:color w:val="111111"/>
          <w:sz w:val="28"/>
          <w:szCs w:val="28"/>
          <w:rtl/>
        </w:rPr>
        <w:t xml:space="preserve">[الحِبْرة] : بُرْد يمان.</w:t>
      </w:r>
    </w:p>
    <w:p>
      <w:pPr>
        <w:pStyle w:val="BookText"/>
      </w:pPr>
      <w:r>
        <w:rPr>
          <w:rFonts w:ascii="IRNazanin" w:hAnsi="IRNazanin" w:eastAsia="IRNazanin" w:cs="IRNazanin"/>
          <w:lang w:bidi="fa-IR"/>
          <w:color w:val="111111"/>
          <w:sz w:val="28"/>
          <w:szCs w:val="28"/>
          <w:rtl/>
        </w:rPr>
        <w:t xml:space="preserve">[شماره صفحه واقعی : 1313]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8" w:name="pg14434_152164"/>
    <w:bookmarkEnd w:id="6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 ، بضم الهمزة</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 الأُحبوشِ ]</w:t>
      </w:r>
      <w:r>
        <w:rPr>
          <w:rStyle w:val="FootnoteReference"/>
        </w:rPr>
        <w:footnoteReference w:id="222"/>
      </w:r>
      <w:r>
        <w:rPr>
          <w:rFonts w:ascii="Amiri" w:hAnsi="Amiri" w:eastAsia="Amiri" w:cs="Amiri"/>
          <w:lang w:bidi="ar-SA"/>
          <w:color w:val="111111"/>
          <w:sz w:val="28"/>
          <w:szCs w:val="28"/>
          <w:rtl/>
        </w:rPr>
        <w:t xml:space="preserve">، بالشين معجمة : الجماعة من الناس يجتمعون من قبائل شتى. قال :</w:t>
      </w:r>
    </w:p>
    <w:p>
      <w:pPr>
        <w:pStyle w:val="BookText"/>
      </w:pPr>
      <w:r>
        <w:rPr>
          <w:rFonts w:ascii="IRNazanin" w:hAnsi="IRNazanin" w:eastAsia="IRNazanin" w:cs="IRNazanin"/>
          <w:lang w:bidi="fa-IR"/>
          <w:color w:val="111111"/>
          <w:sz w:val="28"/>
          <w:szCs w:val="28"/>
          <w:rtl/>
        </w:rPr>
        <w:t xml:space="preserve">فجئنا إِلى موج من البحر زاخرٍ</w:t>
      </w:r>
    </w:p>
    <w:p>
      <w:pPr>
        <w:pStyle w:val="BookText"/>
      </w:pPr>
      <w:r>
        <w:rPr>
          <w:rFonts w:ascii="Amiri" w:hAnsi="Amiri" w:eastAsia="Amiri" w:cs="Amiri"/>
          <w:lang w:bidi="ar-SA"/>
          <w:color w:val="111111"/>
          <w:sz w:val="28"/>
          <w:szCs w:val="28"/>
          <w:rtl/>
        </w:rPr>
        <w:t xml:space="preserve">أحابيش منهم حاسر ومقنّع</w:t>
      </w:r>
    </w:p>
    <w:p>
      <w:pPr>
        <w:pStyle w:val="BookText"/>
      </w:pPr>
      <w:r>
        <w:rPr>
          <w:rFonts w:ascii="IRNazanin" w:hAnsi="IRNazanin" w:eastAsia="IRNazanin" w:cs="IRNazanin"/>
          <w:lang w:bidi="fa-IR"/>
          <w:color w:val="111111"/>
          <w:sz w:val="28"/>
          <w:szCs w:val="28"/>
          <w:rtl/>
        </w:rPr>
        <w:t xml:space="preserve">والأُحبوش : جنس من السودان.</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018" w:name="_Toc314"/>
      <w:r>
        <w:t>المَحْبل</w:t>
      </w:r>
      <w:bookmarkEnd w:id="1018"/>
    </w:p>
    <w:p>
      <w:pPr>
        <w:pStyle w:val="BookText"/>
      </w:pPr>
      <w:r>
        <w:rPr>
          <w:rFonts w:ascii="Amiri" w:hAnsi="Amiri" w:eastAsia="Amiri" w:cs="Amiri"/>
          <w:lang w:bidi="ar-SA"/>
          <w:color w:val="111111"/>
          <w:sz w:val="28"/>
          <w:szCs w:val="28"/>
          <w:rtl/>
        </w:rPr>
        <w:t xml:space="preserve">[المَحْبل] : حَلْقة الرحم.</w:t>
      </w:r>
    </w:p>
    <w:p>
      <w:pPr>
        <w:pStyle w:val="BookText"/>
      </w:pPr>
      <w:r>
        <w:rPr>
          <w:rFonts w:ascii="Amiri" w:hAnsi="Amiri" w:eastAsia="Amiri" w:cs="Amiri"/>
          <w:lang w:bidi="ar-SA"/>
          <w:color w:val="111111"/>
          <w:sz w:val="28"/>
          <w:szCs w:val="28"/>
          <w:rtl/>
        </w:rPr>
        <w:t xml:space="preserve">ويقال : المَحْبل : الكتاب الأول.</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س</w:t>
      </w:r>
    </w:p>
    <w:p>
      <w:pPr>
        <w:pStyle w:val="Heading5"/>
      </w:pPr>
      <w:bookmarkStart w:id="1019" w:name="_Toc315"/>
      <w:r>
        <w:t>المِحْبَس</w:t>
      </w:r>
      <w:bookmarkEnd w:id="1019"/>
    </w:p>
    <w:p>
      <w:pPr>
        <w:pStyle w:val="BookText"/>
      </w:pPr>
      <w:r>
        <w:rPr>
          <w:rFonts w:ascii="Amiri" w:hAnsi="Amiri" w:eastAsia="Amiri" w:cs="Amiri"/>
          <w:lang w:bidi="ar-SA"/>
          <w:color w:val="111111"/>
          <w:sz w:val="28"/>
          <w:szCs w:val="28"/>
          <w:rtl/>
        </w:rPr>
        <w:t xml:space="preserve">[المِحْبَس] : المقرم ، وهو الستر.</w:t>
      </w:r>
    </w:p>
    <w:p>
      <w:pPr>
        <w:pStyle w:val="BookText"/>
      </w:pPr>
      <w:r>
        <w:rPr>
          <w:rFonts w:ascii="IRNazanin" w:hAnsi="IRNazanin" w:eastAsia="IRNazanin" w:cs="IRNazanin"/>
          <w:lang w:bidi="fa-IR"/>
          <w:color w:val="111111"/>
          <w:sz w:val="28"/>
          <w:szCs w:val="28"/>
          <w:rtl/>
        </w:rPr>
        <w:t xml:space="preserve">ض</w:t>
      </w:r>
    </w:p>
    <w:p>
      <w:pPr>
        <w:pStyle w:val="Heading5"/>
      </w:pPr>
      <w:bookmarkStart w:id="1020" w:name="_Toc316"/>
      <w:r>
        <w:t>المِحْبَض</w:t>
      </w:r>
      <w:bookmarkEnd w:id="1020"/>
    </w:p>
    <w:p>
      <w:pPr>
        <w:pStyle w:val="BookText"/>
      </w:pPr>
      <w:r>
        <w:rPr>
          <w:rFonts w:ascii="Amiri" w:hAnsi="Amiri" w:eastAsia="Amiri" w:cs="Amiri"/>
          <w:lang w:bidi="ar-SA"/>
          <w:color w:val="111111"/>
          <w:sz w:val="28"/>
          <w:szCs w:val="28"/>
          <w:rtl/>
        </w:rPr>
        <w:t xml:space="preserve">[المِحْبَض] : المحابض : عيدان مُشتار العسل ، الواحد : مِحْبَض.</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021" w:name="_Toc317"/>
      <w:r>
        <w:t>المِحْبَرة</w:t>
      </w:r>
      <w:bookmarkEnd w:id="1021"/>
    </w:p>
    <w:p>
      <w:pPr>
        <w:pStyle w:val="BookText"/>
      </w:pPr>
      <w:r>
        <w:rPr>
          <w:rFonts w:ascii="Amiri" w:hAnsi="Amiri" w:eastAsia="Amiri" w:cs="Amiri"/>
          <w:lang w:bidi="ar-SA"/>
          <w:color w:val="111111"/>
          <w:sz w:val="28"/>
          <w:szCs w:val="28"/>
          <w:rtl/>
        </w:rPr>
        <w:t xml:space="preserve">[المِحْبَرة] : معروفة.</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Amiri" w:hAnsi="Amiri" w:eastAsia="Amiri" w:cs="Amiri"/>
          <w:lang w:bidi="ar-SA"/>
          <w:color w:val="111111"/>
          <w:sz w:val="28"/>
          <w:szCs w:val="28"/>
          <w:rtl/>
        </w:rPr>
        <w:t xml:space="preserve">ك</w:t>
      </w:r>
    </w:p>
    <w:p>
      <w:pPr>
        <w:pStyle w:val="Heading5"/>
      </w:pPr>
      <w:bookmarkStart w:id="1022" w:name="_Toc318"/>
      <w:r>
        <w:t>المحبوك</w:t>
      </w:r>
      <w:bookmarkEnd w:id="1022"/>
    </w:p>
    <w:p>
      <w:pPr>
        <w:pStyle w:val="BookText"/>
      </w:pPr>
      <w:r>
        <w:rPr>
          <w:rFonts w:ascii="Amiri" w:hAnsi="Amiri" w:eastAsia="Amiri" w:cs="Amiri"/>
          <w:lang w:bidi="ar-SA"/>
          <w:color w:val="111111"/>
          <w:sz w:val="28"/>
          <w:szCs w:val="28"/>
          <w:rtl/>
        </w:rPr>
        <w:t xml:space="preserve">[المحبوك] : فرس محبوك وبعير محبوك : شديد الخَلْق ، والأنثى محبوكة ، بالهاء.</w:t>
      </w:r>
    </w:p>
    <w:p>
      <w:pPr>
        <w:pStyle w:val="BookText"/>
      </w:pPr>
      <w:r>
        <w:rPr>
          <w:rFonts w:ascii="IRNazanin" w:hAnsi="IRNazanin" w:eastAsia="IRNazanin" w:cs="IRNazanin"/>
          <w:lang w:bidi="fa-IR"/>
          <w:color w:val="111111"/>
          <w:sz w:val="28"/>
          <w:szCs w:val="28"/>
          <w:rtl/>
        </w:rPr>
        <w:t xml:space="preserve">[شماره صفحه واقعی : 1314]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9" w:name="pg14434_152166"/>
    <w:bookmarkEnd w:id="69"/>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023" w:name="_Toc319"/>
      <w:r>
        <w:t>المِحبار</w:t>
      </w:r>
      <w:bookmarkEnd w:id="1023"/>
    </w:p>
    <w:p>
      <w:pPr>
        <w:pStyle w:val="BookText"/>
      </w:pPr>
      <w:r>
        <w:rPr>
          <w:rFonts w:ascii="Amiri" w:hAnsi="Amiri" w:eastAsia="Amiri" w:cs="Amiri"/>
          <w:lang w:bidi="ar-SA"/>
          <w:color w:val="111111"/>
          <w:sz w:val="28"/>
          <w:szCs w:val="28"/>
          <w:rtl/>
        </w:rPr>
        <w:t xml:space="preserve">[المِحبار] : أرض محبار : كثيرة النبات حسنتُه.</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1024" w:name="_Toc320"/>
      <w:r>
        <w:t>حابس</w:t>
      </w:r>
      <w:bookmarkEnd w:id="1024"/>
    </w:p>
    <w:p>
      <w:pPr>
        <w:pStyle w:val="BookText"/>
      </w:pPr>
      <w:r>
        <w:rPr>
          <w:rFonts w:ascii="Amiri" w:hAnsi="Amiri" w:eastAsia="Amiri" w:cs="Amiri"/>
          <w:lang w:bidi="ar-SA"/>
          <w:color w:val="111111"/>
          <w:sz w:val="28"/>
          <w:szCs w:val="28"/>
          <w:rtl/>
        </w:rPr>
        <w:t xml:space="preserve">[حابس] : أبو الأقرع التميمي </w:t>
      </w:r>
      <w:r>
        <w:rPr>
          <w:rStyle w:val="FootnoteReference"/>
        </w:rPr>
        <w:footnoteReference w:id="223"/>
      </w:r>
    </w:p>
    <w:p>
      <w:pPr>
        <w:pStyle w:val="BookText"/>
      </w:pPr>
      <w:r>
        <w:rPr>
          <w:rFonts w:ascii="Amiri" w:hAnsi="Amiri" w:eastAsia="Amiri" w:cs="Amiri"/>
          <w:lang w:bidi="ar-SA"/>
          <w:color w:val="111111"/>
          <w:sz w:val="28"/>
          <w:szCs w:val="28"/>
          <w:rtl/>
        </w:rPr>
        <w:t xml:space="preserve">أتجعل نهبي ونهب العبي-</w:t>
      </w:r>
    </w:p>
    <w:p>
      <w:pPr>
        <w:pStyle w:val="BookText"/>
      </w:pPr>
      <w:r>
        <w:rPr>
          <w:rFonts w:ascii="Amiri" w:hAnsi="Amiri" w:eastAsia="Amiri" w:cs="Amiri"/>
          <w:lang w:bidi="ar-SA"/>
          <w:color w:val="111111"/>
          <w:sz w:val="28"/>
          <w:szCs w:val="28"/>
          <w:rtl/>
        </w:rPr>
        <w:t xml:space="preserve">-د بين عيينة والأقرع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الإِصابة وخزانة الأدب : ( 1 / 152 - 154 ).. حكم العرب في الجاهلية.</w:t>
      </w:r>
    </w:p>
    <w:p>
      <w:pPr>
        <w:pStyle w:val="BookText"/>
      </w:pPr>
      <w:r>
        <w:rPr>
          <w:rFonts w:ascii="IRNazanin" w:hAnsi="IRNazanin" w:eastAsia="IRNazanin" w:cs="IRNazanin"/>
          <w:lang w:bidi="fa-IR"/>
          <w:color w:val="111111"/>
          <w:sz w:val="28"/>
          <w:szCs w:val="28"/>
          <w:rtl/>
        </w:rPr>
        <w:t xml:space="preserve">ص</w:t>
      </w:r>
    </w:p>
    <w:p>
      <w:pPr>
        <w:pStyle w:val="Heading5"/>
      </w:pPr>
      <w:bookmarkStart w:id="1025" w:name="_Toc321"/>
      <w:r>
        <w:t>الحابص</w:t>
      </w:r>
      <w:bookmarkEnd w:id="1025"/>
    </w:p>
    <w:p>
      <w:pPr>
        <w:pStyle w:val="BookText"/>
      </w:pPr>
      <w:r>
        <w:rPr>
          <w:rFonts w:ascii="Amiri" w:hAnsi="Amiri" w:eastAsia="Amiri" w:cs="Amiri"/>
          <w:lang w:bidi="ar-SA"/>
          <w:color w:val="111111"/>
          <w:sz w:val="28"/>
          <w:szCs w:val="28"/>
          <w:rtl/>
        </w:rPr>
        <w:t xml:space="preserve">[الحابص] : السهم الذي يقع بين يدي الرامي.</w:t>
      </w:r>
    </w:p>
    <w:p>
      <w:pPr>
        <w:pStyle w:val="BookText"/>
      </w:pPr>
      <w:r>
        <w:rPr>
          <w:rFonts w:ascii="IRNazanin" w:hAnsi="IRNazanin" w:eastAsia="IRNazanin" w:cs="IRNazanin"/>
          <w:lang w:bidi="fa-IR"/>
          <w:color w:val="111111"/>
          <w:sz w:val="28"/>
          <w:szCs w:val="28"/>
          <w:rtl/>
        </w:rPr>
        <w:t xml:space="preserve">ل</w:t>
      </w:r>
    </w:p>
    <w:p>
      <w:pPr>
        <w:pStyle w:val="Heading5"/>
      </w:pPr>
      <w:bookmarkStart w:id="1026" w:name="_Toc322"/>
      <w:r>
        <w:t>الحابل</w:t>
      </w:r>
      <w:bookmarkEnd w:id="1026"/>
    </w:p>
    <w:p>
      <w:pPr>
        <w:pStyle w:val="BookText"/>
      </w:pPr>
      <w:r>
        <w:rPr>
          <w:rFonts w:ascii="Amiri" w:hAnsi="Amiri" w:eastAsia="Amiri" w:cs="Amiri"/>
          <w:lang w:bidi="ar-SA"/>
          <w:color w:val="111111"/>
          <w:sz w:val="28"/>
          <w:szCs w:val="28"/>
          <w:rtl/>
        </w:rPr>
        <w:t xml:space="preserve">[الحابل] : الذي ينصب الحِبالة ، يقال في المثل : « اختلط الحابل بالنابل ». ويقال : الحابل هاهنا السُّدى والنابل اللُّحمة.</w:t>
      </w:r>
    </w:p>
    <w:p>
      <w:pPr>
        <w:pStyle w:val="BookText"/>
      </w:pPr>
      <w:r>
        <w:rPr>
          <w:rFonts w:ascii="IRNazanin" w:hAnsi="IRNazanin" w:eastAsia="IRNazanin" w:cs="IRNazanin"/>
          <w:lang w:bidi="fa-IR"/>
          <w:color w:val="111111"/>
          <w:sz w:val="28"/>
          <w:szCs w:val="28"/>
          <w:rtl/>
        </w:rPr>
        <w:t xml:space="preserve">و</w:t>
      </w:r>
    </w:p>
    <w:p>
      <w:pPr>
        <w:pStyle w:val="Heading5"/>
      </w:pPr>
      <w:bookmarkStart w:id="1027" w:name="_Toc323"/>
      <w:r>
        <w:t>الحابي</w:t>
      </w:r>
      <w:bookmarkEnd w:id="1027"/>
    </w:p>
    <w:p>
      <w:pPr>
        <w:pStyle w:val="BookText"/>
      </w:pPr>
      <w:r>
        <w:rPr>
          <w:rFonts w:ascii="Amiri" w:hAnsi="Amiri" w:eastAsia="Amiri" w:cs="Amiri"/>
          <w:lang w:bidi="ar-SA"/>
          <w:color w:val="111111"/>
          <w:sz w:val="28"/>
          <w:szCs w:val="28"/>
          <w:rtl/>
        </w:rPr>
        <w:t xml:space="preserve">[الحابي] : السهم الذي يزحف إِلى الهدف.</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028" w:name="_Toc324"/>
      <w:r>
        <w:t>الحَبار</w:t>
      </w:r>
      <w:bookmarkEnd w:id="1028"/>
    </w:p>
    <w:p>
      <w:pPr>
        <w:pStyle w:val="BookText"/>
      </w:pPr>
      <w:r>
        <w:rPr>
          <w:rFonts w:ascii="IRNazanin" w:hAnsi="IRNazanin" w:eastAsia="IRNazanin" w:cs="IRNazanin"/>
          <w:lang w:bidi="fa-IR"/>
          <w:color w:val="111111"/>
          <w:sz w:val="28"/>
          <w:szCs w:val="28"/>
          <w:rtl/>
        </w:rPr>
        <w:t xml:space="preserve">[الحَبار] : الأثر ، قال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يقلّب أرضها البيطارُ</w:t>
      </w:r>
    </w:p>
    <w:p>
      <w:pPr>
        <w:pStyle w:val="BookText"/>
      </w:pPr>
      <w:r>
        <w:rPr>
          <w:rFonts w:ascii="Amiri" w:hAnsi="Amiri" w:eastAsia="Amiri" w:cs="Amiri"/>
          <w:lang w:bidi="ar-SA"/>
          <w:color w:val="111111"/>
          <w:sz w:val="28"/>
          <w:szCs w:val="28"/>
          <w:rtl/>
        </w:rPr>
        <w:t xml:space="preserve">ولا لحبَليْهِ بها حَبَار</w:t>
      </w:r>
    </w:p>
    <w:p>
      <w:pPr>
        <w:pStyle w:val="BookText"/>
      </w:pPr>
      <w:r>
        <w:rPr>
          <w:rFonts w:ascii="Amiri" w:hAnsi="Amiri" w:eastAsia="Amiri" w:cs="Amiri"/>
          <w:lang w:bidi="ar-SA"/>
          <w:color w:val="111111"/>
          <w:sz w:val="28"/>
          <w:szCs w:val="28"/>
          <w:rtl/>
        </w:rPr>
        <w:t xml:space="preserve">يصف فرساً أرضها قوائمها</w:t>
      </w:r>
    </w:p>
    <w:p>
      <w:pPr>
        <w:pStyle w:val="BookText"/>
      </w:pPr>
      <w:r>
        <w:rPr>
          <w:rFonts w:ascii="IRNazanin" w:hAnsi="IRNazanin" w:eastAsia="IRNazanin" w:cs="IRNazanin"/>
          <w:lang w:bidi="fa-IR"/>
          <w:color w:val="111111"/>
          <w:sz w:val="28"/>
          <w:szCs w:val="28"/>
          <w:rtl/>
        </w:rPr>
        <w:t xml:space="preserve">[شماره صفحه واقعی : 1315]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0" w:name="pg14434_152168"/>
    <w:bookmarkEnd w:id="70"/>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1029" w:name="_Toc325"/>
      <w:r>
        <w:t>الحُباشة</w:t>
      </w:r>
      <w:bookmarkEnd w:id="1029"/>
    </w:p>
    <w:p>
      <w:pPr>
        <w:pStyle w:val="BookText"/>
      </w:pPr>
      <w:r>
        <w:rPr>
          <w:rFonts w:ascii="Amiri" w:hAnsi="Amiri" w:eastAsia="Amiri" w:cs="Amiri"/>
          <w:lang w:bidi="ar-SA"/>
          <w:color w:val="111111"/>
          <w:sz w:val="28"/>
          <w:szCs w:val="28"/>
          <w:rtl/>
        </w:rPr>
        <w:t xml:space="preserve">[الحُباشة] : حباشات الطعام ، بالشين معجمة : ما تتناول منه.</w:t>
      </w:r>
    </w:p>
    <w:p>
      <w:pPr>
        <w:pStyle w:val="BookText"/>
      </w:pPr>
      <w:r>
        <w:rPr>
          <w:rFonts w:ascii="Amiri" w:hAnsi="Amiri" w:eastAsia="Amiri" w:cs="Amiri"/>
          <w:lang w:bidi="ar-SA"/>
          <w:color w:val="111111"/>
          <w:sz w:val="28"/>
          <w:szCs w:val="28"/>
          <w:rtl/>
        </w:rPr>
        <w:t xml:space="preserve">والحُباشة : الجماعة من الناس. وحباشة : اسم رجل واسم موضع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Amiri" w:hAnsi="Amiri" w:eastAsia="Amiri" w:cs="Amiri"/>
          <w:lang w:bidi="ar-SA"/>
          <w:color w:val="111111"/>
          <w:sz w:val="28"/>
          <w:szCs w:val="28"/>
          <w:rtl/>
        </w:rPr>
        <w:t xml:space="preserve">ك</w:t>
      </w:r>
    </w:p>
    <w:p>
      <w:pPr>
        <w:pStyle w:val="Heading5"/>
      </w:pPr>
      <w:bookmarkStart w:id="1030" w:name="_Toc326"/>
      <w:r>
        <w:t>الحِباك</w:t>
      </w:r>
      <w:bookmarkEnd w:id="1030"/>
    </w:p>
    <w:p>
      <w:pPr>
        <w:pStyle w:val="BookText"/>
      </w:pPr>
      <w:r>
        <w:rPr>
          <w:rFonts w:ascii="Amiri" w:hAnsi="Amiri" w:eastAsia="Amiri" w:cs="Amiri"/>
          <w:lang w:bidi="ar-SA"/>
          <w:color w:val="111111"/>
          <w:sz w:val="28"/>
          <w:szCs w:val="28"/>
          <w:rtl/>
        </w:rPr>
        <w:t xml:space="preserve">[الحِباك] : قال الأخفش : الحِباك واحد حُبُك السماء وهي طرائقها. وقال الكسائي والفراء : واحدها حِباك وحبيكة.</w:t>
      </w:r>
    </w:p>
    <w:p>
      <w:pPr>
        <w:pStyle w:val="BookText"/>
      </w:pPr>
      <w:r>
        <w:rPr>
          <w:rFonts w:ascii="IRNazanin" w:hAnsi="IRNazanin" w:eastAsia="IRNazanin" w:cs="IRNazanin"/>
          <w:lang w:bidi="fa-IR"/>
          <w:color w:val="111111"/>
          <w:sz w:val="28"/>
          <w:szCs w:val="28"/>
          <w:rtl/>
        </w:rPr>
        <w:t xml:space="preserve">ل</w:t>
      </w:r>
    </w:p>
    <w:p>
      <w:pPr>
        <w:pStyle w:val="Heading5"/>
      </w:pPr>
      <w:bookmarkStart w:id="1031" w:name="_Toc327"/>
      <w:r>
        <w:t>الحِبال</w:t>
      </w:r>
      <w:bookmarkEnd w:id="1031"/>
    </w:p>
    <w:p>
      <w:pPr>
        <w:pStyle w:val="BookText"/>
      </w:pPr>
      <w:r>
        <w:rPr>
          <w:rFonts w:ascii="Amiri" w:hAnsi="Amiri" w:eastAsia="Amiri" w:cs="Amiri"/>
          <w:lang w:bidi="ar-SA"/>
          <w:color w:val="111111"/>
          <w:sz w:val="28"/>
          <w:szCs w:val="28"/>
          <w:rtl/>
        </w:rPr>
        <w:t xml:space="preserve">[الحِبال] : جمع حبل. ويقال : هي في حبال فلان : أي مرتبطة بنكاحه كالمربوط بالحبال.</w:t>
      </w:r>
    </w:p>
    <w:p>
      <w:pPr>
        <w:pStyle w:val="BookText"/>
      </w:pPr>
      <w:r>
        <w:rPr>
          <w:rFonts w:ascii="IRNazanin" w:hAnsi="IRNazanin" w:eastAsia="IRNazanin" w:cs="IRNazanin"/>
          <w:lang w:bidi="fa-IR"/>
          <w:color w:val="111111"/>
          <w:sz w:val="28"/>
          <w:szCs w:val="28"/>
          <w:rtl/>
        </w:rPr>
        <w:t xml:space="preserve">وحِبال : اسم رجل.</w:t>
      </w:r>
    </w:p>
    <w:p>
      <w:pPr>
        <w:pStyle w:val="BookText"/>
      </w:pPr>
      <w:r>
        <w:rPr>
          <w:rFonts w:ascii="IRNazanin" w:hAnsi="IRNazanin" w:eastAsia="IRNazanin" w:cs="IRNazanin"/>
          <w:lang w:bidi="fa-IR"/>
          <w:color w:val="111111"/>
          <w:sz w:val="28"/>
          <w:szCs w:val="28"/>
          <w:rtl/>
        </w:rPr>
        <w:t xml:space="preserve">و</w:t>
      </w:r>
    </w:p>
    <w:p>
      <w:pPr>
        <w:pStyle w:val="Heading5"/>
      </w:pPr>
      <w:bookmarkStart w:id="1032" w:name="_Toc328"/>
      <w:r>
        <w:t>الحِباء</w:t>
      </w:r>
      <w:bookmarkEnd w:id="1032"/>
    </w:p>
    <w:p>
      <w:pPr>
        <w:pStyle w:val="BookText"/>
      </w:pPr>
      <w:r>
        <w:rPr>
          <w:rFonts w:ascii="Amiri" w:hAnsi="Amiri" w:eastAsia="Amiri" w:cs="Amiri"/>
          <w:lang w:bidi="ar-SA"/>
          <w:color w:val="111111"/>
          <w:sz w:val="28"/>
          <w:szCs w:val="28"/>
          <w:rtl/>
        </w:rPr>
        <w:t xml:space="preserve">[الحِباء] : العطية.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حِبالة الصائد : الحبال التي يصيد بها.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033" w:name="_Toc329"/>
      <w:r>
        <w:t>الحَبير</w:t>
      </w:r>
      <w:bookmarkEnd w:id="1033"/>
    </w:p>
    <w:p>
      <w:pPr>
        <w:pStyle w:val="BookText"/>
      </w:pPr>
      <w:r>
        <w:rPr>
          <w:rFonts w:ascii="Amiri" w:hAnsi="Amiri" w:eastAsia="Amiri" w:cs="Amiri"/>
          <w:lang w:bidi="ar-SA"/>
          <w:color w:val="111111"/>
          <w:sz w:val="28"/>
          <w:szCs w:val="28"/>
          <w:rtl/>
        </w:rPr>
        <w:t xml:space="preserve">[الحَبير] : ثوب حبير : أي جديد.</w:t>
      </w:r>
    </w:p>
    <w:p>
      <w:pPr>
        <w:pStyle w:val="BookText"/>
      </w:pPr>
      <w:r>
        <w:rPr>
          <w:rFonts w:ascii="Amiri" w:hAnsi="Amiri" w:eastAsia="Amiri" w:cs="Amiri"/>
          <w:lang w:bidi="ar-SA"/>
          <w:color w:val="111111"/>
          <w:sz w:val="28"/>
          <w:szCs w:val="28"/>
          <w:rtl/>
        </w:rPr>
        <w:t xml:space="preserve">والحبير من السحاب : المُنَمَّر </w:t>
      </w:r>
      <w:r>
        <w:rPr>
          <w:rStyle w:val="FootnoteReference"/>
        </w:rPr>
        <w:footnoteReference w:id="226"/>
      </w:r>
      <w:r>
        <w:rPr>
          <w:rFonts w:ascii="Amiri" w:hAnsi="Amiri" w:eastAsia="Amiri" w:cs="Amiri"/>
          <w:lang w:bidi="ar-SA"/>
          <w:color w:val="111111"/>
          <w:sz w:val="28"/>
          <w:szCs w:val="28"/>
          <w:rtl/>
        </w:rPr>
        <w:t xml:space="preserve">من كثرة مائه.</w:t>
      </w:r>
    </w:p>
    <w:p>
      <w:pPr>
        <w:pStyle w:val="BookText"/>
      </w:pPr>
      <w:r>
        <w:rPr>
          <w:rFonts w:ascii="IRNazanin" w:hAnsi="IRNazanin" w:eastAsia="IRNazanin" w:cs="IRNazanin"/>
          <w:lang w:bidi="fa-IR"/>
          <w:color w:val="111111"/>
          <w:sz w:val="28"/>
          <w:szCs w:val="28"/>
          <w:rtl/>
        </w:rPr>
        <w:t xml:space="preserve">[شماره صفحه واقعی : 1316]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1" w:name="pg14434_152170"/>
    <w:bookmarkEnd w:id="71"/>
    <w:p>
      <w:pPr>
        <w:pStyle w:val="BookText"/>
      </w:pPr>
      <w:r>
        <w:rPr>
          <w:rFonts w:ascii="Amiri" w:hAnsi="Amiri" w:eastAsia="Amiri" w:cs="Amiri"/>
          <w:lang w:bidi="ar-SA"/>
          <w:color w:val="111111"/>
          <w:sz w:val="28"/>
          <w:szCs w:val="28"/>
          <w:rtl/>
        </w:rPr>
        <w:t xml:space="preserve">والحبير : لُغام </w:t>
      </w:r>
      <w:r>
        <w:rPr>
          <w:rStyle w:val="FootnoteReference"/>
        </w:rPr>
        <w:footnoteReference w:id="227"/>
      </w:r>
      <w:r>
        <w:rPr>
          <w:rFonts w:ascii="Amiri" w:hAnsi="Amiri" w:eastAsia="Amiri" w:cs="Amiri"/>
          <w:lang w:bidi="ar-SA"/>
          <w:color w:val="111111"/>
          <w:sz w:val="28"/>
          <w:szCs w:val="28"/>
          <w:rtl/>
        </w:rPr>
        <w:t xml:space="preserve">البعير.</w:t>
      </w:r>
    </w:p>
    <w:p>
      <w:pPr>
        <w:pStyle w:val="BookText"/>
      </w:pPr>
      <w:r>
        <w:rPr>
          <w:rFonts w:ascii="IRNazanin" w:hAnsi="IRNazanin" w:eastAsia="IRNazanin" w:cs="IRNazanin"/>
          <w:lang w:bidi="fa-IR"/>
          <w:color w:val="111111"/>
          <w:sz w:val="28"/>
          <w:szCs w:val="28"/>
          <w:rtl/>
        </w:rPr>
        <w:t xml:space="preserve">س</w:t>
      </w:r>
    </w:p>
    <w:p>
      <w:pPr>
        <w:pStyle w:val="Heading5"/>
      </w:pPr>
      <w:bookmarkStart w:id="1034" w:name="_Toc330"/>
      <w:r>
        <w:t>الحَبيس</w:t>
      </w:r>
      <w:bookmarkEnd w:id="1034"/>
    </w:p>
    <w:p>
      <w:pPr>
        <w:pStyle w:val="BookText"/>
      </w:pPr>
      <w:r>
        <w:rPr>
          <w:rFonts w:ascii="Amiri" w:hAnsi="Amiri" w:eastAsia="Amiri" w:cs="Amiri"/>
          <w:lang w:bidi="ar-SA"/>
          <w:color w:val="111111"/>
          <w:sz w:val="28"/>
          <w:szCs w:val="28"/>
          <w:rtl/>
        </w:rPr>
        <w:t xml:space="preserve">[الحَبيس] : الفرس يحبس في سبيل الله عزوجل.</w:t>
      </w:r>
    </w:p>
    <w:p>
      <w:pPr>
        <w:pStyle w:val="BookText"/>
      </w:pPr>
      <w:r>
        <w:rPr>
          <w:rFonts w:ascii="IRNazanin" w:hAnsi="IRNazanin" w:eastAsia="IRNazanin" w:cs="IRNazanin"/>
          <w:lang w:bidi="fa-IR"/>
          <w:color w:val="111111"/>
          <w:sz w:val="28"/>
          <w:szCs w:val="28"/>
          <w:rtl/>
        </w:rPr>
        <w:t xml:space="preserve">ل</w:t>
      </w:r>
    </w:p>
    <w:p>
      <w:pPr>
        <w:pStyle w:val="Heading5"/>
      </w:pPr>
      <w:bookmarkStart w:id="1035" w:name="_Toc331"/>
      <w:r>
        <w:t>الحَبيل</w:t>
      </w:r>
      <w:bookmarkEnd w:id="1035"/>
    </w:p>
    <w:p>
      <w:pPr>
        <w:pStyle w:val="BookText"/>
      </w:pPr>
      <w:r>
        <w:rPr>
          <w:rFonts w:ascii="Amiri" w:hAnsi="Amiri" w:eastAsia="Amiri" w:cs="Amiri"/>
          <w:lang w:bidi="ar-SA"/>
          <w:color w:val="111111"/>
          <w:sz w:val="28"/>
          <w:szCs w:val="28"/>
          <w:rtl/>
        </w:rPr>
        <w:t xml:space="preserve">[الحَبيل] : المحبول.</w:t>
      </w:r>
    </w:p>
    <w:p>
      <w:pPr>
        <w:pStyle w:val="BookText"/>
      </w:pPr>
      <w:r>
        <w:rPr>
          <w:rFonts w:ascii="IRNazanin" w:hAnsi="IRNazanin" w:eastAsia="IRNazanin" w:cs="IRNazanin"/>
          <w:lang w:bidi="fa-IR"/>
          <w:color w:val="111111"/>
          <w:sz w:val="28"/>
          <w:szCs w:val="28"/>
          <w:rtl/>
        </w:rPr>
        <w:t xml:space="preserve">و</w:t>
      </w:r>
    </w:p>
    <w:p>
      <w:pPr>
        <w:pStyle w:val="Heading5"/>
      </w:pPr>
      <w:bookmarkStart w:id="1036" w:name="_Toc332"/>
      <w:r>
        <w:t>الحَبيُ</w:t>
      </w:r>
      <w:bookmarkEnd w:id="1036"/>
    </w:p>
    <w:p>
      <w:pPr>
        <w:pStyle w:val="BookText"/>
      </w:pPr>
      <w:r>
        <w:rPr>
          <w:rFonts w:ascii="Amiri" w:hAnsi="Amiri" w:eastAsia="Amiri" w:cs="Amiri"/>
          <w:lang w:bidi="ar-SA"/>
          <w:color w:val="111111"/>
          <w:sz w:val="28"/>
          <w:szCs w:val="28"/>
          <w:rtl/>
        </w:rPr>
        <w:t xml:space="preserve">[الحَبيُ] من السحاب : الداني منه إِلى الأرض ، قال عدي بن زيد :</w:t>
      </w:r>
    </w:p>
    <w:p>
      <w:pPr>
        <w:pStyle w:val="BookText"/>
      </w:pPr>
      <w:r>
        <w:rPr>
          <w:rFonts w:ascii="Amiri" w:hAnsi="Amiri" w:eastAsia="Amiri" w:cs="Amiri"/>
          <w:lang w:bidi="ar-SA"/>
          <w:color w:val="111111"/>
          <w:sz w:val="28"/>
          <w:szCs w:val="28"/>
          <w:rtl/>
        </w:rPr>
        <w:t xml:space="preserve">وحبيٍ بعد الهدوء تزجّي-</w:t>
      </w:r>
    </w:p>
    <w:p>
      <w:pPr>
        <w:pStyle w:val="BookText"/>
      </w:pPr>
      <w:r>
        <w:rPr>
          <w:rFonts w:ascii="Amiri" w:hAnsi="Amiri" w:eastAsia="Amiri" w:cs="Amiri"/>
          <w:lang w:bidi="ar-SA"/>
          <w:color w:val="111111"/>
          <w:sz w:val="28"/>
          <w:szCs w:val="28"/>
          <w:rtl/>
        </w:rPr>
        <w:t xml:space="preserve">-ه شمال كما يزجّى الكسير</w:t>
      </w:r>
    </w:p>
    <w:p>
      <w:pPr>
        <w:pStyle w:val="BookText"/>
      </w:pPr>
      <w:r>
        <w:rPr>
          <w:rFonts w:ascii="Amiri" w:hAnsi="Amiri" w:eastAsia="Amiri" w:cs="Amiri"/>
          <w:lang w:bidi="ar-SA"/>
          <w:color w:val="111111"/>
          <w:sz w:val="28"/>
          <w:szCs w:val="28"/>
          <w:rtl/>
        </w:rPr>
        <w:t xml:space="preserve">أي تسوقه الشمال فهو كالكسير لثقل مائه.</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ك</w:t>
      </w:r>
    </w:p>
    <w:p>
      <w:pPr>
        <w:pStyle w:val="Heading5"/>
      </w:pPr>
      <w:bookmarkStart w:id="1037" w:name="_Toc333"/>
      <w:r>
        <w:t>الحَبيكة</w:t>
      </w:r>
      <w:bookmarkEnd w:id="1037"/>
    </w:p>
    <w:p>
      <w:pPr>
        <w:pStyle w:val="BookText"/>
      </w:pPr>
      <w:r>
        <w:rPr>
          <w:rFonts w:ascii="Amiri" w:hAnsi="Amiri" w:eastAsia="Amiri" w:cs="Amiri"/>
          <w:lang w:bidi="ar-SA"/>
          <w:color w:val="111111"/>
          <w:sz w:val="28"/>
          <w:szCs w:val="28"/>
          <w:rtl/>
        </w:rPr>
        <w:t xml:space="preserve">[الحَبيكة] : الطريقة في الماء والشَّعر والرمل ونحوها. يقال للماء والرمل إِذا ضربتهما الريح فصارت فيهما طرائق : قد صارت فيهما حبائك. قال الله تعالى : ( وَالسَّماءِ ذاتِ الْحُبُكِ )</w:t>
      </w:r>
      <w:r>
        <w:rPr>
          <w:rStyle w:val="FootnoteReference"/>
        </w:rPr>
        <w:footnoteReference w:id="228"/>
      </w:r>
      <w:r>
        <w:rPr>
          <w:rFonts w:ascii="Amiri" w:hAnsi="Amiri" w:eastAsia="Amiri" w:cs="Amiri"/>
          <w:lang w:bidi="ar-SA"/>
          <w:color w:val="111111"/>
          <w:sz w:val="28"/>
          <w:szCs w:val="28"/>
          <w:rtl/>
        </w:rPr>
        <w:t xml:space="preserve">: أي طرائق النجوم.</w:t>
      </w:r>
    </w:p>
    <w:p>
      <w:pPr>
        <w:pStyle w:val="BookText"/>
      </w:pPr>
      <w:r>
        <w:rPr>
          <w:rFonts w:ascii="Amiri" w:hAnsi="Amiri" w:eastAsia="Amiri" w:cs="Amiri"/>
          <w:lang w:bidi="ar-SA"/>
          <w:color w:val="111111"/>
          <w:sz w:val="28"/>
          <w:szCs w:val="28"/>
          <w:rtl/>
        </w:rPr>
        <w:t xml:space="preserve">قال زهير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مكللٌ بأصول النبت تنسجه</w:t>
      </w:r>
    </w:p>
    <w:p>
      <w:pPr>
        <w:pStyle w:val="BookText"/>
      </w:pPr>
      <w:r>
        <w:rPr>
          <w:rFonts w:ascii="Amiri" w:hAnsi="Amiri" w:eastAsia="Amiri" w:cs="Amiri"/>
          <w:lang w:bidi="ar-SA"/>
          <w:color w:val="111111"/>
          <w:sz w:val="28"/>
          <w:szCs w:val="28"/>
          <w:rtl/>
        </w:rPr>
        <w:t xml:space="preserve">ريحُ الجنوب لضاحي مائه حُبُكُ</w:t>
      </w:r>
    </w:p>
    <w:p>
      <w:pPr>
        <w:pStyle w:val="BookText"/>
      </w:pPr>
      <w:r>
        <w:rPr>
          <w:rFonts w:ascii="IRNazanin" w:hAnsi="IRNazanin" w:eastAsia="IRNazanin" w:cs="IRNazanin"/>
          <w:lang w:bidi="fa-IR"/>
          <w:color w:val="111111"/>
          <w:sz w:val="28"/>
          <w:szCs w:val="28"/>
          <w:rtl/>
        </w:rPr>
        <w:t xml:space="preserve">وقال آخر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تلف بناعم الكفين جعداً</w:t>
      </w:r>
    </w:p>
    <w:p>
      <w:pPr>
        <w:pStyle w:val="BookText"/>
      </w:pPr>
      <w:r>
        <w:rPr>
          <w:rFonts w:ascii="Amiri" w:hAnsi="Amiri" w:eastAsia="Amiri" w:cs="Amiri"/>
          <w:lang w:bidi="ar-SA"/>
          <w:color w:val="111111"/>
          <w:sz w:val="28"/>
          <w:szCs w:val="28"/>
          <w:rtl/>
        </w:rPr>
        <w:t xml:space="preserve">على المتنين ذا حُبُكٍ رُدَاما</w:t>
      </w:r>
    </w:p>
    <w:p>
      <w:pPr>
        <w:pStyle w:val="BookText"/>
      </w:pPr>
      <w:r>
        <w:rPr>
          <w:rFonts w:ascii="IRNazanin" w:hAnsi="IRNazanin" w:eastAsia="IRNazanin" w:cs="IRNazanin"/>
          <w:lang w:bidi="fa-IR"/>
          <w:color w:val="111111"/>
          <w:sz w:val="28"/>
          <w:szCs w:val="28"/>
          <w:rtl/>
        </w:rPr>
        <w:t xml:space="preserve">[شماره صفحه واقعی : 1317]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2" w:name="pg14434_152173"/>
    <w:bookmarkEnd w:id="72"/>
    <w:p>
      <w:pPr>
        <w:pStyle w:val="BookText"/>
      </w:pPr>
      <w:r>
        <w:rPr>
          <w:rFonts w:ascii="Amiri" w:hAnsi="Amiri" w:eastAsia="Amiri" w:cs="Amiri"/>
          <w:lang w:bidi="ar-SA"/>
          <w:color w:val="111111"/>
          <w:sz w:val="28"/>
          <w:szCs w:val="28"/>
          <w:rtl/>
        </w:rPr>
        <w:t xml:space="preserve">وقيل : [ معنى قوله تعالى ]</w:t>
      </w:r>
      <w:r>
        <w:rPr>
          <w:rStyle w:val="FootnoteReference"/>
        </w:rPr>
        <w:footnoteReference w:id="231"/>
      </w:r>
      <w:r>
        <w:rPr>
          <w:rFonts w:ascii="Amiri" w:hAnsi="Amiri" w:eastAsia="Amiri" w:cs="Amiri"/>
          <w:lang w:bidi="ar-SA"/>
          <w:color w:val="111111"/>
          <w:sz w:val="28"/>
          <w:szCs w:val="28"/>
          <w:rtl/>
        </w:rPr>
        <w:t xml:space="preserve">( ذاتِ الْحُبُكِ ) : أي ذات الخلق القوي المستوي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038" w:name="_Toc334"/>
      <w:r>
        <w:t>الحُبلَى</w:t>
      </w:r>
      <w:bookmarkEnd w:id="1038"/>
    </w:p>
    <w:p>
      <w:pPr>
        <w:pStyle w:val="BookText"/>
      </w:pPr>
      <w:r>
        <w:rPr>
          <w:rFonts w:ascii="Amiri" w:hAnsi="Amiri" w:eastAsia="Amiri" w:cs="Amiri"/>
          <w:lang w:bidi="ar-SA"/>
          <w:color w:val="111111"/>
          <w:sz w:val="28"/>
          <w:szCs w:val="28"/>
          <w:rtl/>
        </w:rPr>
        <w:t xml:space="preserve">[الحُبلَى] : الحامل.</w:t>
      </w:r>
    </w:p>
    <w:p>
      <w:pPr>
        <w:pStyle w:val="BookText"/>
      </w:pPr>
      <w:r>
        <w:rPr>
          <w:rFonts w:ascii="IRNazanin" w:hAnsi="IRNazanin" w:eastAsia="IRNazanin" w:cs="IRNazanin"/>
          <w:lang w:bidi="fa-IR"/>
          <w:color w:val="111111"/>
          <w:sz w:val="28"/>
          <w:szCs w:val="28"/>
          <w:rtl/>
        </w:rPr>
        <w:t xml:space="preserve">فُعالى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039" w:name="_Toc335"/>
      <w:r>
        <w:t>الحُبارى</w:t>
      </w:r>
      <w:bookmarkEnd w:id="1039"/>
    </w:p>
    <w:p>
      <w:pPr>
        <w:pStyle w:val="BookText"/>
      </w:pPr>
      <w:r>
        <w:rPr>
          <w:rFonts w:ascii="Amiri" w:hAnsi="Amiri" w:eastAsia="Amiri" w:cs="Amiri"/>
          <w:lang w:bidi="ar-SA"/>
          <w:color w:val="111111"/>
          <w:sz w:val="28"/>
          <w:szCs w:val="28"/>
          <w:rtl/>
        </w:rPr>
        <w:t xml:space="preserve">[الحُبارى] : طائر ، يقال للذكر وللأنثى. يقال : إِنها إِذا تبعها الصقر سلحت في وجهه فشغلته ، قال يزيد بن الصعق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 تركوكَ أسلحَ من حُبارى</w:t>
      </w:r>
    </w:p>
    <w:p>
      <w:pPr>
        <w:pStyle w:val="BookText"/>
      </w:pPr>
      <w:r>
        <w:rPr>
          <w:rFonts w:ascii="Amiri" w:hAnsi="Amiri" w:eastAsia="Amiri" w:cs="Amiri"/>
          <w:lang w:bidi="ar-SA"/>
          <w:color w:val="111111"/>
          <w:sz w:val="28"/>
          <w:szCs w:val="28"/>
          <w:rtl/>
        </w:rPr>
        <w:t xml:space="preserve">رأت صقراً ، وأشردَ من نَعامِ</w:t>
      </w:r>
    </w:p>
    <w:p>
      <w:pPr>
        <w:pStyle w:val="BookText"/>
      </w:pPr>
      <w:r>
        <w:rPr>
          <w:rFonts w:ascii="Amiri" w:hAnsi="Amiri" w:eastAsia="Amiri" w:cs="Amiri"/>
          <w:lang w:bidi="ar-SA"/>
          <w:color w:val="111111"/>
          <w:sz w:val="28"/>
          <w:szCs w:val="28"/>
          <w:rtl/>
        </w:rPr>
        <w:t xml:space="preserve">ويقال في المثل </w:t>
      </w:r>
      <w:r>
        <w:rPr>
          <w:rStyle w:val="FootnoteReference"/>
        </w:rPr>
        <w:footnoteReference w:id="234"/>
      </w:r>
    </w:p>
    <w:p>
      <w:pPr>
        <w:pStyle w:val="BookText"/>
      </w:pPr>
      <w:r>
        <w:rPr>
          <w:rFonts w:ascii="Amiri" w:hAnsi="Amiri" w:eastAsia="Amiri" w:cs="Amiri"/>
          <w:lang w:bidi="ar-SA"/>
          <w:color w:val="111111"/>
          <w:sz w:val="28"/>
          <w:szCs w:val="28"/>
          <w:rtl/>
        </w:rPr>
        <w:t xml:space="preserve">يزيد ميت كمد الحبارى</w:t>
      </w:r>
    </w:p>
    <w:p>
      <w:pPr>
        <w:pStyle w:val="BookText"/>
      </w:pPr>
      <w:r>
        <w:rPr>
          <w:rFonts w:ascii="Amiri" w:hAnsi="Amiri" w:eastAsia="Amiri" w:cs="Amiri"/>
          <w:lang w:bidi="ar-SA"/>
          <w:color w:val="111111"/>
          <w:sz w:val="28"/>
          <w:szCs w:val="28"/>
          <w:rtl/>
        </w:rPr>
        <w:t xml:space="preserve">إذا ظعنت اُميّة أو يلم</w:t>
      </w:r>
    </w:p>
    <w:p>
      <w:pPr>
        <w:pStyle w:val="BookText"/>
      </w:pPr>
      <w:r>
        <w:rPr>
          <w:rFonts w:ascii="Amiri" w:hAnsi="Amiri" w:eastAsia="Amiri" w:cs="Amiri"/>
          <w:lang w:bidi="ar-SA"/>
          <w:color w:val="111111"/>
          <w:sz w:val="28"/>
          <w:szCs w:val="28"/>
          <w:rtl/>
        </w:rPr>
        <w:t xml:space="preserve">أما مجيء « طُعِنَت » بالطاء في اللسان فلعله تصحيف.</w:t>
      </w:r>
    </w:p>
    <w:p>
      <w:pPr>
        <w:pStyle w:val="BookText"/>
      </w:pPr>
      <w:r>
        <w:rPr>
          <w:rFonts w:ascii="Amiri" w:hAnsi="Amiri" w:eastAsia="Amiri" w:cs="Amiri"/>
          <w:lang w:bidi="ar-SA"/>
          <w:color w:val="111111"/>
          <w:sz w:val="28"/>
          <w:szCs w:val="28"/>
          <w:rtl/>
        </w:rPr>
        <w:t xml:space="preserve">: « مات فلان كمد الحبارى » وذلكَ أنها إِذا ألقت ريشها مع إِلقاء الطير أبطأ عنها نباته ، فإِذا طارت الطير ولم تقدر هي على الطيران كَمِدت ، قال (5) :</w:t>
      </w:r>
    </w:p>
    <w:p>
      <w:pPr>
        <w:pStyle w:val="BookText"/>
      </w:pPr>
      <w:r>
        <w:rPr>
          <w:rFonts w:ascii="IRNazanin" w:hAnsi="IRNazanin" w:eastAsia="IRNazanin" w:cs="IRNazanin"/>
          <w:lang w:bidi="fa-IR"/>
          <w:color w:val="111111"/>
          <w:sz w:val="28"/>
          <w:szCs w:val="28"/>
          <w:rtl/>
        </w:rPr>
        <w:t xml:space="preserve">[شماره صفحه واقعی : 1318]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3" w:name="pg14434_152175"/>
    <w:bookmarkEnd w:id="73"/>
    <w:p>
      <w:pPr>
        <w:pStyle w:val="BookText"/>
      </w:pPr>
      <w:r>
        <w:rPr>
          <w:rFonts w:ascii="Amiri" w:hAnsi="Amiri" w:eastAsia="Amiri" w:cs="Amiri"/>
          <w:lang w:bidi="ar-SA"/>
          <w:color w:val="111111"/>
          <w:sz w:val="28"/>
          <w:szCs w:val="28"/>
          <w:rtl/>
        </w:rPr>
        <w:t xml:space="preserve">وزيدٌ ميّت كَمَدَ الحُبارى</w:t>
      </w:r>
    </w:p>
    <w:p>
      <w:pPr>
        <w:pStyle w:val="BookText"/>
      </w:pPr>
      <w:r>
        <w:rPr>
          <w:rFonts w:ascii="Amiri" w:hAnsi="Amiri" w:eastAsia="Amiri" w:cs="Amiri"/>
          <w:lang w:bidi="ar-SA"/>
          <w:color w:val="111111"/>
          <w:sz w:val="28"/>
          <w:szCs w:val="28"/>
          <w:rtl/>
        </w:rPr>
        <w:t xml:space="preserve">إِذا ظعنت هنيدة أو مُلِمُ</w:t>
      </w:r>
    </w:p>
    <w:p>
      <w:pPr>
        <w:pStyle w:val="BookText"/>
      </w:pPr>
      <w:r>
        <w:rPr>
          <w:rFonts w:ascii="Amiri" w:hAnsi="Amiri" w:eastAsia="Amiri" w:cs="Amiri"/>
          <w:lang w:bidi="ar-SA"/>
          <w:color w:val="111111"/>
          <w:sz w:val="28"/>
          <w:szCs w:val="28"/>
          <w:rtl/>
        </w:rPr>
        <w:t xml:space="preserve">أي مقارب للموت. وفي حديث عثمان </w:t>
      </w:r>
      <w:r>
        <w:rPr>
          <w:rStyle w:val="FootnoteReference"/>
        </w:rPr>
        <w:footnoteReference w:id="235"/>
      </w:r>
      <w:r>
        <w:rPr>
          <w:rFonts w:ascii="Amiri" w:hAnsi="Amiri" w:eastAsia="Amiri" w:cs="Amiri"/>
          <w:lang w:bidi="ar-SA"/>
          <w:color w:val="111111"/>
          <w:sz w:val="28"/>
          <w:szCs w:val="28"/>
          <w:rtl/>
        </w:rPr>
        <w:t xml:space="preserve">: « كل شيء يحب ولده حتى الحُبارى ». إِنما خصّها من بين الحيوان لأنها يضرب بها المثل في الحمق. وفي حديث </w:t>
      </w:r>
      <w:r>
        <w:rPr>
          <w:rStyle w:val="FootnoteReference"/>
        </w:rPr>
        <w:footnoteReference w:id="236"/>
      </w:r>
      <w:r>
        <w:rPr>
          <w:rFonts w:ascii="Amiri" w:hAnsi="Amiri" w:eastAsia="Amiri" w:cs="Amiri"/>
          <w:lang w:bidi="ar-SA"/>
          <w:color w:val="111111"/>
          <w:sz w:val="28"/>
          <w:szCs w:val="28"/>
          <w:rtl/>
        </w:rPr>
        <w:t xml:space="preserve">أنس بن مالك : « إِن الحبارى لتموت هُزالاً بذنب ابن آدم ». قيل : إِنما خصّها لأنها أبعدُ الطيور نجعةً.</w:t>
      </w:r>
    </w:p>
    <w:p>
      <w:pPr>
        <w:pStyle w:val="BookText"/>
      </w:pPr>
      <w:r>
        <w:rPr>
          <w:rFonts w:ascii="IRNazanin" w:hAnsi="IRNazanin" w:eastAsia="IRNazanin" w:cs="IRNazanin"/>
          <w:lang w:bidi="fa-IR"/>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040" w:name="_Toc336"/>
      <w:r>
        <w:t>حُبران</w:t>
      </w:r>
      <w:bookmarkEnd w:id="1040"/>
    </w:p>
    <w:p>
      <w:pPr>
        <w:pStyle w:val="BookText"/>
      </w:pPr>
      <w:r>
        <w:rPr>
          <w:rFonts w:ascii="Amiri" w:hAnsi="Amiri" w:eastAsia="Amiri" w:cs="Amiri"/>
          <w:lang w:bidi="ar-SA"/>
          <w:color w:val="111111"/>
          <w:sz w:val="28"/>
          <w:szCs w:val="28"/>
          <w:rtl/>
        </w:rPr>
        <w:t xml:space="preserve">[حُبران] بن نوف بن همدان : من اليمن أولاده الجم الغفير من حملة العلم والشعراء والسلاطين والأمراء والفرسان. قاله الحسن ابن يعقوب.</w:t>
      </w:r>
    </w:p>
    <w:p>
      <w:pPr>
        <w:pStyle w:val="BookText"/>
      </w:pPr>
      <w:r>
        <w:rPr>
          <w:rFonts w:ascii="Amiri" w:hAnsi="Amiri" w:eastAsia="Amiri" w:cs="Amiri"/>
          <w:lang w:bidi="ar-SA"/>
          <w:color w:val="111111"/>
          <w:sz w:val="28"/>
          <w:szCs w:val="28"/>
          <w:rtl/>
        </w:rPr>
        <w:t xml:space="preserve">وقال الدارقطني خَيران بخاء معجمة مفتوحة وياء بنقطتين ، وقاله ابن ماكولا خَيْوان بواو بدل الراء. قال : وهو الأكثر )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w:t>
      </w:r>
    </w:p>
    <w:p>
      <w:pPr>
        <w:pStyle w:val="Heading5"/>
      </w:pPr>
      <w:bookmarkStart w:id="1041" w:name="_Toc337"/>
      <w:r>
        <w:t>الحُبشان</w:t>
      </w:r>
      <w:bookmarkEnd w:id="1041"/>
    </w:p>
    <w:p>
      <w:pPr>
        <w:pStyle w:val="BookText"/>
      </w:pPr>
      <w:r>
        <w:rPr>
          <w:rFonts w:ascii="IRNazanin" w:hAnsi="IRNazanin" w:eastAsia="IRNazanin" w:cs="IRNazanin"/>
          <w:lang w:bidi="fa-IR"/>
          <w:color w:val="111111"/>
          <w:sz w:val="28"/>
          <w:szCs w:val="28"/>
          <w:rtl/>
        </w:rPr>
        <w:t xml:space="preserve">[الحُبشان] : الحبش.</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1042" w:name="_Toc338"/>
      <w:r>
        <w:t>الحِبْتان</w:t>
      </w:r>
      <w:bookmarkEnd w:id="1042"/>
    </w:p>
    <w:p>
      <w:pPr>
        <w:pStyle w:val="BookText"/>
      </w:pPr>
      <w:r>
        <w:rPr>
          <w:rFonts w:ascii="Amiri" w:hAnsi="Amiri" w:eastAsia="Amiri" w:cs="Amiri"/>
          <w:lang w:bidi="ar-SA"/>
          <w:color w:val="111111"/>
          <w:sz w:val="28"/>
          <w:szCs w:val="28"/>
          <w:rtl/>
        </w:rPr>
        <w:t xml:space="preserve">[الحِبْتان] : الجوع الشديد.</w:t>
      </w:r>
    </w:p>
    <w:p>
      <w:pPr>
        <w:pStyle w:val="BookText"/>
      </w:pPr>
      <w:r>
        <w:rPr>
          <w:rFonts w:ascii="IRNazanin" w:hAnsi="IRNazanin" w:eastAsia="IRNazanin" w:cs="IRNazanin"/>
          <w:lang w:bidi="fa-IR"/>
          <w:color w:val="111111"/>
          <w:sz w:val="28"/>
          <w:szCs w:val="28"/>
          <w:rtl/>
        </w:rPr>
        <w:t xml:space="preserve">[شماره صفحه واقعی : 1319]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4" w:name="pg14434_152177"/>
    <w:bookmarkEnd w:id="74"/>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تر</w:t>
      </w:r>
    </w:p>
    <w:p>
      <w:pPr>
        <w:pStyle w:val="Heading5"/>
      </w:pPr>
      <w:bookmarkStart w:id="1043" w:name="_Toc339"/>
      <w:r>
        <w:t>الحَبْتَر</w:t>
      </w:r>
      <w:bookmarkEnd w:id="1043"/>
    </w:p>
    <w:p>
      <w:pPr>
        <w:pStyle w:val="BookText"/>
      </w:pPr>
      <w:r>
        <w:rPr>
          <w:rFonts w:ascii="Amiri" w:hAnsi="Amiri" w:eastAsia="Amiri" w:cs="Amiri"/>
          <w:lang w:bidi="ar-SA"/>
          <w:color w:val="111111"/>
          <w:sz w:val="28"/>
          <w:szCs w:val="28"/>
          <w:rtl/>
        </w:rPr>
        <w:t xml:space="preserve">[الحَبْتَر] : القصير ، وبه سمي الرجل حبتراً ، وحُبَيْتَر ، بالتصغير.</w:t>
      </w:r>
    </w:p>
    <w:p>
      <w:pPr>
        <w:pStyle w:val="BookText"/>
      </w:pPr>
      <w:r>
        <w:rPr>
          <w:rFonts w:ascii="Amiri" w:hAnsi="Amiri" w:eastAsia="Amiri" w:cs="Amiri"/>
          <w:lang w:bidi="ar-SA"/>
          <w:color w:val="111111"/>
          <w:sz w:val="28"/>
          <w:szCs w:val="28"/>
          <w:rtl/>
        </w:rPr>
        <w:t xml:space="preserve">يَفعول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044" w:name="_Toc340"/>
      <w:r>
        <w:t>اليَحبور</w:t>
      </w:r>
      <w:bookmarkEnd w:id="1044"/>
    </w:p>
    <w:p>
      <w:pPr>
        <w:pStyle w:val="BookText"/>
      </w:pPr>
      <w:r>
        <w:rPr>
          <w:rFonts w:ascii="Amiri" w:hAnsi="Amiri" w:eastAsia="Amiri" w:cs="Amiri"/>
          <w:lang w:bidi="ar-SA"/>
          <w:color w:val="111111"/>
          <w:sz w:val="28"/>
          <w:szCs w:val="28"/>
          <w:rtl/>
        </w:rPr>
        <w:t xml:space="preserve">[اليَحبور] : طائر ، وجمعه : يحابر ويحابير ، وبجمعه سمي مرادُ يحابَر.</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045" w:name="_Toc341"/>
      <w:r>
        <w:t>الحَبَرْبَرُ</w:t>
      </w:r>
      <w:bookmarkEnd w:id="1045"/>
    </w:p>
    <w:p>
      <w:pPr>
        <w:pStyle w:val="BookText"/>
      </w:pPr>
      <w:r>
        <w:rPr>
          <w:rFonts w:ascii="Amiri" w:hAnsi="Amiri" w:eastAsia="Amiri" w:cs="Amiri"/>
          <w:lang w:bidi="ar-SA"/>
          <w:color w:val="111111"/>
          <w:sz w:val="28"/>
          <w:szCs w:val="28"/>
          <w:rtl/>
        </w:rPr>
        <w:t xml:space="preserve">[الحَبَرْبَرُ] : الشيء القليل ، يقال : ما أعطاه حَبَرْبراً.</w:t>
      </w:r>
    </w:p>
    <w:p>
      <w:pPr>
        <w:pStyle w:val="BookText"/>
      </w:pPr>
      <w:r>
        <w:rPr>
          <w:rFonts w:ascii="Amiri" w:hAnsi="Amiri" w:eastAsia="Amiri" w:cs="Amiri"/>
          <w:lang w:bidi="ar-SA"/>
          <w:color w:val="111111"/>
          <w:sz w:val="28"/>
          <w:szCs w:val="28"/>
          <w:rtl/>
        </w:rPr>
        <w:t xml:space="preserve">وقال أبو بكر : الحَبَرْبَر أيضاً : القصير اللئيم.</w:t>
      </w:r>
    </w:p>
    <w:p>
      <w:pPr>
        <w:pStyle w:val="BookText"/>
      </w:pPr>
      <w:r>
        <w:rPr>
          <w:rFonts w:ascii="Amiri" w:hAnsi="Amiri" w:eastAsia="Amiri" w:cs="Amiri"/>
          <w:lang w:bidi="ar-SA"/>
          <w:color w:val="111111"/>
          <w:sz w:val="28"/>
          <w:szCs w:val="28"/>
          <w:rtl/>
        </w:rPr>
        <w:t xml:space="preserve">فَعَلْلل ، بالفتح</w:t>
      </w:r>
    </w:p>
    <w:p>
      <w:pPr>
        <w:pStyle w:val="BookText"/>
      </w:pPr>
      <w:r>
        <w:rPr>
          <w:rFonts w:ascii="IRNazanin" w:hAnsi="IRNazanin" w:eastAsia="IRNazanin" w:cs="IRNazanin"/>
          <w:lang w:bidi="fa-IR"/>
          <w:color w:val="111111"/>
          <w:sz w:val="28"/>
          <w:szCs w:val="28"/>
          <w:rtl/>
        </w:rPr>
        <w:t xml:space="preserve">رقص</w:t>
      </w:r>
    </w:p>
    <w:p>
      <w:pPr>
        <w:pStyle w:val="Heading5"/>
      </w:pPr>
      <w:bookmarkStart w:id="1046" w:name="_Toc342"/>
      <w:r>
        <w:t>الحَبَرْقَص</w:t>
      </w:r>
      <w:bookmarkEnd w:id="1046"/>
    </w:p>
    <w:p>
      <w:pPr>
        <w:pStyle w:val="BookText"/>
      </w:pPr>
      <w:r>
        <w:rPr>
          <w:rFonts w:ascii="Amiri" w:hAnsi="Amiri" w:eastAsia="Amiri" w:cs="Amiri"/>
          <w:lang w:bidi="ar-SA"/>
          <w:color w:val="111111"/>
          <w:sz w:val="28"/>
          <w:szCs w:val="28"/>
          <w:rtl/>
        </w:rPr>
        <w:t xml:space="preserve">[الحَبَرْقَص] : الرجل الصغير الخَلْق.</w:t>
      </w:r>
    </w:p>
    <w:p>
      <w:pPr>
        <w:pStyle w:val="BookText"/>
      </w:pPr>
      <w:r>
        <w:rPr>
          <w:rFonts w:ascii="Amiri" w:hAnsi="Amiri" w:eastAsia="Amiri" w:cs="Amiri"/>
          <w:lang w:bidi="ar-SA"/>
          <w:color w:val="111111"/>
          <w:sz w:val="28"/>
          <w:szCs w:val="28"/>
          <w:rtl/>
        </w:rPr>
        <w:t xml:space="preserve">فَعَلّل ، بتشديد اللام</w:t>
      </w:r>
    </w:p>
    <w:p>
      <w:pPr>
        <w:pStyle w:val="BookText"/>
      </w:pPr>
      <w:r>
        <w:rPr>
          <w:rFonts w:ascii="IRNazanin" w:hAnsi="IRNazanin" w:eastAsia="IRNazanin" w:cs="IRNazanin"/>
          <w:lang w:bidi="fa-IR"/>
          <w:color w:val="111111"/>
          <w:sz w:val="28"/>
          <w:szCs w:val="28"/>
          <w:rtl/>
        </w:rPr>
        <w:t xml:space="preserve">لق</w:t>
      </w:r>
    </w:p>
    <w:p>
      <w:pPr>
        <w:pStyle w:val="Heading5"/>
      </w:pPr>
      <w:bookmarkStart w:id="1047" w:name="_Toc343"/>
      <w:r>
        <w:t>الحَبَلَّق</w:t>
      </w:r>
      <w:bookmarkEnd w:id="1047"/>
    </w:p>
    <w:p>
      <w:pPr>
        <w:pStyle w:val="BookText"/>
      </w:pPr>
      <w:r>
        <w:rPr>
          <w:rFonts w:ascii="Amiri" w:hAnsi="Amiri" w:eastAsia="Amiri" w:cs="Amiri"/>
          <w:lang w:bidi="ar-SA"/>
          <w:color w:val="111111"/>
          <w:sz w:val="28"/>
          <w:szCs w:val="28"/>
          <w:rtl/>
        </w:rPr>
        <w:t xml:space="preserve">[الحَبَلَّق] : صغار الغنم ، قال </w:t>
      </w:r>
      <w:r>
        <w:rPr>
          <w:rStyle w:val="FootnoteReference"/>
        </w:rPr>
        <w:footnoteReference w:id="238"/>
      </w:r>
    </w:p>
    <w:p>
      <w:pPr>
        <w:pStyle w:val="BookText"/>
      </w:pPr>
      <w:r>
        <w:rPr>
          <w:rFonts w:ascii="Amiri" w:hAnsi="Amiri" w:eastAsia="Amiri" w:cs="Amiri"/>
          <w:lang w:bidi="ar-SA"/>
          <w:color w:val="111111"/>
          <w:sz w:val="28"/>
          <w:szCs w:val="28"/>
          <w:rtl/>
        </w:rPr>
        <w:t xml:space="preserve">واذكر غدانة عدّانا مزنّمة</w:t>
      </w:r>
    </w:p>
    <w:p>
      <w:pPr>
        <w:pStyle w:val="BookText"/>
      </w:pPr>
      <w:r>
        <w:rPr>
          <w:rFonts w:ascii="Amiri" w:hAnsi="Amiri" w:eastAsia="Amiri" w:cs="Amiri"/>
          <w:lang w:bidi="ar-SA"/>
          <w:color w:val="111111"/>
          <w:sz w:val="28"/>
          <w:szCs w:val="28"/>
          <w:rtl/>
        </w:rPr>
        <w:t xml:space="preserve">وغُدانة : اسم قبيلة ، والعِدَّان : جمع العَتُود حذفت تاؤه عند الجمع وهو الذي بلغ السفاد من أولاد الغنم ، والمزنَّمَة من الضأن : التي لها زنمات معلقة في حلوقها.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الحبلّق تبنى حولها الصِّيَرُ</w:t>
      </w:r>
    </w:p>
    <w:p>
      <w:pPr>
        <w:pStyle w:val="BookText"/>
      </w:pPr>
      <w:r>
        <w:rPr>
          <w:rFonts w:ascii="Amiri" w:hAnsi="Amiri" w:eastAsia="Amiri" w:cs="Amiri"/>
          <w:lang w:bidi="ar-SA"/>
          <w:color w:val="111111"/>
          <w:sz w:val="28"/>
          <w:szCs w:val="28"/>
          <w:rtl/>
        </w:rPr>
        <w:t xml:space="preserve">أي الحظائر الواحدة : صِيْرة.</w:t>
      </w:r>
    </w:p>
    <w:p>
      <w:pPr>
        <w:pStyle w:val="BookText"/>
      </w:pPr>
      <w:r>
        <w:rPr>
          <w:rFonts w:ascii="IRNazanin" w:hAnsi="IRNazanin" w:eastAsia="IRNazanin" w:cs="IRNazanin"/>
          <w:lang w:bidi="fa-IR"/>
          <w:color w:val="111111"/>
          <w:sz w:val="28"/>
          <w:szCs w:val="28"/>
          <w:rtl/>
        </w:rPr>
        <w:t xml:space="preserve">[شماره صفحه واقعی : 1320]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5" w:name="pg14434_152179"/>
    <w:bookmarkEnd w:id="75"/>
    <w:p>
      <w:pPr>
        <w:pStyle w:val="BookText"/>
      </w:pPr>
      <w:r>
        <w:rPr>
          <w:rFonts w:ascii="Amiri" w:hAnsi="Amiri" w:eastAsia="Amiri" w:cs="Amiri"/>
          <w:lang w:bidi="ar-SA"/>
          <w:color w:val="111111"/>
          <w:sz w:val="28"/>
          <w:szCs w:val="28"/>
          <w:rtl/>
        </w:rPr>
        <w:t xml:space="preserve">فَعَوْلَل ، بالفتح</w:t>
      </w:r>
    </w:p>
    <w:p>
      <w:pPr>
        <w:pStyle w:val="BookText"/>
      </w:pPr>
      <w:r>
        <w:rPr>
          <w:rFonts w:ascii="Amiri" w:hAnsi="Amiri" w:eastAsia="Amiri" w:cs="Amiri"/>
          <w:lang w:bidi="ar-SA"/>
          <w:color w:val="111111"/>
          <w:sz w:val="28"/>
          <w:szCs w:val="28"/>
          <w:rtl/>
        </w:rPr>
        <w:t xml:space="preserve">كر</w:t>
      </w:r>
    </w:p>
    <w:p>
      <w:pPr>
        <w:pStyle w:val="Heading5"/>
      </w:pPr>
      <w:bookmarkStart w:id="1048" w:name="_Toc344"/>
      <w:r>
        <w:t>حَبَوْكَر</w:t>
      </w:r>
      <w:bookmarkEnd w:id="1048"/>
    </w:p>
    <w:p>
      <w:pPr>
        <w:pStyle w:val="BookText"/>
      </w:pPr>
      <w:r>
        <w:rPr>
          <w:rFonts w:ascii="Amiri" w:hAnsi="Amiri" w:eastAsia="Amiri" w:cs="Amiri"/>
          <w:lang w:bidi="ar-SA"/>
          <w:color w:val="111111"/>
          <w:sz w:val="28"/>
          <w:szCs w:val="28"/>
          <w:rtl/>
        </w:rPr>
        <w:t xml:space="preserve">[حَبَوْكَر] : من أسماء الداهية ، وكذلك حبوكرى ، بزيادة ألف. قال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غسى ليلي وأيقنْتُ أنها</w:t>
      </w:r>
    </w:p>
    <w:p>
      <w:pPr>
        <w:pStyle w:val="BookText"/>
      </w:pPr>
      <w:r>
        <w:rPr>
          <w:rFonts w:ascii="Amiri" w:hAnsi="Amiri" w:eastAsia="Amiri" w:cs="Amiri"/>
          <w:lang w:bidi="ar-SA"/>
          <w:color w:val="111111"/>
          <w:sz w:val="28"/>
          <w:szCs w:val="28"/>
          <w:rtl/>
        </w:rPr>
        <w:t xml:space="preserve">هي الأُرَبَى جاءت بأمِ حَبَوْكرَى</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Amiri" w:hAnsi="Amiri" w:eastAsia="Amiri" w:cs="Amiri"/>
          <w:lang w:bidi="ar-SA"/>
          <w:color w:val="111111"/>
          <w:sz w:val="28"/>
          <w:szCs w:val="28"/>
          <w:rtl/>
        </w:rPr>
        <w:t xml:space="preserve">رك</w:t>
      </w:r>
    </w:p>
    <w:p>
      <w:pPr>
        <w:pStyle w:val="Heading5"/>
      </w:pPr>
      <w:bookmarkStart w:id="1049" w:name="_Toc345"/>
      <w:r>
        <w:t>الحَبَرْكَى</w:t>
      </w:r>
      <w:bookmarkEnd w:id="1049"/>
    </w:p>
    <w:p>
      <w:pPr>
        <w:pStyle w:val="BookText"/>
      </w:pPr>
      <w:r>
        <w:rPr>
          <w:rFonts w:ascii="Amiri" w:hAnsi="Amiri" w:eastAsia="Amiri" w:cs="Amiri"/>
          <w:lang w:bidi="ar-SA"/>
          <w:color w:val="111111"/>
          <w:sz w:val="28"/>
          <w:szCs w:val="28"/>
          <w:rtl/>
        </w:rPr>
        <w:t xml:space="preserve">[الحَبَرْكَى] : الطويل الظهر القصير الساقين.</w:t>
      </w:r>
    </w:p>
    <w:p>
      <w:pPr>
        <w:pStyle w:val="BookText"/>
      </w:pPr>
      <w:r>
        <w:rPr>
          <w:rFonts w:ascii="Amiri" w:hAnsi="Amiri" w:eastAsia="Amiri" w:cs="Amiri"/>
          <w:lang w:bidi="ar-SA"/>
          <w:color w:val="111111"/>
          <w:sz w:val="28"/>
          <w:szCs w:val="28"/>
          <w:rtl/>
        </w:rPr>
        <w:t xml:space="preserve">وقيل : الحَبَرْكى : الغليظ.</w:t>
      </w:r>
    </w:p>
    <w:p>
      <w:pPr>
        <w:pStyle w:val="BookText"/>
      </w:pPr>
      <w:r>
        <w:rPr>
          <w:rFonts w:ascii="Amiri" w:hAnsi="Amiri" w:eastAsia="Amiri" w:cs="Amiri"/>
          <w:lang w:bidi="ar-SA"/>
          <w:color w:val="111111"/>
          <w:sz w:val="28"/>
          <w:szCs w:val="28"/>
          <w:rtl/>
        </w:rPr>
        <w:t xml:space="preserve">فَعَنْلى</w:t>
      </w:r>
    </w:p>
    <w:p>
      <w:pPr>
        <w:pStyle w:val="BookText"/>
      </w:pPr>
      <w:r>
        <w:rPr>
          <w:rFonts w:ascii="IRNazanin" w:hAnsi="IRNazanin" w:eastAsia="IRNazanin" w:cs="IRNazanin"/>
          <w:lang w:bidi="fa-IR"/>
          <w:color w:val="111111"/>
          <w:sz w:val="28"/>
          <w:szCs w:val="28"/>
          <w:rtl/>
        </w:rPr>
        <w:t xml:space="preserve">ط</w:t>
      </w:r>
    </w:p>
    <w:p>
      <w:pPr>
        <w:pStyle w:val="Heading5"/>
      </w:pPr>
      <w:bookmarkStart w:id="1050" w:name="_Toc346"/>
      <w:r>
        <w:t>الحَبَنْطى</w:t>
      </w:r>
      <w:bookmarkEnd w:id="1050"/>
    </w:p>
    <w:p>
      <w:pPr>
        <w:pStyle w:val="BookText"/>
      </w:pPr>
      <w:r>
        <w:rPr>
          <w:rFonts w:ascii="Amiri" w:hAnsi="Amiri" w:eastAsia="Amiri" w:cs="Amiri"/>
          <w:lang w:bidi="ar-SA"/>
          <w:color w:val="111111"/>
          <w:sz w:val="28"/>
          <w:szCs w:val="28"/>
          <w:rtl/>
        </w:rPr>
        <w:t xml:space="preserve">[الحَبَنْطى] : العظيم البطن. ويقال : هو الحَبَنْطاء ، مهموز على فَعَنْلاء.</w:t>
      </w:r>
    </w:p>
    <w:p>
      <w:pPr>
        <w:pStyle w:val="BookText"/>
      </w:pPr>
      <w:r>
        <w:rPr>
          <w:rFonts w:ascii="IRNazanin" w:hAnsi="IRNazanin" w:eastAsia="IRNazanin" w:cs="IRNazanin"/>
          <w:lang w:bidi="fa-IR"/>
          <w:color w:val="111111"/>
          <w:sz w:val="28"/>
          <w:szCs w:val="28"/>
          <w:rtl/>
        </w:rPr>
        <w:t xml:space="preserve">[شماره صفحه واقعی : 1321]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6" w:name="pg14434_152181"/>
    <w:bookmarkEnd w:id="76"/>
    <w:p>
      <w:pPr>
        <w:pStyle w:val="Heading4"/>
      </w:pPr>
      <w:bookmarkStart w:id="1051" w:name="_Toc347"/>
      <w:r>
        <w:t>الأفعال</w:t>
      </w:r>
      <w:bookmarkEnd w:id="1051"/>
    </w:p>
    <w:p>
      <w:pPr>
        <w:pStyle w:val="Heading5"/>
      </w:pPr>
      <w:bookmarkStart w:id="1052" w:name="_Toc348"/>
      <w:r>
        <w:t>اشارة</w:t>
      </w:r>
      <w:bookmarkEnd w:id="1052"/>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1053" w:name="_Toc349"/>
      <w:r>
        <w:t>حَبَر</w:t>
      </w:r>
      <w:bookmarkEnd w:id="1053"/>
    </w:p>
    <w:p>
      <w:pPr>
        <w:pStyle w:val="BookText"/>
      </w:pPr>
      <w:r>
        <w:rPr>
          <w:rFonts w:ascii="Amiri" w:hAnsi="Amiri" w:eastAsia="Amiri" w:cs="Amiri"/>
          <w:lang w:bidi="ar-SA"/>
          <w:color w:val="111111"/>
          <w:sz w:val="28"/>
          <w:szCs w:val="28"/>
          <w:rtl/>
        </w:rPr>
        <w:t xml:space="preserve">[حَبَر] : الحَبْر : السرور ، قال الله تعالى : ( فَهُمْ فِي رَوْضَةٍ يُحْبَرُونَ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1054" w:name="_Toc350"/>
      <w:r>
        <w:t>حَبَكَ</w:t>
      </w:r>
      <w:bookmarkEnd w:id="1054"/>
    </w:p>
    <w:p>
      <w:pPr>
        <w:pStyle w:val="BookText"/>
      </w:pPr>
      <w:r>
        <w:rPr>
          <w:rFonts w:ascii="Amiri" w:hAnsi="Amiri" w:eastAsia="Amiri" w:cs="Amiri"/>
          <w:lang w:bidi="ar-SA"/>
          <w:color w:val="111111"/>
          <w:sz w:val="28"/>
          <w:szCs w:val="28"/>
          <w:rtl/>
        </w:rPr>
        <w:t xml:space="preserve">[حَبَكَ] : الثوبَ : إِذا أجاد نَسْجه.</w:t>
      </w:r>
    </w:p>
    <w:p>
      <w:pPr>
        <w:pStyle w:val="BookText"/>
      </w:pPr>
      <w:r>
        <w:rPr>
          <w:rFonts w:ascii="Amiri" w:hAnsi="Amiri" w:eastAsia="Amiri" w:cs="Amiri"/>
          <w:lang w:bidi="ar-SA"/>
          <w:color w:val="111111"/>
          <w:sz w:val="28"/>
          <w:szCs w:val="28"/>
          <w:rtl/>
        </w:rPr>
        <w:t xml:space="preserve">والمحبوك : المجدول.</w:t>
      </w:r>
    </w:p>
    <w:p>
      <w:pPr>
        <w:pStyle w:val="BookText"/>
      </w:pPr>
      <w:r>
        <w:rPr>
          <w:rFonts w:ascii="Amiri" w:hAnsi="Amiri" w:eastAsia="Amiri" w:cs="Amiri"/>
          <w:lang w:bidi="ar-SA"/>
          <w:color w:val="111111"/>
          <w:sz w:val="28"/>
          <w:szCs w:val="28"/>
          <w:rtl/>
        </w:rPr>
        <w:t xml:space="preserve">وبعير محبوك القرا : أي قوي الظهر.</w:t>
      </w:r>
    </w:p>
    <w:p>
      <w:pPr>
        <w:pStyle w:val="BookText"/>
      </w:pPr>
      <w:r>
        <w:rPr>
          <w:rFonts w:ascii="IRNazanin" w:hAnsi="IRNazanin" w:eastAsia="IRNazanin" w:cs="IRNazanin"/>
          <w:lang w:bidi="fa-IR"/>
          <w:color w:val="111111"/>
          <w:sz w:val="28"/>
          <w:szCs w:val="28"/>
          <w:rtl/>
        </w:rPr>
        <w:t xml:space="preserve">و</w:t>
      </w:r>
    </w:p>
    <w:p>
      <w:pPr>
        <w:pStyle w:val="Heading5"/>
      </w:pPr>
      <w:bookmarkStart w:id="1055" w:name="_Toc351"/>
      <w:r>
        <w:t>حَبا</w:t>
      </w:r>
      <w:bookmarkEnd w:id="1055"/>
    </w:p>
    <w:p>
      <w:pPr>
        <w:pStyle w:val="BookText"/>
      </w:pPr>
      <w:r>
        <w:rPr>
          <w:rFonts w:ascii="Amiri" w:hAnsi="Amiri" w:eastAsia="Amiri" w:cs="Amiri"/>
          <w:lang w:bidi="ar-SA"/>
          <w:color w:val="111111"/>
          <w:sz w:val="28"/>
          <w:szCs w:val="28"/>
          <w:rtl/>
        </w:rPr>
        <w:t xml:space="preserve">[حَبا] : حبوت الرجل حِباءً : إِذا أعطيته.</w:t>
      </w:r>
    </w:p>
    <w:p>
      <w:pPr>
        <w:pStyle w:val="BookText"/>
      </w:pPr>
      <w:r>
        <w:rPr>
          <w:rFonts w:ascii="Amiri" w:hAnsi="Amiri" w:eastAsia="Amiri" w:cs="Amiri"/>
          <w:lang w:bidi="ar-SA"/>
          <w:color w:val="111111"/>
          <w:sz w:val="28"/>
          <w:szCs w:val="28"/>
          <w:rtl/>
        </w:rPr>
        <w:t xml:space="preserve">وحبا الصبيُ حبواً : إِذا مشى على أربع.</w:t>
      </w:r>
    </w:p>
    <w:p>
      <w:pPr>
        <w:pStyle w:val="BookText"/>
      </w:pPr>
      <w:r>
        <w:rPr>
          <w:rFonts w:ascii="IRNazanin" w:hAnsi="IRNazanin" w:eastAsia="IRNazanin" w:cs="IRNazanin"/>
          <w:lang w:bidi="fa-IR"/>
          <w:color w:val="111111"/>
          <w:sz w:val="28"/>
          <w:szCs w:val="28"/>
          <w:rtl/>
        </w:rPr>
        <w:t xml:space="preserve">وحبا السهمُ : إِذا زلج على الأرض ثم أصاب الهدف.</w:t>
      </w:r>
    </w:p>
    <w:p>
      <w:pPr>
        <w:pStyle w:val="BookText"/>
      </w:pPr>
      <w:r>
        <w:rPr>
          <w:rFonts w:ascii="Amiri" w:hAnsi="Amiri" w:eastAsia="Amiri" w:cs="Amiri"/>
          <w:lang w:bidi="ar-SA"/>
          <w:color w:val="111111"/>
          <w:sz w:val="28"/>
          <w:szCs w:val="28"/>
          <w:rtl/>
        </w:rPr>
        <w:t xml:space="preserve">وحبا الشيءُ : أي دنا ، وكل دان حابٍ ، وبه سمي حبي السحاب لدنوه من الأرض.</w:t>
      </w:r>
    </w:p>
    <w:p>
      <w:pPr>
        <w:pStyle w:val="BookText"/>
      </w:pPr>
      <w:r>
        <w:rPr>
          <w:rFonts w:ascii="Amiri" w:hAnsi="Amiri" w:eastAsia="Amiri" w:cs="Amiri"/>
          <w:lang w:bidi="ar-SA"/>
          <w:color w:val="111111"/>
          <w:sz w:val="28"/>
          <w:szCs w:val="28"/>
          <w:rtl/>
        </w:rPr>
        <w:t xml:space="preserve">ويقال : حبوت للخمسين : أي دنوت لها.</w:t>
      </w:r>
    </w:p>
    <w:p>
      <w:pPr>
        <w:pStyle w:val="BookText"/>
      </w:pPr>
      <w:r>
        <w:rPr>
          <w:rFonts w:ascii="Amiri" w:hAnsi="Amiri" w:eastAsia="Amiri" w:cs="Amiri"/>
          <w:lang w:bidi="ar-SA"/>
          <w:color w:val="111111"/>
          <w:sz w:val="28"/>
          <w:szCs w:val="28"/>
          <w:rtl/>
        </w:rPr>
        <w:t xml:space="preserve">وحبت السفينة : إِذا جرت.</w:t>
      </w:r>
    </w:p>
    <w:p>
      <w:pPr>
        <w:pStyle w:val="BookText"/>
      </w:pPr>
      <w:r>
        <w:rPr>
          <w:rFonts w:ascii="Amiri" w:hAnsi="Amiri" w:eastAsia="Amiri" w:cs="Amiri"/>
          <w:lang w:bidi="ar-SA"/>
          <w:color w:val="111111"/>
          <w:sz w:val="28"/>
          <w:szCs w:val="28"/>
          <w:rtl/>
        </w:rPr>
        <w:t xml:space="preserve">وحبا الرمل : أي أشرف.</w:t>
      </w:r>
    </w:p>
    <w:p>
      <w:pPr>
        <w:pStyle w:val="BookText"/>
      </w:pPr>
      <w:r>
        <w:rPr>
          <w:rFonts w:ascii="Amiri" w:hAnsi="Amiri" w:eastAsia="Amiri" w:cs="Amiri"/>
          <w:lang w:bidi="ar-SA"/>
          <w:color w:val="111111"/>
          <w:sz w:val="28"/>
          <w:szCs w:val="28"/>
          <w:rtl/>
        </w:rPr>
        <w:t xml:space="preserve">ويقال للمسيل إِذا اتصل بعضه ببعض : حبا بعضه إِلى بعض.</w:t>
      </w:r>
    </w:p>
    <w:p>
      <w:pPr>
        <w:pStyle w:val="BookText"/>
      </w:pPr>
      <w:r>
        <w:rPr>
          <w:rFonts w:ascii="IRNazanin" w:hAnsi="IRNazanin" w:eastAsia="IRNazanin" w:cs="IRNazanin"/>
          <w:lang w:bidi="fa-IR"/>
          <w:color w:val="111111"/>
          <w:sz w:val="28"/>
          <w:szCs w:val="28"/>
          <w:rtl/>
        </w:rPr>
        <w:t xml:space="preserve">وحبت الأضلاع إِلى القلب ؛ وهو اتصالها.</w:t>
      </w:r>
    </w:p>
    <w:p>
      <w:pPr>
        <w:pStyle w:val="BookText"/>
      </w:pPr>
      <w:r>
        <w:rPr>
          <w:rFonts w:ascii="Amiri" w:hAnsi="Amiri" w:eastAsia="Amiri" w:cs="Amiri"/>
          <w:lang w:bidi="ar-SA"/>
          <w:color w:val="111111"/>
          <w:sz w:val="28"/>
          <w:szCs w:val="28"/>
          <w:rtl/>
        </w:rPr>
        <w:t xml:space="preserve">قال الأصمعي : ويقال فلان يحبو ما حوله : أي يحميه. قال ابن أحمر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وراحت الشَّولُ ولم يحبُها</w:t>
      </w:r>
    </w:p>
    <w:p>
      <w:pPr>
        <w:pStyle w:val="BookText"/>
      </w:pPr>
      <w:r>
        <w:rPr>
          <w:rFonts w:ascii="Amiri" w:hAnsi="Amiri" w:eastAsia="Amiri" w:cs="Amiri"/>
          <w:lang w:bidi="ar-SA"/>
          <w:color w:val="111111"/>
          <w:sz w:val="28"/>
          <w:szCs w:val="28"/>
          <w:rtl/>
        </w:rPr>
        <w:t xml:space="preserve">فَحْلٌ ولم يعتسَّ فيها مُدِر</w:t>
      </w:r>
    </w:p>
    <w:p>
      <w:pPr>
        <w:pStyle w:val="BookText"/>
      </w:pPr>
      <w:r>
        <w:rPr>
          <w:rFonts w:ascii="Amiri" w:hAnsi="Amiri" w:eastAsia="Amiri" w:cs="Amiri"/>
          <w:lang w:bidi="ar-SA"/>
          <w:color w:val="111111"/>
          <w:sz w:val="28"/>
          <w:szCs w:val="28"/>
          <w:rtl/>
        </w:rPr>
        <w:t xml:space="preserve">فَعَل ، بفتح العين يفعِل ، بكسرها</w:t>
      </w:r>
    </w:p>
    <w:p>
      <w:pPr>
        <w:pStyle w:val="BookText"/>
      </w:pPr>
      <w:r>
        <w:rPr>
          <w:rFonts w:ascii="IRNazanin" w:hAnsi="IRNazanin" w:eastAsia="IRNazanin" w:cs="IRNazanin"/>
          <w:lang w:bidi="fa-IR"/>
          <w:color w:val="111111"/>
          <w:sz w:val="28"/>
          <w:szCs w:val="28"/>
          <w:rtl/>
        </w:rPr>
        <w:t xml:space="preserve">ج</w:t>
      </w:r>
    </w:p>
    <w:p>
      <w:pPr>
        <w:pStyle w:val="Heading5"/>
      </w:pPr>
      <w:bookmarkStart w:id="1056" w:name="_Toc352"/>
      <w:r>
        <w:t>حَبَجَ</w:t>
      </w:r>
      <w:bookmarkEnd w:id="1056"/>
    </w:p>
    <w:p>
      <w:pPr>
        <w:pStyle w:val="BookText"/>
      </w:pPr>
      <w:r>
        <w:rPr>
          <w:rFonts w:ascii="Amiri" w:hAnsi="Amiri" w:eastAsia="Amiri" w:cs="Amiri"/>
          <w:lang w:bidi="ar-SA"/>
          <w:color w:val="111111"/>
          <w:sz w:val="28"/>
          <w:szCs w:val="28"/>
          <w:rtl/>
        </w:rPr>
        <w:t xml:space="preserve">[حَبَجَ] : حَبَجَهُ بالعصا : أي ضربه.</w:t>
      </w:r>
    </w:p>
    <w:p>
      <w:pPr>
        <w:pStyle w:val="BookText"/>
      </w:pPr>
      <w:r>
        <w:rPr>
          <w:rFonts w:ascii="IRNazanin" w:hAnsi="IRNazanin" w:eastAsia="IRNazanin" w:cs="IRNazanin"/>
          <w:lang w:bidi="fa-IR"/>
          <w:color w:val="111111"/>
          <w:sz w:val="28"/>
          <w:szCs w:val="28"/>
          <w:rtl/>
        </w:rPr>
        <w:t xml:space="preserve">[شماره صفحه واقعی : 1322]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7" w:name="pg14434_152184"/>
    <w:bookmarkEnd w:id="77"/>
    <w:p>
      <w:pPr>
        <w:pStyle w:val="BookText"/>
      </w:pPr>
      <w:r>
        <w:rPr>
          <w:rFonts w:ascii="Amiri" w:hAnsi="Amiri" w:eastAsia="Amiri" w:cs="Amiri"/>
          <w:lang w:bidi="ar-SA"/>
          <w:color w:val="111111"/>
          <w:sz w:val="28"/>
          <w:szCs w:val="28"/>
          <w:rtl/>
        </w:rPr>
        <w:t xml:space="preserve">وحبج : أي ردم</w:t>
      </w:r>
    </w:p>
    <w:p>
      <w:pPr>
        <w:pStyle w:val="BookText"/>
      </w:pPr>
      <w:r>
        <w:rPr>
          <w:rFonts w:ascii="IRNazanin" w:hAnsi="IRNazanin" w:eastAsia="IRNazanin" w:cs="IRNazanin"/>
          <w:lang w:bidi="fa-IR"/>
          <w:color w:val="111111"/>
          <w:sz w:val="28"/>
          <w:szCs w:val="28"/>
          <w:rtl/>
        </w:rPr>
        <w:t xml:space="preserve">س</w:t>
      </w:r>
    </w:p>
    <w:p>
      <w:pPr>
        <w:pStyle w:val="Heading5"/>
      </w:pPr>
      <w:bookmarkStart w:id="1057" w:name="_Toc353"/>
      <w:r>
        <w:t>حبس</w:t>
      </w:r>
      <w:bookmarkEnd w:id="1057"/>
    </w:p>
    <w:p>
      <w:pPr>
        <w:pStyle w:val="BookText"/>
      </w:pPr>
      <w:r>
        <w:rPr>
          <w:rFonts w:ascii="Amiri" w:hAnsi="Amiri" w:eastAsia="Amiri" w:cs="Amiri"/>
          <w:lang w:bidi="ar-SA"/>
          <w:color w:val="111111"/>
          <w:sz w:val="28"/>
          <w:szCs w:val="28"/>
          <w:rtl/>
        </w:rPr>
        <w:t xml:space="preserve">[حبس] : الحَبْس : نقيض التخلية.</w:t>
      </w:r>
    </w:p>
    <w:p>
      <w:pPr>
        <w:pStyle w:val="BookText"/>
      </w:pPr>
      <w:r>
        <w:rPr>
          <w:rFonts w:ascii="IRNazanin" w:hAnsi="IRNazanin" w:eastAsia="IRNazanin" w:cs="IRNazanin"/>
          <w:lang w:bidi="fa-IR"/>
          <w:color w:val="111111"/>
          <w:sz w:val="28"/>
          <w:szCs w:val="28"/>
          <w:rtl/>
        </w:rPr>
        <w:t xml:space="preserve">ش</w:t>
      </w:r>
    </w:p>
    <w:p>
      <w:pPr>
        <w:pStyle w:val="Heading5"/>
      </w:pPr>
      <w:bookmarkStart w:id="1058" w:name="_Toc354"/>
      <w:r>
        <w:t>حبش</w:t>
      </w:r>
      <w:bookmarkEnd w:id="1058"/>
    </w:p>
    <w:p>
      <w:pPr>
        <w:pStyle w:val="BookText"/>
      </w:pPr>
      <w:r>
        <w:rPr>
          <w:rFonts w:ascii="Amiri" w:hAnsi="Amiri" w:eastAsia="Amiri" w:cs="Amiri"/>
          <w:lang w:bidi="ar-SA"/>
          <w:color w:val="111111"/>
          <w:sz w:val="28"/>
          <w:szCs w:val="28"/>
          <w:rtl/>
        </w:rPr>
        <w:t xml:space="preserve">[حبش] : الحَبْش : الجمع.</w:t>
      </w:r>
    </w:p>
    <w:p>
      <w:pPr>
        <w:pStyle w:val="BookText"/>
      </w:pPr>
      <w:r>
        <w:rPr>
          <w:rFonts w:ascii="IRNazanin" w:hAnsi="IRNazanin" w:eastAsia="IRNazanin" w:cs="IRNazanin"/>
          <w:lang w:bidi="fa-IR"/>
          <w:color w:val="111111"/>
          <w:sz w:val="28"/>
          <w:szCs w:val="28"/>
          <w:rtl/>
        </w:rPr>
        <w:t xml:space="preserve">ض</w:t>
      </w:r>
    </w:p>
    <w:p>
      <w:pPr>
        <w:pStyle w:val="Heading5"/>
      </w:pPr>
      <w:bookmarkStart w:id="1059" w:name="_Toc355"/>
      <w:r>
        <w:t>حَبَض</w:t>
      </w:r>
      <w:bookmarkEnd w:id="1059"/>
    </w:p>
    <w:p>
      <w:pPr>
        <w:pStyle w:val="BookText"/>
      </w:pPr>
      <w:r>
        <w:rPr>
          <w:rFonts w:ascii="Amiri" w:hAnsi="Amiri" w:eastAsia="Amiri" w:cs="Amiri"/>
          <w:lang w:bidi="ar-SA"/>
          <w:color w:val="111111"/>
          <w:sz w:val="28"/>
          <w:szCs w:val="28"/>
          <w:rtl/>
        </w:rPr>
        <w:t xml:space="preserve">[حَبَض] : السهمُ : إِذا وقع بين يدي الرامي حين يرمي به.</w:t>
      </w:r>
    </w:p>
    <w:p>
      <w:pPr>
        <w:pStyle w:val="BookText"/>
      </w:pPr>
      <w:r>
        <w:rPr>
          <w:rFonts w:ascii="Amiri" w:hAnsi="Amiri" w:eastAsia="Amiri" w:cs="Amiri"/>
          <w:lang w:bidi="ar-SA"/>
          <w:color w:val="111111"/>
          <w:sz w:val="28"/>
          <w:szCs w:val="28"/>
          <w:rtl/>
        </w:rPr>
        <w:t xml:space="preserve">وحبض حقُّهُ : أي بطل. وحبض ماءُ البئر : إِذا نَقَض.</w:t>
      </w:r>
    </w:p>
    <w:p>
      <w:pPr>
        <w:pStyle w:val="BookText"/>
      </w:pPr>
      <w:r>
        <w:rPr>
          <w:rFonts w:ascii="Amiri" w:hAnsi="Amiri" w:eastAsia="Amiri" w:cs="Amiri"/>
          <w:lang w:bidi="ar-SA"/>
          <w:color w:val="111111"/>
          <w:sz w:val="28"/>
          <w:szCs w:val="28"/>
          <w:rtl/>
        </w:rPr>
        <w:t xml:space="preserve">وحبض العِرْق : إِذا ضرب. وحبض القلبُ : إِذا خفق.</w:t>
      </w:r>
    </w:p>
    <w:p>
      <w:pPr>
        <w:pStyle w:val="BookText"/>
      </w:pPr>
      <w:r>
        <w:rPr>
          <w:rFonts w:ascii="IRNazanin" w:hAnsi="IRNazanin" w:eastAsia="IRNazanin" w:cs="IRNazanin"/>
          <w:lang w:bidi="fa-IR"/>
          <w:color w:val="111111"/>
          <w:sz w:val="28"/>
          <w:szCs w:val="28"/>
          <w:rtl/>
        </w:rPr>
        <w:t xml:space="preserve">ق</w:t>
      </w:r>
    </w:p>
    <w:p>
      <w:pPr>
        <w:pStyle w:val="Heading5"/>
      </w:pPr>
      <w:bookmarkStart w:id="1060" w:name="_Toc356"/>
      <w:r>
        <w:t>حبق</w:t>
      </w:r>
      <w:bookmarkEnd w:id="1060"/>
    </w:p>
    <w:p>
      <w:pPr>
        <w:pStyle w:val="BookText"/>
      </w:pPr>
      <w:r>
        <w:rPr>
          <w:rFonts w:ascii="Amiri" w:hAnsi="Amiri" w:eastAsia="Amiri" w:cs="Amiri"/>
          <w:lang w:bidi="ar-SA"/>
          <w:color w:val="111111"/>
          <w:sz w:val="28"/>
          <w:szCs w:val="28"/>
          <w:rtl/>
        </w:rPr>
        <w:t xml:space="preserve">[حبق] : حَبْقُ العنز : ضراطها.</w:t>
      </w:r>
    </w:p>
    <w:p>
      <w:pPr>
        <w:pStyle w:val="BookText"/>
      </w:pPr>
      <w:r>
        <w:rPr>
          <w:rFonts w:ascii="Amiri" w:hAnsi="Amiri" w:eastAsia="Amiri" w:cs="Amiri"/>
          <w:lang w:bidi="ar-SA"/>
          <w:color w:val="111111"/>
          <w:sz w:val="28"/>
          <w:szCs w:val="28"/>
          <w:rtl/>
        </w:rPr>
        <w:t xml:space="preserve">( وحَبِقُ العنز ، بفتح الحاء وكسر الباء : مصدر. عن الجوهري ليس إِلّا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1061" w:name="_Toc357"/>
      <w:r>
        <w:t>حَبَك</w:t>
      </w:r>
      <w:bookmarkEnd w:id="1061"/>
    </w:p>
    <w:p>
      <w:pPr>
        <w:pStyle w:val="BookText"/>
      </w:pPr>
      <w:r>
        <w:rPr>
          <w:rFonts w:ascii="Amiri" w:hAnsi="Amiri" w:eastAsia="Amiri" w:cs="Amiri"/>
          <w:lang w:bidi="ar-SA"/>
          <w:color w:val="111111"/>
          <w:sz w:val="28"/>
          <w:szCs w:val="28"/>
          <w:rtl/>
        </w:rPr>
        <w:t xml:space="preserve">[حَبَك] الثوبَ : إِذا أجاد نسجه.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ج</w:t>
      </w:r>
    </w:p>
    <w:p>
      <w:pPr>
        <w:pStyle w:val="Heading5"/>
      </w:pPr>
      <w:bookmarkStart w:id="1062" w:name="_Toc358"/>
      <w:r>
        <w:t>حَبِج</w:t>
      </w:r>
      <w:bookmarkEnd w:id="1062"/>
    </w:p>
    <w:p>
      <w:pPr>
        <w:pStyle w:val="BookText"/>
      </w:pPr>
      <w:r>
        <w:rPr>
          <w:rFonts w:ascii="Amiri" w:hAnsi="Amiri" w:eastAsia="Amiri" w:cs="Amiri"/>
          <w:lang w:bidi="ar-SA"/>
          <w:color w:val="111111"/>
          <w:sz w:val="28"/>
          <w:szCs w:val="28"/>
          <w:rtl/>
        </w:rPr>
        <w:t xml:space="preserve">[حَبِج] : حَبِجَتِ الإِبلُ : إِذا انتفخت بطونها عن كثرة الأراك والعرفج. قال عبد الله بن الزبير </w:t>
      </w:r>
      <w:r>
        <w:rPr>
          <w:rStyle w:val="FootnoteReference"/>
        </w:rPr>
        <w:footnoteReference w:id="243"/>
      </w:r>
      <w:r>
        <w:rPr>
          <w:rFonts w:ascii="Amiri" w:hAnsi="Amiri" w:eastAsia="Amiri" w:cs="Amiri"/>
          <w:lang w:bidi="ar-SA"/>
          <w:color w:val="111111"/>
          <w:sz w:val="28"/>
          <w:szCs w:val="28"/>
          <w:rtl/>
        </w:rPr>
        <w:t xml:space="preserve">حين بَلَغَهُ خبرُ مصعب : « إِنا والله ما نموت حَبَجاً [ وما نموت ]</w:t>
      </w:r>
      <w:r>
        <w:rPr>
          <w:rStyle w:val="FootnoteReference"/>
        </w:rPr>
        <w:footnoteReference w:id="244"/>
      </w:r>
      <w:r>
        <w:rPr>
          <w:rFonts w:ascii="Amiri" w:hAnsi="Amiri" w:eastAsia="Amiri" w:cs="Amiri"/>
          <w:lang w:bidi="ar-SA"/>
          <w:color w:val="111111"/>
          <w:sz w:val="28"/>
          <w:szCs w:val="28"/>
          <w:rtl/>
        </w:rPr>
        <w:t xml:space="preserve">إِلا قتلاً قعْصاً بالرماح تحت ظلال السيوف ، ليس كما تموت بنو مروان ». أي أنهم لا يموتون من التُّخَمَة وكثرة الأكل كبني مروان.</w:t>
      </w:r>
    </w:p>
    <w:p>
      <w:pPr>
        <w:pStyle w:val="BookText"/>
      </w:pPr>
      <w:r>
        <w:rPr>
          <w:rFonts w:ascii="IRNazanin" w:hAnsi="IRNazanin" w:eastAsia="IRNazanin" w:cs="IRNazanin"/>
          <w:lang w:bidi="fa-IR"/>
          <w:color w:val="111111"/>
          <w:sz w:val="28"/>
          <w:szCs w:val="28"/>
          <w:rtl/>
        </w:rPr>
        <w:t xml:space="preserve">[شماره صفحه واقعی : 1323]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8" w:name="pg14434_152186"/>
    <w:bookmarkEnd w:id="78"/>
    <w:p>
      <w:pPr>
        <w:pStyle w:val="BookText"/>
      </w:pPr>
      <w:r>
        <w:rPr>
          <w:rFonts w:ascii="IRNazanin" w:hAnsi="IRNazanin" w:eastAsia="IRNazanin" w:cs="IRNazanin"/>
          <w:lang w:bidi="fa-IR"/>
          <w:color w:val="111111"/>
          <w:sz w:val="28"/>
          <w:szCs w:val="28"/>
          <w:rtl/>
        </w:rPr>
        <w:t xml:space="preserve">ر</w:t>
      </w:r>
    </w:p>
    <w:p>
      <w:pPr>
        <w:pStyle w:val="Heading5"/>
      </w:pPr>
      <w:bookmarkStart w:id="1063" w:name="_Toc359"/>
      <w:r>
        <w:t>حَبِر</w:t>
      </w:r>
      <w:bookmarkEnd w:id="1063"/>
    </w:p>
    <w:p>
      <w:pPr>
        <w:pStyle w:val="BookText"/>
      </w:pPr>
      <w:r>
        <w:rPr>
          <w:rFonts w:ascii="Amiri" w:hAnsi="Amiri" w:eastAsia="Amiri" w:cs="Amiri"/>
          <w:lang w:bidi="ar-SA"/>
          <w:color w:val="111111"/>
          <w:sz w:val="28"/>
          <w:szCs w:val="28"/>
          <w:rtl/>
        </w:rPr>
        <w:t xml:space="preserve">[حَبِر] الرجل : إِذا كان بجلده قروح فبرئت وبقيت لها آثارٌ.</w:t>
      </w:r>
    </w:p>
    <w:p>
      <w:pPr>
        <w:pStyle w:val="BookText"/>
      </w:pPr>
      <w:r>
        <w:rPr>
          <w:rFonts w:ascii="Amiri" w:hAnsi="Amiri" w:eastAsia="Amiri" w:cs="Amiri"/>
          <w:lang w:bidi="ar-SA"/>
          <w:color w:val="111111"/>
          <w:sz w:val="28"/>
          <w:szCs w:val="28"/>
          <w:rtl/>
        </w:rPr>
        <w:t xml:space="preserve">والحبر : صفرة تعلو الأسنان : يقال : حَبِرت أسنانه.</w:t>
      </w:r>
    </w:p>
    <w:p>
      <w:pPr>
        <w:pStyle w:val="BookText"/>
      </w:pPr>
      <w:r>
        <w:rPr>
          <w:rFonts w:ascii="Amiri" w:hAnsi="Amiri" w:eastAsia="Amiri" w:cs="Amiri"/>
          <w:lang w:bidi="ar-SA"/>
          <w:color w:val="111111"/>
          <w:sz w:val="28"/>
          <w:szCs w:val="28"/>
          <w:rtl/>
        </w:rPr>
        <w:t xml:space="preserve">وحَبِر الجرحُ : إِذا فسد.</w:t>
      </w:r>
    </w:p>
    <w:p>
      <w:pPr>
        <w:pStyle w:val="BookText"/>
      </w:pPr>
      <w:r>
        <w:rPr>
          <w:rFonts w:ascii="IRNazanin" w:hAnsi="IRNazanin" w:eastAsia="IRNazanin" w:cs="IRNazanin"/>
          <w:lang w:bidi="fa-IR"/>
          <w:color w:val="111111"/>
          <w:sz w:val="28"/>
          <w:szCs w:val="28"/>
          <w:rtl/>
        </w:rPr>
        <w:t xml:space="preserve">ط</w:t>
      </w:r>
    </w:p>
    <w:p>
      <w:pPr>
        <w:pStyle w:val="Heading5"/>
      </w:pPr>
      <w:bookmarkStart w:id="1064" w:name="_Toc360"/>
      <w:r>
        <w:t>حبِط</w:t>
      </w:r>
      <w:bookmarkEnd w:id="1064"/>
    </w:p>
    <w:p>
      <w:pPr>
        <w:pStyle w:val="BookText"/>
      </w:pPr>
      <w:r>
        <w:rPr>
          <w:rFonts w:ascii="Amiri" w:hAnsi="Amiri" w:eastAsia="Amiri" w:cs="Amiri"/>
          <w:lang w:bidi="ar-SA"/>
          <w:color w:val="111111"/>
          <w:sz w:val="28"/>
          <w:szCs w:val="28"/>
          <w:rtl/>
        </w:rPr>
        <w:t xml:space="preserve">[حبِط] عملُه : أي بطل ، حَبَطاً. قال الله تعالى : ( حَبِطَتْ أَعْمالُهُمْ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وحبِطَت الماشية حَبَطاً : إِذا انتفخت بطونها عن كثرة الأكل. وفي حديث </w:t>
      </w:r>
      <w:r>
        <w:rPr>
          <w:rStyle w:val="FootnoteReference"/>
        </w:rPr>
        <w:footnoteReference w:id="246"/>
      </w:r>
      <w:r>
        <w:rPr>
          <w:rFonts w:ascii="Amiri" w:hAnsi="Amiri" w:eastAsia="Amiri" w:cs="Amiri"/>
          <w:lang w:bidi="ar-SA"/>
          <w:color w:val="111111"/>
          <w:sz w:val="28"/>
          <w:szCs w:val="28"/>
          <w:rtl/>
        </w:rPr>
        <w:t xml:space="preserve">النبي عليه‌السلام : « وإِن مما يُنبت الربيع ما يقتل حبطاً أو يُلمُّ » ومن ذلك سمي الحَبَطات من بني تميم </w:t>
      </w:r>
      <w:r>
        <w:rPr>
          <w:rStyle w:val="FootnoteReference"/>
        </w:rPr>
        <w:footnoteReference w:id="247"/>
      </w:r>
      <w:r>
        <w:rPr>
          <w:rFonts w:ascii="Amiri" w:hAnsi="Amiri" w:eastAsia="Amiri" w:cs="Amiri"/>
          <w:lang w:bidi="ar-SA"/>
          <w:color w:val="111111"/>
          <w:sz w:val="28"/>
          <w:szCs w:val="28"/>
          <w:rtl/>
        </w:rPr>
        <w:t xml:space="preserve">وهم الذين عنى زياد الأعجم بقول رجل منهم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وجدتك شر من ركب المطايا</w:t>
      </w:r>
    </w:p>
    <w:p>
      <w:pPr>
        <w:pStyle w:val="BookText"/>
      </w:pPr>
      <w:r>
        <w:rPr>
          <w:rFonts w:ascii="Amiri" w:hAnsi="Amiri" w:eastAsia="Amiri" w:cs="Amiri"/>
          <w:lang w:bidi="ar-SA"/>
          <w:color w:val="111111"/>
          <w:sz w:val="28"/>
          <w:szCs w:val="28"/>
          <w:rtl/>
        </w:rPr>
        <w:t xml:space="preserve">كما الحَبَطاتُ شرُّ بني تميم</w:t>
      </w:r>
    </w:p>
    <w:p>
      <w:pPr>
        <w:pStyle w:val="BookText"/>
      </w:pPr>
      <w:r>
        <w:rPr>
          <w:rFonts w:ascii="IRNazanin" w:hAnsi="IRNazanin" w:eastAsia="IRNazanin" w:cs="IRNazanin"/>
          <w:lang w:bidi="fa-IR"/>
          <w:color w:val="111111"/>
          <w:sz w:val="28"/>
          <w:szCs w:val="28"/>
          <w:rtl/>
        </w:rPr>
        <w:t xml:space="preserve">ل</w:t>
      </w:r>
    </w:p>
    <w:p>
      <w:pPr>
        <w:pStyle w:val="Heading5"/>
      </w:pPr>
      <w:bookmarkStart w:id="1065" w:name="_Toc361"/>
      <w:r>
        <w:t>حبِل</w:t>
      </w:r>
      <w:bookmarkEnd w:id="1065"/>
    </w:p>
    <w:p>
      <w:pPr>
        <w:pStyle w:val="BookText"/>
      </w:pPr>
      <w:r>
        <w:rPr>
          <w:rFonts w:ascii="Amiri" w:hAnsi="Amiri" w:eastAsia="Amiri" w:cs="Amiri"/>
          <w:lang w:bidi="ar-SA"/>
          <w:color w:val="111111"/>
          <w:sz w:val="28"/>
          <w:szCs w:val="28"/>
          <w:rtl/>
        </w:rPr>
        <w:t xml:space="preserve">[حبِل] : حبِلت المرأة حَبَلاً : أي حمَلت.</w:t>
      </w:r>
    </w:p>
    <w:p>
      <w:pPr>
        <w:pStyle w:val="BookText"/>
      </w:pPr>
      <w:r>
        <w:rPr>
          <w:rFonts w:ascii="IRNazanin" w:hAnsi="IRNazanin" w:eastAsia="IRNazanin" w:cs="IRNazanin"/>
          <w:lang w:bidi="fa-IR"/>
          <w:color w:val="111111"/>
          <w:sz w:val="28"/>
          <w:szCs w:val="28"/>
          <w:rtl/>
        </w:rPr>
        <w:t xml:space="preserve">ن</w:t>
      </w:r>
    </w:p>
    <w:p>
      <w:pPr>
        <w:pStyle w:val="Heading5"/>
      </w:pPr>
      <w:bookmarkStart w:id="1066" w:name="_Toc362"/>
      <w:r>
        <w:t>حَبِن</w:t>
      </w:r>
      <w:bookmarkEnd w:id="1066"/>
    </w:p>
    <w:p>
      <w:pPr>
        <w:pStyle w:val="BookText"/>
      </w:pPr>
      <w:r>
        <w:rPr>
          <w:rFonts w:ascii="Amiri" w:hAnsi="Amiri" w:eastAsia="Amiri" w:cs="Amiri"/>
          <w:lang w:bidi="ar-SA"/>
          <w:color w:val="111111"/>
          <w:sz w:val="28"/>
          <w:szCs w:val="28"/>
          <w:rtl/>
        </w:rPr>
        <w:t xml:space="preserve">[حَبِن] : الأحبن : الذي به الاستسقاء. قال أبو دلامة يصف بغلته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من نتاج شُيَيْخِ سوء</w:t>
      </w:r>
    </w:p>
    <w:p>
      <w:pPr>
        <w:pStyle w:val="BookText"/>
      </w:pPr>
      <w:r>
        <w:rPr>
          <w:rFonts w:ascii="Amiri" w:hAnsi="Amiri" w:eastAsia="Amiri" w:cs="Amiri"/>
          <w:lang w:bidi="ar-SA"/>
          <w:color w:val="111111"/>
          <w:sz w:val="28"/>
          <w:szCs w:val="28"/>
          <w:rtl/>
        </w:rPr>
        <w:t xml:space="preserve">من الأكراد أحْبَنِ ذي سُعال</w:t>
      </w:r>
    </w:p>
    <w:p>
      <w:pPr>
        <w:pStyle w:val="BookText"/>
      </w:pPr>
      <w:r>
        <w:rPr>
          <w:rFonts w:ascii="IRNazanin" w:hAnsi="IRNazanin" w:eastAsia="IRNazanin" w:cs="IRNazanin"/>
          <w:lang w:bidi="fa-IR"/>
          <w:color w:val="111111"/>
          <w:sz w:val="28"/>
          <w:szCs w:val="28"/>
          <w:rtl/>
        </w:rPr>
        <w:t xml:space="preserve">[شماره صفحه واقعی : 1324]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9" w:name="pg14434_152188"/>
    <w:bookmarkEnd w:id="79"/>
    <w:p>
      <w:pPr>
        <w:pStyle w:val="BookText"/>
      </w:pPr>
      <w:r>
        <w:rPr>
          <w:rFonts w:ascii="Amiri" w:hAnsi="Amiri" w:eastAsia="Amiri" w:cs="Amiri"/>
          <w:lang w:bidi="ar-SA"/>
          <w:color w:val="111111"/>
          <w:sz w:val="28"/>
          <w:szCs w:val="28"/>
          <w:rtl/>
        </w:rPr>
        <w:t xml:space="preserve">والحَبَن : عظم البطن ، والنعت : أحبن. ومن ذلك سميت أم حبين وهي الحرباء لعظم بطنها. قال مدني لأعرابي : ما تأكلون وما تذرون؟ قال : نأكل ما دبَّ ودرج إِلا أم حبين. قال المدني : لتهنِئ أم حبين العافية. وفقراء الأعراب يأكلون أكثر دواب الأرض ويتركون أم حبين والظرِبان لنتنهما.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067" w:name="_Toc363"/>
      <w:r>
        <w:t>الإِحباج</w:t>
      </w:r>
      <w:bookmarkEnd w:id="1067"/>
    </w:p>
    <w:p>
      <w:pPr>
        <w:pStyle w:val="BookText"/>
      </w:pPr>
      <w:r>
        <w:rPr>
          <w:rFonts w:ascii="Amiri" w:hAnsi="Amiri" w:eastAsia="Amiri" w:cs="Amiri"/>
          <w:lang w:bidi="ar-SA"/>
          <w:color w:val="111111"/>
          <w:sz w:val="28"/>
          <w:szCs w:val="28"/>
          <w:rtl/>
        </w:rPr>
        <w:t xml:space="preserve">[الإِحباج] : أحبجت النارُ : إِذا بدت بغتةً.</w:t>
      </w:r>
    </w:p>
    <w:p>
      <w:pPr>
        <w:pStyle w:val="BookText"/>
      </w:pPr>
      <w:r>
        <w:rPr>
          <w:rFonts w:ascii="Amiri" w:hAnsi="Amiri" w:eastAsia="Amiri" w:cs="Amiri"/>
          <w:lang w:bidi="ar-SA"/>
          <w:color w:val="111111"/>
          <w:sz w:val="28"/>
          <w:szCs w:val="28"/>
          <w:rtl/>
        </w:rPr>
        <w:t xml:space="preserve">وأحبج العَلَم كذلك.</w:t>
      </w:r>
    </w:p>
    <w:p>
      <w:pPr>
        <w:pStyle w:val="BookText"/>
      </w:pPr>
      <w:r>
        <w:rPr>
          <w:rFonts w:ascii="IRNazanin" w:hAnsi="IRNazanin" w:eastAsia="IRNazanin" w:cs="IRNazanin"/>
          <w:lang w:bidi="fa-IR"/>
          <w:color w:val="111111"/>
          <w:sz w:val="28"/>
          <w:szCs w:val="28"/>
          <w:rtl/>
        </w:rPr>
        <w:t xml:space="preserve">ر</w:t>
      </w:r>
    </w:p>
    <w:p>
      <w:pPr>
        <w:pStyle w:val="Heading5"/>
      </w:pPr>
      <w:bookmarkStart w:id="1068" w:name="_Toc364"/>
      <w:r>
        <w:t>الإِحبار</w:t>
      </w:r>
      <w:bookmarkEnd w:id="1068"/>
    </w:p>
    <w:p>
      <w:pPr>
        <w:pStyle w:val="BookText"/>
      </w:pPr>
      <w:r>
        <w:rPr>
          <w:rFonts w:ascii="Amiri" w:hAnsi="Amiri" w:eastAsia="Amiri" w:cs="Amiri"/>
          <w:lang w:bidi="ar-SA"/>
          <w:color w:val="111111"/>
          <w:sz w:val="28"/>
          <w:szCs w:val="28"/>
          <w:rtl/>
        </w:rPr>
        <w:t xml:space="preserve">[الإِحبار] : أحبر به : أي ترك به حِبْراً : أي أثراً.</w:t>
      </w:r>
    </w:p>
    <w:p>
      <w:pPr>
        <w:pStyle w:val="BookText"/>
      </w:pPr>
      <w:r>
        <w:rPr>
          <w:rFonts w:ascii="IRNazanin" w:hAnsi="IRNazanin" w:eastAsia="IRNazanin" w:cs="IRNazanin"/>
          <w:lang w:bidi="fa-IR"/>
          <w:color w:val="111111"/>
          <w:sz w:val="28"/>
          <w:szCs w:val="28"/>
          <w:rtl/>
        </w:rPr>
        <w:t xml:space="preserve">س</w:t>
      </w:r>
    </w:p>
    <w:p>
      <w:pPr>
        <w:pStyle w:val="Heading5"/>
      </w:pPr>
      <w:bookmarkStart w:id="1069" w:name="_Toc365"/>
      <w:r>
        <w:t>الإِحباس</w:t>
      </w:r>
      <w:bookmarkEnd w:id="1069"/>
    </w:p>
    <w:p>
      <w:pPr>
        <w:pStyle w:val="BookText"/>
      </w:pPr>
      <w:r>
        <w:rPr>
          <w:rFonts w:ascii="Amiri" w:hAnsi="Amiri" w:eastAsia="Amiri" w:cs="Amiri"/>
          <w:lang w:bidi="ar-SA"/>
          <w:color w:val="111111"/>
          <w:sz w:val="28"/>
          <w:szCs w:val="28"/>
          <w:rtl/>
        </w:rPr>
        <w:t xml:space="preserve">[الإِحباس] : أحبس فرساً في سبيل الله تعالى : أي حبس.</w:t>
      </w:r>
    </w:p>
    <w:p>
      <w:pPr>
        <w:pStyle w:val="BookText"/>
      </w:pPr>
      <w:r>
        <w:rPr>
          <w:rFonts w:ascii="IRNazanin" w:hAnsi="IRNazanin" w:eastAsia="IRNazanin" w:cs="IRNazanin"/>
          <w:lang w:bidi="fa-IR"/>
          <w:color w:val="111111"/>
          <w:sz w:val="28"/>
          <w:szCs w:val="28"/>
          <w:rtl/>
        </w:rPr>
        <w:t xml:space="preserve">ش</w:t>
      </w:r>
    </w:p>
    <w:p>
      <w:pPr>
        <w:pStyle w:val="Heading5"/>
      </w:pPr>
      <w:bookmarkStart w:id="1070" w:name="_Toc366"/>
      <w:r>
        <w:t>الإِحباش</w:t>
      </w:r>
      <w:bookmarkEnd w:id="1070"/>
    </w:p>
    <w:p>
      <w:pPr>
        <w:pStyle w:val="BookText"/>
      </w:pPr>
      <w:r>
        <w:rPr>
          <w:rFonts w:ascii="Amiri" w:hAnsi="Amiri" w:eastAsia="Amiri" w:cs="Amiri"/>
          <w:lang w:bidi="ar-SA"/>
          <w:color w:val="111111"/>
          <w:sz w:val="28"/>
          <w:szCs w:val="28"/>
          <w:rtl/>
        </w:rPr>
        <w:t xml:space="preserve">[الإِحباش] : أحبشت المرأة بولدها : إِذا جاءت به حبشي اللون.</w:t>
      </w:r>
    </w:p>
    <w:p>
      <w:pPr>
        <w:pStyle w:val="BookText"/>
      </w:pPr>
      <w:r>
        <w:rPr>
          <w:rFonts w:ascii="IRNazanin" w:hAnsi="IRNazanin" w:eastAsia="IRNazanin" w:cs="IRNazanin"/>
          <w:lang w:bidi="fa-IR"/>
          <w:color w:val="111111"/>
          <w:sz w:val="28"/>
          <w:szCs w:val="28"/>
          <w:rtl/>
        </w:rPr>
        <w:t xml:space="preserve">ض</w:t>
      </w:r>
    </w:p>
    <w:p>
      <w:pPr>
        <w:pStyle w:val="Heading5"/>
      </w:pPr>
      <w:bookmarkStart w:id="1071" w:name="_Toc367"/>
      <w:r>
        <w:t>الإِحباض</w:t>
      </w:r>
      <w:bookmarkEnd w:id="1071"/>
    </w:p>
    <w:p>
      <w:pPr>
        <w:pStyle w:val="BookText"/>
      </w:pPr>
      <w:r>
        <w:rPr>
          <w:rFonts w:ascii="IRNazanin" w:hAnsi="IRNazanin" w:eastAsia="IRNazanin" w:cs="IRNazanin"/>
          <w:lang w:bidi="fa-IR"/>
          <w:color w:val="111111"/>
          <w:sz w:val="28"/>
          <w:szCs w:val="28"/>
          <w:rtl/>
        </w:rPr>
        <w:t xml:space="preserve">[الإِحباض] : أحبض حقه : إِذا أبطله وذهب به.</w:t>
      </w:r>
    </w:p>
    <w:p>
      <w:pPr>
        <w:pStyle w:val="BookText"/>
      </w:pPr>
      <w:r>
        <w:rPr>
          <w:rFonts w:ascii="IRNazanin" w:hAnsi="IRNazanin" w:eastAsia="IRNazanin" w:cs="IRNazanin"/>
          <w:lang w:bidi="fa-IR"/>
          <w:color w:val="111111"/>
          <w:sz w:val="28"/>
          <w:szCs w:val="28"/>
          <w:rtl/>
        </w:rPr>
        <w:t xml:space="preserve">ط</w:t>
      </w:r>
    </w:p>
    <w:p>
      <w:pPr>
        <w:pStyle w:val="Heading5"/>
      </w:pPr>
      <w:bookmarkStart w:id="1072" w:name="_Toc368"/>
      <w:r>
        <w:t>الإِحباط</w:t>
      </w:r>
      <w:bookmarkEnd w:id="1072"/>
    </w:p>
    <w:p>
      <w:pPr>
        <w:pStyle w:val="BookText"/>
      </w:pPr>
      <w:r>
        <w:rPr>
          <w:rFonts w:ascii="Amiri" w:hAnsi="Amiri" w:eastAsia="Amiri" w:cs="Amiri"/>
          <w:lang w:bidi="ar-SA"/>
          <w:color w:val="111111"/>
          <w:sz w:val="28"/>
          <w:szCs w:val="28"/>
          <w:rtl/>
        </w:rPr>
        <w:t xml:space="preserve">[الإِحباط] : أحبط الله تعالى عمل الكافر : أي أبطله قال الله تعالى : ( فَأَحْبَطَ أَعْمالَهُمْ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073" w:name="_Toc369"/>
      <w:r>
        <w:t>الإِحبال</w:t>
      </w:r>
      <w:bookmarkEnd w:id="1073"/>
    </w:p>
    <w:p>
      <w:pPr>
        <w:pStyle w:val="BookText"/>
      </w:pPr>
      <w:r>
        <w:rPr>
          <w:rFonts w:ascii="Amiri" w:hAnsi="Amiri" w:eastAsia="Amiri" w:cs="Amiri"/>
          <w:lang w:bidi="ar-SA"/>
          <w:color w:val="111111"/>
          <w:sz w:val="28"/>
          <w:szCs w:val="28"/>
          <w:rtl/>
        </w:rPr>
        <w:t xml:space="preserve">[الإِحبال] : أحبل : أي ألقح.</w:t>
      </w:r>
    </w:p>
    <w:p>
      <w:pPr>
        <w:pStyle w:val="BookText"/>
      </w:pPr>
      <w:r>
        <w:rPr>
          <w:rFonts w:ascii="IRNazanin" w:hAnsi="IRNazanin" w:eastAsia="IRNazanin" w:cs="IRNazanin"/>
          <w:lang w:bidi="fa-IR"/>
          <w:color w:val="111111"/>
          <w:sz w:val="28"/>
          <w:szCs w:val="28"/>
          <w:rtl/>
        </w:rPr>
        <w:t xml:space="preserve">[شماره صفحه واقعی : 1325]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0" w:name="pg14434_152190"/>
    <w:bookmarkEnd w:id="80"/>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074" w:name="_Toc370"/>
      <w:r>
        <w:t>التحبير</w:t>
      </w:r>
      <w:bookmarkEnd w:id="1074"/>
    </w:p>
    <w:p>
      <w:pPr>
        <w:pStyle w:val="BookText"/>
      </w:pPr>
      <w:r>
        <w:rPr>
          <w:rFonts w:ascii="Amiri" w:hAnsi="Amiri" w:eastAsia="Amiri" w:cs="Amiri"/>
          <w:lang w:bidi="ar-SA"/>
          <w:color w:val="111111"/>
          <w:sz w:val="28"/>
          <w:szCs w:val="28"/>
          <w:rtl/>
        </w:rPr>
        <w:t xml:space="preserve">[التحبير] : التزيين. وكان يقال لطفيل الغنوي المحبِّر ، لأنه كان يحبر الشعر : أي يزيّنه.</w:t>
      </w:r>
    </w:p>
    <w:p>
      <w:pPr>
        <w:pStyle w:val="BookText"/>
      </w:pPr>
      <w:r>
        <w:rPr>
          <w:rFonts w:ascii="Amiri" w:hAnsi="Amiri" w:eastAsia="Amiri" w:cs="Amiri"/>
          <w:lang w:bidi="ar-SA"/>
          <w:color w:val="111111"/>
          <w:sz w:val="28"/>
          <w:szCs w:val="28"/>
          <w:rtl/>
        </w:rPr>
        <w:t xml:space="preserve">وفي كتاب الخليل </w:t>
      </w:r>
      <w:r>
        <w:rPr>
          <w:rStyle w:val="FootnoteReference"/>
        </w:rPr>
        <w:footnoteReference w:id="251"/>
      </w:r>
      <w:r>
        <w:rPr>
          <w:rFonts w:ascii="Amiri" w:hAnsi="Amiri" w:eastAsia="Amiri" w:cs="Amiri"/>
          <w:lang w:bidi="ar-SA"/>
          <w:color w:val="111111"/>
          <w:sz w:val="28"/>
          <w:szCs w:val="28"/>
          <w:rtl/>
        </w:rPr>
        <w:t xml:space="preserve">: حبَّرت الشعرَ والقولَ تحبيراً ، ولو قيل بالتخفيف لكان جائزاً.</w:t>
      </w:r>
    </w:p>
    <w:p>
      <w:pPr>
        <w:pStyle w:val="BookText"/>
      </w:pPr>
      <w:r>
        <w:rPr>
          <w:rFonts w:ascii="Amiri" w:hAnsi="Amiri" w:eastAsia="Amiri" w:cs="Amiri"/>
          <w:lang w:bidi="ar-SA"/>
          <w:color w:val="111111"/>
          <w:sz w:val="28"/>
          <w:szCs w:val="28"/>
          <w:rtl/>
        </w:rPr>
        <w:t xml:space="preserve">ويقال : قِدْح محبَّر : إِذا أجيد بَرْيه.</w:t>
      </w:r>
    </w:p>
    <w:p>
      <w:pPr>
        <w:pStyle w:val="BookText"/>
      </w:pPr>
      <w:r>
        <w:rPr>
          <w:rFonts w:ascii="IRNazanin" w:hAnsi="IRNazanin" w:eastAsia="IRNazanin" w:cs="IRNazanin"/>
          <w:lang w:bidi="fa-IR"/>
          <w:color w:val="111111"/>
          <w:sz w:val="28"/>
          <w:szCs w:val="28"/>
          <w:rtl/>
        </w:rPr>
        <w:t xml:space="preserve">ش</w:t>
      </w:r>
    </w:p>
    <w:p>
      <w:pPr>
        <w:pStyle w:val="Heading5"/>
      </w:pPr>
      <w:bookmarkStart w:id="1075" w:name="_Toc371"/>
      <w:r>
        <w:t>التحبيش</w:t>
      </w:r>
      <w:bookmarkEnd w:id="1075"/>
    </w:p>
    <w:p>
      <w:pPr>
        <w:pStyle w:val="BookText"/>
      </w:pPr>
      <w:r>
        <w:rPr>
          <w:rFonts w:ascii="Amiri" w:hAnsi="Amiri" w:eastAsia="Amiri" w:cs="Amiri"/>
          <w:lang w:bidi="ar-SA"/>
          <w:color w:val="111111"/>
          <w:sz w:val="28"/>
          <w:szCs w:val="28"/>
          <w:rtl/>
        </w:rPr>
        <w:t xml:space="preserve">[التحبيش] : حبّش القومَ : إِذا جمعهم.</w:t>
      </w:r>
    </w:p>
    <w:p>
      <w:pPr>
        <w:pStyle w:val="BookText"/>
      </w:pPr>
      <w:r>
        <w:rPr>
          <w:rFonts w:ascii="IRNazanin" w:hAnsi="IRNazanin" w:eastAsia="IRNazanin" w:cs="IRNazanin"/>
          <w:lang w:bidi="fa-IR"/>
          <w:color w:val="111111"/>
          <w:sz w:val="28"/>
          <w:szCs w:val="28"/>
          <w:rtl/>
        </w:rPr>
        <w:t xml:space="preserve">ق</w:t>
      </w:r>
    </w:p>
    <w:p>
      <w:pPr>
        <w:pStyle w:val="Heading5"/>
      </w:pPr>
      <w:bookmarkStart w:id="1076" w:name="_Toc372"/>
      <w:r>
        <w:t>التحبيق</w:t>
      </w:r>
      <w:bookmarkEnd w:id="1076"/>
    </w:p>
    <w:p>
      <w:pPr>
        <w:pStyle w:val="BookText"/>
      </w:pPr>
      <w:r>
        <w:rPr>
          <w:rFonts w:ascii="Amiri" w:hAnsi="Amiri" w:eastAsia="Amiri" w:cs="Amiri"/>
          <w:lang w:bidi="ar-SA"/>
          <w:color w:val="111111"/>
          <w:sz w:val="28"/>
          <w:szCs w:val="28"/>
          <w:rtl/>
        </w:rPr>
        <w:t xml:space="preserve">[التحبيق] : حبّق الرجل متاعه : إِذا جمعه وأحكم أمره.</w:t>
      </w:r>
    </w:p>
    <w:p>
      <w:pPr>
        <w:pStyle w:val="BookText"/>
      </w:pPr>
      <w:r>
        <w:rPr>
          <w:rFonts w:ascii="Amiri" w:hAnsi="Amiri" w:eastAsia="Amiri" w:cs="Amiri"/>
          <w:lang w:bidi="ar-SA"/>
          <w:color w:val="111111"/>
          <w:sz w:val="28"/>
          <w:szCs w:val="28"/>
          <w:rtl/>
        </w:rPr>
        <w:t xml:space="preserve">ك</w:t>
      </w:r>
    </w:p>
    <w:p>
      <w:pPr>
        <w:pStyle w:val="Heading5"/>
      </w:pPr>
      <w:bookmarkStart w:id="1077" w:name="_Toc373"/>
      <w:r>
        <w:t>التحبيك</w:t>
      </w:r>
      <w:bookmarkEnd w:id="1077"/>
    </w:p>
    <w:p>
      <w:pPr>
        <w:pStyle w:val="BookText"/>
      </w:pPr>
      <w:r>
        <w:rPr>
          <w:rFonts w:ascii="Amiri" w:hAnsi="Amiri" w:eastAsia="Amiri" w:cs="Amiri"/>
          <w:lang w:bidi="ar-SA"/>
          <w:color w:val="111111"/>
          <w:sz w:val="28"/>
          <w:szCs w:val="28"/>
          <w:rtl/>
        </w:rPr>
        <w:t xml:space="preserve">[التحبيك] : كساء محبّك : أي مخطط.</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1078" w:name="_Toc374"/>
      <w:r>
        <w:t>المحاباة</w:t>
      </w:r>
      <w:bookmarkEnd w:id="1078"/>
    </w:p>
    <w:p>
      <w:pPr>
        <w:pStyle w:val="BookText"/>
      </w:pPr>
      <w:r>
        <w:rPr>
          <w:rFonts w:ascii="Amiri" w:hAnsi="Amiri" w:eastAsia="Amiri" w:cs="Amiri"/>
          <w:lang w:bidi="ar-SA"/>
          <w:color w:val="111111"/>
          <w:sz w:val="28"/>
          <w:szCs w:val="28"/>
          <w:rtl/>
        </w:rPr>
        <w:t xml:space="preserve">[المحاباة] : الاختصاص بالعطاء من غير جزاء ، قال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اصبر يزيدُ فقد فارقت ذا ثقةٍ</w:t>
      </w:r>
    </w:p>
    <w:p>
      <w:pPr>
        <w:pStyle w:val="BookText"/>
      </w:pPr>
      <w:r>
        <w:rPr>
          <w:rFonts w:ascii="Amiri" w:hAnsi="Amiri" w:eastAsia="Amiri" w:cs="Amiri"/>
          <w:lang w:bidi="ar-SA"/>
          <w:color w:val="111111"/>
          <w:sz w:val="28"/>
          <w:szCs w:val="28"/>
          <w:rtl/>
        </w:rPr>
        <w:t xml:space="preserve">واشكر حباءَ الذي بالملك حاباكا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س</w:t>
      </w:r>
    </w:p>
    <w:p>
      <w:pPr>
        <w:pStyle w:val="Heading5"/>
      </w:pPr>
      <w:bookmarkStart w:id="1079" w:name="_Toc375"/>
      <w:r>
        <w:t>الاحتباس</w:t>
      </w:r>
      <w:bookmarkEnd w:id="1079"/>
    </w:p>
    <w:p>
      <w:pPr>
        <w:pStyle w:val="BookText"/>
      </w:pPr>
      <w:r>
        <w:rPr>
          <w:rFonts w:ascii="Amiri" w:hAnsi="Amiri" w:eastAsia="Amiri" w:cs="Amiri"/>
          <w:lang w:bidi="ar-SA"/>
          <w:color w:val="111111"/>
          <w:sz w:val="28"/>
          <w:szCs w:val="28"/>
          <w:rtl/>
        </w:rPr>
        <w:t xml:space="preserve">[الاحتباس] : حبسه فاحتبس. واحتبسه أيضاً : أي حبسه ، يتعدى ولا يتعدى.</w:t>
      </w:r>
    </w:p>
    <w:p>
      <w:pPr>
        <w:pStyle w:val="BookText"/>
      </w:pPr>
      <w:r>
        <w:rPr>
          <w:rFonts w:ascii="Amiri" w:hAnsi="Amiri" w:eastAsia="Amiri" w:cs="Amiri"/>
          <w:lang w:bidi="ar-SA"/>
          <w:color w:val="111111"/>
          <w:sz w:val="28"/>
          <w:szCs w:val="28"/>
          <w:rtl/>
        </w:rPr>
        <w:t xml:space="preserve">ك</w:t>
      </w:r>
    </w:p>
    <w:p>
      <w:pPr>
        <w:pStyle w:val="Heading5"/>
      </w:pPr>
      <w:bookmarkStart w:id="1080" w:name="_Toc376"/>
      <w:r>
        <w:t>الاحتباك</w:t>
      </w:r>
      <w:bookmarkEnd w:id="1080"/>
    </w:p>
    <w:p>
      <w:pPr>
        <w:pStyle w:val="BookText"/>
      </w:pPr>
      <w:r>
        <w:rPr>
          <w:rFonts w:ascii="Amiri" w:hAnsi="Amiri" w:eastAsia="Amiri" w:cs="Amiri"/>
          <w:lang w:bidi="ar-SA"/>
          <w:color w:val="111111"/>
          <w:sz w:val="28"/>
          <w:szCs w:val="28"/>
          <w:rtl/>
        </w:rPr>
        <w:t xml:space="preserve">[الاحتباك] : شد الإِزار. وفي الحديث </w:t>
      </w:r>
      <w:r>
        <w:rPr>
          <w:rStyle w:val="FootnoteReference"/>
        </w:rPr>
        <w:footnoteReference w:id="253"/>
      </w:r>
      <w:r>
        <w:rPr>
          <w:rFonts w:ascii="Amiri" w:hAnsi="Amiri" w:eastAsia="Amiri" w:cs="Amiri"/>
          <w:lang w:bidi="ar-SA"/>
          <w:color w:val="111111"/>
          <w:sz w:val="28"/>
          <w:szCs w:val="28"/>
          <w:rtl/>
        </w:rPr>
        <w:t xml:space="preserve">« كانت عائشة تحتبك بإِزارٍ تحت الدرع في الصلاة ».</w:t>
      </w:r>
    </w:p>
    <w:p>
      <w:pPr>
        <w:pStyle w:val="BookText"/>
      </w:pPr>
      <w:r>
        <w:rPr>
          <w:rFonts w:ascii="Amiri" w:hAnsi="Amiri" w:eastAsia="Amiri" w:cs="Amiri"/>
          <w:lang w:bidi="ar-SA"/>
          <w:color w:val="111111"/>
          <w:sz w:val="28"/>
          <w:szCs w:val="28"/>
          <w:rtl/>
        </w:rPr>
        <w:t xml:space="preserve">ويقال : الاحتباك الاحتباء أيضاً.</w:t>
      </w:r>
    </w:p>
    <w:p>
      <w:pPr>
        <w:pStyle w:val="BookText"/>
      </w:pPr>
      <w:r>
        <w:rPr>
          <w:rFonts w:ascii="IRNazanin" w:hAnsi="IRNazanin" w:eastAsia="IRNazanin" w:cs="IRNazanin"/>
          <w:lang w:bidi="fa-IR"/>
          <w:color w:val="111111"/>
          <w:sz w:val="28"/>
          <w:szCs w:val="28"/>
          <w:rtl/>
        </w:rPr>
        <w:t xml:space="preserve">[شماره صفحه واقعی : 1326]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1" w:name="pg14434_152193"/>
    <w:bookmarkEnd w:id="81"/>
    <w:p>
      <w:pPr>
        <w:pStyle w:val="BookText"/>
      </w:pPr>
      <w:r>
        <w:rPr>
          <w:rFonts w:ascii="IRNazanin" w:hAnsi="IRNazanin" w:eastAsia="IRNazanin" w:cs="IRNazanin"/>
          <w:lang w:bidi="fa-IR"/>
          <w:color w:val="111111"/>
          <w:sz w:val="28"/>
          <w:szCs w:val="28"/>
          <w:rtl/>
        </w:rPr>
        <w:t xml:space="preserve">ل</w:t>
      </w:r>
    </w:p>
    <w:p>
      <w:pPr>
        <w:pStyle w:val="Heading5"/>
      </w:pPr>
      <w:bookmarkStart w:id="1081" w:name="_Toc377"/>
      <w:r>
        <w:t>الاحتبال</w:t>
      </w:r>
      <w:bookmarkEnd w:id="1081"/>
    </w:p>
    <w:p>
      <w:pPr>
        <w:pStyle w:val="BookText"/>
      </w:pPr>
      <w:r>
        <w:rPr>
          <w:rFonts w:ascii="Amiri" w:hAnsi="Amiri" w:eastAsia="Amiri" w:cs="Amiri"/>
          <w:lang w:bidi="ar-SA"/>
          <w:color w:val="111111"/>
          <w:sz w:val="28"/>
          <w:szCs w:val="28"/>
          <w:rtl/>
        </w:rPr>
        <w:t xml:space="preserve">[الاحتبال] : احتبله : أي اصطاده بالحبالة.</w:t>
      </w:r>
    </w:p>
    <w:p>
      <w:pPr>
        <w:pStyle w:val="BookText"/>
      </w:pPr>
      <w:r>
        <w:rPr>
          <w:rFonts w:ascii="IRNazanin" w:hAnsi="IRNazanin" w:eastAsia="IRNazanin" w:cs="IRNazanin"/>
          <w:lang w:bidi="fa-IR"/>
          <w:color w:val="111111"/>
          <w:sz w:val="28"/>
          <w:szCs w:val="28"/>
          <w:rtl/>
        </w:rPr>
        <w:t xml:space="preserve">و</w:t>
      </w:r>
    </w:p>
    <w:p>
      <w:pPr>
        <w:pStyle w:val="Heading5"/>
      </w:pPr>
      <w:bookmarkStart w:id="1082" w:name="_Toc378"/>
      <w:r>
        <w:t>الاحتباء</w:t>
      </w:r>
      <w:bookmarkEnd w:id="1082"/>
    </w:p>
    <w:p>
      <w:pPr>
        <w:pStyle w:val="BookText"/>
      </w:pPr>
      <w:r>
        <w:rPr>
          <w:rFonts w:ascii="Amiri" w:hAnsi="Amiri" w:eastAsia="Amiri" w:cs="Amiri"/>
          <w:lang w:bidi="ar-SA"/>
          <w:color w:val="111111"/>
          <w:sz w:val="28"/>
          <w:szCs w:val="28"/>
          <w:rtl/>
        </w:rPr>
        <w:t xml:space="preserve">[الاحتباء] : احتبى بثوبه. وفي الحديث </w:t>
      </w:r>
      <w:r>
        <w:rPr>
          <w:rStyle w:val="FootnoteReference"/>
        </w:rPr>
        <w:footnoteReference w:id="254"/>
      </w:r>
      <w:r>
        <w:rPr>
          <w:rFonts w:ascii="Amiri" w:hAnsi="Amiri" w:eastAsia="Amiri" w:cs="Amiri"/>
          <w:lang w:bidi="ar-SA"/>
          <w:color w:val="111111"/>
          <w:sz w:val="28"/>
          <w:szCs w:val="28"/>
          <w:rtl/>
        </w:rPr>
        <w:t xml:space="preserve">: « نهى النبي عليه‌السلام عن لبستين : عن أن يحتبي الرجل في ثوب واحد ليس على عورته منه شيءٌ ، وأن يشتمل بثوب واحد على أحد شقيه ».</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س</w:t>
      </w:r>
    </w:p>
    <w:p>
      <w:pPr>
        <w:pStyle w:val="Heading5"/>
      </w:pPr>
      <w:bookmarkStart w:id="1083" w:name="_Toc379"/>
      <w:r>
        <w:t>التحبُّس</w:t>
      </w:r>
      <w:bookmarkEnd w:id="1083"/>
    </w:p>
    <w:p>
      <w:pPr>
        <w:pStyle w:val="BookText"/>
      </w:pPr>
      <w:r>
        <w:rPr>
          <w:rFonts w:ascii="Amiri" w:hAnsi="Amiri" w:eastAsia="Amiri" w:cs="Amiri"/>
          <w:lang w:bidi="ar-SA"/>
          <w:color w:val="111111"/>
          <w:sz w:val="28"/>
          <w:szCs w:val="28"/>
          <w:rtl/>
        </w:rPr>
        <w:t xml:space="preserve">[التحبُّس] : تحبّس على الشيء : إِذا حبس نفسه عليه.</w:t>
      </w:r>
    </w:p>
    <w:p>
      <w:pPr>
        <w:pStyle w:val="BookText"/>
      </w:pPr>
      <w:r>
        <w:rPr>
          <w:rFonts w:ascii="IRNazanin" w:hAnsi="IRNazanin" w:eastAsia="IRNazanin" w:cs="IRNazanin"/>
          <w:lang w:bidi="fa-IR"/>
          <w:color w:val="111111"/>
          <w:sz w:val="28"/>
          <w:szCs w:val="28"/>
          <w:rtl/>
        </w:rPr>
        <w:t xml:space="preserve">ش</w:t>
      </w:r>
    </w:p>
    <w:p>
      <w:pPr>
        <w:pStyle w:val="Heading5"/>
      </w:pPr>
      <w:bookmarkStart w:id="1084" w:name="_Toc380"/>
      <w:r>
        <w:t>التحبّش</w:t>
      </w:r>
      <w:bookmarkEnd w:id="1084"/>
    </w:p>
    <w:p>
      <w:pPr>
        <w:pStyle w:val="BookText"/>
      </w:pPr>
      <w:r>
        <w:rPr>
          <w:rFonts w:ascii="IRNazanin" w:hAnsi="IRNazanin" w:eastAsia="IRNazanin" w:cs="IRNazanin"/>
          <w:lang w:bidi="fa-IR"/>
          <w:color w:val="111111"/>
          <w:sz w:val="28"/>
          <w:szCs w:val="28"/>
          <w:rtl/>
        </w:rPr>
        <w:t xml:space="preserve">[التحبّش] : التجمع.</w:t>
      </w:r>
    </w:p>
    <w:p>
      <w:pPr>
        <w:pStyle w:val="BookText"/>
      </w:pPr>
      <w:r>
        <w:rPr>
          <w:rFonts w:ascii="IRNazanin" w:hAnsi="IRNazanin" w:eastAsia="IRNazanin" w:cs="IRNazanin"/>
          <w:lang w:bidi="fa-IR"/>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طى</w:t>
      </w:r>
    </w:p>
    <w:p>
      <w:pPr>
        <w:pStyle w:val="Heading5"/>
      </w:pPr>
      <w:bookmarkStart w:id="1085" w:name="_Toc381"/>
      <w:r>
        <w:t>الاحبنطاء</w:t>
      </w:r>
      <w:bookmarkEnd w:id="1085"/>
    </w:p>
    <w:p>
      <w:pPr>
        <w:pStyle w:val="BookText"/>
      </w:pPr>
      <w:r>
        <w:rPr>
          <w:rFonts w:ascii="Amiri" w:hAnsi="Amiri" w:eastAsia="Amiri" w:cs="Amiri"/>
          <w:lang w:bidi="ar-SA"/>
          <w:color w:val="111111"/>
          <w:sz w:val="28"/>
          <w:szCs w:val="28"/>
          <w:rtl/>
        </w:rPr>
        <w:t xml:space="preserve">[الاحبنطاء] : احبنطىَ : أي لصق بالأرض ، واحبنطأ ، مهموز أيضاً. وفي حديث النبي عليه‌السلام في السِّقط يظل مُحْبَنْطِئاً على باب الجنة.</w:t>
      </w:r>
    </w:p>
    <w:p>
      <w:pPr>
        <w:pStyle w:val="BookText"/>
      </w:pPr>
      <w:r>
        <w:rPr>
          <w:rFonts w:ascii="IRNazanin" w:hAnsi="IRNazanin" w:eastAsia="IRNazanin" w:cs="IRNazanin"/>
          <w:lang w:bidi="fa-IR"/>
          <w:color w:val="111111"/>
          <w:sz w:val="28"/>
          <w:szCs w:val="28"/>
          <w:rtl/>
        </w:rPr>
        <w:t xml:space="preserve">[شماره صفحه واقعی : 1327]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1328]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2" w:name="pg14434_152197"/>
    <w:bookmarkEnd w:id="82"/>
    <w:p>
      <w:pPr>
        <w:pStyle w:val="Heading3"/>
      </w:pPr>
      <w:bookmarkStart w:id="1086" w:name="_Toc382"/>
      <w:r>
        <w:t>باب الحاء والتاء وما بعدهما</w:t>
      </w:r>
      <w:bookmarkEnd w:id="1086"/>
    </w:p>
    <w:p>
      <w:pPr>
        <w:pStyle w:val="Heading4"/>
      </w:pPr>
      <w:bookmarkStart w:id="1087" w:name="_Toc383"/>
      <w:r>
        <w:t>الأسماء</w:t>
      </w:r>
      <w:bookmarkEnd w:id="1087"/>
    </w:p>
    <w:p>
      <w:pPr>
        <w:pStyle w:val="Heading5"/>
      </w:pPr>
      <w:bookmarkStart w:id="1088" w:name="_Toc384"/>
      <w:r>
        <w:t>اشارة</w:t>
      </w:r>
      <w:bookmarkEnd w:id="108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089" w:name="_Toc385"/>
      <w:r>
        <w:t>الحَتْف</w:t>
      </w:r>
      <w:bookmarkEnd w:id="1089"/>
    </w:p>
    <w:p>
      <w:pPr>
        <w:pStyle w:val="BookText"/>
      </w:pPr>
      <w:r>
        <w:rPr>
          <w:rFonts w:ascii="Amiri" w:hAnsi="Amiri" w:eastAsia="Amiri" w:cs="Amiri"/>
          <w:lang w:bidi="ar-SA"/>
          <w:color w:val="111111"/>
          <w:sz w:val="28"/>
          <w:szCs w:val="28"/>
          <w:rtl/>
        </w:rPr>
        <w:t xml:space="preserve">[الحَتْف] : الهلاك. ولم يأت منه فعل. ويقال : مات حتف أنفه : إِذا مات من غير قتل ولا ضرب.</w:t>
      </w:r>
    </w:p>
    <w:p>
      <w:pPr>
        <w:pStyle w:val="BookText"/>
      </w:pPr>
      <w:r>
        <w:rPr>
          <w:rFonts w:ascii="IRNazanin" w:hAnsi="IRNazanin" w:eastAsia="IRNazanin" w:cs="IRNazanin"/>
          <w:lang w:bidi="fa-IR"/>
          <w:color w:val="111111"/>
          <w:sz w:val="28"/>
          <w:szCs w:val="28"/>
          <w:rtl/>
        </w:rPr>
        <w:t xml:space="preserve">ن</w:t>
      </w:r>
    </w:p>
    <w:p>
      <w:pPr>
        <w:pStyle w:val="Heading5"/>
      </w:pPr>
      <w:bookmarkStart w:id="1090" w:name="_Toc386"/>
      <w:r>
        <w:t>الحَتْن</w:t>
      </w:r>
      <w:bookmarkEnd w:id="1090"/>
    </w:p>
    <w:p>
      <w:pPr>
        <w:pStyle w:val="BookText"/>
      </w:pPr>
      <w:r>
        <w:rPr>
          <w:rFonts w:ascii="Amiri" w:hAnsi="Amiri" w:eastAsia="Amiri" w:cs="Amiri"/>
          <w:lang w:bidi="ar-SA"/>
          <w:color w:val="111111"/>
          <w:sz w:val="28"/>
          <w:szCs w:val="28"/>
          <w:rtl/>
        </w:rPr>
        <w:t xml:space="preserve">[الحَتْن] : المِثْل. لغة في الحِتن.</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091" w:name="_Toc387"/>
      <w:r>
        <w:t>الحِتْر</w:t>
      </w:r>
      <w:bookmarkEnd w:id="1091"/>
    </w:p>
    <w:p>
      <w:pPr>
        <w:pStyle w:val="BookText"/>
      </w:pPr>
      <w:r>
        <w:rPr>
          <w:rFonts w:ascii="Amiri" w:hAnsi="Amiri" w:eastAsia="Amiri" w:cs="Amiri"/>
          <w:lang w:bidi="ar-SA"/>
          <w:color w:val="111111"/>
          <w:sz w:val="28"/>
          <w:szCs w:val="28"/>
          <w:rtl/>
        </w:rPr>
        <w:t xml:space="preserve">[الحِتْر] : العطية اليسيرة.</w:t>
      </w:r>
    </w:p>
    <w:p>
      <w:pPr>
        <w:pStyle w:val="BookText"/>
      </w:pPr>
      <w:r>
        <w:rPr>
          <w:rFonts w:ascii="IRNazanin" w:hAnsi="IRNazanin" w:eastAsia="IRNazanin" w:cs="IRNazanin"/>
          <w:lang w:bidi="fa-IR"/>
          <w:color w:val="111111"/>
          <w:sz w:val="28"/>
          <w:szCs w:val="28"/>
          <w:rtl/>
        </w:rPr>
        <w:t xml:space="preserve">ن</w:t>
      </w:r>
    </w:p>
    <w:p>
      <w:pPr>
        <w:pStyle w:val="Heading5"/>
      </w:pPr>
      <w:bookmarkStart w:id="1092" w:name="_Toc388"/>
      <w:r>
        <w:t>الحِتْن</w:t>
      </w:r>
      <w:bookmarkEnd w:id="1092"/>
    </w:p>
    <w:p>
      <w:pPr>
        <w:pStyle w:val="BookText"/>
      </w:pPr>
      <w:r>
        <w:rPr>
          <w:rFonts w:ascii="Amiri" w:hAnsi="Amiri" w:eastAsia="Amiri" w:cs="Amiri"/>
          <w:lang w:bidi="ar-SA"/>
          <w:color w:val="111111"/>
          <w:sz w:val="28"/>
          <w:szCs w:val="28"/>
          <w:rtl/>
        </w:rPr>
        <w:t xml:space="preserve">[الحِتْن] : المِثْل. يقال : هما حتنان.</w:t>
      </w:r>
    </w:p>
    <w:p>
      <w:pPr>
        <w:pStyle w:val="BookText"/>
      </w:pPr>
      <w:r>
        <w:rPr>
          <w:rFonts w:ascii="Amiri" w:hAnsi="Amiri" w:eastAsia="Amiri" w:cs="Amiri"/>
          <w:lang w:bidi="ar-SA"/>
          <w:color w:val="111111"/>
          <w:sz w:val="28"/>
          <w:szCs w:val="28"/>
          <w:rtl/>
        </w:rPr>
        <w:t xml:space="preserve">والحِتْن : القِرن. يقال : فلان حِتن فلان.</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093" w:name="_Toc389"/>
      <w:r>
        <w:t>الحُتُد</w:t>
      </w:r>
      <w:bookmarkEnd w:id="1093"/>
    </w:p>
    <w:p>
      <w:pPr>
        <w:pStyle w:val="BookText"/>
      </w:pPr>
      <w:r>
        <w:rPr>
          <w:rFonts w:ascii="Amiri" w:hAnsi="Amiri" w:eastAsia="Amiri" w:cs="Amiri"/>
          <w:lang w:bidi="ar-SA"/>
          <w:color w:val="111111"/>
          <w:sz w:val="28"/>
          <w:szCs w:val="28"/>
          <w:rtl/>
        </w:rPr>
        <w:t xml:space="preserve">[الحُتُد] : قال الأصمعي : يقال : عين حُتُد : أي ثابتة الماء ، لا تنقطع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094" w:name="_Toc390"/>
      <w:r>
        <w:t>المَحْتِد</w:t>
      </w:r>
      <w:bookmarkEnd w:id="1094"/>
    </w:p>
    <w:p>
      <w:pPr>
        <w:pStyle w:val="BookText"/>
      </w:pPr>
      <w:r>
        <w:rPr>
          <w:rFonts w:ascii="Amiri" w:hAnsi="Amiri" w:eastAsia="Amiri" w:cs="Amiri"/>
          <w:lang w:bidi="ar-SA"/>
          <w:color w:val="111111"/>
          <w:sz w:val="28"/>
          <w:szCs w:val="28"/>
          <w:rtl/>
        </w:rPr>
        <w:t xml:space="preserve">[المَحْتِد] : الأصل. يقال : فلان من محتِد صدق.</w:t>
      </w:r>
    </w:p>
    <w:p>
      <w:pPr>
        <w:pStyle w:val="BookText"/>
      </w:pPr>
      <w:r>
        <w:rPr>
          <w:rFonts w:ascii="IRNazanin" w:hAnsi="IRNazanin" w:eastAsia="IRNazanin" w:cs="IRNazanin"/>
          <w:lang w:bidi="fa-IR"/>
          <w:color w:val="111111"/>
          <w:sz w:val="28"/>
          <w:szCs w:val="28"/>
          <w:rtl/>
        </w:rPr>
        <w:t xml:space="preserve">[شماره صفحه واقعی : 1329]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3" w:name="pg14434_152199"/>
    <w:bookmarkEnd w:id="83"/>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1095" w:name="_Toc391"/>
      <w:r>
        <w:t>حاتم</w:t>
      </w:r>
      <w:bookmarkEnd w:id="1095"/>
    </w:p>
    <w:p>
      <w:pPr>
        <w:pStyle w:val="BookText"/>
      </w:pPr>
      <w:r>
        <w:rPr>
          <w:rFonts w:ascii="IRNazanin" w:hAnsi="IRNazanin" w:eastAsia="IRNazanin" w:cs="IRNazanin"/>
          <w:lang w:bidi="fa-IR"/>
          <w:color w:val="111111"/>
          <w:sz w:val="28"/>
          <w:szCs w:val="28"/>
          <w:rtl/>
        </w:rPr>
        <w:t xml:space="preserve">[حاتم] : من أسماء الرجال.</w:t>
      </w:r>
    </w:p>
    <w:p>
      <w:pPr>
        <w:pStyle w:val="BookText"/>
      </w:pPr>
      <w:r>
        <w:rPr>
          <w:rFonts w:ascii="Amiri" w:hAnsi="Amiri" w:eastAsia="Amiri" w:cs="Amiri"/>
          <w:lang w:bidi="ar-SA"/>
          <w:color w:val="111111"/>
          <w:sz w:val="28"/>
          <w:szCs w:val="28"/>
          <w:rtl/>
        </w:rPr>
        <w:t xml:space="preserve">وحاتم بن عبد الله الطائي </w:t>
      </w:r>
      <w:r>
        <w:rPr>
          <w:rStyle w:val="FootnoteReference"/>
        </w:rPr>
        <w:footnoteReference w:id="256"/>
      </w:r>
      <w:r>
        <w:rPr>
          <w:rFonts w:ascii="Amiri" w:hAnsi="Amiri" w:eastAsia="Amiri" w:cs="Amiri"/>
          <w:lang w:bidi="ar-SA"/>
          <w:color w:val="111111"/>
          <w:sz w:val="28"/>
          <w:szCs w:val="28"/>
          <w:rtl/>
        </w:rPr>
        <w:t xml:space="preserve">: هو كريم العرب الذي يضرب به المثل ؛ فيقال : « أكرم من حاتم طيّئ » </w:t>
      </w:r>
      <w:r>
        <w:rPr>
          <w:rStyle w:val="FootnoteReference"/>
        </w:rPr>
        <w:footnoteReference w:id="257"/>
      </w:r>
      <w:r>
        <w:rPr>
          <w:rFonts w:ascii="Amiri" w:hAnsi="Amiri" w:eastAsia="Amiri" w:cs="Amiri"/>
          <w:lang w:bidi="ar-SA"/>
          <w:color w:val="111111"/>
          <w:sz w:val="28"/>
          <w:szCs w:val="28"/>
          <w:rtl/>
        </w:rPr>
        <w:t xml:space="preserve">. وبلغ من كرمه أن ضيفاً أتاه فلم يجد شيئاً لأنه كان لا يليق شيئاً. من كرمه ، وكان دميم المنظر فقال له الضيف : يا خادم حاتم أخبر لنا حاتماً. فمضى عنهم ثم رجع إِليهم ، فقال : إِن حاتماً يقول لكم : إِنه لم يجد شيئاً غيري فابتاعوني ، فأخذوه فباعوه ولا علم لهم أنه حاتم ، فما زال يباع من بلد إِلى بلد حتى بلغ أثافت ، وهي سوق من بلد همدان باليمن ، فاشتراه رجل من قوم يقال لهم : بنو كبار من السبيع فسأله : ما الذي يُحْسِن من الخدمة؟ فقال : لا أحسن شيئاً. فقال هل تقف لي على حظيرة عنب تحميها. قال : نعم ، فجعله حامياً له ، فلما كان يوم اجتماع الناس في السوق والحظيرة بقرب السوق. فتح حاتم باب الحظيرة وصاح بالناس : من شاء عنباً فليأكل وليأخذ ما أحب. فدخل الناس فأخذوا ما شاؤوا وامتلأت الحظيرة بأهل السوق ، فأتى صاحب العنب فقال لحاتم : جعلت عنبي يا هذا العبد سوقاً؟ فسميت حظيرة سوق إِلى هذا اليوم ، فقال حاتم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أحبّ أثافت القطاف</w:t>
      </w:r>
    </w:p>
    <w:p>
      <w:pPr>
        <w:pStyle w:val="BookText"/>
      </w:pPr>
      <w:r>
        <w:rPr>
          <w:rFonts w:ascii="Amiri" w:hAnsi="Amiri" w:eastAsia="Amiri" w:cs="Amiri"/>
          <w:lang w:bidi="ar-SA"/>
          <w:color w:val="111111"/>
          <w:sz w:val="28"/>
          <w:szCs w:val="28"/>
          <w:rtl/>
        </w:rPr>
        <w:t xml:space="preserve">وحين عصارة أعنابها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أتطمع منها بزبابها</w:t>
      </w:r>
    </w:p>
    <w:p>
      <w:pPr>
        <w:pStyle w:val="BookText"/>
      </w:pPr>
      <w:r>
        <w:rPr>
          <w:rFonts w:ascii="Amiri" w:hAnsi="Amiri" w:eastAsia="Amiri" w:cs="Amiri"/>
          <w:lang w:bidi="ar-SA"/>
          <w:color w:val="111111"/>
          <w:sz w:val="28"/>
          <w:szCs w:val="28"/>
          <w:rtl/>
        </w:rPr>
        <w:t xml:space="preserve">وحاتم طيٍّ على بابها</w:t>
      </w:r>
    </w:p>
    <w:p>
      <w:pPr>
        <w:pStyle w:val="BookText"/>
      </w:pPr>
      <w:r>
        <w:rPr>
          <w:rFonts w:ascii="Amiri" w:hAnsi="Amiri" w:eastAsia="Amiri" w:cs="Amiri"/>
          <w:lang w:bidi="ar-SA"/>
          <w:color w:val="111111"/>
          <w:sz w:val="28"/>
          <w:szCs w:val="28"/>
          <w:rtl/>
        </w:rPr>
        <w:t xml:space="preserve">فقال له : أنت حاتم؟ قال : نعم. قال : فما شأنك؟ قال : بعت نفسي للضيف. فاجتمعت همدان فرفدوا حاتماً إِبلاً كثيرة ، وكذلك كل قبيلة يمرّ بها من القبائل حتى</w:t>
      </w:r>
    </w:p>
    <w:p>
      <w:pPr>
        <w:pStyle w:val="BookText"/>
      </w:pPr>
      <w:r>
        <w:rPr>
          <w:rFonts w:ascii="IRNazanin" w:hAnsi="IRNazanin" w:eastAsia="IRNazanin" w:cs="IRNazanin"/>
          <w:lang w:bidi="fa-IR"/>
          <w:color w:val="111111"/>
          <w:sz w:val="28"/>
          <w:szCs w:val="28"/>
          <w:rtl/>
        </w:rPr>
        <w:t xml:space="preserve">[شماره صفحه واقعی : 1330]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4" w:name="pg14434_152201"/>
    <w:bookmarkEnd w:id="84"/>
    <w:p>
      <w:pPr>
        <w:pStyle w:val="BookText"/>
      </w:pPr>
      <w:r>
        <w:rPr>
          <w:rFonts w:ascii="Amiri" w:hAnsi="Amiri" w:eastAsia="Amiri" w:cs="Amiri"/>
          <w:lang w:bidi="ar-SA"/>
          <w:color w:val="111111"/>
          <w:sz w:val="28"/>
          <w:szCs w:val="28"/>
          <w:rtl/>
        </w:rPr>
        <w:t xml:space="preserve">وصل جبل طيّئ. فيقال : إِنه رجع من اليمن بمال كثير ويقال : وهبه في طريقه ولم يأت أهله بشيء.</w:t>
      </w:r>
    </w:p>
    <w:p>
      <w:pPr>
        <w:pStyle w:val="BookText"/>
      </w:pPr>
      <w:r>
        <w:rPr>
          <w:rFonts w:ascii="Amiri" w:hAnsi="Amiri" w:eastAsia="Amiri" w:cs="Amiri"/>
          <w:lang w:bidi="ar-SA"/>
          <w:color w:val="111111"/>
          <w:sz w:val="28"/>
          <w:szCs w:val="28"/>
          <w:rtl/>
        </w:rPr>
        <w:t xml:space="preserve">والحاتم : القاضي.</w:t>
      </w:r>
    </w:p>
    <w:p>
      <w:pPr>
        <w:pStyle w:val="BookText"/>
      </w:pPr>
      <w:r>
        <w:rPr>
          <w:rFonts w:ascii="Amiri" w:hAnsi="Amiri" w:eastAsia="Amiri" w:cs="Amiri"/>
          <w:lang w:bidi="ar-SA"/>
          <w:color w:val="111111"/>
          <w:sz w:val="28"/>
          <w:szCs w:val="28"/>
          <w:rtl/>
        </w:rPr>
        <w:t xml:space="preserve">والحاتم : الغراب لأن العرب تقول : هو يحتم الفراق ، قال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غدوت وكنت لا</w:t>
      </w:r>
    </w:p>
    <w:p>
      <w:pPr>
        <w:pStyle w:val="BookText"/>
      </w:pPr>
      <w:r>
        <w:rPr>
          <w:rFonts w:ascii="IRNazanin" w:hAnsi="IRNazanin" w:eastAsia="IRNazanin" w:cs="IRNazanin"/>
          <w:lang w:bidi="fa-IR"/>
          <w:color w:val="111111"/>
          <w:sz w:val="28"/>
          <w:szCs w:val="28"/>
          <w:rtl/>
        </w:rPr>
        <w:t xml:space="preserve">أغدو على واق وحاتمْ</w:t>
      </w:r>
    </w:p>
    <w:p>
      <w:pPr>
        <w:pStyle w:val="BookText"/>
      </w:pPr>
      <w:r>
        <w:rPr>
          <w:rFonts w:ascii="IRNazanin" w:hAnsi="IRNazanin" w:eastAsia="IRNazanin" w:cs="IRNazanin"/>
          <w:lang w:bidi="fa-IR"/>
          <w:color w:val="111111"/>
          <w:sz w:val="28"/>
          <w:szCs w:val="28"/>
          <w:rtl/>
        </w:rPr>
        <w:t xml:space="preserve">ن</w:t>
      </w:r>
    </w:p>
    <w:p>
      <w:pPr>
        <w:pStyle w:val="Heading5"/>
      </w:pPr>
      <w:bookmarkStart w:id="1096" w:name="_Toc392"/>
      <w:r>
        <w:t>الحاتن</w:t>
      </w:r>
      <w:bookmarkEnd w:id="1096"/>
    </w:p>
    <w:p>
      <w:pPr>
        <w:pStyle w:val="BookText"/>
      </w:pPr>
      <w:r>
        <w:rPr>
          <w:rFonts w:ascii="Amiri" w:hAnsi="Amiri" w:eastAsia="Amiri" w:cs="Amiri"/>
          <w:lang w:bidi="ar-SA"/>
          <w:color w:val="111111"/>
          <w:sz w:val="28"/>
          <w:szCs w:val="28"/>
          <w:rtl/>
        </w:rPr>
        <w:t xml:space="preserve">[الحاتن] : يوم حاتن : أي شديد الحر ، قال الطرماح </w:t>
      </w:r>
      <w:r>
        <w:rPr>
          <w:rStyle w:val="FootnoteReference"/>
        </w:rPr>
        <w:footnoteReference w:id="260"/>
      </w:r>
    </w:p>
    <w:p>
      <w:pPr>
        <w:pStyle w:val="BookText"/>
      </w:pPr>
      <w:r>
        <w:rPr>
          <w:rFonts w:ascii="Amiri" w:hAnsi="Amiri" w:eastAsia="Amiri" w:cs="Amiri"/>
          <w:lang w:bidi="ar-SA"/>
          <w:color w:val="111111"/>
          <w:sz w:val="28"/>
          <w:szCs w:val="28"/>
          <w:rtl/>
        </w:rPr>
        <w:t xml:space="preserve">هم منعوا النعمان يوم رؤيّة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الماءِ في نجمٍ من الحرِّ حاتنِ</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097" w:name="_Toc393"/>
      <w:r>
        <w:t>الحُتامة</w:t>
      </w:r>
      <w:bookmarkEnd w:id="1097"/>
    </w:p>
    <w:p>
      <w:pPr>
        <w:pStyle w:val="BookText"/>
      </w:pPr>
      <w:r>
        <w:rPr>
          <w:rFonts w:ascii="Amiri" w:hAnsi="Amiri" w:eastAsia="Amiri" w:cs="Amiri"/>
          <w:lang w:bidi="ar-SA"/>
          <w:color w:val="111111"/>
          <w:sz w:val="28"/>
          <w:szCs w:val="28"/>
          <w:rtl/>
        </w:rPr>
        <w:t xml:space="preserve">[الحُتامة] : ما بقي على المائدة من الطعام.</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1098" w:name="_Toc394"/>
      <w:r>
        <w:t>الحِتار</w:t>
      </w:r>
      <w:bookmarkEnd w:id="1098"/>
    </w:p>
    <w:p>
      <w:pPr>
        <w:pStyle w:val="BookText"/>
      </w:pPr>
      <w:r>
        <w:rPr>
          <w:rFonts w:ascii="Amiri" w:hAnsi="Amiri" w:eastAsia="Amiri" w:cs="Amiri"/>
          <w:lang w:bidi="ar-SA"/>
          <w:color w:val="111111"/>
          <w:sz w:val="28"/>
          <w:szCs w:val="28"/>
          <w:rtl/>
        </w:rPr>
        <w:t xml:space="preserve">[الحِتار] : ما حول الشيء.</w:t>
      </w:r>
    </w:p>
    <w:p>
      <w:pPr>
        <w:pStyle w:val="BookText"/>
      </w:pPr>
      <w:r>
        <w:rPr>
          <w:rFonts w:ascii="Amiri" w:hAnsi="Amiri" w:eastAsia="Amiri" w:cs="Amiri"/>
          <w:lang w:bidi="ar-SA"/>
          <w:color w:val="111111"/>
          <w:sz w:val="28"/>
          <w:szCs w:val="28"/>
          <w:rtl/>
        </w:rPr>
        <w:t xml:space="preserve">وحتار العين : ما استدار من باطن الجَفن.</w:t>
      </w:r>
    </w:p>
    <w:p>
      <w:pPr>
        <w:pStyle w:val="BookText"/>
      </w:pPr>
      <w:r>
        <w:rPr>
          <w:rFonts w:ascii="IRNazanin" w:hAnsi="IRNazanin" w:eastAsia="IRNazanin" w:cs="IRNazanin"/>
          <w:lang w:bidi="fa-IR"/>
          <w:color w:val="111111"/>
          <w:sz w:val="28"/>
          <w:szCs w:val="28"/>
          <w:rtl/>
        </w:rPr>
        <w:t xml:space="preserve">وحتار الظفر : ما أحاط به.</w:t>
      </w:r>
    </w:p>
    <w:p>
      <w:pPr>
        <w:pStyle w:val="BookText"/>
      </w:pPr>
      <w:r>
        <w:rPr>
          <w:rFonts w:ascii="Amiri" w:hAnsi="Amiri" w:eastAsia="Amiri" w:cs="Amiri"/>
          <w:lang w:bidi="ar-SA"/>
          <w:color w:val="111111"/>
          <w:sz w:val="28"/>
          <w:szCs w:val="28"/>
          <w:rtl/>
        </w:rPr>
        <w:t xml:space="preserve">وحكى بعضهم أن أعرابياً أراد مجامعة امرأته فقالت له : هي حائض ، فقال لها : فأين الهنة الأخرى؟ قالت له : ويحك اتق الله ، فقال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تالله رب البيت ذي الأستار</w:t>
      </w:r>
    </w:p>
    <w:p>
      <w:pPr>
        <w:pStyle w:val="BookText"/>
      </w:pPr>
      <w:r>
        <w:rPr>
          <w:rFonts w:ascii="Amiri" w:hAnsi="Amiri" w:eastAsia="Amiri" w:cs="Amiri"/>
          <w:lang w:bidi="ar-SA"/>
          <w:color w:val="111111"/>
          <w:sz w:val="28"/>
          <w:szCs w:val="28"/>
          <w:rtl/>
        </w:rPr>
        <w:t xml:space="preserve">لأهتكنّ حلق الحِتار</w:t>
      </w:r>
    </w:p>
    <w:p>
      <w:pPr>
        <w:pStyle w:val="BookText"/>
      </w:pPr>
      <w:r>
        <w:rPr>
          <w:rFonts w:ascii="IRNazanin" w:hAnsi="IRNazanin" w:eastAsia="IRNazanin" w:cs="IRNazanin"/>
          <w:lang w:bidi="fa-IR"/>
          <w:color w:val="111111"/>
          <w:sz w:val="28"/>
          <w:szCs w:val="28"/>
          <w:rtl/>
        </w:rPr>
        <w:t xml:space="preserve">[شماره صفحه واقعی : 1331]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5" w:name="pg14434_152204"/>
    <w:bookmarkEnd w:id="85"/>
    <w:p>
      <w:pPr>
        <w:pStyle w:val="BookText"/>
      </w:pPr>
      <w:r>
        <w:rPr>
          <w:rFonts w:ascii="Amiri" w:hAnsi="Amiri" w:eastAsia="Amiri" w:cs="Amiri"/>
          <w:lang w:bidi="ar-SA"/>
          <w:color w:val="111111"/>
          <w:sz w:val="28"/>
          <w:szCs w:val="28"/>
          <w:rtl/>
        </w:rPr>
        <w:t xml:space="preserve">قد يؤخذ الجار بذنب الجار</w:t>
      </w:r>
    </w:p>
    <w:p>
      <w:pPr>
        <w:pStyle w:val="BookText"/>
      </w:pPr>
      <w:r>
        <w:rPr>
          <w:rFonts w:ascii="Amiri" w:hAnsi="Amiri" w:eastAsia="Amiri" w:cs="Amiri"/>
          <w:lang w:bidi="ar-SA"/>
          <w:color w:val="111111"/>
          <w:sz w:val="28"/>
          <w:szCs w:val="28"/>
          <w:rtl/>
        </w:rPr>
        <w:t xml:space="preserve">يعني بالحِتار : حلقة الدبر ، والجمع حُتُر.</w:t>
      </w:r>
    </w:p>
    <w:p>
      <w:pPr>
        <w:pStyle w:val="BookText"/>
      </w:pPr>
      <w:r>
        <w:rPr>
          <w:rFonts w:ascii="Amiri" w:hAnsi="Amiri" w:eastAsia="Amiri" w:cs="Amiri"/>
          <w:lang w:bidi="ar-SA"/>
          <w:color w:val="111111"/>
          <w:sz w:val="28"/>
          <w:szCs w:val="28"/>
          <w:rtl/>
        </w:rPr>
        <w:t xml:space="preserve">فَعيل</w:t>
      </w:r>
    </w:p>
    <w:p>
      <w:pPr>
        <w:pStyle w:val="BookText"/>
      </w:pPr>
      <w:r>
        <w:rPr>
          <w:rFonts w:ascii="Amiri" w:hAnsi="Amiri" w:eastAsia="Amiri" w:cs="Amiri"/>
          <w:lang w:bidi="ar-SA"/>
          <w:color w:val="111111"/>
          <w:sz w:val="28"/>
          <w:szCs w:val="28"/>
          <w:rtl/>
        </w:rPr>
        <w:t xml:space="preserve">ي</w:t>
      </w:r>
    </w:p>
    <w:p>
      <w:pPr>
        <w:pStyle w:val="Heading5"/>
      </w:pPr>
      <w:bookmarkStart w:id="1099" w:name="_Toc395"/>
      <w:r>
        <w:t>الحَتيُ</w:t>
      </w:r>
      <w:bookmarkEnd w:id="1099"/>
    </w:p>
    <w:p>
      <w:pPr>
        <w:pStyle w:val="BookText"/>
      </w:pPr>
      <w:r>
        <w:rPr>
          <w:rFonts w:ascii="Amiri" w:hAnsi="Amiri" w:eastAsia="Amiri" w:cs="Amiri"/>
          <w:lang w:bidi="ar-SA"/>
          <w:color w:val="111111"/>
          <w:sz w:val="28"/>
          <w:szCs w:val="28"/>
          <w:rtl/>
        </w:rPr>
        <w:t xml:space="preserve">[الحَتيُ] : سويق المقل ، قال : </w:t>
      </w:r>
      <w:r>
        <w:rPr>
          <w:rStyle w:val="FootnoteReference"/>
        </w:rPr>
        <w:footnoteReference w:id="262"/>
      </w:r>
    </w:p>
    <w:p>
      <w:pPr>
        <w:pStyle w:val="BookText"/>
      </w:pPr>
      <w:r>
        <w:rPr>
          <w:rFonts w:ascii="Amiri" w:hAnsi="Amiri" w:eastAsia="Amiri" w:cs="Amiri"/>
          <w:lang w:bidi="ar-SA"/>
          <w:color w:val="111111"/>
          <w:sz w:val="28"/>
          <w:szCs w:val="28"/>
          <w:rtl/>
        </w:rPr>
        <w:t xml:space="preserve">لا در دري أن أطعمت نازلكم</w:t>
      </w:r>
    </w:p>
    <w:p>
      <w:pPr>
        <w:pStyle w:val="BookText"/>
      </w:pPr>
      <w:r>
        <w:rPr>
          <w:rFonts w:ascii="Amiri" w:hAnsi="Amiri" w:eastAsia="Amiri" w:cs="Amiri"/>
          <w:lang w:bidi="ar-SA"/>
          <w:color w:val="111111"/>
          <w:sz w:val="28"/>
          <w:szCs w:val="28"/>
          <w:rtl/>
        </w:rPr>
        <w:t xml:space="preserve">فرق الحَتيِ وعندي البُرُّ مكنوز</w:t>
      </w:r>
    </w:p>
    <w:p>
      <w:pPr>
        <w:pStyle w:val="BookText"/>
      </w:pPr>
      <w:r>
        <w:rPr>
          <w:rFonts w:ascii="IRNazanin" w:hAnsi="IRNazanin" w:eastAsia="IRNazanin" w:cs="IRNazanin"/>
          <w:lang w:bidi="fa-IR"/>
          <w:color w:val="111111"/>
          <w:sz w:val="28"/>
          <w:szCs w:val="28"/>
          <w:rtl/>
        </w:rPr>
        <w:t xml:space="preserve">فرقه : قشور المقل.</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IRNazanin" w:hAnsi="IRNazanin" w:eastAsia="IRNazanin" w:cs="IRNazanin"/>
          <w:lang w:bidi="fa-IR"/>
          <w:color w:val="111111"/>
          <w:sz w:val="28"/>
          <w:szCs w:val="28"/>
          <w:rtl/>
        </w:rPr>
        <w:t xml:space="preserve">فَوعل ، بالفتح</w:t>
      </w:r>
    </w:p>
    <w:p>
      <w:pPr>
        <w:pStyle w:val="BookText"/>
      </w:pPr>
      <w:r>
        <w:rPr>
          <w:rFonts w:ascii="Amiri" w:hAnsi="Amiri" w:eastAsia="Amiri" w:cs="Amiri"/>
          <w:lang w:bidi="ar-SA"/>
          <w:color w:val="111111"/>
          <w:sz w:val="28"/>
          <w:szCs w:val="28"/>
          <w:rtl/>
        </w:rPr>
        <w:t xml:space="preserve">ك</w:t>
      </w:r>
    </w:p>
    <w:p>
      <w:pPr>
        <w:pStyle w:val="Heading5"/>
      </w:pPr>
      <w:bookmarkStart w:id="1100" w:name="_Toc396"/>
      <w:r>
        <w:t>الحَوتك</w:t>
      </w:r>
      <w:bookmarkEnd w:id="1100"/>
    </w:p>
    <w:p>
      <w:pPr>
        <w:pStyle w:val="BookText"/>
      </w:pPr>
      <w:r>
        <w:rPr>
          <w:rFonts w:ascii="Amiri" w:hAnsi="Amiri" w:eastAsia="Amiri" w:cs="Amiri"/>
          <w:lang w:bidi="ar-SA"/>
          <w:color w:val="111111"/>
          <w:sz w:val="28"/>
          <w:szCs w:val="28"/>
          <w:rtl/>
        </w:rPr>
        <w:t xml:space="preserve">[الحَوتك] : القصير.</w:t>
      </w:r>
    </w:p>
    <w:p>
      <w:pPr>
        <w:pStyle w:val="BookText"/>
      </w:pPr>
      <w:r>
        <w:rPr>
          <w:rFonts w:ascii="Amiri" w:hAnsi="Amiri" w:eastAsia="Amiri" w:cs="Amiri"/>
          <w:lang w:bidi="ar-SA"/>
          <w:color w:val="111111"/>
          <w:sz w:val="28"/>
          <w:szCs w:val="28"/>
          <w:rtl/>
        </w:rPr>
        <w:t xml:space="preserve">والحواتك : رِئال النعام.</w:t>
      </w:r>
    </w:p>
    <w:p>
      <w:pPr>
        <w:pStyle w:val="BookText"/>
      </w:pPr>
      <w:r>
        <w:rPr>
          <w:rFonts w:ascii="IRNazanin" w:hAnsi="IRNazanin" w:eastAsia="IRNazanin" w:cs="IRNazanin"/>
          <w:lang w:bidi="fa-IR"/>
          <w:color w:val="111111"/>
          <w:sz w:val="28"/>
          <w:szCs w:val="28"/>
          <w:rtl/>
        </w:rPr>
        <w:t xml:space="preserve">ل</w:t>
      </w:r>
    </w:p>
    <w:p>
      <w:pPr>
        <w:pStyle w:val="Heading5"/>
      </w:pPr>
      <w:bookmarkStart w:id="1101" w:name="_Toc397"/>
      <w:r>
        <w:t>الحوتل</w:t>
      </w:r>
      <w:bookmarkEnd w:id="1101"/>
    </w:p>
    <w:p>
      <w:pPr>
        <w:pStyle w:val="BookText"/>
      </w:pPr>
      <w:r>
        <w:rPr>
          <w:rFonts w:ascii="Amiri" w:hAnsi="Amiri" w:eastAsia="Amiri" w:cs="Amiri"/>
          <w:lang w:bidi="ar-SA"/>
          <w:color w:val="111111"/>
          <w:sz w:val="28"/>
          <w:szCs w:val="28"/>
          <w:rtl/>
        </w:rPr>
        <w:t xml:space="preserve">[الحوتل] : الغلام حين راهق.</w:t>
      </w:r>
    </w:p>
    <w:p>
      <w:pPr>
        <w:pStyle w:val="BookText"/>
      </w:pPr>
      <w:r>
        <w:rPr>
          <w:rFonts w:ascii="IRNazanin" w:hAnsi="IRNazanin" w:eastAsia="IRNazanin" w:cs="IRNazanin"/>
          <w:lang w:bidi="fa-IR"/>
          <w:color w:val="111111"/>
          <w:sz w:val="28"/>
          <w:szCs w:val="28"/>
          <w:rtl/>
        </w:rPr>
        <w:t xml:space="preserve">والحوتل : فرخ القطا.</w:t>
      </w:r>
    </w:p>
    <w:p>
      <w:pPr>
        <w:pStyle w:val="BookText"/>
      </w:pPr>
      <w:r>
        <w:rPr>
          <w:rFonts w:ascii="Amiri" w:hAnsi="Amiri" w:eastAsia="Amiri" w:cs="Amiri"/>
          <w:lang w:bidi="ar-SA"/>
          <w:color w:val="111111"/>
          <w:sz w:val="28"/>
          <w:szCs w:val="28"/>
          <w:rtl/>
        </w:rPr>
        <w:t xml:space="preserve">فُعْلُل ، بالضم</w:t>
      </w:r>
    </w:p>
    <w:p>
      <w:pPr>
        <w:pStyle w:val="BookText"/>
      </w:pPr>
      <w:r>
        <w:rPr>
          <w:rFonts w:ascii="IRNazanin" w:hAnsi="IRNazanin" w:eastAsia="IRNazanin" w:cs="IRNazanin"/>
          <w:lang w:bidi="fa-IR"/>
          <w:color w:val="111111"/>
          <w:sz w:val="28"/>
          <w:szCs w:val="28"/>
          <w:rtl/>
        </w:rPr>
        <w:t xml:space="preserve">فل</w:t>
      </w:r>
    </w:p>
    <w:p>
      <w:pPr>
        <w:pStyle w:val="Heading5"/>
      </w:pPr>
      <w:bookmarkStart w:id="1102" w:name="_Toc398"/>
      <w:r>
        <w:t>الحُتْفل</w:t>
      </w:r>
      <w:bookmarkEnd w:id="1102"/>
    </w:p>
    <w:p>
      <w:pPr>
        <w:pStyle w:val="BookText"/>
      </w:pPr>
      <w:r>
        <w:rPr>
          <w:rFonts w:ascii="Amiri" w:hAnsi="Amiri" w:eastAsia="Amiri" w:cs="Amiri"/>
          <w:lang w:bidi="ar-SA"/>
          <w:color w:val="111111"/>
          <w:sz w:val="28"/>
          <w:szCs w:val="28"/>
          <w:rtl/>
        </w:rPr>
        <w:t xml:space="preserve">[الحُتْفل] : بقية المرق.</w:t>
      </w:r>
    </w:p>
    <w:p>
      <w:pPr>
        <w:pStyle w:val="BookText"/>
      </w:pPr>
      <w:r>
        <w:rPr>
          <w:rFonts w:ascii="IRNazanin" w:hAnsi="IRNazanin" w:eastAsia="IRNazanin" w:cs="IRNazanin"/>
          <w:lang w:bidi="fa-IR"/>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رش</w:t>
      </w:r>
    </w:p>
    <w:p>
      <w:pPr>
        <w:pStyle w:val="Heading5"/>
      </w:pPr>
      <w:bookmarkStart w:id="1103" w:name="_Toc399"/>
      <w:r>
        <w:t>الحُتروش</w:t>
      </w:r>
      <w:bookmarkEnd w:id="1103"/>
    </w:p>
    <w:p>
      <w:pPr>
        <w:pStyle w:val="BookText"/>
      </w:pPr>
      <w:r>
        <w:rPr>
          <w:rFonts w:ascii="Amiri" w:hAnsi="Amiri" w:eastAsia="Amiri" w:cs="Amiri"/>
          <w:lang w:bidi="ar-SA"/>
          <w:color w:val="111111"/>
          <w:sz w:val="28"/>
          <w:szCs w:val="28"/>
          <w:rtl/>
        </w:rPr>
        <w:t xml:space="preserve">[الحُتروش] ، بالشين معجمة : القصير الصغير الجسم ، وبه سمي الرجل حتروشاً. قال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حِلْساً على مطلنفئٍ حُتروشِ</w:t>
      </w:r>
    </w:p>
    <w:p>
      <w:pPr>
        <w:pStyle w:val="BookText"/>
      </w:pPr>
      <w:r>
        <w:rPr>
          <w:rFonts w:ascii="IRNazanin" w:hAnsi="IRNazanin" w:eastAsia="IRNazanin" w:cs="IRNazanin"/>
          <w:lang w:bidi="fa-IR"/>
          <w:color w:val="111111"/>
          <w:sz w:val="28"/>
          <w:szCs w:val="28"/>
          <w:rtl/>
        </w:rPr>
        <w:t xml:space="preserve">[شماره صفحه واقعی : 1332]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6" w:name="pg14434_152206"/>
    <w:bookmarkEnd w:id="86"/>
    <w:p>
      <w:pPr>
        <w:pStyle w:val="Heading4"/>
      </w:pPr>
      <w:bookmarkStart w:id="1104" w:name="_Toc400"/>
      <w:r>
        <w:t>الأفعال</w:t>
      </w:r>
      <w:bookmarkEnd w:id="1104"/>
    </w:p>
    <w:p>
      <w:pPr>
        <w:pStyle w:val="Heading5"/>
      </w:pPr>
      <w:bookmarkStart w:id="1105" w:name="_Toc401"/>
      <w:r>
        <w:t>اشارة</w:t>
      </w:r>
      <w:bookmarkEnd w:id="1105"/>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1106" w:name="_Toc402"/>
      <w:r>
        <w:t>حتا</w:t>
      </w:r>
      <w:bookmarkEnd w:id="1106"/>
    </w:p>
    <w:p>
      <w:pPr>
        <w:pStyle w:val="BookText"/>
      </w:pPr>
      <w:r>
        <w:rPr>
          <w:rFonts w:ascii="Amiri" w:hAnsi="Amiri" w:eastAsia="Amiri" w:cs="Amiri"/>
          <w:lang w:bidi="ar-SA"/>
          <w:color w:val="111111"/>
          <w:sz w:val="28"/>
          <w:szCs w:val="28"/>
          <w:rtl/>
        </w:rPr>
        <w:t xml:space="preserve">[حتا] حَتْواً : إِذا عدا عدواً. والحتو : كفّ هُدُبِ الكساء ، يقال : حَتَوْتُه حتواً.</w:t>
      </w:r>
    </w:p>
    <w:p>
      <w:pPr>
        <w:pStyle w:val="BookText"/>
      </w:pPr>
      <w:r>
        <w:rPr>
          <w:rFonts w:ascii="Amiri" w:hAnsi="Amiri" w:eastAsia="Amiri" w:cs="Amiri"/>
          <w:lang w:bidi="ar-SA"/>
          <w:color w:val="111111"/>
          <w:sz w:val="28"/>
          <w:szCs w:val="28"/>
          <w:rtl/>
        </w:rPr>
        <w:t xml:space="preserve">فعَل ، بفتح العين يفعِل ، بكسرها</w:t>
      </w:r>
    </w:p>
    <w:p>
      <w:pPr>
        <w:pStyle w:val="BookText"/>
      </w:pPr>
      <w:r>
        <w:rPr>
          <w:rFonts w:ascii="IRNazanin" w:hAnsi="IRNazanin" w:eastAsia="IRNazanin" w:cs="IRNazanin"/>
          <w:lang w:bidi="fa-IR"/>
          <w:color w:val="111111"/>
          <w:sz w:val="28"/>
          <w:szCs w:val="28"/>
          <w:rtl/>
        </w:rPr>
        <w:t xml:space="preserve">ر</w:t>
      </w:r>
    </w:p>
    <w:p>
      <w:pPr>
        <w:pStyle w:val="Heading5"/>
      </w:pPr>
      <w:bookmarkStart w:id="1107" w:name="_Toc403"/>
      <w:r>
        <w:t>حتر</w:t>
      </w:r>
      <w:bookmarkEnd w:id="1107"/>
    </w:p>
    <w:p>
      <w:pPr>
        <w:pStyle w:val="BookText"/>
      </w:pPr>
      <w:r>
        <w:rPr>
          <w:rFonts w:ascii="Amiri" w:hAnsi="Amiri" w:eastAsia="Amiri" w:cs="Amiri"/>
          <w:lang w:bidi="ar-SA"/>
          <w:color w:val="111111"/>
          <w:sz w:val="28"/>
          <w:szCs w:val="28"/>
          <w:rtl/>
        </w:rPr>
        <w:t xml:space="preserve">[حتر] : يقال : حترت له شيئاً : أي أعطيته إِياه.</w:t>
      </w:r>
    </w:p>
    <w:p>
      <w:pPr>
        <w:pStyle w:val="BookText"/>
      </w:pPr>
      <w:r>
        <w:rPr>
          <w:rFonts w:ascii="Amiri" w:hAnsi="Amiri" w:eastAsia="Amiri" w:cs="Amiri"/>
          <w:lang w:bidi="ar-SA"/>
          <w:color w:val="111111"/>
          <w:sz w:val="28"/>
          <w:szCs w:val="28"/>
          <w:rtl/>
        </w:rPr>
        <w:t xml:space="preserve">ويقال : ما حترت اليوم شيئاً : أي ما ذقت ، قال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أنتم السادة الغيوث إِذا البا</w:t>
      </w:r>
    </w:p>
    <w:p>
      <w:pPr>
        <w:pStyle w:val="BookText"/>
      </w:pPr>
      <w:r>
        <w:rPr>
          <w:rFonts w:ascii="Amiri" w:hAnsi="Amiri" w:eastAsia="Amiri" w:cs="Amiri"/>
          <w:lang w:bidi="ar-SA"/>
          <w:color w:val="111111"/>
          <w:sz w:val="28"/>
          <w:szCs w:val="28"/>
          <w:rtl/>
        </w:rPr>
        <w:t xml:space="preserve">زل لم يمسِ سقبها محتورا</w:t>
      </w:r>
    </w:p>
    <w:p>
      <w:pPr>
        <w:pStyle w:val="BookText"/>
      </w:pPr>
      <w:r>
        <w:rPr>
          <w:rFonts w:ascii="Amiri" w:hAnsi="Amiri" w:eastAsia="Amiri" w:cs="Amiri"/>
          <w:lang w:bidi="ar-SA"/>
          <w:color w:val="111111"/>
          <w:sz w:val="28"/>
          <w:szCs w:val="28"/>
          <w:rtl/>
        </w:rPr>
        <w:t xml:space="preserve">ك</w:t>
      </w:r>
    </w:p>
    <w:p>
      <w:pPr>
        <w:pStyle w:val="Heading5"/>
      </w:pPr>
      <w:bookmarkStart w:id="1108" w:name="_Toc404"/>
      <w:r>
        <w:t>حتك</w:t>
      </w:r>
      <w:bookmarkEnd w:id="1108"/>
    </w:p>
    <w:p>
      <w:pPr>
        <w:pStyle w:val="BookText"/>
      </w:pPr>
      <w:r>
        <w:rPr>
          <w:rFonts w:ascii="Amiri" w:hAnsi="Amiri" w:eastAsia="Amiri" w:cs="Amiri"/>
          <w:lang w:bidi="ar-SA"/>
          <w:color w:val="111111"/>
          <w:sz w:val="28"/>
          <w:szCs w:val="28"/>
          <w:rtl/>
        </w:rPr>
        <w:t xml:space="preserve">[حتك] : الرجل حتكاً وحتكاناً : إِذا مشى وقارب خطوَهُ وأسرع رَفْعَ رجليه.</w:t>
      </w:r>
    </w:p>
    <w:p>
      <w:pPr>
        <w:pStyle w:val="BookText"/>
      </w:pPr>
      <w:r>
        <w:rPr>
          <w:rFonts w:ascii="IRNazanin" w:hAnsi="IRNazanin" w:eastAsia="IRNazanin" w:cs="IRNazanin"/>
          <w:lang w:bidi="fa-IR"/>
          <w:color w:val="111111"/>
          <w:sz w:val="28"/>
          <w:szCs w:val="28"/>
          <w:rtl/>
        </w:rPr>
        <w:t xml:space="preserve">م</w:t>
      </w:r>
    </w:p>
    <w:p>
      <w:pPr>
        <w:pStyle w:val="Heading5"/>
      </w:pPr>
      <w:bookmarkStart w:id="1109" w:name="_Toc405"/>
      <w:r>
        <w:t>حتم</w:t>
      </w:r>
      <w:bookmarkEnd w:id="1109"/>
    </w:p>
    <w:p>
      <w:pPr>
        <w:pStyle w:val="BookText"/>
      </w:pPr>
      <w:r>
        <w:rPr>
          <w:rFonts w:ascii="Amiri" w:hAnsi="Amiri" w:eastAsia="Amiri" w:cs="Amiri"/>
          <w:lang w:bidi="ar-SA"/>
          <w:color w:val="111111"/>
          <w:sz w:val="28"/>
          <w:szCs w:val="28"/>
          <w:rtl/>
        </w:rPr>
        <w:t xml:space="preserve">[حتم] : الحتم : إِحكام الأمر.</w:t>
      </w:r>
    </w:p>
    <w:p>
      <w:pPr>
        <w:pStyle w:val="BookText"/>
      </w:pPr>
      <w:r>
        <w:rPr>
          <w:rFonts w:ascii="Amiri" w:hAnsi="Amiri" w:eastAsia="Amiri" w:cs="Amiri"/>
          <w:lang w:bidi="ar-SA"/>
          <w:color w:val="111111"/>
          <w:sz w:val="28"/>
          <w:szCs w:val="28"/>
          <w:rtl/>
        </w:rPr>
        <w:t xml:space="preserve">والحتم : إِيجاب القضاء ، حتم الله تعالى الأمرَ : أي أوجبه.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110" w:name="_Toc406"/>
      <w:r>
        <w:t>الإِحتار</w:t>
      </w:r>
      <w:bookmarkEnd w:id="1110"/>
    </w:p>
    <w:p>
      <w:pPr>
        <w:pStyle w:val="BookText"/>
      </w:pPr>
      <w:r>
        <w:rPr>
          <w:rFonts w:ascii="Amiri" w:hAnsi="Amiri" w:eastAsia="Amiri" w:cs="Amiri"/>
          <w:lang w:bidi="ar-SA"/>
          <w:color w:val="111111"/>
          <w:sz w:val="28"/>
          <w:szCs w:val="28"/>
          <w:rtl/>
        </w:rPr>
        <w:t xml:space="preserve">[الإِحتار] : أحتر : أي أقل العطية. ويقال : أحتر الرجلَ : إِذا قوّت عليه طعامه ، قال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إذا أحترتهم أتفهت وأقلت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 عيالٍ قد شهدْتُ تقوتهم</w:t>
      </w:r>
    </w:p>
    <w:p>
      <w:pPr>
        <w:pStyle w:val="BookText"/>
      </w:pPr>
      <w:r>
        <w:rPr>
          <w:rFonts w:ascii="Amiri" w:hAnsi="Amiri" w:eastAsia="Amiri" w:cs="Amiri"/>
          <w:lang w:bidi="ar-SA"/>
          <w:color w:val="111111"/>
          <w:sz w:val="28"/>
          <w:szCs w:val="28"/>
          <w:rtl/>
        </w:rPr>
        <w:t xml:space="preserve">إِذا أطعمتهم أحترتْ وأقلَّت</w:t>
      </w:r>
    </w:p>
    <w:p>
      <w:pPr>
        <w:pStyle w:val="BookText"/>
      </w:pPr>
      <w:r>
        <w:rPr>
          <w:rFonts w:ascii="IRNazanin" w:hAnsi="IRNazanin" w:eastAsia="IRNazanin" w:cs="IRNazanin"/>
          <w:lang w:bidi="fa-IR"/>
          <w:color w:val="111111"/>
          <w:sz w:val="28"/>
          <w:szCs w:val="28"/>
          <w:rtl/>
        </w:rPr>
        <w:t xml:space="preserve">[شماره صفحه واقعی : 1333]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7" w:name="pg14434_152208"/>
    <w:bookmarkEnd w:id="87"/>
    <w:p>
      <w:pPr>
        <w:pStyle w:val="BookText"/>
      </w:pPr>
      <w:r>
        <w:rPr>
          <w:rFonts w:ascii="Amiri" w:hAnsi="Amiri" w:eastAsia="Amiri" w:cs="Amiri"/>
          <w:lang w:bidi="ar-SA"/>
          <w:color w:val="111111"/>
          <w:sz w:val="28"/>
          <w:szCs w:val="28"/>
          <w:rtl/>
        </w:rPr>
        <w:t xml:space="preserve">وقال بعضهم : يقال : أحترْتُ العُقدة : إِذا أحكمتها.</w:t>
      </w:r>
    </w:p>
    <w:p>
      <w:pPr>
        <w:pStyle w:val="BookText"/>
      </w:pPr>
      <w:r>
        <w:rPr>
          <w:rFonts w:ascii="Amiri" w:hAnsi="Amiri" w:eastAsia="Amiri" w:cs="Amiri"/>
          <w:lang w:bidi="ar-SA"/>
          <w:color w:val="111111"/>
          <w:sz w:val="28"/>
          <w:szCs w:val="28"/>
          <w:rtl/>
        </w:rPr>
        <w:t xml:space="preserve">همزة</w:t>
      </w:r>
    </w:p>
    <w:p>
      <w:pPr>
        <w:pStyle w:val="Heading5"/>
      </w:pPr>
      <w:bookmarkStart w:id="1111" w:name="_Toc407"/>
      <w:r>
        <w:t>الإِحتاء</w:t>
      </w:r>
      <w:bookmarkEnd w:id="1111"/>
    </w:p>
    <w:p>
      <w:pPr>
        <w:pStyle w:val="BookText"/>
      </w:pPr>
      <w:r>
        <w:rPr>
          <w:rFonts w:ascii="Amiri" w:hAnsi="Amiri" w:eastAsia="Amiri" w:cs="Amiri"/>
          <w:lang w:bidi="ar-SA"/>
          <w:color w:val="111111"/>
          <w:sz w:val="28"/>
          <w:szCs w:val="28"/>
          <w:rtl/>
        </w:rPr>
        <w:t xml:space="preserve">[الإِحتاء] : قال أبو عمرو : يقال : أحتأت الثوبَ ، مهموز : إِذا فتلته فتل الأكسية.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1112" w:name="_Toc408"/>
      <w:r>
        <w:t>المحاتنة</w:t>
      </w:r>
      <w:bookmarkEnd w:id="1112"/>
    </w:p>
    <w:p>
      <w:pPr>
        <w:pStyle w:val="BookText"/>
      </w:pPr>
      <w:r>
        <w:rPr>
          <w:rFonts w:ascii="Amiri" w:hAnsi="Amiri" w:eastAsia="Amiri" w:cs="Amiri"/>
          <w:lang w:bidi="ar-SA"/>
          <w:color w:val="111111"/>
          <w:sz w:val="28"/>
          <w:szCs w:val="28"/>
          <w:rtl/>
        </w:rPr>
        <w:t xml:space="preserve">[المحاتنة] : المساواة.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113" w:name="_Toc409"/>
      <w:r>
        <w:t>الاحتتان</w:t>
      </w:r>
      <w:bookmarkEnd w:id="1113"/>
    </w:p>
    <w:p>
      <w:pPr>
        <w:pStyle w:val="BookText"/>
      </w:pPr>
      <w:r>
        <w:rPr>
          <w:rFonts w:ascii="Amiri" w:hAnsi="Amiri" w:eastAsia="Amiri" w:cs="Amiri"/>
          <w:lang w:bidi="ar-SA"/>
          <w:color w:val="111111"/>
          <w:sz w:val="28"/>
          <w:szCs w:val="28"/>
          <w:rtl/>
        </w:rPr>
        <w:t xml:space="preserve">[الاحتتان] : المحتتن : المستوي.</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1114" w:name="_Toc410"/>
      <w:r>
        <w:t>التحتُّم</w:t>
      </w:r>
      <w:bookmarkEnd w:id="1114"/>
    </w:p>
    <w:p>
      <w:pPr>
        <w:pStyle w:val="BookText"/>
      </w:pPr>
      <w:r>
        <w:rPr>
          <w:rFonts w:ascii="Amiri" w:hAnsi="Amiri" w:eastAsia="Amiri" w:cs="Amiri"/>
          <w:lang w:bidi="ar-SA"/>
          <w:color w:val="111111"/>
          <w:sz w:val="28"/>
          <w:szCs w:val="28"/>
          <w:rtl/>
        </w:rPr>
        <w:t xml:space="preserve">[التحتُّم] : نحو التهتم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ن</w:t>
      </w:r>
    </w:p>
    <w:p>
      <w:pPr>
        <w:pStyle w:val="Heading5"/>
      </w:pPr>
      <w:bookmarkStart w:id="1115" w:name="_Toc411"/>
      <w:r>
        <w:t>التحاتن</w:t>
      </w:r>
      <w:bookmarkEnd w:id="1115"/>
    </w:p>
    <w:p>
      <w:pPr>
        <w:pStyle w:val="BookText"/>
      </w:pPr>
      <w:r>
        <w:rPr>
          <w:rFonts w:ascii="Amiri" w:hAnsi="Amiri" w:eastAsia="Amiri" w:cs="Amiri"/>
          <w:lang w:bidi="ar-SA"/>
          <w:color w:val="111111"/>
          <w:sz w:val="28"/>
          <w:szCs w:val="28"/>
          <w:rtl/>
        </w:rPr>
        <w:t xml:space="preserve">[التحاتن] : تحاتنوا : أي تساووا. وتحاتن النبت.</w:t>
      </w:r>
    </w:p>
    <w:p>
      <w:pPr>
        <w:pStyle w:val="BookText"/>
      </w:pPr>
      <w:r>
        <w:rPr>
          <w:rFonts w:ascii="IRNazanin" w:hAnsi="IRNazanin" w:eastAsia="IRNazanin" w:cs="IRNazanin"/>
          <w:lang w:bidi="fa-IR"/>
          <w:color w:val="111111"/>
          <w:sz w:val="28"/>
          <w:szCs w:val="28"/>
          <w:rtl/>
        </w:rPr>
        <w:t xml:space="preserve">[شماره صفحه واقعی : 1334]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8" w:name="pg14434_152210"/>
    <w:bookmarkEnd w:id="88"/>
    <w:p>
      <w:pPr>
        <w:pStyle w:val="Heading3"/>
      </w:pPr>
      <w:bookmarkStart w:id="1116" w:name="_Toc412"/>
      <w:r>
        <w:t>باب الحاء والثاء وما بعدهما</w:t>
      </w:r>
      <w:bookmarkEnd w:id="1116"/>
    </w:p>
    <w:p>
      <w:pPr>
        <w:pStyle w:val="Heading4"/>
      </w:pPr>
      <w:bookmarkStart w:id="1117" w:name="_Toc413"/>
      <w:r>
        <w:t>الأسماء</w:t>
      </w:r>
      <w:bookmarkEnd w:id="1117"/>
    </w:p>
    <w:p>
      <w:pPr>
        <w:pStyle w:val="Heading5"/>
      </w:pPr>
      <w:bookmarkStart w:id="1118" w:name="_Toc414"/>
      <w:r>
        <w:t>اشارة</w:t>
      </w:r>
      <w:bookmarkEnd w:id="111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119" w:name="_Toc415"/>
      <w:r>
        <w:t>الحَثْر</w:t>
      </w:r>
      <w:bookmarkEnd w:id="1119"/>
    </w:p>
    <w:p>
      <w:pPr>
        <w:pStyle w:val="BookText"/>
      </w:pPr>
      <w:r>
        <w:rPr>
          <w:rFonts w:ascii="Amiri" w:hAnsi="Amiri" w:eastAsia="Amiri" w:cs="Amiri"/>
          <w:lang w:bidi="ar-SA"/>
          <w:color w:val="111111"/>
          <w:sz w:val="28"/>
          <w:szCs w:val="28"/>
          <w:rtl/>
        </w:rPr>
        <w:t xml:space="preserve">[الحَثْر] : الشيء القليل الحقير من الطعام.</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1120" w:name="_Toc416"/>
      <w:r>
        <w:t>الحَثَى</w:t>
      </w:r>
      <w:bookmarkEnd w:id="1120"/>
    </w:p>
    <w:p>
      <w:pPr>
        <w:pStyle w:val="BookText"/>
      </w:pPr>
      <w:r>
        <w:rPr>
          <w:rFonts w:ascii="Amiri" w:hAnsi="Amiri" w:eastAsia="Amiri" w:cs="Amiri"/>
          <w:lang w:bidi="ar-SA"/>
          <w:color w:val="111111"/>
          <w:sz w:val="28"/>
          <w:szCs w:val="28"/>
          <w:rtl/>
        </w:rPr>
        <w:t xml:space="preserve">[الحَثَى] : حطام التبن. وفي حديث ابن عباس : دعاني عمر وإِذا حصير بين يديه عليه الذهب منثوراً نثر الحثَى فأمرني بقسمته.</w:t>
      </w:r>
    </w:p>
    <w:p>
      <w:pPr>
        <w:pStyle w:val="BookText"/>
      </w:pPr>
      <w:r>
        <w:rPr>
          <w:rFonts w:ascii="Amiri" w:hAnsi="Amiri" w:eastAsia="Amiri" w:cs="Amiri"/>
          <w:lang w:bidi="ar-SA"/>
          <w:color w:val="111111"/>
          <w:sz w:val="28"/>
          <w:szCs w:val="28"/>
          <w:rtl/>
        </w:rPr>
        <w:t xml:space="preserve">قال يهجو رجلاً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غرارة ملأى حَثَى</w:t>
      </w:r>
    </w:p>
    <w:p>
      <w:pPr>
        <w:pStyle w:val="BookText"/>
      </w:pPr>
      <w:r>
        <w:rPr>
          <w:rFonts w:ascii="IRNazanin" w:hAnsi="IRNazanin" w:eastAsia="IRNazanin" w:cs="IRNazanin"/>
          <w:lang w:bidi="fa-IR"/>
          <w:color w:val="111111"/>
          <w:sz w:val="28"/>
          <w:szCs w:val="28"/>
          <w:rtl/>
        </w:rPr>
        <w:t xml:space="preserve">ى</w:t>
      </w:r>
    </w:p>
    <w:p>
      <w:pPr>
        <w:pStyle w:val="Heading5"/>
      </w:pPr>
      <w:bookmarkStart w:id="1121" w:name="_Toc417"/>
      <w:r>
        <w:t>الحثى</w:t>
      </w:r>
      <w:bookmarkEnd w:id="1121"/>
    </w:p>
    <w:p>
      <w:pPr>
        <w:pStyle w:val="BookText"/>
      </w:pPr>
      <w:r>
        <w:rPr>
          <w:rFonts w:ascii="IRNazanin" w:hAnsi="IRNazanin" w:eastAsia="IRNazanin" w:cs="IRNazanin"/>
          <w:lang w:bidi="fa-IR"/>
          <w:color w:val="111111"/>
          <w:sz w:val="28"/>
          <w:szCs w:val="28"/>
          <w:rtl/>
        </w:rPr>
        <w:t xml:space="preserve">[الحثى] : دقاق التراب ، قال :</w:t>
      </w:r>
    </w:p>
    <w:p>
      <w:pPr>
        <w:pStyle w:val="BookText"/>
      </w:pPr>
      <w:r>
        <w:rPr>
          <w:rFonts w:ascii="IRNazanin" w:hAnsi="IRNazanin" w:eastAsia="IRNazanin" w:cs="IRNazanin"/>
          <w:lang w:bidi="fa-IR"/>
          <w:color w:val="111111"/>
          <w:sz w:val="28"/>
          <w:szCs w:val="28"/>
          <w:rtl/>
        </w:rPr>
        <w:t xml:space="preserve">وأغبَرُ مسحول التراب ترى له</w:t>
      </w:r>
    </w:p>
    <w:p>
      <w:pPr>
        <w:pStyle w:val="BookText"/>
      </w:pPr>
      <w:r>
        <w:rPr>
          <w:rFonts w:ascii="Amiri" w:hAnsi="Amiri" w:eastAsia="Amiri" w:cs="Amiri"/>
          <w:lang w:bidi="ar-SA"/>
          <w:color w:val="111111"/>
          <w:sz w:val="28"/>
          <w:szCs w:val="28"/>
          <w:rtl/>
        </w:rPr>
        <w:t xml:space="preserve">حَثىً طردته الريحُ من كل مطرد</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122" w:name="_Toc418"/>
      <w:r>
        <w:t>حُثارة</w:t>
      </w:r>
      <w:bookmarkEnd w:id="1122"/>
    </w:p>
    <w:p>
      <w:pPr>
        <w:pStyle w:val="BookText"/>
      </w:pPr>
      <w:r>
        <w:rPr>
          <w:rFonts w:ascii="Amiri" w:hAnsi="Amiri" w:eastAsia="Amiri" w:cs="Amiri"/>
          <w:lang w:bidi="ar-SA"/>
          <w:color w:val="111111"/>
          <w:sz w:val="28"/>
          <w:szCs w:val="28"/>
          <w:rtl/>
        </w:rPr>
        <w:t xml:space="preserve">[حُثارة] التبن : حطامه.</w:t>
      </w:r>
    </w:p>
    <w:p>
      <w:pPr>
        <w:pStyle w:val="BookText"/>
      </w:pPr>
      <w:r>
        <w:rPr>
          <w:rFonts w:ascii="IRNazanin" w:hAnsi="IRNazanin" w:eastAsia="IRNazanin" w:cs="IRNazanin"/>
          <w:lang w:bidi="fa-IR"/>
          <w:color w:val="111111"/>
          <w:sz w:val="28"/>
          <w:szCs w:val="28"/>
          <w:rtl/>
        </w:rPr>
        <w:t xml:space="preserve">ل</w:t>
      </w:r>
    </w:p>
    <w:p>
      <w:pPr>
        <w:pStyle w:val="Heading5"/>
      </w:pPr>
      <w:bookmarkStart w:id="1123" w:name="_Toc419"/>
      <w:r>
        <w:t>حُثالة</w:t>
      </w:r>
      <w:bookmarkEnd w:id="1123"/>
    </w:p>
    <w:p>
      <w:pPr>
        <w:pStyle w:val="BookText"/>
      </w:pPr>
      <w:r>
        <w:rPr>
          <w:rFonts w:ascii="Amiri" w:hAnsi="Amiri" w:eastAsia="Amiri" w:cs="Amiri"/>
          <w:lang w:bidi="ar-SA"/>
          <w:color w:val="111111"/>
          <w:sz w:val="28"/>
          <w:szCs w:val="28"/>
          <w:rtl/>
        </w:rPr>
        <w:t xml:space="preserve">[حُثالة] الدهن : رديئه. والحثالة : الرديء من كل شيء ؛ وفي حديث </w:t>
      </w:r>
      <w:r>
        <w:rPr>
          <w:rStyle w:val="FootnoteReference"/>
        </w:rPr>
        <w:footnoteReference w:id="268"/>
      </w:r>
      <w:r>
        <w:rPr>
          <w:rFonts w:ascii="Amiri" w:hAnsi="Amiri" w:eastAsia="Amiri" w:cs="Amiri"/>
          <w:lang w:bidi="ar-SA"/>
          <w:color w:val="111111"/>
          <w:sz w:val="28"/>
          <w:szCs w:val="28"/>
          <w:rtl/>
        </w:rPr>
        <w:t xml:space="preserve">النبي عليه‌السلام : « لا تَقُوم السَّاعَةُ إِلّا على حُثَالَةِ النَّاسِ ».</w:t>
      </w:r>
    </w:p>
    <w:p>
      <w:pPr>
        <w:pStyle w:val="BookText"/>
      </w:pPr>
      <w:r>
        <w:rPr>
          <w:rFonts w:ascii="IRNazanin" w:hAnsi="IRNazanin" w:eastAsia="IRNazanin" w:cs="IRNazanin"/>
          <w:lang w:bidi="fa-IR"/>
          <w:color w:val="111111"/>
          <w:sz w:val="28"/>
          <w:szCs w:val="28"/>
          <w:rtl/>
        </w:rPr>
        <w:t xml:space="preserve">[شماره صفحه واقعی : 1335]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9" w:name="pg14434_152212"/>
    <w:bookmarkEnd w:id="89"/>
    <w:p>
      <w:pPr>
        <w:pStyle w:val="BookText"/>
      </w:pPr>
      <w:r>
        <w:rPr>
          <w:rFonts w:ascii="Amiri" w:hAnsi="Amiri" w:eastAsia="Amiri" w:cs="Amiri"/>
          <w:lang w:bidi="ar-SA"/>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و</w:t>
      </w:r>
    </w:p>
    <w:p>
      <w:pPr>
        <w:pStyle w:val="Heading5"/>
      </w:pPr>
      <w:bookmarkStart w:id="1124" w:name="_Toc420"/>
      <w:r>
        <w:t>الحثْواء</w:t>
      </w:r>
      <w:bookmarkEnd w:id="1124"/>
    </w:p>
    <w:p>
      <w:pPr>
        <w:pStyle w:val="BookText"/>
      </w:pPr>
      <w:r>
        <w:rPr>
          <w:rFonts w:ascii="Amiri" w:hAnsi="Amiri" w:eastAsia="Amiri" w:cs="Amiri"/>
          <w:lang w:bidi="ar-SA"/>
          <w:color w:val="111111"/>
          <w:sz w:val="28"/>
          <w:szCs w:val="28"/>
          <w:rtl/>
        </w:rPr>
        <w:t xml:space="preserve">[الحثْواء] : أرض حثواء : كثيرة التراب.</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فَوعلة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125" w:name="_Toc421"/>
      <w:r>
        <w:t>الحَوْثرة</w:t>
      </w:r>
      <w:bookmarkEnd w:id="1125"/>
    </w:p>
    <w:p>
      <w:pPr>
        <w:pStyle w:val="BookText"/>
      </w:pPr>
      <w:r>
        <w:rPr>
          <w:rFonts w:ascii="Amiri" w:hAnsi="Amiri" w:eastAsia="Amiri" w:cs="Amiri"/>
          <w:lang w:bidi="ar-SA"/>
          <w:color w:val="111111"/>
          <w:sz w:val="28"/>
          <w:szCs w:val="28"/>
          <w:rtl/>
        </w:rPr>
        <w:t xml:space="preserve">[الحَوْثرة] : الحشفة.</w:t>
      </w:r>
    </w:p>
    <w:p>
      <w:pPr>
        <w:pStyle w:val="BookText"/>
      </w:pPr>
      <w:r>
        <w:rPr>
          <w:rFonts w:ascii="Amiri" w:hAnsi="Amiri" w:eastAsia="Amiri" w:cs="Amiri"/>
          <w:lang w:bidi="ar-SA"/>
          <w:color w:val="111111"/>
          <w:sz w:val="28"/>
          <w:szCs w:val="28"/>
          <w:rtl/>
        </w:rPr>
        <w:t xml:space="preserve">وحَوثرة : اسم رجل.</w:t>
      </w:r>
    </w:p>
    <w:p>
      <w:pPr>
        <w:pStyle w:val="BookText"/>
      </w:pPr>
      <w:r>
        <w:rPr>
          <w:rFonts w:ascii="Amiri" w:hAnsi="Amiri" w:eastAsia="Amiri" w:cs="Amiri"/>
          <w:lang w:bidi="ar-SA"/>
          <w:color w:val="111111"/>
          <w:sz w:val="28"/>
          <w:szCs w:val="28"/>
          <w:rtl/>
        </w:rPr>
        <w:t xml:space="preserve">فِعلِلة ، بكسر الفاء واللام</w:t>
      </w:r>
    </w:p>
    <w:p>
      <w:pPr>
        <w:pStyle w:val="BookText"/>
      </w:pPr>
      <w:r>
        <w:rPr>
          <w:rFonts w:ascii="IRNazanin" w:hAnsi="IRNazanin" w:eastAsia="IRNazanin" w:cs="IRNazanin"/>
          <w:lang w:bidi="fa-IR"/>
          <w:color w:val="111111"/>
          <w:sz w:val="28"/>
          <w:szCs w:val="28"/>
          <w:rtl/>
        </w:rPr>
        <w:t xml:space="preserve">رم</w:t>
      </w:r>
    </w:p>
    <w:p>
      <w:pPr>
        <w:pStyle w:val="Heading5"/>
      </w:pPr>
      <w:bookmarkStart w:id="1126" w:name="_Toc422"/>
      <w:r>
        <w:t>الحِثْرِمة</w:t>
      </w:r>
      <w:bookmarkEnd w:id="1126"/>
    </w:p>
    <w:p>
      <w:pPr>
        <w:pStyle w:val="BookText"/>
      </w:pPr>
      <w:r>
        <w:rPr>
          <w:rFonts w:ascii="Amiri" w:hAnsi="Amiri" w:eastAsia="Amiri" w:cs="Amiri"/>
          <w:lang w:bidi="ar-SA"/>
          <w:color w:val="111111"/>
          <w:sz w:val="28"/>
          <w:szCs w:val="28"/>
          <w:rtl/>
        </w:rPr>
        <w:t xml:space="preserve">[الحِثْرِمة] : الدائرة التي تحت الأنف وسط الشفة العليا.</w:t>
      </w:r>
    </w:p>
    <w:p>
      <w:pPr>
        <w:pStyle w:val="BookText"/>
      </w:pPr>
      <w:r>
        <w:rPr>
          <w:rFonts w:ascii="Amiri" w:hAnsi="Amiri" w:eastAsia="Amiri" w:cs="Amiri"/>
          <w:lang w:bidi="ar-SA"/>
          <w:color w:val="111111"/>
          <w:sz w:val="28"/>
          <w:szCs w:val="28"/>
          <w:rtl/>
        </w:rPr>
        <w:t xml:space="preserve">فِعْيَل ، بكسر الفاء وفتح الياء</w:t>
      </w:r>
    </w:p>
    <w:p>
      <w:pPr>
        <w:pStyle w:val="BookText"/>
      </w:pPr>
      <w:r>
        <w:rPr>
          <w:rFonts w:ascii="IRNazanin" w:hAnsi="IRNazanin" w:eastAsia="IRNazanin" w:cs="IRNazanin"/>
          <w:lang w:bidi="fa-IR"/>
          <w:color w:val="111111"/>
          <w:sz w:val="28"/>
          <w:szCs w:val="28"/>
          <w:rtl/>
        </w:rPr>
        <w:t xml:space="preserve">ل</w:t>
      </w:r>
    </w:p>
    <w:p>
      <w:pPr>
        <w:pStyle w:val="Heading5"/>
      </w:pPr>
      <w:bookmarkStart w:id="1127" w:name="_Toc423"/>
      <w:r>
        <w:t>الحِثْيَل</w:t>
      </w:r>
      <w:bookmarkEnd w:id="1127"/>
    </w:p>
    <w:p>
      <w:pPr>
        <w:pStyle w:val="BookText"/>
      </w:pPr>
      <w:r>
        <w:rPr>
          <w:rFonts w:ascii="Amiri" w:hAnsi="Amiri" w:eastAsia="Amiri" w:cs="Amiri"/>
          <w:lang w:bidi="ar-SA"/>
          <w:color w:val="111111"/>
          <w:sz w:val="28"/>
          <w:szCs w:val="28"/>
          <w:rtl/>
        </w:rPr>
        <w:t xml:space="preserve">[الحِثْيَل] : ضرب من شجر الجبال ، والجمع : الحثايل. قال </w:t>
      </w:r>
      <w:r>
        <w:rPr>
          <w:rStyle w:val="FootnoteReference"/>
        </w:rPr>
        <w:footnoteReference w:id="269"/>
      </w:r>
    </w:p>
    <w:p>
      <w:pPr>
        <w:pStyle w:val="BookText"/>
      </w:pPr>
      <w:r>
        <w:rPr>
          <w:rFonts w:ascii="Amiri" w:hAnsi="Amiri" w:eastAsia="Amiri" w:cs="Amiri"/>
          <w:lang w:bidi="ar-SA"/>
          <w:color w:val="111111"/>
          <w:sz w:val="28"/>
          <w:szCs w:val="28"/>
          <w:rtl/>
        </w:rPr>
        <w:t xml:space="preserve">تعلمها في غيلها وهي حظوةٌ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بواد به نَبْعٌ طوال وحِثْيلُ</w:t>
      </w:r>
    </w:p>
    <w:p>
      <w:pPr>
        <w:pStyle w:val="BookText"/>
      </w:pPr>
      <w:r>
        <w:rPr>
          <w:rFonts w:ascii="IRNazanin" w:hAnsi="IRNazanin" w:eastAsia="IRNazanin" w:cs="IRNazanin"/>
          <w:lang w:bidi="fa-IR"/>
          <w:color w:val="111111"/>
          <w:sz w:val="28"/>
          <w:szCs w:val="28"/>
          <w:rtl/>
        </w:rPr>
        <w:t xml:space="preserve">[شماره صفحه واقعی : 1336]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0" w:name="pg14434_152215"/>
    <w:bookmarkEnd w:id="90"/>
    <w:p>
      <w:pPr>
        <w:pStyle w:val="Heading4"/>
      </w:pPr>
      <w:bookmarkStart w:id="1128" w:name="_Toc424"/>
      <w:r>
        <w:t>الأفعال</w:t>
      </w:r>
      <w:bookmarkEnd w:id="1128"/>
    </w:p>
    <w:p>
      <w:pPr>
        <w:pStyle w:val="Heading5"/>
      </w:pPr>
      <w:bookmarkStart w:id="1129" w:name="_Toc425"/>
      <w:r>
        <w:t>اشارة</w:t>
      </w:r>
      <w:bookmarkEnd w:id="1129"/>
    </w:p>
    <w:p>
      <w:pPr>
        <w:pStyle w:val="BookText"/>
      </w:pPr>
      <w:r>
        <w:rPr>
          <w:rFonts w:ascii="Amiri" w:hAnsi="Amiri" w:eastAsia="Amiri" w:cs="Amiri"/>
          <w:lang w:bidi="ar-SA"/>
          <w:color w:val="111111"/>
          <w:sz w:val="28"/>
          <w:szCs w:val="28"/>
          <w:rtl/>
        </w:rPr>
        <w:t xml:space="preserve">فعَلَ ، بفتح العين يفعُل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1130" w:name="_Toc426"/>
      <w:r>
        <w:t>حثا</w:t>
      </w:r>
      <w:bookmarkEnd w:id="1130"/>
    </w:p>
    <w:p>
      <w:pPr>
        <w:pStyle w:val="BookText"/>
      </w:pPr>
      <w:r>
        <w:rPr>
          <w:rFonts w:ascii="Amiri" w:hAnsi="Amiri" w:eastAsia="Amiri" w:cs="Amiri"/>
          <w:lang w:bidi="ar-SA"/>
          <w:color w:val="111111"/>
          <w:sz w:val="28"/>
          <w:szCs w:val="28"/>
          <w:rtl/>
        </w:rPr>
        <w:t xml:space="preserve">[حثا] الترابَ في وجهه ، يحثوه : لغة في يحثي.</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م</w:t>
      </w:r>
    </w:p>
    <w:p>
      <w:pPr>
        <w:pStyle w:val="Heading5"/>
      </w:pPr>
      <w:bookmarkStart w:id="1131" w:name="_Toc427"/>
      <w:r>
        <w:t>حَثَم</w:t>
      </w:r>
      <w:bookmarkEnd w:id="1131"/>
    </w:p>
    <w:p>
      <w:pPr>
        <w:pStyle w:val="BookText"/>
      </w:pPr>
      <w:r>
        <w:rPr>
          <w:rFonts w:ascii="Amiri" w:hAnsi="Amiri" w:eastAsia="Amiri" w:cs="Amiri"/>
          <w:lang w:bidi="ar-SA"/>
          <w:color w:val="111111"/>
          <w:sz w:val="28"/>
          <w:szCs w:val="28"/>
          <w:rtl/>
        </w:rPr>
        <w:t xml:space="preserve">[حَثَم] الشيءَ حثماً : إِذا دلكه.</w:t>
      </w:r>
    </w:p>
    <w:p>
      <w:pPr>
        <w:pStyle w:val="BookText"/>
      </w:pPr>
      <w:r>
        <w:rPr>
          <w:rFonts w:ascii="Amiri" w:hAnsi="Amiri" w:eastAsia="Amiri" w:cs="Amiri"/>
          <w:lang w:bidi="ar-SA"/>
          <w:color w:val="111111"/>
          <w:sz w:val="28"/>
          <w:szCs w:val="28"/>
          <w:rtl/>
        </w:rPr>
        <w:t xml:space="preserve">ي</w:t>
      </w:r>
    </w:p>
    <w:p>
      <w:pPr>
        <w:pStyle w:val="Heading5"/>
      </w:pPr>
      <w:bookmarkStart w:id="1132" w:name="_Toc428"/>
      <w:r>
        <w:t>حَثَى</w:t>
      </w:r>
      <w:bookmarkEnd w:id="1132"/>
    </w:p>
    <w:p>
      <w:pPr>
        <w:pStyle w:val="BookText"/>
      </w:pPr>
      <w:r>
        <w:rPr>
          <w:rFonts w:ascii="Amiri" w:hAnsi="Amiri" w:eastAsia="Amiri" w:cs="Amiri"/>
          <w:lang w:bidi="ar-SA"/>
          <w:color w:val="111111"/>
          <w:sz w:val="28"/>
          <w:szCs w:val="28"/>
          <w:rtl/>
        </w:rPr>
        <w:t xml:space="preserve">[حَثَى] الترابَ في وجهه حثياً : قالت امرأة من العرب لأمها </w:t>
      </w:r>
      <w:r>
        <w:rPr>
          <w:rStyle w:val="FootnoteReference"/>
        </w:rPr>
        <w:footnoteReference w:id="270"/>
      </w:r>
    </w:p>
    <w:p>
      <w:pPr>
        <w:pStyle w:val="BookText"/>
      </w:pPr>
      <w:r>
        <w:rPr>
          <w:rFonts w:ascii="Amiri" w:hAnsi="Amiri" w:eastAsia="Amiri" w:cs="Amiri"/>
          <w:lang w:bidi="ar-SA"/>
          <w:color w:val="111111"/>
          <w:sz w:val="28"/>
          <w:szCs w:val="28"/>
          <w:rtl/>
        </w:rPr>
        <w:t xml:space="preserve">يا أمّتى ، أبصرني ركب</w:t>
      </w:r>
    </w:p>
    <w:p>
      <w:pPr>
        <w:pStyle w:val="BookText"/>
      </w:pPr>
      <w:r>
        <w:rPr>
          <w:rFonts w:ascii="Amiri" w:hAnsi="Amiri" w:eastAsia="Amiri" w:cs="Amiri"/>
          <w:lang w:bidi="ar-SA"/>
          <w:color w:val="111111"/>
          <w:sz w:val="28"/>
          <w:szCs w:val="28"/>
          <w:rtl/>
        </w:rPr>
        <w:t xml:space="preserve">يسير في مسحنفر لا حب</w:t>
      </w:r>
    </w:p>
    <w:p>
      <w:pPr>
        <w:pStyle w:val="BookText"/>
      </w:pPr>
      <w:r>
        <w:rPr>
          <w:rFonts w:ascii="Amiri" w:hAnsi="Amiri" w:eastAsia="Amiri" w:cs="Amiri"/>
          <w:lang w:bidi="ar-SA"/>
          <w:color w:val="111111"/>
          <w:sz w:val="28"/>
          <w:szCs w:val="28"/>
          <w:rtl/>
        </w:rPr>
        <w:t xml:space="preserve">ويا أمَّتى : يا أمِّي ، والمُسْحَنْفِر هنا : الطريق الواسع ، واللاحِب : الطريق الواسع المنقاد.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زلت أحثي الترابَ في وجهه</w:t>
      </w:r>
    </w:p>
    <w:p>
      <w:pPr>
        <w:pStyle w:val="BookText"/>
      </w:pPr>
      <w:r>
        <w:rPr>
          <w:rFonts w:ascii="Amiri" w:hAnsi="Amiri" w:eastAsia="Amiri" w:cs="Amiri"/>
          <w:lang w:bidi="ar-SA"/>
          <w:color w:val="111111"/>
          <w:sz w:val="28"/>
          <w:szCs w:val="28"/>
          <w:rtl/>
        </w:rPr>
        <w:t xml:space="preserve">جهدي وأحمي حَوْزة الغائب</w:t>
      </w:r>
    </w:p>
    <w:p>
      <w:pPr>
        <w:pStyle w:val="BookText"/>
      </w:pPr>
      <w:r>
        <w:rPr>
          <w:rFonts w:ascii="IRNazanin" w:hAnsi="IRNazanin" w:eastAsia="IRNazanin" w:cs="IRNazanin"/>
          <w:lang w:bidi="fa-IR"/>
          <w:color w:val="111111"/>
          <w:sz w:val="28"/>
          <w:szCs w:val="28"/>
          <w:rtl/>
        </w:rPr>
        <w:t xml:space="preserve">فقالت أمها :</w:t>
      </w:r>
    </w:p>
    <w:p>
      <w:pPr>
        <w:pStyle w:val="BookText"/>
      </w:pPr>
      <w:r>
        <w:rPr>
          <w:rFonts w:ascii="Amiri" w:hAnsi="Amiri" w:eastAsia="Amiri" w:cs="Amiri"/>
          <w:lang w:bidi="ar-SA"/>
          <w:color w:val="111111"/>
          <w:sz w:val="28"/>
          <w:szCs w:val="28"/>
          <w:rtl/>
        </w:rPr>
        <w:t xml:space="preserve">الحُصْن أدنى لو تأيَّيْتِهِ </w:t>
      </w:r>
      <w:r>
        <w:rPr>
          <w:rStyle w:val="FootnoteReference"/>
        </w:rPr>
        <w:footnoteReference w:id="271"/>
      </w:r>
    </w:p>
    <w:p>
      <w:pPr>
        <w:pStyle w:val="BookText"/>
      </w:pPr>
      <w:r>
        <w:rPr>
          <w:rFonts w:ascii="Amiri" w:hAnsi="Amiri" w:eastAsia="Amiri" w:cs="Amiri"/>
          <w:lang w:bidi="ar-SA"/>
          <w:color w:val="111111"/>
          <w:sz w:val="28"/>
          <w:szCs w:val="28"/>
          <w:rtl/>
        </w:rPr>
        <w:t xml:space="preserve">من حَثْيِكِ الترب على الراكب</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272"/>
      </w:r>
      <w:r>
        <w:rPr>
          <w:rFonts w:ascii="Amiri" w:hAnsi="Amiri" w:eastAsia="Amiri" w:cs="Amiri"/>
          <w:lang w:bidi="ar-SA"/>
          <w:color w:val="111111"/>
          <w:sz w:val="28"/>
          <w:szCs w:val="28"/>
          <w:rtl/>
        </w:rPr>
        <w:t xml:space="preserve">عن النبي عليه‌السلام : « إِذا قضى أحدكم حاجته فليستنج بثلاثة أحجار أو ثلاث حَثْيَات من تراب ». وبهذا الخبر قال أكثر الفقهاء في الاستنجاء. وقال داود بن علي : لا يجزئ الاستنجاء إِلا بالأحجار دون المدر والتراب.</w:t>
      </w:r>
    </w:p>
    <w:p>
      <w:pPr>
        <w:pStyle w:val="BookText"/>
      </w:pPr>
      <w:r>
        <w:rPr>
          <w:rFonts w:ascii="Amiri" w:hAnsi="Amiri" w:eastAsia="Amiri" w:cs="Amiri"/>
          <w:lang w:bidi="ar-SA"/>
          <w:color w:val="111111"/>
          <w:sz w:val="28"/>
          <w:szCs w:val="28"/>
          <w:rtl/>
        </w:rPr>
        <w:t xml:space="preserve">فعِلَ ، بكسر العين يفعَل بفتحها</w:t>
      </w:r>
    </w:p>
    <w:p>
      <w:pPr>
        <w:pStyle w:val="BookText"/>
      </w:pPr>
      <w:r>
        <w:rPr>
          <w:rFonts w:ascii="IRNazanin" w:hAnsi="IRNazanin" w:eastAsia="IRNazanin" w:cs="IRNazanin"/>
          <w:lang w:bidi="fa-IR"/>
          <w:color w:val="111111"/>
          <w:sz w:val="28"/>
          <w:szCs w:val="28"/>
          <w:rtl/>
        </w:rPr>
        <w:t xml:space="preserve">[شماره صفحه واقعی : 1337]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1" w:name="pg14434_152217"/>
    <w:bookmarkEnd w:id="91"/>
    <w:p>
      <w:pPr>
        <w:pStyle w:val="BookText"/>
      </w:pPr>
      <w:r>
        <w:rPr>
          <w:rFonts w:ascii="IRNazanin" w:hAnsi="IRNazanin" w:eastAsia="IRNazanin" w:cs="IRNazanin"/>
          <w:lang w:bidi="fa-IR"/>
          <w:color w:val="111111"/>
          <w:sz w:val="28"/>
          <w:szCs w:val="28"/>
          <w:rtl/>
        </w:rPr>
        <w:t xml:space="preserve">ر</w:t>
      </w:r>
    </w:p>
    <w:p>
      <w:pPr>
        <w:pStyle w:val="Heading5"/>
      </w:pPr>
      <w:bookmarkStart w:id="1133" w:name="_Toc429"/>
      <w:r>
        <w:t>حَثِر</w:t>
      </w:r>
      <w:bookmarkEnd w:id="1133"/>
    </w:p>
    <w:p>
      <w:pPr>
        <w:pStyle w:val="BookText"/>
      </w:pPr>
      <w:r>
        <w:rPr>
          <w:rFonts w:ascii="Amiri" w:hAnsi="Amiri" w:eastAsia="Amiri" w:cs="Amiri"/>
          <w:lang w:bidi="ar-SA"/>
          <w:color w:val="111111"/>
          <w:sz w:val="28"/>
          <w:szCs w:val="28"/>
          <w:rtl/>
        </w:rPr>
        <w:t xml:space="preserve">[حَثِر] : حثِرت عينه : إِذا غلظت من بكاء أو رمد.</w:t>
      </w:r>
    </w:p>
    <w:p>
      <w:pPr>
        <w:pStyle w:val="BookText"/>
      </w:pPr>
      <w:r>
        <w:rPr>
          <w:rFonts w:ascii="Amiri" w:hAnsi="Amiri" w:eastAsia="Amiri" w:cs="Amiri"/>
          <w:lang w:bidi="ar-SA"/>
          <w:color w:val="111111"/>
          <w:sz w:val="28"/>
          <w:szCs w:val="28"/>
          <w:rtl/>
        </w:rPr>
        <w:t xml:space="preserve">وحثِرت : إِذا خرج فيها حَبٌّ أحمر.</w:t>
      </w:r>
    </w:p>
    <w:p>
      <w:pPr>
        <w:pStyle w:val="BookText"/>
      </w:pPr>
      <w:r>
        <w:rPr>
          <w:rFonts w:ascii="Amiri" w:hAnsi="Amiri" w:eastAsia="Amiri" w:cs="Amiri"/>
          <w:lang w:bidi="ar-SA"/>
          <w:color w:val="111111"/>
          <w:sz w:val="28"/>
          <w:szCs w:val="28"/>
          <w:rtl/>
        </w:rPr>
        <w:t xml:space="preserve">وحَثِر العسلُ : إِذا خثر.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134" w:name="_Toc430"/>
      <w:r>
        <w:t>الإِحثال</w:t>
      </w:r>
      <w:bookmarkEnd w:id="1134"/>
    </w:p>
    <w:p>
      <w:pPr>
        <w:pStyle w:val="BookText"/>
      </w:pPr>
      <w:r>
        <w:rPr>
          <w:rFonts w:ascii="Amiri" w:hAnsi="Amiri" w:eastAsia="Amiri" w:cs="Amiri"/>
          <w:lang w:bidi="ar-SA"/>
          <w:color w:val="111111"/>
          <w:sz w:val="28"/>
          <w:szCs w:val="28"/>
          <w:rtl/>
        </w:rPr>
        <w:t xml:space="preserve">[الإِحثال] : المحثل : السيّئ الغذاء. يقال : أحثلت الصبي : إِذا أسأت غذاءه.</w:t>
      </w:r>
    </w:p>
    <w:p>
      <w:pPr>
        <w:pStyle w:val="BookText"/>
      </w:pPr>
      <w:r>
        <w:rPr>
          <w:rFonts w:ascii="IRNazanin" w:hAnsi="IRNazanin" w:eastAsia="IRNazanin" w:cs="IRNazanin"/>
          <w:lang w:bidi="fa-IR"/>
          <w:color w:val="111111"/>
          <w:sz w:val="28"/>
          <w:szCs w:val="28"/>
          <w:rtl/>
        </w:rPr>
        <w:t xml:space="preserve">[شماره صفحه واقعی : 1338]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2" w:name="pg14434_152219"/>
    <w:bookmarkEnd w:id="92"/>
    <w:p>
      <w:pPr>
        <w:pStyle w:val="Heading3"/>
      </w:pPr>
      <w:bookmarkStart w:id="1135" w:name="_Toc431"/>
      <w:r>
        <w:t>باب الحاء والجيم وما بعدهما</w:t>
      </w:r>
      <w:bookmarkEnd w:id="1135"/>
    </w:p>
    <w:p>
      <w:pPr>
        <w:pStyle w:val="Heading4"/>
      </w:pPr>
      <w:bookmarkStart w:id="1136" w:name="_Toc432"/>
      <w:r>
        <w:t>الأسماء</w:t>
      </w:r>
      <w:bookmarkEnd w:id="1136"/>
    </w:p>
    <w:p>
      <w:pPr>
        <w:pStyle w:val="Heading5"/>
      </w:pPr>
      <w:bookmarkStart w:id="1137" w:name="_Toc433"/>
      <w:r>
        <w:t>اشارة</w:t>
      </w:r>
      <w:bookmarkEnd w:id="113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138" w:name="_Toc434"/>
      <w:r>
        <w:t>الحَجْر</w:t>
      </w:r>
      <w:bookmarkEnd w:id="1138"/>
    </w:p>
    <w:p>
      <w:pPr>
        <w:pStyle w:val="BookText"/>
      </w:pPr>
      <w:r>
        <w:rPr>
          <w:rFonts w:ascii="Amiri" w:hAnsi="Amiri" w:eastAsia="Amiri" w:cs="Amiri"/>
          <w:lang w:bidi="ar-SA"/>
          <w:color w:val="111111"/>
          <w:sz w:val="28"/>
          <w:szCs w:val="28"/>
          <w:rtl/>
        </w:rPr>
        <w:t xml:space="preserve">[الحَجْر] : حَجْر الإِنسان ، يقال بفتح الحاء وكسرها ، لغتان قال الله تعالى : ( وَرَبائِبُكُمُ اللَّاتِي فِي حُجُورِكُمْ مِنْ نِسائِكُمُ )</w:t>
      </w:r>
      <w:r>
        <w:rPr>
          <w:rStyle w:val="FootnoteReference"/>
        </w:rPr>
        <w:footnoteReference w:id="273"/>
      </w:r>
      <w:r>
        <w:rPr>
          <w:rFonts w:ascii="Amiri" w:hAnsi="Amiri" w:eastAsia="Amiri" w:cs="Amiri"/>
          <w:lang w:bidi="ar-SA"/>
          <w:color w:val="111111"/>
          <w:sz w:val="28"/>
          <w:szCs w:val="28"/>
          <w:rtl/>
        </w:rPr>
        <w:t xml:space="preserve">قال العلماء : لا يجوز نكاح الرجل لربيبته إِذا دخل بأمها سواء كانت مرباة في حَجْره أو حَجْر غيره.</w:t>
      </w:r>
    </w:p>
    <w:p>
      <w:pPr>
        <w:pStyle w:val="BookText"/>
      </w:pPr>
      <w:r>
        <w:rPr>
          <w:rFonts w:ascii="Amiri" w:hAnsi="Amiri" w:eastAsia="Amiri" w:cs="Amiri"/>
          <w:lang w:bidi="ar-SA"/>
          <w:color w:val="111111"/>
          <w:sz w:val="28"/>
          <w:szCs w:val="28"/>
          <w:rtl/>
        </w:rPr>
        <w:t xml:space="preserve">وعن داود : لا تحرم إِلا بأن تكون مرباة في حَجْر الزوج ، وكذلك روي عن علي رضي‌الله‌عنه ، وروي عنه أيضاً : تحريم الربيبةِ على كل حال.</w:t>
      </w:r>
    </w:p>
    <w:p>
      <w:pPr>
        <w:pStyle w:val="BookText"/>
      </w:pPr>
      <w:r>
        <w:rPr>
          <w:rFonts w:ascii="Amiri" w:hAnsi="Amiri" w:eastAsia="Amiri" w:cs="Amiri"/>
          <w:lang w:bidi="ar-SA"/>
          <w:color w:val="111111"/>
          <w:sz w:val="28"/>
          <w:szCs w:val="28"/>
          <w:rtl/>
        </w:rPr>
        <w:t xml:space="preserve">والحَجْر : لغة في الحِجر ، وهو الحرام.</w:t>
      </w:r>
    </w:p>
    <w:p>
      <w:pPr>
        <w:pStyle w:val="BookText"/>
      </w:pPr>
      <w:r>
        <w:rPr>
          <w:rFonts w:ascii="Amiri" w:hAnsi="Amiri" w:eastAsia="Amiri" w:cs="Amiri"/>
          <w:lang w:bidi="ar-SA"/>
          <w:color w:val="111111"/>
          <w:sz w:val="28"/>
          <w:szCs w:val="28"/>
          <w:rtl/>
        </w:rPr>
        <w:t xml:space="preserve">وحَجْرٌ </w:t>
      </w:r>
      <w:r>
        <w:rPr>
          <w:rStyle w:val="FootnoteReference"/>
        </w:rPr>
        <w:footnoteReference w:id="274"/>
      </w:r>
      <w:r>
        <w:rPr>
          <w:rFonts w:ascii="Amiri" w:hAnsi="Amiri" w:eastAsia="Amiri" w:cs="Amiri"/>
          <w:lang w:bidi="ar-SA"/>
          <w:color w:val="111111"/>
          <w:sz w:val="28"/>
          <w:szCs w:val="28"/>
          <w:rtl/>
        </w:rPr>
        <w:t xml:space="preserve">: قصبة اليمامة.</w:t>
      </w:r>
    </w:p>
    <w:p>
      <w:pPr>
        <w:pStyle w:val="BookText"/>
      </w:pPr>
      <w:r>
        <w:rPr>
          <w:rFonts w:ascii="Amiri" w:hAnsi="Amiri" w:eastAsia="Amiri" w:cs="Amiri"/>
          <w:lang w:bidi="ar-SA"/>
          <w:color w:val="111111"/>
          <w:sz w:val="28"/>
          <w:szCs w:val="28"/>
          <w:rtl/>
        </w:rPr>
        <w:t xml:space="preserve">والحَجْر : قبيلة من اليمن من الأزد ، وهم ولد الحجر بن عمران بن عمرو بن عامر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139" w:name="_Toc435"/>
      <w:r>
        <w:t>الحَجْل</w:t>
      </w:r>
      <w:bookmarkEnd w:id="1139"/>
    </w:p>
    <w:p>
      <w:pPr>
        <w:pStyle w:val="BookText"/>
      </w:pPr>
      <w:r>
        <w:rPr>
          <w:rFonts w:ascii="Amiri" w:hAnsi="Amiri" w:eastAsia="Amiri" w:cs="Amiri"/>
          <w:lang w:bidi="ar-SA"/>
          <w:color w:val="111111"/>
          <w:sz w:val="28"/>
          <w:szCs w:val="28"/>
          <w:rtl/>
        </w:rPr>
        <w:t xml:space="preserve">[الحَجْل] : الخلخال.</w:t>
      </w:r>
    </w:p>
    <w:p>
      <w:pPr>
        <w:pStyle w:val="BookText"/>
      </w:pPr>
      <w:r>
        <w:rPr>
          <w:rFonts w:ascii="Amiri" w:hAnsi="Amiri" w:eastAsia="Amiri" w:cs="Amiri"/>
          <w:lang w:bidi="ar-SA"/>
          <w:color w:val="111111"/>
          <w:sz w:val="28"/>
          <w:szCs w:val="28"/>
          <w:rtl/>
        </w:rPr>
        <w:t xml:space="preserve">والحَجْل : حَلْقة القيد.</w:t>
      </w:r>
    </w:p>
    <w:p>
      <w:pPr>
        <w:pStyle w:val="BookText"/>
      </w:pPr>
      <w:r>
        <w:rPr>
          <w:rFonts w:ascii="IRNazanin" w:hAnsi="IRNazanin" w:eastAsia="IRNazanin" w:cs="IRNazanin"/>
          <w:lang w:bidi="fa-IR"/>
          <w:color w:val="111111"/>
          <w:sz w:val="28"/>
          <w:szCs w:val="28"/>
          <w:rtl/>
        </w:rPr>
        <w:t xml:space="preserve">م</w:t>
      </w:r>
    </w:p>
    <w:p>
      <w:pPr>
        <w:pStyle w:val="Heading5"/>
      </w:pPr>
      <w:bookmarkStart w:id="1140" w:name="_Toc436"/>
      <w:r>
        <w:t>الحَجْم</w:t>
      </w:r>
      <w:bookmarkEnd w:id="1140"/>
    </w:p>
    <w:p>
      <w:pPr>
        <w:pStyle w:val="BookText"/>
      </w:pPr>
      <w:r>
        <w:rPr>
          <w:rFonts w:ascii="Amiri" w:hAnsi="Amiri" w:eastAsia="Amiri" w:cs="Amiri"/>
          <w:lang w:bidi="ar-SA"/>
          <w:color w:val="111111"/>
          <w:sz w:val="28"/>
          <w:szCs w:val="28"/>
          <w:rtl/>
        </w:rPr>
        <w:t xml:space="preserve">[الحَجْم] : يقال : مرفق له حَجْمٌ : أي نتوء.</w:t>
      </w:r>
    </w:p>
    <w:p>
      <w:pPr>
        <w:pStyle w:val="BookText"/>
      </w:pPr>
      <w:r>
        <w:rPr>
          <w:rFonts w:ascii="IRNazanin" w:hAnsi="IRNazanin" w:eastAsia="IRNazanin" w:cs="IRNazanin"/>
          <w:lang w:bidi="fa-IR"/>
          <w:color w:val="111111"/>
          <w:sz w:val="28"/>
          <w:szCs w:val="28"/>
          <w:rtl/>
        </w:rPr>
        <w:t xml:space="preserve">[شماره صفحه واقعی : 1339]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3" w:name="pg14434_152221"/>
    <w:bookmarkEnd w:id="93"/>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141" w:name="_Toc437"/>
      <w:r>
        <w:t>الحَجرة</w:t>
      </w:r>
      <w:bookmarkEnd w:id="1141"/>
    </w:p>
    <w:p>
      <w:pPr>
        <w:pStyle w:val="BookText"/>
      </w:pPr>
      <w:r>
        <w:rPr>
          <w:rFonts w:ascii="Amiri" w:hAnsi="Amiri" w:eastAsia="Amiri" w:cs="Amiri"/>
          <w:lang w:bidi="ar-SA"/>
          <w:color w:val="111111"/>
          <w:sz w:val="28"/>
          <w:szCs w:val="28"/>
          <w:rtl/>
        </w:rPr>
        <w:t xml:space="preserve">[الحَجرة] : الناحية ، يقال في المثل </w:t>
      </w:r>
      <w:r>
        <w:rPr>
          <w:rStyle w:val="FootnoteReference"/>
        </w:rPr>
        <w:footnoteReference w:id="276"/>
      </w:r>
      <w:r>
        <w:rPr>
          <w:rFonts w:ascii="Amiri" w:hAnsi="Amiri" w:eastAsia="Amiri" w:cs="Amiri"/>
          <w:lang w:bidi="ar-SA"/>
          <w:color w:val="111111"/>
          <w:sz w:val="28"/>
          <w:szCs w:val="28"/>
          <w:rtl/>
        </w:rPr>
        <w:t xml:space="preserve">: « تربص حَجْرةً وترتعي وسطاً ».</w:t>
      </w:r>
    </w:p>
    <w:p>
      <w:pPr>
        <w:pStyle w:val="BookText"/>
      </w:pPr>
      <w:r>
        <w:rPr>
          <w:rFonts w:ascii="IRNazanin" w:hAnsi="IRNazanin" w:eastAsia="IRNazanin" w:cs="IRNazanin"/>
          <w:lang w:bidi="fa-IR"/>
          <w:color w:val="111111"/>
          <w:sz w:val="28"/>
          <w:szCs w:val="28"/>
          <w:rtl/>
        </w:rPr>
        <w:t xml:space="preserve">و</w:t>
      </w:r>
    </w:p>
    <w:p>
      <w:pPr>
        <w:pStyle w:val="Heading5"/>
      </w:pPr>
      <w:bookmarkStart w:id="1142" w:name="_Toc438"/>
      <w:r>
        <w:t>حَجوة</w:t>
      </w:r>
      <w:bookmarkEnd w:id="1142"/>
    </w:p>
    <w:p>
      <w:pPr>
        <w:pStyle w:val="BookText"/>
      </w:pPr>
      <w:r>
        <w:rPr>
          <w:rFonts w:ascii="Amiri" w:hAnsi="Amiri" w:eastAsia="Amiri" w:cs="Amiri"/>
          <w:lang w:bidi="ar-SA"/>
          <w:color w:val="111111"/>
          <w:sz w:val="28"/>
          <w:szCs w:val="28"/>
          <w:rtl/>
        </w:rPr>
        <w:t xml:space="preserve">[حَجوة] : من أسماء الرجال.</w:t>
      </w:r>
    </w:p>
    <w:p>
      <w:pPr>
        <w:pStyle w:val="BookText"/>
      </w:pPr>
      <w:r>
        <w:rPr>
          <w:rFonts w:ascii="Amiri" w:hAnsi="Amiri" w:eastAsia="Amiri" w:cs="Amiri"/>
          <w:lang w:bidi="ar-SA"/>
          <w:color w:val="111111"/>
          <w:sz w:val="28"/>
          <w:szCs w:val="28"/>
          <w:rtl/>
        </w:rPr>
        <w:t xml:space="preserve">ويقال : الحجوة : الحدقة.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143" w:name="_Toc439"/>
      <w:r>
        <w:t>حُجْر</w:t>
      </w:r>
      <w:bookmarkEnd w:id="1143"/>
    </w:p>
    <w:p>
      <w:pPr>
        <w:pStyle w:val="BookText"/>
      </w:pPr>
      <w:r>
        <w:rPr>
          <w:rFonts w:ascii="Amiri" w:hAnsi="Amiri" w:eastAsia="Amiri" w:cs="Amiri"/>
          <w:lang w:bidi="ar-SA"/>
          <w:color w:val="111111"/>
          <w:sz w:val="28"/>
          <w:szCs w:val="28"/>
          <w:rtl/>
        </w:rPr>
        <w:t xml:space="preserve">[حُجْر] : من أسماء الرجال ، ويثقل أيضاً.</w:t>
      </w:r>
    </w:p>
    <w:p>
      <w:pPr>
        <w:pStyle w:val="BookText"/>
      </w:pPr>
      <w:r>
        <w:rPr>
          <w:rFonts w:ascii="Amiri" w:hAnsi="Amiri" w:eastAsia="Amiri" w:cs="Amiri"/>
          <w:lang w:bidi="ar-SA"/>
          <w:color w:val="111111"/>
          <w:sz w:val="28"/>
          <w:szCs w:val="28"/>
          <w:rtl/>
        </w:rPr>
        <w:t xml:space="preserve">وتقول للشيء إِذا أنكرته : حُجْراً له : أي دفعاً ، قالت امرأة من العرب </w:t>
      </w:r>
      <w:r>
        <w:rPr>
          <w:rStyle w:val="FootnoteReference"/>
        </w:rPr>
        <w:footnoteReference w:id="277"/>
      </w:r>
    </w:p>
    <w:p>
      <w:pPr>
        <w:pStyle w:val="BookText"/>
      </w:pPr>
      <w:r>
        <w:rPr>
          <w:rFonts w:ascii="Amiri" w:hAnsi="Amiri" w:eastAsia="Amiri" w:cs="Amiri"/>
          <w:lang w:bidi="ar-SA"/>
          <w:color w:val="111111"/>
          <w:sz w:val="28"/>
          <w:szCs w:val="28"/>
          <w:rtl/>
        </w:rPr>
        <w:t xml:space="preserve">قالت وفيها حيدة وذعر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عَوْذ بربي منكم وحُجْر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144" w:name="_Toc440"/>
      <w:r>
        <w:t>الحُجْرة</w:t>
      </w:r>
      <w:bookmarkEnd w:id="1144"/>
    </w:p>
    <w:p>
      <w:pPr>
        <w:pStyle w:val="BookText"/>
      </w:pPr>
      <w:r>
        <w:rPr>
          <w:rFonts w:ascii="Amiri" w:hAnsi="Amiri" w:eastAsia="Amiri" w:cs="Amiri"/>
          <w:lang w:bidi="ar-SA"/>
          <w:color w:val="111111"/>
          <w:sz w:val="28"/>
          <w:szCs w:val="28"/>
          <w:rtl/>
        </w:rPr>
        <w:t xml:space="preserve">[الحُجْرة] : حظيرة الإِبل والغنم.</w:t>
      </w:r>
    </w:p>
    <w:p>
      <w:pPr>
        <w:pStyle w:val="BookText"/>
      </w:pPr>
      <w:r>
        <w:rPr>
          <w:rFonts w:ascii="Amiri" w:hAnsi="Amiri" w:eastAsia="Amiri" w:cs="Amiri"/>
          <w:lang w:bidi="ar-SA"/>
          <w:color w:val="111111"/>
          <w:sz w:val="28"/>
          <w:szCs w:val="28"/>
          <w:rtl/>
        </w:rPr>
        <w:t xml:space="preserve">وحجرة الدار : معروفة ، والجمع : حُجَر وحُجُرات وحُجَرات قال الله تعالى : ( مِنْ وَراءِ الْحُجُراتِ )</w:t>
      </w:r>
      <w:r>
        <w:rPr>
          <w:rStyle w:val="FootnoteReference"/>
        </w:rPr>
        <w:footnoteReference w:id="278"/>
      </w:r>
      <w:r>
        <w:rPr>
          <w:rFonts w:ascii="Amiri" w:hAnsi="Amiri" w:eastAsia="Amiri" w:cs="Amiri"/>
          <w:lang w:bidi="ar-SA"/>
          <w:color w:val="111111"/>
          <w:sz w:val="28"/>
          <w:szCs w:val="28"/>
          <w:rtl/>
        </w:rPr>
        <w:t xml:space="preserve">. وقرأ يزيد بن القعقاع : ( مِنْ وَرَاءِ الْحُجَرَاتِ ) بفتح الجيم.</w:t>
      </w:r>
    </w:p>
    <w:p>
      <w:pPr>
        <w:pStyle w:val="BookText"/>
      </w:pPr>
      <w:r>
        <w:rPr>
          <w:rFonts w:ascii="IRNazanin" w:hAnsi="IRNazanin" w:eastAsia="IRNazanin" w:cs="IRNazanin"/>
          <w:lang w:bidi="fa-IR"/>
          <w:color w:val="111111"/>
          <w:sz w:val="28"/>
          <w:szCs w:val="28"/>
          <w:rtl/>
        </w:rPr>
        <w:t xml:space="preserve">ز</w:t>
      </w:r>
    </w:p>
    <w:p>
      <w:pPr>
        <w:pStyle w:val="Heading5"/>
      </w:pPr>
      <w:bookmarkStart w:id="1145" w:name="_Toc441"/>
      <w:r>
        <w:t>الحُجْزة</w:t>
      </w:r>
      <w:bookmarkEnd w:id="1145"/>
    </w:p>
    <w:p>
      <w:pPr>
        <w:pStyle w:val="BookText"/>
      </w:pPr>
      <w:r>
        <w:rPr>
          <w:rFonts w:ascii="Amiri" w:hAnsi="Amiri" w:eastAsia="Amiri" w:cs="Amiri"/>
          <w:lang w:bidi="ar-SA"/>
          <w:color w:val="111111"/>
          <w:sz w:val="28"/>
          <w:szCs w:val="28"/>
          <w:rtl/>
        </w:rPr>
        <w:t xml:space="preserve">[الحُجْزة] : حيث ينتهي طرف الإِزار.</w:t>
      </w:r>
    </w:p>
    <w:p>
      <w:pPr>
        <w:pStyle w:val="BookText"/>
      </w:pPr>
      <w:r>
        <w:rPr>
          <w:rFonts w:ascii="Amiri" w:hAnsi="Amiri" w:eastAsia="Amiri" w:cs="Amiri"/>
          <w:lang w:bidi="ar-SA"/>
          <w:color w:val="111111"/>
          <w:sz w:val="28"/>
          <w:szCs w:val="28"/>
          <w:rtl/>
        </w:rPr>
        <w:t xml:space="preserve">وحُجْزة السراويل : معروفة. وأما قوله </w:t>
      </w:r>
      <w:r>
        <w:rPr>
          <w:rStyle w:val="FootnoteReference"/>
        </w:rPr>
        <w:footnoteReference w:id="279"/>
      </w:r>
    </w:p>
    <w:p>
      <w:pPr>
        <w:pStyle w:val="BookText"/>
      </w:pPr>
      <w:r>
        <w:rPr>
          <w:rFonts w:ascii="Amiri" w:hAnsi="Amiri" w:eastAsia="Amiri" w:cs="Amiri"/>
          <w:lang w:bidi="ar-SA"/>
          <w:color w:val="111111"/>
          <w:sz w:val="28"/>
          <w:szCs w:val="28"/>
          <w:rtl/>
        </w:rPr>
        <w:t xml:space="preserve">يحيون بالريحان يوم السباسب</w:t>
      </w:r>
    </w:p>
    <w:p>
      <w:pPr>
        <w:pStyle w:val="BookText"/>
      </w:pPr>
      <w:r>
        <w:rPr>
          <w:rFonts w:ascii="Amiri" w:hAnsi="Amiri" w:eastAsia="Amiri" w:cs="Amiri"/>
          <w:lang w:bidi="ar-SA"/>
          <w:color w:val="111111"/>
          <w:sz w:val="28"/>
          <w:szCs w:val="28"/>
          <w:rtl/>
        </w:rPr>
        <w:t xml:space="preserve">ويوم السباسب : يوم الشعانين الأحد السابق لأحد الفصح.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1340]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4" w:name="pg14434_152223"/>
    <w:bookmarkEnd w:id="94"/>
    <w:p>
      <w:pPr>
        <w:pStyle w:val="BookText"/>
      </w:pPr>
      <w:r>
        <w:rPr>
          <w:rFonts w:ascii="Amiri" w:hAnsi="Amiri" w:eastAsia="Amiri" w:cs="Amiri"/>
          <w:lang w:bidi="ar-SA"/>
          <w:color w:val="111111"/>
          <w:sz w:val="28"/>
          <w:szCs w:val="28"/>
          <w:rtl/>
        </w:rPr>
        <w:t xml:space="preserve">رقاقُ النِّعالِ طيِّبٌ حُجُزَاتُهمْ</w:t>
      </w:r>
    </w:p>
    <w:p>
      <w:pPr>
        <w:pStyle w:val="BookText"/>
      </w:pPr>
      <w:r>
        <w:rPr>
          <w:rFonts w:ascii="Amiri" w:hAnsi="Amiri" w:eastAsia="Amiri" w:cs="Amiri"/>
          <w:lang w:bidi="ar-SA"/>
          <w:color w:val="111111"/>
          <w:sz w:val="28"/>
          <w:szCs w:val="28"/>
          <w:rtl/>
        </w:rPr>
        <w:t xml:space="preserve">فيريد : أنهم أعفاء. كما يقال : فلان طيب الأثواب.</w:t>
      </w:r>
    </w:p>
    <w:p>
      <w:pPr>
        <w:pStyle w:val="BookText"/>
      </w:pPr>
      <w:r>
        <w:rPr>
          <w:rFonts w:ascii="IRNazanin" w:hAnsi="IRNazanin" w:eastAsia="IRNazanin" w:cs="IRNazanin"/>
          <w:lang w:bidi="fa-IR"/>
          <w:color w:val="111111"/>
          <w:sz w:val="28"/>
          <w:szCs w:val="28"/>
          <w:rtl/>
        </w:rPr>
        <w:t xml:space="preserve">ن</w:t>
      </w:r>
    </w:p>
    <w:p>
      <w:pPr>
        <w:pStyle w:val="Heading5"/>
      </w:pPr>
      <w:bookmarkStart w:id="1146" w:name="_Toc442"/>
      <w:r>
        <w:t>حُجْنة</w:t>
      </w:r>
      <w:bookmarkEnd w:id="1146"/>
    </w:p>
    <w:p>
      <w:pPr>
        <w:pStyle w:val="BookText"/>
      </w:pPr>
      <w:r>
        <w:rPr>
          <w:rFonts w:ascii="Amiri" w:hAnsi="Amiri" w:eastAsia="Amiri" w:cs="Amiri"/>
          <w:lang w:bidi="ar-SA"/>
          <w:color w:val="111111"/>
          <w:sz w:val="28"/>
          <w:szCs w:val="28"/>
          <w:rtl/>
        </w:rPr>
        <w:t xml:space="preserve">[حُجْنة] المِغزل : الحديدة المنعقفة ، في رأسها يعلق بها الخيط عند الغزل ليمتد وينفتل ، وكذلك الحجنة في الشوكة ونحوها. وفي حديث النبي </w:t>
      </w:r>
      <w:r>
        <w:rPr>
          <w:rStyle w:val="FootnoteReference"/>
        </w:rPr>
        <w:footnoteReference w:id="280"/>
      </w:r>
      <w:r>
        <w:rPr>
          <w:rFonts w:ascii="Amiri" w:hAnsi="Amiri" w:eastAsia="Amiri" w:cs="Amiri"/>
          <w:lang w:bidi="ar-SA"/>
          <w:color w:val="111111"/>
          <w:sz w:val="28"/>
          <w:szCs w:val="28"/>
          <w:rtl/>
        </w:rPr>
        <w:t xml:space="preserve">عليه‌السلام : « توضع الرحم يوم القيامة لها حجنة كحجنة المغزل تَكَلَّمُ بلسان طلق ذلق ».</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 الحِجْر ]</w:t>
      </w:r>
      <w:r>
        <w:rPr>
          <w:rStyle w:val="FootnoteReference"/>
        </w:rPr>
        <w:footnoteReference w:id="281"/>
      </w:r>
      <w:r>
        <w:rPr>
          <w:rFonts w:ascii="Amiri" w:hAnsi="Amiri" w:eastAsia="Amiri" w:cs="Amiri"/>
          <w:lang w:bidi="ar-SA"/>
          <w:color w:val="111111"/>
          <w:sz w:val="28"/>
          <w:szCs w:val="28"/>
          <w:rtl/>
        </w:rPr>
        <w:t xml:space="preserve">: منازل ثمود ، قال الله تعالى : ( كَذَّبَ أَصْحابُ الْحِجْرِ الْمُرْسَلِينَ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 إِنها أرض بين الشام والحجاز.</w:t>
      </w:r>
    </w:p>
    <w:p>
      <w:pPr>
        <w:pStyle w:val="BookText"/>
      </w:pPr>
      <w:r>
        <w:rPr>
          <w:rFonts w:ascii="Amiri" w:hAnsi="Amiri" w:eastAsia="Amiri" w:cs="Amiri"/>
          <w:lang w:bidi="ar-SA"/>
          <w:color w:val="111111"/>
          <w:sz w:val="28"/>
          <w:szCs w:val="28"/>
          <w:rtl/>
        </w:rPr>
        <w:t xml:space="preserve">وحِجْر الكعبة </w:t>
      </w:r>
      <w:r>
        <w:rPr>
          <w:rStyle w:val="FootnoteReference"/>
        </w:rPr>
        <w:footnoteReference w:id="283"/>
      </w:r>
      <w:r>
        <w:rPr>
          <w:rFonts w:ascii="Amiri" w:hAnsi="Amiri" w:eastAsia="Amiri" w:cs="Amiri"/>
          <w:lang w:bidi="ar-SA"/>
          <w:color w:val="111111"/>
          <w:sz w:val="28"/>
          <w:szCs w:val="28"/>
          <w:rtl/>
        </w:rPr>
        <w:t xml:space="preserve">: المدارُ بالبيت عند الشِّعب.</w:t>
      </w:r>
    </w:p>
    <w:p>
      <w:pPr>
        <w:pStyle w:val="BookText"/>
      </w:pPr>
      <w:r>
        <w:rPr>
          <w:rFonts w:ascii="Amiri" w:hAnsi="Amiri" w:eastAsia="Amiri" w:cs="Amiri"/>
          <w:lang w:bidi="ar-SA"/>
          <w:color w:val="111111"/>
          <w:sz w:val="28"/>
          <w:szCs w:val="28"/>
          <w:rtl/>
        </w:rPr>
        <w:t xml:space="preserve">والحِجْر : لغة في حَجْر الإِنسان ، وهما لغتان فصيحتان.</w:t>
      </w:r>
    </w:p>
    <w:p>
      <w:pPr>
        <w:pStyle w:val="BookText"/>
      </w:pPr>
      <w:r>
        <w:rPr>
          <w:rFonts w:ascii="Amiri" w:hAnsi="Amiri" w:eastAsia="Amiri" w:cs="Amiri"/>
          <w:lang w:bidi="ar-SA"/>
          <w:color w:val="111111"/>
          <w:sz w:val="28"/>
          <w:szCs w:val="28"/>
          <w:rtl/>
        </w:rPr>
        <w:t xml:space="preserve">والحِجْر : العقل ، قال الله تعالى : ( هَلْ فِي ذلِكَ قَسَمٌ لِذِي حِجْرٍ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والحِجْر : الحرام. قال الله تعالى : ( أَنْعامٌ وَحَرْثٌ ، حِجْرٌ )</w:t>
      </w:r>
      <w:r>
        <w:rPr>
          <w:rStyle w:val="FootnoteReference"/>
        </w:rPr>
        <w:footnoteReference w:id="285"/>
      </w:r>
      <w:r>
        <w:rPr>
          <w:rFonts w:ascii="Amiri" w:hAnsi="Amiri" w:eastAsia="Amiri" w:cs="Amiri"/>
          <w:lang w:bidi="ar-SA"/>
          <w:color w:val="111111"/>
          <w:sz w:val="28"/>
          <w:szCs w:val="28"/>
          <w:rtl/>
        </w:rPr>
        <w:t xml:space="preserve">ومنه قوله تعالى : ( وَيَقُولُونَ حِجْراً مَحْجُوراً )</w:t>
      </w:r>
      <w:r>
        <w:rPr>
          <w:rStyle w:val="FootnoteReference"/>
        </w:rPr>
        <w:footnoteReference w:id="286"/>
      </w:r>
      <w:r>
        <w:rPr>
          <w:rFonts w:ascii="Amiri" w:hAnsi="Amiri" w:eastAsia="Amiri" w:cs="Amiri"/>
          <w:lang w:bidi="ar-SA"/>
          <w:color w:val="111111"/>
          <w:sz w:val="28"/>
          <w:szCs w:val="28"/>
          <w:rtl/>
        </w:rPr>
        <w:t xml:space="preserve">قيل : يقول ذلك المشركون للملائكة لأنهم كانوا إِذا لقي الرجل منهم من يخافه في الشهر الحرام قال : حِجْراً مَحْجُوراً : أي حرام عليك أذاي فظنوا أن ذلك ينفعهم في</w:t>
      </w:r>
    </w:p>
    <w:p>
      <w:pPr>
        <w:pStyle w:val="BookText"/>
      </w:pPr>
      <w:r>
        <w:rPr>
          <w:rFonts w:ascii="IRNazanin" w:hAnsi="IRNazanin" w:eastAsia="IRNazanin" w:cs="IRNazanin"/>
          <w:lang w:bidi="fa-IR"/>
          <w:color w:val="111111"/>
          <w:sz w:val="28"/>
          <w:szCs w:val="28"/>
          <w:rtl/>
        </w:rPr>
        <w:t xml:space="preserve">[شماره صفحه واقعی : 1341]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5" w:name="pg14434_152226"/>
    <w:bookmarkEnd w:id="95"/>
    <w:p>
      <w:pPr>
        <w:pStyle w:val="BookText"/>
      </w:pPr>
      <w:r>
        <w:rPr>
          <w:rFonts w:ascii="Amiri" w:hAnsi="Amiri" w:eastAsia="Amiri" w:cs="Amiri"/>
          <w:lang w:bidi="ar-SA"/>
          <w:color w:val="111111"/>
          <w:sz w:val="28"/>
          <w:szCs w:val="28"/>
          <w:rtl/>
        </w:rPr>
        <w:t xml:space="preserve">الآخرة [ كما كان ]</w:t>
      </w:r>
      <w:r>
        <w:rPr>
          <w:rStyle w:val="FootnoteReference"/>
        </w:rPr>
        <w:footnoteReference w:id="287"/>
      </w:r>
      <w:r>
        <w:rPr>
          <w:rFonts w:ascii="Amiri" w:hAnsi="Amiri" w:eastAsia="Amiri" w:cs="Amiri"/>
          <w:lang w:bidi="ar-SA"/>
          <w:color w:val="111111"/>
          <w:sz w:val="28"/>
          <w:szCs w:val="28"/>
          <w:rtl/>
        </w:rPr>
        <w:t xml:space="preserve">ينفعهم في الدنيا.</w:t>
      </w:r>
    </w:p>
    <w:p>
      <w:pPr>
        <w:pStyle w:val="BookText"/>
      </w:pPr>
      <w:r>
        <w:rPr>
          <w:rFonts w:ascii="Amiri" w:hAnsi="Amiri" w:eastAsia="Amiri" w:cs="Amiri"/>
          <w:lang w:bidi="ar-SA"/>
          <w:color w:val="111111"/>
          <w:sz w:val="28"/>
          <w:szCs w:val="28"/>
          <w:rtl/>
        </w:rPr>
        <w:t xml:space="preserve">والحِجْر : الأنثى من الخيل كأنها حَرُم بيعها ، ولا يقال إِلا للإِناث ، والجميع أحجار وحجور.</w:t>
      </w:r>
    </w:p>
    <w:p>
      <w:pPr>
        <w:pStyle w:val="BookText"/>
      </w:pPr>
      <w:r>
        <w:rPr>
          <w:rFonts w:ascii="Amiri" w:hAnsi="Amiri" w:eastAsia="Amiri" w:cs="Amiri"/>
          <w:lang w:bidi="ar-SA"/>
          <w:color w:val="111111"/>
          <w:sz w:val="28"/>
          <w:szCs w:val="28"/>
          <w:rtl/>
        </w:rPr>
        <w:t xml:space="preserve">ويقال : الحِجْر : القرابة. قال : </w:t>
      </w:r>
      <w:r>
        <w:rPr>
          <w:rStyle w:val="FootnoteReference"/>
        </w:rPr>
        <w:footnoteReference w:id="288"/>
      </w:r>
    </w:p>
    <w:p>
      <w:pPr>
        <w:pStyle w:val="BookText"/>
      </w:pPr>
      <w:r>
        <w:rPr>
          <w:rFonts w:ascii="Amiri" w:hAnsi="Amiri" w:eastAsia="Amiri" w:cs="Amiri"/>
          <w:lang w:bidi="ar-SA"/>
          <w:color w:val="111111"/>
          <w:sz w:val="28"/>
          <w:szCs w:val="28"/>
          <w:rtl/>
        </w:rPr>
        <w:t xml:space="preserve">فأخفيت شوقي من رفيقي وإنّه</w:t>
      </w:r>
    </w:p>
    <w:p>
      <w:pPr>
        <w:pStyle w:val="BookText"/>
      </w:pPr>
      <w:r>
        <w:rPr>
          <w:rFonts w:ascii="IRNazanin" w:hAnsi="IRNazanin" w:eastAsia="IRNazanin" w:cs="IRNazanin"/>
          <w:lang w:bidi="fa-IR"/>
          <w:color w:val="111111"/>
          <w:sz w:val="28"/>
          <w:szCs w:val="28"/>
          <w:rtl/>
        </w:rPr>
        <w:t xml:space="preserve">لذو نسب دان إلى وذو حجر</w:t>
      </w:r>
    </w:p>
    <w:p>
      <w:pPr>
        <w:pStyle w:val="BookText"/>
      </w:pPr>
      <w:r>
        <w:rPr>
          <w:rFonts w:ascii="Amiri" w:hAnsi="Amiri" w:eastAsia="Amiri" w:cs="Amiri"/>
          <w:lang w:bidi="ar-SA"/>
          <w:color w:val="111111"/>
          <w:sz w:val="28"/>
          <w:szCs w:val="28"/>
          <w:rtl/>
        </w:rPr>
        <w:t xml:space="preserve">ونسب إِلى ذي الرمة في اللسان والتاج ( حجر ) ولكن فيهما : « ما بي من صديقي » بدل « شوقي من رفيقي » ، وهذه الأخيرة هي رواية ديوان ذي الرمة ( 2 / 943 ).</w:t>
      </w:r>
    </w:p>
    <w:p>
      <w:pPr>
        <w:pStyle w:val="BookText"/>
      </w:pPr>
      <w:r>
        <w:rPr>
          <w:rFonts w:ascii="Amiri" w:hAnsi="Amiri" w:eastAsia="Amiri" w:cs="Amiri"/>
          <w:lang w:bidi="ar-SA"/>
          <w:color w:val="111111"/>
          <w:sz w:val="28"/>
          <w:szCs w:val="28"/>
          <w:rtl/>
        </w:rPr>
        <w:t xml:space="preserve">يريدون أن يُقصوه عني وإِنه</w:t>
      </w:r>
    </w:p>
    <w:p>
      <w:pPr>
        <w:pStyle w:val="BookText"/>
      </w:pPr>
      <w:r>
        <w:rPr>
          <w:rFonts w:ascii="Amiri" w:hAnsi="Amiri" w:eastAsia="Amiri" w:cs="Amiri"/>
          <w:lang w:bidi="ar-SA"/>
          <w:color w:val="111111"/>
          <w:sz w:val="28"/>
          <w:szCs w:val="28"/>
          <w:rtl/>
        </w:rPr>
        <w:t xml:space="preserve">لذو حسبٍ دانٍ إِليّ وذو حِجْر</w:t>
      </w:r>
    </w:p>
    <w:p>
      <w:pPr>
        <w:pStyle w:val="BookText"/>
      </w:pPr>
      <w:r>
        <w:rPr>
          <w:rFonts w:ascii="IRNazanin" w:hAnsi="IRNazanin" w:eastAsia="IRNazanin" w:cs="IRNazanin"/>
          <w:lang w:bidi="fa-IR"/>
          <w:color w:val="111111"/>
          <w:sz w:val="28"/>
          <w:szCs w:val="28"/>
          <w:rtl/>
        </w:rPr>
        <w:t xml:space="preserve">ل</w:t>
      </w:r>
    </w:p>
    <w:p>
      <w:pPr>
        <w:pStyle w:val="Heading5"/>
      </w:pPr>
      <w:bookmarkStart w:id="1147" w:name="_Toc443"/>
      <w:r>
        <w:t>الحِجْل</w:t>
      </w:r>
      <w:bookmarkEnd w:id="1147"/>
    </w:p>
    <w:p>
      <w:pPr>
        <w:pStyle w:val="BookText"/>
      </w:pPr>
      <w:r>
        <w:rPr>
          <w:rFonts w:ascii="Amiri" w:hAnsi="Amiri" w:eastAsia="Amiri" w:cs="Amiri"/>
          <w:lang w:bidi="ar-SA"/>
          <w:color w:val="111111"/>
          <w:sz w:val="28"/>
          <w:szCs w:val="28"/>
          <w:rtl/>
        </w:rPr>
        <w:t xml:space="preserve">[الحِجْل] : الخَلخال.</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148" w:name="_Toc444"/>
      <w:r>
        <w:t>الحَجَبُ</w:t>
      </w:r>
      <w:bookmarkEnd w:id="1148"/>
    </w:p>
    <w:p>
      <w:pPr>
        <w:pStyle w:val="BookText"/>
      </w:pPr>
      <w:r>
        <w:rPr>
          <w:rFonts w:ascii="Amiri" w:hAnsi="Amiri" w:eastAsia="Amiri" w:cs="Amiri"/>
          <w:lang w:bidi="ar-SA"/>
          <w:color w:val="111111"/>
          <w:sz w:val="28"/>
          <w:szCs w:val="28"/>
          <w:rtl/>
        </w:rPr>
        <w:t xml:space="preserve">[الحَجَبُ] : جمع حَجَبَة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149" w:name="_Toc445"/>
      <w:r>
        <w:t>الحَجَر</w:t>
      </w:r>
      <w:bookmarkEnd w:id="1149"/>
    </w:p>
    <w:p>
      <w:pPr>
        <w:pStyle w:val="BookText"/>
      </w:pPr>
      <w:r>
        <w:rPr>
          <w:rFonts w:ascii="Amiri" w:hAnsi="Amiri" w:eastAsia="Amiri" w:cs="Amiri"/>
          <w:lang w:bidi="ar-SA"/>
          <w:color w:val="111111"/>
          <w:sz w:val="28"/>
          <w:szCs w:val="28"/>
          <w:rtl/>
        </w:rPr>
        <w:t xml:space="preserve">[الحَجَر] : معروف ، وجمعه في أدنى العدد أحجار وحِجارة وهو نادر مثل حمل وحِمالة.</w:t>
      </w:r>
    </w:p>
    <w:p>
      <w:pPr>
        <w:pStyle w:val="BookText"/>
      </w:pPr>
      <w:r>
        <w:rPr>
          <w:rFonts w:ascii="Amiri" w:hAnsi="Amiri" w:eastAsia="Amiri" w:cs="Amiri"/>
          <w:lang w:bidi="ar-SA"/>
          <w:color w:val="111111"/>
          <w:sz w:val="28"/>
          <w:szCs w:val="28"/>
          <w:rtl/>
        </w:rPr>
        <w:t xml:space="preserve">قال الأصمعي : ويقال رمي فلان بحجره : أي بِقِرن مثله. وقول الأحنف لعلي وإِنك رُميت بحجر الأرض : أي أدهى أهلها ، يعني عمرو بن العاص.</w:t>
      </w:r>
    </w:p>
    <w:p>
      <w:pPr>
        <w:pStyle w:val="BookText"/>
      </w:pPr>
      <w:r>
        <w:rPr>
          <w:rFonts w:ascii="Amiri" w:hAnsi="Amiri" w:eastAsia="Amiri" w:cs="Amiri"/>
          <w:lang w:bidi="ar-SA"/>
          <w:color w:val="111111"/>
          <w:sz w:val="28"/>
          <w:szCs w:val="28"/>
          <w:rtl/>
        </w:rPr>
        <w:t xml:space="preserve">( وحَجَر : من أسماء الرجال.</w:t>
      </w:r>
    </w:p>
    <w:p>
      <w:pPr>
        <w:pStyle w:val="BookText"/>
      </w:pPr>
      <w:r>
        <w:rPr>
          <w:rFonts w:ascii="Amiri" w:hAnsi="Amiri" w:eastAsia="Amiri" w:cs="Amiri"/>
          <w:lang w:bidi="ar-SA"/>
          <w:color w:val="111111"/>
          <w:sz w:val="28"/>
          <w:szCs w:val="28"/>
          <w:rtl/>
        </w:rPr>
        <w:t xml:space="preserve">وحَجَر : اسم أبي أوس بن حجر الشاعر )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1150" w:name="_Toc446"/>
      <w:r>
        <w:t>الحَجَف</w:t>
      </w:r>
      <w:bookmarkEnd w:id="1150"/>
    </w:p>
    <w:p>
      <w:pPr>
        <w:pStyle w:val="BookText"/>
      </w:pPr>
      <w:r>
        <w:rPr>
          <w:rFonts w:ascii="Amiri" w:hAnsi="Amiri" w:eastAsia="Amiri" w:cs="Amiri"/>
          <w:lang w:bidi="ar-SA"/>
          <w:color w:val="111111"/>
          <w:sz w:val="28"/>
          <w:szCs w:val="28"/>
          <w:rtl/>
        </w:rPr>
        <w:t xml:space="preserve">[الحَجَف] : جمع حَجَفَة وهو الترس الصغير.</w:t>
      </w:r>
    </w:p>
    <w:p>
      <w:pPr>
        <w:pStyle w:val="BookText"/>
      </w:pPr>
      <w:r>
        <w:rPr>
          <w:rFonts w:ascii="IRNazanin" w:hAnsi="IRNazanin" w:eastAsia="IRNazanin" w:cs="IRNazanin"/>
          <w:lang w:bidi="fa-IR"/>
          <w:color w:val="111111"/>
          <w:sz w:val="28"/>
          <w:szCs w:val="28"/>
          <w:rtl/>
        </w:rPr>
        <w:t xml:space="preserve">[شماره صفحه واقعی : 1342]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6" w:name="pg14434_152228"/>
    <w:bookmarkEnd w:id="96"/>
    <w:p>
      <w:pPr>
        <w:pStyle w:val="BookText"/>
      </w:pPr>
      <w:r>
        <w:rPr>
          <w:rFonts w:ascii="IRNazanin" w:hAnsi="IRNazanin" w:eastAsia="IRNazanin" w:cs="IRNazanin"/>
          <w:lang w:bidi="fa-IR"/>
          <w:color w:val="111111"/>
          <w:sz w:val="28"/>
          <w:szCs w:val="28"/>
          <w:rtl/>
        </w:rPr>
        <w:t xml:space="preserve">ل</w:t>
      </w:r>
    </w:p>
    <w:p>
      <w:pPr>
        <w:pStyle w:val="Heading5"/>
      </w:pPr>
      <w:bookmarkStart w:id="1151" w:name="_Toc447"/>
      <w:r>
        <w:t>الحَجَل</w:t>
      </w:r>
      <w:bookmarkEnd w:id="1151"/>
    </w:p>
    <w:p>
      <w:pPr>
        <w:pStyle w:val="BookText"/>
      </w:pPr>
      <w:r>
        <w:rPr>
          <w:rFonts w:ascii="Amiri" w:hAnsi="Amiri" w:eastAsia="Amiri" w:cs="Amiri"/>
          <w:lang w:bidi="ar-SA"/>
          <w:color w:val="111111"/>
          <w:sz w:val="28"/>
          <w:szCs w:val="28"/>
          <w:rtl/>
        </w:rPr>
        <w:t xml:space="preserve">[الحَجَل] : القبج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والحَجَل : صغار الإِبل ، قال لبيد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حَجَلٌ قد قَرَّعَتْ من رؤوسه</w:t>
      </w:r>
    </w:p>
    <w:p>
      <w:pPr>
        <w:pStyle w:val="BookText"/>
      </w:pPr>
      <w:r>
        <w:rPr>
          <w:rFonts w:ascii="Amiri" w:hAnsi="Amiri" w:eastAsia="Amiri" w:cs="Amiri"/>
          <w:lang w:bidi="ar-SA"/>
          <w:color w:val="111111"/>
          <w:sz w:val="28"/>
          <w:szCs w:val="28"/>
          <w:rtl/>
        </w:rPr>
        <w:t xml:space="preserve">لها فوقه مما توكّف واشِلُ</w:t>
      </w:r>
    </w:p>
    <w:p>
      <w:pPr>
        <w:pStyle w:val="BookText"/>
      </w:pPr>
      <w:r>
        <w:rPr>
          <w:rFonts w:ascii="Amiri" w:hAnsi="Amiri" w:eastAsia="Amiri" w:cs="Amiri"/>
          <w:lang w:bidi="ar-SA"/>
          <w:color w:val="111111"/>
          <w:sz w:val="28"/>
          <w:szCs w:val="28"/>
          <w:rtl/>
        </w:rPr>
        <w:t xml:space="preserve">يعني الإِبل يصفها بكثرة اللبن.</w:t>
      </w:r>
    </w:p>
    <w:p>
      <w:pPr>
        <w:pStyle w:val="BookText"/>
      </w:pPr>
      <w:r>
        <w:rPr>
          <w:rFonts w:ascii="Amiri" w:hAnsi="Amiri" w:eastAsia="Amiri" w:cs="Amiri"/>
          <w:lang w:bidi="ar-SA"/>
          <w:color w:val="111111"/>
          <w:sz w:val="28"/>
          <w:szCs w:val="28"/>
          <w:rtl/>
        </w:rPr>
        <w:t xml:space="preserve">والحجل : جمع حجلة ، وهي الستر. قال :</w:t>
      </w:r>
    </w:p>
    <w:p>
      <w:pPr>
        <w:pStyle w:val="BookText"/>
      </w:pPr>
      <w:r>
        <w:rPr>
          <w:rFonts w:ascii="Amiri" w:hAnsi="Amiri" w:eastAsia="Amiri" w:cs="Amiri"/>
          <w:lang w:bidi="ar-SA"/>
          <w:color w:val="111111"/>
          <w:sz w:val="28"/>
          <w:szCs w:val="28"/>
          <w:rtl/>
        </w:rPr>
        <w:t xml:space="preserve">يا رُبَّ بيضاء أَلوفٍ للحجل</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الحجا : الناحية ، والجمع أحجاء. قال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تحرز المرءَ أحجاءُ البلاد ولا</w:t>
      </w:r>
    </w:p>
    <w:p>
      <w:pPr>
        <w:pStyle w:val="BookText"/>
      </w:pPr>
      <w:r>
        <w:rPr>
          <w:rFonts w:ascii="Amiri" w:hAnsi="Amiri" w:eastAsia="Amiri" w:cs="Amiri"/>
          <w:lang w:bidi="ar-SA"/>
          <w:color w:val="111111"/>
          <w:sz w:val="28"/>
          <w:szCs w:val="28"/>
          <w:rtl/>
        </w:rPr>
        <w:t xml:space="preserve">تبنى له في السموات السلاليم</w:t>
      </w:r>
    </w:p>
    <w:p>
      <w:pPr>
        <w:pStyle w:val="BookText"/>
      </w:pPr>
      <w:r>
        <w:rPr>
          <w:rFonts w:ascii="IRNazanin" w:hAnsi="IRNazanin" w:eastAsia="IRNazanin" w:cs="IRNazanin"/>
          <w:lang w:bidi="fa-IR"/>
          <w:color w:val="111111"/>
          <w:sz w:val="28"/>
          <w:szCs w:val="28"/>
          <w:rtl/>
        </w:rPr>
        <w:t xml:space="preserve">والحَجا : النفاخات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152" w:name="_Toc448"/>
      <w:r>
        <w:t>الحَجَبة</w:t>
      </w:r>
      <w:bookmarkEnd w:id="1152"/>
    </w:p>
    <w:p>
      <w:pPr>
        <w:pStyle w:val="BookText"/>
      </w:pPr>
      <w:r>
        <w:rPr>
          <w:rFonts w:ascii="Amiri" w:hAnsi="Amiri" w:eastAsia="Amiri" w:cs="Amiri"/>
          <w:lang w:bidi="ar-SA"/>
          <w:color w:val="111111"/>
          <w:sz w:val="28"/>
          <w:szCs w:val="28"/>
          <w:rtl/>
        </w:rPr>
        <w:t xml:space="preserve">[الحَجَبة] : الحجبتان رؤوس الوركين ، واحدتهما حَجَبة.</w:t>
      </w:r>
    </w:p>
    <w:p>
      <w:pPr>
        <w:pStyle w:val="BookText"/>
      </w:pPr>
      <w:r>
        <w:rPr>
          <w:rFonts w:ascii="Amiri" w:hAnsi="Amiri" w:eastAsia="Amiri" w:cs="Amiri"/>
          <w:lang w:bidi="ar-SA"/>
          <w:color w:val="111111"/>
          <w:sz w:val="28"/>
          <w:szCs w:val="28"/>
          <w:rtl/>
        </w:rPr>
        <w:t xml:space="preserve">والحجبة : جمع حاجب.</w:t>
      </w:r>
    </w:p>
    <w:p>
      <w:pPr>
        <w:pStyle w:val="BookText"/>
      </w:pPr>
      <w:r>
        <w:rPr>
          <w:rFonts w:ascii="IRNazanin" w:hAnsi="IRNazanin" w:eastAsia="IRNazanin" w:cs="IRNazanin"/>
          <w:lang w:bidi="fa-IR"/>
          <w:color w:val="111111"/>
          <w:sz w:val="28"/>
          <w:szCs w:val="28"/>
          <w:rtl/>
        </w:rPr>
        <w:t xml:space="preserve">ف</w:t>
      </w:r>
    </w:p>
    <w:p>
      <w:pPr>
        <w:pStyle w:val="Heading5"/>
      </w:pPr>
      <w:bookmarkStart w:id="1153" w:name="_Toc449"/>
      <w:r>
        <w:t>الحَجَفة</w:t>
      </w:r>
      <w:bookmarkEnd w:id="1153"/>
    </w:p>
    <w:p>
      <w:pPr>
        <w:pStyle w:val="BookText"/>
      </w:pPr>
      <w:r>
        <w:rPr>
          <w:rFonts w:ascii="Amiri" w:hAnsi="Amiri" w:eastAsia="Amiri" w:cs="Amiri"/>
          <w:lang w:bidi="ar-SA"/>
          <w:color w:val="111111"/>
          <w:sz w:val="28"/>
          <w:szCs w:val="28"/>
          <w:rtl/>
        </w:rPr>
        <w:t xml:space="preserve">[الحَجَفة] : الترس الصغير.</w:t>
      </w:r>
    </w:p>
    <w:p>
      <w:pPr>
        <w:pStyle w:val="BookText"/>
      </w:pPr>
      <w:r>
        <w:rPr>
          <w:rFonts w:ascii="IRNazanin" w:hAnsi="IRNazanin" w:eastAsia="IRNazanin" w:cs="IRNazanin"/>
          <w:lang w:bidi="fa-IR"/>
          <w:color w:val="111111"/>
          <w:sz w:val="28"/>
          <w:szCs w:val="28"/>
          <w:rtl/>
        </w:rPr>
        <w:t xml:space="preserve">[شماره صفحه واقعی : 1343]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7" w:name="pg14434_152230"/>
    <w:bookmarkEnd w:id="97"/>
    <w:p>
      <w:pPr>
        <w:pStyle w:val="BookText"/>
      </w:pPr>
      <w:r>
        <w:rPr>
          <w:rFonts w:ascii="IRNazanin" w:hAnsi="IRNazanin" w:eastAsia="IRNazanin" w:cs="IRNazanin"/>
          <w:lang w:bidi="fa-IR"/>
          <w:color w:val="111111"/>
          <w:sz w:val="28"/>
          <w:szCs w:val="28"/>
          <w:rtl/>
        </w:rPr>
        <w:t xml:space="preserve">ل</w:t>
      </w:r>
    </w:p>
    <w:p>
      <w:pPr>
        <w:pStyle w:val="Heading5"/>
      </w:pPr>
      <w:bookmarkStart w:id="1154" w:name="_Toc450"/>
      <w:r>
        <w:t>الحَجَلة</w:t>
      </w:r>
      <w:bookmarkEnd w:id="1154"/>
    </w:p>
    <w:p>
      <w:pPr>
        <w:pStyle w:val="BookText"/>
      </w:pPr>
      <w:r>
        <w:rPr>
          <w:rFonts w:ascii="Amiri" w:hAnsi="Amiri" w:eastAsia="Amiri" w:cs="Amiri"/>
          <w:lang w:bidi="ar-SA"/>
          <w:color w:val="111111"/>
          <w:sz w:val="28"/>
          <w:szCs w:val="28"/>
          <w:rtl/>
        </w:rPr>
        <w:t xml:space="preserve">[الحَجَلة] : القبجة ، واحدة الحجل ، يقال للذكر وللأنثى.</w:t>
      </w:r>
    </w:p>
    <w:p>
      <w:pPr>
        <w:pStyle w:val="BookText"/>
      </w:pPr>
      <w:r>
        <w:rPr>
          <w:rFonts w:ascii="Amiri" w:hAnsi="Amiri" w:eastAsia="Amiri" w:cs="Amiri"/>
          <w:lang w:bidi="ar-SA"/>
          <w:color w:val="111111"/>
          <w:sz w:val="28"/>
          <w:szCs w:val="28"/>
          <w:rtl/>
        </w:rPr>
        <w:t xml:space="preserve">والحجلة : الستر ، والجمع حِجل وحجال.</w:t>
      </w:r>
    </w:p>
    <w:p>
      <w:pPr>
        <w:pStyle w:val="BookText"/>
      </w:pPr>
      <w:r>
        <w:rPr>
          <w:rFonts w:ascii="IRNazanin" w:hAnsi="IRNazanin" w:eastAsia="IRNazanin" w:cs="IRNazanin"/>
          <w:lang w:bidi="fa-IR"/>
          <w:color w:val="111111"/>
          <w:sz w:val="28"/>
          <w:szCs w:val="28"/>
          <w:rtl/>
        </w:rPr>
        <w:t xml:space="preserve">و</w:t>
      </w:r>
    </w:p>
    <w:p>
      <w:pPr>
        <w:pStyle w:val="Heading5"/>
      </w:pPr>
      <w:bookmarkStart w:id="1155" w:name="_Toc451"/>
      <w:r>
        <w:t>الحجاة</w:t>
      </w:r>
      <w:bookmarkEnd w:id="1155"/>
    </w:p>
    <w:p>
      <w:pPr>
        <w:pStyle w:val="BookText"/>
      </w:pPr>
      <w:r>
        <w:rPr>
          <w:rFonts w:ascii="Amiri" w:hAnsi="Amiri" w:eastAsia="Amiri" w:cs="Amiri"/>
          <w:lang w:bidi="ar-SA"/>
          <w:color w:val="111111"/>
          <w:sz w:val="28"/>
          <w:szCs w:val="28"/>
          <w:rtl/>
        </w:rPr>
        <w:t xml:space="preserve">[الحجاة] : النُّفاخة تكون فوق الماء من قطر المطر.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156" w:name="_Toc452"/>
      <w:r>
        <w:t>الحِجا</w:t>
      </w:r>
      <w:bookmarkEnd w:id="1156"/>
    </w:p>
    <w:p>
      <w:pPr>
        <w:pStyle w:val="BookText"/>
      </w:pPr>
      <w:r>
        <w:rPr>
          <w:rFonts w:ascii="IRNazanin" w:hAnsi="IRNazanin" w:eastAsia="IRNazanin" w:cs="IRNazanin"/>
          <w:lang w:bidi="fa-IR"/>
          <w:color w:val="111111"/>
          <w:sz w:val="28"/>
          <w:szCs w:val="28"/>
          <w:rtl/>
        </w:rPr>
        <w:t xml:space="preserve">[الحِجا] : العقل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IRNazanin" w:hAnsi="IRNazanin" w:eastAsia="IRNazanin" w:cs="IRNazanin"/>
          <w:lang w:bidi="fa-IR"/>
          <w:color w:val="111111"/>
          <w:sz w:val="28"/>
          <w:szCs w:val="28"/>
          <w:rtl/>
        </w:rPr>
        <w:t xml:space="preserve">و</w:t>
      </w:r>
    </w:p>
    <w:p>
      <w:pPr>
        <w:pStyle w:val="Heading5"/>
      </w:pPr>
      <w:bookmarkStart w:id="1157" w:name="_Toc453"/>
      <w:r>
        <w:t>الأحجُوة</w:t>
      </w:r>
      <w:bookmarkEnd w:id="1157"/>
    </w:p>
    <w:p>
      <w:pPr>
        <w:pStyle w:val="BookText"/>
      </w:pPr>
      <w:r>
        <w:rPr>
          <w:rFonts w:ascii="Amiri" w:hAnsi="Amiri" w:eastAsia="Amiri" w:cs="Amiri"/>
          <w:lang w:bidi="ar-SA"/>
          <w:color w:val="111111"/>
          <w:sz w:val="28"/>
          <w:szCs w:val="28"/>
          <w:rtl/>
        </w:rPr>
        <w:t xml:space="preserve">[الأحجُوة] [ و ]</w:t>
      </w:r>
      <w:r>
        <w:rPr>
          <w:rStyle w:val="FootnoteReference"/>
        </w:rPr>
        <w:footnoteReference w:id="295"/>
      </w:r>
      <w:r>
        <w:rPr>
          <w:rFonts w:ascii="Amiri" w:hAnsi="Amiri" w:eastAsia="Amiri" w:cs="Amiri"/>
          <w:lang w:bidi="ar-SA"/>
          <w:color w:val="111111"/>
          <w:sz w:val="28"/>
          <w:szCs w:val="28"/>
          <w:rtl/>
        </w:rPr>
        <w:t xml:space="preserve">الأحجيّة ، بالواو والياء ، والياء أجود : الاسم من المحاجاة. يقال : بينهم أحجيّة يتحاجون بها. والجميع : الأحاجيّ وهي الألغاز.</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158" w:name="_Toc454"/>
      <w:r>
        <w:t>المَحْجَر</w:t>
      </w:r>
      <w:bookmarkEnd w:id="1158"/>
    </w:p>
    <w:p>
      <w:pPr>
        <w:pStyle w:val="BookText"/>
      </w:pPr>
      <w:r>
        <w:rPr>
          <w:rFonts w:ascii="Amiri" w:hAnsi="Amiri" w:eastAsia="Amiri" w:cs="Amiri"/>
          <w:lang w:bidi="ar-SA"/>
          <w:color w:val="111111"/>
          <w:sz w:val="28"/>
          <w:szCs w:val="28"/>
          <w:rtl/>
        </w:rPr>
        <w:t xml:space="preserve">[المَحْجَر] : المحرّم ، وفي الحديث </w:t>
      </w:r>
      <w:r>
        <w:rPr>
          <w:rStyle w:val="FootnoteReference"/>
        </w:rPr>
        <w:footnoteReference w:id="296"/>
      </w:r>
      <w:r>
        <w:rPr>
          <w:rFonts w:ascii="Amiri" w:hAnsi="Amiri" w:eastAsia="Amiri" w:cs="Amiri"/>
          <w:lang w:bidi="ar-SA"/>
          <w:color w:val="111111"/>
          <w:sz w:val="28"/>
          <w:szCs w:val="28"/>
          <w:rtl/>
        </w:rPr>
        <w:t xml:space="preserve">عن النبي عليه‌السلام : « من تحجّر محجراً فهو له ». قال أبو حنيفة : من تحجّر محجراً فهو أولى به إِلى ثلاث سنين. قال الشافعي : لا يبطل حق المتحجر للأرض بمضي ثلاث سنين فإِن عمرها بعد ذلك فهو أولى بها من غيره.</w:t>
      </w:r>
    </w:p>
    <w:p>
      <w:pPr>
        <w:pStyle w:val="BookText"/>
      </w:pPr>
      <w:r>
        <w:rPr>
          <w:rFonts w:ascii="IRNazanin" w:hAnsi="IRNazanin" w:eastAsia="IRNazanin" w:cs="IRNazanin"/>
          <w:lang w:bidi="fa-IR"/>
          <w:color w:val="111111"/>
          <w:sz w:val="28"/>
          <w:szCs w:val="28"/>
          <w:rtl/>
        </w:rPr>
        <w:t xml:space="preserve">[شماره صفحه واقعی : 1344]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8" w:name="pg14434_152233"/>
    <w:bookmarkEnd w:id="98"/>
    <w:p>
      <w:pPr>
        <w:pStyle w:val="BookText"/>
      </w:pPr>
      <w:r>
        <w:rPr>
          <w:rFonts w:ascii="Amiri" w:hAnsi="Amiri" w:eastAsia="Amiri" w:cs="Amiri"/>
          <w:lang w:bidi="ar-SA"/>
          <w:color w:val="111111"/>
          <w:sz w:val="28"/>
          <w:szCs w:val="28"/>
          <w:rtl/>
        </w:rPr>
        <w:t xml:space="preserve">و [ مَفْعِل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159" w:name="_Toc455"/>
      <w:r>
        <w:t>مَحْجِر</w:t>
      </w:r>
      <w:bookmarkEnd w:id="1159"/>
    </w:p>
    <w:p>
      <w:pPr>
        <w:pStyle w:val="BookText"/>
      </w:pPr>
      <w:r>
        <w:rPr>
          <w:rFonts w:ascii="Amiri" w:hAnsi="Amiri" w:eastAsia="Amiri" w:cs="Amiri"/>
          <w:lang w:bidi="ar-SA"/>
          <w:color w:val="111111"/>
          <w:sz w:val="28"/>
          <w:szCs w:val="28"/>
          <w:rtl/>
        </w:rPr>
        <w:t xml:space="preserve">[مَحْجِر] العين : ما يبدو من النقاب.</w:t>
      </w:r>
    </w:p>
    <w:p>
      <w:pPr>
        <w:pStyle w:val="BookText"/>
      </w:pPr>
      <w:r>
        <w:rPr>
          <w:rFonts w:ascii="Amiri" w:hAnsi="Amiri" w:eastAsia="Amiri" w:cs="Amiri"/>
          <w:lang w:bidi="ar-SA"/>
          <w:color w:val="111111"/>
          <w:sz w:val="28"/>
          <w:szCs w:val="28"/>
          <w:rtl/>
        </w:rPr>
        <w:t xml:space="preserve">والمحجر : الحديقة أيضاً.</w:t>
      </w:r>
    </w:p>
    <w:p>
      <w:pPr>
        <w:pStyle w:val="BookText"/>
      </w:pPr>
      <w:r>
        <w:rPr>
          <w:rFonts w:ascii="Amiri" w:hAnsi="Amiri" w:eastAsia="Amiri" w:cs="Amiri"/>
          <w:lang w:bidi="ar-SA"/>
          <w:color w:val="111111"/>
          <w:sz w:val="28"/>
          <w:szCs w:val="28"/>
          <w:rtl/>
        </w:rPr>
        <w:t xml:space="preserve">و [ مِفْعَل ] ، بكسر الميم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160" w:name="_Toc456"/>
      <w:r>
        <w:t>المِحْجَم</w:t>
      </w:r>
      <w:bookmarkEnd w:id="1160"/>
    </w:p>
    <w:p>
      <w:pPr>
        <w:pStyle w:val="BookText"/>
      </w:pPr>
      <w:r>
        <w:rPr>
          <w:rFonts w:ascii="Amiri" w:hAnsi="Amiri" w:eastAsia="Amiri" w:cs="Amiri"/>
          <w:lang w:bidi="ar-SA"/>
          <w:color w:val="111111"/>
          <w:sz w:val="28"/>
          <w:szCs w:val="28"/>
          <w:rtl/>
        </w:rPr>
        <w:t xml:space="preserve">[المِحْجَم] : المحجمة.</w:t>
      </w:r>
    </w:p>
    <w:p>
      <w:pPr>
        <w:pStyle w:val="BookText"/>
      </w:pPr>
      <w:r>
        <w:rPr>
          <w:rFonts w:ascii="IRNazanin" w:hAnsi="IRNazanin" w:eastAsia="IRNazanin" w:cs="IRNazanin"/>
          <w:lang w:bidi="fa-IR"/>
          <w:color w:val="111111"/>
          <w:sz w:val="28"/>
          <w:szCs w:val="28"/>
          <w:rtl/>
        </w:rPr>
        <w:t xml:space="preserve">ن</w:t>
      </w:r>
    </w:p>
    <w:p>
      <w:pPr>
        <w:pStyle w:val="Heading5"/>
      </w:pPr>
      <w:bookmarkStart w:id="1161" w:name="_Toc457"/>
      <w:r>
        <w:t>المِحْجَن</w:t>
      </w:r>
      <w:bookmarkEnd w:id="1161"/>
    </w:p>
    <w:p>
      <w:pPr>
        <w:pStyle w:val="BookText"/>
      </w:pPr>
      <w:r>
        <w:rPr>
          <w:rFonts w:ascii="Amiri" w:hAnsi="Amiri" w:eastAsia="Amiri" w:cs="Amiri"/>
          <w:lang w:bidi="ar-SA"/>
          <w:color w:val="111111"/>
          <w:sz w:val="28"/>
          <w:szCs w:val="28"/>
          <w:rtl/>
        </w:rPr>
        <w:t xml:space="preserve">[المِحْجَن] : خشبة في طرفها انعقاف ، وهي الصولجان.</w:t>
      </w:r>
    </w:p>
    <w:p>
      <w:pPr>
        <w:pStyle w:val="BookText"/>
      </w:pPr>
      <w:r>
        <w:rPr>
          <w:rFonts w:ascii="Amiri" w:hAnsi="Amiri" w:eastAsia="Amiri" w:cs="Amiri"/>
          <w:lang w:bidi="ar-SA"/>
          <w:color w:val="111111"/>
          <w:sz w:val="28"/>
          <w:szCs w:val="28"/>
          <w:rtl/>
        </w:rPr>
        <w:t xml:space="preserve">وأبو محجن : من كنى الرجال.</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162" w:name="_Toc458"/>
      <w:r>
        <w:t>مُحَجَّر</w:t>
      </w:r>
      <w:bookmarkEnd w:id="1162"/>
    </w:p>
    <w:p>
      <w:pPr>
        <w:pStyle w:val="BookText"/>
      </w:pPr>
      <w:r>
        <w:rPr>
          <w:rFonts w:ascii="Amiri" w:hAnsi="Amiri" w:eastAsia="Amiri" w:cs="Amiri"/>
          <w:lang w:bidi="ar-SA"/>
          <w:color w:val="111111"/>
          <w:sz w:val="28"/>
          <w:szCs w:val="28"/>
          <w:rtl/>
        </w:rPr>
        <w:t xml:space="preserve">[مُحَجَّر] : اسم موضع </w:t>
      </w:r>
      <w:r>
        <w:rPr>
          <w:rStyle w:val="FootnoteReference"/>
        </w:rPr>
        <w:footnoteReference w:id="297"/>
      </w:r>
      <w:r>
        <w:rPr>
          <w:rFonts w:ascii="Amiri" w:hAnsi="Amiri" w:eastAsia="Amiri" w:cs="Amiri"/>
          <w:lang w:bidi="ar-SA"/>
          <w:color w:val="111111"/>
          <w:sz w:val="28"/>
          <w:szCs w:val="28"/>
          <w:rtl/>
        </w:rPr>
        <w:t xml:space="preserve">. قال الأصمعي : هو بكسر الجيم.</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163" w:name="_Toc459"/>
      <w:r>
        <w:t>حَجَّار</w:t>
      </w:r>
      <w:bookmarkEnd w:id="1163"/>
    </w:p>
    <w:p>
      <w:pPr>
        <w:pStyle w:val="BookText"/>
      </w:pPr>
      <w:r>
        <w:rPr>
          <w:rFonts w:ascii="Amiri" w:hAnsi="Amiri" w:eastAsia="Amiri" w:cs="Amiri"/>
          <w:lang w:bidi="ar-SA"/>
          <w:color w:val="111111"/>
          <w:sz w:val="28"/>
          <w:szCs w:val="28"/>
          <w:rtl/>
        </w:rPr>
        <w:t xml:space="preserve">[حَجَّار] بن أبجر : اسم رجل من بكر بن وائل من بني عجل ، أسلم على يدي عمر بن الخطاب وكان شريفاً.</w:t>
      </w:r>
    </w:p>
    <w:p>
      <w:pPr>
        <w:pStyle w:val="BookText"/>
      </w:pPr>
      <w:r>
        <w:rPr>
          <w:rFonts w:ascii="IRNazanin" w:hAnsi="IRNazanin" w:eastAsia="IRNazanin" w:cs="IRNazanin"/>
          <w:lang w:bidi="fa-IR"/>
          <w:color w:val="111111"/>
          <w:sz w:val="28"/>
          <w:szCs w:val="28"/>
          <w:rtl/>
        </w:rPr>
        <w:t xml:space="preserve">م</w:t>
      </w:r>
    </w:p>
    <w:p>
      <w:pPr>
        <w:pStyle w:val="Heading5"/>
      </w:pPr>
      <w:bookmarkStart w:id="1164" w:name="_Toc460"/>
      <w:r>
        <w:t>الحَجّام</w:t>
      </w:r>
      <w:bookmarkEnd w:id="1164"/>
    </w:p>
    <w:p>
      <w:pPr>
        <w:pStyle w:val="BookText"/>
      </w:pPr>
      <w:r>
        <w:rPr>
          <w:rFonts w:ascii="Amiri" w:hAnsi="Amiri" w:eastAsia="Amiri" w:cs="Amiri"/>
          <w:lang w:bidi="ar-SA"/>
          <w:color w:val="111111"/>
          <w:sz w:val="28"/>
          <w:szCs w:val="28"/>
          <w:rtl/>
        </w:rPr>
        <w:t xml:space="preserve">[الحَجّام] : معروف ، وفي الحديث </w:t>
      </w:r>
      <w:r>
        <w:rPr>
          <w:rStyle w:val="FootnoteReference"/>
        </w:rPr>
        <w:footnoteReference w:id="298"/>
      </w:r>
      <w:r>
        <w:rPr>
          <w:rFonts w:ascii="Amiri" w:hAnsi="Amiri" w:eastAsia="Amiri" w:cs="Amiri"/>
          <w:lang w:bidi="ar-SA"/>
          <w:color w:val="111111"/>
          <w:sz w:val="28"/>
          <w:szCs w:val="28"/>
          <w:rtl/>
        </w:rPr>
        <w:t xml:space="preserve">: « نهى النبي عليه‌السلام عن كسب الحجَّام » وذلك على الكراهة لا التحريم.</w:t>
      </w:r>
    </w:p>
    <w:p>
      <w:pPr>
        <w:pStyle w:val="BookText"/>
      </w:pPr>
      <w:r>
        <w:rPr>
          <w:rFonts w:ascii="IRNazanin" w:hAnsi="IRNazanin" w:eastAsia="IRNazanin" w:cs="IRNazanin"/>
          <w:lang w:bidi="fa-IR"/>
          <w:color w:val="111111"/>
          <w:sz w:val="28"/>
          <w:szCs w:val="28"/>
          <w:rtl/>
        </w:rPr>
        <w:t xml:space="preserve">[شماره صفحه واقعی : 1345]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9" w:name="pg14434_152235"/>
    <w:bookmarkEnd w:id="99"/>
    <w:p>
      <w:pPr>
        <w:pStyle w:val="BookText"/>
      </w:pPr>
      <w:r>
        <w:rPr>
          <w:rFonts w:ascii="Amiri" w:hAnsi="Amiri" w:eastAsia="Amiri" w:cs="Amiri"/>
          <w:lang w:bidi="ar-SA"/>
          <w:color w:val="111111"/>
          <w:sz w:val="28"/>
          <w:szCs w:val="28"/>
          <w:rtl/>
        </w:rPr>
        <w:t xml:space="preserve">فِعِّيلى ، بكسر الفاء والعين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1165" w:name="_Toc461"/>
      <w:r>
        <w:t>الحِجِّيزى</w:t>
      </w:r>
      <w:bookmarkEnd w:id="1165"/>
    </w:p>
    <w:p>
      <w:pPr>
        <w:pStyle w:val="BookText"/>
      </w:pPr>
      <w:r>
        <w:rPr>
          <w:rFonts w:ascii="Amiri" w:hAnsi="Amiri" w:eastAsia="Amiri" w:cs="Amiri"/>
          <w:lang w:bidi="ar-SA"/>
          <w:color w:val="111111"/>
          <w:sz w:val="28"/>
          <w:szCs w:val="28"/>
          <w:rtl/>
        </w:rPr>
        <w:t xml:space="preserve">[الحِجِّيزى] بالزاي : الحجز ، يقال : كانت بين القوم رِمّيّا ثم صارت إِلى حِجِّيزى : أي تراموا ثم تحاجزوا.</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166" w:name="_Toc462"/>
      <w:r>
        <w:t>حاجب</w:t>
      </w:r>
      <w:bookmarkEnd w:id="1166"/>
    </w:p>
    <w:p>
      <w:pPr>
        <w:pStyle w:val="BookText"/>
      </w:pPr>
      <w:r>
        <w:rPr>
          <w:rFonts w:ascii="Amiri" w:hAnsi="Amiri" w:eastAsia="Amiri" w:cs="Amiri"/>
          <w:lang w:bidi="ar-SA"/>
          <w:color w:val="111111"/>
          <w:sz w:val="28"/>
          <w:szCs w:val="28"/>
          <w:rtl/>
        </w:rPr>
        <w:t xml:space="preserve">[حاجب] العين : العظم الذي فوقها باللحم والشعر. والجميع : الحواجب.</w:t>
      </w:r>
    </w:p>
    <w:p>
      <w:pPr>
        <w:pStyle w:val="BookText"/>
      </w:pPr>
      <w:r>
        <w:rPr>
          <w:rFonts w:ascii="Amiri" w:hAnsi="Amiri" w:eastAsia="Amiri" w:cs="Amiri"/>
          <w:lang w:bidi="ar-SA"/>
          <w:color w:val="111111"/>
          <w:sz w:val="28"/>
          <w:szCs w:val="28"/>
          <w:rtl/>
        </w:rPr>
        <w:t xml:space="preserve">وحاجب الملك : معروف والجميع : الحجاب.</w:t>
      </w:r>
    </w:p>
    <w:p>
      <w:pPr>
        <w:pStyle w:val="BookText"/>
      </w:pPr>
      <w:r>
        <w:rPr>
          <w:rFonts w:ascii="IRNazanin" w:hAnsi="IRNazanin" w:eastAsia="IRNazanin" w:cs="IRNazanin"/>
          <w:lang w:bidi="fa-IR"/>
          <w:color w:val="111111"/>
          <w:sz w:val="28"/>
          <w:szCs w:val="28"/>
          <w:rtl/>
        </w:rPr>
        <w:t xml:space="preserve">وحاجب : من أسماء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1167" w:name="_Toc463"/>
      <w:r>
        <w:t>الحاجر</w:t>
      </w:r>
      <w:bookmarkEnd w:id="1167"/>
    </w:p>
    <w:p>
      <w:pPr>
        <w:pStyle w:val="BookText"/>
      </w:pPr>
      <w:r>
        <w:rPr>
          <w:rFonts w:ascii="Amiri" w:hAnsi="Amiri" w:eastAsia="Amiri" w:cs="Amiri"/>
          <w:lang w:bidi="ar-SA"/>
          <w:color w:val="111111"/>
          <w:sz w:val="28"/>
          <w:szCs w:val="28"/>
          <w:rtl/>
        </w:rPr>
        <w:t xml:space="preserve">[الحاجر] : ما يمسك الماءَ من المكان المنخفض ، وجمعه : حُجران.</w:t>
      </w:r>
    </w:p>
    <w:p>
      <w:pPr>
        <w:pStyle w:val="BookText"/>
      </w:pPr>
      <w:r>
        <w:rPr>
          <w:rFonts w:ascii="IRNazanin" w:hAnsi="IRNazanin" w:eastAsia="IRNazanin" w:cs="IRNazanin"/>
          <w:lang w:bidi="fa-IR"/>
          <w:color w:val="111111"/>
          <w:sz w:val="28"/>
          <w:szCs w:val="28"/>
          <w:rtl/>
        </w:rPr>
        <w:t xml:space="preserve">وحاجر : اسم موضع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ز</w:t>
      </w:r>
    </w:p>
    <w:p>
      <w:pPr>
        <w:pStyle w:val="Heading5"/>
      </w:pPr>
      <w:bookmarkStart w:id="1168" w:name="_Toc464"/>
      <w:r>
        <w:t>الحاجور</w:t>
      </w:r>
      <w:bookmarkEnd w:id="1168"/>
    </w:p>
    <w:p>
      <w:pPr>
        <w:pStyle w:val="BookText"/>
      </w:pPr>
      <w:r>
        <w:rPr>
          <w:rFonts w:ascii="IRNazanin" w:hAnsi="IRNazanin" w:eastAsia="IRNazanin" w:cs="IRNazanin"/>
          <w:lang w:bidi="fa-IR"/>
          <w:color w:val="111111"/>
          <w:sz w:val="28"/>
          <w:szCs w:val="28"/>
          <w:rtl/>
        </w:rPr>
        <w:t xml:space="preserve">[الحاجور] : الحَجْر : وهو الحرام ، قال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دعونا بأرحام لهم سلفت</w:t>
      </w:r>
    </w:p>
    <w:p>
      <w:pPr>
        <w:pStyle w:val="BookText"/>
      </w:pPr>
      <w:r>
        <w:rPr>
          <w:rFonts w:ascii="Amiri" w:hAnsi="Amiri" w:eastAsia="Amiri" w:cs="Amiri"/>
          <w:lang w:bidi="ar-SA"/>
          <w:color w:val="111111"/>
          <w:sz w:val="28"/>
          <w:szCs w:val="28"/>
          <w:rtl/>
        </w:rPr>
        <w:t xml:space="preserve">وقال قائلهم إِني لحاجورُ</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[شماره صفحه واقعی : 1346]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0" w:name="pg14434_152237"/>
    <w:bookmarkEnd w:id="100"/>
    <w:p>
      <w:pPr>
        <w:pStyle w:val="BookText"/>
      </w:pPr>
      <w:r>
        <w:rPr>
          <w:rFonts w:ascii="IRNazanin" w:hAnsi="IRNazanin" w:eastAsia="IRNazanin" w:cs="IRNazanin"/>
          <w:lang w:bidi="fa-IR"/>
          <w:color w:val="111111"/>
          <w:sz w:val="28"/>
          <w:szCs w:val="28"/>
          <w:rtl/>
        </w:rPr>
        <w:t xml:space="preserve">ز</w:t>
      </w:r>
    </w:p>
    <w:p>
      <w:pPr>
        <w:pStyle w:val="Heading5"/>
      </w:pPr>
      <w:bookmarkStart w:id="1169" w:name="_Toc465"/>
      <w:r>
        <w:t>الحَجاز</w:t>
      </w:r>
      <w:bookmarkEnd w:id="1169"/>
    </w:p>
    <w:p>
      <w:pPr>
        <w:pStyle w:val="BookText"/>
      </w:pPr>
      <w:r>
        <w:rPr>
          <w:rFonts w:ascii="Amiri" w:hAnsi="Amiri" w:eastAsia="Amiri" w:cs="Amiri"/>
          <w:lang w:bidi="ar-SA"/>
          <w:color w:val="111111"/>
          <w:sz w:val="28"/>
          <w:szCs w:val="28"/>
          <w:rtl/>
        </w:rPr>
        <w:t xml:space="preserve">[الحَجاز] : يقال : حَجازيك ، بالزاي على مثال حَنانيك أي احجز بين الناس.</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170" w:name="_Toc466"/>
      <w:r>
        <w:t>الحِجاب</w:t>
      </w:r>
      <w:bookmarkEnd w:id="1170"/>
    </w:p>
    <w:p>
      <w:pPr>
        <w:pStyle w:val="BookText"/>
      </w:pPr>
      <w:r>
        <w:rPr>
          <w:rFonts w:ascii="Amiri" w:hAnsi="Amiri" w:eastAsia="Amiri" w:cs="Amiri"/>
          <w:lang w:bidi="ar-SA"/>
          <w:color w:val="111111"/>
          <w:sz w:val="28"/>
          <w:szCs w:val="28"/>
          <w:rtl/>
        </w:rPr>
        <w:t xml:space="preserve">[الحِجاب] : الستر. قال الله تعالى : ( وَبَيْنَهُما حِجابٌ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وحِجابُ الجوفِ : ما يحجب بين الفؤاد وسائره ، قال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علقت مخالبه بقرنٍ</w:t>
      </w:r>
    </w:p>
    <w:p>
      <w:pPr>
        <w:pStyle w:val="BookText"/>
      </w:pPr>
      <w:r>
        <w:rPr>
          <w:rFonts w:ascii="Amiri" w:hAnsi="Amiri" w:eastAsia="Amiri" w:cs="Amiri"/>
          <w:lang w:bidi="ar-SA"/>
          <w:color w:val="111111"/>
          <w:sz w:val="28"/>
          <w:szCs w:val="28"/>
          <w:rtl/>
        </w:rPr>
        <w:t xml:space="preserve">أصاب القلبَ أو هتك الحِجابا</w:t>
      </w:r>
    </w:p>
    <w:p>
      <w:pPr>
        <w:pStyle w:val="BookText"/>
      </w:pPr>
      <w:r>
        <w:rPr>
          <w:rFonts w:ascii="IRNazanin" w:hAnsi="IRNazanin" w:eastAsia="IRNazanin" w:cs="IRNazanin"/>
          <w:lang w:bidi="fa-IR"/>
          <w:color w:val="111111"/>
          <w:sz w:val="28"/>
          <w:szCs w:val="28"/>
          <w:rtl/>
        </w:rPr>
        <w:t xml:space="preserve">ر</w:t>
      </w:r>
    </w:p>
    <w:p>
      <w:pPr>
        <w:pStyle w:val="Heading5"/>
      </w:pPr>
      <w:bookmarkStart w:id="1171" w:name="_Toc467"/>
      <w:r>
        <w:t>الحِجَار</w:t>
      </w:r>
      <w:bookmarkEnd w:id="1171"/>
    </w:p>
    <w:p>
      <w:pPr>
        <w:pStyle w:val="BookText"/>
      </w:pPr>
      <w:r>
        <w:rPr>
          <w:rFonts w:ascii="Amiri" w:hAnsi="Amiri" w:eastAsia="Amiri" w:cs="Amiri"/>
          <w:lang w:bidi="ar-SA"/>
          <w:color w:val="111111"/>
          <w:sz w:val="28"/>
          <w:szCs w:val="28"/>
          <w:rtl/>
        </w:rPr>
        <w:t xml:space="preserve">[الحِجَار] : حائط الحُجرة.</w:t>
      </w:r>
    </w:p>
    <w:p>
      <w:pPr>
        <w:pStyle w:val="BookText"/>
      </w:pPr>
      <w:r>
        <w:rPr>
          <w:rFonts w:ascii="IRNazanin" w:hAnsi="IRNazanin" w:eastAsia="IRNazanin" w:cs="IRNazanin"/>
          <w:lang w:bidi="fa-IR"/>
          <w:color w:val="111111"/>
          <w:sz w:val="28"/>
          <w:szCs w:val="28"/>
          <w:rtl/>
        </w:rPr>
        <w:t xml:space="preserve">ز</w:t>
      </w:r>
    </w:p>
    <w:p>
      <w:pPr>
        <w:pStyle w:val="Heading5"/>
      </w:pPr>
      <w:bookmarkStart w:id="1172" w:name="_Toc468"/>
      <w:r>
        <w:t>الحِجاز</w:t>
      </w:r>
      <w:bookmarkEnd w:id="1172"/>
    </w:p>
    <w:p>
      <w:pPr>
        <w:pStyle w:val="BookText"/>
      </w:pPr>
      <w:r>
        <w:rPr>
          <w:rFonts w:ascii="Amiri" w:hAnsi="Amiri" w:eastAsia="Amiri" w:cs="Amiri"/>
          <w:lang w:bidi="ar-SA"/>
          <w:color w:val="111111"/>
          <w:sz w:val="28"/>
          <w:szCs w:val="28"/>
          <w:rtl/>
        </w:rPr>
        <w:t xml:space="preserve">[الحِجاز] : اسم بلد من بلاد العرب ، وإِنما سمي حِجازاً لأنه حجز بين الغور والشأم.</w:t>
      </w:r>
    </w:p>
    <w:p>
      <w:pPr>
        <w:pStyle w:val="BookText"/>
      </w:pPr>
      <w:r>
        <w:rPr>
          <w:rFonts w:ascii="Amiri" w:hAnsi="Amiri" w:eastAsia="Amiri" w:cs="Amiri"/>
          <w:lang w:bidi="ar-SA"/>
          <w:color w:val="111111"/>
          <w:sz w:val="28"/>
          <w:szCs w:val="28"/>
          <w:rtl/>
        </w:rPr>
        <w:t xml:space="preserve">والحِجاز : حبل يشد من حقو البعير إِلى رسغي يديه.</w:t>
      </w:r>
    </w:p>
    <w:p>
      <w:pPr>
        <w:pStyle w:val="BookText"/>
      </w:pPr>
      <w:r>
        <w:rPr>
          <w:rFonts w:ascii="IRNazanin" w:hAnsi="IRNazanin" w:eastAsia="IRNazanin" w:cs="IRNazanin"/>
          <w:lang w:bidi="fa-IR"/>
          <w:color w:val="111111"/>
          <w:sz w:val="28"/>
          <w:szCs w:val="28"/>
          <w:rtl/>
        </w:rPr>
        <w:t xml:space="preserve">م</w:t>
      </w:r>
    </w:p>
    <w:p>
      <w:pPr>
        <w:pStyle w:val="Heading5"/>
      </w:pPr>
      <w:bookmarkStart w:id="1173" w:name="_Toc469"/>
      <w:r>
        <w:t>الحِجام</w:t>
      </w:r>
      <w:bookmarkEnd w:id="1173"/>
    </w:p>
    <w:p>
      <w:pPr>
        <w:pStyle w:val="BookText"/>
      </w:pPr>
      <w:r>
        <w:rPr>
          <w:rFonts w:ascii="Amiri" w:hAnsi="Amiri" w:eastAsia="Amiri" w:cs="Amiri"/>
          <w:lang w:bidi="ar-SA"/>
          <w:color w:val="111111"/>
          <w:sz w:val="28"/>
          <w:szCs w:val="28"/>
          <w:rtl/>
        </w:rPr>
        <w:t xml:space="preserve">[الحِجام] : ما يشد به فم البعير لئلا يعضّ.</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174" w:name="_Toc470"/>
      <w:r>
        <w:t>الحِجارة</w:t>
      </w:r>
      <w:bookmarkEnd w:id="1174"/>
    </w:p>
    <w:p>
      <w:pPr>
        <w:pStyle w:val="BookText"/>
      </w:pPr>
      <w:r>
        <w:rPr>
          <w:rFonts w:ascii="Amiri" w:hAnsi="Amiri" w:eastAsia="Amiri" w:cs="Amiri"/>
          <w:lang w:bidi="ar-SA"/>
          <w:color w:val="111111"/>
          <w:sz w:val="28"/>
          <w:szCs w:val="28"/>
          <w:rtl/>
        </w:rPr>
        <w:t xml:space="preserve">[الحِجارة] : جمع حجر ، قال الله تعالى : ( فَهِيَ كَالْحِجارَةِ أَوْ أَشَدُّ قَسْوَةً )</w:t>
      </w:r>
      <w:r>
        <w:rPr>
          <w:rStyle w:val="FootnoteReference"/>
        </w:rPr>
        <w:footnoteReference w:id="303"/>
      </w:r>
      <w:r>
        <w:rPr>
          <w:rFonts w:ascii="Amiri" w:hAnsi="Amiri" w:eastAsia="Amiri" w:cs="Amiri"/>
          <w:lang w:bidi="ar-SA"/>
          <w:color w:val="111111"/>
          <w:sz w:val="28"/>
          <w:szCs w:val="28"/>
          <w:rtl/>
        </w:rPr>
        <w:t xml:space="preserve">. وهو جمع على غير قياس لأن فَعَلاً يجمع على أفعال مثل حجر وأحجار. قال بعضهم : جمع حجر :حِجار وأدنى العدد : أحجار مثل جَمل وجِمال وجبل</w:t>
      </w:r>
    </w:p>
    <w:p>
      <w:pPr>
        <w:pStyle w:val="BookText"/>
      </w:pPr>
      <w:r>
        <w:rPr>
          <w:rFonts w:ascii="IRNazanin" w:hAnsi="IRNazanin" w:eastAsia="IRNazanin" w:cs="IRNazanin"/>
          <w:lang w:bidi="fa-IR"/>
          <w:color w:val="111111"/>
          <w:sz w:val="28"/>
          <w:szCs w:val="28"/>
          <w:rtl/>
        </w:rPr>
        <w:t xml:space="preserve">[شماره صفحه واقعی : 1347]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1" w:name="pg14434_152239"/>
    <w:bookmarkEnd w:id="101"/>
    <w:p>
      <w:pPr>
        <w:pStyle w:val="BookText"/>
      </w:pPr>
      <w:r>
        <w:rPr>
          <w:rFonts w:ascii="Amiri" w:hAnsi="Amiri" w:eastAsia="Amiri" w:cs="Amiri"/>
          <w:lang w:bidi="ar-SA"/>
          <w:color w:val="111111"/>
          <w:sz w:val="28"/>
          <w:szCs w:val="28"/>
          <w:rtl/>
        </w:rPr>
        <w:t xml:space="preserve">وجبال ، وأدنى العدد : أجمال وأجبال ، وإِدخال الهاء في الحجارة توكيد للتأنيث لأن كل جمع مؤنثٌ ، وذلك مثل قولهم : ذكر وذِكار. وذكارة وجمل وجمال وجمالة ، يدخلون الهاء توكيداً للتأنيث كقولهم : عمّ وعموم وعمومة وبعل وبعول وبعولة ونحو ذلك.</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175" w:name="_Toc471"/>
      <w:r>
        <w:t>حَجور</w:t>
      </w:r>
      <w:bookmarkEnd w:id="1175"/>
    </w:p>
    <w:p>
      <w:pPr>
        <w:pStyle w:val="BookText"/>
      </w:pPr>
      <w:r>
        <w:rPr>
          <w:rFonts w:ascii="Amiri" w:hAnsi="Amiri" w:eastAsia="Amiri" w:cs="Amiri"/>
          <w:lang w:bidi="ar-SA"/>
          <w:color w:val="111111"/>
          <w:sz w:val="28"/>
          <w:szCs w:val="28"/>
          <w:rtl/>
        </w:rPr>
        <w:t xml:space="preserve">[حَجور] : حي من همدان </w:t>
      </w:r>
      <w:r>
        <w:rPr>
          <w:rStyle w:val="FootnoteReference"/>
        </w:rPr>
        <w:footnoteReference w:id="304"/>
      </w:r>
      <w:r>
        <w:rPr>
          <w:rFonts w:ascii="Amiri" w:hAnsi="Amiri" w:eastAsia="Amiri" w:cs="Amiri"/>
          <w:lang w:bidi="ar-SA"/>
          <w:color w:val="111111"/>
          <w:sz w:val="28"/>
          <w:szCs w:val="28"/>
          <w:rtl/>
        </w:rPr>
        <w:t xml:space="preserve">، وهم ولد حجور بنِ أَسْلَم بنِ عِلْيان بن زيد بن عريب بن جشم بن حاشد ، وهم حي عظيم باليمن والشام والعراق مقدار النصف من حاشد ، منهم بنو الصُّليحي ملوك همدان [ باليمن ]</w:t>
      </w:r>
      <w:r>
        <w:rPr>
          <w:rStyle w:val="FootnoteReference"/>
        </w:rPr>
        <w:footnoteReference w:id="305"/>
      </w:r>
      <w:r>
        <w:rPr>
          <w:rFonts w:ascii="Amiri" w:hAnsi="Amiri" w:eastAsia="Amiri" w:cs="Amiri"/>
          <w:lang w:bidi="ar-SA"/>
          <w:color w:val="111111"/>
          <w:sz w:val="28"/>
          <w:szCs w:val="28"/>
          <w:rtl/>
        </w:rPr>
        <w:t xml:space="preserve">وهم من ولد عُبَيْد بن أوام بن حَجور.</w:t>
      </w:r>
    </w:p>
    <w:p>
      <w:pPr>
        <w:pStyle w:val="BookText"/>
      </w:pPr>
      <w:r>
        <w:rPr>
          <w:rFonts w:ascii="IRNazanin" w:hAnsi="IRNazanin" w:eastAsia="IRNazanin" w:cs="IRNazanin"/>
          <w:lang w:bidi="fa-IR"/>
          <w:color w:val="111111"/>
          <w:sz w:val="28"/>
          <w:szCs w:val="28"/>
          <w:rtl/>
        </w:rPr>
        <w:t xml:space="preserve">ن</w:t>
      </w:r>
    </w:p>
    <w:p>
      <w:pPr>
        <w:pStyle w:val="Heading5"/>
      </w:pPr>
      <w:bookmarkStart w:id="1176" w:name="_Toc472"/>
      <w:r>
        <w:t>حَجون</w:t>
      </w:r>
      <w:bookmarkEnd w:id="1176"/>
    </w:p>
    <w:p>
      <w:pPr>
        <w:pStyle w:val="BookText"/>
      </w:pPr>
      <w:r>
        <w:rPr>
          <w:rFonts w:ascii="Amiri" w:hAnsi="Amiri" w:eastAsia="Amiri" w:cs="Amiri"/>
          <w:lang w:bidi="ar-SA"/>
          <w:color w:val="111111"/>
          <w:sz w:val="28"/>
          <w:szCs w:val="28"/>
          <w:rtl/>
        </w:rPr>
        <w:t xml:space="preserve">[حَجون] : غزوةٌ حَجون : أي بعيدة.</w:t>
      </w:r>
    </w:p>
    <w:p>
      <w:pPr>
        <w:pStyle w:val="BookText"/>
      </w:pPr>
      <w:r>
        <w:rPr>
          <w:rFonts w:ascii="Amiri" w:hAnsi="Amiri" w:eastAsia="Amiri" w:cs="Amiri"/>
          <w:lang w:bidi="ar-SA"/>
          <w:color w:val="111111"/>
          <w:sz w:val="28"/>
          <w:szCs w:val="28"/>
          <w:rtl/>
        </w:rPr>
        <w:t xml:space="preserve">ويقال : هي التي تظهر والمراد غيرها.</w:t>
      </w:r>
    </w:p>
    <w:p>
      <w:pPr>
        <w:pStyle w:val="BookText"/>
      </w:pPr>
      <w:r>
        <w:rPr>
          <w:rFonts w:ascii="Amiri" w:hAnsi="Amiri" w:eastAsia="Amiri" w:cs="Amiri"/>
          <w:lang w:bidi="ar-SA"/>
          <w:color w:val="111111"/>
          <w:sz w:val="28"/>
          <w:szCs w:val="28"/>
          <w:rtl/>
        </w:rPr>
        <w:t xml:space="preserve">والحَجُون : اسم مقبرة بمكة ، قال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لم يكُنْ بينَ الحَجُوِن إِلى الصَّفا</w:t>
      </w:r>
    </w:p>
    <w:p>
      <w:pPr>
        <w:pStyle w:val="BookText"/>
      </w:pPr>
      <w:r>
        <w:rPr>
          <w:rFonts w:ascii="Amiri" w:hAnsi="Amiri" w:eastAsia="Amiri" w:cs="Amiri"/>
          <w:lang w:bidi="ar-SA"/>
          <w:color w:val="111111"/>
          <w:sz w:val="28"/>
          <w:szCs w:val="28"/>
          <w:rtl/>
        </w:rPr>
        <w:t xml:space="preserve">أنِيسٌ ولم يَسْمَرْ بمكَّةَ سامِرُ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و</w:t>
      </w:r>
    </w:p>
    <w:p>
      <w:pPr>
        <w:pStyle w:val="Heading5"/>
      </w:pPr>
      <w:bookmarkStart w:id="1177" w:name="_Toc473"/>
      <w:r>
        <w:t>الحَجِيّ</w:t>
      </w:r>
      <w:bookmarkEnd w:id="1177"/>
    </w:p>
    <w:p>
      <w:pPr>
        <w:pStyle w:val="BookText"/>
      </w:pPr>
      <w:r>
        <w:rPr>
          <w:rFonts w:ascii="Amiri" w:hAnsi="Amiri" w:eastAsia="Amiri" w:cs="Amiri"/>
          <w:lang w:bidi="ar-SA"/>
          <w:color w:val="111111"/>
          <w:sz w:val="28"/>
          <w:szCs w:val="28"/>
          <w:rtl/>
        </w:rPr>
        <w:t xml:space="preserve">[الحَجِيّ] : يقال : هو حجي بكذا : أي حري به.</w:t>
      </w:r>
    </w:p>
    <w:p>
      <w:pPr>
        <w:pStyle w:val="BookText"/>
      </w:pPr>
      <w:r>
        <w:rPr>
          <w:rFonts w:ascii="IRNazanin" w:hAnsi="IRNazanin" w:eastAsia="IRNazanin" w:cs="IRNazanin"/>
          <w:lang w:bidi="fa-IR"/>
          <w:color w:val="111111"/>
          <w:sz w:val="28"/>
          <w:szCs w:val="28"/>
          <w:rtl/>
        </w:rPr>
        <w:t xml:space="preserve">[شماره صفحه واقعی : 1348]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2" w:name="pg14434_152241"/>
    <w:bookmarkEnd w:id="102"/>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178" w:name="_Toc474"/>
      <w:r>
        <w:t>الحَجوَى</w:t>
      </w:r>
      <w:bookmarkEnd w:id="1178"/>
    </w:p>
    <w:p>
      <w:pPr>
        <w:pStyle w:val="BookText"/>
      </w:pPr>
      <w:r>
        <w:rPr>
          <w:rFonts w:ascii="Amiri" w:hAnsi="Amiri" w:eastAsia="Amiri" w:cs="Amiri"/>
          <w:lang w:bidi="ar-SA"/>
          <w:color w:val="111111"/>
          <w:sz w:val="28"/>
          <w:szCs w:val="28"/>
          <w:rtl/>
        </w:rPr>
        <w:t xml:space="preserve">[الحَجوَى] : الحُجيّا : كالأغلوطة من أُحاجيك. يقال : حجيّاك ما كذا. وهي تصغير حجوى.</w:t>
      </w:r>
    </w:p>
    <w:p>
      <w:pPr>
        <w:pStyle w:val="BookText"/>
      </w:pPr>
      <w:r>
        <w:rPr>
          <w:rFonts w:ascii="Amiri" w:hAnsi="Amiri" w:eastAsia="Amiri" w:cs="Amiri"/>
          <w:lang w:bidi="ar-SA"/>
          <w:color w:val="111111"/>
          <w:sz w:val="28"/>
          <w:szCs w:val="28"/>
          <w:rtl/>
        </w:rPr>
        <w:t xml:space="preserve">فَعْلَاء ، ممدود</w:t>
      </w:r>
    </w:p>
    <w:p>
      <w:pPr>
        <w:pStyle w:val="BookText"/>
      </w:pPr>
      <w:r>
        <w:rPr>
          <w:rFonts w:ascii="IRNazanin" w:hAnsi="IRNazanin" w:eastAsia="IRNazanin" w:cs="IRNazanin"/>
          <w:lang w:bidi="fa-IR"/>
          <w:color w:val="111111"/>
          <w:sz w:val="28"/>
          <w:szCs w:val="28"/>
          <w:rtl/>
        </w:rPr>
        <w:t xml:space="preserve">ل</w:t>
      </w:r>
    </w:p>
    <w:p>
      <w:pPr>
        <w:pStyle w:val="Heading5"/>
      </w:pPr>
      <w:bookmarkStart w:id="1179" w:name="_Toc475"/>
      <w:r>
        <w:t>الحَجْلاء</w:t>
      </w:r>
      <w:bookmarkEnd w:id="1179"/>
    </w:p>
    <w:p>
      <w:pPr>
        <w:pStyle w:val="BookText"/>
      </w:pPr>
      <w:r>
        <w:rPr>
          <w:rFonts w:ascii="Amiri" w:hAnsi="Amiri" w:eastAsia="Amiri" w:cs="Amiri"/>
          <w:lang w:bidi="ar-SA"/>
          <w:color w:val="111111"/>
          <w:sz w:val="28"/>
          <w:szCs w:val="28"/>
          <w:rtl/>
        </w:rPr>
        <w:t xml:space="preserve">[الحَجْلاء] : الشاة الحجلاء : التي ابيضت أوظفتها.</w:t>
      </w:r>
    </w:p>
    <w:p>
      <w:pPr>
        <w:pStyle w:val="BookText"/>
      </w:pPr>
      <w:r>
        <w:rPr>
          <w:rFonts w:ascii="IRNazanin" w:hAnsi="IRNazanin" w:eastAsia="IRNazanin" w:cs="IRNazanin"/>
          <w:lang w:bidi="fa-IR"/>
          <w:color w:val="111111"/>
          <w:sz w:val="28"/>
          <w:szCs w:val="28"/>
          <w:rtl/>
        </w:rPr>
        <w:t xml:space="preserve">ن</w:t>
      </w:r>
    </w:p>
    <w:p>
      <w:pPr>
        <w:pStyle w:val="Heading5"/>
      </w:pPr>
      <w:bookmarkStart w:id="1180" w:name="_Toc476"/>
      <w:r>
        <w:t>الحجناء</w:t>
      </w:r>
      <w:bookmarkEnd w:id="1180"/>
    </w:p>
    <w:p>
      <w:pPr>
        <w:pStyle w:val="BookText"/>
      </w:pPr>
      <w:r>
        <w:rPr>
          <w:rFonts w:ascii="Amiri" w:hAnsi="Amiri" w:eastAsia="Amiri" w:cs="Amiri"/>
          <w:lang w:bidi="ar-SA"/>
          <w:color w:val="111111"/>
          <w:sz w:val="28"/>
          <w:szCs w:val="28"/>
          <w:rtl/>
        </w:rPr>
        <w:t xml:space="preserve">[الحجناء] : شوكةٌ حجناء : لها حجنة.</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1181" w:name="_Toc477"/>
      <w:r>
        <w:t>الحُجْزان</w:t>
      </w:r>
      <w:bookmarkEnd w:id="1181"/>
    </w:p>
    <w:p>
      <w:pPr>
        <w:pStyle w:val="BookText"/>
      </w:pPr>
      <w:r>
        <w:rPr>
          <w:rFonts w:ascii="Amiri" w:hAnsi="Amiri" w:eastAsia="Amiri" w:cs="Amiri"/>
          <w:lang w:bidi="ar-SA"/>
          <w:color w:val="111111"/>
          <w:sz w:val="28"/>
          <w:szCs w:val="28"/>
          <w:rtl/>
        </w:rPr>
        <w:t xml:space="preserve">[الحُجْزان] : جمع حاجز ، وهو ما يمسك الماء.</w:t>
      </w:r>
    </w:p>
    <w:p>
      <w:pPr>
        <w:pStyle w:val="BookText"/>
      </w:pPr>
      <w:r>
        <w:rPr>
          <w:rFonts w:ascii="Amiri" w:hAnsi="Amiri" w:eastAsia="Amiri" w:cs="Amiri"/>
          <w:lang w:bidi="ar-SA"/>
          <w:color w:val="111111"/>
          <w:sz w:val="28"/>
          <w:szCs w:val="28"/>
          <w:rtl/>
        </w:rPr>
        <w:t xml:space="preserve">فَوعلة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182" w:name="_Toc478"/>
      <w:r>
        <w:t>الحَوْجَلة</w:t>
      </w:r>
      <w:bookmarkEnd w:id="1182"/>
    </w:p>
    <w:p>
      <w:pPr>
        <w:pStyle w:val="BookText"/>
      </w:pPr>
      <w:r>
        <w:rPr>
          <w:rFonts w:ascii="Amiri" w:hAnsi="Amiri" w:eastAsia="Amiri" w:cs="Amiri"/>
          <w:lang w:bidi="ar-SA"/>
          <w:color w:val="111111"/>
          <w:sz w:val="28"/>
          <w:szCs w:val="28"/>
          <w:rtl/>
        </w:rPr>
        <w:t xml:space="preserve">[الحَوْجَلة] : القارورة ، قال </w:t>
      </w:r>
      <w:r>
        <w:rPr>
          <w:rStyle w:val="FootnoteReference"/>
        </w:rPr>
        <w:footnoteReference w:id="307"/>
      </w:r>
    </w:p>
    <w:p>
      <w:pPr>
        <w:pStyle w:val="BookText"/>
      </w:pPr>
      <w:r>
        <w:rPr>
          <w:rFonts w:ascii="Amiri" w:hAnsi="Amiri" w:eastAsia="Amiri" w:cs="Amiri"/>
          <w:lang w:bidi="ar-SA"/>
          <w:color w:val="111111"/>
          <w:sz w:val="28"/>
          <w:szCs w:val="28"/>
          <w:rtl/>
        </w:rPr>
        <w:t xml:space="preserve">كأنّ عينيه من الغؤور</w:t>
      </w:r>
    </w:p>
    <w:p>
      <w:pPr>
        <w:pStyle w:val="BookText"/>
      </w:pPr>
      <w:r>
        <w:rPr>
          <w:rFonts w:ascii="IRNazanin" w:hAnsi="IRNazanin" w:eastAsia="IRNazanin" w:cs="IRNazanin"/>
          <w:lang w:bidi="fa-IR"/>
          <w:color w:val="111111"/>
          <w:sz w:val="28"/>
          <w:szCs w:val="28"/>
          <w:rtl/>
        </w:rPr>
        <w:t xml:space="preserve">بعد الإنى وعرق الغرور</w:t>
      </w:r>
    </w:p>
    <w:p>
      <w:pPr>
        <w:pStyle w:val="BookText"/>
      </w:pPr>
      <w:r>
        <w:rPr>
          <w:rFonts w:ascii="Amiri" w:hAnsi="Amiri" w:eastAsia="Amiri" w:cs="Amiri"/>
          <w:lang w:bidi="ar-SA"/>
          <w:color w:val="111111"/>
          <w:sz w:val="28"/>
          <w:szCs w:val="28"/>
          <w:rtl/>
        </w:rPr>
        <w:t xml:space="preserve">قلتان في لحدي صفاً منقور</w:t>
      </w:r>
    </w:p>
    <w:p>
      <w:pPr>
        <w:pStyle w:val="BookText"/>
      </w:pPr>
      <w:r>
        <w:rPr>
          <w:rFonts w:ascii="Amiri" w:hAnsi="Amiri" w:eastAsia="Amiri" w:cs="Amiri"/>
          <w:lang w:bidi="ar-SA"/>
          <w:color w:val="111111"/>
          <w:sz w:val="28"/>
          <w:szCs w:val="28"/>
          <w:rtl/>
        </w:rPr>
        <w:t xml:space="preserve">أذاك أم حوجلتا قارور</w:t>
      </w:r>
    </w:p>
    <w:p>
      <w:pPr>
        <w:pStyle w:val="BookText"/>
      </w:pPr>
      <w:r>
        <w:rPr>
          <w:rFonts w:ascii="Amiri" w:hAnsi="Amiri" w:eastAsia="Amiri" w:cs="Amiri"/>
          <w:lang w:bidi="ar-SA"/>
          <w:color w:val="111111"/>
          <w:sz w:val="28"/>
          <w:szCs w:val="28"/>
          <w:rtl/>
        </w:rPr>
        <w:t xml:space="preserve">وأورد محقق الديوان رواياته المتعددة.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عينيهِ من الغُؤُوْرِ</w:t>
      </w:r>
    </w:p>
    <w:p>
      <w:pPr>
        <w:pStyle w:val="BookText"/>
      </w:pPr>
      <w:r>
        <w:rPr>
          <w:rFonts w:ascii="Amiri" w:hAnsi="Amiri" w:eastAsia="Amiri" w:cs="Amiri"/>
          <w:lang w:bidi="ar-SA"/>
          <w:color w:val="111111"/>
          <w:sz w:val="28"/>
          <w:szCs w:val="28"/>
          <w:rtl/>
        </w:rPr>
        <w:t xml:space="preserve">قَلْتَانِ أو حوجلتا قارورِ</w:t>
      </w:r>
    </w:p>
    <w:p>
      <w:pPr>
        <w:pStyle w:val="BookText"/>
      </w:pPr>
      <w:r>
        <w:rPr>
          <w:rFonts w:ascii="IRNazanin" w:hAnsi="IRNazanin" w:eastAsia="IRNazanin" w:cs="IRNazanin"/>
          <w:lang w:bidi="fa-IR"/>
          <w:color w:val="111111"/>
          <w:sz w:val="28"/>
          <w:szCs w:val="28"/>
          <w:rtl/>
        </w:rPr>
        <w:t xml:space="preserve">[شماره صفحه واقعی : 1349]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3" w:name="pg14434_152246"/>
    <w:bookmarkEnd w:id="103"/>
    <w:p>
      <w:pPr>
        <w:pStyle w:val="Heading4"/>
      </w:pPr>
      <w:bookmarkStart w:id="1183" w:name="_Toc479"/>
      <w:r>
        <w:t>الأفعال</w:t>
      </w:r>
      <w:bookmarkEnd w:id="1183"/>
    </w:p>
    <w:p>
      <w:pPr>
        <w:pStyle w:val="Heading5"/>
      </w:pPr>
      <w:bookmarkStart w:id="1184" w:name="_Toc480"/>
      <w:r>
        <w:t>اشارة</w:t>
      </w:r>
      <w:bookmarkEnd w:id="1184"/>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1185" w:name="_Toc481"/>
      <w:r>
        <w:t>حَجَبَ</w:t>
      </w:r>
      <w:bookmarkEnd w:id="1185"/>
    </w:p>
    <w:p>
      <w:pPr>
        <w:pStyle w:val="BookText"/>
      </w:pPr>
      <w:r>
        <w:rPr>
          <w:rFonts w:ascii="Amiri" w:hAnsi="Amiri" w:eastAsia="Amiri" w:cs="Amiri"/>
          <w:lang w:bidi="ar-SA"/>
          <w:color w:val="111111"/>
          <w:sz w:val="28"/>
          <w:szCs w:val="28"/>
          <w:rtl/>
        </w:rPr>
        <w:t xml:space="preserve">[حَجَبَ] : حَجَبَه عن الشيء : أي منعه. ومنه الحَجْبُ في الفرائض ، وهو حجبان : حجب إِسقاط وحجب نقصان.</w:t>
      </w:r>
    </w:p>
    <w:p>
      <w:pPr>
        <w:pStyle w:val="BookText"/>
      </w:pPr>
      <w:r>
        <w:rPr>
          <w:rFonts w:ascii="Amiri" w:hAnsi="Amiri" w:eastAsia="Amiri" w:cs="Amiri"/>
          <w:lang w:bidi="ar-SA"/>
          <w:color w:val="111111"/>
          <w:sz w:val="28"/>
          <w:szCs w:val="28"/>
          <w:rtl/>
        </w:rPr>
        <w:t xml:space="preserve">فحجب الإِسقاط كالأب يحجب الأجداد والإِخوة. والأم تحجب الجدات.</w:t>
      </w:r>
    </w:p>
    <w:p>
      <w:pPr>
        <w:pStyle w:val="BookText"/>
      </w:pPr>
      <w:r>
        <w:rPr>
          <w:rFonts w:ascii="Amiri" w:hAnsi="Amiri" w:eastAsia="Amiri" w:cs="Amiri"/>
          <w:lang w:bidi="ar-SA"/>
          <w:color w:val="111111"/>
          <w:sz w:val="28"/>
          <w:szCs w:val="28"/>
          <w:rtl/>
        </w:rPr>
        <w:t xml:space="preserve">وحجب النقصان كالولد وولد البنين ذكراً كان أو أنثى تحجب الزوج من النصف إِلى الربع ، والزوجات من الربع إِلى الثمن ، والأم من الثلث إِلى السدس ، وكحجب الأم إِلى السدس بالانثيين من الإِخوة والأخوات فصاعداً ، وكان ابن عباس لا يحجب الأم إِلا بثلاثة من الإِخوة ، وفي الحديث </w:t>
      </w:r>
      <w:r>
        <w:rPr>
          <w:rStyle w:val="FootnoteReference"/>
        </w:rPr>
        <w:footnoteReference w:id="308"/>
      </w:r>
      <w:r>
        <w:rPr>
          <w:rFonts w:ascii="Amiri" w:hAnsi="Amiri" w:eastAsia="Amiri" w:cs="Amiri"/>
          <w:lang w:bidi="ar-SA"/>
          <w:color w:val="111111"/>
          <w:sz w:val="28"/>
          <w:szCs w:val="28"/>
          <w:rtl/>
        </w:rPr>
        <w:t xml:space="preserve">: قال عمر : « لا يحجب من لا يرث ». قيل : معناه لا يحجب من لا يرث بحالٍ لو لم يكن وارثَ غيره كالولد المملوك أو الكافر أو القاتل ، لا يحجب الأم إِلى السدس لأنه لا يمنع الإِخوة من الأم عن الميراث. وأما حجب الأم بالإِخوة مع الأب وهم لا يرثون ، فلو لم يكن وارثَ غيرهم لورثوا.</w:t>
      </w:r>
    </w:p>
    <w:p>
      <w:pPr>
        <w:pStyle w:val="BookText"/>
      </w:pPr>
      <w:r>
        <w:rPr>
          <w:rFonts w:ascii="Amiri" w:hAnsi="Amiri" w:eastAsia="Amiri" w:cs="Amiri"/>
          <w:lang w:bidi="ar-SA"/>
          <w:color w:val="111111"/>
          <w:sz w:val="28"/>
          <w:szCs w:val="28"/>
          <w:rtl/>
        </w:rPr>
        <w:t xml:space="preserve">وكان ابن مسعود يحجب الأم والزوج والزوجة بالولد المملوك والكافر والقاتل ولا يورثهم ، وخالفه الصحابة في ذلك.</w:t>
      </w:r>
    </w:p>
    <w:p>
      <w:pPr>
        <w:pStyle w:val="BookText"/>
      </w:pPr>
      <w:r>
        <w:rPr>
          <w:rFonts w:ascii="Amiri" w:hAnsi="Amiri" w:eastAsia="Amiri" w:cs="Amiri"/>
          <w:lang w:bidi="ar-SA"/>
          <w:color w:val="111111"/>
          <w:sz w:val="28"/>
          <w:szCs w:val="28"/>
          <w:rtl/>
        </w:rPr>
        <w:t xml:space="preserve">وحَجَب الملكَ حُجَّابه. وقوله تعالى : ( كَلَّا إِنَّهُمْ عَنْ رَبِّهِمْ يَوْمَئِذٍ لَمَحْجُوبُونَ )</w:t>
      </w:r>
      <w:r>
        <w:rPr>
          <w:rStyle w:val="FootnoteReference"/>
        </w:rPr>
        <w:footnoteReference w:id="309"/>
      </w:r>
      <w:r>
        <w:rPr>
          <w:rFonts w:ascii="Amiri" w:hAnsi="Amiri" w:eastAsia="Amiri" w:cs="Amiri"/>
          <w:lang w:bidi="ar-SA"/>
          <w:color w:val="111111"/>
          <w:sz w:val="28"/>
          <w:szCs w:val="28"/>
          <w:rtl/>
        </w:rPr>
        <w:t xml:space="preserve">: أي ممنوعون عن كرامته. وقال بعضهم : معناه ممنوعون عن رؤيته. قالوا : ولا يجوز أن يكون المعنى عن كرامته لأنه لا يجوز أن يقال في العربية : جاءني زيد ، والمعنى غلامه. وهذا القول ليس بشيء لأن الله تعالى لا يجوز عليه النظر ، لأن النظر لا يكون إِلا عن مقابلة أو ما هو في حكم المقابلة ، والمقابلة لا تكون إِلّا في حيّز ، والمتحيّز لا يكون إِلا جسماً والجسم لا يكون إِلا محدَثاً ، والله تعالى يجلّ عن ذلك. وقد جاء في العربية</w:t>
      </w:r>
    </w:p>
    <w:p>
      <w:pPr>
        <w:pStyle w:val="BookText"/>
      </w:pPr>
      <w:r>
        <w:rPr>
          <w:rFonts w:ascii="IRNazanin" w:hAnsi="IRNazanin" w:eastAsia="IRNazanin" w:cs="IRNazanin"/>
          <w:lang w:bidi="fa-IR"/>
          <w:color w:val="111111"/>
          <w:sz w:val="28"/>
          <w:szCs w:val="28"/>
          <w:rtl/>
        </w:rPr>
        <w:t xml:space="preserve">[شماره صفحه واقعی : 1350]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4" w:name="pg14434_152249"/>
    <w:bookmarkEnd w:id="104"/>
    <w:p>
      <w:pPr>
        <w:pStyle w:val="BookText"/>
      </w:pPr>
      <w:r>
        <w:rPr>
          <w:rFonts w:ascii="Amiri" w:hAnsi="Amiri" w:eastAsia="Amiri" w:cs="Amiri"/>
          <w:lang w:bidi="ar-SA"/>
          <w:color w:val="111111"/>
          <w:sz w:val="28"/>
          <w:szCs w:val="28"/>
          <w:rtl/>
        </w:rPr>
        <w:t xml:space="preserve">الإِخبارُ عن الشيء بما هو منه أو ما يقاربه. قال الله تعالى : ( وَسْئَلِ الْقَرْيَةَ الَّتِي كُنَّا فِيها وَالْعِيرَ )</w:t>
      </w:r>
      <w:r>
        <w:rPr>
          <w:rStyle w:val="FootnoteReference"/>
        </w:rPr>
        <w:footnoteReference w:id="310"/>
      </w:r>
      <w:r>
        <w:rPr>
          <w:rFonts w:ascii="Amiri" w:hAnsi="Amiri" w:eastAsia="Amiri" w:cs="Amiri"/>
          <w:lang w:bidi="ar-SA"/>
          <w:color w:val="111111"/>
          <w:sz w:val="28"/>
          <w:szCs w:val="28"/>
          <w:rtl/>
        </w:rPr>
        <w:t xml:space="preserve">. وقال تعالى : ( وَجاءَ رَبُّكَ )</w:t>
      </w:r>
      <w:r>
        <w:rPr>
          <w:rStyle w:val="FootnoteReference"/>
        </w:rPr>
        <w:footnoteReference w:id="311"/>
      </w:r>
      <w:r>
        <w:rPr>
          <w:rFonts w:ascii="Amiri" w:hAnsi="Amiri" w:eastAsia="Amiri" w:cs="Amiri"/>
          <w:lang w:bidi="ar-SA"/>
          <w:color w:val="111111"/>
          <w:sz w:val="28"/>
          <w:szCs w:val="28"/>
          <w:rtl/>
        </w:rPr>
        <w:t xml:space="preserve">والمعنى : جاء أمر ربك. وكقولهم : قتل الأمير فلاناً ، وإِن لم يقتله ، وهدم مدينة كذا ، والمعنى : هدمت بأمره. ونحو ذلك كثير موجود في لغة العرب.</w:t>
      </w:r>
    </w:p>
    <w:p>
      <w:pPr>
        <w:pStyle w:val="BookText"/>
      </w:pPr>
      <w:r>
        <w:rPr>
          <w:rFonts w:ascii="IRNazanin" w:hAnsi="IRNazanin" w:eastAsia="IRNazanin" w:cs="IRNazanin"/>
          <w:lang w:bidi="fa-IR"/>
          <w:color w:val="111111"/>
          <w:sz w:val="28"/>
          <w:szCs w:val="28"/>
          <w:rtl/>
        </w:rPr>
        <w:t xml:space="preserve">ر</w:t>
      </w:r>
    </w:p>
    <w:p>
      <w:pPr>
        <w:pStyle w:val="Heading5"/>
      </w:pPr>
      <w:bookmarkStart w:id="1186" w:name="_Toc482"/>
      <w:r>
        <w:t>حجر</w:t>
      </w:r>
      <w:bookmarkEnd w:id="1186"/>
    </w:p>
    <w:p>
      <w:pPr>
        <w:pStyle w:val="BookText"/>
      </w:pPr>
      <w:r>
        <w:rPr>
          <w:rFonts w:ascii="Amiri" w:hAnsi="Amiri" w:eastAsia="Amiri" w:cs="Amiri"/>
          <w:lang w:bidi="ar-SA"/>
          <w:color w:val="111111"/>
          <w:sz w:val="28"/>
          <w:szCs w:val="28"/>
          <w:rtl/>
        </w:rPr>
        <w:t xml:space="preserve">[حجر] : الحَجْر : المنع ، قال الله تعالى : ( حِجْراً مَحْجُوراً )</w:t>
      </w:r>
      <w:r>
        <w:rPr>
          <w:rStyle w:val="FootnoteReference"/>
        </w:rPr>
        <w:footnoteReference w:id="312"/>
      </w:r>
      <w:r>
        <w:rPr>
          <w:rFonts w:ascii="Amiri" w:hAnsi="Amiri" w:eastAsia="Amiri" w:cs="Amiri"/>
          <w:lang w:bidi="ar-SA"/>
          <w:color w:val="111111"/>
          <w:sz w:val="28"/>
          <w:szCs w:val="28"/>
          <w:rtl/>
        </w:rPr>
        <w:t xml:space="preserve">ويقال : حجر القاضي على فلان : إِذا نهاه عن البيع والشراء والتصرف حتى يقضي ديونه. وفي الحديث </w:t>
      </w:r>
      <w:r>
        <w:rPr>
          <w:rStyle w:val="FootnoteReference"/>
        </w:rPr>
        <w:footnoteReference w:id="313"/>
      </w:r>
      <w:r>
        <w:rPr>
          <w:rFonts w:ascii="Amiri" w:hAnsi="Amiri" w:eastAsia="Amiri" w:cs="Amiri"/>
          <w:lang w:bidi="ar-SA"/>
          <w:color w:val="111111"/>
          <w:sz w:val="28"/>
          <w:szCs w:val="28"/>
          <w:rtl/>
        </w:rPr>
        <w:t xml:space="preserve">« لم يكن معاذ بن جبل يمسك شيئاً فلم يزل يُدان حتى أغرق ماله فحجر عليه النبي عليه‌السلام وباع عليه ماله للغرماء ». وعند أبي يوسف ومحمد والشافعي يحجر على المفلس للديون التي عليه ويمنع من التصرف فيما في يده. وعند أبي حنيفة : لا يحجر على البالغ العاقل. قال أبو يوسف ومحمد والشافعي : ويحجر عليه للتبذير والسرف في المال والسفه. قال أبو يوسف : لا يصير محجوراً عليه إِلا بأن يحجر الحاكم. وقال محمد : إِذا كان سفيهاً مسرفاً صار محجوراً عليه ، ويكون حاله كحال من لم يبلغ. قال الشافعي : إِذا بلغ لم يَجُز دفع ماله إِليه إِلّا أن يكون مصلحاً لدينه وماله ، وإِن كان مفسداً استديم على الحجر. وقال أبو حنيفة وأصحابه إِذا بلغ الصبي وكان مصلحاً لماله وكان فاسقاً دُفع إِليه ماله. وقال الشافعي : لا يدفع إِلا أن يكون مصلحاً لماله ودينه.</w:t>
      </w:r>
    </w:p>
    <w:p>
      <w:pPr>
        <w:pStyle w:val="BookText"/>
      </w:pPr>
      <w:r>
        <w:rPr>
          <w:rFonts w:ascii="IRNazanin" w:hAnsi="IRNazanin" w:eastAsia="IRNazanin" w:cs="IRNazanin"/>
          <w:lang w:bidi="fa-IR"/>
          <w:color w:val="111111"/>
          <w:sz w:val="28"/>
          <w:szCs w:val="28"/>
          <w:rtl/>
        </w:rPr>
        <w:t xml:space="preserve">[شماره صفحه واقعی : 1351]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5" w:name="pg14434_152251"/>
    <w:bookmarkEnd w:id="105"/>
    <w:p>
      <w:pPr>
        <w:pStyle w:val="BookText"/>
      </w:pPr>
      <w:r>
        <w:rPr>
          <w:rFonts w:ascii="IRNazanin" w:hAnsi="IRNazanin" w:eastAsia="IRNazanin" w:cs="IRNazanin"/>
          <w:lang w:bidi="fa-IR"/>
          <w:color w:val="111111"/>
          <w:sz w:val="28"/>
          <w:szCs w:val="28"/>
          <w:rtl/>
        </w:rPr>
        <w:t xml:space="preserve">ز</w:t>
      </w:r>
    </w:p>
    <w:p>
      <w:pPr>
        <w:pStyle w:val="Heading5"/>
      </w:pPr>
      <w:bookmarkStart w:id="1187" w:name="_Toc483"/>
      <w:r>
        <w:t>حجز</w:t>
      </w:r>
      <w:bookmarkEnd w:id="1187"/>
    </w:p>
    <w:p>
      <w:pPr>
        <w:pStyle w:val="BookText"/>
      </w:pPr>
      <w:r>
        <w:rPr>
          <w:rFonts w:ascii="IRNazanin" w:hAnsi="IRNazanin" w:eastAsia="IRNazanin" w:cs="IRNazanin"/>
          <w:lang w:bidi="fa-IR"/>
          <w:color w:val="111111"/>
          <w:sz w:val="28"/>
          <w:szCs w:val="28"/>
          <w:rtl/>
        </w:rPr>
        <w:t xml:space="preserve">[حجز] : الحجز : المنع.</w:t>
      </w:r>
    </w:p>
    <w:p>
      <w:pPr>
        <w:pStyle w:val="BookText"/>
      </w:pPr>
      <w:r>
        <w:rPr>
          <w:rFonts w:ascii="Amiri" w:hAnsi="Amiri" w:eastAsia="Amiri" w:cs="Amiri"/>
          <w:lang w:bidi="ar-SA"/>
          <w:color w:val="111111"/>
          <w:sz w:val="28"/>
          <w:szCs w:val="28"/>
          <w:rtl/>
        </w:rPr>
        <w:t xml:space="preserve">وحجزت البعير : إِذا شددته بالحجاز.</w:t>
      </w:r>
    </w:p>
    <w:p>
      <w:pPr>
        <w:pStyle w:val="BookText"/>
      </w:pPr>
      <w:r>
        <w:rPr>
          <w:rFonts w:ascii="IRNazanin" w:hAnsi="IRNazanin" w:eastAsia="IRNazanin" w:cs="IRNazanin"/>
          <w:lang w:bidi="fa-IR"/>
          <w:color w:val="111111"/>
          <w:sz w:val="28"/>
          <w:szCs w:val="28"/>
          <w:rtl/>
        </w:rPr>
        <w:t xml:space="preserve">ل</w:t>
      </w:r>
    </w:p>
    <w:p>
      <w:pPr>
        <w:pStyle w:val="Heading5"/>
      </w:pPr>
      <w:bookmarkStart w:id="1188" w:name="_Toc484"/>
      <w:r>
        <w:t>حجل</w:t>
      </w:r>
      <w:bookmarkEnd w:id="1188"/>
    </w:p>
    <w:p>
      <w:pPr>
        <w:pStyle w:val="BookText"/>
      </w:pPr>
      <w:r>
        <w:rPr>
          <w:rFonts w:ascii="Amiri" w:hAnsi="Amiri" w:eastAsia="Amiri" w:cs="Amiri"/>
          <w:lang w:bidi="ar-SA"/>
          <w:color w:val="111111"/>
          <w:sz w:val="28"/>
          <w:szCs w:val="28"/>
          <w:rtl/>
        </w:rPr>
        <w:t xml:space="preserve">[حجل] : حَجَلان الطائر : مشيه.</w:t>
      </w:r>
    </w:p>
    <w:p>
      <w:pPr>
        <w:pStyle w:val="BookText"/>
      </w:pPr>
      <w:r>
        <w:rPr>
          <w:rFonts w:ascii="Amiri" w:hAnsi="Amiri" w:eastAsia="Amiri" w:cs="Amiri"/>
          <w:lang w:bidi="ar-SA"/>
          <w:color w:val="111111"/>
          <w:sz w:val="28"/>
          <w:szCs w:val="28"/>
          <w:rtl/>
        </w:rPr>
        <w:t xml:space="preserve">ويقال : حجل الغلام : إِذا رفع إِحدى رجليه ومشى على الأخرى.</w:t>
      </w:r>
    </w:p>
    <w:p>
      <w:pPr>
        <w:pStyle w:val="BookText"/>
      </w:pPr>
      <w:r>
        <w:rPr>
          <w:rFonts w:ascii="Amiri" w:hAnsi="Amiri" w:eastAsia="Amiri" w:cs="Amiri"/>
          <w:lang w:bidi="ar-SA"/>
          <w:color w:val="111111"/>
          <w:sz w:val="28"/>
          <w:szCs w:val="28"/>
          <w:rtl/>
        </w:rPr>
        <w:t xml:space="preserve">ومَرَّ فلان يَحْجل في مشيته : أي يتبختر.</w:t>
      </w:r>
    </w:p>
    <w:p>
      <w:pPr>
        <w:pStyle w:val="BookText"/>
      </w:pPr>
      <w:r>
        <w:rPr>
          <w:rFonts w:ascii="Amiri" w:hAnsi="Amiri" w:eastAsia="Amiri" w:cs="Amiri"/>
          <w:lang w:bidi="ar-SA"/>
          <w:color w:val="111111"/>
          <w:sz w:val="28"/>
          <w:szCs w:val="28"/>
          <w:rtl/>
        </w:rPr>
        <w:t xml:space="preserve">وقال بعضهم : حجل في مِشيته : إِذا قارب خطوه كمشية المقيد.</w:t>
      </w:r>
    </w:p>
    <w:p>
      <w:pPr>
        <w:pStyle w:val="BookText"/>
      </w:pPr>
      <w:r>
        <w:rPr>
          <w:rFonts w:ascii="IRNazanin" w:hAnsi="IRNazanin" w:eastAsia="IRNazanin" w:cs="IRNazanin"/>
          <w:lang w:bidi="fa-IR"/>
          <w:color w:val="111111"/>
          <w:sz w:val="28"/>
          <w:szCs w:val="28"/>
          <w:rtl/>
        </w:rPr>
        <w:t xml:space="preserve">م</w:t>
      </w:r>
    </w:p>
    <w:p>
      <w:pPr>
        <w:pStyle w:val="Heading5"/>
      </w:pPr>
      <w:bookmarkStart w:id="1189" w:name="_Toc485"/>
      <w:r>
        <w:t>حجم</w:t>
      </w:r>
      <w:bookmarkEnd w:id="1189"/>
    </w:p>
    <w:p>
      <w:pPr>
        <w:pStyle w:val="BookText"/>
      </w:pPr>
      <w:r>
        <w:rPr>
          <w:rFonts w:ascii="Amiri" w:hAnsi="Amiri" w:eastAsia="Amiri" w:cs="Amiri"/>
          <w:lang w:bidi="ar-SA"/>
          <w:color w:val="111111"/>
          <w:sz w:val="28"/>
          <w:szCs w:val="28"/>
          <w:rtl/>
        </w:rPr>
        <w:t xml:space="preserve">[حجم] : الحِجامة : معروفة. وفي الحديث </w:t>
      </w:r>
      <w:r>
        <w:rPr>
          <w:rStyle w:val="FootnoteReference"/>
        </w:rPr>
        <w:footnoteReference w:id="314"/>
      </w:r>
      <w:r>
        <w:rPr>
          <w:rFonts w:ascii="Amiri" w:hAnsi="Amiri" w:eastAsia="Amiri" w:cs="Amiri"/>
          <w:lang w:bidi="ar-SA"/>
          <w:color w:val="111111"/>
          <w:sz w:val="28"/>
          <w:szCs w:val="28"/>
          <w:rtl/>
        </w:rPr>
        <w:t xml:space="preserve">. قال النبي عليه‌السلام : « أفطر الحاجم والمحجوم » قيل : هو منسوخ. وقيل : إِنه مر عليه‌السلام برجلين يغتابان فبيّن أنهما قد أبطلا ثواب صومهما.</w:t>
      </w:r>
    </w:p>
    <w:p>
      <w:pPr>
        <w:pStyle w:val="BookText"/>
      </w:pPr>
      <w:r>
        <w:rPr>
          <w:rFonts w:ascii="Amiri" w:hAnsi="Amiri" w:eastAsia="Amiri" w:cs="Amiri"/>
          <w:lang w:bidi="ar-SA"/>
          <w:color w:val="111111"/>
          <w:sz w:val="28"/>
          <w:szCs w:val="28"/>
          <w:rtl/>
        </w:rPr>
        <w:t xml:space="preserve">ويقال : حَجَمَ البعيرَ : إِذا شد فمه بأدم أو ليف لئلا يعضّ.</w:t>
      </w:r>
    </w:p>
    <w:p>
      <w:pPr>
        <w:pStyle w:val="BookText"/>
      </w:pPr>
      <w:r>
        <w:rPr>
          <w:rFonts w:ascii="Amiri" w:hAnsi="Amiri" w:eastAsia="Amiri" w:cs="Amiri"/>
          <w:lang w:bidi="ar-SA"/>
          <w:color w:val="111111"/>
          <w:sz w:val="28"/>
          <w:szCs w:val="28"/>
          <w:rtl/>
        </w:rPr>
        <w:t xml:space="preserve">وحجمه عن الشيء : إِذا كفه عنه.</w:t>
      </w:r>
    </w:p>
    <w:p>
      <w:pPr>
        <w:pStyle w:val="BookText"/>
      </w:pPr>
      <w:r>
        <w:rPr>
          <w:rFonts w:ascii="IRNazanin" w:hAnsi="IRNazanin" w:eastAsia="IRNazanin" w:cs="IRNazanin"/>
          <w:lang w:bidi="fa-IR"/>
          <w:color w:val="111111"/>
          <w:sz w:val="28"/>
          <w:szCs w:val="28"/>
          <w:rtl/>
        </w:rPr>
        <w:t xml:space="preserve">و</w:t>
      </w:r>
    </w:p>
    <w:p>
      <w:pPr>
        <w:pStyle w:val="Heading5"/>
      </w:pPr>
      <w:bookmarkStart w:id="1190" w:name="_Toc486"/>
      <w:r>
        <w:t>حجو</w:t>
      </w:r>
      <w:bookmarkEnd w:id="1190"/>
    </w:p>
    <w:p>
      <w:pPr>
        <w:pStyle w:val="BookText"/>
      </w:pPr>
      <w:r>
        <w:rPr>
          <w:rFonts w:ascii="Amiri" w:hAnsi="Amiri" w:eastAsia="Amiri" w:cs="Amiri"/>
          <w:lang w:bidi="ar-SA"/>
          <w:color w:val="111111"/>
          <w:sz w:val="28"/>
          <w:szCs w:val="28"/>
          <w:rtl/>
        </w:rPr>
        <w:t xml:space="preserve">[حجو] : الحَجْو الظن بالشيء. يقال : أحجو به خيراً أي أظن.</w:t>
      </w:r>
    </w:p>
    <w:p>
      <w:pPr>
        <w:pStyle w:val="BookText"/>
      </w:pPr>
      <w:r>
        <w:rPr>
          <w:rFonts w:ascii="Amiri" w:hAnsi="Amiri" w:eastAsia="Amiri" w:cs="Amiri"/>
          <w:lang w:bidi="ar-SA"/>
          <w:color w:val="111111"/>
          <w:sz w:val="28"/>
          <w:szCs w:val="28"/>
          <w:rtl/>
        </w:rPr>
        <w:t xml:space="preserve">ويقال : حاجيته فحجوته : أي غلبته في المحاجاة.</w:t>
      </w:r>
    </w:p>
    <w:p>
      <w:pPr>
        <w:pStyle w:val="BookText"/>
      </w:pPr>
      <w:r>
        <w:rPr>
          <w:rFonts w:ascii="Amiri" w:hAnsi="Amiri" w:eastAsia="Amiri" w:cs="Amiri"/>
          <w:lang w:bidi="ar-SA"/>
          <w:color w:val="111111"/>
          <w:sz w:val="28"/>
          <w:szCs w:val="28"/>
          <w:rtl/>
        </w:rPr>
        <w:t xml:space="preserve">وحجت الريح السفينة : إِذا ساقتها.</w:t>
      </w:r>
    </w:p>
    <w:p>
      <w:pPr>
        <w:pStyle w:val="BookText"/>
      </w:pPr>
      <w:r>
        <w:rPr>
          <w:rFonts w:ascii="Amiri" w:hAnsi="Amiri" w:eastAsia="Amiri" w:cs="Amiri"/>
          <w:lang w:bidi="ar-SA"/>
          <w:color w:val="111111"/>
          <w:sz w:val="28"/>
          <w:szCs w:val="28"/>
          <w:rtl/>
        </w:rPr>
        <w:t xml:space="preserve">وحجا الفحلُ الشَّوْل : إِذا هدر بها فانصرفَتْ إِليه.</w:t>
      </w:r>
    </w:p>
    <w:p>
      <w:pPr>
        <w:pStyle w:val="BookText"/>
      </w:pPr>
      <w:r>
        <w:rPr>
          <w:rFonts w:ascii="IRNazanin" w:hAnsi="IRNazanin" w:eastAsia="IRNazanin" w:cs="IRNazanin"/>
          <w:lang w:bidi="fa-IR"/>
          <w:color w:val="111111"/>
          <w:sz w:val="28"/>
          <w:szCs w:val="28"/>
          <w:rtl/>
        </w:rPr>
        <w:t xml:space="preserve">قال العجاج </w:t>
      </w:r>
      <w:r>
        <w:rPr>
          <w:rStyle w:val="FootnoteReference"/>
        </w:rPr>
        <w:footnoteReference w:id="315"/>
      </w:r>
    </w:p>
    <w:p>
      <w:pPr>
        <w:pStyle w:val="BookText"/>
      </w:pPr>
      <w:r>
        <w:rPr>
          <w:rFonts w:ascii="Amiri" w:hAnsi="Amiri" w:eastAsia="Amiri" w:cs="Amiri"/>
          <w:lang w:bidi="ar-SA"/>
          <w:color w:val="111111"/>
          <w:sz w:val="28"/>
          <w:szCs w:val="28"/>
          <w:rtl/>
        </w:rPr>
        <w:t xml:space="preserve">بربض الأرطي وحقف أعوجا</w:t>
      </w:r>
    </w:p>
    <w:p>
      <w:pPr>
        <w:pStyle w:val="BookText"/>
      </w:pPr>
      <w:r>
        <w:rPr>
          <w:rFonts w:ascii="Amiri" w:hAnsi="Amiri" w:eastAsia="Amiri" w:cs="Amiri"/>
          <w:lang w:bidi="ar-SA"/>
          <w:color w:val="111111"/>
          <w:sz w:val="28"/>
          <w:szCs w:val="28"/>
          <w:rtl/>
        </w:rPr>
        <w:t xml:space="preserve">والفنزج والفنزجة : رقص للنبط أو المجوس فيه نزوان وتماسكٌ بالأيدي.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1352]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6" w:name="pg14434_152253"/>
    <w:bookmarkEnd w:id="106"/>
    <w:p>
      <w:pPr>
        <w:pStyle w:val="BookText"/>
      </w:pPr>
      <w:r>
        <w:rPr>
          <w:rFonts w:ascii="Amiri" w:hAnsi="Amiri" w:eastAsia="Amiri" w:cs="Amiri"/>
          <w:lang w:bidi="ar-SA"/>
          <w:color w:val="111111"/>
          <w:sz w:val="28"/>
          <w:szCs w:val="28"/>
          <w:rtl/>
        </w:rPr>
        <w:t xml:space="preserve">فهنّ يعكفْنَ به إِذا حجا</w:t>
      </w:r>
    </w:p>
    <w:p>
      <w:pPr>
        <w:pStyle w:val="BookText"/>
      </w:pPr>
      <w:r>
        <w:rPr>
          <w:rFonts w:ascii="Amiri" w:hAnsi="Amiri" w:eastAsia="Amiri" w:cs="Amiri"/>
          <w:lang w:bidi="ar-SA"/>
          <w:color w:val="111111"/>
          <w:sz w:val="28"/>
          <w:szCs w:val="28"/>
          <w:rtl/>
        </w:rPr>
        <w:t xml:space="preserve">عكف النبيط يلعبون الفنزجا</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حَجَل حجلاناً : إِذا نزا في مشيته.</w:t>
      </w:r>
    </w:p>
    <w:p>
      <w:pPr>
        <w:pStyle w:val="BookText"/>
      </w:pPr>
      <w:r>
        <w:rPr>
          <w:rFonts w:ascii="Amiri" w:hAnsi="Amiri" w:eastAsia="Amiri" w:cs="Amiri"/>
          <w:lang w:bidi="ar-SA"/>
          <w:color w:val="111111"/>
          <w:sz w:val="28"/>
          <w:szCs w:val="28"/>
          <w:rtl/>
        </w:rPr>
        <w:t xml:space="preserve">وحَجْلُ البعيرِ العَقيرِ على ثلاث.</w:t>
      </w:r>
    </w:p>
    <w:p>
      <w:pPr>
        <w:pStyle w:val="BookText"/>
      </w:pPr>
      <w:r>
        <w:rPr>
          <w:rFonts w:ascii="Amiri" w:hAnsi="Amiri" w:eastAsia="Amiri" w:cs="Amiri"/>
          <w:lang w:bidi="ar-SA"/>
          <w:color w:val="111111"/>
          <w:sz w:val="28"/>
          <w:szCs w:val="28"/>
          <w:rtl/>
        </w:rPr>
        <w:t xml:space="preserve">وحجل الغراب ونحوه من الطير.</w:t>
      </w:r>
    </w:p>
    <w:p>
      <w:pPr>
        <w:pStyle w:val="BookText"/>
      </w:pPr>
      <w:r>
        <w:rPr>
          <w:rFonts w:ascii="Amiri" w:hAnsi="Amiri" w:eastAsia="Amiri" w:cs="Amiri"/>
          <w:lang w:bidi="ar-SA"/>
          <w:color w:val="111111"/>
          <w:sz w:val="28"/>
          <w:szCs w:val="28"/>
          <w:rtl/>
        </w:rPr>
        <w:t xml:space="preserve">فعَل ، يفعَل ، بفتح العين فيهما</w:t>
      </w:r>
    </w:p>
    <w:p>
      <w:pPr>
        <w:pStyle w:val="BookText"/>
      </w:pPr>
      <w:r>
        <w:rPr>
          <w:rFonts w:ascii="Amiri" w:hAnsi="Amiri" w:eastAsia="Amiri" w:cs="Amiri"/>
          <w:lang w:bidi="ar-SA"/>
          <w:color w:val="111111"/>
          <w:sz w:val="28"/>
          <w:szCs w:val="28"/>
          <w:rtl/>
        </w:rPr>
        <w:t xml:space="preserve">همزة</w:t>
      </w:r>
    </w:p>
    <w:p>
      <w:pPr>
        <w:pStyle w:val="Heading5"/>
      </w:pPr>
      <w:bookmarkStart w:id="1191" w:name="_Toc487"/>
      <w:r>
        <w:t>حجأ</w:t>
      </w:r>
      <w:bookmarkEnd w:id="1191"/>
    </w:p>
    <w:p>
      <w:pPr>
        <w:pStyle w:val="BookText"/>
      </w:pPr>
      <w:r>
        <w:rPr>
          <w:rFonts w:ascii="Amiri" w:hAnsi="Amiri" w:eastAsia="Amiri" w:cs="Amiri"/>
          <w:lang w:bidi="ar-SA"/>
          <w:color w:val="111111"/>
          <w:sz w:val="28"/>
          <w:szCs w:val="28"/>
          <w:rtl/>
        </w:rPr>
        <w:t xml:space="preserve">[حجأ] : حجأت بالأمر ، مهموز : أي فرحت.</w:t>
      </w:r>
    </w:p>
    <w:p>
      <w:pPr>
        <w:pStyle w:val="BookText"/>
      </w:pPr>
      <w:r>
        <w:rPr>
          <w:rFonts w:ascii="Amiri" w:hAnsi="Amiri" w:eastAsia="Amiri" w:cs="Amiri"/>
          <w:lang w:bidi="ar-SA"/>
          <w:color w:val="111111"/>
          <w:sz w:val="28"/>
          <w:szCs w:val="28"/>
          <w:rtl/>
        </w:rPr>
        <w:t xml:space="preserve">وحجأت به : أي لزمته.</w:t>
      </w:r>
    </w:p>
    <w:p>
      <w:pPr>
        <w:pStyle w:val="BookText"/>
      </w:pPr>
      <w:r>
        <w:rPr>
          <w:rFonts w:ascii="Amiri" w:hAnsi="Amiri" w:eastAsia="Amiri" w:cs="Amiri"/>
          <w:lang w:bidi="ar-SA"/>
          <w:color w:val="111111"/>
          <w:sz w:val="28"/>
          <w:szCs w:val="28"/>
          <w:rtl/>
        </w:rPr>
        <w:t xml:space="preserve">فعِل ، بكسر العين ، يفعَل بفتحها</w:t>
      </w:r>
    </w:p>
    <w:p>
      <w:pPr>
        <w:pStyle w:val="BookText"/>
      </w:pPr>
      <w:r>
        <w:rPr>
          <w:rFonts w:ascii="IRNazanin" w:hAnsi="IRNazanin" w:eastAsia="IRNazanin" w:cs="IRNazanin"/>
          <w:lang w:bidi="fa-IR"/>
          <w:color w:val="111111"/>
          <w:sz w:val="28"/>
          <w:szCs w:val="28"/>
          <w:rtl/>
        </w:rPr>
        <w:t xml:space="preserve">ن</w:t>
      </w:r>
    </w:p>
    <w:p>
      <w:pPr>
        <w:pStyle w:val="Heading5"/>
      </w:pPr>
      <w:bookmarkStart w:id="1192" w:name="_Toc488"/>
      <w:r>
        <w:t>حَجِن</w:t>
      </w:r>
      <w:bookmarkEnd w:id="1192"/>
    </w:p>
    <w:p>
      <w:pPr>
        <w:pStyle w:val="BookText"/>
      </w:pPr>
      <w:r>
        <w:rPr>
          <w:rFonts w:ascii="Amiri" w:hAnsi="Amiri" w:eastAsia="Amiri" w:cs="Amiri"/>
          <w:lang w:bidi="ar-SA"/>
          <w:color w:val="111111"/>
          <w:sz w:val="28"/>
          <w:szCs w:val="28"/>
          <w:rtl/>
        </w:rPr>
        <w:t xml:space="preserve">[حَجِن] : الحُجْنة والحُجْن : اعوجاج الشيء ، يقال : صقر أحجن المخالب : أي معوجها.</w:t>
      </w:r>
    </w:p>
    <w:p>
      <w:pPr>
        <w:pStyle w:val="BookText"/>
      </w:pPr>
      <w:r>
        <w:rPr>
          <w:rFonts w:ascii="IRNazanin" w:hAnsi="IRNazanin" w:eastAsia="IRNazanin" w:cs="IRNazanin"/>
          <w:lang w:bidi="fa-IR"/>
          <w:color w:val="111111"/>
          <w:sz w:val="28"/>
          <w:szCs w:val="28"/>
          <w:rtl/>
        </w:rPr>
        <w:t xml:space="preserve">وأنف أحجن : أقبلت روثته على الفم.</w:t>
      </w:r>
    </w:p>
    <w:p>
      <w:pPr>
        <w:pStyle w:val="BookText"/>
      </w:pPr>
      <w:r>
        <w:rPr>
          <w:rFonts w:ascii="Amiri" w:hAnsi="Amiri" w:eastAsia="Amiri" w:cs="Amiri"/>
          <w:lang w:bidi="ar-SA"/>
          <w:color w:val="111111"/>
          <w:sz w:val="28"/>
          <w:szCs w:val="28"/>
          <w:rtl/>
        </w:rPr>
        <w:t xml:space="preserve">ي</w:t>
      </w:r>
    </w:p>
    <w:p>
      <w:pPr>
        <w:pStyle w:val="Heading5"/>
      </w:pPr>
      <w:bookmarkStart w:id="1193" w:name="_Toc489"/>
      <w:r>
        <w:t>حَجِي</w:t>
      </w:r>
      <w:bookmarkEnd w:id="1193"/>
    </w:p>
    <w:p>
      <w:pPr>
        <w:pStyle w:val="BookText"/>
      </w:pPr>
      <w:r>
        <w:rPr>
          <w:rFonts w:ascii="Amiri" w:hAnsi="Amiri" w:eastAsia="Amiri" w:cs="Amiri"/>
          <w:lang w:bidi="ar-SA"/>
          <w:color w:val="111111"/>
          <w:sz w:val="28"/>
          <w:szCs w:val="28"/>
          <w:rtl/>
        </w:rPr>
        <w:t xml:space="preserve">[حَجِي] : حَجِيت به : أي تمسكت به ولزمته.</w:t>
      </w:r>
    </w:p>
    <w:p>
      <w:pPr>
        <w:pStyle w:val="BookText"/>
      </w:pPr>
      <w:r>
        <w:rPr>
          <w:rFonts w:ascii="Amiri" w:hAnsi="Amiri" w:eastAsia="Amiri" w:cs="Amiri"/>
          <w:lang w:bidi="ar-SA"/>
          <w:color w:val="111111"/>
          <w:sz w:val="28"/>
          <w:szCs w:val="28"/>
          <w:rtl/>
        </w:rPr>
        <w:t xml:space="preserve">وأنت حَجٍ بكذا : أي حري.</w:t>
      </w:r>
    </w:p>
    <w:p>
      <w:pPr>
        <w:pStyle w:val="BookText"/>
      </w:pPr>
      <w:r>
        <w:rPr>
          <w:rFonts w:ascii="Amiri" w:hAnsi="Amiri" w:eastAsia="Amiri" w:cs="Amiri"/>
          <w:lang w:bidi="ar-SA"/>
          <w:color w:val="111111"/>
          <w:sz w:val="28"/>
          <w:szCs w:val="28"/>
          <w:rtl/>
        </w:rPr>
        <w:t xml:space="preserve">همزة</w:t>
      </w:r>
    </w:p>
    <w:p>
      <w:pPr>
        <w:pStyle w:val="Heading5"/>
      </w:pPr>
      <w:bookmarkStart w:id="1194" w:name="_Toc490"/>
      <w:r>
        <w:t>حَجِئ</w:t>
      </w:r>
      <w:bookmarkEnd w:id="1194"/>
    </w:p>
    <w:p>
      <w:pPr>
        <w:pStyle w:val="BookText"/>
      </w:pPr>
      <w:r>
        <w:rPr>
          <w:rFonts w:ascii="Amiri" w:hAnsi="Amiri" w:eastAsia="Amiri" w:cs="Amiri"/>
          <w:lang w:bidi="ar-SA"/>
          <w:color w:val="111111"/>
          <w:sz w:val="28"/>
          <w:szCs w:val="28"/>
          <w:rtl/>
        </w:rPr>
        <w:t xml:space="preserve">[حَجِئ] : حُجِئْت به ، مهموز : أي أُولعت.</w:t>
      </w:r>
    </w:p>
    <w:p>
      <w:pPr>
        <w:pStyle w:val="BookText"/>
      </w:pPr>
      <w:r>
        <w:rPr>
          <w:rFonts w:ascii="Amiri" w:hAnsi="Amiri" w:eastAsia="Amiri" w:cs="Amiri"/>
          <w:lang w:bidi="ar-SA"/>
          <w:color w:val="111111"/>
          <w:sz w:val="28"/>
          <w:szCs w:val="28"/>
          <w:rtl/>
        </w:rPr>
        <w:t xml:space="preserve">ويقال : حجيت : لغة في حجئت ، يهمز ولا يهمز.</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[شماره صفحه واقعی : 1353]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7" w:name="pg14434_152256"/>
    <w:bookmarkEnd w:id="107"/>
    <w:p>
      <w:pPr>
        <w:pStyle w:val="BookText"/>
      </w:pPr>
      <w:r>
        <w:rPr>
          <w:rFonts w:ascii="IRNazanin" w:hAnsi="IRNazanin" w:eastAsia="IRNazanin" w:cs="IRNazanin"/>
          <w:lang w:bidi="fa-IR"/>
          <w:color w:val="111111"/>
          <w:sz w:val="28"/>
          <w:szCs w:val="28"/>
          <w:rtl/>
        </w:rPr>
        <w:t xml:space="preserve">ز</w:t>
      </w:r>
    </w:p>
    <w:p>
      <w:pPr>
        <w:pStyle w:val="Heading5"/>
      </w:pPr>
      <w:bookmarkStart w:id="1195" w:name="_Toc491"/>
      <w:r>
        <w:t>الإِحجاز</w:t>
      </w:r>
      <w:bookmarkEnd w:id="1195"/>
    </w:p>
    <w:p>
      <w:pPr>
        <w:pStyle w:val="BookText"/>
      </w:pPr>
      <w:r>
        <w:rPr>
          <w:rFonts w:ascii="IRNazanin" w:hAnsi="IRNazanin" w:eastAsia="IRNazanin" w:cs="IRNazanin"/>
          <w:lang w:bidi="fa-IR"/>
          <w:color w:val="111111"/>
          <w:sz w:val="28"/>
          <w:szCs w:val="28"/>
          <w:rtl/>
        </w:rPr>
        <w:t xml:space="preserve">[الإِحجاز] : أحجز الرجلُ : إِذا أتى الحجاز.</w:t>
      </w:r>
    </w:p>
    <w:p>
      <w:pPr>
        <w:pStyle w:val="BookText"/>
      </w:pPr>
      <w:r>
        <w:rPr>
          <w:rFonts w:ascii="IRNazanin" w:hAnsi="IRNazanin" w:eastAsia="IRNazanin" w:cs="IRNazanin"/>
          <w:lang w:bidi="fa-IR"/>
          <w:color w:val="111111"/>
          <w:sz w:val="28"/>
          <w:szCs w:val="28"/>
          <w:rtl/>
        </w:rPr>
        <w:t xml:space="preserve">ل</w:t>
      </w:r>
    </w:p>
    <w:p>
      <w:pPr>
        <w:pStyle w:val="Heading5"/>
      </w:pPr>
      <w:bookmarkStart w:id="1196" w:name="_Toc492"/>
      <w:r>
        <w:t>الإِحجال</w:t>
      </w:r>
      <w:bookmarkEnd w:id="1196"/>
    </w:p>
    <w:p>
      <w:pPr>
        <w:pStyle w:val="BookText"/>
      </w:pPr>
      <w:r>
        <w:rPr>
          <w:rFonts w:ascii="Amiri" w:hAnsi="Amiri" w:eastAsia="Amiri" w:cs="Amiri"/>
          <w:lang w:bidi="ar-SA"/>
          <w:color w:val="111111"/>
          <w:sz w:val="28"/>
          <w:szCs w:val="28"/>
          <w:rtl/>
        </w:rPr>
        <w:t xml:space="preserve">[الإِحجال] : يقال أحجلت البعيرَ : إِذا أطلقت قيده من يده اليسرى وشددته في اليمنى.</w:t>
      </w:r>
    </w:p>
    <w:p>
      <w:pPr>
        <w:pStyle w:val="BookText"/>
      </w:pPr>
      <w:r>
        <w:rPr>
          <w:rFonts w:ascii="IRNazanin" w:hAnsi="IRNazanin" w:eastAsia="IRNazanin" w:cs="IRNazanin"/>
          <w:lang w:bidi="fa-IR"/>
          <w:color w:val="111111"/>
          <w:sz w:val="28"/>
          <w:szCs w:val="28"/>
          <w:rtl/>
        </w:rPr>
        <w:t xml:space="preserve">م</w:t>
      </w:r>
    </w:p>
    <w:p>
      <w:pPr>
        <w:pStyle w:val="Heading5"/>
      </w:pPr>
      <w:bookmarkStart w:id="1197" w:name="_Toc493"/>
      <w:r>
        <w:t>الإِحجام</w:t>
      </w:r>
      <w:bookmarkEnd w:id="1197"/>
    </w:p>
    <w:p>
      <w:pPr>
        <w:pStyle w:val="BookText"/>
      </w:pPr>
      <w:r>
        <w:rPr>
          <w:rFonts w:ascii="Amiri" w:hAnsi="Amiri" w:eastAsia="Amiri" w:cs="Amiri"/>
          <w:lang w:bidi="ar-SA"/>
          <w:color w:val="111111"/>
          <w:sz w:val="28"/>
          <w:szCs w:val="28"/>
          <w:rtl/>
        </w:rPr>
        <w:t xml:space="preserve">[الإِحجام] : أحجم عن الشيء : أي كفَّ.</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198" w:name="_Toc494"/>
      <w:r>
        <w:t>التحجير</w:t>
      </w:r>
      <w:bookmarkEnd w:id="1198"/>
    </w:p>
    <w:p>
      <w:pPr>
        <w:pStyle w:val="BookText"/>
      </w:pPr>
      <w:r>
        <w:rPr>
          <w:rFonts w:ascii="Amiri" w:hAnsi="Amiri" w:eastAsia="Amiri" w:cs="Amiri"/>
          <w:lang w:bidi="ar-SA"/>
          <w:color w:val="111111"/>
          <w:sz w:val="28"/>
          <w:szCs w:val="28"/>
          <w:rtl/>
        </w:rPr>
        <w:t xml:space="preserve">[التحجير] : حَجّر القمرُ : إِذا استدار بخط دقيق من غير أن يغلظ.</w:t>
      </w:r>
    </w:p>
    <w:p>
      <w:pPr>
        <w:pStyle w:val="BookText"/>
      </w:pPr>
      <w:r>
        <w:rPr>
          <w:rFonts w:ascii="Amiri" w:hAnsi="Amiri" w:eastAsia="Amiri" w:cs="Amiri"/>
          <w:lang w:bidi="ar-SA"/>
          <w:color w:val="111111"/>
          <w:sz w:val="28"/>
          <w:szCs w:val="28"/>
          <w:rtl/>
        </w:rPr>
        <w:t xml:space="preserve">وحَجّرت عين البعير : إِذا وسمت حولها بميسم مستدير.</w:t>
      </w:r>
    </w:p>
    <w:p>
      <w:pPr>
        <w:pStyle w:val="BookText"/>
      </w:pPr>
      <w:r>
        <w:rPr>
          <w:rFonts w:ascii="IRNazanin" w:hAnsi="IRNazanin" w:eastAsia="IRNazanin" w:cs="IRNazanin"/>
          <w:lang w:bidi="fa-IR"/>
          <w:color w:val="111111"/>
          <w:sz w:val="28"/>
          <w:szCs w:val="28"/>
          <w:rtl/>
        </w:rPr>
        <w:t xml:space="preserve">ل</w:t>
      </w:r>
    </w:p>
    <w:p>
      <w:pPr>
        <w:pStyle w:val="Heading5"/>
      </w:pPr>
      <w:bookmarkStart w:id="1199" w:name="_Toc495"/>
      <w:r>
        <w:t>التحجيل</w:t>
      </w:r>
      <w:bookmarkEnd w:id="1199"/>
    </w:p>
    <w:p>
      <w:pPr>
        <w:pStyle w:val="BookText"/>
      </w:pPr>
      <w:r>
        <w:rPr>
          <w:rFonts w:ascii="Amiri" w:hAnsi="Amiri" w:eastAsia="Amiri" w:cs="Amiri"/>
          <w:lang w:bidi="ar-SA"/>
          <w:color w:val="111111"/>
          <w:sz w:val="28"/>
          <w:szCs w:val="28"/>
          <w:rtl/>
        </w:rPr>
        <w:t xml:space="preserve">[التحجيل] : بياض في قوائم الفرس. يقال : فرس محجّل ، وفي حديث </w:t>
      </w:r>
      <w:r>
        <w:rPr>
          <w:rStyle w:val="FootnoteReference"/>
        </w:rPr>
        <w:footnoteReference w:id="316"/>
      </w:r>
      <w:r>
        <w:rPr>
          <w:rFonts w:ascii="Amiri" w:hAnsi="Amiri" w:eastAsia="Amiri" w:cs="Amiri"/>
          <w:lang w:bidi="ar-SA"/>
          <w:color w:val="111111"/>
          <w:sz w:val="28"/>
          <w:szCs w:val="28"/>
          <w:rtl/>
        </w:rPr>
        <w:t xml:space="preserve">النبي عليه‌السلام : « أمتي يوم القيامة غرٌّ من السجود محجلون من الوضوء ».</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ز</w:t>
      </w:r>
    </w:p>
    <w:p>
      <w:pPr>
        <w:pStyle w:val="Heading5"/>
      </w:pPr>
      <w:bookmarkStart w:id="1200" w:name="_Toc496"/>
      <w:r>
        <w:t>المحاجزة</w:t>
      </w:r>
      <w:bookmarkEnd w:id="1200"/>
    </w:p>
    <w:p>
      <w:pPr>
        <w:pStyle w:val="BookText"/>
      </w:pPr>
      <w:r>
        <w:rPr>
          <w:rFonts w:ascii="Amiri" w:hAnsi="Amiri" w:eastAsia="Amiri" w:cs="Amiri"/>
          <w:lang w:bidi="ar-SA"/>
          <w:color w:val="111111"/>
          <w:sz w:val="28"/>
          <w:szCs w:val="28"/>
          <w:rtl/>
        </w:rPr>
        <w:t xml:space="preserve">[المحاجزة] : الممانعة. يقال : إِذا أردت المحاجزة فقبل المناجزة.</w:t>
      </w:r>
    </w:p>
    <w:p>
      <w:pPr>
        <w:pStyle w:val="BookText"/>
      </w:pPr>
      <w:r>
        <w:rPr>
          <w:rFonts w:ascii="Amiri" w:hAnsi="Amiri" w:eastAsia="Amiri" w:cs="Amiri"/>
          <w:lang w:bidi="ar-SA"/>
          <w:color w:val="111111"/>
          <w:sz w:val="28"/>
          <w:szCs w:val="28"/>
          <w:rtl/>
        </w:rPr>
        <w:t xml:space="preserve">ي</w:t>
      </w:r>
    </w:p>
    <w:p>
      <w:pPr>
        <w:pStyle w:val="Heading5"/>
      </w:pPr>
      <w:bookmarkStart w:id="1201" w:name="_Toc497"/>
      <w:r>
        <w:t>المحاجاة</w:t>
      </w:r>
      <w:bookmarkEnd w:id="1201"/>
    </w:p>
    <w:p>
      <w:pPr>
        <w:pStyle w:val="BookText"/>
      </w:pPr>
      <w:r>
        <w:rPr>
          <w:rFonts w:ascii="Amiri" w:hAnsi="Amiri" w:eastAsia="Amiri" w:cs="Amiri"/>
          <w:lang w:bidi="ar-SA"/>
          <w:color w:val="111111"/>
          <w:sz w:val="28"/>
          <w:szCs w:val="28"/>
          <w:rtl/>
        </w:rPr>
        <w:t xml:space="preserve">[المحاجاة] : يقال : أحاجيك ما كذا؟ : أي أداعيك من الأحجيَّة. قال :</w:t>
      </w:r>
    </w:p>
    <w:p>
      <w:pPr>
        <w:pStyle w:val="BookText"/>
      </w:pPr>
      <w:r>
        <w:rPr>
          <w:rFonts w:ascii="Amiri" w:hAnsi="Amiri" w:eastAsia="Amiri" w:cs="Amiri"/>
          <w:lang w:bidi="ar-SA"/>
          <w:color w:val="111111"/>
          <w:sz w:val="28"/>
          <w:szCs w:val="28"/>
          <w:rtl/>
        </w:rPr>
        <w:t xml:space="preserve">أحاجيك ما مستصحباتٌ مع السرى</w:t>
      </w:r>
    </w:p>
    <w:p>
      <w:pPr>
        <w:pStyle w:val="BookText"/>
      </w:pPr>
      <w:r>
        <w:rPr>
          <w:rFonts w:ascii="IRNazanin" w:hAnsi="IRNazanin" w:eastAsia="IRNazanin" w:cs="IRNazanin"/>
          <w:lang w:bidi="fa-IR"/>
          <w:color w:val="111111"/>
          <w:sz w:val="28"/>
          <w:szCs w:val="28"/>
          <w:rtl/>
        </w:rPr>
        <w:t xml:space="preserve">حِسان وما آثارها بحسان</w:t>
      </w:r>
    </w:p>
    <w:p>
      <w:pPr>
        <w:pStyle w:val="BookText"/>
      </w:pPr>
      <w:r>
        <w:rPr>
          <w:rFonts w:ascii="Amiri" w:hAnsi="Amiri" w:eastAsia="Amiri" w:cs="Amiri"/>
          <w:lang w:bidi="ar-SA"/>
          <w:color w:val="111111"/>
          <w:sz w:val="28"/>
          <w:szCs w:val="28"/>
          <w:rtl/>
        </w:rPr>
        <w:t xml:space="preserve">يعني السيوف.</w:t>
      </w:r>
    </w:p>
    <w:p>
      <w:pPr>
        <w:pStyle w:val="BookText"/>
      </w:pPr>
      <w:r>
        <w:rPr>
          <w:rFonts w:ascii="IRNazanin" w:hAnsi="IRNazanin" w:eastAsia="IRNazanin" w:cs="IRNazanin"/>
          <w:lang w:bidi="fa-IR"/>
          <w:color w:val="111111"/>
          <w:sz w:val="28"/>
          <w:szCs w:val="28"/>
          <w:rtl/>
        </w:rPr>
        <w:t xml:space="preserve">[شماره صفحه واقعی : 1354]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8" w:name="pg14434_152258"/>
    <w:bookmarkEnd w:id="108"/>
    <w:p>
      <w:pPr>
        <w:pStyle w:val="BookText"/>
      </w:pPr>
      <w:r>
        <w:rPr>
          <w:rFonts w:ascii="Amiri" w:hAnsi="Amiri" w:eastAsia="Amiri" w:cs="Amiri"/>
          <w:lang w:bidi="ar-SA"/>
          <w:color w:val="111111"/>
          <w:sz w:val="28"/>
          <w:szCs w:val="28"/>
          <w:rtl/>
        </w:rPr>
        <w:t xml:space="preserve">ومن المحاجاة قول أسعد تبع </w:t>
      </w:r>
      <w:r>
        <w:rPr>
          <w:rStyle w:val="FootnoteReference"/>
        </w:rPr>
        <w:footnoteReference w:id="317"/>
      </w:r>
      <w:r>
        <w:rPr>
          <w:rFonts w:ascii="Amiri" w:hAnsi="Amiri" w:eastAsia="Amiri" w:cs="Amiri"/>
          <w:lang w:bidi="ar-SA"/>
          <w:color w:val="111111"/>
          <w:sz w:val="28"/>
          <w:szCs w:val="28"/>
          <w:rtl/>
        </w:rPr>
        <w:t xml:space="preserve">لجعال النهمي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مقبلٌ طوراً وطوراً ترى له</w:t>
      </w:r>
    </w:p>
    <w:p>
      <w:pPr>
        <w:pStyle w:val="BookText"/>
      </w:pPr>
      <w:r>
        <w:rPr>
          <w:rFonts w:ascii="Amiri" w:hAnsi="Amiri" w:eastAsia="Amiri" w:cs="Amiri"/>
          <w:lang w:bidi="ar-SA"/>
          <w:color w:val="111111"/>
          <w:sz w:val="28"/>
          <w:szCs w:val="28"/>
          <w:rtl/>
        </w:rPr>
        <w:t xml:space="preserve">إِذا دار إِدباراً وليس ببارح</w:t>
      </w:r>
    </w:p>
    <w:p>
      <w:pPr>
        <w:pStyle w:val="BookText"/>
      </w:pPr>
      <w:r>
        <w:rPr>
          <w:rFonts w:ascii="IRNazanin" w:hAnsi="IRNazanin" w:eastAsia="IRNazanin" w:cs="IRNazanin"/>
          <w:lang w:bidi="fa-IR"/>
          <w:color w:val="111111"/>
          <w:sz w:val="28"/>
          <w:szCs w:val="28"/>
          <w:rtl/>
        </w:rPr>
        <w:t xml:space="preserve">فقال جعال :</w:t>
      </w:r>
    </w:p>
    <w:p>
      <w:pPr>
        <w:pStyle w:val="BookText"/>
      </w:pPr>
      <w:r>
        <w:rPr>
          <w:rFonts w:ascii="Amiri" w:hAnsi="Amiri" w:eastAsia="Amiri" w:cs="Amiri"/>
          <w:lang w:bidi="ar-SA"/>
          <w:color w:val="111111"/>
          <w:sz w:val="28"/>
          <w:szCs w:val="28"/>
          <w:rtl/>
        </w:rPr>
        <w:t xml:space="preserve">هو الباب باب البيت يدبر مغلقاً</w:t>
      </w:r>
    </w:p>
    <w:p>
      <w:pPr>
        <w:pStyle w:val="BookText"/>
      </w:pPr>
      <w:r>
        <w:rPr>
          <w:rFonts w:ascii="Amiri" w:hAnsi="Amiri" w:eastAsia="Amiri" w:cs="Amiri"/>
          <w:lang w:bidi="ar-SA"/>
          <w:color w:val="111111"/>
          <w:sz w:val="28"/>
          <w:szCs w:val="28"/>
          <w:rtl/>
        </w:rPr>
        <w:t xml:space="preserve">ويقبل مفتوحاً لأول فاتح</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202" w:name="_Toc498"/>
      <w:r>
        <w:t>الاحتجاب</w:t>
      </w:r>
      <w:bookmarkEnd w:id="1202"/>
    </w:p>
    <w:p>
      <w:pPr>
        <w:pStyle w:val="BookText"/>
      </w:pPr>
      <w:r>
        <w:rPr>
          <w:rFonts w:ascii="IRNazanin" w:hAnsi="IRNazanin" w:eastAsia="IRNazanin" w:cs="IRNazanin"/>
          <w:lang w:bidi="fa-IR"/>
          <w:color w:val="111111"/>
          <w:sz w:val="28"/>
          <w:szCs w:val="28"/>
          <w:rtl/>
        </w:rPr>
        <w:t xml:space="preserve">[الاحتجاب] : احتجب ، من الحجاب.</w:t>
      </w:r>
    </w:p>
    <w:p>
      <w:pPr>
        <w:pStyle w:val="BookText"/>
      </w:pPr>
      <w:r>
        <w:rPr>
          <w:rFonts w:ascii="IRNazanin" w:hAnsi="IRNazanin" w:eastAsia="IRNazanin" w:cs="IRNazanin"/>
          <w:lang w:bidi="fa-IR"/>
          <w:color w:val="111111"/>
          <w:sz w:val="28"/>
          <w:szCs w:val="28"/>
          <w:rtl/>
        </w:rPr>
        <w:t xml:space="preserve">ر</w:t>
      </w:r>
    </w:p>
    <w:p>
      <w:pPr>
        <w:pStyle w:val="Heading5"/>
      </w:pPr>
      <w:bookmarkStart w:id="1203" w:name="_Toc499"/>
      <w:r>
        <w:t>الاحتجار</w:t>
      </w:r>
      <w:bookmarkEnd w:id="1203"/>
    </w:p>
    <w:p>
      <w:pPr>
        <w:pStyle w:val="BookText"/>
      </w:pPr>
      <w:r>
        <w:rPr>
          <w:rFonts w:ascii="Amiri" w:hAnsi="Amiri" w:eastAsia="Amiri" w:cs="Amiri"/>
          <w:lang w:bidi="ar-SA"/>
          <w:color w:val="111111"/>
          <w:sz w:val="28"/>
          <w:szCs w:val="28"/>
          <w:rtl/>
        </w:rPr>
        <w:t xml:space="preserve">[الاحتجار] : احتجر : أي اتخذ حُجرة.</w:t>
      </w:r>
    </w:p>
    <w:p>
      <w:pPr>
        <w:pStyle w:val="BookText"/>
      </w:pPr>
      <w:r>
        <w:rPr>
          <w:rFonts w:ascii="Amiri" w:hAnsi="Amiri" w:eastAsia="Amiri" w:cs="Amiri"/>
          <w:lang w:bidi="ar-SA"/>
          <w:color w:val="111111"/>
          <w:sz w:val="28"/>
          <w:szCs w:val="28"/>
          <w:rtl/>
        </w:rPr>
        <w:t xml:space="preserve">واحتجر الشيءَ : إِذا منعه لنفسه ، ومنه احتجار المحاجر. وفي الحديث </w:t>
      </w:r>
      <w:r>
        <w:rPr>
          <w:rStyle w:val="FootnoteReference"/>
        </w:rPr>
        <w:footnoteReference w:id="319"/>
      </w:r>
      <w:r>
        <w:rPr>
          <w:rFonts w:ascii="Amiri" w:hAnsi="Amiri" w:eastAsia="Amiri" w:cs="Amiri"/>
          <w:lang w:bidi="ar-SA"/>
          <w:color w:val="111111"/>
          <w:sz w:val="28"/>
          <w:szCs w:val="28"/>
          <w:rtl/>
        </w:rPr>
        <w:t xml:space="preserve">« كان للنبي عليه‌السلام حصيرٌ يبسطه بالنهار ويحتجره بالليل يصلي عليه ».</w:t>
      </w:r>
    </w:p>
    <w:p>
      <w:pPr>
        <w:pStyle w:val="BookText"/>
      </w:pPr>
      <w:r>
        <w:rPr>
          <w:rFonts w:ascii="IRNazanin" w:hAnsi="IRNazanin" w:eastAsia="IRNazanin" w:cs="IRNazanin"/>
          <w:lang w:bidi="fa-IR"/>
          <w:color w:val="111111"/>
          <w:sz w:val="28"/>
          <w:szCs w:val="28"/>
          <w:rtl/>
        </w:rPr>
        <w:t xml:space="preserve">ز</w:t>
      </w:r>
    </w:p>
    <w:p>
      <w:pPr>
        <w:pStyle w:val="Heading5"/>
      </w:pPr>
      <w:bookmarkStart w:id="1204" w:name="_Toc500"/>
      <w:r>
        <w:t>الاحتجاز</w:t>
      </w:r>
      <w:bookmarkEnd w:id="1204"/>
    </w:p>
    <w:p>
      <w:pPr>
        <w:pStyle w:val="BookText"/>
      </w:pPr>
      <w:r>
        <w:rPr>
          <w:rFonts w:ascii="Amiri" w:hAnsi="Amiri" w:eastAsia="Amiri" w:cs="Amiri"/>
          <w:lang w:bidi="ar-SA"/>
          <w:color w:val="111111"/>
          <w:sz w:val="28"/>
          <w:szCs w:val="28"/>
          <w:rtl/>
        </w:rPr>
        <w:t xml:space="preserve">[الاحتجاز] : احتجز بإِزاره : أي [ شدَّه ]</w:t>
      </w:r>
      <w:r>
        <w:rPr>
          <w:rStyle w:val="FootnoteReference"/>
        </w:rPr>
        <w:footnoteReference w:id="320"/>
      </w:r>
      <w:r>
        <w:rPr>
          <w:rFonts w:ascii="IRNazanin" w:hAnsi="IRNazanin" w:eastAsia="IRNazanin" w:cs="IRNazanin"/>
          <w:lang w:bidi="fa-IR"/>
          <w:color w:val="111111"/>
          <w:sz w:val="28"/>
          <w:szCs w:val="28"/>
          <w:rtl/>
        </w:rPr>
        <w:t xml:space="preserve">على وسطه.</w:t>
      </w:r>
    </w:p>
    <w:p>
      <w:pPr>
        <w:pStyle w:val="BookText"/>
      </w:pPr>
      <w:r>
        <w:rPr>
          <w:rFonts w:ascii="Amiri" w:hAnsi="Amiri" w:eastAsia="Amiri" w:cs="Amiri"/>
          <w:lang w:bidi="ar-SA"/>
          <w:color w:val="111111"/>
          <w:sz w:val="28"/>
          <w:szCs w:val="28"/>
          <w:rtl/>
        </w:rPr>
        <w:t xml:space="preserve">واحتجز : أي أخذ ناحية الحجاز.</w:t>
      </w:r>
    </w:p>
    <w:p>
      <w:pPr>
        <w:pStyle w:val="BookText"/>
      </w:pPr>
      <w:r>
        <w:rPr>
          <w:rFonts w:ascii="IRNazanin" w:hAnsi="IRNazanin" w:eastAsia="IRNazanin" w:cs="IRNazanin"/>
          <w:lang w:bidi="fa-IR"/>
          <w:color w:val="111111"/>
          <w:sz w:val="28"/>
          <w:szCs w:val="28"/>
          <w:rtl/>
        </w:rPr>
        <w:t xml:space="preserve">م</w:t>
      </w:r>
    </w:p>
    <w:p>
      <w:pPr>
        <w:pStyle w:val="Heading5"/>
      </w:pPr>
      <w:bookmarkStart w:id="1205" w:name="_Toc501"/>
      <w:r>
        <w:t>الاحتجام</w:t>
      </w:r>
      <w:bookmarkEnd w:id="1205"/>
    </w:p>
    <w:p>
      <w:pPr>
        <w:pStyle w:val="BookText"/>
      </w:pPr>
      <w:r>
        <w:rPr>
          <w:rFonts w:ascii="Amiri" w:hAnsi="Amiri" w:eastAsia="Amiri" w:cs="Amiri"/>
          <w:lang w:bidi="ar-SA"/>
          <w:color w:val="111111"/>
          <w:sz w:val="28"/>
          <w:szCs w:val="28"/>
          <w:rtl/>
        </w:rPr>
        <w:t xml:space="preserve">[الاحتجام] : احتجم ، من الحجامة.</w:t>
      </w:r>
    </w:p>
    <w:p>
      <w:pPr>
        <w:pStyle w:val="BookText"/>
      </w:pPr>
      <w:r>
        <w:rPr>
          <w:rFonts w:ascii="IRNazanin" w:hAnsi="IRNazanin" w:eastAsia="IRNazanin" w:cs="IRNazanin"/>
          <w:lang w:bidi="fa-IR"/>
          <w:color w:val="111111"/>
          <w:sz w:val="28"/>
          <w:szCs w:val="28"/>
          <w:rtl/>
        </w:rPr>
        <w:t xml:space="preserve">[شماره صفحه واقعی : 1355]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9" w:name="pg14434_152261"/>
    <w:bookmarkEnd w:id="109"/>
    <w:p>
      <w:pPr>
        <w:pStyle w:val="BookText"/>
      </w:pPr>
      <w:r>
        <w:rPr>
          <w:rFonts w:ascii="IRNazanin" w:hAnsi="IRNazanin" w:eastAsia="IRNazanin" w:cs="IRNazanin"/>
          <w:lang w:bidi="fa-IR"/>
          <w:color w:val="111111"/>
          <w:sz w:val="28"/>
          <w:szCs w:val="28"/>
          <w:rtl/>
        </w:rPr>
        <w:t xml:space="preserve">ن</w:t>
      </w:r>
    </w:p>
    <w:p>
      <w:pPr>
        <w:pStyle w:val="Heading5"/>
      </w:pPr>
      <w:bookmarkStart w:id="1206" w:name="_Toc502"/>
      <w:r>
        <w:t>الاحتجان</w:t>
      </w:r>
      <w:bookmarkEnd w:id="1206"/>
    </w:p>
    <w:p>
      <w:pPr>
        <w:pStyle w:val="BookText"/>
      </w:pPr>
      <w:r>
        <w:rPr>
          <w:rFonts w:ascii="Amiri" w:hAnsi="Amiri" w:eastAsia="Amiri" w:cs="Amiri"/>
          <w:lang w:bidi="ar-SA"/>
          <w:color w:val="111111"/>
          <w:sz w:val="28"/>
          <w:szCs w:val="28"/>
          <w:rtl/>
        </w:rPr>
        <w:t xml:space="preserve">[الاحتجان] : أخذ الشيء بالمِحْجَن.</w:t>
      </w:r>
    </w:p>
    <w:p>
      <w:pPr>
        <w:pStyle w:val="BookText"/>
      </w:pPr>
      <w:r>
        <w:rPr>
          <w:rFonts w:ascii="Amiri" w:hAnsi="Amiri" w:eastAsia="Amiri" w:cs="Amiri"/>
          <w:lang w:bidi="ar-SA"/>
          <w:color w:val="111111"/>
          <w:sz w:val="28"/>
          <w:szCs w:val="28"/>
          <w:rtl/>
        </w:rPr>
        <w:t xml:space="preserve">واحتجن الشيء : إِذا ضمه إِليه وجذبه. وفي وصية قيس بن عاصم لبنيه : عليكم بالمال واحتجانه.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ز</w:t>
      </w:r>
    </w:p>
    <w:p>
      <w:pPr>
        <w:pStyle w:val="Heading5"/>
      </w:pPr>
      <w:bookmarkStart w:id="1207" w:name="_Toc503"/>
      <w:r>
        <w:t>الانحجاز</w:t>
      </w:r>
      <w:bookmarkEnd w:id="1207"/>
    </w:p>
    <w:p>
      <w:pPr>
        <w:pStyle w:val="BookText"/>
      </w:pPr>
      <w:r>
        <w:rPr>
          <w:rFonts w:ascii="IRNazanin" w:hAnsi="IRNazanin" w:eastAsia="IRNazanin" w:cs="IRNazanin"/>
          <w:lang w:bidi="fa-IR"/>
          <w:color w:val="111111"/>
          <w:sz w:val="28"/>
          <w:szCs w:val="28"/>
          <w:rtl/>
        </w:rPr>
        <w:t xml:space="preserve">[الانحجاز] : حجزه فانحجز.</w:t>
      </w:r>
    </w:p>
    <w:p>
      <w:pPr>
        <w:pStyle w:val="BookText"/>
      </w:pPr>
      <w:r>
        <w:rPr>
          <w:rFonts w:ascii="Amiri" w:hAnsi="Amiri" w:eastAsia="Amiri" w:cs="Amiri"/>
          <w:lang w:bidi="ar-SA"/>
          <w:color w:val="111111"/>
          <w:sz w:val="28"/>
          <w:szCs w:val="28"/>
          <w:rtl/>
        </w:rPr>
        <w:t xml:space="preserve">وانحجز : أي أتى الحجاز.</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208" w:name="_Toc504"/>
      <w:r>
        <w:t>التحجر</w:t>
      </w:r>
      <w:bookmarkEnd w:id="1208"/>
    </w:p>
    <w:p>
      <w:pPr>
        <w:pStyle w:val="BookText"/>
      </w:pPr>
      <w:r>
        <w:rPr>
          <w:rFonts w:ascii="Amiri" w:hAnsi="Amiri" w:eastAsia="Amiri" w:cs="Amiri"/>
          <w:lang w:bidi="ar-SA"/>
          <w:color w:val="111111"/>
          <w:sz w:val="28"/>
          <w:szCs w:val="28"/>
          <w:rtl/>
        </w:rPr>
        <w:t xml:space="preserve">[التحجر] : تحجَّر مَحْجَراً.</w:t>
      </w:r>
    </w:p>
    <w:p>
      <w:pPr>
        <w:pStyle w:val="BookText"/>
      </w:pPr>
      <w:r>
        <w:rPr>
          <w:rFonts w:ascii="Amiri" w:hAnsi="Amiri" w:eastAsia="Amiri" w:cs="Amiri"/>
          <w:lang w:bidi="ar-SA"/>
          <w:color w:val="111111"/>
          <w:sz w:val="28"/>
          <w:szCs w:val="28"/>
          <w:rtl/>
        </w:rPr>
        <w:t xml:space="preserve">ي</w:t>
      </w:r>
    </w:p>
    <w:p>
      <w:pPr>
        <w:pStyle w:val="Heading5"/>
      </w:pPr>
      <w:bookmarkStart w:id="1209" w:name="_Toc505"/>
      <w:r>
        <w:t>التحجّي</w:t>
      </w:r>
      <w:bookmarkEnd w:id="1209"/>
    </w:p>
    <w:p>
      <w:pPr>
        <w:pStyle w:val="BookText"/>
      </w:pPr>
      <w:r>
        <w:rPr>
          <w:rFonts w:ascii="Amiri" w:hAnsi="Amiri" w:eastAsia="Amiri" w:cs="Amiri"/>
          <w:lang w:bidi="ar-SA"/>
          <w:color w:val="111111"/>
          <w:sz w:val="28"/>
          <w:szCs w:val="28"/>
          <w:rtl/>
        </w:rPr>
        <w:t xml:space="preserve">[التحجّي] : تحجيت الشيءَ : أي تعمّدته.</w:t>
      </w:r>
    </w:p>
    <w:p>
      <w:pPr>
        <w:pStyle w:val="BookText"/>
      </w:pPr>
      <w:r>
        <w:rPr>
          <w:rFonts w:ascii="Amiri" w:hAnsi="Amiri" w:eastAsia="Amiri" w:cs="Amiri"/>
          <w:lang w:bidi="ar-SA"/>
          <w:color w:val="111111"/>
          <w:sz w:val="28"/>
          <w:szCs w:val="28"/>
          <w:rtl/>
        </w:rPr>
        <w:t xml:space="preserve">وتحجّى بالشيء : أي لزمه وتمسك به.</w:t>
      </w:r>
    </w:p>
    <w:p>
      <w:pPr>
        <w:pStyle w:val="BookText"/>
      </w:pPr>
      <w:r>
        <w:rPr>
          <w:rFonts w:ascii="Amiri" w:hAnsi="Amiri" w:eastAsia="Amiri" w:cs="Amiri"/>
          <w:lang w:bidi="ar-SA"/>
          <w:color w:val="111111"/>
          <w:sz w:val="28"/>
          <w:szCs w:val="28"/>
          <w:rtl/>
        </w:rPr>
        <w:t xml:space="preserve">وتحجّى بالمكان : أي أقام به.</w:t>
      </w:r>
    </w:p>
    <w:p>
      <w:pPr>
        <w:pStyle w:val="BookText"/>
      </w:pPr>
      <w:r>
        <w:rPr>
          <w:rFonts w:ascii="Amiri" w:hAnsi="Amiri" w:eastAsia="Amiri" w:cs="Amiri"/>
          <w:lang w:bidi="ar-SA"/>
          <w:color w:val="111111"/>
          <w:sz w:val="28"/>
          <w:szCs w:val="28"/>
          <w:rtl/>
        </w:rPr>
        <w:t xml:space="preserve">همزة</w:t>
      </w:r>
    </w:p>
    <w:p>
      <w:pPr>
        <w:pStyle w:val="Heading5"/>
      </w:pPr>
      <w:bookmarkStart w:id="1210" w:name="_Toc506"/>
      <w:r>
        <w:t>التحجّؤ</w:t>
      </w:r>
      <w:bookmarkEnd w:id="1210"/>
    </w:p>
    <w:p>
      <w:pPr>
        <w:pStyle w:val="BookText"/>
      </w:pPr>
      <w:r>
        <w:rPr>
          <w:rFonts w:ascii="Amiri" w:hAnsi="Amiri" w:eastAsia="Amiri" w:cs="Amiri"/>
          <w:lang w:bidi="ar-SA"/>
          <w:color w:val="111111"/>
          <w:sz w:val="28"/>
          <w:szCs w:val="28"/>
          <w:rtl/>
        </w:rPr>
        <w:t xml:space="preserve">[التحجّؤ] : تحجأت بالشيء ، مهموز : لغة في تحجيت به إِذا لزمته وتمسكت به.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211" w:name="_Toc507"/>
      <w:r>
        <w:t>التحاجر</w:t>
      </w:r>
      <w:bookmarkEnd w:id="1211"/>
    </w:p>
    <w:p>
      <w:pPr>
        <w:pStyle w:val="BookText"/>
      </w:pPr>
      <w:r>
        <w:rPr>
          <w:rFonts w:ascii="IRNazanin" w:hAnsi="IRNazanin" w:eastAsia="IRNazanin" w:cs="IRNazanin"/>
          <w:lang w:bidi="fa-IR"/>
          <w:color w:val="111111"/>
          <w:sz w:val="28"/>
          <w:szCs w:val="28"/>
          <w:rtl/>
        </w:rPr>
        <w:t xml:space="preserve">[التحاجر] : التمانع.</w:t>
      </w:r>
    </w:p>
    <w:p>
      <w:pPr>
        <w:pStyle w:val="BookText"/>
      </w:pPr>
      <w:r>
        <w:rPr>
          <w:rFonts w:ascii="IRNazanin" w:hAnsi="IRNazanin" w:eastAsia="IRNazanin" w:cs="IRNazanin"/>
          <w:lang w:bidi="fa-IR"/>
          <w:color w:val="111111"/>
          <w:sz w:val="28"/>
          <w:szCs w:val="28"/>
          <w:rtl/>
        </w:rPr>
        <w:t xml:space="preserve">ز</w:t>
      </w:r>
    </w:p>
    <w:p>
      <w:pPr>
        <w:pStyle w:val="Heading5"/>
      </w:pPr>
      <w:bookmarkStart w:id="1212" w:name="_Toc508"/>
      <w:r>
        <w:t>التحاجز</w:t>
      </w:r>
      <w:bookmarkEnd w:id="1212"/>
    </w:p>
    <w:p>
      <w:pPr>
        <w:pStyle w:val="BookText"/>
      </w:pPr>
      <w:r>
        <w:rPr>
          <w:rFonts w:ascii="Amiri" w:hAnsi="Amiri" w:eastAsia="Amiri" w:cs="Amiri"/>
          <w:lang w:bidi="ar-SA"/>
          <w:color w:val="111111"/>
          <w:sz w:val="28"/>
          <w:szCs w:val="28"/>
          <w:rtl/>
        </w:rPr>
        <w:t xml:space="preserve">[التحاجز] : التمانع أيضاً.</w:t>
      </w:r>
    </w:p>
    <w:p>
      <w:pPr>
        <w:pStyle w:val="BookText"/>
      </w:pPr>
      <w:r>
        <w:rPr>
          <w:rFonts w:ascii="IRNazanin" w:hAnsi="IRNazanin" w:eastAsia="IRNazanin" w:cs="IRNazanin"/>
          <w:lang w:bidi="fa-IR"/>
          <w:color w:val="111111"/>
          <w:sz w:val="28"/>
          <w:szCs w:val="28"/>
          <w:rtl/>
        </w:rPr>
        <w:t xml:space="preserve">[شماره صفحه واقعی : 1356]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0" w:name="pg14434_152263"/>
    <w:bookmarkEnd w:id="110"/>
    <w:p>
      <w:pPr>
        <w:pStyle w:val="Heading3"/>
      </w:pPr>
      <w:bookmarkStart w:id="1213" w:name="_Toc509"/>
      <w:r>
        <w:t>باب الحاء والدال وما بعدهما</w:t>
      </w:r>
      <w:bookmarkEnd w:id="1213"/>
    </w:p>
    <w:p>
      <w:pPr>
        <w:pStyle w:val="Heading4"/>
      </w:pPr>
      <w:bookmarkStart w:id="1214" w:name="_Toc510"/>
      <w:r>
        <w:t>الأسماء</w:t>
      </w:r>
      <w:bookmarkEnd w:id="1214"/>
    </w:p>
    <w:p>
      <w:pPr>
        <w:pStyle w:val="Heading5"/>
      </w:pPr>
      <w:bookmarkStart w:id="1215" w:name="_Toc511"/>
      <w:r>
        <w:t>اشارة</w:t>
      </w:r>
      <w:bookmarkEnd w:id="121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216" w:name="_Toc512"/>
      <w:r>
        <w:t>الحَدْل</w:t>
      </w:r>
      <w:bookmarkEnd w:id="1216"/>
    </w:p>
    <w:p>
      <w:pPr>
        <w:pStyle w:val="BookText"/>
      </w:pPr>
      <w:r>
        <w:rPr>
          <w:rFonts w:ascii="Amiri" w:hAnsi="Amiri" w:eastAsia="Amiri" w:cs="Amiri"/>
          <w:lang w:bidi="ar-SA"/>
          <w:color w:val="111111"/>
          <w:sz w:val="28"/>
          <w:szCs w:val="28"/>
          <w:rtl/>
        </w:rPr>
        <w:t xml:space="preserve">[الحَدْل] : خلاف العَدْلِ. يقال : إِنه لَحَدْلٌ غير عدلٍ.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217" w:name="_Toc513"/>
      <w:r>
        <w:t>الحَدْرة</w:t>
      </w:r>
      <w:bookmarkEnd w:id="1217"/>
    </w:p>
    <w:p>
      <w:pPr>
        <w:pStyle w:val="BookText"/>
      </w:pPr>
      <w:r>
        <w:rPr>
          <w:rFonts w:ascii="Amiri" w:hAnsi="Amiri" w:eastAsia="Amiri" w:cs="Amiri"/>
          <w:lang w:bidi="ar-SA"/>
          <w:color w:val="111111"/>
          <w:sz w:val="28"/>
          <w:szCs w:val="28"/>
          <w:rtl/>
        </w:rPr>
        <w:t xml:space="preserve">[الحَدْرة] : عينٌ حَدْرة : أي مكتنزة حسنة ، قال امرؤ القيس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وعينٌ لها حَدْرة بدرةٌ</w:t>
      </w:r>
    </w:p>
    <w:p>
      <w:pPr>
        <w:pStyle w:val="BookText"/>
      </w:pPr>
      <w:r>
        <w:rPr>
          <w:rFonts w:ascii="Amiri" w:hAnsi="Amiri" w:eastAsia="Amiri" w:cs="Amiri"/>
          <w:lang w:bidi="ar-SA"/>
          <w:color w:val="111111"/>
          <w:sz w:val="28"/>
          <w:szCs w:val="28"/>
          <w:rtl/>
        </w:rPr>
        <w:t xml:space="preserve">شُقَّتْ مآقِيهما من أُخُرْ</w:t>
      </w:r>
    </w:p>
    <w:p>
      <w:pPr>
        <w:pStyle w:val="BookText"/>
      </w:pPr>
      <w:r>
        <w:rPr>
          <w:rFonts w:ascii="Amiri" w:hAnsi="Amiri" w:eastAsia="Amiri" w:cs="Amiri"/>
          <w:lang w:bidi="ar-SA"/>
          <w:color w:val="111111"/>
          <w:sz w:val="28"/>
          <w:szCs w:val="28"/>
          <w:rtl/>
        </w:rPr>
        <w:t xml:space="preserve">أي عيناها مستطيلتان كأنهما مشقوقتان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الحَدْرة : قرحة تخرج بباطن جَفْن العين.</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218" w:name="_Toc514"/>
      <w:r>
        <w:t>الحُدْرة</w:t>
      </w:r>
      <w:bookmarkEnd w:id="1218"/>
    </w:p>
    <w:p>
      <w:pPr>
        <w:pStyle w:val="BookText"/>
      </w:pPr>
      <w:r>
        <w:rPr>
          <w:rFonts w:ascii="Amiri" w:hAnsi="Amiri" w:eastAsia="Amiri" w:cs="Amiri"/>
          <w:lang w:bidi="ar-SA"/>
          <w:color w:val="111111"/>
          <w:sz w:val="28"/>
          <w:szCs w:val="28"/>
          <w:rtl/>
        </w:rPr>
        <w:t xml:space="preserve">[الحُدْرة] من الإِبل : نحو الصِّرْمة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219" w:name="_Toc515"/>
      <w:r>
        <w:t>الحِدْث</w:t>
      </w:r>
      <w:bookmarkEnd w:id="1219"/>
    </w:p>
    <w:p>
      <w:pPr>
        <w:pStyle w:val="BookText"/>
      </w:pPr>
      <w:r>
        <w:rPr>
          <w:rFonts w:ascii="Amiri" w:hAnsi="Amiri" w:eastAsia="Amiri" w:cs="Amiri"/>
          <w:lang w:bidi="ar-SA"/>
          <w:color w:val="111111"/>
          <w:sz w:val="28"/>
          <w:szCs w:val="28"/>
          <w:rtl/>
        </w:rPr>
        <w:t xml:space="preserve">[الحِدْث] : يقال : رجل حِدْث ملوك :</w:t>
      </w:r>
    </w:p>
    <w:p>
      <w:pPr>
        <w:pStyle w:val="BookText"/>
      </w:pPr>
      <w:r>
        <w:rPr>
          <w:rFonts w:ascii="IRNazanin" w:hAnsi="IRNazanin" w:eastAsia="IRNazanin" w:cs="IRNazanin"/>
          <w:lang w:bidi="fa-IR"/>
          <w:color w:val="111111"/>
          <w:sz w:val="28"/>
          <w:szCs w:val="28"/>
          <w:rtl/>
        </w:rPr>
        <w:t xml:space="preserve">[شماره صفحه واقعی : 1357]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1" w:name="pg14434_152265"/>
    <w:bookmarkEnd w:id="111"/>
    <w:p>
      <w:pPr>
        <w:pStyle w:val="BookText"/>
      </w:pPr>
      <w:r>
        <w:rPr>
          <w:rFonts w:ascii="Amiri" w:hAnsi="Amiri" w:eastAsia="Amiri" w:cs="Amiri"/>
          <w:lang w:bidi="ar-SA"/>
          <w:color w:val="111111"/>
          <w:sz w:val="28"/>
          <w:szCs w:val="28"/>
          <w:rtl/>
        </w:rPr>
        <w:t xml:space="preserve">إِذا كان صاحب حديثهم ، ورجل حِدْث نساء : إِذا كان يتحدث إِليهن.</w:t>
      </w:r>
    </w:p>
    <w:p>
      <w:pPr>
        <w:pStyle w:val="BookText"/>
      </w:pPr>
      <w:r>
        <w:rPr>
          <w:rFonts w:ascii="IRNazanin" w:hAnsi="IRNazanin" w:eastAsia="IRNazanin" w:cs="IRNazanin"/>
          <w:lang w:bidi="fa-IR"/>
          <w:color w:val="111111"/>
          <w:sz w:val="28"/>
          <w:szCs w:val="28"/>
          <w:rtl/>
        </w:rPr>
        <w:t xml:space="preserve">ج</w:t>
      </w:r>
    </w:p>
    <w:p>
      <w:pPr>
        <w:pStyle w:val="Heading5"/>
      </w:pPr>
      <w:bookmarkStart w:id="1220" w:name="_Toc516"/>
      <w:r>
        <w:t>الحِدْج</w:t>
      </w:r>
      <w:bookmarkEnd w:id="1220"/>
    </w:p>
    <w:p>
      <w:pPr>
        <w:pStyle w:val="BookText"/>
      </w:pPr>
      <w:r>
        <w:rPr>
          <w:rFonts w:ascii="Amiri" w:hAnsi="Amiri" w:eastAsia="Amiri" w:cs="Amiri"/>
          <w:lang w:bidi="ar-SA"/>
          <w:color w:val="111111"/>
          <w:sz w:val="28"/>
          <w:szCs w:val="28"/>
          <w:rtl/>
        </w:rPr>
        <w:t xml:space="preserve">[الحِدْج] : مثل المِحفَّة ، وهي مركب من مراكب النساء ، والجميع : أحداج وحدوج.</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221" w:name="_Toc517"/>
      <w:r>
        <w:t>الحَدَب</w:t>
      </w:r>
      <w:bookmarkEnd w:id="1221"/>
    </w:p>
    <w:p>
      <w:pPr>
        <w:pStyle w:val="BookText"/>
      </w:pPr>
      <w:r>
        <w:rPr>
          <w:rFonts w:ascii="Amiri" w:hAnsi="Amiri" w:eastAsia="Amiri" w:cs="Amiri"/>
          <w:lang w:bidi="ar-SA"/>
          <w:color w:val="111111"/>
          <w:sz w:val="28"/>
          <w:szCs w:val="28"/>
          <w:rtl/>
        </w:rPr>
        <w:t xml:space="preserve">[الحَدَب] : المرتفع من الأرض ، والجميع : حِداب. قال الله تعالى : ( وَهُمْ مِنْ كُلِ حَدَبٍ يَنْسِلُونَ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w:t>
      </w:r>
    </w:p>
    <w:p>
      <w:pPr>
        <w:pStyle w:val="Heading5"/>
      </w:pPr>
      <w:bookmarkStart w:id="1222" w:name="_Toc518"/>
      <w:r>
        <w:t>الحَدَث</w:t>
      </w:r>
      <w:bookmarkEnd w:id="1222"/>
    </w:p>
    <w:p>
      <w:pPr>
        <w:pStyle w:val="BookText"/>
      </w:pPr>
      <w:r>
        <w:rPr>
          <w:rFonts w:ascii="Amiri" w:hAnsi="Amiri" w:eastAsia="Amiri" w:cs="Amiri"/>
          <w:lang w:bidi="ar-SA"/>
          <w:color w:val="111111"/>
          <w:sz w:val="28"/>
          <w:szCs w:val="28"/>
          <w:rtl/>
        </w:rPr>
        <w:t xml:space="preserve">[الحَدَث] : رجل حَدَث : أي حديث السن.</w:t>
      </w:r>
    </w:p>
    <w:p>
      <w:pPr>
        <w:pStyle w:val="BookText"/>
      </w:pPr>
      <w:r>
        <w:rPr>
          <w:rFonts w:ascii="Amiri" w:hAnsi="Amiri" w:eastAsia="Amiri" w:cs="Amiri"/>
          <w:lang w:bidi="ar-SA"/>
          <w:color w:val="111111"/>
          <w:sz w:val="28"/>
          <w:szCs w:val="28"/>
          <w:rtl/>
        </w:rPr>
        <w:t xml:space="preserve">والحَدَث : الحادث. والحَدَث : الحدوث أيضاً.</w:t>
      </w:r>
    </w:p>
    <w:p>
      <w:pPr>
        <w:pStyle w:val="BookText"/>
      </w:pPr>
      <w:r>
        <w:rPr>
          <w:rFonts w:ascii="IRNazanin" w:hAnsi="IRNazanin" w:eastAsia="IRNazanin" w:cs="IRNazanin"/>
          <w:lang w:bidi="fa-IR"/>
          <w:color w:val="111111"/>
          <w:sz w:val="28"/>
          <w:szCs w:val="28"/>
          <w:rtl/>
        </w:rPr>
        <w:t xml:space="preserve">ج</w:t>
      </w:r>
    </w:p>
    <w:p>
      <w:pPr>
        <w:pStyle w:val="Heading5"/>
      </w:pPr>
      <w:bookmarkStart w:id="1223" w:name="_Toc519"/>
      <w:r>
        <w:t>الحَدَج</w:t>
      </w:r>
      <w:bookmarkEnd w:id="1223"/>
    </w:p>
    <w:p>
      <w:pPr>
        <w:pStyle w:val="BookText"/>
      </w:pPr>
      <w:r>
        <w:rPr>
          <w:rFonts w:ascii="Amiri" w:hAnsi="Amiri" w:eastAsia="Amiri" w:cs="Amiri"/>
          <w:lang w:bidi="ar-SA"/>
          <w:color w:val="111111"/>
          <w:sz w:val="28"/>
          <w:szCs w:val="28"/>
          <w:rtl/>
        </w:rPr>
        <w:t xml:space="preserve">[الحَدَج] : حمل الحِنظل.</w:t>
      </w:r>
    </w:p>
    <w:p>
      <w:pPr>
        <w:pStyle w:val="BookText"/>
      </w:pPr>
      <w:r>
        <w:rPr>
          <w:rFonts w:ascii="IRNazanin" w:hAnsi="IRNazanin" w:eastAsia="IRNazanin" w:cs="IRNazanin"/>
          <w:lang w:bidi="fa-IR"/>
          <w:color w:val="111111"/>
          <w:sz w:val="28"/>
          <w:szCs w:val="28"/>
          <w:rtl/>
        </w:rPr>
        <w:t xml:space="preserve">س</w:t>
      </w:r>
    </w:p>
    <w:p>
      <w:pPr>
        <w:pStyle w:val="Heading5"/>
      </w:pPr>
      <w:bookmarkStart w:id="1224" w:name="_Toc520"/>
      <w:r>
        <w:t>حَدَس</w:t>
      </w:r>
      <w:bookmarkEnd w:id="1224"/>
    </w:p>
    <w:p>
      <w:pPr>
        <w:pStyle w:val="BookText"/>
      </w:pPr>
      <w:r>
        <w:rPr>
          <w:rFonts w:ascii="Amiri" w:hAnsi="Amiri" w:eastAsia="Amiri" w:cs="Amiri"/>
          <w:lang w:bidi="ar-SA"/>
          <w:color w:val="111111"/>
          <w:sz w:val="28"/>
          <w:szCs w:val="28"/>
          <w:rtl/>
        </w:rPr>
        <w:t xml:space="preserve">[حَدَس] : لغة في عَدَس : زجر للبغال. وحَدَس : حي من اليمن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225" w:name="_Toc521"/>
      <w:r>
        <w:t>الحَدَق</w:t>
      </w:r>
      <w:bookmarkEnd w:id="1225"/>
    </w:p>
    <w:p>
      <w:pPr>
        <w:pStyle w:val="BookText"/>
      </w:pPr>
      <w:r>
        <w:rPr>
          <w:rFonts w:ascii="Amiri" w:hAnsi="Amiri" w:eastAsia="Amiri" w:cs="Amiri"/>
          <w:lang w:bidi="ar-SA"/>
          <w:color w:val="111111"/>
          <w:sz w:val="28"/>
          <w:szCs w:val="28"/>
          <w:rtl/>
        </w:rPr>
        <w:t xml:space="preserve">[الحَدَق] : جمع حدقة ، وهي سواد العين.</w:t>
      </w:r>
    </w:p>
    <w:p>
      <w:pPr>
        <w:pStyle w:val="BookText"/>
      </w:pPr>
      <w:r>
        <w:rPr>
          <w:rFonts w:ascii="Amiri" w:hAnsi="Amiri" w:eastAsia="Amiri" w:cs="Amiri"/>
          <w:lang w:bidi="ar-SA"/>
          <w:color w:val="111111"/>
          <w:sz w:val="28"/>
          <w:szCs w:val="28"/>
          <w:rtl/>
        </w:rPr>
        <w:t xml:space="preserve">ولم يأت في هذا الباب 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226" w:name="_Toc522"/>
      <w:r>
        <w:t>الحَدَل</w:t>
      </w:r>
      <w:bookmarkEnd w:id="1226"/>
    </w:p>
    <w:p>
      <w:pPr>
        <w:pStyle w:val="BookText"/>
      </w:pPr>
      <w:r>
        <w:rPr>
          <w:rFonts w:ascii="Amiri" w:hAnsi="Amiri" w:eastAsia="Amiri" w:cs="Amiri"/>
          <w:lang w:bidi="ar-SA"/>
          <w:color w:val="111111"/>
          <w:sz w:val="28"/>
          <w:szCs w:val="28"/>
          <w:rtl/>
        </w:rPr>
        <w:t xml:space="preserve">[الحَدَل] : يقال : إِنه لَحَدَلٌ عليه : أي جائر.</w:t>
      </w:r>
    </w:p>
    <w:p>
      <w:pPr>
        <w:pStyle w:val="BookText"/>
      </w:pPr>
      <w:r>
        <w:rPr>
          <w:rFonts w:ascii="IRNazanin" w:hAnsi="IRNazanin" w:eastAsia="IRNazanin" w:cs="IRNazanin"/>
          <w:lang w:bidi="fa-IR"/>
          <w:color w:val="111111"/>
          <w:sz w:val="28"/>
          <w:szCs w:val="28"/>
          <w:rtl/>
        </w:rPr>
        <w:t xml:space="preserve">و</w:t>
      </w:r>
    </w:p>
    <w:p>
      <w:pPr>
        <w:pStyle w:val="Heading5"/>
      </w:pPr>
      <w:bookmarkStart w:id="1227" w:name="_Toc523"/>
      <w:r>
        <w:t>الحَدا</w:t>
      </w:r>
      <w:bookmarkEnd w:id="1227"/>
    </w:p>
    <w:p>
      <w:pPr>
        <w:pStyle w:val="BookText"/>
      </w:pPr>
      <w:r>
        <w:rPr>
          <w:rFonts w:ascii="IRNazanin" w:hAnsi="IRNazanin" w:eastAsia="IRNazanin" w:cs="IRNazanin"/>
          <w:lang w:bidi="fa-IR"/>
          <w:color w:val="111111"/>
          <w:sz w:val="28"/>
          <w:szCs w:val="28"/>
          <w:rtl/>
        </w:rPr>
        <w:t xml:space="preserve">[الحَدا] : بطن من مراد </w:t>
      </w:r>
      <w:r>
        <w:rPr>
          <w:rStyle w:val="FootnoteReference"/>
        </w:rPr>
        <w:footnoteReference w:id="326"/>
      </w:r>
      <w:r>
        <w:rPr>
          <w:rFonts w:ascii="Amiri" w:hAnsi="Amiri" w:eastAsia="Amiri" w:cs="Amiri"/>
          <w:lang w:bidi="ar-SA"/>
          <w:color w:val="111111"/>
          <w:sz w:val="28"/>
          <w:szCs w:val="28"/>
          <w:rtl/>
        </w:rPr>
        <w:t xml:space="preserve">من ولد الحَدا ابن ناجية بن مراد.</w:t>
      </w:r>
    </w:p>
    <w:p>
      <w:pPr>
        <w:pStyle w:val="BookText"/>
      </w:pPr>
      <w:r>
        <w:rPr>
          <w:rFonts w:ascii="IRNazanin" w:hAnsi="IRNazanin" w:eastAsia="IRNazanin" w:cs="IRNazanin"/>
          <w:lang w:bidi="fa-IR"/>
          <w:color w:val="111111"/>
          <w:sz w:val="28"/>
          <w:szCs w:val="28"/>
          <w:rtl/>
        </w:rPr>
        <w:t xml:space="preserve">[شماره صفحه واقعی : 1358]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2" w:name="pg14434_152267"/>
    <w:bookmarkEnd w:id="112"/>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228" w:name="_Toc524"/>
      <w:r>
        <w:t>الحَدَبة</w:t>
      </w:r>
      <w:bookmarkEnd w:id="1228"/>
    </w:p>
    <w:p>
      <w:pPr>
        <w:pStyle w:val="BookText"/>
      </w:pPr>
      <w:r>
        <w:rPr>
          <w:rFonts w:ascii="Amiri" w:hAnsi="Amiri" w:eastAsia="Amiri" w:cs="Amiri"/>
          <w:lang w:bidi="ar-SA"/>
          <w:color w:val="111111"/>
          <w:sz w:val="28"/>
          <w:szCs w:val="28"/>
          <w:rtl/>
        </w:rPr>
        <w:t xml:space="preserve">[الحَدَبة] : واحدة الحَدَب. والحَدَبة : من الأحدب.</w:t>
      </w:r>
    </w:p>
    <w:p>
      <w:pPr>
        <w:pStyle w:val="BookText"/>
      </w:pPr>
      <w:r>
        <w:rPr>
          <w:rFonts w:ascii="IRNazanin" w:hAnsi="IRNazanin" w:eastAsia="IRNazanin" w:cs="IRNazanin"/>
          <w:lang w:bidi="fa-IR"/>
          <w:color w:val="111111"/>
          <w:sz w:val="28"/>
          <w:szCs w:val="28"/>
          <w:rtl/>
        </w:rPr>
        <w:t xml:space="preserve">ج</w:t>
      </w:r>
    </w:p>
    <w:p>
      <w:pPr>
        <w:pStyle w:val="Heading5"/>
      </w:pPr>
      <w:bookmarkStart w:id="1229" w:name="_Toc525"/>
      <w:r>
        <w:t>الحَدَجة</w:t>
      </w:r>
      <w:bookmarkEnd w:id="1229"/>
    </w:p>
    <w:p>
      <w:pPr>
        <w:pStyle w:val="BookText"/>
      </w:pPr>
      <w:r>
        <w:rPr>
          <w:rFonts w:ascii="Amiri" w:hAnsi="Amiri" w:eastAsia="Amiri" w:cs="Amiri"/>
          <w:lang w:bidi="ar-SA"/>
          <w:color w:val="111111"/>
          <w:sz w:val="28"/>
          <w:szCs w:val="28"/>
          <w:rtl/>
        </w:rPr>
        <w:t xml:space="preserve">[الحَدَجة] : واحدة الحَدَج.</w:t>
      </w:r>
    </w:p>
    <w:p>
      <w:pPr>
        <w:pStyle w:val="BookText"/>
      </w:pPr>
      <w:r>
        <w:rPr>
          <w:rFonts w:ascii="IRNazanin" w:hAnsi="IRNazanin" w:eastAsia="IRNazanin" w:cs="IRNazanin"/>
          <w:lang w:bidi="fa-IR"/>
          <w:color w:val="111111"/>
          <w:sz w:val="28"/>
          <w:szCs w:val="28"/>
          <w:rtl/>
        </w:rPr>
        <w:t xml:space="preserve">ق</w:t>
      </w:r>
    </w:p>
    <w:p>
      <w:pPr>
        <w:pStyle w:val="Heading5"/>
      </w:pPr>
      <w:bookmarkStart w:id="1230" w:name="_Toc526"/>
      <w:r>
        <w:t>حَدَقة</w:t>
      </w:r>
      <w:bookmarkEnd w:id="1230"/>
    </w:p>
    <w:p>
      <w:pPr>
        <w:pStyle w:val="BookText"/>
      </w:pPr>
      <w:r>
        <w:rPr>
          <w:rFonts w:ascii="Amiri" w:hAnsi="Amiri" w:eastAsia="Amiri" w:cs="Amiri"/>
          <w:lang w:bidi="ar-SA"/>
          <w:color w:val="111111"/>
          <w:sz w:val="28"/>
          <w:szCs w:val="28"/>
          <w:rtl/>
        </w:rPr>
        <w:t xml:space="preserve">[حَدَقة] العين : سوادها الأعظم ، والجمع : حَدَق وحِداق.</w:t>
      </w:r>
    </w:p>
    <w:p>
      <w:pPr>
        <w:pStyle w:val="BookText"/>
      </w:pPr>
      <w:r>
        <w:rPr>
          <w:rFonts w:ascii="IRNazanin" w:hAnsi="IRNazanin" w:eastAsia="IRNazanin" w:cs="IRNazanin"/>
          <w:lang w:bidi="fa-IR"/>
          <w:color w:val="111111"/>
          <w:sz w:val="28"/>
          <w:szCs w:val="28"/>
          <w:rtl/>
        </w:rPr>
        <w:t xml:space="preserve">م</w:t>
      </w:r>
    </w:p>
    <w:p>
      <w:pPr>
        <w:pStyle w:val="Heading5"/>
      </w:pPr>
      <w:bookmarkStart w:id="1231" w:name="_Toc527"/>
      <w:r>
        <w:t>الحَدَمة</w:t>
      </w:r>
      <w:bookmarkEnd w:id="1231"/>
    </w:p>
    <w:p>
      <w:pPr>
        <w:pStyle w:val="BookText"/>
      </w:pPr>
      <w:r>
        <w:rPr>
          <w:rFonts w:ascii="Amiri" w:hAnsi="Amiri" w:eastAsia="Amiri" w:cs="Amiri"/>
          <w:lang w:bidi="ar-SA"/>
          <w:color w:val="111111"/>
          <w:sz w:val="28"/>
          <w:szCs w:val="28"/>
          <w:rtl/>
        </w:rPr>
        <w:t xml:space="preserve">[الحَدَمة] : صوت التهاب النار.</w:t>
      </w:r>
    </w:p>
    <w:p>
      <w:pPr>
        <w:pStyle w:val="BookText"/>
      </w:pPr>
      <w:r>
        <w:rPr>
          <w:rFonts w:ascii="Amiri" w:hAnsi="Amiri" w:eastAsia="Amiri" w:cs="Amiri"/>
          <w:lang w:bidi="ar-SA"/>
          <w:color w:val="111111"/>
          <w:sz w:val="28"/>
          <w:szCs w:val="28"/>
          <w:rtl/>
        </w:rPr>
        <w:t xml:space="preserve">همزة</w:t>
      </w:r>
    </w:p>
    <w:p>
      <w:pPr>
        <w:pStyle w:val="Heading5"/>
      </w:pPr>
      <w:bookmarkStart w:id="1232" w:name="_Toc528"/>
      <w:r>
        <w:t>الحَدَأة</w:t>
      </w:r>
      <w:bookmarkEnd w:id="1232"/>
    </w:p>
    <w:p>
      <w:pPr>
        <w:pStyle w:val="BookText"/>
      </w:pPr>
      <w:r>
        <w:rPr>
          <w:rFonts w:ascii="Amiri" w:hAnsi="Amiri" w:eastAsia="Amiri" w:cs="Amiri"/>
          <w:lang w:bidi="ar-SA"/>
          <w:color w:val="111111"/>
          <w:sz w:val="28"/>
          <w:szCs w:val="28"/>
          <w:rtl/>
        </w:rPr>
        <w:t xml:space="preserve">[الحَدَأة] مهموز : فأس تنقر بها الحجارة لها رأسان والجمع الحداء ، قال </w:t>
      </w:r>
      <w:r>
        <w:rPr>
          <w:rStyle w:val="FootnoteReference"/>
        </w:rPr>
        <w:footnoteReference w:id="327"/>
      </w:r>
    </w:p>
    <w:p>
      <w:pPr>
        <w:pStyle w:val="BookText"/>
      </w:pPr>
      <w:r>
        <w:rPr>
          <w:rFonts w:ascii="Amiri" w:hAnsi="Amiri" w:eastAsia="Amiri" w:cs="Amiri"/>
          <w:lang w:bidi="ar-SA"/>
          <w:color w:val="111111"/>
          <w:sz w:val="28"/>
          <w:szCs w:val="28"/>
          <w:rtl/>
        </w:rPr>
        <w:t xml:space="preserve">يبادرن العضاه بمقنعات</w:t>
      </w:r>
    </w:p>
    <w:p>
      <w:pPr>
        <w:pStyle w:val="BookText"/>
      </w:pPr>
      <w:r>
        <w:rPr>
          <w:rFonts w:ascii="Amiri" w:hAnsi="Amiri" w:eastAsia="Amiri" w:cs="Amiri"/>
          <w:lang w:bidi="ar-SA"/>
          <w:color w:val="111111"/>
          <w:sz w:val="28"/>
          <w:szCs w:val="28"/>
          <w:rtl/>
        </w:rPr>
        <w:t xml:space="preserve">والمُقْنَعات : الأفواه التي تكون أسنانها معطوفة إِلى الداخل.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نواجذهن كالحَدإ الوقيعِ</w:t>
      </w:r>
    </w:p>
    <w:p>
      <w:pPr>
        <w:pStyle w:val="BookText"/>
      </w:pPr>
      <w:r>
        <w:rPr>
          <w:rFonts w:ascii="Amiri" w:hAnsi="Amiri" w:eastAsia="Amiri" w:cs="Amiri"/>
          <w:lang w:bidi="ar-SA"/>
          <w:color w:val="111111"/>
          <w:sz w:val="28"/>
          <w:szCs w:val="28"/>
          <w:rtl/>
        </w:rPr>
        <w:t xml:space="preserve">فَعُلِ ، بضم العين وكسرها</w:t>
      </w:r>
    </w:p>
    <w:p>
      <w:pPr>
        <w:pStyle w:val="BookText"/>
      </w:pPr>
      <w:r>
        <w:rPr>
          <w:rFonts w:ascii="IRNazanin" w:hAnsi="IRNazanin" w:eastAsia="IRNazanin" w:cs="IRNazanin"/>
          <w:lang w:bidi="fa-IR"/>
          <w:color w:val="111111"/>
          <w:sz w:val="28"/>
          <w:szCs w:val="28"/>
          <w:rtl/>
        </w:rPr>
        <w:t xml:space="preserve">ث</w:t>
      </w:r>
    </w:p>
    <w:p>
      <w:pPr>
        <w:pStyle w:val="Heading5"/>
      </w:pPr>
      <w:bookmarkStart w:id="1233" w:name="_Toc529"/>
      <w:r>
        <w:t>الحَدُثُ</w:t>
      </w:r>
      <w:bookmarkEnd w:id="1233"/>
    </w:p>
    <w:p>
      <w:pPr>
        <w:pStyle w:val="BookText"/>
      </w:pPr>
      <w:r>
        <w:rPr>
          <w:rFonts w:ascii="Amiri" w:hAnsi="Amiri" w:eastAsia="Amiri" w:cs="Amiri"/>
          <w:lang w:bidi="ar-SA"/>
          <w:color w:val="111111"/>
          <w:sz w:val="28"/>
          <w:szCs w:val="28"/>
          <w:rtl/>
        </w:rPr>
        <w:t xml:space="preserve">[الحَدُثُ] : رجل حَدُث وحَدِثُ : أي حسن الحديث كثيرهُ.</w:t>
      </w:r>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234" w:name="_Toc530"/>
      <w:r>
        <w:t>الحُدَمة</w:t>
      </w:r>
      <w:bookmarkEnd w:id="1234"/>
    </w:p>
    <w:p>
      <w:pPr>
        <w:pStyle w:val="BookText"/>
      </w:pPr>
      <w:r>
        <w:rPr>
          <w:rFonts w:ascii="Amiri" w:hAnsi="Amiri" w:eastAsia="Amiri" w:cs="Amiri"/>
          <w:lang w:bidi="ar-SA"/>
          <w:color w:val="111111"/>
          <w:sz w:val="28"/>
          <w:szCs w:val="28"/>
          <w:rtl/>
        </w:rPr>
        <w:t xml:space="preserve">[الحُدَمة] : قال الفراء : قِدْر حُدَمة : أي سريعة الغلي ، وهي نقيض الصَّلُود.</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[شماره صفحه واقعی : 1359]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3" w:name="pg14434_152269"/>
    <w:bookmarkEnd w:id="113"/>
    <w:p>
      <w:pPr>
        <w:pStyle w:val="BookText"/>
      </w:pPr>
      <w:r>
        <w:rPr>
          <w:rFonts w:ascii="Amiri" w:hAnsi="Amiri" w:eastAsia="Amiri" w:cs="Amiri"/>
          <w:lang w:bidi="ar-SA"/>
          <w:color w:val="111111"/>
          <w:sz w:val="28"/>
          <w:szCs w:val="28"/>
          <w:rtl/>
        </w:rPr>
        <w:t xml:space="preserve">همزة</w:t>
      </w:r>
    </w:p>
    <w:p>
      <w:pPr>
        <w:pStyle w:val="Heading5"/>
      </w:pPr>
      <w:bookmarkStart w:id="1235" w:name="_Toc531"/>
      <w:r>
        <w:t>الحِدَأة</w:t>
      </w:r>
      <w:bookmarkEnd w:id="1235"/>
    </w:p>
    <w:p>
      <w:pPr>
        <w:pStyle w:val="BookText"/>
      </w:pPr>
      <w:r>
        <w:rPr>
          <w:rFonts w:ascii="Amiri" w:hAnsi="Amiri" w:eastAsia="Amiri" w:cs="Amiri"/>
          <w:lang w:bidi="ar-SA"/>
          <w:color w:val="111111"/>
          <w:sz w:val="28"/>
          <w:szCs w:val="28"/>
          <w:rtl/>
        </w:rPr>
        <w:t xml:space="preserve">[الحِدَأة] ، مهموز ، طائر معروف والجمع : الحِدَأ ، قال </w:t>
      </w:r>
      <w:r>
        <w:rPr>
          <w:rStyle w:val="FootnoteReference"/>
        </w:rPr>
        <w:footnoteReference w:id="328"/>
      </w:r>
    </w:p>
    <w:p>
      <w:pPr>
        <w:pStyle w:val="BookText"/>
      </w:pPr>
      <w:r>
        <w:rPr>
          <w:rFonts w:ascii="Amiri" w:hAnsi="Amiri" w:eastAsia="Amiri" w:cs="Amiri"/>
          <w:lang w:bidi="ar-SA"/>
          <w:color w:val="111111"/>
          <w:sz w:val="28"/>
          <w:szCs w:val="28"/>
          <w:rtl/>
        </w:rPr>
        <w:t xml:space="preserve">وصاليات للصّلى صليّ</w:t>
      </w:r>
    </w:p>
    <w:p>
      <w:pPr>
        <w:pStyle w:val="BookText"/>
      </w:pPr>
      <w:r>
        <w:rPr>
          <w:rFonts w:ascii="Amiri" w:hAnsi="Amiri" w:eastAsia="Amiri" w:cs="Amiri"/>
          <w:lang w:bidi="ar-SA"/>
          <w:color w:val="111111"/>
          <w:sz w:val="28"/>
          <w:szCs w:val="28"/>
          <w:rtl/>
        </w:rPr>
        <w:t xml:space="preserve">بحيث صامَ المرجلُ الصاديصُّ</w:t>
      </w:r>
    </w:p>
    <w:p>
      <w:pPr>
        <w:pStyle w:val="BookText"/>
      </w:pPr>
      <w:r>
        <w:rPr>
          <w:rFonts w:ascii="Amiri" w:hAnsi="Amiri" w:eastAsia="Amiri" w:cs="Amiri"/>
          <w:lang w:bidi="ar-SA"/>
          <w:color w:val="111111"/>
          <w:sz w:val="28"/>
          <w:szCs w:val="28"/>
          <w:rtl/>
        </w:rPr>
        <w:t xml:space="preserve">فخفّ والجنادل الثويُّ</w:t>
      </w:r>
    </w:p>
    <w:p>
      <w:pPr>
        <w:pStyle w:val="BookText"/>
      </w:pPr>
      <w:r>
        <w:rPr>
          <w:rFonts w:ascii="Amiri" w:hAnsi="Amiri" w:eastAsia="Amiri" w:cs="Amiri"/>
          <w:lang w:bidi="ar-SA"/>
          <w:color w:val="111111"/>
          <w:sz w:val="28"/>
          <w:szCs w:val="28"/>
          <w:rtl/>
        </w:rPr>
        <w:t xml:space="preserve">كما تدانى الحدأ الأويُّ</w:t>
      </w:r>
    </w:p>
    <w:p>
      <w:pPr>
        <w:pStyle w:val="BookText"/>
      </w:pPr>
      <w:r>
        <w:rPr>
          <w:rFonts w:ascii="Amiri" w:hAnsi="Amiri" w:eastAsia="Amiri" w:cs="Amiri"/>
          <w:lang w:bidi="ar-SA"/>
          <w:color w:val="111111"/>
          <w:sz w:val="28"/>
          <w:szCs w:val="28"/>
          <w:rtl/>
        </w:rPr>
        <w:t xml:space="preserve">والصاليات : الأثافى ، والصَّلى : الوقود ، وصام : ثبت ووقف ، والصاديُّ : منسوب إِلى الصاد وهو ضرب من النحاس والأُويُّ : الآوِيَةُ.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تدانى الحِدَأ الأُويُ</w:t>
      </w:r>
    </w:p>
    <w:p>
      <w:pPr>
        <w:pStyle w:val="BookText"/>
      </w:pPr>
      <w:r>
        <w:rPr>
          <w:rFonts w:ascii="Amiri" w:hAnsi="Amiri" w:eastAsia="Amiri" w:cs="Amiri"/>
          <w:lang w:bidi="ar-SA"/>
          <w:color w:val="111111"/>
          <w:sz w:val="28"/>
          <w:szCs w:val="28"/>
          <w:rtl/>
        </w:rPr>
        <w:t xml:space="preserve">قال الشافعي : أكل الحِدَأ محرم ، وعند أبي حنيفة مكروه.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IRNazanin" w:hAnsi="IRNazanin" w:eastAsia="IRNazanin" w:cs="IRNazanin"/>
          <w:lang w:bidi="fa-IR"/>
          <w:color w:val="111111"/>
          <w:sz w:val="28"/>
          <w:szCs w:val="28"/>
          <w:rtl/>
        </w:rPr>
        <w:t xml:space="preserve">ث</w:t>
      </w:r>
    </w:p>
    <w:p>
      <w:pPr>
        <w:pStyle w:val="Heading5"/>
      </w:pPr>
      <w:bookmarkStart w:id="1236" w:name="_Toc532"/>
      <w:r>
        <w:t>الأحدوثة</w:t>
      </w:r>
      <w:bookmarkEnd w:id="1236"/>
    </w:p>
    <w:p>
      <w:pPr>
        <w:pStyle w:val="BookText"/>
      </w:pPr>
      <w:r>
        <w:rPr>
          <w:rFonts w:ascii="Amiri" w:hAnsi="Amiri" w:eastAsia="Amiri" w:cs="Amiri"/>
          <w:lang w:bidi="ar-SA"/>
          <w:color w:val="111111"/>
          <w:sz w:val="28"/>
          <w:szCs w:val="28"/>
          <w:rtl/>
        </w:rPr>
        <w:t xml:space="preserve">[الأحدوثة] : الحديث ، يقال : حدثته أحدوثة ، قال الله تعالى : ( فَجَعَلْناهُمْ أَحادِيثَ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ث</w:t>
      </w:r>
    </w:p>
    <w:p>
      <w:pPr>
        <w:pStyle w:val="Heading5"/>
      </w:pPr>
      <w:bookmarkStart w:id="1237" w:name="_Toc533"/>
      <w:r>
        <w:t>المُحَدَّث</w:t>
      </w:r>
      <w:bookmarkEnd w:id="1237"/>
    </w:p>
    <w:p>
      <w:pPr>
        <w:pStyle w:val="BookText"/>
      </w:pPr>
      <w:r>
        <w:rPr>
          <w:rFonts w:ascii="Amiri" w:hAnsi="Amiri" w:eastAsia="Amiri" w:cs="Amiri"/>
          <w:lang w:bidi="ar-SA"/>
          <w:color w:val="111111"/>
          <w:sz w:val="28"/>
          <w:szCs w:val="28"/>
          <w:rtl/>
        </w:rPr>
        <w:t xml:space="preserve">[المُحَدَّث] : الصَّادق الظَّن. وفي حديث </w:t>
      </w:r>
      <w:r>
        <w:rPr>
          <w:rStyle w:val="FootnoteReference"/>
        </w:rPr>
        <w:footnoteReference w:id="330"/>
      </w:r>
      <w:r>
        <w:rPr>
          <w:rFonts w:ascii="Amiri" w:hAnsi="Amiri" w:eastAsia="Amiri" w:cs="Amiri"/>
          <w:lang w:bidi="ar-SA"/>
          <w:color w:val="111111"/>
          <w:sz w:val="28"/>
          <w:szCs w:val="28"/>
          <w:rtl/>
        </w:rPr>
        <w:t xml:space="preserve">النبي عليه‌السلام : « إِنّ في كُلِّ أمةٍ مُحَدّثين في غير نُبوّة ، فإِن يكن في أمتي منهم أحدٌ فَهو عُمر! ».</w:t>
      </w:r>
    </w:p>
    <w:p>
      <w:pPr>
        <w:pStyle w:val="BookText"/>
      </w:pPr>
      <w:r>
        <w:rPr>
          <w:rFonts w:ascii="Amiri" w:hAnsi="Amiri" w:eastAsia="Amiri" w:cs="Amiri"/>
          <w:lang w:bidi="ar-SA"/>
          <w:color w:val="111111"/>
          <w:sz w:val="28"/>
          <w:szCs w:val="28"/>
          <w:rtl/>
        </w:rPr>
        <w:t xml:space="preserve">فِعِّيْلى ، بكسر الفاء والعين مشددة</w:t>
      </w:r>
    </w:p>
    <w:p>
      <w:pPr>
        <w:pStyle w:val="BookText"/>
      </w:pPr>
      <w:r>
        <w:rPr>
          <w:rFonts w:ascii="IRNazanin" w:hAnsi="IRNazanin" w:eastAsia="IRNazanin" w:cs="IRNazanin"/>
          <w:lang w:bidi="fa-IR"/>
          <w:color w:val="111111"/>
          <w:sz w:val="28"/>
          <w:szCs w:val="28"/>
          <w:rtl/>
        </w:rPr>
        <w:t xml:space="preserve">[شماره صفحه واقعی : 1360]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4" w:name="pg14434_152271"/>
    <w:bookmarkEnd w:id="114"/>
    <w:p>
      <w:pPr>
        <w:pStyle w:val="BookText"/>
      </w:pPr>
      <w:r>
        <w:rPr>
          <w:rFonts w:ascii="IRNazanin" w:hAnsi="IRNazanin" w:eastAsia="IRNazanin" w:cs="IRNazanin"/>
          <w:lang w:bidi="fa-IR"/>
          <w:color w:val="111111"/>
          <w:sz w:val="28"/>
          <w:szCs w:val="28"/>
          <w:rtl/>
        </w:rPr>
        <w:t xml:space="preserve">ث</w:t>
      </w:r>
    </w:p>
    <w:p>
      <w:pPr>
        <w:pStyle w:val="Heading5"/>
      </w:pPr>
      <w:bookmarkStart w:id="1238" w:name="_Toc534"/>
      <w:r>
        <w:t>الحِدِّيثَى</w:t>
      </w:r>
      <w:bookmarkEnd w:id="1238"/>
    </w:p>
    <w:p>
      <w:pPr>
        <w:pStyle w:val="BookText"/>
      </w:pPr>
      <w:r>
        <w:rPr>
          <w:rFonts w:ascii="Amiri" w:hAnsi="Amiri" w:eastAsia="Amiri" w:cs="Amiri"/>
          <w:lang w:bidi="ar-SA"/>
          <w:color w:val="111111"/>
          <w:sz w:val="28"/>
          <w:szCs w:val="28"/>
          <w:rtl/>
        </w:rPr>
        <w:t xml:space="preserve">[الحِدِّيثَى] : يقال : سمعت حِدِّيثَى حسنة : من الحديث.</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239" w:name="_Toc535"/>
      <w:r>
        <w:t>الحادر</w:t>
      </w:r>
      <w:bookmarkEnd w:id="1239"/>
    </w:p>
    <w:p>
      <w:pPr>
        <w:pStyle w:val="BookText"/>
      </w:pPr>
      <w:r>
        <w:rPr>
          <w:rFonts w:ascii="Amiri" w:hAnsi="Amiri" w:eastAsia="Amiri" w:cs="Amiri"/>
          <w:lang w:bidi="ar-SA"/>
          <w:color w:val="111111"/>
          <w:sz w:val="28"/>
          <w:szCs w:val="28"/>
          <w:rtl/>
        </w:rPr>
        <w:t xml:space="preserve">[الحادر] : القصير الممتلئ لحماً. وقرأ بعضهم : وإنّا لجميع حادرون </w:t>
      </w:r>
      <w:r>
        <w:rPr>
          <w:rStyle w:val="FootnoteReference"/>
        </w:rPr>
        <w:footnoteReference w:id="331"/>
      </w:r>
      <w:r>
        <w:rPr>
          <w:rFonts w:ascii="Amiri" w:hAnsi="Amiri" w:eastAsia="Amiri" w:cs="Amiri"/>
          <w:lang w:bidi="ar-SA"/>
          <w:color w:val="111111"/>
          <w:sz w:val="28"/>
          <w:szCs w:val="28"/>
          <w:rtl/>
        </w:rPr>
        <w:t xml:space="preserve">: أي ممتلئون غيظاً.</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1240" w:name="_Toc536"/>
      <w:r>
        <w:t>الحادثة</w:t>
      </w:r>
      <w:bookmarkEnd w:id="1240"/>
    </w:p>
    <w:p>
      <w:pPr>
        <w:pStyle w:val="BookText"/>
      </w:pPr>
      <w:r>
        <w:rPr>
          <w:rFonts w:ascii="Amiri" w:hAnsi="Amiri" w:eastAsia="Amiri" w:cs="Amiri"/>
          <w:lang w:bidi="ar-SA"/>
          <w:color w:val="111111"/>
          <w:sz w:val="28"/>
          <w:szCs w:val="28"/>
          <w:rtl/>
        </w:rPr>
        <w:t xml:space="preserve">[الحادثة] : واحدة حوادث الدهر.</w:t>
      </w:r>
    </w:p>
    <w:p>
      <w:pPr>
        <w:pStyle w:val="BookText"/>
      </w:pPr>
      <w:r>
        <w:rPr>
          <w:rFonts w:ascii="IRNazanin" w:hAnsi="IRNazanin" w:eastAsia="IRNazanin" w:cs="IRNazanin"/>
          <w:lang w:bidi="fa-IR"/>
          <w:color w:val="111111"/>
          <w:sz w:val="28"/>
          <w:szCs w:val="28"/>
          <w:rtl/>
        </w:rPr>
        <w:t xml:space="preserve">ر</w:t>
      </w:r>
    </w:p>
    <w:p>
      <w:pPr>
        <w:pStyle w:val="Heading5"/>
      </w:pPr>
      <w:bookmarkStart w:id="1241" w:name="_Toc537"/>
      <w:r>
        <w:t>الحادرة</w:t>
      </w:r>
      <w:bookmarkEnd w:id="1241"/>
    </w:p>
    <w:p>
      <w:pPr>
        <w:pStyle w:val="BookText"/>
      </w:pPr>
      <w:r>
        <w:rPr>
          <w:rFonts w:ascii="Amiri" w:hAnsi="Amiri" w:eastAsia="Amiri" w:cs="Amiri"/>
          <w:lang w:bidi="ar-SA"/>
          <w:color w:val="111111"/>
          <w:sz w:val="28"/>
          <w:szCs w:val="28"/>
          <w:rtl/>
        </w:rPr>
        <w:t xml:space="preserve">[الحادرة] : ناقة حادرة العينين : إِذا امتلأتا.</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242" w:name="_Toc538"/>
      <w:r>
        <w:t>الحادور</w:t>
      </w:r>
      <w:bookmarkEnd w:id="1242"/>
    </w:p>
    <w:p>
      <w:pPr>
        <w:pStyle w:val="BookText"/>
      </w:pPr>
      <w:r>
        <w:rPr>
          <w:rFonts w:ascii="IRNazanin" w:hAnsi="IRNazanin" w:eastAsia="IRNazanin" w:cs="IRNazanin"/>
          <w:lang w:bidi="fa-IR"/>
          <w:color w:val="111111"/>
          <w:sz w:val="28"/>
          <w:szCs w:val="28"/>
          <w:rtl/>
        </w:rPr>
        <w:t xml:space="preserve">[الحادور] : القُرط ، قال </w:t>
      </w:r>
      <w:r>
        <w:rPr>
          <w:rStyle w:val="FootnoteReference"/>
        </w:rPr>
        <w:footnoteReference w:id="332"/>
      </w:r>
    </w:p>
    <w:p>
      <w:pPr>
        <w:pStyle w:val="BookText"/>
      </w:pPr>
      <w:r>
        <w:rPr>
          <w:rFonts w:ascii="Amiri" w:hAnsi="Amiri" w:eastAsia="Amiri" w:cs="Amiri"/>
          <w:lang w:bidi="ar-SA"/>
          <w:color w:val="111111"/>
          <w:sz w:val="28"/>
          <w:szCs w:val="28"/>
          <w:rtl/>
        </w:rPr>
        <w:t xml:space="preserve">خديّة الخلق على تخصيرها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بائِنَةُ المَنْكِبِ عَنْ حَادُورِها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243" w:name="_Toc539"/>
      <w:r>
        <w:t>الحُدور</w:t>
      </w:r>
      <w:bookmarkEnd w:id="1243"/>
    </w:p>
    <w:p>
      <w:pPr>
        <w:pStyle w:val="BookText"/>
      </w:pPr>
      <w:r>
        <w:rPr>
          <w:rFonts w:ascii="Amiri" w:hAnsi="Amiri" w:eastAsia="Amiri" w:cs="Amiri"/>
          <w:lang w:bidi="ar-SA"/>
          <w:color w:val="111111"/>
          <w:sz w:val="28"/>
          <w:szCs w:val="28"/>
          <w:rtl/>
        </w:rPr>
        <w:t xml:space="preserve">[الحُدور] : المكان ينحدر منه.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1244" w:name="_Toc540"/>
      <w:r>
        <w:t>الحديث</w:t>
      </w:r>
      <w:bookmarkEnd w:id="1244"/>
    </w:p>
    <w:p>
      <w:pPr>
        <w:pStyle w:val="BookText"/>
      </w:pPr>
      <w:r>
        <w:rPr>
          <w:rFonts w:ascii="Amiri" w:hAnsi="Amiri" w:eastAsia="Amiri" w:cs="Amiri"/>
          <w:lang w:bidi="ar-SA"/>
          <w:color w:val="111111"/>
          <w:sz w:val="28"/>
          <w:szCs w:val="28"/>
          <w:rtl/>
        </w:rPr>
        <w:t xml:space="preserve">[الحديث] : معروف. والحديث : خلاف القديم.</w:t>
      </w:r>
    </w:p>
    <w:p>
      <w:pPr>
        <w:pStyle w:val="BookText"/>
      </w:pPr>
      <w:r>
        <w:rPr>
          <w:rFonts w:ascii="Amiri" w:hAnsi="Amiri" w:eastAsia="Amiri" w:cs="Amiri"/>
          <w:lang w:bidi="ar-SA"/>
          <w:color w:val="111111"/>
          <w:sz w:val="28"/>
          <w:szCs w:val="28"/>
          <w:rtl/>
        </w:rPr>
        <w:t xml:space="preserve">[ وفَعيلة ، بالهاء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[شماره صفحه واقعی : 1361]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5" w:name="pg14434_152273"/>
    <w:bookmarkEnd w:id="115"/>
    <w:p>
      <w:pPr>
        <w:pStyle w:val="BookText"/>
      </w:pPr>
      <w:r>
        <w:rPr>
          <w:rFonts w:ascii="IRNazanin" w:hAnsi="IRNazanin" w:eastAsia="IRNazanin" w:cs="IRNazanin"/>
          <w:lang w:bidi="fa-IR"/>
          <w:color w:val="111111"/>
          <w:sz w:val="28"/>
          <w:szCs w:val="28"/>
          <w:rtl/>
        </w:rPr>
        <w:t xml:space="preserve">ق</w:t>
      </w:r>
    </w:p>
    <w:p>
      <w:pPr>
        <w:pStyle w:val="Heading5"/>
      </w:pPr>
      <w:bookmarkStart w:id="1245" w:name="_Toc541"/>
      <w:r>
        <w:t>الحَديقة</w:t>
      </w:r>
      <w:bookmarkEnd w:id="1245"/>
    </w:p>
    <w:p>
      <w:pPr>
        <w:pStyle w:val="BookText"/>
      </w:pPr>
      <w:r>
        <w:rPr>
          <w:rFonts w:ascii="Amiri" w:hAnsi="Amiri" w:eastAsia="Amiri" w:cs="Amiri"/>
          <w:lang w:bidi="ar-SA"/>
          <w:color w:val="111111"/>
          <w:sz w:val="28"/>
          <w:szCs w:val="28"/>
          <w:rtl/>
        </w:rPr>
        <w:t xml:space="preserve">[الحَديقة] : أرض ذات شجر ، والجميع : لحدائق. قال الله تعالى : ( حَدائِقَ ذاتَ بَهْجَةٍ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246" w:name="_Toc542"/>
      <w:r>
        <w:t>الحَدْيا</w:t>
      </w:r>
      <w:bookmarkEnd w:id="1246"/>
    </w:p>
    <w:p>
      <w:pPr>
        <w:pStyle w:val="BookText"/>
      </w:pPr>
      <w:r>
        <w:rPr>
          <w:rFonts w:ascii="Amiri" w:hAnsi="Amiri" w:eastAsia="Amiri" w:cs="Amiri"/>
          <w:lang w:bidi="ar-SA"/>
          <w:color w:val="111111"/>
          <w:sz w:val="28"/>
          <w:szCs w:val="28"/>
          <w:rtl/>
        </w:rPr>
        <w:t xml:space="preserve">[الحَدْيا] : الحُدَيّا ، بالتصغير : الاسم من التحدي. يقال : حُدَيّاك بهذا الأمر : أي ابرز لي فيه وجارِني. قال عمرو بن كلثوم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حُدّيا الناس كلهُم جميعاً</w:t>
      </w:r>
    </w:p>
    <w:p>
      <w:pPr>
        <w:pStyle w:val="BookText"/>
      </w:pPr>
      <w:r>
        <w:rPr>
          <w:rFonts w:ascii="Amiri" w:hAnsi="Amiri" w:eastAsia="Amiri" w:cs="Amiri"/>
          <w:lang w:bidi="ar-SA"/>
          <w:color w:val="111111"/>
          <w:sz w:val="28"/>
          <w:szCs w:val="28"/>
          <w:rtl/>
        </w:rPr>
        <w:t xml:space="preserve">مقارعةً بنيهم عن بنينا</w:t>
      </w:r>
    </w:p>
    <w:p>
      <w:pPr>
        <w:pStyle w:val="BookText"/>
      </w:pPr>
      <w:r>
        <w:rPr>
          <w:rFonts w:ascii="Amiri" w:hAnsi="Amiri" w:eastAsia="Amiri" w:cs="Amiri"/>
          <w:lang w:bidi="ar-SA"/>
          <w:color w:val="111111"/>
          <w:sz w:val="28"/>
          <w:szCs w:val="28"/>
          <w:rtl/>
        </w:rPr>
        <w:t xml:space="preserve">و [ فُعلَى ] ، بضم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247" w:name="_Toc543"/>
      <w:r>
        <w:t>الحُدثى</w:t>
      </w:r>
      <w:bookmarkEnd w:id="1247"/>
    </w:p>
    <w:p>
      <w:pPr>
        <w:pStyle w:val="BookText"/>
      </w:pPr>
      <w:r>
        <w:rPr>
          <w:rFonts w:ascii="Amiri" w:hAnsi="Amiri" w:eastAsia="Amiri" w:cs="Amiri"/>
          <w:lang w:bidi="ar-SA"/>
          <w:color w:val="111111"/>
          <w:sz w:val="28"/>
          <w:szCs w:val="28"/>
          <w:rtl/>
        </w:rPr>
        <w:t xml:space="preserve">[الحُدثى] : الحادثة.</w:t>
      </w:r>
    </w:p>
    <w:p>
      <w:pPr>
        <w:pStyle w:val="BookText"/>
      </w:pPr>
      <w:r>
        <w:rPr>
          <w:rFonts w:ascii="IRNazanin" w:hAnsi="IRNazanin" w:eastAsia="IRNazanin" w:cs="IRNazanin"/>
          <w:lang w:bidi="fa-IR"/>
          <w:color w:val="111111"/>
          <w:sz w:val="28"/>
          <w:szCs w:val="28"/>
          <w:rtl/>
        </w:rPr>
        <w:t xml:space="preserve">فَعلاء ، بالفتح والمد</w:t>
      </w:r>
    </w:p>
    <w:p>
      <w:pPr>
        <w:pStyle w:val="BookText"/>
      </w:pPr>
      <w:r>
        <w:rPr>
          <w:rFonts w:ascii="IRNazanin" w:hAnsi="IRNazanin" w:eastAsia="IRNazanin" w:cs="IRNazanin"/>
          <w:lang w:bidi="fa-IR"/>
          <w:color w:val="111111"/>
          <w:sz w:val="28"/>
          <w:szCs w:val="28"/>
          <w:rtl/>
        </w:rPr>
        <w:t xml:space="preserve">ر</w:t>
      </w:r>
    </w:p>
    <w:p>
      <w:pPr>
        <w:pStyle w:val="Heading5"/>
      </w:pPr>
      <w:bookmarkStart w:id="1248" w:name="_Toc544"/>
      <w:r>
        <w:t>الحَدراء</w:t>
      </w:r>
      <w:bookmarkEnd w:id="1248"/>
    </w:p>
    <w:p>
      <w:pPr>
        <w:pStyle w:val="BookText"/>
      </w:pPr>
      <w:r>
        <w:rPr>
          <w:rFonts w:ascii="Amiri" w:hAnsi="Amiri" w:eastAsia="Amiri" w:cs="Amiri"/>
          <w:lang w:bidi="ar-SA"/>
          <w:color w:val="111111"/>
          <w:sz w:val="28"/>
          <w:szCs w:val="28"/>
          <w:rtl/>
        </w:rPr>
        <w:t xml:space="preserve">[الحَدراء] : السمينة ، وبها سميت المرأة حدراء ، قال الفرزدق : </w:t>
      </w:r>
      <w:r>
        <w:rPr>
          <w:rStyle w:val="FootnoteReference"/>
        </w:rPr>
        <w:footnoteReference w:id="336"/>
      </w:r>
    </w:p>
    <w:p>
      <w:pPr>
        <w:pStyle w:val="BookText"/>
      </w:pPr>
      <w:r>
        <w:rPr>
          <w:rFonts w:ascii="Amiri" w:hAnsi="Amiri" w:eastAsia="Amiri" w:cs="Amiri"/>
          <w:lang w:bidi="ar-SA"/>
          <w:color w:val="111111"/>
          <w:sz w:val="28"/>
          <w:szCs w:val="28"/>
          <w:rtl/>
        </w:rPr>
        <w:t xml:space="preserve">عزفت بأعشاش وما كدت تعزف</w:t>
      </w:r>
    </w:p>
    <w:p>
      <w:pPr>
        <w:pStyle w:val="BookText"/>
      </w:pPr>
      <w:r>
        <w:rPr>
          <w:rFonts w:ascii="Amiri" w:hAnsi="Amiri" w:eastAsia="Amiri" w:cs="Amiri"/>
          <w:lang w:bidi="ar-SA"/>
          <w:color w:val="111111"/>
          <w:sz w:val="28"/>
          <w:szCs w:val="28"/>
          <w:rtl/>
        </w:rPr>
        <w:t xml:space="preserve">واسم الشاعر ليس في ( نش ) ولا ( ت ) وهو في هامش الأصل ( س ).</w:t>
      </w:r>
    </w:p>
    <w:p>
      <w:pPr>
        <w:pStyle w:val="BookText"/>
      </w:pPr>
      <w:r>
        <w:rPr>
          <w:rFonts w:ascii="Amiri" w:hAnsi="Amiri" w:eastAsia="Amiri" w:cs="Amiri"/>
          <w:lang w:bidi="ar-SA"/>
          <w:color w:val="111111"/>
          <w:sz w:val="28"/>
          <w:szCs w:val="28"/>
          <w:rtl/>
        </w:rPr>
        <w:t xml:space="preserve">وأنكرْتَ من حَدْراءَ ما كُنْتَ تَعْرِفُ</w:t>
      </w:r>
    </w:p>
    <w:p>
      <w:pPr>
        <w:pStyle w:val="BookText"/>
      </w:pPr>
      <w:r>
        <w:rPr>
          <w:rFonts w:ascii="IRNazanin" w:hAnsi="IRNazanin" w:eastAsia="IRNazanin" w:cs="IRNazanin"/>
          <w:lang w:bidi="fa-IR"/>
          <w:color w:val="111111"/>
          <w:sz w:val="28"/>
          <w:szCs w:val="28"/>
          <w:rtl/>
        </w:rPr>
        <w:t xml:space="preserve">و</w:t>
      </w:r>
    </w:p>
    <w:p>
      <w:pPr>
        <w:pStyle w:val="Heading5"/>
      </w:pPr>
      <w:bookmarkStart w:id="1249" w:name="_Toc545"/>
      <w:r>
        <w:t>الحدواء</w:t>
      </w:r>
      <w:bookmarkEnd w:id="1249"/>
    </w:p>
    <w:p>
      <w:pPr>
        <w:pStyle w:val="BookText"/>
      </w:pPr>
      <w:r>
        <w:rPr>
          <w:rFonts w:ascii="Amiri" w:hAnsi="Amiri" w:eastAsia="Amiri" w:cs="Amiri"/>
          <w:lang w:bidi="ar-SA"/>
          <w:color w:val="111111"/>
          <w:sz w:val="28"/>
          <w:szCs w:val="28"/>
          <w:rtl/>
        </w:rPr>
        <w:t xml:space="preserve">[الحدواء] : يقال للشمال : حدواء لأنها تحدو السحاب أي تسوقه.</w:t>
      </w:r>
    </w:p>
    <w:p>
      <w:pPr>
        <w:pStyle w:val="BookText"/>
      </w:pPr>
      <w:r>
        <w:rPr>
          <w:rFonts w:ascii="IRNazanin" w:hAnsi="IRNazanin" w:eastAsia="IRNazanin" w:cs="IRNazanin"/>
          <w:lang w:bidi="fa-IR"/>
          <w:color w:val="111111"/>
          <w:sz w:val="28"/>
          <w:szCs w:val="28"/>
          <w:rtl/>
        </w:rPr>
        <w:t xml:space="preserve">[شماره صفحه واقعی : 1362]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6" w:name="pg14434_152275"/>
    <w:bookmarkEnd w:id="116"/>
    <w:p>
      <w:pPr>
        <w:pStyle w:val="BookText"/>
      </w:pPr>
      <w:r>
        <w:rPr>
          <w:rFonts w:ascii="IRNazanin" w:hAnsi="IRNazanin" w:eastAsia="IRNazanin" w:cs="IRNazanin"/>
          <w:lang w:bidi="fa-IR"/>
          <w:color w:val="111111"/>
          <w:sz w:val="28"/>
          <w:szCs w:val="28"/>
          <w:rtl/>
        </w:rPr>
        <w:t xml:space="preserve">قال العجاج </w:t>
      </w:r>
      <w:r>
        <w:rPr>
          <w:rStyle w:val="FootnoteReference"/>
        </w:rPr>
        <w:footnoteReference w:id="337"/>
      </w:r>
    </w:p>
    <w:p>
      <w:pPr>
        <w:pStyle w:val="BookText"/>
      </w:pPr>
      <w:r>
        <w:rPr>
          <w:rFonts w:ascii="Amiri" w:hAnsi="Amiri" w:eastAsia="Amiri" w:cs="Amiri"/>
          <w:lang w:bidi="ar-SA"/>
          <w:color w:val="111111"/>
          <w:sz w:val="28"/>
          <w:szCs w:val="28"/>
          <w:rtl/>
        </w:rPr>
        <w:t xml:space="preserve">تزجي أراعيل الجهام الخور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حَدْواءُ جاءَتْ من جِبالِ الطُّورِ</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IRNazanin" w:hAnsi="IRNazanin" w:eastAsia="IRNazanin" w:cs="IRNazanin"/>
          <w:lang w:bidi="fa-IR"/>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250" w:name="_Toc546"/>
      <w:r>
        <w:t>الحَوْدل</w:t>
      </w:r>
      <w:bookmarkEnd w:id="1250"/>
    </w:p>
    <w:p>
      <w:pPr>
        <w:pStyle w:val="BookText"/>
      </w:pPr>
      <w:r>
        <w:rPr>
          <w:rFonts w:ascii="Amiri" w:hAnsi="Amiri" w:eastAsia="Amiri" w:cs="Amiri"/>
          <w:lang w:bidi="ar-SA"/>
          <w:color w:val="111111"/>
          <w:sz w:val="28"/>
          <w:szCs w:val="28"/>
          <w:rtl/>
        </w:rPr>
        <w:t xml:space="preserve">[الحَوْدل] : الذكر من القِردان.</w:t>
      </w:r>
    </w:p>
    <w:p>
      <w:pPr>
        <w:pStyle w:val="BookText"/>
      </w:pPr>
      <w:r>
        <w:rPr>
          <w:rFonts w:ascii="Amiri" w:hAnsi="Amiri" w:eastAsia="Amiri" w:cs="Amiri"/>
          <w:lang w:bidi="ar-SA"/>
          <w:color w:val="111111"/>
          <w:sz w:val="28"/>
          <w:szCs w:val="28"/>
          <w:rtl/>
        </w:rPr>
        <w:t xml:space="preserve">فَيْعلة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251" w:name="_Toc547"/>
      <w:r>
        <w:t>الحَيدرة</w:t>
      </w:r>
      <w:bookmarkEnd w:id="1251"/>
    </w:p>
    <w:p>
      <w:pPr>
        <w:pStyle w:val="BookText"/>
      </w:pPr>
      <w:r>
        <w:rPr>
          <w:rFonts w:ascii="Amiri" w:hAnsi="Amiri" w:eastAsia="Amiri" w:cs="Amiri"/>
          <w:lang w:bidi="ar-SA"/>
          <w:color w:val="111111"/>
          <w:sz w:val="28"/>
          <w:szCs w:val="28"/>
          <w:rtl/>
        </w:rPr>
        <w:t xml:space="preserve">[الحَيدرة] : الأسد ، وبه سمي الرجل حيدرة ، قال علي بن أبي طالب يوم خيبر </w:t>
      </w:r>
      <w:r>
        <w:rPr>
          <w:rStyle w:val="FootnoteReference"/>
        </w:rPr>
        <w:footnoteReference w:id="338"/>
      </w:r>
    </w:p>
    <w:p>
      <w:pPr>
        <w:pStyle w:val="BookText"/>
      </w:pPr>
      <w:r>
        <w:rPr>
          <w:rFonts w:ascii="Amiri" w:hAnsi="Amiri" w:eastAsia="Amiri" w:cs="Amiri"/>
          <w:lang w:bidi="ar-SA"/>
          <w:color w:val="111111"/>
          <w:sz w:val="28"/>
          <w:szCs w:val="28"/>
          <w:rtl/>
        </w:rPr>
        <w:t xml:space="preserve">كليث غابات غليظ القصره</w:t>
      </w:r>
    </w:p>
    <w:p>
      <w:pPr>
        <w:pStyle w:val="BookText"/>
      </w:pPr>
      <w:r>
        <w:rPr>
          <w:rFonts w:ascii="Amiri" w:hAnsi="Amiri" w:eastAsia="Amiri" w:cs="Amiri"/>
          <w:lang w:bidi="ar-SA"/>
          <w:color w:val="111111"/>
          <w:sz w:val="28"/>
          <w:szCs w:val="28"/>
          <w:rtl/>
        </w:rPr>
        <w:t xml:space="preserve">أكيلكم بالسيف كيل السندره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الذي سَمِتْني أُمِّي حَيْدَرَة</w:t>
      </w:r>
    </w:p>
    <w:p>
      <w:pPr>
        <w:pStyle w:val="BookText"/>
      </w:pPr>
      <w:r>
        <w:rPr>
          <w:rFonts w:ascii="Amiri" w:hAnsi="Amiri" w:eastAsia="Amiri" w:cs="Amiri"/>
          <w:lang w:bidi="ar-SA"/>
          <w:color w:val="111111"/>
          <w:sz w:val="28"/>
          <w:szCs w:val="28"/>
          <w:rtl/>
        </w:rPr>
        <w:t xml:space="preserve">يقال : إِن أمه فاطمة بنت أسد ولدته وأبو طالب غائب وسمته أسداً باسم أبيها ، فلما قدم أبو طالب كره هذا الاسم وسمّاه علياً.</w:t>
      </w:r>
    </w:p>
    <w:p>
      <w:pPr>
        <w:pStyle w:val="BookText"/>
      </w:pPr>
      <w:r>
        <w:rPr>
          <w:rFonts w:ascii="Amiri" w:hAnsi="Amiri" w:eastAsia="Amiri" w:cs="Amiri"/>
          <w:lang w:bidi="ar-SA"/>
          <w:color w:val="111111"/>
          <w:sz w:val="28"/>
          <w:szCs w:val="28"/>
          <w:rtl/>
        </w:rPr>
        <w:t xml:space="preserve">فذكر علي تسمية أمه له بهذا في رجزه.</w:t>
      </w:r>
    </w:p>
    <w:p>
      <w:pPr>
        <w:pStyle w:val="BookText"/>
      </w:pPr>
      <w:r>
        <w:rPr>
          <w:rFonts w:ascii="Amiri" w:hAnsi="Amiri" w:eastAsia="Amiri" w:cs="Amiri"/>
          <w:lang w:bidi="ar-SA"/>
          <w:color w:val="111111"/>
          <w:sz w:val="28"/>
          <w:szCs w:val="28"/>
          <w:rtl/>
        </w:rPr>
        <w:t xml:space="preserve">فُنْعُل ، بضم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252" w:name="_Toc548"/>
      <w:r>
        <w:t>الحُنْدُرُ</w:t>
      </w:r>
      <w:bookmarkEnd w:id="1252"/>
    </w:p>
    <w:p>
      <w:pPr>
        <w:pStyle w:val="BookText"/>
      </w:pPr>
      <w:r>
        <w:rPr>
          <w:rFonts w:ascii="Amiri" w:hAnsi="Amiri" w:eastAsia="Amiri" w:cs="Amiri"/>
          <w:lang w:bidi="ar-SA"/>
          <w:color w:val="111111"/>
          <w:sz w:val="28"/>
          <w:szCs w:val="28"/>
          <w:rtl/>
        </w:rPr>
        <w:t xml:space="preserve">[الحُنْدُرُ] : يقال : هو على حُنْدرِ عينه : إِذا كان مستثقلاً عنده ، أي على ناظر عينه ، قال الكميت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رآهُ الكاشِحُو</w:t>
      </w:r>
    </w:p>
    <w:p>
      <w:pPr>
        <w:pStyle w:val="BookText"/>
      </w:pPr>
      <w:r>
        <w:rPr>
          <w:rFonts w:ascii="Amiri" w:hAnsi="Amiri" w:eastAsia="Amiri" w:cs="Amiri"/>
          <w:lang w:bidi="ar-SA"/>
          <w:color w:val="111111"/>
          <w:sz w:val="28"/>
          <w:szCs w:val="28"/>
          <w:rtl/>
        </w:rPr>
        <w:t xml:space="preserve">نَ مِنَ العُيونِ على الحَنَادِرْ</w:t>
      </w:r>
    </w:p>
    <w:p>
      <w:pPr>
        <w:pStyle w:val="BookText"/>
      </w:pPr>
      <w:r>
        <w:rPr>
          <w:rFonts w:ascii="IRNazanin" w:hAnsi="IRNazanin" w:eastAsia="IRNazanin" w:cs="IRNazanin"/>
          <w:lang w:bidi="fa-IR"/>
          <w:color w:val="111111"/>
          <w:sz w:val="28"/>
          <w:szCs w:val="28"/>
          <w:rtl/>
        </w:rPr>
        <w:t xml:space="preserve">[شماره صفحه واقعی : 1363]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7" w:name="pg14434_152277"/>
    <w:bookmarkEnd w:id="117"/>
    <w:p>
      <w:pPr>
        <w:pStyle w:val="BookText"/>
      </w:pPr>
      <w:r>
        <w:rPr>
          <w:rFonts w:ascii="Amiri" w:hAnsi="Amiri" w:eastAsia="Amiri" w:cs="Amiri"/>
          <w:lang w:bidi="ar-SA"/>
          <w:color w:val="111111"/>
          <w:sz w:val="28"/>
          <w:szCs w:val="28"/>
          <w:rtl/>
        </w:rPr>
        <w:t xml:space="preserve">فُنْعولة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253" w:name="_Toc549"/>
      <w:r>
        <w:t>الحُنْدُورة</w:t>
      </w:r>
      <w:bookmarkEnd w:id="1253"/>
    </w:p>
    <w:p>
      <w:pPr>
        <w:pStyle w:val="BookText"/>
      </w:pPr>
      <w:r>
        <w:rPr>
          <w:rFonts w:ascii="Amiri" w:hAnsi="Amiri" w:eastAsia="Amiri" w:cs="Amiri"/>
          <w:lang w:bidi="ar-SA"/>
          <w:color w:val="111111"/>
          <w:sz w:val="28"/>
          <w:szCs w:val="28"/>
          <w:rtl/>
        </w:rPr>
        <w:t xml:space="preserve">[الحُنْدُورة] : حدقة العين ، لغة في الحِنديرة.</w:t>
      </w:r>
    </w:p>
    <w:p>
      <w:pPr>
        <w:pStyle w:val="BookText"/>
      </w:pPr>
      <w:r>
        <w:rPr>
          <w:rFonts w:ascii="Amiri" w:hAnsi="Amiri" w:eastAsia="Amiri" w:cs="Amiri"/>
          <w:lang w:bidi="ar-SA"/>
          <w:color w:val="111111"/>
          <w:sz w:val="28"/>
          <w:szCs w:val="28"/>
          <w:rtl/>
        </w:rPr>
        <w:t xml:space="preserve">و [ فِنْعَوْلة ] ، بكسر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254" w:name="_Toc550"/>
      <w:r>
        <w:t>الحِنْدَوْرة</w:t>
      </w:r>
      <w:bookmarkEnd w:id="1254"/>
    </w:p>
    <w:p>
      <w:pPr>
        <w:pStyle w:val="BookText"/>
      </w:pPr>
      <w:r>
        <w:rPr>
          <w:rFonts w:ascii="Amiri" w:hAnsi="Amiri" w:eastAsia="Amiri" w:cs="Amiri"/>
          <w:lang w:bidi="ar-SA"/>
          <w:color w:val="111111"/>
          <w:sz w:val="28"/>
          <w:szCs w:val="28"/>
          <w:rtl/>
        </w:rPr>
        <w:t xml:space="preserve">[الحِنْدَوْرة] : لغة في الحِنديرة.</w:t>
      </w:r>
    </w:p>
    <w:p>
      <w:pPr>
        <w:pStyle w:val="BookText"/>
      </w:pPr>
      <w:r>
        <w:rPr>
          <w:rFonts w:ascii="Amiri" w:hAnsi="Amiri" w:eastAsia="Amiri" w:cs="Amiri"/>
          <w:lang w:bidi="ar-SA"/>
          <w:color w:val="111111"/>
          <w:sz w:val="28"/>
          <w:szCs w:val="28"/>
          <w:rtl/>
        </w:rPr>
        <w:t xml:space="preserve">فِنْعِيلة ، بكسر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255" w:name="_Toc551"/>
      <w:r>
        <w:t>الحِنْديرة</w:t>
      </w:r>
      <w:bookmarkEnd w:id="1255"/>
    </w:p>
    <w:p>
      <w:pPr>
        <w:pStyle w:val="BookText"/>
      </w:pPr>
      <w:r>
        <w:rPr>
          <w:rFonts w:ascii="Amiri" w:hAnsi="Amiri" w:eastAsia="Amiri" w:cs="Amiri"/>
          <w:lang w:bidi="ar-SA"/>
          <w:color w:val="111111"/>
          <w:sz w:val="28"/>
          <w:szCs w:val="28"/>
          <w:rtl/>
        </w:rPr>
        <w:t xml:space="preserve">[الحِنْديرة] : حدقة العين ، وهي أجود هذه اللغات ، والنون فيها زائدة لقولهم : عين حدرة.</w:t>
      </w:r>
    </w:p>
    <w:p>
      <w:pPr>
        <w:pStyle w:val="BookText"/>
      </w:pPr>
      <w:r>
        <w:rPr>
          <w:rFonts w:ascii="IRNazanin" w:hAnsi="IRNazanin" w:eastAsia="IRNazanin" w:cs="IRNazanin"/>
          <w:lang w:bidi="fa-IR"/>
          <w:color w:val="111111"/>
          <w:sz w:val="28"/>
          <w:szCs w:val="28"/>
          <w:rtl/>
        </w:rPr>
        <w:t xml:space="preserve">ق</w:t>
      </w:r>
    </w:p>
    <w:p>
      <w:pPr>
        <w:pStyle w:val="Heading5"/>
      </w:pPr>
      <w:bookmarkStart w:id="1256" w:name="_Toc552"/>
      <w:r>
        <w:t>الحِنْدِيقَة</w:t>
      </w:r>
      <w:bookmarkEnd w:id="1256"/>
    </w:p>
    <w:p>
      <w:pPr>
        <w:pStyle w:val="BookText"/>
      </w:pPr>
      <w:r>
        <w:rPr>
          <w:rFonts w:ascii="Amiri" w:hAnsi="Amiri" w:eastAsia="Amiri" w:cs="Amiri"/>
          <w:lang w:bidi="ar-SA"/>
          <w:color w:val="111111"/>
          <w:sz w:val="28"/>
          <w:szCs w:val="28"/>
          <w:rtl/>
        </w:rPr>
        <w:t xml:space="preserve">[الحِنْدِيقَة] : الحدقة.</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بر</w:t>
      </w:r>
    </w:p>
    <w:p>
      <w:pPr>
        <w:pStyle w:val="Heading5"/>
      </w:pPr>
      <w:bookmarkStart w:id="1257" w:name="_Toc553"/>
      <w:r>
        <w:t>الحِدْبار</w:t>
      </w:r>
      <w:bookmarkEnd w:id="1257"/>
    </w:p>
    <w:p>
      <w:pPr>
        <w:pStyle w:val="BookText"/>
      </w:pPr>
      <w:r>
        <w:rPr>
          <w:rFonts w:ascii="Amiri" w:hAnsi="Amiri" w:eastAsia="Amiri" w:cs="Amiri"/>
          <w:lang w:bidi="ar-SA"/>
          <w:color w:val="111111"/>
          <w:sz w:val="28"/>
          <w:szCs w:val="28"/>
          <w:rtl/>
        </w:rPr>
        <w:t xml:space="preserve">[الحِدْبار] : الناقة المنحنية من الهزال.</w:t>
      </w:r>
    </w:p>
    <w:p>
      <w:pPr>
        <w:pStyle w:val="BookText"/>
      </w:pPr>
      <w:r>
        <w:rPr>
          <w:rFonts w:ascii="IRNazanin" w:hAnsi="IRNazanin" w:eastAsia="IRNazanin" w:cs="IRNazanin"/>
          <w:lang w:bidi="fa-IR"/>
          <w:color w:val="111111"/>
          <w:sz w:val="28"/>
          <w:szCs w:val="28"/>
          <w:rtl/>
        </w:rPr>
        <w:t xml:space="preserve">[شماره صفحه واقعی : 1364]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8" w:name="pg14434_152279"/>
    <w:bookmarkEnd w:id="118"/>
    <w:p>
      <w:pPr>
        <w:pStyle w:val="Heading4"/>
      </w:pPr>
      <w:bookmarkStart w:id="1258" w:name="_Toc554"/>
      <w:r>
        <w:t>الأفعال</w:t>
      </w:r>
      <w:bookmarkEnd w:id="1258"/>
    </w:p>
    <w:p>
      <w:pPr>
        <w:pStyle w:val="Heading5"/>
      </w:pPr>
      <w:bookmarkStart w:id="1259" w:name="_Toc555"/>
      <w:r>
        <w:t>اشارة</w:t>
      </w:r>
      <w:bookmarkEnd w:id="1259"/>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ث</w:t>
      </w:r>
    </w:p>
    <w:p>
      <w:pPr>
        <w:pStyle w:val="Heading5"/>
      </w:pPr>
      <w:bookmarkStart w:id="1260" w:name="_Toc556"/>
      <w:r>
        <w:t>حدَث</w:t>
      </w:r>
      <w:bookmarkEnd w:id="1260"/>
    </w:p>
    <w:p>
      <w:pPr>
        <w:pStyle w:val="BookText"/>
      </w:pPr>
      <w:r>
        <w:rPr>
          <w:rFonts w:ascii="Amiri" w:hAnsi="Amiri" w:eastAsia="Amiri" w:cs="Amiri"/>
          <w:lang w:bidi="ar-SA"/>
          <w:color w:val="111111"/>
          <w:sz w:val="28"/>
          <w:szCs w:val="28"/>
          <w:rtl/>
        </w:rPr>
        <w:t xml:space="preserve">[حدَث] الشيء حدوثاً.</w:t>
      </w:r>
    </w:p>
    <w:p>
      <w:pPr>
        <w:pStyle w:val="BookText"/>
      </w:pPr>
      <w:r>
        <w:rPr>
          <w:rFonts w:ascii="IRNazanin" w:hAnsi="IRNazanin" w:eastAsia="IRNazanin" w:cs="IRNazanin"/>
          <w:lang w:bidi="fa-IR"/>
          <w:color w:val="111111"/>
          <w:sz w:val="28"/>
          <w:szCs w:val="28"/>
          <w:rtl/>
        </w:rPr>
        <w:t xml:space="preserve">ر</w:t>
      </w:r>
    </w:p>
    <w:p>
      <w:pPr>
        <w:pStyle w:val="Heading5"/>
      </w:pPr>
      <w:bookmarkStart w:id="1261" w:name="_Toc557"/>
      <w:r>
        <w:t>حدر</w:t>
      </w:r>
      <w:bookmarkEnd w:id="1261"/>
    </w:p>
    <w:p>
      <w:pPr>
        <w:pStyle w:val="BookText"/>
      </w:pPr>
      <w:r>
        <w:rPr>
          <w:rFonts w:ascii="Amiri" w:hAnsi="Amiri" w:eastAsia="Amiri" w:cs="Amiri"/>
          <w:lang w:bidi="ar-SA"/>
          <w:color w:val="111111"/>
          <w:sz w:val="28"/>
          <w:szCs w:val="28"/>
          <w:rtl/>
        </w:rPr>
        <w:t xml:space="preserve">[حدر] الشيءَ : إِذا أنزله.</w:t>
      </w:r>
    </w:p>
    <w:p>
      <w:pPr>
        <w:pStyle w:val="BookText"/>
      </w:pPr>
      <w:r>
        <w:rPr>
          <w:rFonts w:ascii="Amiri" w:hAnsi="Amiri" w:eastAsia="Amiri" w:cs="Amiri"/>
          <w:lang w:bidi="ar-SA"/>
          <w:color w:val="111111"/>
          <w:sz w:val="28"/>
          <w:szCs w:val="28"/>
          <w:rtl/>
        </w:rPr>
        <w:t xml:space="preserve">يقال : حدر السفينة : إِذا أرسلها إِلى أسفل.</w:t>
      </w:r>
    </w:p>
    <w:p>
      <w:pPr>
        <w:pStyle w:val="BookText"/>
      </w:pPr>
      <w:r>
        <w:rPr>
          <w:rFonts w:ascii="Amiri" w:hAnsi="Amiri" w:eastAsia="Amiri" w:cs="Amiri"/>
          <w:lang w:bidi="ar-SA"/>
          <w:color w:val="111111"/>
          <w:sz w:val="28"/>
          <w:szCs w:val="28"/>
          <w:rtl/>
        </w:rPr>
        <w:t xml:space="preserve">وحدر جلدُه حدوراً : إِذا ورم من الضرب.</w:t>
      </w:r>
    </w:p>
    <w:p>
      <w:pPr>
        <w:pStyle w:val="BookText"/>
      </w:pPr>
      <w:r>
        <w:rPr>
          <w:rFonts w:ascii="IRNazanin" w:hAnsi="IRNazanin" w:eastAsia="IRNazanin" w:cs="IRNazanin"/>
          <w:lang w:bidi="fa-IR"/>
          <w:color w:val="111111"/>
          <w:sz w:val="28"/>
          <w:szCs w:val="28"/>
          <w:rtl/>
        </w:rPr>
        <w:t xml:space="preserve">و</w:t>
      </w:r>
    </w:p>
    <w:p>
      <w:pPr>
        <w:pStyle w:val="Heading5"/>
      </w:pPr>
      <w:bookmarkStart w:id="1262" w:name="_Toc558"/>
      <w:r>
        <w:t>حدا</w:t>
      </w:r>
      <w:bookmarkEnd w:id="1262"/>
    </w:p>
    <w:p>
      <w:pPr>
        <w:pStyle w:val="BookText"/>
      </w:pPr>
      <w:r>
        <w:rPr>
          <w:rFonts w:ascii="Amiri" w:hAnsi="Amiri" w:eastAsia="Amiri" w:cs="Amiri"/>
          <w:lang w:bidi="ar-SA"/>
          <w:color w:val="111111"/>
          <w:sz w:val="28"/>
          <w:szCs w:val="28"/>
          <w:rtl/>
        </w:rPr>
        <w:t xml:space="preserve">[حدا] بالإِبل حدواً : إِذا زجرها وغنَّى لها ، قال الشاعر :</w:t>
      </w:r>
    </w:p>
    <w:p>
      <w:pPr>
        <w:pStyle w:val="BookText"/>
      </w:pPr>
      <w:r>
        <w:rPr>
          <w:rFonts w:ascii="Amiri" w:hAnsi="Amiri" w:eastAsia="Amiri" w:cs="Amiri"/>
          <w:lang w:bidi="ar-SA"/>
          <w:color w:val="111111"/>
          <w:sz w:val="28"/>
          <w:szCs w:val="28"/>
          <w:rtl/>
        </w:rPr>
        <w:t xml:space="preserve">حدوتها وهي لك الفداء</w:t>
      </w:r>
    </w:p>
    <w:p>
      <w:pPr>
        <w:pStyle w:val="BookText"/>
      </w:pPr>
      <w:r>
        <w:rPr>
          <w:rFonts w:ascii="Amiri" w:hAnsi="Amiri" w:eastAsia="Amiri" w:cs="Amiri"/>
          <w:lang w:bidi="ar-SA"/>
          <w:color w:val="111111"/>
          <w:sz w:val="28"/>
          <w:szCs w:val="28"/>
          <w:rtl/>
        </w:rPr>
        <w:t xml:space="preserve">إِن غناء الإِبل الحُداء</w:t>
      </w:r>
    </w:p>
    <w:p>
      <w:pPr>
        <w:pStyle w:val="BookText"/>
      </w:pPr>
      <w:r>
        <w:rPr>
          <w:rFonts w:ascii="Amiri" w:hAnsi="Amiri" w:eastAsia="Amiri" w:cs="Amiri"/>
          <w:lang w:bidi="ar-SA"/>
          <w:color w:val="111111"/>
          <w:sz w:val="28"/>
          <w:szCs w:val="28"/>
          <w:rtl/>
        </w:rPr>
        <w:t xml:space="preserve">وحدا الحمارُ أُتُنَهُ : إِذا ساقها. قال </w:t>
      </w:r>
      <w:r>
        <w:rPr>
          <w:rStyle w:val="FootnoteReference"/>
        </w:rPr>
        <w:footnoteReference w:id="340"/>
      </w:r>
    </w:p>
    <w:p>
      <w:pPr>
        <w:pStyle w:val="BookText"/>
      </w:pPr>
      <w:r>
        <w:rPr>
          <w:rFonts w:ascii="Amiri" w:hAnsi="Amiri" w:eastAsia="Amiri" w:cs="Amiri"/>
          <w:lang w:bidi="ar-SA"/>
          <w:color w:val="111111"/>
          <w:sz w:val="28"/>
          <w:szCs w:val="28"/>
          <w:rtl/>
        </w:rPr>
        <w:t xml:space="preserve">كأنه حين نرمي خلفهنَّ بِهِ</w:t>
      </w:r>
    </w:p>
    <w:p>
      <w:pPr>
        <w:pStyle w:val="BookText"/>
      </w:pPr>
      <w:r>
        <w:rPr>
          <w:rFonts w:ascii="Amiri" w:hAnsi="Amiri" w:eastAsia="Amiri" w:cs="Amiri"/>
          <w:lang w:bidi="ar-SA"/>
          <w:color w:val="111111"/>
          <w:sz w:val="28"/>
          <w:szCs w:val="28"/>
          <w:rtl/>
        </w:rPr>
        <w:t xml:space="preserve">وهو في وصف الحادي مشبهاً له حين يرمون به خلف إِبلهم بحمار وحشي يطرد أُتناً.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حَادِي ثَلاثٍ منَ الحِقْب السّماحِيجِ</w:t>
      </w:r>
    </w:p>
    <w:p>
      <w:pPr>
        <w:pStyle w:val="BookText"/>
      </w:pPr>
      <w:r>
        <w:rPr>
          <w:rFonts w:ascii="Amiri" w:hAnsi="Amiri" w:eastAsia="Amiri" w:cs="Amiri"/>
          <w:lang w:bidi="ar-SA"/>
          <w:color w:val="111111"/>
          <w:sz w:val="28"/>
          <w:szCs w:val="28"/>
          <w:rtl/>
        </w:rPr>
        <w:t xml:space="preserve">ويقال : حداه على كذا : إِذا بعثه عليه. ويقال للسهم إِذا مرَّ : حداه ريشه وهداه نَصْله.</w:t>
      </w:r>
    </w:p>
    <w:p>
      <w:pPr>
        <w:pStyle w:val="BookText"/>
      </w:pPr>
      <w:r>
        <w:rPr>
          <w:rFonts w:ascii="Amiri" w:hAnsi="Amiri" w:eastAsia="Amiri" w:cs="Amiri"/>
          <w:lang w:bidi="ar-SA"/>
          <w:color w:val="111111"/>
          <w:sz w:val="28"/>
          <w:szCs w:val="28"/>
          <w:rtl/>
        </w:rPr>
        <w:t xml:space="preserve">فعَلَ ، بفتح العين يفعِل ، بكسرها</w:t>
      </w:r>
    </w:p>
    <w:p>
      <w:pPr>
        <w:pStyle w:val="BookText"/>
      </w:pPr>
      <w:r>
        <w:rPr>
          <w:rFonts w:ascii="IRNazanin" w:hAnsi="IRNazanin" w:eastAsia="IRNazanin" w:cs="IRNazanin"/>
          <w:lang w:bidi="fa-IR"/>
          <w:color w:val="111111"/>
          <w:sz w:val="28"/>
          <w:szCs w:val="28"/>
          <w:rtl/>
        </w:rPr>
        <w:t xml:space="preserve">ج</w:t>
      </w:r>
    </w:p>
    <w:p>
      <w:pPr>
        <w:pStyle w:val="Heading5"/>
      </w:pPr>
      <w:bookmarkStart w:id="1263" w:name="_Toc559"/>
      <w:r>
        <w:t>حَدَج</w:t>
      </w:r>
      <w:bookmarkEnd w:id="1263"/>
    </w:p>
    <w:p>
      <w:pPr>
        <w:pStyle w:val="BookText"/>
      </w:pPr>
      <w:r>
        <w:rPr>
          <w:rFonts w:ascii="Amiri" w:hAnsi="Amiri" w:eastAsia="Amiri" w:cs="Amiri"/>
          <w:lang w:bidi="ar-SA"/>
          <w:color w:val="111111"/>
          <w:sz w:val="28"/>
          <w:szCs w:val="28"/>
          <w:rtl/>
        </w:rPr>
        <w:t xml:space="preserve">[حَدَج] : حدجه ببصره : أي أحدَّ إِليه النظر ، قال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يُقَتِّلُنا منْها عُيونٌ كأنَّها</w:t>
      </w:r>
    </w:p>
    <w:p>
      <w:pPr>
        <w:pStyle w:val="BookText"/>
      </w:pPr>
      <w:r>
        <w:rPr>
          <w:rFonts w:ascii="Amiri" w:hAnsi="Amiri" w:eastAsia="Amiri" w:cs="Amiri"/>
          <w:lang w:bidi="ar-SA"/>
          <w:color w:val="111111"/>
          <w:sz w:val="28"/>
          <w:szCs w:val="28"/>
          <w:rtl/>
        </w:rPr>
        <w:t xml:space="preserve">عُيوُن المَها ما طرْفُهنّ بَحادِجِ</w:t>
      </w:r>
    </w:p>
    <w:p>
      <w:pPr>
        <w:pStyle w:val="BookText"/>
      </w:pPr>
      <w:r>
        <w:rPr>
          <w:rFonts w:ascii="Amiri" w:hAnsi="Amiri" w:eastAsia="Amiri" w:cs="Amiri"/>
          <w:lang w:bidi="ar-SA"/>
          <w:color w:val="111111"/>
          <w:sz w:val="28"/>
          <w:szCs w:val="28"/>
          <w:rtl/>
        </w:rPr>
        <w:t xml:space="preserve">أي هو فاتر.</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342"/>
      </w:r>
      <w:r>
        <w:rPr>
          <w:rFonts w:ascii="Amiri" w:hAnsi="Amiri" w:eastAsia="Amiri" w:cs="Amiri"/>
          <w:lang w:bidi="ar-SA"/>
          <w:color w:val="111111"/>
          <w:sz w:val="28"/>
          <w:szCs w:val="28"/>
          <w:rtl/>
        </w:rPr>
        <w:t xml:space="preserve">ابن مسعود : « حدِّث</w:t>
      </w:r>
    </w:p>
    <w:p>
      <w:pPr>
        <w:pStyle w:val="BookText"/>
      </w:pPr>
      <w:r>
        <w:rPr>
          <w:rFonts w:ascii="IRNazanin" w:hAnsi="IRNazanin" w:eastAsia="IRNazanin" w:cs="IRNazanin"/>
          <w:lang w:bidi="fa-IR"/>
          <w:color w:val="111111"/>
          <w:sz w:val="28"/>
          <w:szCs w:val="28"/>
          <w:rtl/>
        </w:rPr>
        <w:t xml:space="preserve">[شماره صفحه واقعی : 1365]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9" w:name="pg14434_152281"/>
    <w:bookmarkEnd w:id="119"/>
    <w:p>
      <w:pPr>
        <w:pStyle w:val="BookText"/>
      </w:pPr>
      <w:r>
        <w:rPr>
          <w:rFonts w:ascii="Amiri" w:hAnsi="Amiri" w:eastAsia="Amiri" w:cs="Amiri"/>
          <w:lang w:bidi="ar-SA"/>
          <w:color w:val="111111"/>
          <w:sz w:val="28"/>
          <w:szCs w:val="28"/>
          <w:rtl/>
        </w:rPr>
        <w:t xml:space="preserve">القوم ما حدجوك بأبصارهم » : أي حدثهم ما داموا يحبون حديثك ، فإِذا قد ملّوا ونظروا يميناً وشمالاً فدعهم.</w:t>
      </w:r>
    </w:p>
    <w:p>
      <w:pPr>
        <w:pStyle w:val="BookText"/>
      </w:pPr>
      <w:r>
        <w:rPr>
          <w:rFonts w:ascii="IRNazanin" w:hAnsi="IRNazanin" w:eastAsia="IRNazanin" w:cs="IRNazanin"/>
          <w:lang w:bidi="fa-IR"/>
          <w:color w:val="111111"/>
          <w:sz w:val="28"/>
          <w:szCs w:val="28"/>
          <w:rtl/>
        </w:rPr>
        <w:t xml:space="preserve">وحدجه بسهم : رماه به.</w:t>
      </w:r>
    </w:p>
    <w:p>
      <w:pPr>
        <w:pStyle w:val="BookText"/>
      </w:pPr>
      <w:r>
        <w:rPr>
          <w:rFonts w:ascii="Amiri" w:hAnsi="Amiri" w:eastAsia="Amiri" w:cs="Amiri"/>
          <w:lang w:bidi="ar-SA"/>
          <w:color w:val="111111"/>
          <w:sz w:val="28"/>
          <w:szCs w:val="28"/>
          <w:rtl/>
        </w:rPr>
        <w:t xml:space="preserve">وحدجه بذنب غيره كذلك : إِذا رماه به.</w:t>
      </w:r>
    </w:p>
    <w:p>
      <w:pPr>
        <w:pStyle w:val="BookText"/>
      </w:pPr>
      <w:r>
        <w:rPr>
          <w:rFonts w:ascii="Amiri" w:hAnsi="Amiri" w:eastAsia="Amiri" w:cs="Amiri"/>
          <w:lang w:bidi="ar-SA"/>
          <w:color w:val="111111"/>
          <w:sz w:val="28"/>
          <w:szCs w:val="28"/>
          <w:rtl/>
        </w:rPr>
        <w:t xml:space="preserve">وحَدَجَ الرجلُ البعيرَ : إِذا شد عليه الحِدْج ، قال الأعشى </w:t>
      </w:r>
      <w:r>
        <w:rPr>
          <w:rStyle w:val="FootnoteReference"/>
        </w:rPr>
        <w:footnoteReference w:id="343"/>
      </w:r>
    </w:p>
    <w:p>
      <w:pPr>
        <w:pStyle w:val="BookText"/>
      </w:pPr>
      <w:r>
        <w:rPr>
          <w:rFonts w:ascii="Amiri" w:hAnsi="Amiri" w:eastAsia="Amiri" w:cs="Amiri"/>
          <w:lang w:bidi="ar-SA"/>
          <w:color w:val="111111"/>
          <w:sz w:val="28"/>
          <w:szCs w:val="28"/>
          <w:rtl/>
        </w:rPr>
        <w:t xml:space="preserve">ألا قل لميثاء مابالها</w:t>
      </w:r>
    </w:p>
    <w:p>
      <w:pPr>
        <w:pStyle w:val="BookText"/>
      </w:pPr>
      <w:r>
        <w:rPr>
          <w:rFonts w:ascii="Amiri" w:hAnsi="Amiri" w:eastAsia="Amiri" w:cs="Amiri"/>
          <w:lang w:bidi="ar-SA"/>
          <w:color w:val="111111"/>
          <w:sz w:val="28"/>
          <w:szCs w:val="28"/>
          <w:rtl/>
        </w:rPr>
        <w:t xml:space="preserve">أللبين تحدج أحمالا؟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قُلْ لمَيْثاءَ ما بَالُها</w:t>
      </w:r>
    </w:p>
    <w:p>
      <w:pPr>
        <w:pStyle w:val="BookText"/>
      </w:pPr>
      <w:r>
        <w:rPr>
          <w:rFonts w:ascii="Amiri" w:hAnsi="Amiri" w:eastAsia="Amiri" w:cs="Amiri"/>
          <w:lang w:bidi="ar-SA"/>
          <w:color w:val="111111"/>
          <w:sz w:val="28"/>
          <w:szCs w:val="28"/>
          <w:rtl/>
        </w:rPr>
        <w:t xml:space="preserve">إِنَى اللَّيْلِ تُحْدَجُ أَجْمالُها</w:t>
      </w:r>
    </w:p>
    <w:p>
      <w:pPr>
        <w:pStyle w:val="BookText"/>
      </w:pPr>
      <w:r>
        <w:rPr>
          <w:rFonts w:ascii="IRNazanin" w:hAnsi="IRNazanin" w:eastAsia="IRNazanin" w:cs="IRNazanin"/>
          <w:lang w:bidi="fa-IR"/>
          <w:color w:val="111111"/>
          <w:sz w:val="28"/>
          <w:szCs w:val="28"/>
          <w:rtl/>
        </w:rPr>
        <w:t xml:space="preserve">س</w:t>
      </w:r>
    </w:p>
    <w:p>
      <w:pPr>
        <w:pStyle w:val="Heading5"/>
      </w:pPr>
      <w:bookmarkStart w:id="1264" w:name="_Toc560"/>
      <w:r>
        <w:t>حدس</w:t>
      </w:r>
      <w:bookmarkEnd w:id="1264"/>
    </w:p>
    <w:p>
      <w:pPr>
        <w:pStyle w:val="BookText"/>
      </w:pPr>
      <w:r>
        <w:rPr>
          <w:rFonts w:ascii="IRNazanin" w:hAnsi="IRNazanin" w:eastAsia="IRNazanin" w:cs="IRNazanin"/>
          <w:lang w:bidi="fa-IR"/>
          <w:color w:val="111111"/>
          <w:sz w:val="28"/>
          <w:szCs w:val="28"/>
          <w:rtl/>
        </w:rPr>
        <w:t xml:space="preserve">[حدس] : الحدس الظن.</w:t>
      </w:r>
    </w:p>
    <w:p>
      <w:pPr>
        <w:pStyle w:val="BookText"/>
      </w:pPr>
      <w:r>
        <w:rPr>
          <w:rFonts w:ascii="Amiri" w:hAnsi="Amiri" w:eastAsia="Amiri" w:cs="Amiri"/>
          <w:lang w:bidi="ar-SA"/>
          <w:color w:val="111111"/>
          <w:sz w:val="28"/>
          <w:szCs w:val="28"/>
          <w:rtl/>
        </w:rPr>
        <w:t xml:space="preserve">ويقال : حدس حدساً : إِذا قال برأيه.</w:t>
      </w:r>
    </w:p>
    <w:p>
      <w:pPr>
        <w:pStyle w:val="BookText"/>
      </w:pPr>
      <w:r>
        <w:rPr>
          <w:rFonts w:ascii="Amiri" w:hAnsi="Amiri" w:eastAsia="Amiri" w:cs="Amiri"/>
          <w:lang w:bidi="ar-SA"/>
          <w:color w:val="111111"/>
          <w:sz w:val="28"/>
          <w:szCs w:val="28"/>
          <w:rtl/>
        </w:rPr>
        <w:t xml:space="preserve">ويقال : حدس في الأرض : إِذا ذهب على غير هداية.</w:t>
      </w:r>
    </w:p>
    <w:p>
      <w:pPr>
        <w:pStyle w:val="BookText"/>
      </w:pPr>
      <w:r>
        <w:rPr>
          <w:rFonts w:ascii="Amiri" w:hAnsi="Amiri" w:eastAsia="Amiri" w:cs="Amiri"/>
          <w:lang w:bidi="ar-SA"/>
          <w:color w:val="111111"/>
          <w:sz w:val="28"/>
          <w:szCs w:val="28"/>
          <w:rtl/>
        </w:rPr>
        <w:t xml:space="preserve">والحدس : السرعة في السير ، قال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حتّى احتضرنا بعد سبرٍ حدس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كأنَّها مِنْ بَعْدِ سَيْرٍ حَدْسِ</w:t>
      </w:r>
    </w:p>
    <w:p>
      <w:pPr>
        <w:pStyle w:val="BookText"/>
      </w:pPr>
      <w:r>
        <w:rPr>
          <w:rFonts w:ascii="Amiri" w:hAnsi="Amiri" w:eastAsia="Amiri" w:cs="Amiri"/>
          <w:lang w:bidi="ar-SA"/>
          <w:color w:val="111111"/>
          <w:sz w:val="28"/>
          <w:szCs w:val="28"/>
          <w:rtl/>
        </w:rPr>
        <w:t xml:space="preserve">ويقال : حدسْتُ الناقةَ : إِذا أَنَخْتُها.</w:t>
      </w:r>
    </w:p>
    <w:p>
      <w:pPr>
        <w:pStyle w:val="BookText"/>
      </w:pPr>
      <w:r>
        <w:rPr>
          <w:rFonts w:ascii="IRNazanin" w:hAnsi="IRNazanin" w:eastAsia="IRNazanin" w:cs="IRNazanin"/>
          <w:lang w:bidi="fa-IR"/>
          <w:color w:val="111111"/>
          <w:sz w:val="28"/>
          <w:szCs w:val="28"/>
          <w:rtl/>
        </w:rPr>
        <w:t xml:space="preserve">وحدَس به الأرض حدساً : إِذا صرعه ، قال العباس بن مرداس </w:t>
      </w:r>
      <w:r>
        <w:rPr>
          <w:rStyle w:val="FootnoteReference"/>
        </w:rPr>
        <w:footnoteReference w:id="345"/>
      </w:r>
    </w:p>
    <w:p>
      <w:pPr>
        <w:pStyle w:val="BookText"/>
      </w:pPr>
      <w:r>
        <w:rPr>
          <w:rFonts w:ascii="Amiri" w:hAnsi="Amiri" w:eastAsia="Amiri" w:cs="Amiri"/>
          <w:lang w:bidi="ar-SA"/>
          <w:color w:val="111111"/>
          <w:sz w:val="28"/>
          <w:szCs w:val="28"/>
          <w:rtl/>
        </w:rPr>
        <w:t xml:space="preserve">بمعترك شطّ الحبيّا ترى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القَوْمِ مَحْدُوساً وآخَر حادِسا</w:t>
      </w:r>
    </w:p>
    <w:p>
      <w:pPr>
        <w:pStyle w:val="BookText"/>
      </w:pPr>
      <w:r>
        <w:rPr>
          <w:rFonts w:ascii="Amiri" w:hAnsi="Amiri" w:eastAsia="Amiri" w:cs="Amiri"/>
          <w:lang w:bidi="ar-SA"/>
          <w:color w:val="111111"/>
          <w:sz w:val="28"/>
          <w:szCs w:val="28"/>
          <w:rtl/>
        </w:rPr>
        <w:t xml:space="preserve">وحدسَ برجله الشيءَ : إِذا وطئه.</w:t>
      </w:r>
    </w:p>
    <w:p>
      <w:pPr>
        <w:pStyle w:val="BookText"/>
      </w:pPr>
      <w:r>
        <w:rPr>
          <w:rFonts w:ascii="IRNazanin" w:hAnsi="IRNazanin" w:eastAsia="IRNazanin" w:cs="IRNazanin"/>
          <w:lang w:bidi="fa-IR"/>
          <w:color w:val="111111"/>
          <w:sz w:val="28"/>
          <w:szCs w:val="28"/>
          <w:rtl/>
        </w:rPr>
        <w:t xml:space="preserve">ل</w:t>
      </w:r>
    </w:p>
    <w:p>
      <w:pPr>
        <w:pStyle w:val="Heading5"/>
      </w:pPr>
      <w:bookmarkStart w:id="1265" w:name="_Toc561"/>
      <w:r>
        <w:t>حَدل</w:t>
      </w:r>
      <w:bookmarkEnd w:id="1265"/>
    </w:p>
    <w:p>
      <w:pPr>
        <w:pStyle w:val="BookText"/>
      </w:pPr>
      <w:r>
        <w:rPr>
          <w:rFonts w:ascii="Amiri" w:hAnsi="Amiri" w:eastAsia="Amiri" w:cs="Amiri"/>
          <w:lang w:bidi="ar-SA"/>
          <w:color w:val="111111"/>
          <w:sz w:val="28"/>
          <w:szCs w:val="28"/>
          <w:rtl/>
        </w:rPr>
        <w:t xml:space="preserve">[حَدل] : الحَدْل : ضد العدل ، يقال : حدل عليَّ : أي ظلمني.</w:t>
      </w:r>
    </w:p>
    <w:p>
      <w:pPr>
        <w:pStyle w:val="BookText"/>
      </w:pPr>
      <w:r>
        <w:rPr>
          <w:rFonts w:ascii="Amiri" w:hAnsi="Amiri" w:eastAsia="Amiri" w:cs="Amiri"/>
          <w:lang w:bidi="ar-SA"/>
          <w:color w:val="111111"/>
          <w:sz w:val="28"/>
          <w:szCs w:val="28"/>
          <w:rtl/>
        </w:rPr>
        <w:t xml:space="preserve">قال أبو زيد : يقال : حدل عن الأمر حَدَلاً أي مال.</w:t>
      </w:r>
    </w:p>
    <w:p>
      <w:pPr>
        <w:pStyle w:val="BookText"/>
      </w:pPr>
      <w:r>
        <w:rPr>
          <w:rFonts w:ascii="Amiri" w:hAnsi="Amiri" w:eastAsia="Amiri" w:cs="Amiri"/>
          <w:lang w:bidi="ar-SA"/>
          <w:color w:val="111111"/>
          <w:sz w:val="28"/>
          <w:szCs w:val="28"/>
          <w:rtl/>
        </w:rPr>
        <w:t xml:space="preserve">فَعِل ، بكسر العين ، يفعَل بفتحها</w:t>
      </w:r>
    </w:p>
    <w:p>
      <w:pPr>
        <w:pStyle w:val="BookText"/>
      </w:pPr>
      <w:r>
        <w:rPr>
          <w:rFonts w:ascii="IRNazanin" w:hAnsi="IRNazanin" w:eastAsia="IRNazanin" w:cs="IRNazanin"/>
          <w:lang w:bidi="fa-IR"/>
          <w:color w:val="111111"/>
          <w:sz w:val="28"/>
          <w:szCs w:val="28"/>
          <w:rtl/>
        </w:rPr>
        <w:t xml:space="preserve">[شماره صفحه واقعی : 1366]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0" w:name="pg14434_152283"/>
    <w:bookmarkEnd w:id="120"/>
    <w:p>
      <w:pPr>
        <w:pStyle w:val="BookText"/>
      </w:pPr>
      <w:r>
        <w:rPr>
          <w:rFonts w:ascii="IRNazanin" w:hAnsi="IRNazanin" w:eastAsia="IRNazanin" w:cs="IRNazanin"/>
          <w:lang w:bidi="fa-IR"/>
          <w:color w:val="111111"/>
          <w:sz w:val="28"/>
          <w:szCs w:val="28"/>
          <w:rtl/>
        </w:rPr>
        <w:t xml:space="preserve">ب</w:t>
      </w:r>
    </w:p>
    <w:p>
      <w:pPr>
        <w:pStyle w:val="Heading5"/>
      </w:pPr>
      <w:bookmarkStart w:id="1266" w:name="_Toc562"/>
      <w:r>
        <w:t>حَدِب</w:t>
      </w:r>
      <w:bookmarkEnd w:id="1266"/>
    </w:p>
    <w:p>
      <w:pPr>
        <w:pStyle w:val="BookText"/>
      </w:pPr>
      <w:r>
        <w:rPr>
          <w:rFonts w:ascii="Amiri" w:hAnsi="Amiri" w:eastAsia="Amiri" w:cs="Amiri"/>
          <w:lang w:bidi="ar-SA"/>
          <w:color w:val="111111"/>
          <w:sz w:val="28"/>
          <w:szCs w:val="28"/>
          <w:rtl/>
        </w:rPr>
        <w:t xml:space="preserve">[حَدِب] عليه فهو حَدِبٌ : أي عطف.</w:t>
      </w:r>
    </w:p>
    <w:p>
      <w:pPr>
        <w:pStyle w:val="BookText"/>
      </w:pPr>
      <w:r>
        <w:rPr>
          <w:rFonts w:ascii="Amiri" w:hAnsi="Amiri" w:eastAsia="Amiri" w:cs="Amiri"/>
          <w:lang w:bidi="ar-SA"/>
          <w:color w:val="111111"/>
          <w:sz w:val="28"/>
          <w:szCs w:val="28"/>
          <w:rtl/>
        </w:rPr>
        <w:t xml:space="preserve">وحَدِب ظهره فهو حدِب وأحدب ، والحَدَب : دخول الصدر وخروج الظهر.</w:t>
      </w:r>
    </w:p>
    <w:p>
      <w:pPr>
        <w:pStyle w:val="BookText"/>
      </w:pPr>
      <w:r>
        <w:rPr>
          <w:rFonts w:ascii="Amiri" w:hAnsi="Amiri" w:eastAsia="Amiri" w:cs="Amiri"/>
          <w:lang w:bidi="ar-SA"/>
          <w:color w:val="111111"/>
          <w:sz w:val="28"/>
          <w:szCs w:val="28"/>
          <w:rtl/>
        </w:rPr>
        <w:t xml:space="preserve">وناقة حَدْباء : إِذا بدت حراقفها.</w:t>
      </w:r>
    </w:p>
    <w:p>
      <w:pPr>
        <w:pStyle w:val="BookText"/>
      </w:pPr>
      <w:r>
        <w:rPr>
          <w:rFonts w:ascii="IRNazanin" w:hAnsi="IRNazanin" w:eastAsia="IRNazanin" w:cs="IRNazanin"/>
          <w:lang w:bidi="fa-IR"/>
          <w:color w:val="111111"/>
          <w:sz w:val="28"/>
          <w:szCs w:val="28"/>
          <w:rtl/>
        </w:rPr>
        <w:t xml:space="preserve">ل</w:t>
      </w:r>
    </w:p>
    <w:p>
      <w:pPr>
        <w:pStyle w:val="Heading5"/>
      </w:pPr>
      <w:bookmarkStart w:id="1267" w:name="_Toc563"/>
      <w:r>
        <w:t>حدِل</w:t>
      </w:r>
      <w:bookmarkEnd w:id="1267"/>
    </w:p>
    <w:p>
      <w:pPr>
        <w:pStyle w:val="BookText"/>
      </w:pPr>
      <w:r>
        <w:rPr>
          <w:rFonts w:ascii="Amiri" w:hAnsi="Amiri" w:eastAsia="Amiri" w:cs="Amiri"/>
          <w:lang w:bidi="ar-SA"/>
          <w:color w:val="111111"/>
          <w:sz w:val="28"/>
          <w:szCs w:val="28"/>
          <w:rtl/>
        </w:rPr>
        <w:t xml:space="preserve">[حدِل] ، الحَدَل : الميل في شِق الإِنسان.</w:t>
      </w:r>
    </w:p>
    <w:p>
      <w:pPr>
        <w:pStyle w:val="BookText"/>
      </w:pPr>
      <w:r>
        <w:rPr>
          <w:rFonts w:ascii="Amiri" w:hAnsi="Amiri" w:eastAsia="Amiri" w:cs="Amiri"/>
          <w:lang w:bidi="ar-SA"/>
          <w:color w:val="111111"/>
          <w:sz w:val="28"/>
          <w:szCs w:val="28"/>
          <w:rtl/>
        </w:rPr>
        <w:t xml:space="preserve">ورجل أحدل : قال في المختار : الأعفك : الأحدل ثم الأعسر.</w:t>
      </w:r>
    </w:p>
    <w:p>
      <w:pPr>
        <w:pStyle w:val="BookText"/>
      </w:pPr>
      <w:r>
        <w:rPr>
          <w:rFonts w:ascii="Amiri" w:hAnsi="Amiri" w:eastAsia="Amiri" w:cs="Amiri"/>
          <w:lang w:bidi="ar-SA"/>
          <w:color w:val="111111"/>
          <w:sz w:val="28"/>
          <w:szCs w:val="28"/>
          <w:rtl/>
        </w:rPr>
        <w:t xml:space="preserve">قال الشيباني : الأحدل : الذي في منكبيه ورقبته انكباب على صدره.</w:t>
      </w:r>
    </w:p>
    <w:p>
      <w:pPr>
        <w:pStyle w:val="BookText"/>
      </w:pPr>
      <w:r>
        <w:rPr>
          <w:rFonts w:ascii="Amiri" w:hAnsi="Amiri" w:eastAsia="Amiri" w:cs="Amiri"/>
          <w:lang w:bidi="ar-SA"/>
          <w:color w:val="111111"/>
          <w:sz w:val="28"/>
          <w:szCs w:val="28"/>
          <w:rtl/>
        </w:rPr>
        <w:t xml:space="preserve">وقوس حدلاء : إِذا تطامنت سيتها وارتفع طائفها.</w:t>
      </w:r>
    </w:p>
    <w:p>
      <w:pPr>
        <w:pStyle w:val="BookText"/>
      </w:pPr>
      <w:r>
        <w:rPr>
          <w:rFonts w:ascii="Amiri" w:hAnsi="Amiri" w:eastAsia="Amiri" w:cs="Amiri"/>
          <w:lang w:bidi="ar-SA"/>
          <w:color w:val="111111"/>
          <w:sz w:val="28"/>
          <w:szCs w:val="28"/>
          <w:rtl/>
        </w:rPr>
        <w:t xml:space="preserve">ويقال : الأحدل : ذو الخصية الواحدة من كل شيء.</w:t>
      </w:r>
    </w:p>
    <w:p>
      <w:pPr>
        <w:pStyle w:val="BookText"/>
      </w:pPr>
      <w:r>
        <w:rPr>
          <w:rFonts w:ascii="Amiri" w:hAnsi="Amiri" w:eastAsia="Amiri" w:cs="Amiri"/>
          <w:lang w:bidi="ar-SA"/>
          <w:color w:val="111111"/>
          <w:sz w:val="28"/>
          <w:szCs w:val="28"/>
          <w:rtl/>
        </w:rPr>
        <w:t xml:space="preserve">فعُل ، يفعُل ، بالضم فيهما</w:t>
      </w:r>
    </w:p>
    <w:p>
      <w:pPr>
        <w:pStyle w:val="BookText"/>
      </w:pPr>
      <w:r>
        <w:rPr>
          <w:rFonts w:ascii="IRNazanin" w:hAnsi="IRNazanin" w:eastAsia="IRNazanin" w:cs="IRNazanin"/>
          <w:lang w:bidi="fa-IR"/>
          <w:color w:val="111111"/>
          <w:sz w:val="28"/>
          <w:szCs w:val="28"/>
          <w:rtl/>
        </w:rPr>
        <w:t xml:space="preserve">ث</w:t>
      </w:r>
    </w:p>
    <w:p>
      <w:pPr>
        <w:pStyle w:val="Heading5"/>
      </w:pPr>
      <w:bookmarkStart w:id="1268" w:name="_Toc564"/>
      <w:r>
        <w:t>حدُث</w:t>
      </w:r>
      <w:bookmarkEnd w:id="1268"/>
    </w:p>
    <w:p>
      <w:pPr>
        <w:pStyle w:val="BookText"/>
      </w:pPr>
      <w:r>
        <w:rPr>
          <w:rFonts w:ascii="Amiri" w:hAnsi="Amiri" w:eastAsia="Amiri" w:cs="Amiri"/>
          <w:lang w:bidi="ar-SA"/>
          <w:color w:val="111111"/>
          <w:sz w:val="28"/>
          <w:szCs w:val="28"/>
          <w:rtl/>
        </w:rPr>
        <w:t xml:space="preserve">[حدُث] : يقال : أخذه منه ما قَدُم وما حَدُث حدوثاً ، ولا يضم حدُث إِلا في هذا الموضع لأنه إِتباع.</w:t>
      </w:r>
    </w:p>
    <w:p>
      <w:pPr>
        <w:pStyle w:val="BookText"/>
      </w:pPr>
      <w:r>
        <w:rPr>
          <w:rFonts w:ascii="IRNazanin" w:hAnsi="IRNazanin" w:eastAsia="IRNazanin" w:cs="IRNazanin"/>
          <w:lang w:bidi="fa-IR"/>
          <w:color w:val="111111"/>
          <w:sz w:val="28"/>
          <w:szCs w:val="28"/>
          <w:rtl/>
        </w:rPr>
        <w:t xml:space="preserve">ر</w:t>
      </w:r>
    </w:p>
    <w:p>
      <w:pPr>
        <w:pStyle w:val="Heading5"/>
      </w:pPr>
      <w:bookmarkStart w:id="1269" w:name="_Toc565"/>
      <w:r>
        <w:t>حدُر</w:t>
      </w:r>
      <w:bookmarkEnd w:id="1269"/>
    </w:p>
    <w:p>
      <w:pPr>
        <w:pStyle w:val="BookText"/>
      </w:pPr>
      <w:r>
        <w:rPr>
          <w:rFonts w:ascii="Amiri" w:hAnsi="Amiri" w:eastAsia="Amiri" w:cs="Amiri"/>
          <w:lang w:bidi="ar-SA"/>
          <w:color w:val="111111"/>
          <w:sz w:val="28"/>
          <w:szCs w:val="28"/>
          <w:rtl/>
        </w:rPr>
        <w:t xml:space="preserve">[حدُر] حدوراً وحدارة : إِذا غلظ وامتلأ لحماً.</w:t>
      </w:r>
    </w:p>
    <w:p>
      <w:pPr>
        <w:pStyle w:val="BookText"/>
      </w:pPr>
      <w:r>
        <w:rPr>
          <w:rFonts w:ascii="Amiri" w:hAnsi="Amiri" w:eastAsia="Amiri" w:cs="Amiri"/>
          <w:lang w:bidi="ar-SA"/>
          <w:color w:val="111111"/>
          <w:sz w:val="28"/>
          <w:szCs w:val="28"/>
          <w:rtl/>
        </w:rPr>
        <w:t xml:space="preserve">وامرأة حادرة ، وكل ريّان تارّ الخَلْق : حادر ، قال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أُحِبُّ الصَّبِيَّ السَّوْءِ منْ أَجْلِ أُمِّه</w:t>
      </w:r>
    </w:p>
    <w:p>
      <w:pPr>
        <w:pStyle w:val="BookText"/>
      </w:pPr>
      <w:r>
        <w:rPr>
          <w:rFonts w:ascii="Amiri" w:hAnsi="Amiri" w:eastAsia="Amiri" w:cs="Amiri"/>
          <w:lang w:bidi="ar-SA"/>
          <w:color w:val="111111"/>
          <w:sz w:val="28"/>
          <w:szCs w:val="28"/>
          <w:rtl/>
        </w:rPr>
        <w:t xml:space="preserve">وأُبغِضُه من بُغْضِها وهو حَادِرُ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270" w:name="_Toc566"/>
      <w:r>
        <w:t>الإِحداب</w:t>
      </w:r>
      <w:bookmarkEnd w:id="1270"/>
    </w:p>
    <w:p>
      <w:pPr>
        <w:pStyle w:val="BookText"/>
      </w:pPr>
      <w:r>
        <w:rPr>
          <w:rFonts w:ascii="IRNazanin" w:hAnsi="IRNazanin" w:eastAsia="IRNazanin" w:cs="IRNazanin"/>
          <w:lang w:bidi="fa-IR"/>
          <w:color w:val="111111"/>
          <w:sz w:val="28"/>
          <w:szCs w:val="28"/>
          <w:rtl/>
        </w:rPr>
        <w:t xml:space="preserve">[الإِحداب] : أحدبه الله فحدب.</w:t>
      </w:r>
    </w:p>
    <w:p>
      <w:pPr>
        <w:pStyle w:val="BookText"/>
      </w:pPr>
      <w:r>
        <w:rPr>
          <w:rFonts w:ascii="IRNazanin" w:hAnsi="IRNazanin" w:eastAsia="IRNazanin" w:cs="IRNazanin"/>
          <w:lang w:bidi="fa-IR"/>
          <w:color w:val="111111"/>
          <w:sz w:val="28"/>
          <w:szCs w:val="28"/>
          <w:rtl/>
        </w:rPr>
        <w:t xml:space="preserve">ث</w:t>
      </w:r>
    </w:p>
    <w:p>
      <w:pPr>
        <w:pStyle w:val="Heading5"/>
      </w:pPr>
      <w:bookmarkStart w:id="1271" w:name="_Toc567"/>
      <w:r>
        <w:t>الإِحداث</w:t>
      </w:r>
      <w:bookmarkEnd w:id="1271"/>
    </w:p>
    <w:p>
      <w:pPr>
        <w:pStyle w:val="BookText"/>
      </w:pPr>
      <w:r>
        <w:rPr>
          <w:rFonts w:ascii="Amiri" w:hAnsi="Amiri" w:eastAsia="Amiri" w:cs="Amiri"/>
          <w:lang w:bidi="ar-SA"/>
          <w:color w:val="111111"/>
          <w:sz w:val="28"/>
          <w:szCs w:val="28"/>
          <w:rtl/>
        </w:rPr>
        <w:t xml:space="preserve">[الإِحداث] : أحدث الشيء فحدث.</w:t>
      </w:r>
    </w:p>
    <w:p>
      <w:pPr>
        <w:pStyle w:val="BookText"/>
      </w:pPr>
      <w:r>
        <w:rPr>
          <w:rFonts w:ascii="IRNazanin" w:hAnsi="IRNazanin" w:eastAsia="IRNazanin" w:cs="IRNazanin"/>
          <w:lang w:bidi="fa-IR"/>
          <w:color w:val="111111"/>
          <w:sz w:val="28"/>
          <w:szCs w:val="28"/>
          <w:rtl/>
        </w:rPr>
        <w:t xml:space="preserve">[شماره صفحه واقعی : 1367]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1" w:name="pg14434_152285"/>
    <w:bookmarkEnd w:id="121"/>
    <w:p>
      <w:pPr>
        <w:pStyle w:val="BookText"/>
      </w:pPr>
      <w:r>
        <w:rPr>
          <w:rFonts w:ascii="Amiri" w:hAnsi="Amiri" w:eastAsia="Amiri" w:cs="Amiri"/>
          <w:lang w:bidi="ar-SA"/>
          <w:color w:val="111111"/>
          <w:sz w:val="28"/>
          <w:szCs w:val="28"/>
          <w:rtl/>
        </w:rPr>
        <w:t xml:space="preserve">والمحدَث : الذي كان بَعْدَ إِذ لم يكن ، وهو خلاف القديم.</w:t>
      </w:r>
    </w:p>
    <w:p>
      <w:pPr>
        <w:pStyle w:val="BookText"/>
      </w:pPr>
      <w:r>
        <w:rPr>
          <w:rFonts w:ascii="IRNazanin" w:hAnsi="IRNazanin" w:eastAsia="IRNazanin" w:cs="IRNazanin"/>
          <w:lang w:bidi="fa-IR"/>
          <w:color w:val="111111"/>
          <w:sz w:val="28"/>
          <w:szCs w:val="28"/>
          <w:rtl/>
        </w:rPr>
        <w:t xml:space="preserve">وأحدث ، من الحدث ، ثم توضأ.</w:t>
      </w:r>
    </w:p>
    <w:p>
      <w:pPr>
        <w:pStyle w:val="BookText"/>
      </w:pPr>
      <w:r>
        <w:rPr>
          <w:rFonts w:ascii="IRNazanin" w:hAnsi="IRNazanin" w:eastAsia="IRNazanin" w:cs="IRNazanin"/>
          <w:lang w:bidi="fa-IR"/>
          <w:color w:val="111111"/>
          <w:sz w:val="28"/>
          <w:szCs w:val="28"/>
          <w:rtl/>
        </w:rPr>
        <w:t xml:space="preserve">ج</w:t>
      </w:r>
    </w:p>
    <w:p>
      <w:pPr>
        <w:pStyle w:val="Heading5"/>
      </w:pPr>
      <w:bookmarkStart w:id="1272" w:name="_Toc568"/>
      <w:r>
        <w:t>الإِحداج</w:t>
      </w:r>
      <w:bookmarkEnd w:id="1272"/>
    </w:p>
    <w:p>
      <w:pPr>
        <w:pStyle w:val="BookText"/>
      </w:pPr>
      <w:r>
        <w:rPr>
          <w:rFonts w:ascii="Amiri" w:hAnsi="Amiri" w:eastAsia="Amiri" w:cs="Amiri"/>
          <w:lang w:bidi="ar-SA"/>
          <w:color w:val="111111"/>
          <w:sz w:val="28"/>
          <w:szCs w:val="28"/>
          <w:rtl/>
        </w:rPr>
        <w:t xml:space="preserve">[الإِحداج] : أحدجت شجرة الحنظل : إِذا صار فيها الحدْج.</w:t>
      </w:r>
    </w:p>
    <w:p>
      <w:pPr>
        <w:pStyle w:val="BookText"/>
      </w:pPr>
      <w:r>
        <w:rPr>
          <w:rFonts w:ascii="Amiri" w:hAnsi="Amiri" w:eastAsia="Amiri" w:cs="Amiri"/>
          <w:lang w:bidi="ar-SA"/>
          <w:color w:val="111111"/>
          <w:sz w:val="28"/>
          <w:szCs w:val="28"/>
          <w:rtl/>
        </w:rPr>
        <w:t xml:space="preserve">وأحْدَج البعير : شدّ عليه الحدج.</w:t>
      </w:r>
    </w:p>
    <w:p>
      <w:pPr>
        <w:pStyle w:val="BookText"/>
      </w:pPr>
      <w:r>
        <w:rPr>
          <w:rFonts w:ascii="IRNazanin" w:hAnsi="IRNazanin" w:eastAsia="IRNazanin" w:cs="IRNazanin"/>
          <w:lang w:bidi="fa-IR"/>
          <w:color w:val="111111"/>
          <w:sz w:val="28"/>
          <w:szCs w:val="28"/>
          <w:rtl/>
        </w:rPr>
        <w:t xml:space="preserve">ر</w:t>
      </w:r>
    </w:p>
    <w:p>
      <w:pPr>
        <w:pStyle w:val="Heading5"/>
      </w:pPr>
      <w:bookmarkStart w:id="1273" w:name="_Toc569"/>
      <w:r>
        <w:t>الإِحدار</w:t>
      </w:r>
      <w:bookmarkEnd w:id="1273"/>
    </w:p>
    <w:p>
      <w:pPr>
        <w:pStyle w:val="BookText"/>
      </w:pPr>
      <w:r>
        <w:rPr>
          <w:rFonts w:ascii="Amiri" w:hAnsi="Amiri" w:eastAsia="Amiri" w:cs="Amiri"/>
          <w:lang w:bidi="ar-SA"/>
          <w:color w:val="111111"/>
          <w:sz w:val="28"/>
          <w:szCs w:val="28"/>
          <w:rtl/>
        </w:rPr>
        <w:t xml:space="preserve">[الإِحدار] : يقال : أحدرْتُ جلدَه : إِذا ضربته حتى يؤثر فيه ، وأحدره الضربُ : أي ورّمه.</w:t>
      </w:r>
    </w:p>
    <w:p>
      <w:pPr>
        <w:pStyle w:val="BookText"/>
      </w:pPr>
      <w:r>
        <w:rPr>
          <w:rFonts w:ascii="Amiri" w:hAnsi="Amiri" w:eastAsia="Amiri" w:cs="Amiri"/>
          <w:lang w:bidi="ar-SA"/>
          <w:color w:val="111111"/>
          <w:sz w:val="28"/>
          <w:szCs w:val="28"/>
          <w:rtl/>
        </w:rPr>
        <w:t xml:space="preserve">وأحدر ثوبه : إِذا كفَّه.</w:t>
      </w:r>
    </w:p>
    <w:p>
      <w:pPr>
        <w:pStyle w:val="BookText"/>
      </w:pPr>
      <w:r>
        <w:rPr>
          <w:rFonts w:ascii="IRNazanin" w:hAnsi="IRNazanin" w:eastAsia="IRNazanin" w:cs="IRNazanin"/>
          <w:lang w:bidi="fa-IR"/>
          <w:color w:val="111111"/>
          <w:sz w:val="28"/>
          <w:szCs w:val="28"/>
          <w:rtl/>
        </w:rPr>
        <w:t xml:space="preserve">ق</w:t>
      </w:r>
    </w:p>
    <w:p>
      <w:pPr>
        <w:pStyle w:val="Heading5"/>
      </w:pPr>
      <w:bookmarkStart w:id="1274" w:name="_Toc570"/>
      <w:r>
        <w:t>الإِحداق</w:t>
      </w:r>
      <w:bookmarkEnd w:id="1274"/>
    </w:p>
    <w:p>
      <w:pPr>
        <w:pStyle w:val="BookText"/>
      </w:pPr>
      <w:r>
        <w:rPr>
          <w:rFonts w:ascii="Amiri" w:hAnsi="Amiri" w:eastAsia="Amiri" w:cs="Amiri"/>
          <w:lang w:bidi="ar-SA"/>
          <w:color w:val="111111"/>
          <w:sz w:val="28"/>
          <w:szCs w:val="28"/>
          <w:rtl/>
        </w:rPr>
        <w:t xml:space="preserve">[الإِحداق] : أحدقوا به : أي طافوا. ويقال أيضاً : حدق ، بغير همز. قال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المنْعَمُونَ بنُو حَرْبٍ وقد حَدَقَتْ</w:t>
      </w:r>
    </w:p>
    <w:p>
      <w:pPr>
        <w:pStyle w:val="BookText"/>
      </w:pPr>
      <w:r>
        <w:rPr>
          <w:rFonts w:ascii="Amiri" w:hAnsi="Amiri" w:eastAsia="Amiri" w:cs="Amiri"/>
          <w:lang w:bidi="ar-SA"/>
          <w:color w:val="111111"/>
          <w:sz w:val="28"/>
          <w:szCs w:val="28"/>
          <w:rtl/>
        </w:rPr>
        <w:t xml:space="preserve">بي المنيَّةُ واسْتبْطأَتْ أَنْصاري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1275" w:name="_Toc571"/>
      <w:r>
        <w:t>التحديث</w:t>
      </w:r>
      <w:bookmarkEnd w:id="1275"/>
    </w:p>
    <w:p>
      <w:pPr>
        <w:pStyle w:val="BookText"/>
      </w:pPr>
      <w:r>
        <w:rPr>
          <w:rFonts w:ascii="Amiri" w:hAnsi="Amiri" w:eastAsia="Amiri" w:cs="Amiri"/>
          <w:lang w:bidi="ar-SA"/>
          <w:color w:val="111111"/>
          <w:sz w:val="28"/>
          <w:szCs w:val="28"/>
          <w:rtl/>
        </w:rPr>
        <w:t xml:space="preserve">[التحديث] : حدَّثه الحديث ، وحدَّثَتْه نفسه بكذا : أي أمرته. وفي الحديث عن النبي عليه‌السلام : « رفع عن أمتي ما حدَّثت به أنفسها ما لم تعمله ». قال أبو حنيفة : إِذا نوى الصائم أن يفطر ولم يفطر صح صومه ولا قضاء عليه. وللشافعي قولان.</w:t>
      </w:r>
    </w:p>
    <w:p>
      <w:pPr>
        <w:pStyle w:val="BookText"/>
      </w:pPr>
      <w:r>
        <w:rPr>
          <w:rFonts w:ascii="IRNazanin" w:hAnsi="IRNazanin" w:eastAsia="IRNazanin" w:cs="IRNazanin"/>
          <w:lang w:bidi="fa-IR"/>
          <w:color w:val="111111"/>
          <w:sz w:val="28"/>
          <w:szCs w:val="28"/>
          <w:rtl/>
        </w:rPr>
        <w:t xml:space="preserve">ج</w:t>
      </w:r>
    </w:p>
    <w:p>
      <w:pPr>
        <w:pStyle w:val="Heading5"/>
      </w:pPr>
      <w:bookmarkStart w:id="1276" w:name="_Toc572"/>
      <w:r>
        <w:t>التحديج</w:t>
      </w:r>
      <w:bookmarkEnd w:id="1276"/>
    </w:p>
    <w:p>
      <w:pPr>
        <w:pStyle w:val="BookText"/>
      </w:pPr>
      <w:r>
        <w:rPr>
          <w:rFonts w:ascii="Amiri" w:hAnsi="Amiri" w:eastAsia="Amiri" w:cs="Amiri"/>
          <w:lang w:bidi="ar-SA"/>
          <w:color w:val="111111"/>
          <w:sz w:val="28"/>
          <w:szCs w:val="28"/>
          <w:rtl/>
        </w:rPr>
        <w:t xml:space="preserve">[التحديج] في النظر : مثل التحديق. قال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اثبجرَّ من سواد حدَّجا</w:t>
      </w:r>
    </w:p>
    <w:p>
      <w:pPr>
        <w:pStyle w:val="BookText"/>
      </w:pPr>
      <w:r>
        <w:rPr>
          <w:rFonts w:ascii="IRNazanin" w:hAnsi="IRNazanin" w:eastAsia="IRNazanin" w:cs="IRNazanin"/>
          <w:lang w:bidi="fa-IR"/>
          <w:color w:val="111111"/>
          <w:sz w:val="28"/>
          <w:szCs w:val="28"/>
          <w:rtl/>
        </w:rPr>
        <w:t xml:space="preserve">ق</w:t>
      </w:r>
    </w:p>
    <w:p>
      <w:pPr>
        <w:pStyle w:val="Heading5"/>
      </w:pPr>
      <w:bookmarkStart w:id="1277" w:name="_Toc573"/>
      <w:r>
        <w:t>التحديق</w:t>
      </w:r>
      <w:bookmarkEnd w:id="1277"/>
    </w:p>
    <w:p>
      <w:pPr>
        <w:pStyle w:val="BookText"/>
      </w:pPr>
      <w:r>
        <w:rPr>
          <w:rFonts w:ascii="Amiri" w:hAnsi="Amiri" w:eastAsia="Amiri" w:cs="Amiri"/>
          <w:lang w:bidi="ar-SA"/>
          <w:color w:val="111111"/>
          <w:sz w:val="28"/>
          <w:szCs w:val="28"/>
          <w:rtl/>
        </w:rPr>
        <w:t xml:space="preserve">[التحديق] : شدة النظر.</w:t>
      </w:r>
    </w:p>
    <w:p>
      <w:pPr>
        <w:pStyle w:val="BookText"/>
      </w:pPr>
      <w:r>
        <w:rPr>
          <w:rFonts w:ascii="IRNazanin" w:hAnsi="IRNazanin" w:eastAsia="IRNazanin" w:cs="IRNazanin"/>
          <w:lang w:bidi="fa-IR"/>
          <w:color w:val="111111"/>
          <w:sz w:val="28"/>
          <w:szCs w:val="28"/>
          <w:rtl/>
        </w:rPr>
        <w:t xml:space="preserve">[شماره صفحه واقعی : 1368]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2" w:name="pg14434_152287"/>
    <w:bookmarkEnd w:id="122"/>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ث</w:t>
      </w:r>
    </w:p>
    <w:p>
      <w:pPr>
        <w:pStyle w:val="Heading5"/>
      </w:pPr>
      <w:bookmarkStart w:id="1278" w:name="_Toc574"/>
      <w:r>
        <w:t>المحادثة</w:t>
      </w:r>
      <w:bookmarkEnd w:id="1278"/>
    </w:p>
    <w:p>
      <w:pPr>
        <w:pStyle w:val="BookText"/>
      </w:pPr>
      <w:r>
        <w:rPr>
          <w:rFonts w:ascii="Amiri" w:hAnsi="Amiri" w:eastAsia="Amiri" w:cs="Amiri"/>
          <w:lang w:bidi="ar-SA"/>
          <w:color w:val="111111"/>
          <w:sz w:val="28"/>
          <w:szCs w:val="28"/>
          <w:rtl/>
        </w:rPr>
        <w:t xml:space="preserve">[المحادثة] : حادثه ، من الحديث.</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279" w:name="_Toc575"/>
      <w:r>
        <w:t>الاحتدام</w:t>
      </w:r>
      <w:bookmarkEnd w:id="1279"/>
    </w:p>
    <w:p>
      <w:pPr>
        <w:pStyle w:val="BookText"/>
      </w:pPr>
      <w:r>
        <w:rPr>
          <w:rFonts w:ascii="IRNazanin" w:hAnsi="IRNazanin" w:eastAsia="IRNazanin" w:cs="IRNazanin"/>
          <w:lang w:bidi="fa-IR"/>
          <w:color w:val="111111"/>
          <w:sz w:val="28"/>
          <w:szCs w:val="28"/>
          <w:rtl/>
        </w:rPr>
        <w:t xml:space="preserve">[الاحتدام] : احتدم النهار : إِذا اشتد حره ، قال الأعشى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وإِدلاجُ ليلٍ على غِرّة</w:t>
      </w:r>
    </w:p>
    <w:p>
      <w:pPr>
        <w:pStyle w:val="BookText"/>
      </w:pPr>
      <w:r>
        <w:rPr>
          <w:rFonts w:ascii="Amiri" w:hAnsi="Amiri" w:eastAsia="Amiri" w:cs="Amiri"/>
          <w:lang w:bidi="ar-SA"/>
          <w:color w:val="111111"/>
          <w:sz w:val="28"/>
          <w:szCs w:val="28"/>
          <w:rtl/>
        </w:rPr>
        <w:t xml:space="preserve">وهاجرة حرها محتدم</w:t>
      </w:r>
    </w:p>
    <w:p>
      <w:pPr>
        <w:pStyle w:val="BookText"/>
      </w:pPr>
      <w:r>
        <w:rPr>
          <w:rFonts w:ascii="Amiri" w:hAnsi="Amiri" w:eastAsia="Amiri" w:cs="Amiri"/>
          <w:lang w:bidi="ar-SA"/>
          <w:color w:val="111111"/>
          <w:sz w:val="28"/>
          <w:szCs w:val="28"/>
          <w:rtl/>
        </w:rPr>
        <w:t xml:space="preserve">واحتدم صدره غيظاً من ذلك.</w:t>
      </w:r>
    </w:p>
    <w:p>
      <w:pPr>
        <w:pStyle w:val="BookText"/>
      </w:pPr>
      <w:r>
        <w:rPr>
          <w:rFonts w:ascii="Amiri" w:hAnsi="Amiri" w:eastAsia="Amiri" w:cs="Amiri"/>
          <w:lang w:bidi="ar-SA"/>
          <w:color w:val="111111"/>
          <w:sz w:val="28"/>
          <w:szCs w:val="28"/>
          <w:rtl/>
        </w:rPr>
        <w:t xml:space="preserve">ويقال : احتدم الدم : إِذا اشتدت حمرته حتى اسودّ.</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280" w:name="_Toc576"/>
      <w:r>
        <w:t>الانحدار</w:t>
      </w:r>
      <w:bookmarkEnd w:id="1280"/>
    </w:p>
    <w:p>
      <w:pPr>
        <w:pStyle w:val="BookText"/>
      </w:pPr>
      <w:r>
        <w:rPr>
          <w:rFonts w:ascii="Amiri" w:hAnsi="Amiri" w:eastAsia="Amiri" w:cs="Amiri"/>
          <w:lang w:bidi="ar-SA"/>
          <w:color w:val="111111"/>
          <w:sz w:val="28"/>
          <w:szCs w:val="28"/>
          <w:rtl/>
        </w:rPr>
        <w:t xml:space="preserve">[الانحدار] : انحدر : أي نزل.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281" w:name="_Toc577"/>
      <w:r>
        <w:t>التحدّب</w:t>
      </w:r>
      <w:bookmarkEnd w:id="1281"/>
    </w:p>
    <w:p>
      <w:pPr>
        <w:pStyle w:val="BookText"/>
      </w:pPr>
      <w:r>
        <w:rPr>
          <w:rFonts w:ascii="Amiri" w:hAnsi="Amiri" w:eastAsia="Amiri" w:cs="Amiri"/>
          <w:lang w:bidi="ar-SA"/>
          <w:color w:val="111111"/>
          <w:sz w:val="28"/>
          <w:szCs w:val="28"/>
          <w:rtl/>
        </w:rPr>
        <w:t xml:space="preserve">[التحدّب] : تحدّب عليه : أي تعطّف.</w:t>
      </w:r>
    </w:p>
    <w:p>
      <w:pPr>
        <w:pStyle w:val="BookText"/>
      </w:pPr>
      <w:r>
        <w:rPr>
          <w:rFonts w:ascii="IRNazanin" w:hAnsi="IRNazanin" w:eastAsia="IRNazanin" w:cs="IRNazanin"/>
          <w:lang w:bidi="fa-IR"/>
          <w:color w:val="111111"/>
          <w:sz w:val="28"/>
          <w:szCs w:val="28"/>
          <w:rtl/>
        </w:rPr>
        <w:t xml:space="preserve">ث</w:t>
      </w:r>
    </w:p>
    <w:p>
      <w:pPr>
        <w:pStyle w:val="Heading5"/>
      </w:pPr>
      <w:bookmarkStart w:id="1282" w:name="_Toc578"/>
      <w:r>
        <w:t>التحدّث</w:t>
      </w:r>
      <w:bookmarkEnd w:id="1282"/>
    </w:p>
    <w:p>
      <w:pPr>
        <w:pStyle w:val="BookText"/>
      </w:pPr>
      <w:r>
        <w:rPr>
          <w:rFonts w:ascii="Amiri" w:hAnsi="Amiri" w:eastAsia="Amiri" w:cs="Amiri"/>
          <w:lang w:bidi="ar-SA"/>
          <w:color w:val="111111"/>
          <w:sz w:val="28"/>
          <w:szCs w:val="28"/>
          <w:rtl/>
        </w:rPr>
        <w:t xml:space="preserve">[التحدّث] : تحدّث ، من الحديث.</w:t>
      </w:r>
    </w:p>
    <w:p>
      <w:pPr>
        <w:pStyle w:val="BookText"/>
      </w:pPr>
      <w:r>
        <w:rPr>
          <w:rFonts w:ascii="IRNazanin" w:hAnsi="IRNazanin" w:eastAsia="IRNazanin" w:cs="IRNazanin"/>
          <w:lang w:bidi="fa-IR"/>
          <w:color w:val="111111"/>
          <w:sz w:val="28"/>
          <w:szCs w:val="28"/>
          <w:rtl/>
        </w:rPr>
        <w:t xml:space="preserve">ر</w:t>
      </w:r>
    </w:p>
    <w:p>
      <w:pPr>
        <w:pStyle w:val="Heading5"/>
      </w:pPr>
      <w:bookmarkStart w:id="1283" w:name="_Toc579"/>
      <w:r>
        <w:t>التحدّر</w:t>
      </w:r>
      <w:bookmarkEnd w:id="1283"/>
    </w:p>
    <w:p>
      <w:pPr>
        <w:pStyle w:val="BookText"/>
      </w:pPr>
      <w:r>
        <w:rPr>
          <w:rFonts w:ascii="Amiri" w:hAnsi="Amiri" w:eastAsia="Amiri" w:cs="Amiri"/>
          <w:lang w:bidi="ar-SA"/>
          <w:color w:val="111111"/>
          <w:sz w:val="28"/>
          <w:szCs w:val="28"/>
          <w:rtl/>
        </w:rPr>
        <w:t xml:space="preserve">[التحدّر] : تحدّر الماء عن السحاب ، والدمعُ من العين : أي تنزّل.</w:t>
      </w:r>
    </w:p>
    <w:p>
      <w:pPr>
        <w:pStyle w:val="BookText"/>
      </w:pPr>
      <w:r>
        <w:rPr>
          <w:rFonts w:ascii="IRNazanin" w:hAnsi="IRNazanin" w:eastAsia="IRNazanin" w:cs="IRNazanin"/>
          <w:lang w:bidi="fa-IR"/>
          <w:color w:val="111111"/>
          <w:sz w:val="28"/>
          <w:szCs w:val="28"/>
          <w:rtl/>
        </w:rPr>
        <w:t xml:space="preserve">و</w:t>
      </w:r>
    </w:p>
    <w:p>
      <w:pPr>
        <w:pStyle w:val="Heading5"/>
      </w:pPr>
      <w:bookmarkStart w:id="1284" w:name="_Toc580"/>
      <w:r>
        <w:t>التحدي</w:t>
      </w:r>
      <w:bookmarkEnd w:id="1284"/>
    </w:p>
    <w:p>
      <w:pPr>
        <w:pStyle w:val="BookText"/>
      </w:pPr>
      <w:r>
        <w:rPr>
          <w:rFonts w:ascii="Amiri" w:hAnsi="Amiri" w:eastAsia="Amiri" w:cs="Amiri"/>
          <w:lang w:bidi="ar-SA"/>
          <w:color w:val="111111"/>
          <w:sz w:val="28"/>
          <w:szCs w:val="28"/>
          <w:rtl/>
        </w:rPr>
        <w:t xml:space="preserve">[التحدي] : يقال : فلان يتحدَّى فلاناً : أي يباريه وينازعه الغلبة.</w:t>
      </w:r>
    </w:p>
    <w:p>
      <w:pPr>
        <w:pStyle w:val="BookText"/>
      </w:pPr>
      <w:r>
        <w:rPr>
          <w:rFonts w:ascii="IRNazanin" w:hAnsi="IRNazanin" w:eastAsia="IRNazanin" w:cs="IRNazanin"/>
          <w:lang w:bidi="fa-IR"/>
          <w:color w:val="111111"/>
          <w:sz w:val="28"/>
          <w:szCs w:val="28"/>
          <w:rtl/>
        </w:rPr>
        <w:t xml:space="preserve">[شماره صفحه واقعی : 1369]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3" w:name="pg14434_152289"/>
    <w:bookmarkEnd w:id="123"/>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ث</w:t>
      </w:r>
    </w:p>
    <w:p>
      <w:pPr>
        <w:pStyle w:val="Heading5"/>
      </w:pPr>
      <w:bookmarkStart w:id="1285" w:name="_Toc581"/>
      <w:r>
        <w:t>التحادث</w:t>
      </w:r>
      <w:bookmarkEnd w:id="1285"/>
    </w:p>
    <w:p>
      <w:pPr>
        <w:pStyle w:val="BookText"/>
      </w:pPr>
      <w:r>
        <w:rPr>
          <w:rFonts w:ascii="Amiri" w:hAnsi="Amiri" w:eastAsia="Amiri" w:cs="Amiri"/>
          <w:lang w:bidi="ar-SA"/>
          <w:color w:val="111111"/>
          <w:sz w:val="28"/>
          <w:szCs w:val="28"/>
          <w:rtl/>
        </w:rPr>
        <w:t xml:space="preserve">[التحادث] : تحادثوا : أي حدَّث بعضهم بعضاً.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رج</w:t>
      </w:r>
    </w:p>
    <w:p>
      <w:pPr>
        <w:pStyle w:val="Heading5"/>
      </w:pPr>
      <w:bookmarkStart w:id="1286" w:name="_Toc582"/>
      <w:r>
        <w:t>الحدرجة</w:t>
      </w:r>
      <w:bookmarkEnd w:id="1286"/>
    </w:p>
    <w:p>
      <w:pPr>
        <w:pStyle w:val="BookText"/>
      </w:pPr>
      <w:r>
        <w:rPr>
          <w:rFonts w:ascii="Amiri" w:hAnsi="Amiri" w:eastAsia="Amiri" w:cs="Amiri"/>
          <w:lang w:bidi="ar-SA"/>
          <w:color w:val="111111"/>
          <w:sz w:val="28"/>
          <w:szCs w:val="28"/>
          <w:rtl/>
        </w:rPr>
        <w:t xml:space="preserve">[الحدرجة] : المحدرَج : الأملس المفتول ، قال الفرزدق </w:t>
      </w:r>
      <w:r>
        <w:rPr>
          <w:rStyle w:val="FootnoteReference"/>
        </w:rPr>
        <w:footnoteReference w:id="350"/>
      </w:r>
    </w:p>
    <w:p>
      <w:pPr>
        <w:pStyle w:val="BookText"/>
      </w:pPr>
      <w:r>
        <w:rPr>
          <w:rFonts w:ascii="Amiri" w:hAnsi="Amiri" w:eastAsia="Amiri" w:cs="Amiri"/>
          <w:lang w:bidi="ar-SA"/>
          <w:color w:val="111111"/>
          <w:sz w:val="28"/>
          <w:szCs w:val="28"/>
          <w:rtl/>
        </w:rPr>
        <w:t xml:space="preserve">فأمّا خشيت أن يكون ... إلخ</w:t>
      </w:r>
    </w:p>
    <w:p>
      <w:pPr>
        <w:pStyle w:val="BookText"/>
      </w:pPr>
      <w:r>
        <w:rPr>
          <w:rFonts w:ascii="Amiri" w:hAnsi="Amiri" w:eastAsia="Amiri" w:cs="Amiri"/>
          <w:lang w:bidi="ar-SA"/>
          <w:color w:val="111111"/>
          <w:sz w:val="28"/>
          <w:szCs w:val="28"/>
          <w:rtl/>
        </w:rPr>
        <w:t xml:space="preserve">إِلخ واسم زياد مذكور في بيت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أَخَافُ زِياداً أن يَكُونَ عَطاؤُه</w:t>
      </w:r>
    </w:p>
    <w:p>
      <w:pPr>
        <w:pStyle w:val="BookText"/>
      </w:pPr>
      <w:r>
        <w:rPr>
          <w:rFonts w:ascii="Amiri" w:hAnsi="Amiri" w:eastAsia="Amiri" w:cs="Amiri"/>
          <w:lang w:bidi="ar-SA"/>
          <w:color w:val="111111"/>
          <w:sz w:val="28"/>
          <w:szCs w:val="28"/>
          <w:rtl/>
        </w:rPr>
        <w:t xml:space="preserve">أَدَاهِمَ سوداً أو مُحَدْرَجَةَ سُمراً</w:t>
      </w:r>
    </w:p>
    <w:p>
      <w:pPr>
        <w:pStyle w:val="BookText"/>
      </w:pPr>
      <w:r>
        <w:rPr>
          <w:rFonts w:ascii="Amiri" w:hAnsi="Amiri" w:eastAsia="Amiri" w:cs="Amiri"/>
          <w:lang w:bidi="ar-SA"/>
          <w:color w:val="111111"/>
          <w:sz w:val="28"/>
          <w:szCs w:val="28"/>
          <w:rtl/>
        </w:rPr>
        <w:t xml:space="preserve">أي قيوداً ، ومحدرجة : أي سياطاً.</w:t>
      </w:r>
    </w:p>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287" w:name="_Toc583"/>
      <w:r>
        <w:t>الاحديداب</w:t>
      </w:r>
      <w:bookmarkEnd w:id="1287"/>
    </w:p>
    <w:p>
      <w:pPr>
        <w:pStyle w:val="BookText"/>
      </w:pPr>
      <w:r>
        <w:rPr>
          <w:rFonts w:ascii="Amiri" w:hAnsi="Amiri" w:eastAsia="Amiri" w:cs="Amiri"/>
          <w:lang w:bidi="ar-SA"/>
          <w:color w:val="111111"/>
          <w:sz w:val="28"/>
          <w:szCs w:val="28"/>
          <w:rtl/>
        </w:rPr>
        <w:t xml:space="preserve">[الاحديداب] : احدودب : أي صار أحدب.</w:t>
      </w:r>
    </w:p>
    <w:p>
      <w:pPr>
        <w:pStyle w:val="BookText"/>
      </w:pPr>
      <w:r>
        <w:rPr>
          <w:rFonts w:ascii="IRNazanin" w:hAnsi="IRNazanin" w:eastAsia="IRNazanin" w:cs="IRNazanin"/>
          <w:lang w:bidi="fa-IR"/>
          <w:color w:val="111111"/>
          <w:sz w:val="28"/>
          <w:szCs w:val="28"/>
          <w:rtl/>
        </w:rPr>
        <w:t xml:space="preserve">[شماره صفحه واقعی : 1370]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4" w:name="pg14434_152291"/>
    <w:bookmarkEnd w:id="124"/>
    <w:p>
      <w:pPr>
        <w:pStyle w:val="Heading3"/>
      </w:pPr>
      <w:bookmarkStart w:id="1288" w:name="_Toc584"/>
      <w:r>
        <w:t>باب الحاء والذال وما بعدهما</w:t>
      </w:r>
      <w:bookmarkEnd w:id="1288"/>
    </w:p>
    <w:p>
      <w:pPr>
        <w:pStyle w:val="Heading4"/>
      </w:pPr>
      <w:bookmarkStart w:id="1289" w:name="_Toc585"/>
      <w:r>
        <w:t>الأسماء</w:t>
      </w:r>
      <w:bookmarkEnd w:id="1289"/>
    </w:p>
    <w:p>
      <w:pPr>
        <w:pStyle w:val="Heading5"/>
      </w:pPr>
      <w:bookmarkStart w:id="1290" w:name="_Toc586"/>
      <w:r>
        <w:t>اشارة</w:t>
      </w:r>
      <w:bookmarkEnd w:id="129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1291" w:name="_Toc587"/>
      <w:r>
        <w:t>الحَذْو</w:t>
      </w:r>
      <w:bookmarkEnd w:id="1291"/>
    </w:p>
    <w:p>
      <w:pPr>
        <w:pStyle w:val="BookText"/>
      </w:pPr>
      <w:r>
        <w:rPr>
          <w:rFonts w:ascii="Amiri" w:hAnsi="Amiri" w:eastAsia="Amiri" w:cs="Amiri"/>
          <w:lang w:bidi="ar-SA"/>
          <w:color w:val="111111"/>
          <w:sz w:val="28"/>
          <w:szCs w:val="28"/>
          <w:rtl/>
        </w:rPr>
        <w:t xml:space="preserve">[الحَذْو] : يقال : هو حَذْو ذاك : أي محاذيه. وفي حديث ابن عباس </w:t>
      </w:r>
      <w:r>
        <w:rPr>
          <w:rStyle w:val="FootnoteReference"/>
        </w:rPr>
        <w:footnoteReference w:id="351"/>
      </w:r>
      <w:r>
        <w:rPr>
          <w:rFonts w:ascii="Amiri" w:hAnsi="Amiri" w:eastAsia="Amiri" w:cs="Amiri"/>
          <w:lang w:bidi="ar-SA"/>
          <w:color w:val="111111"/>
          <w:sz w:val="28"/>
          <w:szCs w:val="28"/>
          <w:rtl/>
        </w:rPr>
        <w:t xml:space="preserve">: « ذات عِرْق حذو قَرَن » : أي محاذيتها في ميقات الإِحرام.</w:t>
      </w:r>
    </w:p>
    <w:p>
      <w:pPr>
        <w:pStyle w:val="BookText"/>
      </w:pPr>
      <w:r>
        <w:rPr>
          <w:rFonts w:ascii="Amiri" w:hAnsi="Amiri" w:eastAsia="Amiri" w:cs="Amiri"/>
          <w:lang w:bidi="ar-SA"/>
          <w:color w:val="111111"/>
          <w:sz w:val="28"/>
          <w:szCs w:val="28"/>
          <w:rtl/>
        </w:rPr>
        <w:t xml:space="preserve">الحذو في العروض : حركة ما قبل الرِّدف. كقول حسانْ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هاج حسانَ رسوم المقامْ</w:t>
      </w:r>
    </w:p>
    <w:p>
      <w:pPr>
        <w:pStyle w:val="BookText"/>
      </w:pPr>
      <w:r>
        <w:rPr>
          <w:rFonts w:ascii="Amiri" w:hAnsi="Amiri" w:eastAsia="Amiri" w:cs="Amiri"/>
          <w:lang w:bidi="ar-SA"/>
          <w:color w:val="111111"/>
          <w:sz w:val="28"/>
          <w:szCs w:val="28"/>
          <w:rtl/>
        </w:rPr>
        <w:t xml:space="preserve">ومظعن الحي ومبنى الخيامْ</w:t>
      </w:r>
    </w:p>
    <w:p>
      <w:pPr>
        <w:pStyle w:val="BookText"/>
      </w:pPr>
      <w:r>
        <w:rPr>
          <w:rFonts w:ascii="Amiri" w:hAnsi="Amiri" w:eastAsia="Amiri" w:cs="Amiri"/>
          <w:lang w:bidi="ar-SA"/>
          <w:color w:val="111111"/>
          <w:sz w:val="28"/>
          <w:szCs w:val="28"/>
          <w:rtl/>
        </w:rPr>
        <w:t xml:space="preserve">حركة القاف والياء حَذْوٌ ، هذا في المقيد من الشعر. وكقوله في المطلق :</w:t>
      </w:r>
    </w:p>
    <w:p>
      <w:pPr>
        <w:pStyle w:val="BookText"/>
      </w:pPr>
      <w:r>
        <w:rPr>
          <w:rFonts w:ascii="Amiri" w:hAnsi="Amiri" w:eastAsia="Amiri" w:cs="Amiri"/>
          <w:lang w:bidi="ar-SA"/>
          <w:color w:val="111111"/>
          <w:sz w:val="28"/>
          <w:szCs w:val="28"/>
          <w:rtl/>
        </w:rPr>
        <w:t xml:space="preserve">ولا نجني إِذا غبنا عليهم</w:t>
      </w:r>
    </w:p>
    <w:p>
      <w:pPr>
        <w:pStyle w:val="BookText"/>
      </w:pPr>
      <w:r>
        <w:rPr>
          <w:rFonts w:ascii="Amiri" w:hAnsi="Amiri" w:eastAsia="Amiri" w:cs="Amiri"/>
          <w:lang w:bidi="ar-SA"/>
          <w:color w:val="111111"/>
          <w:sz w:val="28"/>
          <w:szCs w:val="28"/>
          <w:rtl/>
        </w:rPr>
        <w:t xml:space="preserve">فساداً في الأمورِ ولا ضياعا</w:t>
      </w:r>
    </w:p>
    <w:p>
      <w:pPr>
        <w:pStyle w:val="BookText"/>
      </w:pPr>
      <w:r>
        <w:rPr>
          <w:rFonts w:ascii="Amiri" w:hAnsi="Amiri" w:eastAsia="Amiri" w:cs="Amiri"/>
          <w:lang w:bidi="ar-SA"/>
          <w:color w:val="111111"/>
          <w:sz w:val="28"/>
          <w:szCs w:val="28"/>
          <w:rtl/>
        </w:rPr>
        <w:t xml:space="preserve">حركة الياء حذو.</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292" w:name="_Toc588"/>
      <w:r>
        <w:t>حَذْفة</w:t>
      </w:r>
      <w:bookmarkEnd w:id="1292"/>
    </w:p>
    <w:p>
      <w:pPr>
        <w:pStyle w:val="BookText"/>
      </w:pPr>
      <w:r>
        <w:rPr>
          <w:rFonts w:ascii="Amiri" w:hAnsi="Amiri" w:eastAsia="Amiri" w:cs="Amiri"/>
          <w:lang w:bidi="ar-SA"/>
          <w:color w:val="111111"/>
          <w:sz w:val="28"/>
          <w:szCs w:val="28"/>
          <w:rtl/>
        </w:rPr>
        <w:t xml:space="preserve">[حَذْفة] : اسم فرس خالد بن جعفر بن كلاب ، قال فيها </w:t>
      </w:r>
      <w:r>
        <w:rPr>
          <w:rStyle w:val="FootnoteReference"/>
        </w:rPr>
        <w:footnoteReference w:id="353"/>
      </w:r>
    </w:p>
    <w:p>
      <w:pPr>
        <w:pStyle w:val="BookText"/>
      </w:pPr>
      <w:r>
        <w:rPr>
          <w:rFonts w:ascii="Amiri" w:hAnsi="Amiri" w:eastAsia="Amiri" w:cs="Amiri"/>
          <w:lang w:bidi="ar-SA"/>
          <w:color w:val="111111"/>
          <w:sz w:val="28"/>
          <w:szCs w:val="28"/>
          <w:rtl/>
        </w:rPr>
        <w:t xml:space="preserve">أريغوني إراغتكم فإني</w:t>
      </w:r>
    </w:p>
    <w:p>
      <w:pPr>
        <w:pStyle w:val="BookText"/>
      </w:pPr>
      <w:r>
        <w:rPr>
          <w:rFonts w:ascii="Amiri" w:hAnsi="Amiri" w:eastAsia="Amiri" w:cs="Amiri"/>
          <w:lang w:bidi="ar-SA"/>
          <w:color w:val="111111"/>
          <w:sz w:val="28"/>
          <w:szCs w:val="28"/>
          <w:rtl/>
        </w:rPr>
        <w:t xml:space="preserve">وحذفة كالشجا تحت الوريد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يك سائلاً عني فإِني</w:t>
      </w:r>
    </w:p>
    <w:p>
      <w:pPr>
        <w:pStyle w:val="BookText"/>
      </w:pPr>
      <w:r>
        <w:rPr>
          <w:rFonts w:ascii="Amiri" w:hAnsi="Amiri" w:eastAsia="Amiri" w:cs="Amiri"/>
          <w:lang w:bidi="ar-SA"/>
          <w:color w:val="111111"/>
          <w:sz w:val="28"/>
          <w:szCs w:val="28"/>
          <w:rtl/>
        </w:rPr>
        <w:t xml:space="preserve">وحذفةَ كالشجا تحت الوريد</w:t>
      </w:r>
    </w:p>
    <w:p>
      <w:pPr>
        <w:pStyle w:val="BookText"/>
      </w:pPr>
      <w:r>
        <w:rPr>
          <w:rFonts w:ascii="Amiri" w:hAnsi="Amiri" w:eastAsia="Amiri" w:cs="Amiri"/>
          <w:lang w:bidi="ar-SA"/>
          <w:color w:val="111111"/>
          <w:sz w:val="28"/>
          <w:szCs w:val="28"/>
          <w:rtl/>
        </w:rPr>
        <w:t xml:space="preserve">وحذيفة ، بالتصغير : من أسماء الرجال. ويمكن أن يكون تصغير حَذَفة ، بفتح الذال.</w:t>
      </w:r>
    </w:p>
    <w:p>
      <w:pPr>
        <w:pStyle w:val="BookText"/>
      </w:pPr>
      <w:r>
        <w:rPr>
          <w:rFonts w:ascii="IRNazanin" w:hAnsi="IRNazanin" w:eastAsia="IRNazanin" w:cs="IRNazanin"/>
          <w:lang w:bidi="fa-IR"/>
          <w:color w:val="111111"/>
          <w:sz w:val="28"/>
          <w:szCs w:val="28"/>
          <w:rtl/>
        </w:rPr>
        <w:t xml:space="preserve">[شماره صفحه واقعی : 1371]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5" w:name="pg14434_152293"/>
    <w:bookmarkEnd w:id="125"/>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293" w:name="_Toc589"/>
      <w:r>
        <w:t>حُذْلُ</w:t>
      </w:r>
      <w:bookmarkEnd w:id="1293"/>
    </w:p>
    <w:p>
      <w:pPr>
        <w:pStyle w:val="BookText"/>
      </w:pPr>
      <w:r>
        <w:rPr>
          <w:rFonts w:ascii="Amiri" w:hAnsi="Amiri" w:eastAsia="Amiri" w:cs="Amiri"/>
          <w:lang w:bidi="ar-SA"/>
          <w:color w:val="111111"/>
          <w:sz w:val="28"/>
          <w:szCs w:val="28"/>
          <w:rtl/>
        </w:rPr>
        <w:t xml:space="preserve">[حُذْلُ] المرأةِ : حاشية إِزارها وذيل قميصها.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294" w:name="_Toc590"/>
      <w:r>
        <w:t>الحُذْوة</w:t>
      </w:r>
      <w:bookmarkEnd w:id="1294"/>
    </w:p>
    <w:p>
      <w:pPr>
        <w:pStyle w:val="BookText"/>
      </w:pPr>
      <w:r>
        <w:rPr>
          <w:rFonts w:ascii="Amiri" w:hAnsi="Amiri" w:eastAsia="Amiri" w:cs="Amiri"/>
          <w:lang w:bidi="ar-SA"/>
          <w:color w:val="111111"/>
          <w:sz w:val="28"/>
          <w:szCs w:val="28"/>
          <w:rtl/>
        </w:rPr>
        <w:t xml:space="preserve">[الحُذْوة] : القطعة من اللحم.</w:t>
      </w:r>
    </w:p>
    <w:p>
      <w:pPr>
        <w:pStyle w:val="BookText"/>
      </w:pPr>
      <w:r>
        <w:rPr>
          <w:rFonts w:ascii="Amiri" w:hAnsi="Amiri" w:eastAsia="Amiri" w:cs="Amiri"/>
          <w:lang w:bidi="ar-SA"/>
          <w:color w:val="111111"/>
          <w:sz w:val="28"/>
          <w:szCs w:val="28"/>
          <w:rtl/>
        </w:rPr>
        <w:t xml:space="preserve">ي</w:t>
      </w:r>
    </w:p>
    <w:p>
      <w:pPr>
        <w:pStyle w:val="Heading5"/>
      </w:pPr>
      <w:bookmarkStart w:id="1295" w:name="_Toc591"/>
      <w:r>
        <w:t>الحُذْية</w:t>
      </w:r>
      <w:bookmarkEnd w:id="1295"/>
    </w:p>
    <w:p>
      <w:pPr>
        <w:pStyle w:val="BookText"/>
      </w:pPr>
      <w:r>
        <w:rPr>
          <w:rFonts w:ascii="Amiri" w:hAnsi="Amiri" w:eastAsia="Amiri" w:cs="Amiri"/>
          <w:lang w:bidi="ar-SA"/>
          <w:color w:val="111111"/>
          <w:sz w:val="28"/>
          <w:szCs w:val="28"/>
          <w:rtl/>
        </w:rPr>
        <w:t xml:space="preserve">[الحُذْية] : لغة في الحذوة.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296" w:name="_Toc592"/>
      <w:r>
        <w:t>الحِذْر</w:t>
      </w:r>
      <w:bookmarkEnd w:id="1296"/>
    </w:p>
    <w:p>
      <w:pPr>
        <w:pStyle w:val="BookText"/>
      </w:pPr>
      <w:r>
        <w:rPr>
          <w:rFonts w:ascii="Amiri" w:hAnsi="Amiri" w:eastAsia="Amiri" w:cs="Amiri"/>
          <w:lang w:bidi="ar-SA"/>
          <w:color w:val="111111"/>
          <w:sz w:val="28"/>
          <w:szCs w:val="28"/>
          <w:rtl/>
        </w:rPr>
        <w:t xml:space="preserve">[الحِذْر] : الحذر : يقال : خذ حِذْرك. قال الله تعالى : ( خُذُوا حِذْرَكُمْ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297" w:name="_Toc593"/>
      <w:r>
        <w:t>الحِذوة</w:t>
      </w:r>
      <w:bookmarkEnd w:id="1297"/>
    </w:p>
    <w:p>
      <w:pPr>
        <w:pStyle w:val="BookText"/>
      </w:pPr>
      <w:r>
        <w:rPr>
          <w:rFonts w:ascii="Amiri" w:hAnsi="Amiri" w:eastAsia="Amiri" w:cs="Amiri"/>
          <w:lang w:bidi="ar-SA"/>
          <w:color w:val="111111"/>
          <w:sz w:val="28"/>
          <w:szCs w:val="28"/>
          <w:rtl/>
        </w:rPr>
        <w:t xml:space="preserve">[الحِذوة] : القطعة من اللحم.</w:t>
      </w:r>
    </w:p>
    <w:p>
      <w:pPr>
        <w:pStyle w:val="BookText"/>
      </w:pPr>
      <w:r>
        <w:rPr>
          <w:rFonts w:ascii="Amiri" w:hAnsi="Amiri" w:eastAsia="Amiri" w:cs="Amiri"/>
          <w:lang w:bidi="ar-SA"/>
          <w:color w:val="111111"/>
          <w:sz w:val="28"/>
          <w:szCs w:val="28"/>
          <w:rtl/>
        </w:rPr>
        <w:t xml:space="preserve">ويقال : دار فلان حِذوة داري : أي حذاءها ، وفلان حِذَة فلان : أي بحذائه ، على النقصان.</w:t>
      </w:r>
    </w:p>
    <w:p>
      <w:pPr>
        <w:pStyle w:val="BookText"/>
      </w:pPr>
      <w:r>
        <w:rPr>
          <w:rFonts w:ascii="Amiri" w:hAnsi="Amiri" w:eastAsia="Amiri" w:cs="Amiri"/>
          <w:lang w:bidi="ar-SA"/>
          <w:color w:val="111111"/>
          <w:sz w:val="28"/>
          <w:szCs w:val="28"/>
          <w:rtl/>
        </w:rPr>
        <w:t xml:space="preserve">ي</w:t>
      </w:r>
    </w:p>
    <w:p>
      <w:pPr>
        <w:pStyle w:val="Heading5"/>
      </w:pPr>
      <w:bookmarkStart w:id="1298" w:name="_Toc594"/>
      <w:r>
        <w:t>الحِذْية</w:t>
      </w:r>
      <w:bookmarkEnd w:id="1298"/>
    </w:p>
    <w:p>
      <w:pPr>
        <w:pStyle w:val="BookText"/>
      </w:pPr>
      <w:r>
        <w:rPr>
          <w:rFonts w:ascii="Amiri" w:hAnsi="Amiri" w:eastAsia="Amiri" w:cs="Amiri"/>
          <w:lang w:bidi="ar-SA"/>
          <w:color w:val="111111"/>
          <w:sz w:val="28"/>
          <w:szCs w:val="28"/>
          <w:rtl/>
        </w:rPr>
        <w:t xml:space="preserve">[الحِذْية] : القطعة من اللحم. وفي الحديث </w:t>
      </w:r>
      <w:r>
        <w:rPr>
          <w:rStyle w:val="FootnoteReference"/>
        </w:rPr>
        <w:footnoteReference w:id="355"/>
      </w:r>
      <w:r>
        <w:rPr>
          <w:rFonts w:ascii="Amiri" w:hAnsi="Amiri" w:eastAsia="Amiri" w:cs="Amiri"/>
          <w:lang w:bidi="ar-SA"/>
          <w:color w:val="111111"/>
          <w:sz w:val="28"/>
          <w:szCs w:val="28"/>
          <w:rtl/>
        </w:rPr>
        <w:t xml:space="preserve">: « سئل النبي عليه‌السلام عن مس الذكر فقال : إِنما هو حِذْية منك » : أي قطعة. ويروى « حذوة » ، بالواو.</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[شماره صفحه واقعی : 1372]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6" w:name="pg14434_152295"/>
    <w:bookmarkEnd w:id="126"/>
    <w:p>
      <w:pPr>
        <w:pStyle w:val="BookText"/>
      </w:pPr>
      <w:r>
        <w:rPr>
          <w:rFonts w:ascii="IRNazanin" w:hAnsi="IRNazanin" w:eastAsia="IRNazanin" w:cs="IRNazanin"/>
          <w:lang w:bidi="fa-IR"/>
          <w:color w:val="111111"/>
          <w:sz w:val="28"/>
          <w:szCs w:val="28"/>
          <w:rtl/>
        </w:rPr>
        <w:t xml:space="preserve">ف</w:t>
      </w:r>
    </w:p>
    <w:p>
      <w:pPr>
        <w:pStyle w:val="Heading5"/>
      </w:pPr>
      <w:bookmarkStart w:id="1299" w:name="_Toc595"/>
      <w:r>
        <w:t>الحَذَف</w:t>
      </w:r>
      <w:bookmarkEnd w:id="1299"/>
    </w:p>
    <w:p>
      <w:pPr>
        <w:pStyle w:val="BookText"/>
      </w:pPr>
      <w:r>
        <w:rPr>
          <w:rFonts w:ascii="Amiri" w:hAnsi="Amiri" w:eastAsia="Amiri" w:cs="Amiri"/>
          <w:lang w:bidi="ar-SA"/>
          <w:color w:val="111111"/>
          <w:sz w:val="28"/>
          <w:szCs w:val="28"/>
          <w:rtl/>
        </w:rPr>
        <w:t xml:space="preserve">[الحَذَف] : ضأن صغار جُرْدٌ تكون باليمن ، واحدتها حِذْفة </w:t>
      </w:r>
      <w:r>
        <w:rPr>
          <w:rStyle w:val="FootnoteReference"/>
        </w:rPr>
        <w:footnoteReference w:id="356"/>
      </w:r>
      <w:r>
        <w:rPr>
          <w:rFonts w:ascii="Amiri" w:hAnsi="Amiri" w:eastAsia="Amiri" w:cs="Amiri"/>
          <w:lang w:bidi="ar-SA"/>
          <w:color w:val="111111"/>
          <w:sz w:val="28"/>
          <w:szCs w:val="28"/>
          <w:rtl/>
        </w:rPr>
        <w:t xml:space="preserve">بالهاء. وفي حديث </w:t>
      </w:r>
      <w:r>
        <w:rPr>
          <w:rStyle w:val="FootnoteReference"/>
        </w:rPr>
        <w:footnoteReference w:id="357"/>
      </w:r>
      <w:r>
        <w:rPr>
          <w:rFonts w:ascii="Amiri" w:hAnsi="Amiri" w:eastAsia="Amiri" w:cs="Amiri"/>
          <w:lang w:bidi="ar-SA"/>
          <w:color w:val="111111"/>
          <w:sz w:val="28"/>
          <w:szCs w:val="28"/>
          <w:rtl/>
        </w:rPr>
        <w:t xml:space="preserve">النبي عليه‌السلام : « تراصوا في الصلاة لا تتخللكم الشياطين كأنها بنات حَذَف ».</w:t>
      </w:r>
    </w:p>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300" w:name="_Toc596"/>
      <w:r>
        <w:t>الحَذُر</w:t>
      </w:r>
      <w:bookmarkEnd w:id="1300"/>
    </w:p>
    <w:p>
      <w:pPr>
        <w:pStyle w:val="BookText"/>
      </w:pPr>
      <w:r>
        <w:rPr>
          <w:rFonts w:ascii="Amiri" w:hAnsi="Amiri" w:eastAsia="Amiri" w:cs="Amiri"/>
          <w:lang w:bidi="ar-SA"/>
          <w:color w:val="111111"/>
          <w:sz w:val="28"/>
          <w:szCs w:val="28"/>
          <w:rtl/>
        </w:rPr>
        <w:t xml:space="preserve">[الحَذُر] : رجل حَذُر وحَذِر : أي مستيقظ.</w:t>
      </w:r>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301" w:name="_Toc597"/>
      <w:r>
        <w:t>الحُذَمة</w:t>
      </w:r>
      <w:bookmarkEnd w:id="1301"/>
    </w:p>
    <w:p>
      <w:pPr>
        <w:pStyle w:val="BookText"/>
      </w:pPr>
      <w:r>
        <w:rPr>
          <w:rFonts w:ascii="Amiri" w:hAnsi="Amiri" w:eastAsia="Amiri" w:cs="Amiri"/>
          <w:lang w:bidi="ar-SA"/>
          <w:color w:val="111111"/>
          <w:sz w:val="28"/>
          <w:szCs w:val="28"/>
          <w:rtl/>
        </w:rPr>
        <w:t xml:space="preserve">[الحُذَمة] : المرأة القصيرة ، قال : </w:t>
      </w:r>
      <w:r>
        <w:rPr>
          <w:rStyle w:val="FootnoteReference"/>
        </w:rPr>
        <w:footnoteReference w:id="358"/>
      </w:r>
    </w:p>
    <w:p>
      <w:pPr>
        <w:pStyle w:val="BookText"/>
      </w:pPr>
      <w:r>
        <w:rPr>
          <w:rFonts w:ascii="Amiri" w:hAnsi="Amiri" w:eastAsia="Amiri" w:cs="Amiri"/>
          <w:lang w:bidi="ar-SA"/>
          <w:color w:val="111111"/>
          <w:sz w:val="28"/>
          <w:szCs w:val="28"/>
          <w:rtl/>
        </w:rPr>
        <w:t xml:space="preserve">إِذا الخريع العنقفير الحُذَمه</w:t>
      </w:r>
    </w:p>
    <w:p>
      <w:pPr>
        <w:pStyle w:val="BookText"/>
      </w:pPr>
      <w:r>
        <w:rPr>
          <w:rFonts w:ascii="Amiri" w:hAnsi="Amiri" w:eastAsia="Amiri" w:cs="Amiri"/>
          <w:lang w:bidi="ar-SA"/>
          <w:color w:val="111111"/>
          <w:sz w:val="28"/>
          <w:szCs w:val="28"/>
          <w:rtl/>
        </w:rPr>
        <w:t xml:space="preserve">يؤرُّها فحل شديد الضمضمهْ</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302" w:name="_Toc598"/>
      <w:r>
        <w:t>المحذور</w:t>
      </w:r>
      <w:bookmarkEnd w:id="1302"/>
    </w:p>
    <w:p>
      <w:pPr>
        <w:pStyle w:val="BookText"/>
      </w:pPr>
      <w:r>
        <w:rPr>
          <w:rFonts w:ascii="IRNazanin" w:hAnsi="IRNazanin" w:eastAsia="IRNazanin" w:cs="IRNazanin"/>
          <w:lang w:bidi="fa-IR"/>
          <w:color w:val="111111"/>
          <w:sz w:val="28"/>
          <w:szCs w:val="28"/>
          <w:rtl/>
        </w:rPr>
        <w:t xml:space="preserve">[المحذور] : الأمر المخوف.</w:t>
      </w:r>
    </w:p>
    <w:p>
      <w:pPr>
        <w:pStyle w:val="BookText"/>
      </w:pPr>
      <w:r>
        <w:rPr>
          <w:rFonts w:ascii="IRNazanin" w:hAnsi="IRNazanin" w:eastAsia="IRNazanin" w:cs="IRNazanin"/>
          <w:lang w:bidi="fa-IR"/>
          <w:color w:val="111111"/>
          <w:sz w:val="28"/>
          <w:szCs w:val="28"/>
          <w:rtl/>
        </w:rPr>
        <w:t xml:space="preserve">ف</w:t>
      </w:r>
    </w:p>
    <w:p>
      <w:pPr>
        <w:pStyle w:val="Heading5"/>
      </w:pPr>
      <w:bookmarkStart w:id="1303" w:name="_Toc599"/>
      <w:r>
        <w:t>المحذوف</w:t>
      </w:r>
      <w:bookmarkEnd w:id="1303"/>
    </w:p>
    <w:p>
      <w:pPr>
        <w:pStyle w:val="BookText"/>
      </w:pPr>
      <w:r>
        <w:rPr>
          <w:rFonts w:ascii="IRNazanin" w:hAnsi="IRNazanin" w:eastAsia="IRNazanin" w:cs="IRNazanin"/>
          <w:lang w:bidi="fa-IR"/>
          <w:color w:val="111111"/>
          <w:sz w:val="28"/>
          <w:szCs w:val="28"/>
          <w:rtl/>
        </w:rPr>
        <w:t xml:space="preserve">[المحذوف] : الزق ، قال الأعشى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قاعداً حوله الندامى فما</w:t>
      </w:r>
    </w:p>
    <w:p>
      <w:pPr>
        <w:pStyle w:val="BookText"/>
      </w:pPr>
      <w:r>
        <w:rPr>
          <w:rFonts w:ascii="Amiri" w:hAnsi="Amiri" w:eastAsia="Amiri" w:cs="Amiri"/>
          <w:lang w:bidi="ar-SA"/>
          <w:color w:val="111111"/>
          <w:sz w:val="28"/>
          <w:szCs w:val="28"/>
          <w:rtl/>
        </w:rPr>
        <w:t xml:space="preserve">ينفكُّ يؤتى بمؤكد محذوف</w:t>
      </w:r>
    </w:p>
    <w:p>
      <w:pPr>
        <w:pStyle w:val="BookText"/>
      </w:pPr>
      <w:r>
        <w:rPr>
          <w:rFonts w:ascii="IRNazanin" w:hAnsi="IRNazanin" w:eastAsia="IRNazanin" w:cs="IRNazanin"/>
          <w:lang w:bidi="fa-IR"/>
          <w:color w:val="111111"/>
          <w:sz w:val="28"/>
          <w:szCs w:val="28"/>
          <w:rtl/>
        </w:rPr>
        <w:t xml:space="preserve">[شماره صفحه واقعی : 1373]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7" w:name="pg14434_152297"/>
    <w:bookmarkEnd w:id="127"/>
    <w:p>
      <w:pPr>
        <w:pStyle w:val="BookText"/>
      </w:pPr>
      <w:r>
        <w:rPr>
          <w:rFonts w:ascii="Amiri" w:hAnsi="Amiri" w:eastAsia="Amiri" w:cs="Amiri"/>
          <w:lang w:bidi="ar-SA"/>
          <w:color w:val="111111"/>
          <w:sz w:val="28"/>
          <w:szCs w:val="28"/>
          <w:rtl/>
        </w:rPr>
        <w:t xml:space="preserve">مؤكد : أي مشدود. ويروى بمزهر.</w:t>
      </w:r>
    </w:p>
    <w:p>
      <w:pPr>
        <w:pStyle w:val="BookText"/>
      </w:pPr>
      <w:r>
        <w:rPr>
          <w:rFonts w:ascii="Amiri" w:hAnsi="Amiri" w:eastAsia="Amiri" w:cs="Amiri"/>
          <w:lang w:bidi="ar-SA"/>
          <w:color w:val="111111"/>
          <w:sz w:val="28"/>
          <w:szCs w:val="28"/>
          <w:rtl/>
        </w:rPr>
        <w:t xml:space="preserve">والمحذوف من ألقاب أجزاء العروض : ما ذهب من آخره سبب خفيف متحرك وساكن ، شبه بالفرس الذي حذف من ذيله ، كقوله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الخنساء لما جئتها</w:t>
      </w:r>
    </w:p>
    <w:p>
      <w:pPr>
        <w:pStyle w:val="BookText"/>
      </w:pPr>
      <w:r>
        <w:rPr>
          <w:rFonts w:ascii="Amiri" w:hAnsi="Amiri" w:eastAsia="Amiri" w:cs="Amiri"/>
          <w:lang w:bidi="ar-SA"/>
          <w:color w:val="111111"/>
          <w:sz w:val="28"/>
          <w:szCs w:val="28"/>
          <w:rtl/>
        </w:rPr>
        <w:t xml:space="preserve">شاب بعدي رأس هذا واشتهب</w:t>
      </w:r>
    </w:p>
    <w:p>
      <w:pPr>
        <w:pStyle w:val="BookText"/>
      </w:pPr>
      <w:r>
        <w:rPr>
          <w:rFonts w:ascii="IRNazanin" w:hAnsi="IRNazanin" w:eastAsia="IRNazanin" w:cs="IRNazanin"/>
          <w:lang w:bidi="fa-IR"/>
          <w:color w:val="111111"/>
          <w:sz w:val="28"/>
          <w:szCs w:val="28"/>
          <w:rtl/>
        </w:rPr>
        <w:t xml:space="preserve">هذا من النوع الثالث من الرمل محذوف العروض والضرب.</w:t>
      </w:r>
    </w:p>
    <w:p>
      <w:pPr>
        <w:pStyle w:val="BookText"/>
      </w:pPr>
      <w:r>
        <w:rPr>
          <w:rFonts w:ascii="Amiri" w:hAnsi="Amiri" w:eastAsia="Amiri" w:cs="Amiri"/>
          <w:lang w:bidi="ar-SA"/>
          <w:color w:val="111111"/>
          <w:sz w:val="28"/>
          <w:szCs w:val="28"/>
          <w:rtl/>
        </w:rPr>
        <w:t xml:space="preserve">و [ مفعولة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304" w:name="_Toc600"/>
      <w:r>
        <w:t>المَحذورة</w:t>
      </w:r>
      <w:bookmarkEnd w:id="1304"/>
    </w:p>
    <w:p>
      <w:pPr>
        <w:pStyle w:val="BookText"/>
      </w:pPr>
      <w:r>
        <w:rPr>
          <w:rFonts w:ascii="Amiri" w:hAnsi="Amiri" w:eastAsia="Amiri" w:cs="Amiri"/>
          <w:lang w:bidi="ar-SA"/>
          <w:color w:val="111111"/>
          <w:sz w:val="28"/>
          <w:szCs w:val="28"/>
          <w:rtl/>
        </w:rPr>
        <w:t xml:space="preserve">[المَحذورة] : الفزع بعينه.</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305" w:name="_Toc601"/>
      <w:r>
        <w:t>حَذارِ</w:t>
      </w:r>
      <w:bookmarkEnd w:id="1305"/>
    </w:p>
    <w:p>
      <w:pPr>
        <w:pStyle w:val="BookText"/>
      </w:pPr>
      <w:r>
        <w:rPr>
          <w:rFonts w:ascii="Amiri" w:hAnsi="Amiri" w:eastAsia="Amiri" w:cs="Amiri"/>
          <w:lang w:bidi="ar-SA"/>
          <w:color w:val="111111"/>
          <w:sz w:val="28"/>
          <w:szCs w:val="28"/>
          <w:rtl/>
        </w:rPr>
        <w:t xml:space="preserve">[حَذارِ] : بمعنى : احذر ، مبني على الكسر ، قال سيف بن ذي يزن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 ابنُ ذي يَزَنٍ يَسير إِليكمُ</w:t>
      </w:r>
    </w:p>
    <w:p>
      <w:pPr>
        <w:pStyle w:val="BookText"/>
      </w:pPr>
      <w:r>
        <w:rPr>
          <w:rFonts w:ascii="Amiri" w:hAnsi="Amiri" w:eastAsia="Amiri" w:cs="Amiri"/>
          <w:lang w:bidi="ar-SA"/>
          <w:color w:val="111111"/>
          <w:sz w:val="28"/>
          <w:szCs w:val="28"/>
          <w:rtl/>
        </w:rPr>
        <w:t xml:space="preserve">فَحَذارِ منه وَلاتَ حينَ حَذارِ</w:t>
      </w:r>
    </w:p>
    <w:p>
      <w:pPr>
        <w:pStyle w:val="BookText"/>
      </w:pPr>
      <w:r>
        <w:rPr>
          <w:rFonts w:ascii="IRNazanin" w:hAnsi="IRNazanin" w:eastAsia="IRNazanin" w:cs="IRNazanin"/>
          <w:lang w:bidi="fa-IR"/>
          <w:color w:val="111111"/>
          <w:sz w:val="28"/>
          <w:szCs w:val="28"/>
          <w:rtl/>
        </w:rPr>
        <w:t xml:space="preserve">م</w:t>
      </w:r>
    </w:p>
    <w:p>
      <w:pPr>
        <w:pStyle w:val="Heading5"/>
      </w:pPr>
      <w:bookmarkStart w:id="1306" w:name="_Toc602"/>
      <w:r>
        <w:t>حَذامِ</w:t>
      </w:r>
      <w:bookmarkEnd w:id="1306"/>
    </w:p>
    <w:p>
      <w:pPr>
        <w:pStyle w:val="BookText"/>
      </w:pPr>
      <w:r>
        <w:rPr>
          <w:rFonts w:ascii="Amiri" w:hAnsi="Amiri" w:eastAsia="Amiri" w:cs="Amiri"/>
          <w:lang w:bidi="ar-SA"/>
          <w:color w:val="111111"/>
          <w:sz w:val="28"/>
          <w:szCs w:val="28"/>
          <w:rtl/>
        </w:rPr>
        <w:t xml:space="preserve">[حَذامِ] : اسم من أسماء النساء مبني على الكسر ، قال الشاعر : </w:t>
      </w:r>
      <w:r>
        <w:rPr>
          <w:rStyle w:val="FootnoteReference"/>
        </w:rPr>
        <w:footnoteReference w:id="362"/>
      </w:r>
    </w:p>
    <w:p>
      <w:pPr>
        <w:pStyle w:val="BookText"/>
      </w:pPr>
      <w:r>
        <w:rPr>
          <w:rFonts w:ascii="Amiri" w:hAnsi="Amiri" w:eastAsia="Amiri" w:cs="Amiri"/>
          <w:lang w:bidi="ar-SA"/>
          <w:color w:val="111111"/>
          <w:sz w:val="28"/>
          <w:szCs w:val="28"/>
          <w:rtl/>
        </w:rPr>
        <w:t xml:space="preserve">إِذا قالت حَذَامِ فصدِّقُوها</w:t>
      </w:r>
    </w:p>
    <w:p>
      <w:pPr>
        <w:pStyle w:val="BookText"/>
      </w:pPr>
      <w:r>
        <w:rPr>
          <w:rFonts w:ascii="Amiri" w:hAnsi="Amiri" w:eastAsia="Amiri" w:cs="Amiri"/>
          <w:lang w:bidi="ar-SA"/>
          <w:color w:val="111111"/>
          <w:sz w:val="28"/>
          <w:szCs w:val="28"/>
          <w:rtl/>
        </w:rPr>
        <w:t xml:space="preserve">فإِنَّ القَول ما قالت حَذَامِ</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[شماره صفحه واقعی : 1374]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8" w:name="pg14434_152299"/>
    <w:bookmarkEnd w:id="128"/>
    <w:p>
      <w:pPr>
        <w:pStyle w:val="BookText"/>
      </w:pPr>
      <w:r>
        <w:rPr>
          <w:rFonts w:ascii="IRNazanin" w:hAnsi="IRNazanin" w:eastAsia="IRNazanin" w:cs="IRNazanin"/>
          <w:lang w:bidi="fa-IR"/>
          <w:color w:val="111111"/>
          <w:sz w:val="28"/>
          <w:szCs w:val="28"/>
          <w:rtl/>
        </w:rPr>
        <w:t xml:space="preserve">ق</w:t>
      </w:r>
    </w:p>
    <w:p>
      <w:pPr>
        <w:pStyle w:val="Heading5"/>
      </w:pPr>
      <w:bookmarkStart w:id="1307" w:name="_Toc603"/>
      <w:r>
        <w:t>حُذاق</w:t>
      </w:r>
      <w:bookmarkEnd w:id="1307"/>
    </w:p>
    <w:p>
      <w:pPr>
        <w:pStyle w:val="BookText"/>
      </w:pPr>
      <w:r>
        <w:rPr>
          <w:rFonts w:ascii="Amiri" w:hAnsi="Amiri" w:eastAsia="Amiri" w:cs="Amiri"/>
          <w:lang w:bidi="ar-SA"/>
          <w:color w:val="111111"/>
          <w:sz w:val="28"/>
          <w:szCs w:val="28"/>
          <w:rtl/>
        </w:rPr>
        <w:t xml:space="preserve">[حُذاق] ، بالقاف : قبيلة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308" w:name="_Toc604"/>
      <w:r>
        <w:t>الحُذافة</w:t>
      </w:r>
      <w:bookmarkEnd w:id="1308"/>
    </w:p>
    <w:p>
      <w:pPr>
        <w:pStyle w:val="BookText"/>
      </w:pPr>
      <w:r>
        <w:rPr>
          <w:rFonts w:ascii="Amiri" w:hAnsi="Amiri" w:eastAsia="Amiri" w:cs="Amiri"/>
          <w:lang w:bidi="ar-SA"/>
          <w:color w:val="111111"/>
          <w:sz w:val="28"/>
          <w:szCs w:val="28"/>
          <w:rtl/>
        </w:rPr>
        <w:t xml:space="preserve">[الحُذافة] : ما حذف من الأديم وغيره.</w:t>
      </w:r>
    </w:p>
    <w:p>
      <w:pPr>
        <w:pStyle w:val="BookText"/>
      </w:pPr>
      <w:r>
        <w:rPr>
          <w:rFonts w:ascii="Amiri" w:hAnsi="Amiri" w:eastAsia="Amiri" w:cs="Amiri"/>
          <w:lang w:bidi="ar-SA"/>
          <w:color w:val="111111"/>
          <w:sz w:val="28"/>
          <w:szCs w:val="28"/>
          <w:rtl/>
        </w:rPr>
        <w:t xml:space="preserve">ويقال : ما في رحله حُذافة من الطعام : أي ليس عنده شيء.</w:t>
      </w:r>
    </w:p>
    <w:p>
      <w:pPr>
        <w:pStyle w:val="BookText"/>
      </w:pPr>
      <w:r>
        <w:rPr>
          <w:rFonts w:ascii="Amiri" w:hAnsi="Amiri" w:eastAsia="Amiri" w:cs="Amiri"/>
          <w:lang w:bidi="ar-SA"/>
          <w:color w:val="111111"/>
          <w:sz w:val="28"/>
          <w:szCs w:val="28"/>
          <w:rtl/>
        </w:rPr>
        <w:t xml:space="preserve">وعن الأموي : يقال : ما في رحله حذاقة ، بالقاف ، أي ليس عنده شيء.</w:t>
      </w:r>
    </w:p>
    <w:p>
      <w:pPr>
        <w:pStyle w:val="BookText"/>
      </w:pPr>
      <w:r>
        <w:rPr>
          <w:rFonts w:ascii="Amiri" w:hAnsi="Amiri" w:eastAsia="Amiri" w:cs="Amiri"/>
          <w:lang w:bidi="ar-SA"/>
          <w:color w:val="111111"/>
          <w:sz w:val="28"/>
          <w:szCs w:val="28"/>
          <w:rtl/>
        </w:rPr>
        <w:t xml:space="preserve">ويقال : بل هو بالفاء.</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ق</w:t>
      </w:r>
    </w:p>
    <w:p>
      <w:pPr>
        <w:pStyle w:val="Heading5"/>
      </w:pPr>
      <w:bookmarkStart w:id="1309" w:name="_Toc605"/>
      <w:r>
        <w:t>الحُذاقي</w:t>
      </w:r>
      <w:bookmarkEnd w:id="1309"/>
    </w:p>
    <w:p>
      <w:pPr>
        <w:pStyle w:val="BookText"/>
      </w:pPr>
      <w:r>
        <w:rPr>
          <w:rFonts w:ascii="Amiri" w:hAnsi="Amiri" w:eastAsia="Amiri" w:cs="Amiri"/>
          <w:lang w:bidi="ar-SA"/>
          <w:color w:val="111111"/>
          <w:sz w:val="28"/>
          <w:szCs w:val="28"/>
          <w:rtl/>
        </w:rPr>
        <w:t xml:space="preserve">[الحُذاقي] ، بالقاف : الفصيح اللسان.</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و</w:t>
      </w:r>
    </w:p>
    <w:p>
      <w:pPr>
        <w:pStyle w:val="Heading5"/>
      </w:pPr>
      <w:bookmarkStart w:id="1310" w:name="_Toc606"/>
      <w:r>
        <w:t>الحِذاء</w:t>
      </w:r>
      <w:bookmarkEnd w:id="1310"/>
    </w:p>
    <w:p>
      <w:pPr>
        <w:pStyle w:val="BookText"/>
      </w:pPr>
      <w:r>
        <w:rPr>
          <w:rFonts w:ascii="IRNazanin" w:hAnsi="IRNazanin" w:eastAsia="IRNazanin" w:cs="IRNazanin"/>
          <w:lang w:bidi="fa-IR"/>
          <w:color w:val="111111"/>
          <w:sz w:val="28"/>
          <w:szCs w:val="28"/>
          <w:rtl/>
        </w:rPr>
        <w:t xml:space="preserve">[الحِذاء] : النعل.</w:t>
      </w:r>
    </w:p>
    <w:p>
      <w:pPr>
        <w:pStyle w:val="BookText"/>
      </w:pPr>
      <w:r>
        <w:rPr>
          <w:rFonts w:ascii="Amiri" w:hAnsi="Amiri" w:eastAsia="Amiri" w:cs="Amiri"/>
          <w:lang w:bidi="ar-SA"/>
          <w:color w:val="111111"/>
          <w:sz w:val="28"/>
          <w:szCs w:val="28"/>
          <w:rtl/>
        </w:rPr>
        <w:t xml:space="preserve">والحذاء : ما وطئ عليه البعير من خُفّه ، والفرسُ من حافره ، وفي الحديث </w:t>
      </w:r>
      <w:r>
        <w:rPr>
          <w:rStyle w:val="FootnoteReference"/>
        </w:rPr>
        <w:footnoteReference w:id="364"/>
      </w:r>
      <w:r>
        <w:rPr>
          <w:rFonts w:ascii="Amiri" w:hAnsi="Amiri" w:eastAsia="Amiri" w:cs="Amiri"/>
          <w:lang w:bidi="ar-SA"/>
          <w:color w:val="111111"/>
          <w:sz w:val="28"/>
          <w:szCs w:val="28"/>
          <w:rtl/>
        </w:rPr>
        <w:t xml:space="preserve">« معها حِذَاؤها وسِقَاؤها ».</w:t>
      </w:r>
    </w:p>
    <w:p>
      <w:pPr>
        <w:pStyle w:val="BookText"/>
      </w:pPr>
      <w:r>
        <w:rPr>
          <w:rFonts w:ascii="Amiri" w:hAnsi="Amiri" w:eastAsia="Amiri" w:cs="Amiri"/>
          <w:lang w:bidi="ar-SA"/>
          <w:color w:val="111111"/>
          <w:sz w:val="28"/>
          <w:szCs w:val="28"/>
          <w:rtl/>
        </w:rPr>
        <w:t xml:space="preserve">وحذاء الشي : إِزاؤه.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[شماره صفحه واقعی : 1375]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9" w:name="pg14434_152301"/>
    <w:bookmarkEnd w:id="129"/>
    <w:p>
      <w:pPr>
        <w:pStyle w:val="BookText"/>
      </w:pPr>
      <w:r>
        <w:rPr>
          <w:rFonts w:ascii="IRNazanin" w:hAnsi="IRNazanin" w:eastAsia="IRNazanin" w:cs="IRNazanin"/>
          <w:lang w:bidi="fa-IR"/>
          <w:color w:val="111111"/>
          <w:sz w:val="28"/>
          <w:szCs w:val="28"/>
          <w:rtl/>
        </w:rPr>
        <w:t xml:space="preserve">ر</w:t>
      </w:r>
    </w:p>
    <w:p>
      <w:pPr>
        <w:pStyle w:val="Heading5"/>
      </w:pPr>
      <w:bookmarkStart w:id="1311" w:name="_Toc607"/>
      <w:r>
        <w:t>الحذير</w:t>
      </w:r>
      <w:bookmarkEnd w:id="1311"/>
    </w:p>
    <w:p>
      <w:pPr>
        <w:pStyle w:val="BookText"/>
      </w:pPr>
      <w:r>
        <w:rPr>
          <w:rFonts w:ascii="Amiri" w:hAnsi="Amiri" w:eastAsia="Amiri" w:cs="Amiri"/>
          <w:lang w:bidi="ar-SA"/>
          <w:color w:val="111111"/>
          <w:sz w:val="28"/>
          <w:szCs w:val="28"/>
          <w:rtl/>
        </w:rPr>
        <w:t xml:space="preserve">[الحذير] : يقال : أنا حذيرك من فلان.</w:t>
      </w:r>
    </w:p>
    <w:p>
      <w:pPr>
        <w:pStyle w:val="BookText"/>
      </w:pPr>
      <w:r>
        <w:rPr>
          <w:rFonts w:ascii="IRNazanin" w:hAnsi="IRNazanin" w:eastAsia="IRNazanin" w:cs="IRNazanin"/>
          <w:lang w:bidi="fa-IR"/>
          <w:color w:val="111111"/>
          <w:sz w:val="28"/>
          <w:szCs w:val="28"/>
          <w:rtl/>
        </w:rPr>
        <w:t xml:space="preserve">ق</w:t>
      </w:r>
    </w:p>
    <w:p>
      <w:pPr>
        <w:pStyle w:val="Heading5"/>
      </w:pPr>
      <w:bookmarkStart w:id="1312" w:name="_Toc608"/>
      <w:r>
        <w:t>الحذيق</w:t>
      </w:r>
      <w:bookmarkEnd w:id="1312"/>
    </w:p>
    <w:p>
      <w:pPr>
        <w:pStyle w:val="BookText"/>
      </w:pPr>
      <w:r>
        <w:rPr>
          <w:rFonts w:ascii="Amiri" w:hAnsi="Amiri" w:eastAsia="Amiri" w:cs="Amiri"/>
          <w:lang w:bidi="ar-SA"/>
          <w:color w:val="111111"/>
          <w:sz w:val="28"/>
          <w:szCs w:val="28"/>
          <w:rtl/>
        </w:rPr>
        <w:t xml:space="preserve">[الحذيق] : شيء حذيق ، بالقاف : أي مقطوع.</w:t>
      </w:r>
    </w:p>
    <w:p>
      <w:pPr>
        <w:pStyle w:val="BookText"/>
      </w:pPr>
      <w:r>
        <w:rPr>
          <w:rFonts w:ascii="IRNazanin" w:hAnsi="IRNazanin" w:eastAsia="IRNazanin" w:cs="IRNazanin"/>
          <w:lang w:bidi="fa-IR"/>
          <w:color w:val="111111"/>
          <w:sz w:val="28"/>
          <w:szCs w:val="28"/>
          <w:rtl/>
        </w:rPr>
        <w:t xml:space="preserve">م</w:t>
      </w:r>
    </w:p>
    <w:p>
      <w:pPr>
        <w:pStyle w:val="Heading5"/>
      </w:pPr>
      <w:bookmarkStart w:id="1313" w:name="_Toc609"/>
      <w:r>
        <w:t>الحذيم</w:t>
      </w:r>
      <w:bookmarkEnd w:id="1313"/>
    </w:p>
    <w:p>
      <w:pPr>
        <w:pStyle w:val="BookText"/>
      </w:pPr>
      <w:r>
        <w:rPr>
          <w:rFonts w:ascii="Amiri" w:hAnsi="Amiri" w:eastAsia="Amiri" w:cs="Amiri"/>
          <w:lang w:bidi="ar-SA"/>
          <w:color w:val="111111"/>
          <w:sz w:val="28"/>
          <w:szCs w:val="28"/>
          <w:rtl/>
        </w:rPr>
        <w:t xml:space="preserve">[الحذيم] : سيف حذيم : أي قطّاع.</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1314" w:name="_Toc610"/>
      <w:r>
        <w:t>الحَذِيَّة</w:t>
      </w:r>
      <w:bookmarkEnd w:id="1314"/>
    </w:p>
    <w:p>
      <w:pPr>
        <w:pStyle w:val="BookText"/>
      </w:pPr>
      <w:r>
        <w:rPr>
          <w:rFonts w:ascii="Amiri" w:hAnsi="Amiri" w:eastAsia="Amiri" w:cs="Amiri"/>
          <w:lang w:bidi="ar-SA"/>
          <w:color w:val="111111"/>
          <w:sz w:val="28"/>
          <w:szCs w:val="28"/>
          <w:rtl/>
        </w:rPr>
        <w:t xml:space="preserve">[الحَذِيَّة] : العطية.</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Amiri" w:hAnsi="Amiri" w:eastAsia="Amiri" w:cs="Amiri"/>
          <w:lang w:bidi="ar-SA"/>
          <w:color w:val="111111"/>
          <w:sz w:val="28"/>
          <w:szCs w:val="28"/>
          <w:rtl/>
        </w:rPr>
        <w:t xml:space="preserve">ي</w:t>
      </w:r>
    </w:p>
    <w:p>
      <w:pPr>
        <w:pStyle w:val="Heading5"/>
      </w:pPr>
      <w:bookmarkStart w:id="1315" w:name="_Toc611"/>
      <w:r>
        <w:t>الحُذيا</w:t>
      </w:r>
      <w:bookmarkEnd w:id="1315"/>
    </w:p>
    <w:p>
      <w:pPr>
        <w:pStyle w:val="BookText"/>
      </w:pPr>
      <w:r>
        <w:rPr>
          <w:rFonts w:ascii="Amiri" w:hAnsi="Amiri" w:eastAsia="Amiri" w:cs="Amiri"/>
          <w:lang w:bidi="ar-SA"/>
          <w:color w:val="111111"/>
          <w:sz w:val="28"/>
          <w:szCs w:val="28"/>
          <w:rtl/>
        </w:rPr>
        <w:t xml:space="preserve">[الحُذيا] : ما أعطاه الرجل صاحبه من غنيمة أو جائزة.</w:t>
      </w:r>
    </w:p>
    <w:p>
      <w:pPr>
        <w:pStyle w:val="BookText"/>
      </w:pPr>
      <w:r>
        <w:rPr>
          <w:rFonts w:ascii="Amiri" w:hAnsi="Amiri" w:eastAsia="Amiri" w:cs="Amiri"/>
          <w:lang w:bidi="ar-SA"/>
          <w:color w:val="111111"/>
          <w:sz w:val="28"/>
          <w:szCs w:val="28"/>
          <w:rtl/>
        </w:rPr>
        <w:t xml:space="preserve">فُعُلَّة ، بضم الفاء والعين وتشديد اللام مفتوحة</w:t>
      </w:r>
    </w:p>
    <w:p>
      <w:pPr>
        <w:pStyle w:val="BookText"/>
      </w:pPr>
      <w:r>
        <w:rPr>
          <w:rFonts w:ascii="IRNazanin" w:hAnsi="IRNazanin" w:eastAsia="IRNazanin" w:cs="IRNazanin"/>
          <w:lang w:bidi="fa-IR"/>
          <w:color w:val="111111"/>
          <w:sz w:val="28"/>
          <w:szCs w:val="28"/>
          <w:rtl/>
        </w:rPr>
        <w:t xml:space="preserve">[ ن ]</w:t>
      </w:r>
    </w:p>
    <w:p>
      <w:pPr>
        <w:pStyle w:val="Heading5"/>
      </w:pPr>
      <w:bookmarkStart w:id="1316" w:name="_Toc612"/>
      <w:r>
        <w:t>الحُذُنَّة</w:t>
      </w:r>
      <w:bookmarkEnd w:id="1316"/>
    </w:p>
    <w:p>
      <w:pPr>
        <w:pStyle w:val="BookText"/>
      </w:pPr>
      <w:r>
        <w:rPr>
          <w:rFonts w:ascii="Amiri" w:hAnsi="Amiri" w:eastAsia="Amiri" w:cs="Amiri"/>
          <w:lang w:bidi="ar-SA"/>
          <w:color w:val="111111"/>
          <w:sz w:val="28"/>
          <w:szCs w:val="28"/>
          <w:rtl/>
        </w:rPr>
        <w:t xml:space="preserve">[الحُذُنَّة] : الحُذُنَّتان : الأذنان ، حكاها أبو عبيد عن أبي عمرو </w:t>
      </w:r>
      <w:r>
        <w:rPr>
          <w:rStyle w:val="FootnoteReference"/>
        </w:rPr>
        <w:footnoteReference w:id="365"/>
      </w:r>
      <w:r>
        <w:rPr>
          <w:rFonts w:ascii="IRNazanin" w:hAnsi="IRNazanin" w:eastAsia="IRNazanin" w:cs="IRNazanin"/>
          <w:lang w:bidi="fa-IR"/>
          <w:color w:val="111111"/>
          <w:sz w:val="28"/>
          <w:szCs w:val="28"/>
          <w:rtl/>
        </w:rPr>
        <w:t xml:space="preserve">، وقال :</w:t>
      </w:r>
    </w:p>
    <w:p>
      <w:pPr>
        <w:pStyle w:val="BookText"/>
      </w:pPr>
      <w:r>
        <w:rPr>
          <w:rFonts w:ascii="Amiri" w:hAnsi="Amiri" w:eastAsia="Amiri" w:cs="Amiri"/>
          <w:lang w:bidi="ar-SA"/>
          <w:color w:val="111111"/>
          <w:sz w:val="28"/>
          <w:szCs w:val="28"/>
          <w:rtl/>
        </w:rPr>
        <w:t xml:space="preserve">يابن الذي حُذُنَّتاه باعُ</w:t>
      </w:r>
    </w:p>
    <w:p>
      <w:pPr>
        <w:pStyle w:val="BookText"/>
      </w:pPr>
      <w:r>
        <w:rPr>
          <w:rFonts w:ascii="Amiri" w:hAnsi="Amiri" w:eastAsia="Amiri" w:cs="Amiri"/>
          <w:lang w:bidi="ar-SA"/>
          <w:color w:val="111111"/>
          <w:sz w:val="28"/>
          <w:szCs w:val="28"/>
          <w:rtl/>
        </w:rPr>
        <w:t xml:space="preserve">فُعُلّى ، بزيادة ألف.</w:t>
      </w:r>
    </w:p>
    <w:p>
      <w:pPr>
        <w:pStyle w:val="BookText"/>
      </w:pPr>
      <w:r>
        <w:rPr>
          <w:rFonts w:ascii="IRNazanin" w:hAnsi="IRNazanin" w:eastAsia="IRNazanin" w:cs="IRNazanin"/>
          <w:lang w:bidi="fa-IR"/>
          <w:color w:val="111111"/>
          <w:sz w:val="28"/>
          <w:szCs w:val="28"/>
          <w:rtl/>
        </w:rPr>
        <w:t xml:space="preserve">ر</w:t>
      </w:r>
    </w:p>
    <w:p>
      <w:pPr>
        <w:pStyle w:val="Heading5"/>
      </w:pPr>
      <w:bookmarkStart w:id="1317" w:name="_Toc613"/>
      <w:r>
        <w:t>الحذرّى</w:t>
      </w:r>
      <w:bookmarkEnd w:id="1317"/>
    </w:p>
    <w:p>
      <w:pPr>
        <w:pStyle w:val="BookText"/>
      </w:pPr>
      <w:r>
        <w:rPr>
          <w:rFonts w:ascii="Amiri" w:hAnsi="Amiri" w:eastAsia="Amiri" w:cs="Amiri"/>
          <w:lang w:bidi="ar-SA"/>
          <w:color w:val="111111"/>
          <w:sz w:val="28"/>
          <w:szCs w:val="28"/>
          <w:rtl/>
        </w:rPr>
        <w:t xml:space="preserve">[الحذرّى] : رجل حُذُرّى : أي حذر.</w:t>
      </w:r>
    </w:p>
    <w:p>
      <w:pPr>
        <w:pStyle w:val="BookText"/>
      </w:pPr>
      <w:r>
        <w:rPr>
          <w:rFonts w:ascii="IRNazanin" w:hAnsi="IRNazanin" w:eastAsia="IRNazanin" w:cs="IRNazanin"/>
          <w:lang w:bidi="fa-IR"/>
          <w:color w:val="111111"/>
          <w:sz w:val="28"/>
          <w:szCs w:val="28"/>
          <w:rtl/>
        </w:rPr>
        <w:t xml:space="preserve">[شماره صفحه واقعی : 1376]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0" w:name="pg14434_152303"/>
    <w:bookmarkEnd w:id="130"/>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فِعْليَة ، بكسر الفاء وفتح الياء</w:t>
      </w:r>
    </w:p>
    <w:p>
      <w:pPr>
        <w:pStyle w:val="BookText"/>
      </w:pPr>
      <w:r>
        <w:rPr>
          <w:rFonts w:ascii="IRNazanin" w:hAnsi="IRNazanin" w:eastAsia="IRNazanin" w:cs="IRNazanin"/>
          <w:lang w:bidi="fa-IR"/>
          <w:color w:val="111111"/>
          <w:sz w:val="28"/>
          <w:szCs w:val="28"/>
          <w:rtl/>
        </w:rPr>
        <w:t xml:space="preserve">ر</w:t>
      </w:r>
    </w:p>
    <w:p>
      <w:pPr>
        <w:pStyle w:val="Heading5"/>
      </w:pPr>
      <w:bookmarkStart w:id="1318" w:name="_Toc614"/>
      <w:r>
        <w:t>الحِذْريَة</w:t>
      </w:r>
      <w:bookmarkEnd w:id="1318"/>
    </w:p>
    <w:p>
      <w:pPr>
        <w:pStyle w:val="BookText"/>
      </w:pPr>
      <w:r>
        <w:rPr>
          <w:rFonts w:ascii="Amiri" w:hAnsi="Amiri" w:eastAsia="Amiri" w:cs="Amiri"/>
          <w:lang w:bidi="ar-SA"/>
          <w:color w:val="111111"/>
          <w:sz w:val="28"/>
          <w:szCs w:val="28"/>
          <w:rtl/>
        </w:rPr>
        <w:t xml:space="preserve">[الحِذْريَة] : المكان الغليظ الخشن ، والجميع الحِذارى.</w:t>
      </w:r>
    </w:p>
    <w:p>
      <w:pPr>
        <w:pStyle w:val="BookText"/>
      </w:pPr>
      <w:r>
        <w:rPr>
          <w:rFonts w:ascii="Amiri" w:hAnsi="Amiri" w:eastAsia="Amiri" w:cs="Amiri"/>
          <w:lang w:bidi="ar-SA"/>
          <w:color w:val="111111"/>
          <w:sz w:val="28"/>
          <w:szCs w:val="28"/>
          <w:rtl/>
        </w:rPr>
        <w:t xml:space="preserve">فُعَلِلة ، بضم الفاء وفتح العين وكسر اللام</w:t>
      </w:r>
    </w:p>
    <w:p>
      <w:pPr>
        <w:pStyle w:val="BookText"/>
      </w:pPr>
      <w:r>
        <w:rPr>
          <w:rFonts w:ascii="IRNazanin" w:hAnsi="IRNazanin" w:eastAsia="IRNazanin" w:cs="IRNazanin"/>
          <w:lang w:bidi="fa-IR"/>
          <w:color w:val="111111"/>
          <w:sz w:val="28"/>
          <w:szCs w:val="28"/>
          <w:rtl/>
        </w:rPr>
        <w:t xml:space="preserve">لق</w:t>
      </w:r>
    </w:p>
    <w:p>
      <w:pPr>
        <w:pStyle w:val="BookText"/>
      </w:pPr>
      <w:r>
        <w:rPr>
          <w:rFonts w:ascii="Amiri" w:hAnsi="Amiri" w:eastAsia="Amiri" w:cs="Amiri"/>
          <w:lang w:bidi="ar-SA"/>
          <w:color w:val="111111"/>
          <w:sz w:val="28"/>
          <w:szCs w:val="28"/>
          <w:rtl/>
        </w:rPr>
        <w:t xml:space="preserve">[ الحُذَلقة ] ، بالقاف : عضو من أعضاء الشاة ، وقال بعضهم : هي العين.</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لق</w:t>
      </w:r>
    </w:p>
    <w:p>
      <w:pPr>
        <w:pStyle w:val="BookText"/>
      </w:pPr>
      <w:r>
        <w:rPr>
          <w:rFonts w:ascii="IRNazanin" w:hAnsi="IRNazanin" w:eastAsia="IRNazanin" w:cs="IRNazanin"/>
          <w:lang w:bidi="fa-IR"/>
          <w:color w:val="111111"/>
          <w:sz w:val="28"/>
          <w:szCs w:val="28"/>
          <w:rtl/>
        </w:rPr>
        <w:t xml:space="preserve">[ الحذْلاق ] ، بالقاف : المحدّد.</w:t>
      </w:r>
    </w:p>
    <w:p>
      <w:pPr>
        <w:pStyle w:val="BookText"/>
      </w:pPr>
      <w:r>
        <w:rPr>
          <w:rFonts w:ascii="Amiri" w:hAnsi="Amiri" w:eastAsia="Amiri" w:cs="Amiri"/>
          <w:lang w:bidi="ar-SA"/>
          <w:color w:val="111111"/>
          <w:sz w:val="28"/>
          <w:szCs w:val="28"/>
          <w:rtl/>
        </w:rPr>
        <w:t xml:space="preserve">فِعْلِيان</w:t>
      </w:r>
    </w:p>
    <w:p>
      <w:pPr>
        <w:pStyle w:val="BookText"/>
      </w:pPr>
      <w:r>
        <w:rPr>
          <w:rFonts w:ascii="IRNazanin" w:hAnsi="IRNazanin" w:eastAsia="IRNazanin" w:cs="IRNazanin"/>
          <w:lang w:bidi="fa-IR"/>
          <w:color w:val="111111"/>
          <w:sz w:val="28"/>
          <w:szCs w:val="28"/>
          <w:rtl/>
        </w:rPr>
        <w:t xml:space="preserve">ر</w:t>
      </w:r>
    </w:p>
    <w:p>
      <w:pPr>
        <w:pStyle w:val="Heading5"/>
      </w:pPr>
      <w:bookmarkStart w:id="1319" w:name="_Toc615"/>
      <w:r>
        <w:t>الحِذْريان</w:t>
      </w:r>
      <w:bookmarkEnd w:id="1319"/>
    </w:p>
    <w:p>
      <w:pPr>
        <w:pStyle w:val="BookText"/>
      </w:pPr>
      <w:r>
        <w:rPr>
          <w:rFonts w:ascii="Amiri" w:hAnsi="Amiri" w:eastAsia="Amiri" w:cs="Amiri"/>
          <w:lang w:bidi="ar-SA"/>
          <w:color w:val="111111"/>
          <w:sz w:val="28"/>
          <w:szCs w:val="28"/>
          <w:rtl/>
        </w:rPr>
        <w:t xml:space="preserve">[الحِذْريان] : رجل حِذْرِيان : أي شديد الفزع.</w:t>
      </w:r>
    </w:p>
    <w:p>
      <w:pPr>
        <w:pStyle w:val="BookText"/>
      </w:pPr>
      <w:r>
        <w:rPr>
          <w:rFonts w:ascii="IRNazanin" w:hAnsi="IRNazanin" w:eastAsia="IRNazanin" w:cs="IRNazanin"/>
          <w:lang w:bidi="fa-IR"/>
          <w:color w:val="111111"/>
          <w:sz w:val="28"/>
          <w:szCs w:val="28"/>
          <w:rtl/>
        </w:rPr>
        <w:t xml:space="preserve">[شماره صفحه واقعی : 1377]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1" w:name="pg14434_152305"/>
    <w:bookmarkEnd w:id="131"/>
    <w:p>
      <w:pPr>
        <w:pStyle w:val="Heading4"/>
      </w:pPr>
      <w:bookmarkStart w:id="1320" w:name="_Toc616"/>
      <w:r>
        <w:t>الأفعال</w:t>
      </w:r>
      <w:bookmarkEnd w:id="1320"/>
    </w:p>
    <w:p>
      <w:pPr>
        <w:pStyle w:val="Heading5"/>
      </w:pPr>
      <w:bookmarkStart w:id="1321" w:name="_Toc617"/>
      <w:r>
        <w:t>اشارة</w:t>
      </w:r>
      <w:bookmarkEnd w:id="1321"/>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1322" w:name="_Toc618"/>
      <w:r>
        <w:t>حذا</w:t>
      </w:r>
      <w:bookmarkEnd w:id="1322"/>
    </w:p>
    <w:p>
      <w:pPr>
        <w:pStyle w:val="BookText"/>
      </w:pPr>
      <w:r>
        <w:rPr>
          <w:rFonts w:ascii="Amiri" w:hAnsi="Amiri" w:eastAsia="Amiri" w:cs="Amiri"/>
          <w:lang w:bidi="ar-SA"/>
          <w:color w:val="111111"/>
          <w:sz w:val="28"/>
          <w:szCs w:val="28"/>
          <w:rtl/>
        </w:rPr>
        <w:t xml:space="preserve">[حذا] : الحَذْوُ : القطع. ومنه سمي الحذاء. ويقال : حذوت النعل بالنعل حذواً.</w:t>
      </w:r>
    </w:p>
    <w:p>
      <w:pPr>
        <w:pStyle w:val="BookText"/>
      </w:pPr>
      <w:r>
        <w:rPr>
          <w:rFonts w:ascii="Amiri" w:hAnsi="Amiri" w:eastAsia="Amiri" w:cs="Amiri"/>
          <w:lang w:bidi="ar-SA"/>
          <w:color w:val="111111"/>
          <w:sz w:val="28"/>
          <w:szCs w:val="28"/>
          <w:rtl/>
        </w:rPr>
        <w:t xml:space="preserve">وحَذْوُ القُذّة بالقُذّة : أن تقدّر كل واحدة على صاحبتها.</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ف</w:t>
      </w:r>
    </w:p>
    <w:p>
      <w:pPr>
        <w:pStyle w:val="Heading5"/>
      </w:pPr>
      <w:bookmarkStart w:id="1323" w:name="_Toc619"/>
      <w:r>
        <w:t>حِذَف</w:t>
      </w:r>
      <w:bookmarkEnd w:id="1323"/>
    </w:p>
    <w:p>
      <w:pPr>
        <w:pStyle w:val="BookText"/>
      </w:pPr>
      <w:r>
        <w:rPr>
          <w:rFonts w:ascii="Amiri" w:hAnsi="Amiri" w:eastAsia="Amiri" w:cs="Amiri"/>
          <w:lang w:bidi="ar-SA"/>
          <w:color w:val="111111"/>
          <w:sz w:val="28"/>
          <w:szCs w:val="28"/>
          <w:rtl/>
        </w:rPr>
        <w:t xml:space="preserve">[حِذَف] حذفه بالعصا : إِذا رماه بها.</w:t>
      </w:r>
    </w:p>
    <w:p>
      <w:pPr>
        <w:pStyle w:val="BookText"/>
      </w:pPr>
      <w:r>
        <w:rPr>
          <w:rFonts w:ascii="Amiri" w:hAnsi="Amiri" w:eastAsia="Amiri" w:cs="Amiri"/>
          <w:lang w:bidi="ar-SA"/>
          <w:color w:val="111111"/>
          <w:sz w:val="28"/>
          <w:szCs w:val="28"/>
          <w:rtl/>
        </w:rPr>
        <w:t xml:space="preserve">وحَذْفُ الحرفِ : إِسقاطه.</w:t>
      </w:r>
    </w:p>
    <w:p>
      <w:pPr>
        <w:pStyle w:val="BookText"/>
      </w:pPr>
      <w:r>
        <w:rPr>
          <w:rFonts w:ascii="Amiri" w:hAnsi="Amiri" w:eastAsia="Amiri" w:cs="Amiri"/>
          <w:lang w:bidi="ar-SA"/>
          <w:color w:val="111111"/>
          <w:sz w:val="28"/>
          <w:szCs w:val="28"/>
          <w:rtl/>
        </w:rPr>
        <w:t xml:space="preserve">والحذْف : القطع يقال : حذفت رأسه بالسيف.</w:t>
      </w:r>
    </w:p>
    <w:p>
      <w:pPr>
        <w:pStyle w:val="BookText"/>
      </w:pPr>
      <w:r>
        <w:rPr>
          <w:rFonts w:ascii="Amiri" w:hAnsi="Amiri" w:eastAsia="Amiri" w:cs="Amiri"/>
          <w:lang w:bidi="ar-SA"/>
          <w:color w:val="111111"/>
          <w:sz w:val="28"/>
          <w:szCs w:val="28"/>
          <w:rtl/>
        </w:rPr>
        <w:t xml:space="preserve">وحَذَف من ذنب الفرس : أي قطع منه.</w:t>
      </w:r>
    </w:p>
    <w:p>
      <w:pPr>
        <w:pStyle w:val="BookText"/>
      </w:pPr>
      <w:r>
        <w:rPr>
          <w:rFonts w:ascii="Amiri" w:hAnsi="Amiri" w:eastAsia="Amiri" w:cs="Amiri"/>
          <w:lang w:bidi="ar-SA"/>
          <w:color w:val="111111"/>
          <w:sz w:val="28"/>
          <w:szCs w:val="28"/>
          <w:rtl/>
        </w:rPr>
        <w:t xml:space="preserve">وحذفه بجائزة : أي وصله.</w:t>
      </w:r>
    </w:p>
    <w:p>
      <w:pPr>
        <w:pStyle w:val="BookText"/>
      </w:pPr>
      <w:r>
        <w:rPr>
          <w:rFonts w:ascii="Amiri" w:hAnsi="Amiri" w:eastAsia="Amiri" w:cs="Amiri"/>
          <w:lang w:bidi="ar-SA"/>
          <w:color w:val="111111"/>
          <w:sz w:val="28"/>
          <w:szCs w:val="28"/>
          <w:rtl/>
        </w:rPr>
        <w:t xml:space="preserve">وحذف الطين عن رأس الدَّنِّ : أي قشره.</w:t>
      </w:r>
    </w:p>
    <w:p>
      <w:pPr>
        <w:pStyle w:val="BookText"/>
      </w:pPr>
      <w:r>
        <w:rPr>
          <w:rFonts w:ascii="IRNazanin" w:hAnsi="IRNazanin" w:eastAsia="IRNazanin" w:cs="IRNazanin"/>
          <w:lang w:bidi="fa-IR"/>
          <w:color w:val="111111"/>
          <w:sz w:val="28"/>
          <w:szCs w:val="28"/>
          <w:rtl/>
        </w:rPr>
        <w:t xml:space="preserve">ق</w:t>
      </w:r>
    </w:p>
    <w:p>
      <w:pPr>
        <w:pStyle w:val="Heading5"/>
      </w:pPr>
      <w:bookmarkStart w:id="1324" w:name="_Toc620"/>
      <w:r>
        <w:t>حذَق</w:t>
      </w:r>
      <w:bookmarkEnd w:id="1324"/>
    </w:p>
    <w:p>
      <w:pPr>
        <w:pStyle w:val="BookText"/>
      </w:pPr>
      <w:r>
        <w:rPr>
          <w:rFonts w:ascii="Amiri" w:hAnsi="Amiri" w:eastAsia="Amiri" w:cs="Amiri"/>
          <w:lang w:bidi="ar-SA"/>
          <w:color w:val="111111"/>
          <w:sz w:val="28"/>
          <w:szCs w:val="28"/>
          <w:rtl/>
        </w:rPr>
        <w:t xml:space="preserve">[حذَق] : الحَذْق : القطع ، حذق الحبل : إِذا قطعه. قال </w:t>
      </w:r>
      <w:r>
        <w:rPr>
          <w:rStyle w:val="FootnoteReference"/>
        </w:rPr>
        <w:footnoteReference w:id="366"/>
      </w:r>
    </w:p>
    <w:p>
      <w:pPr>
        <w:pStyle w:val="BookText"/>
      </w:pPr>
      <w:r>
        <w:rPr>
          <w:rFonts w:ascii="Amiri" w:hAnsi="Amiri" w:eastAsia="Amiri" w:cs="Amiri"/>
          <w:lang w:bidi="ar-SA"/>
          <w:color w:val="111111"/>
          <w:sz w:val="28"/>
          <w:szCs w:val="28"/>
          <w:rtl/>
        </w:rPr>
        <w:t xml:space="preserve">يرى ناصحاً فيما بدا ، وإذا خلا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فذلكَ سِكّينٌ على الحَلْقِ حاذِقُ</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367"/>
      </w:r>
    </w:p>
    <w:p>
      <w:pPr>
        <w:pStyle w:val="BookText"/>
      </w:pPr>
      <w:r>
        <w:rPr>
          <w:rFonts w:ascii="Amiri" w:hAnsi="Amiri" w:eastAsia="Amiri" w:cs="Amiri"/>
          <w:lang w:bidi="ar-SA"/>
          <w:color w:val="111111"/>
          <w:sz w:val="28"/>
          <w:szCs w:val="28"/>
          <w:rtl/>
        </w:rPr>
        <w:t xml:space="preserve">أنوراً سرع ماذا يا فروق؟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وحَبْلُ الوصل مُنْتَكثٌ حَذِيق</w:t>
      </w:r>
    </w:p>
    <w:p>
      <w:pPr>
        <w:pStyle w:val="BookText"/>
      </w:pPr>
      <w:r>
        <w:rPr>
          <w:rFonts w:ascii="IRNazanin" w:hAnsi="IRNazanin" w:eastAsia="IRNazanin" w:cs="IRNazanin"/>
          <w:lang w:bidi="fa-IR"/>
          <w:color w:val="111111"/>
          <w:sz w:val="28"/>
          <w:szCs w:val="28"/>
          <w:rtl/>
        </w:rPr>
        <w:t xml:space="preserve">وحذوق الخل : حموضته.</w:t>
      </w:r>
    </w:p>
    <w:p>
      <w:pPr>
        <w:pStyle w:val="BookText"/>
      </w:pPr>
      <w:r>
        <w:rPr>
          <w:rFonts w:ascii="Amiri" w:hAnsi="Amiri" w:eastAsia="Amiri" w:cs="Amiri"/>
          <w:lang w:bidi="ar-SA"/>
          <w:color w:val="111111"/>
          <w:sz w:val="28"/>
          <w:szCs w:val="28"/>
          <w:rtl/>
        </w:rPr>
        <w:t xml:space="preserve">وحذق الرجل في صنعته حَذقاً : إِذا مهر فيها.</w:t>
      </w:r>
    </w:p>
    <w:p>
      <w:pPr>
        <w:pStyle w:val="BookText"/>
      </w:pPr>
      <w:r>
        <w:rPr>
          <w:rFonts w:ascii="Amiri" w:hAnsi="Amiri" w:eastAsia="Amiri" w:cs="Amiri"/>
          <w:lang w:bidi="ar-SA"/>
          <w:color w:val="111111"/>
          <w:sz w:val="28"/>
          <w:szCs w:val="28"/>
          <w:rtl/>
        </w:rPr>
        <w:t xml:space="preserve">وحَذَق الغلامُ القرآنَ حَذقاً.</w:t>
      </w:r>
    </w:p>
    <w:p>
      <w:pPr>
        <w:pStyle w:val="BookText"/>
      </w:pPr>
      <w:r>
        <w:rPr>
          <w:rFonts w:ascii="IRNazanin" w:hAnsi="IRNazanin" w:eastAsia="IRNazanin" w:cs="IRNazanin"/>
          <w:lang w:bidi="fa-IR"/>
          <w:color w:val="111111"/>
          <w:sz w:val="28"/>
          <w:szCs w:val="28"/>
          <w:rtl/>
        </w:rPr>
        <w:t xml:space="preserve">[شماره صفحه واقعی : 1378]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2" w:name="pg14434_152307"/>
    <w:bookmarkEnd w:id="132"/>
    <w:p>
      <w:pPr>
        <w:pStyle w:val="BookText"/>
      </w:pPr>
      <w:r>
        <w:rPr>
          <w:rFonts w:ascii="IRNazanin" w:hAnsi="IRNazanin" w:eastAsia="IRNazanin" w:cs="IRNazanin"/>
          <w:lang w:bidi="fa-IR"/>
          <w:color w:val="111111"/>
          <w:sz w:val="28"/>
          <w:szCs w:val="28"/>
          <w:rtl/>
        </w:rPr>
        <w:t xml:space="preserve">م</w:t>
      </w:r>
    </w:p>
    <w:p>
      <w:pPr>
        <w:pStyle w:val="Heading5"/>
      </w:pPr>
      <w:bookmarkStart w:id="1325" w:name="_Toc621"/>
      <w:r>
        <w:t>حذم</w:t>
      </w:r>
      <w:bookmarkEnd w:id="1325"/>
    </w:p>
    <w:p>
      <w:pPr>
        <w:pStyle w:val="BookText"/>
      </w:pPr>
      <w:r>
        <w:rPr>
          <w:rFonts w:ascii="IRNazanin" w:hAnsi="IRNazanin" w:eastAsia="IRNazanin" w:cs="IRNazanin"/>
          <w:lang w:bidi="fa-IR"/>
          <w:color w:val="111111"/>
          <w:sz w:val="28"/>
          <w:szCs w:val="28"/>
          <w:rtl/>
        </w:rPr>
        <w:t xml:space="preserve">[حذم] الحذم : القطع.</w:t>
      </w:r>
    </w:p>
    <w:p>
      <w:pPr>
        <w:pStyle w:val="BookText"/>
      </w:pPr>
      <w:r>
        <w:rPr>
          <w:rFonts w:ascii="Amiri" w:hAnsi="Amiri" w:eastAsia="Amiri" w:cs="Amiri"/>
          <w:lang w:bidi="ar-SA"/>
          <w:color w:val="111111"/>
          <w:sz w:val="28"/>
          <w:szCs w:val="28"/>
          <w:rtl/>
        </w:rPr>
        <w:t xml:space="preserve">والحَذْم : المشي السريع. وكل شيء أسرعت فيه فقد حذمته. ومنه الحديث </w:t>
      </w:r>
      <w:r>
        <w:rPr>
          <w:rStyle w:val="FootnoteReference"/>
        </w:rPr>
        <w:footnoteReference w:id="368"/>
      </w:r>
      <w:r>
        <w:rPr>
          <w:rFonts w:ascii="Amiri" w:hAnsi="Amiri" w:eastAsia="Amiri" w:cs="Amiri"/>
          <w:lang w:bidi="ar-SA"/>
          <w:color w:val="111111"/>
          <w:sz w:val="28"/>
          <w:szCs w:val="28"/>
          <w:rtl/>
        </w:rPr>
        <w:t xml:space="preserve">عن عمر رحمه‌الله تعالى : « إِذا أذنت فترسَّل وإِذا أقمت فاحذِم ».</w:t>
      </w:r>
    </w:p>
    <w:p>
      <w:pPr>
        <w:pStyle w:val="BookText"/>
      </w:pPr>
      <w:r>
        <w:rPr>
          <w:rFonts w:ascii="IRNazanin" w:hAnsi="IRNazanin" w:eastAsia="IRNazanin" w:cs="IRNazanin"/>
          <w:lang w:bidi="fa-IR"/>
          <w:color w:val="111111"/>
          <w:sz w:val="28"/>
          <w:szCs w:val="28"/>
          <w:rtl/>
        </w:rPr>
        <w:t xml:space="preserve">ى</w:t>
      </w:r>
    </w:p>
    <w:p>
      <w:pPr>
        <w:pStyle w:val="Heading5"/>
      </w:pPr>
      <w:bookmarkStart w:id="1326" w:name="_Toc622"/>
      <w:r>
        <w:t>حذَى</w:t>
      </w:r>
      <w:bookmarkEnd w:id="1326"/>
    </w:p>
    <w:p>
      <w:pPr>
        <w:pStyle w:val="BookText"/>
      </w:pPr>
      <w:r>
        <w:rPr>
          <w:rFonts w:ascii="Amiri" w:hAnsi="Amiri" w:eastAsia="Amiri" w:cs="Amiri"/>
          <w:lang w:bidi="ar-SA"/>
          <w:color w:val="111111"/>
          <w:sz w:val="28"/>
          <w:szCs w:val="28"/>
          <w:rtl/>
        </w:rPr>
        <w:t xml:space="preserve">[حذَى] الخلُّ واللبنُ الحامضُ فاه : إِذا قَرَصَهُ.</w:t>
      </w:r>
    </w:p>
    <w:p>
      <w:pPr>
        <w:pStyle w:val="BookText"/>
      </w:pPr>
      <w:r>
        <w:rPr>
          <w:rFonts w:ascii="Amiri" w:hAnsi="Amiri" w:eastAsia="Amiri" w:cs="Amiri"/>
          <w:lang w:bidi="ar-SA"/>
          <w:color w:val="111111"/>
          <w:sz w:val="28"/>
          <w:szCs w:val="28"/>
          <w:rtl/>
        </w:rPr>
        <w:t xml:space="preserve">وحذى يده : أي حزّها.</w:t>
      </w:r>
    </w:p>
    <w:p>
      <w:pPr>
        <w:pStyle w:val="BookText"/>
      </w:pPr>
      <w:r>
        <w:rPr>
          <w:rFonts w:ascii="Amiri" w:hAnsi="Amiri" w:eastAsia="Amiri" w:cs="Amiri"/>
          <w:lang w:bidi="ar-SA"/>
          <w:color w:val="111111"/>
          <w:sz w:val="28"/>
          <w:szCs w:val="28"/>
          <w:rtl/>
        </w:rPr>
        <w:t xml:space="preserve">فعِل ، بكسر العين ، يفعَل بفتحها</w:t>
      </w:r>
    </w:p>
    <w:p>
      <w:pPr>
        <w:pStyle w:val="BookText"/>
      </w:pPr>
      <w:r>
        <w:rPr>
          <w:rFonts w:ascii="IRNazanin" w:hAnsi="IRNazanin" w:eastAsia="IRNazanin" w:cs="IRNazanin"/>
          <w:lang w:bidi="fa-IR"/>
          <w:color w:val="111111"/>
          <w:sz w:val="28"/>
          <w:szCs w:val="28"/>
          <w:rtl/>
        </w:rPr>
        <w:t xml:space="preserve">ر</w:t>
      </w:r>
    </w:p>
    <w:p>
      <w:pPr>
        <w:pStyle w:val="Heading5"/>
      </w:pPr>
      <w:bookmarkStart w:id="1327" w:name="_Toc623"/>
      <w:r>
        <w:t>حذِر</w:t>
      </w:r>
      <w:bookmarkEnd w:id="1327"/>
    </w:p>
    <w:p>
      <w:pPr>
        <w:pStyle w:val="BookText"/>
      </w:pPr>
      <w:r>
        <w:rPr>
          <w:rFonts w:ascii="Amiri" w:hAnsi="Amiri" w:eastAsia="Amiri" w:cs="Amiri"/>
          <w:lang w:bidi="ar-SA"/>
          <w:color w:val="111111"/>
          <w:sz w:val="28"/>
          <w:szCs w:val="28"/>
          <w:rtl/>
        </w:rPr>
        <w:t xml:space="preserve">[حذِر] من الشيء حَذراً وحَذاراً : إِذا تحرّز منه فهو حذِر وحاذر. قال الله تعالى : ( وإنّا لجميع ٌ حذرون ) </w:t>
      </w:r>
      <w:r>
        <w:rPr>
          <w:rStyle w:val="FootnoteReference"/>
        </w:rPr>
        <w:footnoteReference w:id="369"/>
      </w:r>
      <w:r>
        <w:rPr>
          <w:rFonts w:ascii="Amiri" w:hAnsi="Amiri" w:eastAsia="Amiri" w:cs="Amiri"/>
          <w:lang w:bidi="ar-SA"/>
          <w:color w:val="111111"/>
          <w:sz w:val="28"/>
          <w:szCs w:val="28"/>
          <w:rtl/>
        </w:rPr>
        <w:t xml:space="preserve">و ( حاذِرُونَ ). قرأ ابن كثير وأبو عمرو ونافع ويعقوب « حَذِرون » بلا ألف ، والباقون بإِثبات الألف ، وهو رأي أبي عبيد ، وكذلك روي عن ابن عباس. قال أبو عبيدة : هما بمعنىً ، وهو قول سيبويه وأنشد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حَذِرٌ أموراً لا يخاف وآمنٌ</w:t>
      </w:r>
    </w:p>
    <w:p>
      <w:pPr>
        <w:pStyle w:val="BookText"/>
      </w:pPr>
      <w:r>
        <w:rPr>
          <w:rFonts w:ascii="Amiri" w:hAnsi="Amiri" w:eastAsia="Amiri" w:cs="Amiri"/>
          <w:lang w:bidi="ar-SA"/>
          <w:color w:val="111111"/>
          <w:sz w:val="28"/>
          <w:szCs w:val="28"/>
          <w:rtl/>
        </w:rPr>
        <w:t xml:space="preserve">ما ليسَ مُنْجِيَه من الأقدارِ</w:t>
      </w:r>
    </w:p>
    <w:p>
      <w:pPr>
        <w:pStyle w:val="BookText"/>
      </w:pPr>
      <w:r>
        <w:rPr>
          <w:rFonts w:ascii="Amiri" w:hAnsi="Amiri" w:eastAsia="Amiri" w:cs="Amiri"/>
          <w:lang w:bidi="ar-SA"/>
          <w:color w:val="111111"/>
          <w:sz w:val="28"/>
          <w:szCs w:val="28"/>
          <w:rtl/>
        </w:rPr>
        <w:t xml:space="preserve">وذهب الكسائي والفراء والمبرد وكثير من النحويين إِلى أنّ معنى « حَذِر » « بغير ألف أي : متيقظ ، ومعنى حاذر بإِثبات الألف أي : مستعد متأهب.</w:t>
      </w:r>
    </w:p>
    <w:p>
      <w:pPr>
        <w:pStyle w:val="BookText"/>
      </w:pPr>
      <w:r>
        <w:rPr>
          <w:rFonts w:ascii="IRNazanin" w:hAnsi="IRNazanin" w:eastAsia="IRNazanin" w:cs="IRNazanin"/>
          <w:lang w:bidi="fa-IR"/>
          <w:color w:val="111111"/>
          <w:sz w:val="28"/>
          <w:szCs w:val="28"/>
          <w:rtl/>
        </w:rPr>
        <w:t xml:space="preserve">ق</w:t>
      </w:r>
    </w:p>
    <w:p>
      <w:pPr>
        <w:pStyle w:val="Heading5"/>
      </w:pPr>
      <w:bookmarkStart w:id="1328" w:name="_Toc624"/>
      <w:r>
        <w:t>حذِق</w:t>
      </w:r>
      <w:bookmarkEnd w:id="1328"/>
    </w:p>
    <w:p>
      <w:pPr>
        <w:pStyle w:val="BookText"/>
      </w:pPr>
      <w:r>
        <w:rPr>
          <w:rFonts w:ascii="Amiri" w:hAnsi="Amiri" w:eastAsia="Amiri" w:cs="Amiri"/>
          <w:lang w:bidi="ar-SA"/>
          <w:color w:val="111111"/>
          <w:sz w:val="28"/>
          <w:szCs w:val="28"/>
          <w:rtl/>
        </w:rPr>
        <w:t xml:space="preserve">[حذِق] القرآن حذقاً. لغة في حذَق.</w:t>
      </w:r>
    </w:p>
    <w:p>
      <w:pPr>
        <w:pStyle w:val="BookText"/>
      </w:pPr>
      <w:r>
        <w:rPr>
          <w:rFonts w:ascii="IRNazanin" w:hAnsi="IRNazanin" w:eastAsia="IRNazanin" w:cs="IRNazanin"/>
          <w:lang w:bidi="fa-IR"/>
          <w:color w:val="111111"/>
          <w:sz w:val="28"/>
          <w:szCs w:val="28"/>
          <w:rtl/>
        </w:rPr>
        <w:t xml:space="preserve">[شماره صفحه واقعی : 1379]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3" w:name="pg14434_152309"/>
    <w:bookmarkEnd w:id="133"/>
    <w:p>
      <w:pPr>
        <w:pStyle w:val="BookText"/>
      </w:pPr>
      <w:r>
        <w:rPr>
          <w:rFonts w:ascii="IRNazanin" w:hAnsi="IRNazanin" w:eastAsia="IRNazanin" w:cs="IRNazanin"/>
          <w:lang w:bidi="fa-IR"/>
          <w:color w:val="111111"/>
          <w:sz w:val="28"/>
          <w:szCs w:val="28"/>
          <w:rtl/>
        </w:rPr>
        <w:t xml:space="preserve">ل</w:t>
      </w:r>
    </w:p>
    <w:p>
      <w:pPr>
        <w:pStyle w:val="Heading5"/>
      </w:pPr>
      <w:bookmarkStart w:id="1329" w:name="_Toc625"/>
      <w:r>
        <w:t>حذِل</w:t>
      </w:r>
      <w:bookmarkEnd w:id="1329"/>
    </w:p>
    <w:p>
      <w:pPr>
        <w:pStyle w:val="BookText"/>
      </w:pPr>
      <w:r>
        <w:rPr>
          <w:rFonts w:ascii="Amiri" w:hAnsi="Amiri" w:eastAsia="Amiri" w:cs="Amiri"/>
          <w:lang w:bidi="ar-SA"/>
          <w:color w:val="111111"/>
          <w:sz w:val="28"/>
          <w:szCs w:val="28"/>
          <w:rtl/>
        </w:rPr>
        <w:t xml:space="preserve">[حذِل] : الحَذَل : بثر يكون في أشفار العين أو حمرة تعتريها من البكاء.</w:t>
      </w:r>
    </w:p>
    <w:p>
      <w:pPr>
        <w:pStyle w:val="BookText"/>
      </w:pPr>
      <w:r>
        <w:rPr>
          <w:rFonts w:ascii="Amiri" w:hAnsi="Amiri" w:eastAsia="Amiri" w:cs="Amiri"/>
          <w:lang w:bidi="ar-SA"/>
          <w:color w:val="111111"/>
          <w:sz w:val="28"/>
          <w:szCs w:val="28"/>
          <w:rtl/>
        </w:rPr>
        <w:t xml:space="preserve">ي</w:t>
      </w:r>
    </w:p>
    <w:p>
      <w:pPr>
        <w:pStyle w:val="Heading5"/>
      </w:pPr>
      <w:bookmarkStart w:id="1330" w:name="_Toc626"/>
      <w:r>
        <w:t>حذِي</w:t>
      </w:r>
      <w:bookmarkEnd w:id="1330"/>
    </w:p>
    <w:p>
      <w:pPr>
        <w:pStyle w:val="BookText"/>
      </w:pPr>
      <w:r>
        <w:rPr>
          <w:rFonts w:ascii="Amiri" w:hAnsi="Amiri" w:eastAsia="Amiri" w:cs="Amiri"/>
          <w:lang w:bidi="ar-SA"/>
          <w:color w:val="111111"/>
          <w:sz w:val="28"/>
          <w:szCs w:val="28"/>
          <w:rtl/>
        </w:rPr>
        <w:t xml:space="preserve">[حذِي] : حذيت الشاة : إِذا انقطع سلاها في بطنها فاشتكت.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331" w:name="_Toc627"/>
      <w:r>
        <w:t>الإِحذاء</w:t>
      </w:r>
      <w:bookmarkEnd w:id="1331"/>
    </w:p>
    <w:p>
      <w:pPr>
        <w:pStyle w:val="BookText"/>
      </w:pPr>
      <w:r>
        <w:rPr>
          <w:rFonts w:ascii="Amiri" w:hAnsi="Amiri" w:eastAsia="Amiri" w:cs="Amiri"/>
          <w:lang w:bidi="ar-SA"/>
          <w:color w:val="111111"/>
          <w:sz w:val="28"/>
          <w:szCs w:val="28"/>
          <w:rtl/>
        </w:rPr>
        <w:t xml:space="preserve">[الإِحذاء] : أحْذاه : أي حمله على حِذا.</w:t>
      </w:r>
    </w:p>
    <w:p>
      <w:pPr>
        <w:pStyle w:val="BookText"/>
      </w:pPr>
      <w:r>
        <w:rPr>
          <w:rFonts w:ascii="Amiri" w:hAnsi="Amiri" w:eastAsia="Amiri" w:cs="Amiri"/>
          <w:lang w:bidi="ar-SA"/>
          <w:color w:val="111111"/>
          <w:sz w:val="28"/>
          <w:szCs w:val="28"/>
          <w:rtl/>
        </w:rPr>
        <w:t xml:space="preserve">ي</w:t>
      </w:r>
    </w:p>
    <w:p>
      <w:pPr>
        <w:pStyle w:val="Heading5"/>
      </w:pPr>
      <w:bookmarkStart w:id="1332" w:name="_Toc628"/>
      <w:r>
        <w:t>الإِحذاء</w:t>
      </w:r>
      <w:bookmarkEnd w:id="1332"/>
    </w:p>
    <w:p>
      <w:pPr>
        <w:pStyle w:val="BookText"/>
      </w:pPr>
      <w:r>
        <w:rPr>
          <w:rFonts w:ascii="Amiri" w:hAnsi="Amiri" w:eastAsia="Amiri" w:cs="Amiri"/>
          <w:lang w:bidi="ar-SA"/>
          <w:color w:val="111111"/>
          <w:sz w:val="28"/>
          <w:szCs w:val="28"/>
          <w:rtl/>
        </w:rPr>
        <w:t xml:space="preserve">[الإِحذاء] : أحْذاه : أي أعطاه. وفي حديث </w:t>
      </w:r>
      <w:r>
        <w:rPr>
          <w:rStyle w:val="FootnoteReference"/>
        </w:rPr>
        <w:footnoteReference w:id="371"/>
      </w:r>
      <w:r>
        <w:rPr>
          <w:rFonts w:ascii="Amiri" w:hAnsi="Amiri" w:eastAsia="Amiri" w:cs="Amiri"/>
          <w:lang w:bidi="ar-SA"/>
          <w:color w:val="111111"/>
          <w:sz w:val="28"/>
          <w:szCs w:val="28"/>
          <w:rtl/>
        </w:rPr>
        <w:t xml:space="preserve">النبي عليه‌السلام : « إِن لم يُحْذِكَ من عِطْرِه علقَكَ من رِيحه ».</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333" w:name="_Toc629"/>
      <w:r>
        <w:t>التحذير</w:t>
      </w:r>
      <w:bookmarkEnd w:id="1333"/>
    </w:p>
    <w:p>
      <w:pPr>
        <w:pStyle w:val="BookText"/>
      </w:pPr>
      <w:r>
        <w:rPr>
          <w:rFonts w:ascii="Amiri" w:hAnsi="Amiri" w:eastAsia="Amiri" w:cs="Amiri"/>
          <w:lang w:bidi="ar-SA"/>
          <w:color w:val="111111"/>
          <w:sz w:val="28"/>
          <w:szCs w:val="28"/>
          <w:rtl/>
        </w:rPr>
        <w:t xml:space="preserve">[التحذير] : حذّره فحذر. قال الله تعالى : ( وَيُحَذِّرُكُمُ اللهُ نَفْسَهُ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1334" w:name="_Toc630"/>
      <w:r>
        <w:t>التحذيف</w:t>
      </w:r>
      <w:bookmarkEnd w:id="1334"/>
    </w:p>
    <w:p>
      <w:pPr>
        <w:pStyle w:val="BookText"/>
      </w:pPr>
      <w:r>
        <w:rPr>
          <w:rFonts w:ascii="Amiri" w:hAnsi="Amiri" w:eastAsia="Amiri" w:cs="Amiri"/>
          <w:lang w:bidi="ar-SA"/>
          <w:color w:val="111111"/>
          <w:sz w:val="28"/>
          <w:szCs w:val="28"/>
          <w:rtl/>
        </w:rPr>
        <w:t xml:space="preserve">[التحذيف] : حذَّف الحجَّام الشعر من الوجه ونحوه ، وحذفه : أي صنعه وهيّأه.</w:t>
      </w:r>
    </w:p>
    <w:p>
      <w:pPr>
        <w:pStyle w:val="BookText"/>
      </w:pPr>
      <w:r>
        <w:rPr>
          <w:rFonts w:ascii="Amiri" w:hAnsi="Amiri" w:eastAsia="Amiri" w:cs="Amiri"/>
          <w:lang w:bidi="ar-SA"/>
          <w:color w:val="111111"/>
          <w:sz w:val="28"/>
          <w:szCs w:val="28"/>
          <w:rtl/>
        </w:rPr>
        <w:t xml:space="preserve">قال امرؤ القيس يصِف فرساً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جبهة كسراة المجنِ</w:t>
      </w:r>
    </w:p>
    <w:p>
      <w:pPr>
        <w:pStyle w:val="BookText"/>
      </w:pPr>
      <w:r>
        <w:rPr>
          <w:rFonts w:ascii="IRNazanin" w:hAnsi="IRNazanin" w:eastAsia="IRNazanin" w:cs="IRNazanin"/>
          <w:lang w:bidi="fa-IR"/>
          <w:color w:val="111111"/>
          <w:sz w:val="28"/>
          <w:szCs w:val="28"/>
          <w:rtl/>
        </w:rPr>
        <w:t xml:space="preserve">حذّفه الصانع المقتدر</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[شماره صفحه واقعی : 1380]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4" w:name="pg14434_152311"/>
    <w:bookmarkEnd w:id="134"/>
    <w:p>
      <w:pPr>
        <w:pStyle w:val="BookText"/>
      </w:pPr>
      <w:r>
        <w:rPr>
          <w:rFonts w:ascii="IRNazanin" w:hAnsi="IRNazanin" w:eastAsia="IRNazanin" w:cs="IRNazanin"/>
          <w:lang w:bidi="fa-IR"/>
          <w:color w:val="111111"/>
          <w:sz w:val="28"/>
          <w:szCs w:val="28"/>
          <w:rtl/>
        </w:rPr>
        <w:t xml:space="preserve">ر</w:t>
      </w:r>
    </w:p>
    <w:p>
      <w:pPr>
        <w:pStyle w:val="Heading5"/>
      </w:pPr>
      <w:bookmarkStart w:id="1335" w:name="_Toc631"/>
      <w:r>
        <w:t>المحاذرة</w:t>
      </w:r>
      <w:bookmarkEnd w:id="1335"/>
    </w:p>
    <w:p>
      <w:pPr>
        <w:pStyle w:val="BookText"/>
      </w:pPr>
      <w:r>
        <w:rPr>
          <w:rFonts w:ascii="Amiri" w:hAnsi="Amiri" w:eastAsia="Amiri" w:cs="Amiri"/>
          <w:lang w:bidi="ar-SA"/>
          <w:color w:val="111111"/>
          <w:sz w:val="28"/>
          <w:szCs w:val="28"/>
          <w:rtl/>
        </w:rPr>
        <w:t xml:space="preserve">[المحاذرة] : حاذر منه محاذرة وحِذاراً.</w:t>
      </w:r>
    </w:p>
    <w:p>
      <w:pPr>
        <w:pStyle w:val="BookText"/>
      </w:pPr>
      <w:r>
        <w:rPr>
          <w:rFonts w:ascii="IRNazanin" w:hAnsi="IRNazanin" w:eastAsia="IRNazanin" w:cs="IRNazanin"/>
          <w:lang w:bidi="fa-IR"/>
          <w:color w:val="111111"/>
          <w:sz w:val="28"/>
          <w:szCs w:val="28"/>
          <w:rtl/>
        </w:rPr>
        <w:t xml:space="preserve">و</w:t>
      </w:r>
    </w:p>
    <w:p>
      <w:pPr>
        <w:pStyle w:val="Heading5"/>
      </w:pPr>
      <w:bookmarkStart w:id="1336" w:name="_Toc632"/>
      <w:r>
        <w:t>المحاذاة</w:t>
      </w:r>
      <w:bookmarkEnd w:id="1336"/>
    </w:p>
    <w:p>
      <w:pPr>
        <w:pStyle w:val="BookText"/>
      </w:pPr>
      <w:r>
        <w:rPr>
          <w:rFonts w:ascii="Amiri" w:hAnsi="Amiri" w:eastAsia="Amiri" w:cs="Amiri"/>
          <w:lang w:bidi="ar-SA"/>
          <w:color w:val="111111"/>
          <w:sz w:val="28"/>
          <w:szCs w:val="28"/>
          <w:rtl/>
        </w:rPr>
        <w:t xml:space="preserve">[المحاذاة] : حاذيت الشيء : أي صرت بحذائه.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337" w:name="_Toc633"/>
      <w:r>
        <w:t>الاحتذاء</w:t>
      </w:r>
      <w:bookmarkEnd w:id="1337"/>
    </w:p>
    <w:p>
      <w:pPr>
        <w:pStyle w:val="BookText"/>
      </w:pPr>
      <w:r>
        <w:rPr>
          <w:rFonts w:ascii="Amiri" w:hAnsi="Amiri" w:eastAsia="Amiri" w:cs="Amiri"/>
          <w:lang w:bidi="ar-SA"/>
          <w:color w:val="111111"/>
          <w:sz w:val="28"/>
          <w:szCs w:val="28"/>
          <w:rtl/>
        </w:rPr>
        <w:t xml:space="preserve">[الاحتذاء] : احتذى مثاله : أي اقتدى به.</w:t>
      </w:r>
    </w:p>
    <w:p>
      <w:pPr>
        <w:pStyle w:val="BookText"/>
      </w:pPr>
      <w:r>
        <w:rPr>
          <w:rFonts w:ascii="IRNazanin" w:hAnsi="IRNazanin" w:eastAsia="IRNazanin" w:cs="IRNazanin"/>
          <w:lang w:bidi="fa-IR"/>
          <w:color w:val="111111"/>
          <w:sz w:val="28"/>
          <w:szCs w:val="28"/>
          <w:rtl/>
        </w:rPr>
        <w:t xml:space="preserve">واحتذى : انتعل. قال أسعد تبع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من يحتذي النعال ومَنْ</w:t>
      </w:r>
    </w:p>
    <w:p>
      <w:pPr>
        <w:pStyle w:val="BookText"/>
      </w:pPr>
      <w:r>
        <w:rPr>
          <w:rFonts w:ascii="Amiri" w:hAnsi="Amiri" w:eastAsia="Amiri" w:cs="Amiri"/>
          <w:lang w:bidi="ar-SA"/>
          <w:color w:val="111111"/>
          <w:sz w:val="28"/>
          <w:szCs w:val="28"/>
          <w:rtl/>
        </w:rPr>
        <w:t xml:space="preserve">لا يحتذيها من البرية عبدي</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338" w:name="_Toc634"/>
      <w:r>
        <w:t>الاستحذاء</w:t>
      </w:r>
      <w:bookmarkEnd w:id="1338"/>
    </w:p>
    <w:p>
      <w:pPr>
        <w:pStyle w:val="BookText"/>
      </w:pPr>
      <w:r>
        <w:rPr>
          <w:rFonts w:ascii="Amiri" w:hAnsi="Amiri" w:eastAsia="Amiri" w:cs="Amiri"/>
          <w:lang w:bidi="ar-SA"/>
          <w:color w:val="111111"/>
          <w:sz w:val="28"/>
          <w:szCs w:val="28"/>
          <w:rtl/>
        </w:rPr>
        <w:t xml:space="preserve">[الاستحذاء] : استحذاه : سأله أن يحمله على حذاء.</w:t>
      </w:r>
    </w:p>
    <w:p>
      <w:pPr>
        <w:pStyle w:val="BookText"/>
      </w:pPr>
      <w:r>
        <w:rPr>
          <w:rFonts w:ascii="Amiri" w:hAnsi="Amiri" w:eastAsia="Amiri" w:cs="Amiri"/>
          <w:lang w:bidi="ar-SA"/>
          <w:color w:val="111111"/>
          <w:sz w:val="28"/>
          <w:szCs w:val="28"/>
          <w:rtl/>
        </w:rPr>
        <w:t xml:space="preserve">ي</w:t>
      </w:r>
    </w:p>
    <w:p>
      <w:pPr>
        <w:pStyle w:val="Heading5"/>
      </w:pPr>
      <w:bookmarkStart w:id="1339" w:name="_Toc635"/>
      <w:r>
        <w:t>الاستحذاء</w:t>
      </w:r>
      <w:bookmarkEnd w:id="1339"/>
    </w:p>
    <w:p>
      <w:pPr>
        <w:pStyle w:val="BookText"/>
      </w:pPr>
      <w:r>
        <w:rPr>
          <w:rFonts w:ascii="Amiri" w:hAnsi="Amiri" w:eastAsia="Amiri" w:cs="Amiri"/>
          <w:lang w:bidi="ar-SA"/>
          <w:color w:val="111111"/>
          <w:sz w:val="28"/>
          <w:szCs w:val="28"/>
          <w:rtl/>
        </w:rPr>
        <w:t xml:space="preserve">[الاستحذاء] استحذاه أي : استعطاه.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1340" w:name="_Toc636"/>
      <w:r>
        <w:t>الانحذاق</w:t>
      </w:r>
      <w:bookmarkEnd w:id="1340"/>
    </w:p>
    <w:p>
      <w:pPr>
        <w:pStyle w:val="BookText"/>
      </w:pPr>
      <w:r>
        <w:rPr>
          <w:rFonts w:ascii="Amiri" w:hAnsi="Amiri" w:eastAsia="Amiri" w:cs="Amiri"/>
          <w:lang w:bidi="ar-SA"/>
          <w:color w:val="111111"/>
          <w:sz w:val="28"/>
          <w:szCs w:val="28"/>
          <w:rtl/>
        </w:rPr>
        <w:t xml:space="preserve">[الانحذاق] : انحذق ، بالقاف : أي انقطع ، قال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يَكادُ منه نِياطُ القلبِ يَنْحَذِقُ</w:t>
      </w:r>
    </w:p>
    <w:p>
      <w:pPr>
        <w:pStyle w:val="BookText"/>
      </w:pPr>
      <w:r>
        <w:rPr>
          <w:rFonts w:ascii="IRNazanin" w:hAnsi="IRNazanin" w:eastAsia="IRNazanin" w:cs="IRNazanin"/>
          <w:lang w:bidi="fa-IR"/>
          <w:color w:val="111111"/>
          <w:sz w:val="28"/>
          <w:szCs w:val="28"/>
          <w:rtl/>
        </w:rPr>
        <w:t xml:space="preserve">م</w:t>
      </w:r>
    </w:p>
    <w:p>
      <w:pPr>
        <w:pStyle w:val="Heading5"/>
      </w:pPr>
      <w:bookmarkStart w:id="1341" w:name="_Toc637"/>
      <w:r>
        <w:t>الانحذام</w:t>
      </w:r>
      <w:bookmarkEnd w:id="1341"/>
    </w:p>
    <w:p>
      <w:pPr>
        <w:pStyle w:val="BookText"/>
      </w:pPr>
      <w:r>
        <w:rPr>
          <w:rFonts w:ascii="Amiri" w:hAnsi="Amiri" w:eastAsia="Amiri" w:cs="Amiri"/>
          <w:lang w:bidi="ar-SA"/>
          <w:color w:val="111111"/>
          <w:sz w:val="28"/>
          <w:szCs w:val="28"/>
          <w:rtl/>
        </w:rPr>
        <w:t xml:space="preserve">[الانحذام] : مطاوعة الحذم.</w:t>
      </w:r>
    </w:p>
    <w:p>
      <w:pPr>
        <w:pStyle w:val="BookText"/>
      </w:pPr>
      <w:r>
        <w:rPr>
          <w:rFonts w:ascii="IRNazanin" w:hAnsi="IRNazanin" w:eastAsia="IRNazanin" w:cs="IRNazanin"/>
          <w:lang w:bidi="fa-IR"/>
          <w:color w:val="111111"/>
          <w:sz w:val="28"/>
          <w:szCs w:val="28"/>
          <w:rtl/>
        </w:rPr>
        <w:t xml:space="preserve">[شماره صفحه واقعی : 1381]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5" w:name="pg14434_152312"/>
    <w:bookmarkEnd w:id="135"/>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ق</w:t>
      </w:r>
    </w:p>
    <w:p>
      <w:pPr>
        <w:pStyle w:val="Heading5"/>
      </w:pPr>
      <w:bookmarkStart w:id="1342" w:name="_Toc638"/>
      <w:r>
        <w:t>التحذُّق</w:t>
      </w:r>
      <w:bookmarkEnd w:id="1342"/>
    </w:p>
    <w:p>
      <w:pPr>
        <w:pStyle w:val="BookText"/>
      </w:pPr>
      <w:r>
        <w:rPr>
          <w:rFonts w:ascii="Amiri" w:hAnsi="Amiri" w:eastAsia="Amiri" w:cs="Amiri"/>
          <w:lang w:bidi="ar-SA"/>
          <w:color w:val="111111"/>
          <w:sz w:val="28"/>
          <w:szCs w:val="28"/>
          <w:rtl/>
        </w:rPr>
        <w:t xml:space="preserve">[التحذُّق] : ادعاء الحذق.</w:t>
      </w:r>
    </w:p>
    <w:p>
      <w:pPr>
        <w:pStyle w:val="BookText"/>
      </w:pPr>
      <w:r>
        <w:rPr>
          <w:rFonts w:ascii="IRNazanin" w:hAnsi="IRNazanin" w:eastAsia="IRNazanin" w:cs="IRNazanin"/>
          <w:lang w:bidi="fa-IR"/>
          <w:color w:val="111111"/>
          <w:sz w:val="28"/>
          <w:szCs w:val="28"/>
          <w:rtl/>
        </w:rPr>
        <w:t xml:space="preserve">ل</w:t>
      </w:r>
    </w:p>
    <w:p>
      <w:pPr>
        <w:pStyle w:val="Heading5"/>
      </w:pPr>
      <w:bookmarkStart w:id="1343" w:name="_Toc639"/>
      <w:r>
        <w:t>التحذُّل</w:t>
      </w:r>
      <w:bookmarkEnd w:id="1343"/>
    </w:p>
    <w:p>
      <w:pPr>
        <w:pStyle w:val="BookText"/>
      </w:pPr>
      <w:r>
        <w:rPr>
          <w:rFonts w:ascii="Amiri" w:hAnsi="Amiri" w:eastAsia="Amiri" w:cs="Amiri"/>
          <w:lang w:bidi="ar-SA"/>
          <w:color w:val="111111"/>
          <w:sz w:val="28"/>
          <w:szCs w:val="28"/>
          <w:rtl/>
        </w:rPr>
        <w:t xml:space="preserve">[التحذُّل] : حكي عن الكسائي قال : يقال تحذّلْتُ على فلان : إِذا أشفقت عليه.</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لق</w:t>
      </w:r>
    </w:p>
    <w:p>
      <w:pPr>
        <w:pStyle w:val="Heading5"/>
      </w:pPr>
      <w:bookmarkStart w:id="1344" w:name="_Toc640"/>
      <w:r>
        <w:t>الحَذْلَقة</w:t>
      </w:r>
      <w:bookmarkEnd w:id="1344"/>
    </w:p>
    <w:p>
      <w:pPr>
        <w:pStyle w:val="BookText"/>
      </w:pPr>
      <w:r>
        <w:rPr>
          <w:rFonts w:ascii="Amiri" w:hAnsi="Amiri" w:eastAsia="Amiri" w:cs="Amiri"/>
          <w:lang w:bidi="ar-SA"/>
          <w:color w:val="111111"/>
          <w:sz w:val="28"/>
          <w:szCs w:val="28"/>
          <w:rtl/>
        </w:rPr>
        <w:t xml:space="preserve">[الحَذْلَقة] : بالقاف : أن يدعي الرجل أكثر مما عنده من الظَّرف والحذق.</w:t>
      </w:r>
    </w:p>
    <w:p>
      <w:pPr>
        <w:pStyle w:val="BookText"/>
      </w:pPr>
      <w:r>
        <w:rPr>
          <w:rFonts w:ascii="Amiri" w:hAnsi="Amiri" w:eastAsia="Amiri" w:cs="Amiri"/>
          <w:lang w:bidi="ar-SA"/>
          <w:color w:val="111111"/>
          <w:sz w:val="28"/>
          <w:szCs w:val="28"/>
          <w:rtl/>
        </w:rPr>
        <w:t xml:space="preserve">وحذلقت الشيءَ : إِذا حددته.</w:t>
      </w:r>
    </w:p>
    <w:p>
      <w:pPr>
        <w:pStyle w:val="BookText"/>
      </w:pPr>
      <w:r>
        <w:rPr>
          <w:rFonts w:ascii="IRNazanin" w:hAnsi="IRNazanin" w:eastAsia="IRNazanin" w:cs="IRNazanin"/>
          <w:lang w:bidi="fa-IR"/>
          <w:color w:val="111111"/>
          <w:sz w:val="28"/>
          <w:szCs w:val="28"/>
          <w:rtl/>
        </w:rPr>
        <w:t xml:space="preserve">لم</w:t>
      </w:r>
    </w:p>
    <w:p>
      <w:pPr>
        <w:pStyle w:val="Heading5"/>
      </w:pPr>
      <w:bookmarkStart w:id="1345" w:name="_Toc641"/>
      <w:r>
        <w:t>الحَذْلمة</w:t>
      </w:r>
      <w:bookmarkEnd w:id="1345"/>
    </w:p>
    <w:p>
      <w:pPr>
        <w:pStyle w:val="BookText"/>
      </w:pPr>
      <w:r>
        <w:rPr>
          <w:rFonts w:ascii="Amiri" w:hAnsi="Amiri" w:eastAsia="Amiri" w:cs="Amiri"/>
          <w:lang w:bidi="ar-SA"/>
          <w:color w:val="111111"/>
          <w:sz w:val="28"/>
          <w:szCs w:val="28"/>
          <w:rtl/>
        </w:rPr>
        <w:t xml:space="preserve">[الحَذْلمة] : الملء. حذلم سقاءه : إِذا ملأه.</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لق</w:t>
      </w:r>
    </w:p>
    <w:p>
      <w:pPr>
        <w:pStyle w:val="Heading5"/>
      </w:pPr>
      <w:bookmarkStart w:id="1346" w:name="_Toc642"/>
      <w:r>
        <w:t>التحذلُق</w:t>
      </w:r>
      <w:bookmarkEnd w:id="1346"/>
    </w:p>
    <w:p>
      <w:pPr>
        <w:pStyle w:val="BookText"/>
      </w:pPr>
      <w:r>
        <w:rPr>
          <w:rFonts w:ascii="Amiri" w:hAnsi="Amiri" w:eastAsia="Amiri" w:cs="Amiri"/>
          <w:lang w:bidi="ar-SA"/>
          <w:color w:val="111111"/>
          <w:sz w:val="28"/>
          <w:szCs w:val="28"/>
          <w:rtl/>
        </w:rPr>
        <w:t xml:space="preserve">[التحذلُق] : تحذلق الرجل : إِذا ادعى أكثر مما عنده من الحذق والظَّرف ، قال العجاج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والغِرُّ مغرورٌ وإِن تحذلقا</w:t>
      </w:r>
    </w:p>
    <w:p>
      <w:pPr>
        <w:pStyle w:val="BookText"/>
      </w:pPr>
      <w:r>
        <w:rPr>
          <w:rFonts w:ascii="Amiri" w:hAnsi="Amiri" w:eastAsia="Amiri" w:cs="Amiri"/>
          <w:lang w:bidi="ar-SA"/>
          <w:color w:val="111111"/>
          <w:sz w:val="28"/>
          <w:szCs w:val="28"/>
          <w:rtl/>
        </w:rPr>
        <w:t xml:space="preserve">ويروى : تلهوقا</w:t>
      </w:r>
    </w:p>
    <w:p>
      <w:pPr>
        <w:pStyle w:val="BookText"/>
      </w:pPr>
      <w:r>
        <w:rPr>
          <w:rFonts w:ascii="IRNazanin" w:hAnsi="IRNazanin" w:eastAsia="IRNazanin" w:cs="IRNazanin"/>
          <w:lang w:bidi="fa-IR"/>
          <w:color w:val="111111"/>
          <w:sz w:val="28"/>
          <w:szCs w:val="28"/>
          <w:rtl/>
        </w:rPr>
        <w:t xml:space="preserve">[شماره صفحه واقعی : 1382]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6" w:name="pg14434_152314"/>
    <w:bookmarkEnd w:id="136"/>
    <w:p>
      <w:pPr>
        <w:pStyle w:val="Heading3"/>
      </w:pPr>
      <w:bookmarkStart w:id="1347" w:name="_Toc643"/>
      <w:r>
        <w:t>باب الحاء والراء وما بعدهما</w:t>
      </w:r>
      <w:bookmarkEnd w:id="1347"/>
    </w:p>
    <w:p>
      <w:pPr>
        <w:pStyle w:val="Heading4"/>
      </w:pPr>
      <w:bookmarkStart w:id="1348" w:name="_Toc644"/>
      <w:r>
        <w:t>الأسماء</w:t>
      </w:r>
      <w:bookmarkEnd w:id="1348"/>
    </w:p>
    <w:p>
      <w:pPr>
        <w:pStyle w:val="Heading5"/>
      </w:pPr>
      <w:bookmarkStart w:id="1349" w:name="_Toc645"/>
      <w:r>
        <w:t>اشارة</w:t>
      </w:r>
      <w:bookmarkEnd w:id="134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50" w:name="_Toc646"/>
      <w:r>
        <w:t>الحرب</w:t>
      </w:r>
      <w:bookmarkEnd w:id="1350"/>
    </w:p>
    <w:p>
      <w:pPr>
        <w:pStyle w:val="BookText"/>
      </w:pPr>
      <w:r>
        <w:rPr>
          <w:rFonts w:ascii="Amiri" w:hAnsi="Amiri" w:eastAsia="Amiri" w:cs="Amiri"/>
          <w:lang w:bidi="ar-SA"/>
          <w:color w:val="111111"/>
          <w:sz w:val="28"/>
          <w:szCs w:val="28"/>
          <w:rtl/>
        </w:rPr>
        <w:t xml:space="preserve">[الحرب] : واحدة الحروب ، واشتقاقها من الحَرَب ، وهو السلب لأنها تسلب المال والرجال. وتصغيرها حُريب بغير هاء مثل دُريع.</w:t>
      </w:r>
    </w:p>
    <w:p>
      <w:pPr>
        <w:pStyle w:val="BookText"/>
      </w:pPr>
      <w:r>
        <w:rPr>
          <w:rFonts w:ascii="IRNazanin" w:hAnsi="IRNazanin" w:eastAsia="IRNazanin" w:cs="IRNazanin"/>
          <w:lang w:bidi="fa-IR"/>
          <w:color w:val="111111"/>
          <w:sz w:val="28"/>
          <w:szCs w:val="28"/>
          <w:rtl/>
        </w:rPr>
        <w:t xml:space="preserve">ودار الحرب </w:t>
      </w:r>
      <w:r>
        <w:rPr>
          <w:rStyle w:val="FootnoteReference"/>
        </w:rPr>
        <w:footnoteReference w:id="377"/>
      </w:r>
      <w:r>
        <w:rPr>
          <w:rFonts w:ascii="Amiri" w:hAnsi="Amiri" w:eastAsia="Amiri" w:cs="Amiri"/>
          <w:lang w:bidi="ar-SA"/>
          <w:color w:val="111111"/>
          <w:sz w:val="28"/>
          <w:szCs w:val="28"/>
          <w:rtl/>
        </w:rPr>
        <w:t xml:space="preserve">: دار المشركين الذين لا صلح بينهم وبين المسلمين. وعن عمر : ما أحرزه أهل دار الحرب فعرفه صاحبه إِن أدركه قبل أن يقسّم فهو له ، وإِن جرت فيه السهام فلا شيء له. قال أبو حنيفة وأصحابه : أهل دار الحرب يملكون على المسلمين أموالهم بالغلبة. وهو قول زيد بن علي ، ومروي عن علي وزيد بن ثابت. وقال الشافعي : لا يملكون.</w:t>
      </w:r>
    </w:p>
    <w:p>
      <w:pPr>
        <w:pStyle w:val="BookText"/>
      </w:pPr>
      <w:r>
        <w:rPr>
          <w:rFonts w:ascii="Amiri" w:hAnsi="Amiri" w:eastAsia="Amiri" w:cs="Amiri"/>
          <w:lang w:bidi="ar-SA"/>
          <w:color w:val="111111"/>
          <w:sz w:val="28"/>
          <w:szCs w:val="28"/>
          <w:rtl/>
        </w:rPr>
        <w:t xml:space="preserve">ورجل حرب : أي محارب.</w:t>
      </w:r>
    </w:p>
    <w:p>
      <w:pPr>
        <w:pStyle w:val="BookText"/>
      </w:pPr>
      <w:r>
        <w:rPr>
          <w:rFonts w:ascii="IRNazanin" w:hAnsi="IRNazanin" w:eastAsia="IRNazanin" w:cs="IRNazanin"/>
          <w:lang w:bidi="fa-IR"/>
          <w:color w:val="111111"/>
          <w:sz w:val="28"/>
          <w:szCs w:val="28"/>
          <w:rtl/>
        </w:rPr>
        <w:t xml:space="preserve">وحرب : من أسماء الرجال.</w:t>
      </w:r>
    </w:p>
    <w:p>
      <w:pPr>
        <w:pStyle w:val="BookText"/>
      </w:pPr>
      <w:r>
        <w:rPr>
          <w:rFonts w:ascii="Amiri" w:hAnsi="Amiri" w:eastAsia="Amiri" w:cs="Amiri"/>
          <w:lang w:bidi="ar-SA"/>
          <w:color w:val="111111"/>
          <w:sz w:val="28"/>
          <w:szCs w:val="28"/>
          <w:rtl/>
        </w:rPr>
        <w:t xml:space="preserve">وبنو حرب : حي من اليمن من خولان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w:t>
      </w:r>
    </w:p>
    <w:p>
      <w:pPr>
        <w:pStyle w:val="Heading5"/>
      </w:pPr>
      <w:bookmarkStart w:id="1351" w:name="_Toc647"/>
      <w:r>
        <w:t>الحرث</w:t>
      </w:r>
      <w:bookmarkEnd w:id="1351"/>
    </w:p>
    <w:p>
      <w:pPr>
        <w:pStyle w:val="BookText"/>
      </w:pPr>
      <w:r>
        <w:rPr>
          <w:rFonts w:ascii="Amiri" w:hAnsi="Amiri" w:eastAsia="Amiri" w:cs="Amiri"/>
          <w:lang w:bidi="ar-SA"/>
          <w:color w:val="111111"/>
          <w:sz w:val="28"/>
          <w:szCs w:val="28"/>
          <w:rtl/>
        </w:rPr>
        <w:t xml:space="preserve">[الحرث] : واحد الحروث ، وهو ما زرع وعُرش ، قال الله تعالى : ( أَصابَتْ حَرْثَ قَوْمٍ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والمرأة حرث زوجها لأنها مزروع وَلَدِهِ.</w:t>
      </w:r>
    </w:p>
    <w:p>
      <w:pPr>
        <w:pStyle w:val="BookText"/>
      </w:pPr>
      <w:r>
        <w:rPr>
          <w:rFonts w:ascii="IRNazanin" w:hAnsi="IRNazanin" w:eastAsia="IRNazanin" w:cs="IRNazanin"/>
          <w:lang w:bidi="fa-IR"/>
          <w:color w:val="111111"/>
          <w:sz w:val="28"/>
          <w:szCs w:val="28"/>
          <w:rtl/>
        </w:rPr>
        <w:t xml:space="preserve">[شماره صفحه واقعی : 1383]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7" w:name="pg14434_152316"/>
    <w:bookmarkEnd w:id="137"/>
    <w:p>
      <w:pPr>
        <w:pStyle w:val="BookText"/>
      </w:pPr>
      <w:r>
        <w:rPr>
          <w:rFonts w:ascii="Amiri" w:hAnsi="Amiri" w:eastAsia="Amiri" w:cs="Amiri"/>
          <w:lang w:bidi="ar-SA"/>
          <w:color w:val="111111"/>
          <w:sz w:val="28"/>
          <w:szCs w:val="28"/>
          <w:rtl/>
        </w:rPr>
        <w:t xml:space="preserve">قال الله تعالى : ( نِساؤُكُمْ حَرْثٌ لَكُمْ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والحرث : الثواب ، قال الله تعالى : ( مَنْ كانَ يُرِيدُ حَرْثَ الْآخِرَةِ نَزِدْ لَهُ فِي حَرْثِهِ )</w:t>
      </w:r>
      <w:r>
        <w:rPr>
          <w:rStyle w:val="FootnoteReference"/>
        </w:rPr>
        <w:footnoteReference w:id="381"/>
      </w:r>
      <w:r>
        <w:rPr>
          <w:rFonts w:ascii="Amiri" w:hAnsi="Amiri" w:eastAsia="Amiri" w:cs="Amiri"/>
          <w:lang w:bidi="ar-SA"/>
          <w:color w:val="111111"/>
          <w:sz w:val="28"/>
          <w:szCs w:val="28"/>
          <w:rtl/>
        </w:rPr>
        <w:t xml:space="preserve">: أي نزد له في ثواب عمله بتضعيف الحسنات.</w:t>
      </w:r>
    </w:p>
    <w:p>
      <w:pPr>
        <w:pStyle w:val="BookText"/>
      </w:pPr>
      <w:r>
        <w:rPr>
          <w:rFonts w:ascii="IRNazanin" w:hAnsi="IRNazanin" w:eastAsia="IRNazanin" w:cs="IRNazanin"/>
          <w:lang w:bidi="fa-IR"/>
          <w:color w:val="111111"/>
          <w:sz w:val="28"/>
          <w:szCs w:val="28"/>
          <w:rtl/>
        </w:rPr>
        <w:t xml:space="preserve">س</w:t>
      </w:r>
    </w:p>
    <w:p>
      <w:pPr>
        <w:pStyle w:val="Heading5"/>
      </w:pPr>
      <w:bookmarkStart w:id="1352" w:name="_Toc648"/>
      <w:r>
        <w:t>الحرْس</w:t>
      </w:r>
      <w:bookmarkEnd w:id="1352"/>
    </w:p>
    <w:p>
      <w:pPr>
        <w:pStyle w:val="BookText"/>
      </w:pPr>
      <w:r>
        <w:rPr>
          <w:rFonts w:ascii="Amiri" w:hAnsi="Amiri" w:eastAsia="Amiri" w:cs="Amiri"/>
          <w:lang w:bidi="ar-SA"/>
          <w:color w:val="111111"/>
          <w:sz w:val="28"/>
          <w:szCs w:val="28"/>
          <w:rtl/>
        </w:rPr>
        <w:t xml:space="preserve">[الحرْس] : الدهر ، والجميع الأحراس.</w:t>
      </w:r>
    </w:p>
    <w:p>
      <w:pPr>
        <w:pStyle w:val="BookText"/>
      </w:pPr>
      <w:r>
        <w:rPr>
          <w:rFonts w:ascii="IRNazanin" w:hAnsi="IRNazanin" w:eastAsia="IRNazanin" w:cs="IRNazanin"/>
          <w:lang w:bidi="fa-IR"/>
          <w:color w:val="111111"/>
          <w:sz w:val="28"/>
          <w:szCs w:val="28"/>
          <w:rtl/>
        </w:rPr>
        <w:t xml:space="preserve">ش</w:t>
      </w:r>
    </w:p>
    <w:p>
      <w:pPr>
        <w:pStyle w:val="Heading5"/>
      </w:pPr>
      <w:bookmarkStart w:id="1353" w:name="_Toc649"/>
      <w:r>
        <w:t>الحرْش</w:t>
      </w:r>
      <w:bookmarkEnd w:id="1353"/>
    </w:p>
    <w:p>
      <w:pPr>
        <w:pStyle w:val="BookText"/>
      </w:pPr>
      <w:r>
        <w:rPr>
          <w:rFonts w:ascii="IRNazanin" w:hAnsi="IRNazanin" w:eastAsia="IRNazanin" w:cs="IRNazanin"/>
          <w:lang w:bidi="fa-IR"/>
          <w:color w:val="111111"/>
          <w:sz w:val="28"/>
          <w:szCs w:val="28"/>
          <w:rtl/>
        </w:rPr>
        <w:t xml:space="preserve">[الحرْش] : الأثر.</w:t>
      </w:r>
    </w:p>
    <w:p>
      <w:pPr>
        <w:pStyle w:val="BookText"/>
      </w:pPr>
      <w:r>
        <w:rPr>
          <w:rFonts w:ascii="IRNazanin" w:hAnsi="IRNazanin" w:eastAsia="IRNazanin" w:cs="IRNazanin"/>
          <w:lang w:bidi="fa-IR"/>
          <w:color w:val="111111"/>
          <w:sz w:val="28"/>
          <w:szCs w:val="28"/>
          <w:rtl/>
        </w:rPr>
        <w:t xml:space="preserve">ف</w:t>
      </w:r>
    </w:p>
    <w:p>
      <w:pPr>
        <w:pStyle w:val="Heading5"/>
      </w:pPr>
      <w:bookmarkStart w:id="1354" w:name="_Toc650"/>
      <w:r>
        <w:t>الحرْف</w:t>
      </w:r>
      <w:bookmarkEnd w:id="1354"/>
    </w:p>
    <w:p>
      <w:pPr>
        <w:pStyle w:val="BookText"/>
      </w:pPr>
      <w:r>
        <w:rPr>
          <w:rFonts w:ascii="Amiri" w:hAnsi="Amiri" w:eastAsia="Amiri" w:cs="Amiri"/>
          <w:lang w:bidi="ar-SA"/>
          <w:color w:val="111111"/>
          <w:sz w:val="28"/>
          <w:szCs w:val="28"/>
          <w:rtl/>
        </w:rPr>
        <w:t xml:space="preserve">[الحرْف] : واحد حروف المعجم ، وهي تسعة وعشرون حرفاً.</w:t>
      </w:r>
    </w:p>
    <w:p>
      <w:pPr>
        <w:pStyle w:val="BookText"/>
      </w:pPr>
      <w:r>
        <w:rPr>
          <w:rFonts w:ascii="Amiri" w:hAnsi="Amiri" w:eastAsia="Amiri" w:cs="Amiri"/>
          <w:lang w:bidi="ar-SA"/>
          <w:color w:val="111111"/>
          <w:sz w:val="28"/>
          <w:szCs w:val="28"/>
          <w:rtl/>
        </w:rPr>
        <w:t xml:space="preserve">والحرْف : واحد حروف المعاني ، كحروف الجر ، وحروف النصب ، وحروف الجزم ، وحروف العطف ، وحروف الاستفهام ، ونحو ذلك. وقد ذكرنا كل شيء من ذلك في بابه.</w:t>
      </w:r>
    </w:p>
    <w:p>
      <w:pPr>
        <w:pStyle w:val="BookText"/>
      </w:pPr>
      <w:r>
        <w:rPr>
          <w:rFonts w:ascii="Amiri" w:hAnsi="Amiri" w:eastAsia="Amiri" w:cs="Amiri"/>
          <w:lang w:bidi="ar-SA"/>
          <w:color w:val="111111"/>
          <w:sz w:val="28"/>
          <w:szCs w:val="28"/>
          <w:rtl/>
        </w:rPr>
        <w:t xml:space="preserve">والحرْف : القراءة في قولهم : حرف عبد الله بن مسعود ، وفي حرف أبيّ بن كعب : أي في قراءاتهما.</w:t>
      </w:r>
    </w:p>
    <w:p>
      <w:pPr>
        <w:pStyle w:val="BookText"/>
      </w:pPr>
      <w:r>
        <w:rPr>
          <w:rFonts w:ascii="Amiri" w:hAnsi="Amiri" w:eastAsia="Amiri" w:cs="Amiri"/>
          <w:lang w:bidi="ar-SA"/>
          <w:color w:val="111111"/>
          <w:sz w:val="28"/>
          <w:szCs w:val="28"/>
          <w:rtl/>
        </w:rPr>
        <w:t xml:space="preserve">والحرف : الحد ، يقال لحدِّ السيف : حرفٌ.</w:t>
      </w:r>
    </w:p>
    <w:p>
      <w:pPr>
        <w:pStyle w:val="BookText"/>
      </w:pPr>
      <w:r>
        <w:rPr>
          <w:rFonts w:ascii="Amiri" w:hAnsi="Amiri" w:eastAsia="Amiri" w:cs="Amiri"/>
          <w:lang w:bidi="ar-SA"/>
          <w:color w:val="111111"/>
          <w:sz w:val="28"/>
          <w:szCs w:val="28"/>
          <w:rtl/>
        </w:rPr>
        <w:t xml:space="preserve">وحرف كل شيء : شَفيره.</w:t>
      </w:r>
    </w:p>
    <w:p>
      <w:pPr>
        <w:pStyle w:val="BookText"/>
      </w:pPr>
      <w:r>
        <w:rPr>
          <w:rFonts w:ascii="Amiri" w:hAnsi="Amiri" w:eastAsia="Amiri" w:cs="Amiri"/>
          <w:lang w:bidi="ar-SA"/>
          <w:color w:val="111111"/>
          <w:sz w:val="28"/>
          <w:szCs w:val="28"/>
          <w:rtl/>
        </w:rPr>
        <w:t xml:space="preserve">والحرْف : الوجه. يقال : فلان من أمره على حرف : أي على وجه واحد ، وطريقة واحدة. قال الله تعالى : ( وَمِنَ النَّاسِ مَنْ يَعْبُدُ اللهَ عَلى حَرْفٍ )</w:t>
      </w:r>
      <w:r>
        <w:rPr>
          <w:rStyle w:val="FootnoteReference"/>
        </w:rPr>
        <w:footnoteReference w:id="382"/>
      </w:r>
      <w:r>
        <w:rPr>
          <w:rFonts w:ascii="Amiri" w:hAnsi="Amiri" w:eastAsia="Amiri" w:cs="Amiri"/>
          <w:lang w:bidi="ar-SA"/>
          <w:color w:val="111111"/>
          <w:sz w:val="28"/>
          <w:szCs w:val="28"/>
          <w:rtl/>
        </w:rPr>
        <w:t xml:space="preserve">. أي على وجه واحد ، ( فَإِنْ أَصابَهُ خَيْرٌ اطْمَأَنَّ بِهِ وَإِنْ أَصابَتْهُ فِتْنَةٌ انْقَلَبَ عَلى وَجْهِهِ )</w:t>
      </w:r>
      <w:r>
        <w:rPr>
          <w:rStyle w:val="FootnoteReference"/>
        </w:rPr>
        <w:footnoteReference w:id="383"/>
      </w:r>
      <w:r>
        <w:rPr>
          <w:rFonts w:ascii="Amiri" w:hAnsi="Amiri" w:eastAsia="Amiri" w:cs="Amiri"/>
          <w:lang w:bidi="ar-SA"/>
          <w:color w:val="111111"/>
          <w:sz w:val="28"/>
          <w:szCs w:val="28"/>
          <w:rtl/>
        </w:rPr>
        <w:t xml:space="preserve">وإِنما تجب على العبد طاعة الله عزوجل على كل حال.</w:t>
      </w:r>
    </w:p>
    <w:p>
      <w:pPr>
        <w:pStyle w:val="BookText"/>
      </w:pPr>
      <w:r>
        <w:rPr>
          <w:rFonts w:ascii="Amiri" w:hAnsi="Amiri" w:eastAsia="Amiri" w:cs="Amiri"/>
          <w:lang w:bidi="ar-SA"/>
          <w:color w:val="111111"/>
          <w:sz w:val="28"/>
          <w:szCs w:val="28"/>
          <w:rtl/>
        </w:rPr>
        <w:t xml:space="preserve">والحرف : الناقة الصلبة ، شبهت بحرف الجبل. وقيل : هي الضامرة ، شبهت بحرف</w:t>
      </w:r>
    </w:p>
    <w:p>
      <w:pPr>
        <w:pStyle w:val="BookText"/>
      </w:pPr>
      <w:r>
        <w:rPr>
          <w:rFonts w:ascii="IRNazanin" w:hAnsi="IRNazanin" w:eastAsia="IRNazanin" w:cs="IRNazanin"/>
          <w:lang w:bidi="fa-IR"/>
          <w:color w:val="111111"/>
          <w:sz w:val="28"/>
          <w:szCs w:val="28"/>
          <w:rtl/>
        </w:rPr>
        <w:t xml:space="preserve">[شماره صفحه واقعی : 1384]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8" w:name="pg14434_152318"/>
    <w:bookmarkEnd w:id="138"/>
    <w:p>
      <w:pPr>
        <w:pStyle w:val="BookText"/>
      </w:pPr>
      <w:r>
        <w:rPr>
          <w:rFonts w:ascii="Amiri" w:hAnsi="Amiri" w:eastAsia="Amiri" w:cs="Amiri"/>
          <w:lang w:bidi="ar-SA"/>
          <w:color w:val="111111"/>
          <w:sz w:val="28"/>
          <w:szCs w:val="28"/>
          <w:rtl/>
        </w:rPr>
        <w:t xml:space="preserve">السيف. وقيل : شبهت بحرف الهلال.</w:t>
      </w:r>
    </w:p>
    <w:p>
      <w:pPr>
        <w:pStyle w:val="BookText"/>
      </w:pPr>
      <w:r>
        <w:rPr>
          <w:rFonts w:ascii="Amiri" w:hAnsi="Amiri" w:eastAsia="Amiri" w:cs="Amiri"/>
          <w:lang w:bidi="ar-SA"/>
          <w:color w:val="111111"/>
          <w:sz w:val="28"/>
          <w:szCs w:val="28"/>
          <w:rtl/>
        </w:rPr>
        <w:t xml:space="preserve">والحروف في علم الروي : ستة ، وهي الروي والردف والتأسيس والدخيل والوصل والخروج ؛ فالمطلق منها يختص بالوصل والخروج ، وسائرها يشترك فيه المقيد والمطلق.</w:t>
      </w:r>
    </w:p>
    <w:p>
      <w:pPr>
        <w:pStyle w:val="BookText"/>
      </w:pPr>
      <w:r>
        <w:rPr>
          <w:rFonts w:ascii="IRNazanin" w:hAnsi="IRNazanin" w:eastAsia="IRNazanin" w:cs="IRNazanin"/>
          <w:lang w:bidi="fa-IR"/>
          <w:color w:val="111111"/>
          <w:sz w:val="28"/>
          <w:szCs w:val="28"/>
          <w:rtl/>
        </w:rPr>
        <w:t xml:space="preserve">ق</w:t>
      </w:r>
    </w:p>
    <w:p>
      <w:pPr>
        <w:pStyle w:val="Heading5"/>
      </w:pPr>
      <w:bookmarkStart w:id="1355" w:name="_Toc651"/>
      <w:r>
        <w:t>الحَرْق</w:t>
      </w:r>
      <w:bookmarkEnd w:id="1355"/>
    </w:p>
    <w:p>
      <w:pPr>
        <w:pStyle w:val="BookText"/>
      </w:pPr>
      <w:r>
        <w:rPr>
          <w:rFonts w:ascii="IRNazanin" w:hAnsi="IRNazanin" w:eastAsia="IRNazanin" w:cs="IRNazanin"/>
          <w:lang w:bidi="fa-IR"/>
          <w:color w:val="111111"/>
          <w:sz w:val="28"/>
          <w:szCs w:val="28"/>
          <w:rtl/>
        </w:rPr>
        <w:t xml:space="preserve">[الحَرْق] : ما احترق من الثوب.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356" w:name="_Toc652"/>
      <w:r>
        <w:t>الحَرْبة</w:t>
      </w:r>
      <w:bookmarkEnd w:id="1356"/>
    </w:p>
    <w:p>
      <w:pPr>
        <w:pStyle w:val="BookText"/>
      </w:pPr>
      <w:r>
        <w:rPr>
          <w:rFonts w:ascii="Amiri" w:hAnsi="Amiri" w:eastAsia="Amiri" w:cs="Amiri"/>
          <w:lang w:bidi="ar-SA"/>
          <w:color w:val="111111"/>
          <w:sz w:val="28"/>
          <w:szCs w:val="28"/>
          <w:rtl/>
        </w:rPr>
        <w:t xml:space="preserve">[الحَرْبة] : واحدة الحِراب ، قال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الذي أصلي وفرعي مِنْ بَلِي</w:t>
      </w:r>
    </w:p>
    <w:p>
      <w:pPr>
        <w:pStyle w:val="BookText"/>
      </w:pPr>
      <w:r>
        <w:rPr>
          <w:rFonts w:ascii="Amiri" w:hAnsi="Amiri" w:eastAsia="Amiri" w:cs="Amiri"/>
          <w:lang w:bidi="ar-SA"/>
          <w:color w:val="111111"/>
          <w:sz w:val="28"/>
          <w:szCs w:val="28"/>
          <w:rtl/>
        </w:rPr>
        <w:t xml:space="preserve">أطعن بالحربة حتى تنثني</w:t>
      </w:r>
    </w:p>
    <w:p>
      <w:pPr>
        <w:pStyle w:val="BookText"/>
      </w:pPr>
      <w:r>
        <w:rPr>
          <w:rFonts w:ascii="IRNazanin" w:hAnsi="IRNazanin" w:eastAsia="IRNazanin" w:cs="IRNazanin"/>
          <w:lang w:bidi="fa-IR"/>
          <w:color w:val="111111"/>
          <w:sz w:val="28"/>
          <w:szCs w:val="28"/>
          <w:rtl/>
        </w:rPr>
        <w:t xml:space="preserve">ص</w:t>
      </w:r>
    </w:p>
    <w:p>
      <w:pPr>
        <w:pStyle w:val="Heading5"/>
      </w:pPr>
      <w:bookmarkStart w:id="1357" w:name="_Toc653"/>
      <w:r>
        <w:t>الحَرْصة</w:t>
      </w:r>
      <w:bookmarkEnd w:id="1357"/>
    </w:p>
    <w:p>
      <w:pPr>
        <w:pStyle w:val="BookText"/>
      </w:pPr>
      <w:r>
        <w:rPr>
          <w:rFonts w:ascii="Amiri" w:hAnsi="Amiri" w:eastAsia="Amiri" w:cs="Amiri"/>
          <w:lang w:bidi="ar-SA"/>
          <w:color w:val="111111"/>
          <w:sz w:val="28"/>
          <w:szCs w:val="28"/>
          <w:rtl/>
        </w:rPr>
        <w:t xml:space="preserve">[الحَرْصة] : الحارصة من الشجاج.</w:t>
      </w:r>
    </w:p>
    <w:p>
      <w:pPr>
        <w:pStyle w:val="BookText"/>
      </w:pPr>
      <w:r>
        <w:rPr>
          <w:rFonts w:ascii="IRNazanin" w:hAnsi="IRNazanin" w:eastAsia="IRNazanin" w:cs="IRNazanin"/>
          <w:lang w:bidi="fa-IR"/>
          <w:color w:val="111111"/>
          <w:sz w:val="28"/>
          <w:szCs w:val="28"/>
          <w:rtl/>
        </w:rPr>
        <w:t xml:space="preserve">و</w:t>
      </w:r>
    </w:p>
    <w:p>
      <w:pPr>
        <w:pStyle w:val="Heading5"/>
      </w:pPr>
      <w:bookmarkStart w:id="1358" w:name="_Toc654"/>
      <w:r>
        <w:t>الحروة</w:t>
      </w:r>
      <w:bookmarkEnd w:id="1358"/>
    </w:p>
    <w:p>
      <w:pPr>
        <w:pStyle w:val="BookText"/>
      </w:pPr>
      <w:r>
        <w:rPr>
          <w:rFonts w:ascii="Amiri" w:hAnsi="Amiri" w:eastAsia="Amiri" w:cs="Amiri"/>
          <w:lang w:bidi="ar-SA"/>
          <w:color w:val="111111"/>
          <w:sz w:val="28"/>
          <w:szCs w:val="28"/>
          <w:rtl/>
        </w:rPr>
        <w:t xml:space="preserve">[الحروة] : ما يجد الآكل في فمه من حرارة الطعام وحرافته.</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ض</w:t>
      </w:r>
    </w:p>
    <w:p>
      <w:pPr>
        <w:pStyle w:val="Heading5"/>
      </w:pPr>
      <w:bookmarkStart w:id="1359" w:name="_Toc655"/>
      <w:r>
        <w:t>الحُرْض</w:t>
      </w:r>
      <w:bookmarkEnd w:id="1359"/>
    </w:p>
    <w:p>
      <w:pPr>
        <w:pStyle w:val="BookText"/>
      </w:pPr>
      <w:r>
        <w:rPr>
          <w:rFonts w:ascii="Amiri" w:hAnsi="Amiri" w:eastAsia="Amiri" w:cs="Amiri"/>
          <w:lang w:bidi="ar-SA"/>
          <w:color w:val="111111"/>
          <w:sz w:val="28"/>
          <w:szCs w:val="28"/>
          <w:rtl/>
        </w:rPr>
        <w:t xml:space="preserve">[الحُرْض] : بالضاد معجمة : تخفيف الحُرُض ، وهو الأُشنان.</w:t>
      </w:r>
    </w:p>
    <w:p>
      <w:pPr>
        <w:pStyle w:val="BookText"/>
      </w:pPr>
      <w:r>
        <w:rPr>
          <w:rFonts w:ascii="IRNazanin" w:hAnsi="IRNazanin" w:eastAsia="IRNazanin" w:cs="IRNazanin"/>
          <w:lang w:bidi="fa-IR"/>
          <w:color w:val="111111"/>
          <w:sz w:val="28"/>
          <w:szCs w:val="28"/>
          <w:rtl/>
        </w:rPr>
        <w:t xml:space="preserve">ف</w:t>
      </w:r>
    </w:p>
    <w:p>
      <w:pPr>
        <w:pStyle w:val="Heading5"/>
      </w:pPr>
      <w:bookmarkStart w:id="1360" w:name="_Toc656"/>
      <w:r>
        <w:t>الحُرْف</w:t>
      </w:r>
      <w:bookmarkEnd w:id="1360"/>
    </w:p>
    <w:p>
      <w:pPr>
        <w:pStyle w:val="BookText"/>
      </w:pPr>
      <w:r>
        <w:rPr>
          <w:rFonts w:ascii="Amiri" w:hAnsi="Amiri" w:eastAsia="Amiri" w:cs="Amiri"/>
          <w:lang w:bidi="ar-SA"/>
          <w:color w:val="111111"/>
          <w:sz w:val="28"/>
          <w:szCs w:val="28"/>
          <w:rtl/>
        </w:rPr>
        <w:t xml:space="preserve">[الحُرْف] : حب معروف </w:t>
      </w:r>
      <w:r>
        <w:rPr>
          <w:rStyle w:val="FootnoteReference"/>
        </w:rPr>
        <w:footnoteReference w:id="385"/>
      </w:r>
      <w:r>
        <w:rPr>
          <w:rFonts w:ascii="Amiri" w:hAnsi="Amiri" w:eastAsia="Amiri" w:cs="Amiri"/>
          <w:lang w:bidi="ar-SA"/>
          <w:color w:val="111111"/>
          <w:sz w:val="28"/>
          <w:szCs w:val="28"/>
          <w:rtl/>
        </w:rPr>
        <w:t xml:space="preserve">، يسميه أهل الحجاز الثُّفاء ، وبعض أهل اليمن يقول : الحُلْف ، باللام وهو حار يابس في الدرجة الرابعة ، وهو يحلل الرياح وأورام</w:t>
      </w:r>
    </w:p>
    <w:p>
      <w:pPr>
        <w:pStyle w:val="BookText"/>
      </w:pPr>
      <w:r>
        <w:rPr>
          <w:rFonts w:ascii="IRNazanin" w:hAnsi="IRNazanin" w:eastAsia="IRNazanin" w:cs="IRNazanin"/>
          <w:lang w:bidi="fa-IR"/>
          <w:color w:val="111111"/>
          <w:sz w:val="28"/>
          <w:szCs w:val="28"/>
          <w:rtl/>
        </w:rPr>
        <w:t xml:space="preserve">[شماره صفحه واقعی : 1385]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9" w:name="pg14434_152320"/>
    <w:bookmarkEnd w:id="139"/>
    <w:p>
      <w:pPr>
        <w:pStyle w:val="BookText"/>
      </w:pPr>
      <w:r>
        <w:rPr>
          <w:rFonts w:ascii="Amiri" w:hAnsi="Amiri" w:eastAsia="Amiri" w:cs="Amiri"/>
          <w:lang w:bidi="ar-SA"/>
          <w:color w:val="111111"/>
          <w:sz w:val="28"/>
          <w:szCs w:val="28"/>
          <w:rtl/>
        </w:rPr>
        <w:t xml:space="preserve">الطِّحال ، وينفع من القولنج الذي طبعه بارد ، وينقي الرئة من البلغم اللزج ، وهو يسهل الطبيعة ؛ إِذا شرب منه وزن خمسة دراهم مسحوقاً بماء حار ، فإِن شرب مقلوّاً ولم يسحق عقل الطبيعة ، وإِذا شرب نفع من نهش الهوام ، وإِذا سُفَّ مسحوقاً نفع من البرص ، وإِن لطخ بخلٍّ على البرص والبهق الأبيض نفع منهما ، وإِذا ضمد به العرق المعروف بالنسا سكن ضربانه ، وإِن ضمد على الأورام مع خل وسويق حللها ، وإِن جعل على الدمّل بماء وملح أنضجه. وهو ينقي القروح العفنة ، ويخرج الدود من البطن ، ويحرك شهوة الجماع ، ويجلب الرطوبات إِلى المثانة فيحدث منه تقطير البول إِذا أُكثر من استعماله.</w:t>
      </w:r>
    </w:p>
    <w:p>
      <w:pPr>
        <w:pStyle w:val="BookText"/>
      </w:pPr>
      <w:r>
        <w:rPr>
          <w:rFonts w:ascii="IRNazanin" w:hAnsi="IRNazanin" w:eastAsia="IRNazanin" w:cs="IRNazanin"/>
          <w:lang w:bidi="fa-IR"/>
          <w:color w:val="111111"/>
          <w:sz w:val="28"/>
          <w:szCs w:val="28"/>
          <w:rtl/>
        </w:rPr>
        <w:t xml:space="preserve">م</w:t>
      </w:r>
    </w:p>
    <w:p>
      <w:pPr>
        <w:pStyle w:val="Heading5"/>
      </w:pPr>
      <w:bookmarkStart w:id="1361" w:name="_Toc657"/>
      <w:r>
        <w:t>الحُرْم</w:t>
      </w:r>
      <w:bookmarkEnd w:id="1361"/>
    </w:p>
    <w:p>
      <w:pPr>
        <w:pStyle w:val="BookText"/>
      </w:pPr>
      <w:r>
        <w:rPr>
          <w:rFonts w:ascii="Amiri" w:hAnsi="Amiri" w:eastAsia="Amiri" w:cs="Amiri"/>
          <w:lang w:bidi="ar-SA"/>
          <w:color w:val="111111"/>
          <w:sz w:val="28"/>
          <w:szCs w:val="28"/>
          <w:rtl/>
        </w:rPr>
        <w:t xml:space="preserve">[الحُرْم] : الإِحرام ، قالت عائشة </w:t>
      </w:r>
      <w:r>
        <w:rPr>
          <w:rStyle w:val="FootnoteReference"/>
        </w:rPr>
        <w:footnoteReference w:id="386"/>
      </w:r>
      <w:r>
        <w:rPr>
          <w:rFonts w:ascii="Amiri" w:hAnsi="Amiri" w:eastAsia="Amiri" w:cs="Amiri"/>
          <w:lang w:bidi="ar-SA"/>
          <w:color w:val="111111"/>
          <w:sz w:val="28"/>
          <w:szCs w:val="28"/>
          <w:rtl/>
        </w:rPr>
        <w:t xml:space="preserve">: « كنت أطيبه لحُرْمِه » : أي عند إِحرامه عند أبي حنيفة وأبي يوسف والشافعي : يجوز للإِنسان التطيب عند الإِحرام. وقال مالك ومحمد : لا يجوز ، وهو مروي عن عمر.</w:t>
      </w:r>
    </w:p>
    <w:p>
      <w:pPr>
        <w:pStyle w:val="BookText"/>
      </w:pPr>
      <w:r>
        <w:rPr>
          <w:rFonts w:ascii="Amiri" w:hAnsi="Amiri" w:eastAsia="Amiri" w:cs="Amiri"/>
          <w:lang w:bidi="ar-SA"/>
          <w:color w:val="111111"/>
          <w:sz w:val="28"/>
          <w:szCs w:val="28"/>
          <w:rtl/>
        </w:rPr>
        <w:t xml:space="preserve">والحُرْم : الحيض ، وقد يثقل أيضاً.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1362" w:name="_Toc658"/>
      <w:r>
        <w:t>الحُرْضة</w:t>
      </w:r>
      <w:bookmarkEnd w:id="1362"/>
    </w:p>
    <w:p>
      <w:pPr>
        <w:pStyle w:val="BookText"/>
      </w:pPr>
      <w:r>
        <w:rPr>
          <w:rFonts w:ascii="Amiri" w:hAnsi="Amiri" w:eastAsia="Amiri" w:cs="Amiri"/>
          <w:lang w:bidi="ar-SA"/>
          <w:color w:val="111111"/>
          <w:sz w:val="28"/>
          <w:szCs w:val="28"/>
          <w:rtl/>
        </w:rPr>
        <w:t xml:space="preserve">[الحُرْضة] ، بالضاد معجمة : الذي يضرب بالقداح. سمي بذلك لقلة خيره ورداءته.</w:t>
      </w:r>
    </w:p>
    <w:p>
      <w:pPr>
        <w:pStyle w:val="BookText"/>
      </w:pPr>
      <w:r>
        <w:rPr>
          <w:rFonts w:ascii="IRNazanin" w:hAnsi="IRNazanin" w:eastAsia="IRNazanin" w:cs="IRNazanin"/>
          <w:lang w:bidi="fa-IR"/>
          <w:color w:val="111111"/>
          <w:sz w:val="28"/>
          <w:szCs w:val="28"/>
          <w:rtl/>
        </w:rPr>
        <w:t xml:space="preserve">ق</w:t>
      </w:r>
    </w:p>
    <w:p>
      <w:pPr>
        <w:pStyle w:val="Heading5"/>
      </w:pPr>
      <w:bookmarkStart w:id="1363" w:name="_Toc659"/>
      <w:r>
        <w:t>الحُرْقة</w:t>
      </w:r>
      <w:bookmarkEnd w:id="1363"/>
    </w:p>
    <w:p>
      <w:pPr>
        <w:pStyle w:val="BookText"/>
      </w:pPr>
      <w:r>
        <w:rPr>
          <w:rFonts w:ascii="Amiri" w:hAnsi="Amiri" w:eastAsia="Amiri" w:cs="Amiri"/>
          <w:lang w:bidi="ar-SA"/>
          <w:color w:val="111111"/>
          <w:sz w:val="28"/>
          <w:szCs w:val="28"/>
          <w:rtl/>
        </w:rPr>
        <w:t xml:space="preserve">[الحُرْقة] : الاسم من الاحتراق.</w:t>
      </w:r>
    </w:p>
    <w:p>
      <w:pPr>
        <w:pStyle w:val="BookText"/>
      </w:pPr>
      <w:r>
        <w:rPr>
          <w:rFonts w:ascii="Amiri" w:hAnsi="Amiri" w:eastAsia="Amiri" w:cs="Amiri"/>
          <w:lang w:bidi="ar-SA"/>
          <w:color w:val="111111"/>
          <w:sz w:val="28"/>
          <w:szCs w:val="28"/>
          <w:rtl/>
        </w:rPr>
        <w:t xml:space="preserve">والحرقتان : تَيْمٌ وسعد ابنا قيس بن ثعلبة. وهما رهط الأعشى. قال الأعشى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1386]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0" w:name="pg14434_152322"/>
    <w:bookmarkEnd w:id="140"/>
    <w:p>
      <w:pPr>
        <w:pStyle w:val="BookText"/>
      </w:pPr>
      <w:r>
        <w:rPr>
          <w:rFonts w:ascii="Amiri" w:hAnsi="Amiri" w:eastAsia="Amiri" w:cs="Amiri"/>
          <w:lang w:bidi="ar-SA"/>
          <w:color w:val="111111"/>
          <w:sz w:val="28"/>
          <w:szCs w:val="28"/>
          <w:rtl/>
        </w:rPr>
        <w:t xml:space="preserve">عجبت لحيِ الحرقتين كأنما</w:t>
      </w:r>
    </w:p>
    <w:p>
      <w:pPr>
        <w:pStyle w:val="BookText"/>
      </w:pPr>
      <w:r>
        <w:rPr>
          <w:rFonts w:ascii="Amiri" w:hAnsi="Amiri" w:eastAsia="Amiri" w:cs="Amiri"/>
          <w:lang w:bidi="ar-SA"/>
          <w:color w:val="111111"/>
          <w:sz w:val="28"/>
          <w:szCs w:val="28"/>
          <w:rtl/>
        </w:rPr>
        <w:t xml:space="preserve">رأوني نَفِيّاً من إِيادٍ وتُرْخُمِ</w:t>
      </w:r>
    </w:p>
    <w:p>
      <w:pPr>
        <w:pStyle w:val="BookText"/>
      </w:pPr>
      <w:r>
        <w:rPr>
          <w:rFonts w:ascii="IRNazanin" w:hAnsi="IRNazanin" w:eastAsia="IRNazanin" w:cs="IRNazanin"/>
          <w:lang w:bidi="fa-IR"/>
          <w:color w:val="111111"/>
          <w:sz w:val="28"/>
          <w:szCs w:val="28"/>
          <w:rtl/>
        </w:rPr>
        <w:t xml:space="preserve">م</w:t>
      </w:r>
    </w:p>
    <w:p>
      <w:pPr>
        <w:pStyle w:val="Heading5"/>
      </w:pPr>
      <w:bookmarkStart w:id="1364" w:name="_Toc660"/>
      <w:r>
        <w:t>الْحُرْمة</w:t>
      </w:r>
      <w:bookmarkEnd w:id="1364"/>
    </w:p>
    <w:p>
      <w:pPr>
        <w:pStyle w:val="BookText"/>
      </w:pPr>
      <w:r>
        <w:rPr>
          <w:rFonts w:ascii="Amiri" w:hAnsi="Amiri" w:eastAsia="Amiri" w:cs="Amiri"/>
          <w:lang w:bidi="ar-SA"/>
          <w:color w:val="111111"/>
          <w:sz w:val="28"/>
          <w:szCs w:val="28"/>
          <w:rtl/>
        </w:rPr>
        <w:t xml:space="preserve">[الْحُرْمة] : ما لا يحل انتهاكه. يقال : بين القوم حُرْمة ، وفي حديث </w:t>
      </w:r>
      <w:r>
        <w:rPr>
          <w:rStyle w:val="FootnoteReference"/>
        </w:rPr>
        <w:footnoteReference w:id="388"/>
      </w:r>
      <w:r>
        <w:rPr>
          <w:rFonts w:ascii="Amiri" w:hAnsi="Amiri" w:eastAsia="Amiri" w:cs="Amiri"/>
          <w:lang w:bidi="ar-SA"/>
          <w:color w:val="111111"/>
          <w:sz w:val="28"/>
          <w:szCs w:val="28"/>
          <w:rtl/>
        </w:rPr>
        <w:t xml:space="preserve">ابن مسعود قال النبي عليه‌السلام : « حُرْمة مال المؤمن كحُرمَة دَمِهِ ».</w:t>
      </w:r>
    </w:p>
    <w:p>
      <w:pPr>
        <w:pStyle w:val="BookText"/>
      </w:pPr>
      <w:r>
        <w:rPr>
          <w:rFonts w:ascii="IRNazanin" w:hAnsi="IRNazanin" w:eastAsia="IRNazanin" w:cs="IRNazanin"/>
          <w:lang w:bidi="fa-IR"/>
          <w:color w:val="111111"/>
          <w:sz w:val="28"/>
          <w:szCs w:val="28"/>
          <w:rtl/>
        </w:rPr>
        <w:t xml:space="preserve">المنسوب</w:t>
      </w:r>
    </w:p>
    <w:p>
      <w:pPr>
        <w:pStyle w:val="BookText"/>
      </w:pPr>
      <w:r>
        <w:rPr>
          <w:rFonts w:ascii="IRNazanin" w:hAnsi="IRNazanin" w:eastAsia="IRNazanin" w:cs="IRNazanin"/>
          <w:lang w:bidi="fa-IR"/>
          <w:color w:val="111111"/>
          <w:sz w:val="28"/>
          <w:szCs w:val="28"/>
          <w:rtl/>
        </w:rPr>
        <w:t xml:space="preserve">د</w:t>
      </w:r>
    </w:p>
    <w:p>
      <w:pPr>
        <w:pStyle w:val="Heading5"/>
      </w:pPr>
      <w:bookmarkStart w:id="1365" w:name="_Toc661"/>
      <w:r>
        <w:t>الحُرْدي</w:t>
      </w:r>
      <w:bookmarkEnd w:id="1365"/>
    </w:p>
    <w:p>
      <w:pPr>
        <w:pStyle w:val="BookText"/>
      </w:pPr>
      <w:r>
        <w:rPr>
          <w:rFonts w:ascii="Amiri" w:hAnsi="Amiri" w:eastAsia="Amiri" w:cs="Amiri"/>
          <w:lang w:bidi="ar-SA"/>
          <w:color w:val="111111"/>
          <w:sz w:val="28"/>
          <w:szCs w:val="28"/>
          <w:rtl/>
        </w:rPr>
        <w:t xml:space="preserve">[الحُرْدي] : واحد حرادي القصب ، وهي ما يشد على حائط من قصب.</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1366" w:name="_Toc662"/>
      <w:r>
        <w:t>الحِرْج</w:t>
      </w:r>
      <w:bookmarkEnd w:id="1366"/>
    </w:p>
    <w:p>
      <w:pPr>
        <w:pStyle w:val="BookText"/>
      </w:pPr>
      <w:r>
        <w:rPr>
          <w:rFonts w:ascii="Amiri" w:hAnsi="Amiri" w:eastAsia="Amiri" w:cs="Amiri"/>
          <w:lang w:bidi="ar-SA"/>
          <w:color w:val="111111"/>
          <w:sz w:val="28"/>
          <w:szCs w:val="28"/>
          <w:rtl/>
        </w:rPr>
        <w:t xml:space="preserve">[الحِرْج] : يقال : ليس عليك حِرْج : أي حَرَج.</w:t>
      </w:r>
    </w:p>
    <w:p>
      <w:pPr>
        <w:pStyle w:val="BookText"/>
      </w:pPr>
      <w:r>
        <w:rPr>
          <w:rFonts w:ascii="Amiri" w:hAnsi="Amiri" w:eastAsia="Amiri" w:cs="Amiri"/>
          <w:lang w:bidi="ar-SA"/>
          <w:color w:val="111111"/>
          <w:sz w:val="28"/>
          <w:szCs w:val="28"/>
          <w:rtl/>
        </w:rPr>
        <w:t xml:space="preserve">والحِرْج : الودعة ، والجمع الأحراج.</w:t>
      </w:r>
    </w:p>
    <w:p>
      <w:pPr>
        <w:pStyle w:val="BookText"/>
      </w:pPr>
      <w:r>
        <w:rPr>
          <w:rFonts w:ascii="Amiri" w:hAnsi="Amiri" w:eastAsia="Amiri" w:cs="Amiri"/>
          <w:lang w:bidi="ar-SA"/>
          <w:color w:val="111111"/>
          <w:sz w:val="28"/>
          <w:szCs w:val="28"/>
          <w:rtl/>
        </w:rPr>
        <w:t xml:space="preserve">ويقال : الحِرْج : قلادة الكلب. ويقال : إِن الحِرْج : نصيب الكلب من الصيد.</w:t>
      </w:r>
    </w:p>
    <w:p>
      <w:pPr>
        <w:pStyle w:val="BookText"/>
      </w:pPr>
      <w:r>
        <w:rPr>
          <w:rFonts w:ascii="IRNazanin" w:hAnsi="IRNazanin" w:eastAsia="IRNazanin" w:cs="IRNazanin"/>
          <w:lang w:bidi="fa-IR"/>
          <w:color w:val="111111"/>
          <w:sz w:val="28"/>
          <w:szCs w:val="28"/>
          <w:rtl/>
        </w:rPr>
        <w:t xml:space="preserve">ح</w:t>
      </w:r>
    </w:p>
    <w:p>
      <w:pPr>
        <w:pStyle w:val="Heading5"/>
      </w:pPr>
      <w:bookmarkStart w:id="1367" w:name="_Toc663"/>
      <w:r>
        <w:t>حِرْح</w:t>
      </w:r>
      <w:bookmarkEnd w:id="1367"/>
    </w:p>
    <w:p>
      <w:pPr>
        <w:pStyle w:val="BookText"/>
      </w:pPr>
      <w:r>
        <w:rPr>
          <w:rFonts w:ascii="Amiri" w:hAnsi="Amiri" w:eastAsia="Amiri" w:cs="Amiri"/>
          <w:lang w:bidi="ar-SA"/>
          <w:color w:val="111111"/>
          <w:sz w:val="28"/>
          <w:szCs w:val="28"/>
          <w:rtl/>
        </w:rPr>
        <w:t xml:space="preserve">[حِرْح] : أصل حِرٍ ، والجمع أحراح ، قال الراجز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أَقُود جملاً مِمْراحا</w:t>
      </w:r>
    </w:p>
    <w:p>
      <w:pPr>
        <w:pStyle w:val="BookText"/>
      </w:pPr>
      <w:r>
        <w:rPr>
          <w:rFonts w:ascii="Amiri" w:hAnsi="Amiri" w:eastAsia="Amiri" w:cs="Amiri"/>
          <w:lang w:bidi="ar-SA"/>
          <w:color w:val="111111"/>
          <w:sz w:val="28"/>
          <w:szCs w:val="28"/>
          <w:rtl/>
        </w:rPr>
        <w:t xml:space="preserve">ذا قبة مَمْلوءة أَحْراحا)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د</w:t>
      </w:r>
    </w:p>
    <w:p>
      <w:pPr>
        <w:pStyle w:val="Heading5"/>
      </w:pPr>
      <w:bookmarkStart w:id="1368" w:name="_Toc664"/>
      <w:r>
        <w:t>الحِرْد</w:t>
      </w:r>
      <w:bookmarkEnd w:id="1368"/>
    </w:p>
    <w:p>
      <w:pPr>
        <w:pStyle w:val="BookText"/>
      </w:pPr>
      <w:r>
        <w:rPr>
          <w:rFonts w:ascii="Amiri" w:hAnsi="Amiri" w:eastAsia="Amiri" w:cs="Amiri"/>
          <w:lang w:bidi="ar-SA"/>
          <w:color w:val="111111"/>
          <w:sz w:val="28"/>
          <w:szCs w:val="28"/>
          <w:rtl/>
        </w:rPr>
        <w:t xml:space="preserve">[الحِرْد] : واحد الحرود ، وهي مباعر الإِبل.</w:t>
      </w:r>
    </w:p>
    <w:p>
      <w:pPr>
        <w:pStyle w:val="BookText"/>
      </w:pPr>
      <w:r>
        <w:rPr>
          <w:rFonts w:ascii="IRNazanin" w:hAnsi="IRNazanin" w:eastAsia="IRNazanin" w:cs="IRNazanin"/>
          <w:lang w:bidi="fa-IR"/>
          <w:color w:val="111111"/>
          <w:sz w:val="28"/>
          <w:szCs w:val="28"/>
          <w:rtl/>
        </w:rPr>
        <w:t xml:space="preserve">ز</w:t>
      </w:r>
    </w:p>
    <w:p>
      <w:pPr>
        <w:pStyle w:val="Heading5"/>
      </w:pPr>
      <w:bookmarkStart w:id="1369" w:name="_Toc665"/>
      <w:r>
        <w:t>الحِرْز</w:t>
      </w:r>
      <w:bookmarkEnd w:id="1369"/>
    </w:p>
    <w:p>
      <w:pPr>
        <w:pStyle w:val="BookText"/>
      </w:pPr>
      <w:r>
        <w:rPr>
          <w:rFonts w:ascii="Amiri" w:hAnsi="Amiri" w:eastAsia="Amiri" w:cs="Amiri"/>
          <w:lang w:bidi="ar-SA"/>
          <w:color w:val="111111"/>
          <w:sz w:val="28"/>
          <w:szCs w:val="28"/>
          <w:rtl/>
        </w:rPr>
        <w:t xml:space="preserve">[الحِرْز] : ما أحرزت فيه شيئاً.</w:t>
      </w:r>
    </w:p>
    <w:p>
      <w:pPr>
        <w:pStyle w:val="BookText"/>
      </w:pPr>
      <w:r>
        <w:rPr>
          <w:rFonts w:ascii="IRNazanin" w:hAnsi="IRNazanin" w:eastAsia="IRNazanin" w:cs="IRNazanin"/>
          <w:lang w:bidi="fa-IR"/>
          <w:color w:val="111111"/>
          <w:sz w:val="28"/>
          <w:szCs w:val="28"/>
          <w:rtl/>
        </w:rPr>
        <w:t xml:space="preserve">[شماره صفحه واقعی : 1387]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1" w:name="pg14434_152324"/>
    <w:bookmarkEnd w:id="141"/>
    <w:p>
      <w:pPr>
        <w:pStyle w:val="BookText"/>
      </w:pPr>
      <w:r>
        <w:rPr>
          <w:rFonts w:ascii="IRNazanin" w:hAnsi="IRNazanin" w:eastAsia="IRNazanin" w:cs="IRNazanin"/>
          <w:lang w:bidi="fa-IR"/>
          <w:color w:val="111111"/>
          <w:sz w:val="28"/>
          <w:szCs w:val="28"/>
          <w:rtl/>
        </w:rPr>
        <w:t xml:space="preserve">م</w:t>
      </w:r>
    </w:p>
    <w:p>
      <w:pPr>
        <w:pStyle w:val="Heading5"/>
      </w:pPr>
      <w:bookmarkStart w:id="1370" w:name="_Toc666"/>
      <w:r>
        <w:t>الحِرْم</w:t>
      </w:r>
      <w:bookmarkEnd w:id="1370"/>
    </w:p>
    <w:p>
      <w:pPr>
        <w:pStyle w:val="BookText"/>
      </w:pPr>
      <w:r>
        <w:rPr>
          <w:rFonts w:ascii="Amiri" w:hAnsi="Amiri" w:eastAsia="Amiri" w:cs="Amiri"/>
          <w:lang w:bidi="ar-SA"/>
          <w:color w:val="111111"/>
          <w:sz w:val="28"/>
          <w:szCs w:val="28"/>
          <w:rtl/>
        </w:rPr>
        <w:t xml:space="preserve">[الحِرْم] : الحرام.</w:t>
      </w:r>
    </w:p>
    <w:p>
      <w:pPr>
        <w:pStyle w:val="BookText"/>
      </w:pPr>
      <w:r>
        <w:rPr>
          <w:rFonts w:ascii="Amiri" w:hAnsi="Amiri" w:eastAsia="Amiri" w:cs="Amiri"/>
          <w:lang w:bidi="ar-SA"/>
          <w:color w:val="111111"/>
          <w:sz w:val="28"/>
          <w:szCs w:val="28"/>
          <w:rtl/>
        </w:rPr>
        <w:t xml:space="preserve">والحِرْم : الواجب في تفسير قراءة من قرأ : ( وحرمٌ على قريةِ أهلَكناها أنَّهُم لا يَرجعون ) </w:t>
      </w:r>
      <w:r>
        <w:rPr>
          <w:rStyle w:val="FootnoteReference"/>
        </w:rPr>
        <w:footnoteReference w:id="391"/>
      </w:r>
      <w:r>
        <w:rPr>
          <w:rFonts w:ascii="Amiri" w:hAnsi="Amiri" w:eastAsia="Amiri" w:cs="Amiri"/>
          <w:lang w:bidi="ar-SA"/>
          <w:color w:val="111111"/>
          <w:sz w:val="28"/>
          <w:szCs w:val="28"/>
          <w:rtl/>
        </w:rPr>
        <w:t xml:space="preserve">: أي واجب ، وهي قراءة الكوفيين غير حفص ، وكذلك رويت في قراءة علي وابن مسعود وابن عباس.</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371" w:name="_Toc667"/>
      <w:r>
        <w:t>الحِرْفة</w:t>
      </w:r>
      <w:bookmarkEnd w:id="1371"/>
    </w:p>
    <w:p>
      <w:pPr>
        <w:pStyle w:val="BookText"/>
      </w:pPr>
      <w:r>
        <w:rPr>
          <w:rFonts w:ascii="Amiri" w:hAnsi="Amiri" w:eastAsia="Amiri" w:cs="Amiri"/>
          <w:lang w:bidi="ar-SA"/>
          <w:color w:val="111111"/>
          <w:sz w:val="28"/>
          <w:szCs w:val="28"/>
          <w:rtl/>
        </w:rPr>
        <w:t xml:space="preserve">[الحِرْفة] : الاسم من الاحتراف ، وهو الاكتساب بالصناعة والتجارة. وفي حديث عمر : « إِني لأرى الرجل فيعجبني فأقول : له حرفة؟ فإِن قالوا : لا. سقط من عيني ».</w:t>
      </w:r>
    </w:p>
    <w:p>
      <w:pPr>
        <w:pStyle w:val="BookText"/>
      </w:pPr>
      <w:r>
        <w:rPr>
          <w:rFonts w:ascii="Amiri" w:hAnsi="Amiri" w:eastAsia="Amiri" w:cs="Amiri"/>
          <w:lang w:bidi="ar-SA"/>
          <w:color w:val="111111"/>
          <w:sz w:val="28"/>
          <w:szCs w:val="28"/>
          <w:rtl/>
        </w:rPr>
        <w:t xml:space="preserve">والحرفة أيضاً : انحراف الرزق ، من قولك : رجل محارف ، وفي حديث عمر </w:t>
      </w:r>
      <w:r>
        <w:rPr>
          <w:rStyle w:val="FootnoteReference"/>
        </w:rPr>
        <w:footnoteReference w:id="392"/>
      </w:r>
      <w:r>
        <w:rPr>
          <w:rFonts w:ascii="Amiri" w:hAnsi="Amiri" w:eastAsia="Amiri" w:cs="Amiri"/>
          <w:lang w:bidi="ar-SA"/>
          <w:color w:val="111111"/>
          <w:sz w:val="28"/>
          <w:szCs w:val="28"/>
          <w:rtl/>
        </w:rPr>
        <w:t xml:space="preserve">وقد ذكر فتيان قريش وإِسرافهم في الإِنفاق : « لَحِرْفة أحَدهم أشدّ عليَّ من عَيْلته » ، أي حرفته أشد من فقره.</w:t>
      </w:r>
    </w:p>
    <w:p>
      <w:pPr>
        <w:pStyle w:val="BookText"/>
      </w:pPr>
      <w:r>
        <w:rPr>
          <w:rFonts w:ascii="IRNazanin" w:hAnsi="IRNazanin" w:eastAsia="IRNazanin" w:cs="IRNazanin"/>
          <w:lang w:bidi="fa-IR"/>
          <w:color w:val="111111"/>
          <w:sz w:val="28"/>
          <w:szCs w:val="28"/>
          <w:rtl/>
        </w:rPr>
        <w:t xml:space="preserve">م</w:t>
      </w:r>
    </w:p>
    <w:p>
      <w:pPr>
        <w:pStyle w:val="Heading5"/>
      </w:pPr>
      <w:bookmarkStart w:id="1372" w:name="_Toc668"/>
      <w:r>
        <w:t>الحِرْمة</w:t>
      </w:r>
      <w:bookmarkEnd w:id="1372"/>
    </w:p>
    <w:p>
      <w:pPr>
        <w:pStyle w:val="BookText"/>
      </w:pPr>
      <w:r>
        <w:rPr>
          <w:rFonts w:ascii="Amiri" w:hAnsi="Amiri" w:eastAsia="Amiri" w:cs="Amiri"/>
          <w:lang w:bidi="ar-SA"/>
          <w:color w:val="111111"/>
          <w:sz w:val="28"/>
          <w:szCs w:val="28"/>
          <w:rtl/>
        </w:rPr>
        <w:t xml:space="preserve">[الحِرْمة] : شهوة الجماع ، وفي الحديث </w:t>
      </w:r>
      <w:r>
        <w:rPr>
          <w:rStyle w:val="FootnoteReference"/>
        </w:rPr>
        <w:footnoteReference w:id="393"/>
      </w:r>
      <w:r>
        <w:rPr>
          <w:rFonts w:ascii="Amiri" w:hAnsi="Amiri" w:eastAsia="Amiri" w:cs="Amiri"/>
          <w:lang w:bidi="ar-SA"/>
          <w:color w:val="111111"/>
          <w:sz w:val="28"/>
          <w:szCs w:val="28"/>
          <w:rtl/>
        </w:rPr>
        <w:t xml:space="preserve">: « الذين تدركهم الساعة تبعث عليهم الحِرْمة ويسلب عنهم الحياء ».</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م</w:t>
      </w:r>
    </w:p>
    <w:p>
      <w:pPr>
        <w:pStyle w:val="Heading5"/>
      </w:pPr>
      <w:bookmarkStart w:id="1373" w:name="_Toc669"/>
      <w:r>
        <w:t>الحِرْمي</w:t>
      </w:r>
      <w:bookmarkEnd w:id="1373"/>
    </w:p>
    <w:p>
      <w:pPr>
        <w:pStyle w:val="BookText"/>
      </w:pPr>
      <w:r>
        <w:rPr>
          <w:rFonts w:ascii="Amiri" w:hAnsi="Amiri" w:eastAsia="Amiri" w:cs="Amiri"/>
          <w:lang w:bidi="ar-SA"/>
          <w:color w:val="111111"/>
          <w:sz w:val="28"/>
          <w:szCs w:val="28"/>
          <w:rtl/>
        </w:rPr>
        <w:t xml:space="preserve">[الحِرْمي] : رجل حِرْمي : منسوب إِلى الحِرم. قال أبو ذؤيب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لهن نشيج بالكثيب كأنها</w:t>
      </w:r>
    </w:p>
    <w:p>
      <w:pPr>
        <w:pStyle w:val="BookText"/>
      </w:pPr>
      <w:r>
        <w:rPr>
          <w:rFonts w:ascii="Amiri" w:hAnsi="Amiri" w:eastAsia="Amiri" w:cs="Amiri"/>
          <w:lang w:bidi="ar-SA"/>
          <w:color w:val="111111"/>
          <w:sz w:val="28"/>
          <w:szCs w:val="28"/>
          <w:rtl/>
        </w:rPr>
        <w:t xml:space="preserve">ضرائر حِرْمي تفاحش غارها</w:t>
      </w:r>
    </w:p>
    <w:p>
      <w:pPr>
        <w:pStyle w:val="BookText"/>
      </w:pPr>
      <w:r>
        <w:rPr>
          <w:rFonts w:ascii="IRNazanin" w:hAnsi="IRNazanin" w:eastAsia="IRNazanin" w:cs="IRNazanin"/>
          <w:lang w:bidi="fa-IR"/>
          <w:color w:val="111111"/>
          <w:sz w:val="28"/>
          <w:szCs w:val="28"/>
          <w:rtl/>
        </w:rPr>
        <w:t xml:space="preserve">[شماره صفحه واقعی : 1388]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2" w:name="pg14434_152326"/>
    <w:bookmarkEnd w:id="142"/>
    <w:p>
      <w:pPr>
        <w:pStyle w:val="BookText"/>
      </w:pPr>
      <w:r>
        <w:rPr>
          <w:rFonts w:ascii="Amiri" w:hAnsi="Amiri" w:eastAsia="Amiri" w:cs="Amiri"/>
          <w:lang w:bidi="ar-SA"/>
          <w:color w:val="111111"/>
          <w:sz w:val="28"/>
          <w:szCs w:val="28"/>
          <w:rtl/>
        </w:rPr>
        <w:t xml:space="preserve">شبه غليان القدور بصخب الضرائر.</w:t>
      </w:r>
    </w:p>
    <w:p>
      <w:pPr>
        <w:pStyle w:val="BookText"/>
      </w:pPr>
      <w:r>
        <w:rPr>
          <w:rFonts w:ascii="Amiri" w:hAnsi="Amiri" w:eastAsia="Amiri" w:cs="Amiri"/>
          <w:lang w:bidi="ar-SA"/>
          <w:color w:val="111111"/>
          <w:sz w:val="28"/>
          <w:szCs w:val="28"/>
          <w:rtl/>
        </w:rPr>
        <w:t xml:space="preserve">والغار : الغيرة ، وامرأة حِرْمية ، بالهاء ، قال الشاعر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صوت حِرْمية قالت وقد ظعنوا</w:t>
      </w:r>
    </w:p>
    <w:p>
      <w:pPr>
        <w:pStyle w:val="BookText"/>
      </w:pPr>
      <w:r>
        <w:rPr>
          <w:rFonts w:ascii="Amiri" w:hAnsi="Amiri" w:eastAsia="Amiri" w:cs="Amiri"/>
          <w:lang w:bidi="ar-SA"/>
          <w:color w:val="111111"/>
          <w:sz w:val="28"/>
          <w:szCs w:val="28"/>
          <w:rtl/>
        </w:rPr>
        <w:t xml:space="preserve">هل في مُخَيَّفِكُم من يشتري أدما</w:t>
      </w:r>
    </w:p>
    <w:p>
      <w:pPr>
        <w:pStyle w:val="BookText"/>
      </w:pPr>
      <w:r>
        <w:rPr>
          <w:rFonts w:ascii="Amiri" w:hAnsi="Amiri" w:eastAsia="Amiri" w:cs="Amiri"/>
          <w:lang w:bidi="ar-SA"/>
          <w:color w:val="111111"/>
          <w:sz w:val="28"/>
          <w:szCs w:val="28"/>
          <w:rtl/>
        </w:rPr>
        <w:t xml:space="preserve">والذي يستعير من أهل الحرم ثياباً يلبسها هو حِرمهم ، وكانوا في الجاهلية إِذا حجوا ألقوا عنهم ثيابهم فلم يلبسوها في الحرم.</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374" w:name="_Toc670"/>
      <w:r>
        <w:t>الحَرَج</w:t>
      </w:r>
      <w:bookmarkEnd w:id="1374"/>
    </w:p>
    <w:p>
      <w:pPr>
        <w:pStyle w:val="BookText"/>
      </w:pPr>
      <w:r>
        <w:rPr>
          <w:rFonts w:ascii="Amiri" w:hAnsi="Amiri" w:eastAsia="Amiri" w:cs="Amiri"/>
          <w:lang w:bidi="ar-SA"/>
          <w:color w:val="111111"/>
          <w:sz w:val="28"/>
          <w:szCs w:val="28"/>
          <w:rtl/>
        </w:rPr>
        <w:t xml:space="preserve">[الحَرَج] : السرير الذي يحمل عليه الموتى.</w:t>
      </w:r>
    </w:p>
    <w:p>
      <w:pPr>
        <w:pStyle w:val="BookText"/>
      </w:pPr>
      <w:r>
        <w:rPr>
          <w:rFonts w:ascii="Amiri" w:hAnsi="Amiri" w:eastAsia="Amiri" w:cs="Amiri"/>
          <w:lang w:bidi="ar-SA"/>
          <w:color w:val="111111"/>
          <w:sz w:val="28"/>
          <w:szCs w:val="28"/>
          <w:rtl/>
        </w:rPr>
        <w:t xml:space="preserve">ويقال : إِن الحَرَج أيضاً مركب من مراكب النساء.</w:t>
      </w:r>
    </w:p>
    <w:p>
      <w:pPr>
        <w:pStyle w:val="BookText"/>
      </w:pPr>
      <w:r>
        <w:rPr>
          <w:rFonts w:ascii="Amiri" w:hAnsi="Amiri" w:eastAsia="Amiri" w:cs="Amiri"/>
          <w:lang w:bidi="ar-SA"/>
          <w:color w:val="111111"/>
          <w:sz w:val="28"/>
          <w:szCs w:val="28"/>
          <w:rtl/>
        </w:rPr>
        <w:t xml:space="preserve">والحَرَج : الناقة الضامرة.</w:t>
      </w:r>
    </w:p>
    <w:p>
      <w:pPr>
        <w:pStyle w:val="BookText"/>
      </w:pPr>
      <w:r>
        <w:rPr>
          <w:rFonts w:ascii="Amiri" w:hAnsi="Amiri" w:eastAsia="Amiri" w:cs="Amiri"/>
          <w:lang w:bidi="ar-SA"/>
          <w:color w:val="111111"/>
          <w:sz w:val="28"/>
          <w:szCs w:val="28"/>
          <w:rtl/>
        </w:rPr>
        <w:t xml:space="preserve">والحَرَج : المكان الضيق ، قال الله تعالى : ( ضَيِّقاً حَرَجاً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والحَرَج : جمع حرجة وهي مجمع شجر.</w:t>
      </w:r>
    </w:p>
    <w:p>
      <w:pPr>
        <w:pStyle w:val="BookText"/>
      </w:pPr>
      <w:r>
        <w:rPr>
          <w:rFonts w:ascii="IRNazanin" w:hAnsi="IRNazanin" w:eastAsia="IRNazanin" w:cs="IRNazanin"/>
          <w:lang w:bidi="fa-IR"/>
          <w:color w:val="111111"/>
          <w:sz w:val="28"/>
          <w:szCs w:val="28"/>
          <w:rtl/>
        </w:rPr>
        <w:t xml:space="preserve">ز</w:t>
      </w:r>
    </w:p>
    <w:p>
      <w:pPr>
        <w:pStyle w:val="Heading5"/>
      </w:pPr>
      <w:bookmarkStart w:id="1375" w:name="_Toc671"/>
      <w:r>
        <w:t>الحَرَز</w:t>
      </w:r>
      <w:bookmarkEnd w:id="1375"/>
    </w:p>
    <w:p>
      <w:pPr>
        <w:pStyle w:val="BookText"/>
      </w:pPr>
      <w:r>
        <w:rPr>
          <w:rFonts w:ascii="Amiri" w:hAnsi="Amiri" w:eastAsia="Amiri" w:cs="Amiri"/>
          <w:lang w:bidi="ar-SA"/>
          <w:color w:val="111111"/>
          <w:sz w:val="28"/>
          <w:szCs w:val="28"/>
          <w:rtl/>
        </w:rPr>
        <w:t xml:space="preserve">[الحَرَز] : الجوز المحكوك ذهبت حروفه فصار أملس تلعب به الصبيان ، والجمع : الأحراز.</w:t>
      </w:r>
    </w:p>
    <w:p>
      <w:pPr>
        <w:pStyle w:val="BookText"/>
      </w:pPr>
      <w:r>
        <w:rPr>
          <w:rFonts w:ascii="IRNazanin" w:hAnsi="IRNazanin" w:eastAsia="IRNazanin" w:cs="IRNazanin"/>
          <w:lang w:bidi="fa-IR"/>
          <w:color w:val="111111"/>
          <w:sz w:val="28"/>
          <w:szCs w:val="28"/>
          <w:rtl/>
        </w:rPr>
        <w:t xml:space="preserve">س</w:t>
      </w:r>
    </w:p>
    <w:p>
      <w:pPr>
        <w:pStyle w:val="Heading5"/>
      </w:pPr>
      <w:bookmarkStart w:id="1376" w:name="_Toc672"/>
      <w:r>
        <w:t>الحَرَس</w:t>
      </w:r>
      <w:bookmarkEnd w:id="1376"/>
    </w:p>
    <w:p>
      <w:pPr>
        <w:pStyle w:val="BookText"/>
      </w:pPr>
      <w:r>
        <w:rPr>
          <w:rFonts w:ascii="IRNazanin" w:hAnsi="IRNazanin" w:eastAsia="IRNazanin" w:cs="IRNazanin"/>
          <w:lang w:bidi="fa-IR"/>
          <w:color w:val="111111"/>
          <w:sz w:val="28"/>
          <w:szCs w:val="28"/>
          <w:rtl/>
        </w:rPr>
        <w:t xml:space="preserve">[الحَرَس] : الحراس ، جمع : حارس.</w:t>
      </w:r>
    </w:p>
    <w:p>
      <w:pPr>
        <w:pStyle w:val="BookText"/>
      </w:pPr>
      <w:r>
        <w:rPr>
          <w:rFonts w:ascii="IRNazanin" w:hAnsi="IRNazanin" w:eastAsia="IRNazanin" w:cs="IRNazanin"/>
          <w:lang w:bidi="fa-IR"/>
          <w:color w:val="111111"/>
          <w:sz w:val="28"/>
          <w:szCs w:val="28"/>
          <w:rtl/>
        </w:rPr>
        <w:t xml:space="preserve">ض</w:t>
      </w:r>
    </w:p>
    <w:p>
      <w:pPr>
        <w:pStyle w:val="Heading5"/>
      </w:pPr>
      <w:bookmarkStart w:id="1377" w:name="_Toc673"/>
      <w:r>
        <w:t>الحَرَض</w:t>
      </w:r>
      <w:bookmarkEnd w:id="1377"/>
    </w:p>
    <w:p>
      <w:pPr>
        <w:pStyle w:val="BookText"/>
      </w:pPr>
      <w:r>
        <w:rPr>
          <w:rFonts w:ascii="Amiri" w:hAnsi="Amiri" w:eastAsia="Amiri" w:cs="Amiri"/>
          <w:lang w:bidi="ar-SA"/>
          <w:color w:val="111111"/>
          <w:sz w:val="28"/>
          <w:szCs w:val="28"/>
          <w:rtl/>
        </w:rPr>
        <w:t xml:space="preserve">[الحَرَض] : رجل حَرَض : أي فاسد. واحده وجمعه سواء.</w:t>
      </w:r>
    </w:p>
    <w:p>
      <w:pPr>
        <w:pStyle w:val="BookText"/>
      </w:pPr>
      <w:r>
        <w:rPr>
          <w:rFonts w:ascii="Amiri" w:hAnsi="Amiri" w:eastAsia="Amiri" w:cs="Amiri"/>
          <w:lang w:bidi="ar-SA"/>
          <w:color w:val="111111"/>
          <w:sz w:val="28"/>
          <w:szCs w:val="28"/>
          <w:rtl/>
        </w:rPr>
        <w:t xml:space="preserve">وقيل : الحَرَض : المشرف على الهلاك. قال الله تعالى : ( حَتَّى تَكُونَ حَرَضاً أَوْ تَكُونَ مِنَ الْهالِكِينَ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أصل الحرض فساد الجسم</w:t>
      </w:r>
    </w:p>
    <w:p>
      <w:pPr>
        <w:pStyle w:val="BookText"/>
      </w:pPr>
      <w:r>
        <w:rPr>
          <w:rFonts w:ascii="IRNazanin" w:hAnsi="IRNazanin" w:eastAsia="IRNazanin" w:cs="IRNazanin"/>
          <w:lang w:bidi="fa-IR"/>
          <w:color w:val="111111"/>
          <w:sz w:val="28"/>
          <w:szCs w:val="28"/>
          <w:rtl/>
        </w:rPr>
        <w:t xml:space="preserve">[شماره صفحه واقعی : 1389]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3" w:name="pg14434_152328"/>
    <w:bookmarkEnd w:id="143"/>
    <w:p>
      <w:pPr>
        <w:pStyle w:val="BookText"/>
      </w:pPr>
      <w:r>
        <w:rPr>
          <w:rFonts w:ascii="IRNazanin" w:hAnsi="IRNazanin" w:eastAsia="IRNazanin" w:cs="IRNazanin"/>
          <w:lang w:bidi="fa-IR"/>
          <w:color w:val="111111"/>
          <w:sz w:val="28"/>
          <w:szCs w:val="28"/>
          <w:rtl/>
        </w:rPr>
        <w:t xml:space="preserve">من مرض ونحوه.</w:t>
      </w:r>
    </w:p>
    <w:p>
      <w:pPr>
        <w:pStyle w:val="BookText"/>
      </w:pPr>
      <w:r>
        <w:rPr>
          <w:rFonts w:ascii="Amiri" w:hAnsi="Amiri" w:eastAsia="Amiri" w:cs="Amiri"/>
          <w:lang w:bidi="ar-SA"/>
          <w:color w:val="111111"/>
          <w:sz w:val="28"/>
          <w:szCs w:val="28"/>
          <w:rtl/>
        </w:rPr>
        <w:t xml:space="preserve">ويقال : إِن الحرض الكالُّ المُعيي.</w:t>
      </w:r>
    </w:p>
    <w:p>
      <w:pPr>
        <w:pStyle w:val="BookText"/>
      </w:pPr>
      <w:r>
        <w:rPr>
          <w:rFonts w:ascii="Amiri" w:hAnsi="Amiri" w:eastAsia="Amiri" w:cs="Amiri"/>
          <w:lang w:bidi="ar-SA"/>
          <w:color w:val="111111"/>
          <w:sz w:val="28"/>
          <w:szCs w:val="28"/>
          <w:rtl/>
        </w:rPr>
        <w:t xml:space="preserve">ورجل حَرَض : لا خير عنده. قال </w:t>
      </w:r>
      <w:r>
        <w:rPr>
          <w:rStyle w:val="FootnoteReference"/>
        </w:rPr>
        <w:footnoteReference w:id="398"/>
      </w:r>
    </w:p>
    <w:p>
      <w:pPr>
        <w:pStyle w:val="BookText"/>
      </w:pPr>
      <w:r>
        <w:rPr>
          <w:rFonts w:ascii="Amiri" w:hAnsi="Amiri" w:eastAsia="Amiri" w:cs="Amiri"/>
          <w:lang w:bidi="ar-SA"/>
          <w:color w:val="111111"/>
          <w:sz w:val="28"/>
          <w:szCs w:val="28"/>
          <w:rtl/>
        </w:rPr>
        <w:t xml:space="preserve">خلالة بين عريق وحمض</w:t>
      </w:r>
    </w:p>
    <w:p>
      <w:pPr>
        <w:pStyle w:val="BookText"/>
      </w:pPr>
      <w:r>
        <w:rPr>
          <w:rFonts w:ascii="Amiri" w:hAnsi="Amiri" w:eastAsia="Amiri" w:cs="Amiri"/>
          <w:lang w:bidi="ar-SA"/>
          <w:color w:val="111111"/>
          <w:sz w:val="28"/>
          <w:szCs w:val="28"/>
          <w:rtl/>
        </w:rPr>
        <w:t xml:space="preserve">ترميك بالطرف كما ترمى الغرض</w:t>
      </w:r>
    </w:p>
    <w:p>
      <w:pPr>
        <w:pStyle w:val="BookText"/>
      </w:pPr>
      <w:r>
        <w:rPr>
          <w:rFonts w:ascii="Amiri" w:hAnsi="Amiri" w:eastAsia="Amiri" w:cs="Amiri"/>
          <w:lang w:bidi="ar-SA"/>
          <w:color w:val="111111"/>
          <w:sz w:val="28"/>
          <w:szCs w:val="28"/>
          <w:rtl/>
        </w:rPr>
        <w:t xml:space="preserve">وانظرها في التكملة واللسان والتاج ( حرض ، غرض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رُبَّ بَيْضاء لها زَوْج حَرَضْ</w:t>
      </w:r>
    </w:p>
    <w:p>
      <w:pPr>
        <w:pStyle w:val="BookText"/>
      </w:pPr>
      <w:r>
        <w:rPr>
          <w:rFonts w:ascii="Amiri" w:hAnsi="Amiri" w:eastAsia="Amiri" w:cs="Amiri"/>
          <w:lang w:bidi="ar-SA"/>
          <w:color w:val="111111"/>
          <w:sz w:val="28"/>
          <w:szCs w:val="28"/>
          <w:rtl/>
        </w:rPr>
        <w:t xml:space="preserve">ويقال : الحرض الذي لا سلاح معه ولا يقاتل. والجميع الأحراض. قال الطرماح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يَرُمْ جَمعهم يجدهم مَراجِيْ</w:t>
      </w:r>
    </w:p>
    <w:p>
      <w:pPr>
        <w:pStyle w:val="BookText"/>
      </w:pPr>
      <w:r>
        <w:rPr>
          <w:rFonts w:ascii="Amiri" w:hAnsi="Amiri" w:eastAsia="Amiri" w:cs="Amiri"/>
          <w:lang w:bidi="ar-SA"/>
          <w:color w:val="111111"/>
          <w:sz w:val="28"/>
          <w:szCs w:val="28"/>
          <w:rtl/>
        </w:rPr>
        <w:t xml:space="preserve">حَ حُماةً للعزَّل الأحراضِ</w:t>
      </w:r>
    </w:p>
    <w:p>
      <w:pPr>
        <w:pStyle w:val="BookText"/>
      </w:pPr>
      <w:r>
        <w:rPr>
          <w:rFonts w:ascii="Amiri" w:hAnsi="Amiri" w:eastAsia="Amiri" w:cs="Amiri"/>
          <w:lang w:bidi="ar-SA"/>
          <w:color w:val="111111"/>
          <w:sz w:val="28"/>
          <w:szCs w:val="28"/>
          <w:rtl/>
        </w:rPr>
        <w:t xml:space="preserve">وحَرَض </w:t>
      </w:r>
      <w:r>
        <w:rPr>
          <w:rStyle w:val="FootnoteReference"/>
        </w:rPr>
        <w:footnoteReference w:id="400"/>
      </w:r>
      <w:r>
        <w:rPr>
          <w:rFonts w:ascii="IRNazanin" w:hAnsi="IRNazanin" w:eastAsia="IRNazanin" w:cs="IRNazanin"/>
          <w:lang w:bidi="fa-IR"/>
          <w:color w:val="111111"/>
          <w:sz w:val="28"/>
          <w:szCs w:val="28"/>
          <w:rtl/>
        </w:rPr>
        <w:t xml:space="preserve">: اسم موضع.</w:t>
      </w:r>
    </w:p>
    <w:p>
      <w:pPr>
        <w:pStyle w:val="BookText"/>
      </w:pPr>
      <w:r>
        <w:rPr>
          <w:rFonts w:ascii="IRNazanin" w:hAnsi="IRNazanin" w:eastAsia="IRNazanin" w:cs="IRNazanin"/>
          <w:lang w:bidi="fa-IR"/>
          <w:color w:val="111111"/>
          <w:sz w:val="28"/>
          <w:szCs w:val="28"/>
          <w:rtl/>
        </w:rPr>
        <w:t xml:space="preserve">ق</w:t>
      </w:r>
    </w:p>
    <w:p>
      <w:pPr>
        <w:pStyle w:val="Heading5"/>
      </w:pPr>
      <w:bookmarkStart w:id="1378" w:name="_Toc674"/>
      <w:r>
        <w:t>الحَرَق</w:t>
      </w:r>
      <w:bookmarkEnd w:id="1378"/>
    </w:p>
    <w:p>
      <w:pPr>
        <w:pStyle w:val="BookText"/>
      </w:pPr>
      <w:r>
        <w:rPr>
          <w:rFonts w:ascii="Amiri" w:hAnsi="Amiri" w:eastAsia="Amiri" w:cs="Amiri"/>
          <w:lang w:bidi="ar-SA"/>
          <w:color w:val="111111"/>
          <w:sz w:val="28"/>
          <w:szCs w:val="28"/>
          <w:rtl/>
        </w:rPr>
        <w:t xml:space="preserve">[الحَرَق] ، بالقاف : النار ، يقال : هو في حَرَق الله تعالى.</w:t>
      </w:r>
    </w:p>
    <w:p>
      <w:pPr>
        <w:pStyle w:val="BookText"/>
      </w:pPr>
      <w:r>
        <w:rPr>
          <w:rFonts w:ascii="Amiri" w:hAnsi="Amiri" w:eastAsia="Amiri" w:cs="Amiri"/>
          <w:lang w:bidi="ar-SA"/>
          <w:color w:val="111111"/>
          <w:sz w:val="28"/>
          <w:szCs w:val="28"/>
          <w:rtl/>
        </w:rPr>
        <w:t xml:space="preserve">والحَرَق في الثوب : من الدَّقّ.</w:t>
      </w:r>
    </w:p>
    <w:p>
      <w:pPr>
        <w:pStyle w:val="BookText"/>
      </w:pPr>
      <w:r>
        <w:rPr>
          <w:rFonts w:ascii="IRNazanin" w:hAnsi="IRNazanin" w:eastAsia="IRNazanin" w:cs="IRNazanin"/>
          <w:lang w:bidi="fa-IR"/>
          <w:color w:val="111111"/>
          <w:sz w:val="28"/>
          <w:szCs w:val="28"/>
          <w:rtl/>
        </w:rPr>
        <w:t xml:space="preserve">م</w:t>
      </w:r>
    </w:p>
    <w:p>
      <w:pPr>
        <w:pStyle w:val="Heading5"/>
      </w:pPr>
      <w:bookmarkStart w:id="1379" w:name="_Toc675"/>
      <w:r>
        <w:t>الحَرَم</w:t>
      </w:r>
      <w:bookmarkEnd w:id="1379"/>
    </w:p>
    <w:p>
      <w:pPr>
        <w:pStyle w:val="BookText"/>
      </w:pPr>
      <w:r>
        <w:rPr>
          <w:rFonts w:ascii="Amiri" w:hAnsi="Amiri" w:eastAsia="Amiri" w:cs="Amiri"/>
          <w:lang w:bidi="ar-SA"/>
          <w:color w:val="111111"/>
          <w:sz w:val="28"/>
          <w:szCs w:val="28"/>
          <w:rtl/>
        </w:rPr>
        <w:t xml:space="preserve">[الحَرَم] : حرم مكة ، وفي الحديث </w:t>
      </w:r>
      <w:r>
        <w:rPr>
          <w:rStyle w:val="FootnoteReference"/>
        </w:rPr>
        <w:footnoteReference w:id="401"/>
      </w:r>
      <w:r>
        <w:rPr>
          <w:rFonts w:ascii="Amiri" w:hAnsi="Amiri" w:eastAsia="Amiri" w:cs="Amiri"/>
          <w:lang w:bidi="ar-SA"/>
          <w:color w:val="111111"/>
          <w:sz w:val="28"/>
          <w:szCs w:val="28"/>
          <w:rtl/>
        </w:rPr>
        <w:t xml:space="preserve">عن النبي عليه‌السلام : « مكة حَرم إِبراهيم ، والمدينة حَرمي ». وفي الحديث </w:t>
      </w:r>
      <w:r>
        <w:rPr>
          <w:rStyle w:val="FootnoteReference"/>
        </w:rPr>
        <w:footnoteReference w:id="402"/>
      </w:r>
      <w:r>
        <w:rPr>
          <w:rFonts w:ascii="Amiri" w:hAnsi="Amiri" w:eastAsia="Amiri" w:cs="Amiri"/>
          <w:lang w:bidi="ar-SA"/>
          <w:color w:val="111111"/>
          <w:sz w:val="28"/>
          <w:szCs w:val="28"/>
          <w:rtl/>
        </w:rPr>
        <w:t xml:space="preserve">عنه أيضاً أنه سئل عما يقتل المحرِم من الدواب فقال : « خمس لا جناح على قاتلهن في</w:t>
      </w:r>
    </w:p>
    <w:p>
      <w:pPr>
        <w:pStyle w:val="BookText"/>
      </w:pPr>
      <w:r>
        <w:rPr>
          <w:rFonts w:ascii="IRNazanin" w:hAnsi="IRNazanin" w:eastAsia="IRNazanin" w:cs="IRNazanin"/>
          <w:lang w:bidi="fa-IR"/>
          <w:color w:val="111111"/>
          <w:sz w:val="28"/>
          <w:szCs w:val="28"/>
          <w:rtl/>
        </w:rPr>
        <w:t xml:space="preserve">[شماره صفحه واقعی : 1390]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4" w:name="pg14434_152330"/>
    <w:bookmarkEnd w:id="144"/>
    <w:p>
      <w:pPr>
        <w:pStyle w:val="BookText"/>
      </w:pPr>
      <w:r>
        <w:rPr>
          <w:rFonts w:ascii="Amiri" w:hAnsi="Amiri" w:eastAsia="Amiri" w:cs="Amiri"/>
          <w:lang w:bidi="ar-SA"/>
          <w:color w:val="111111"/>
          <w:sz w:val="28"/>
          <w:szCs w:val="28"/>
          <w:rtl/>
        </w:rPr>
        <w:t xml:space="preserve">الحِلّ والحرم : العقرب والفأرة والغراب والحدأة والكلب العقور ».</w:t>
      </w:r>
    </w:p>
    <w:p>
      <w:pPr>
        <w:pStyle w:val="BookText"/>
      </w:pPr>
      <w:r>
        <w:rPr>
          <w:rFonts w:ascii="Amiri" w:hAnsi="Amiri" w:eastAsia="Amiri" w:cs="Amiri"/>
          <w:lang w:bidi="ar-SA"/>
          <w:color w:val="111111"/>
          <w:sz w:val="28"/>
          <w:szCs w:val="28"/>
          <w:rtl/>
        </w:rPr>
        <w:t xml:space="preserve">ويقال : إِن الحرم بمعنى الحرام مثل الزمن والزمان.</w:t>
      </w:r>
    </w:p>
    <w:p>
      <w:pPr>
        <w:pStyle w:val="BookText"/>
      </w:pPr>
      <w:r>
        <w:rPr>
          <w:rFonts w:ascii="IRNazanin" w:hAnsi="IRNazanin" w:eastAsia="IRNazanin" w:cs="IRNazanin"/>
          <w:lang w:bidi="fa-IR"/>
          <w:color w:val="111111"/>
          <w:sz w:val="28"/>
          <w:szCs w:val="28"/>
          <w:rtl/>
        </w:rPr>
        <w:t xml:space="preserve">و</w:t>
      </w:r>
    </w:p>
    <w:p>
      <w:pPr>
        <w:pStyle w:val="Heading5"/>
      </w:pPr>
      <w:bookmarkStart w:id="1380" w:name="_Toc676"/>
      <w:r>
        <w:t>الحَرَى</w:t>
      </w:r>
      <w:bookmarkEnd w:id="1380"/>
    </w:p>
    <w:p>
      <w:pPr>
        <w:pStyle w:val="BookText"/>
      </w:pPr>
      <w:r>
        <w:rPr>
          <w:rFonts w:ascii="Amiri" w:hAnsi="Amiri" w:eastAsia="Amiri" w:cs="Amiri"/>
          <w:lang w:bidi="ar-SA"/>
          <w:color w:val="111111"/>
          <w:sz w:val="28"/>
          <w:szCs w:val="28"/>
          <w:rtl/>
        </w:rPr>
        <w:t xml:space="preserve">[الحَرَى] : يقال : هو حراً أن يفعل ذلك : أي قمين به ، لا يثنى ولا يجمع.</w:t>
      </w:r>
    </w:p>
    <w:p>
      <w:pPr>
        <w:pStyle w:val="BookText"/>
      </w:pPr>
      <w:r>
        <w:rPr>
          <w:rFonts w:ascii="Amiri" w:hAnsi="Amiri" w:eastAsia="Amiri" w:cs="Amiri"/>
          <w:lang w:bidi="ar-SA"/>
          <w:color w:val="111111"/>
          <w:sz w:val="28"/>
          <w:szCs w:val="28"/>
          <w:rtl/>
        </w:rPr>
        <w:t xml:space="preserve">ويقال : لا تَطِر حرانا : أي لا تقرب ما حولنا.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381" w:name="_Toc677"/>
      <w:r>
        <w:t>الحَرَجة</w:t>
      </w:r>
      <w:bookmarkEnd w:id="1381"/>
    </w:p>
    <w:p>
      <w:pPr>
        <w:pStyle w:val="BookText"/>
      </w:pPr>
      <w:r>
        <w:rPr>
          <w:rFonts w:ascii="Amiri" w:hAnsi="Amiri" w:eastAsia="Amiri" w:cs="Amiri"/>
          <w:lang w:bidi="ar-SA"/>
          <w:color w:val="111111"/>
          <w:sz w:val="28"/>
          <w:szCs w:val="28"/>
          <w:rtl/>
        </w:rPr>
        <w:t xml:space="preserve">[الحَرَجة] : مجتمع شجر ، وجمعها : حَرَج وحِراج وحَرَجات قال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 حَرَجات الحيِّ حين تحملوا</w:t>
      </w:r>
    </w:p>
    <w:p>
      <w:pPr>
        <w:pStyle w:val="BookText"/>
      </w:pPr>
      <w:r>
        <w:rPr>
          <w:rFonts w:ascii="Amiri" w:hAnsi="Amiri" w:eastAsia="Amiri" w:cs="Amiri"/>
          <w:lang w:bidi="ar-SA"/>
          <w:color w:val="111111"/>
          <w:sz w:val="28"/>
          <w:szCs w:val="28"/>
          <w:rtl/>
        </w:rPr>
        <w:t xml:space="preserve">بذي سلم لا جادَكُنَّ ربيعُ</w:t>
      </w:r>
    </w:p>
    <w:p>
      <w:pPr>
        <w:pStyle w:val="BookText"/>
      </w:pPr>
      <w:r>
        <w:rPr>
          <w:rFonts w:ascii="Amiri" w:hAnsi="Amiri" w:eastAsia="Amiri" w:cs="Amiri"/>
          <w:lang w:bidi="ar-SA"/>
          <w:color w:val="111111"/>
          <w:sz w:val="28"/>
          <w:szCs w:val="28"/>
          <w:rtl/>
        </w:rPr>
        <w:t xml:space="preserve">و الحَرَجة : جماعة الإِبل.</w:t>
      </w:r>
    </w:p>
    <w:p>
      <w:pPr>
        <w:pStyle w:val="BookText"/>
      </w:pPr>
      <w:r>
        <w:rPr>
          <w:rFonts w:ascii="IRNazanin" w:hAnsi="IRNazanin" w:eastAsia="IRNazanin" w:cs="IRNazanin"/>
          <w:lang w:bidi="fa-IR"/>
          <w:color w:val="111111"/>
          <w:sz w:val="28"/>
          <w:szCs w:val="28"/>
          <w:rtl/>
        </w:rPr>
        <w:t xml:space="preserve">ش</w:t>
      </w:r>
    </w:p>
    <w:p>
      <w:pPr>
        <w:pStyle w:val="Heading5"/>
      </w:pPr>
      <w:bookmarkStart w:id="1382" w:name="_Toc678"/>
      <w:r>
        <w:t>الحَرَشة</w:t>
      </w:r>
      <w:bookmarkEnd w:id="1382"/>
    </w:p>
    <w:p>
      <w:pPr>
        <w:pStyle w:val="BookText"/>
      </w:pPr>
      <w:r>
        <w:rPr>
          <w:rFonts w:ascii="Amiri" w:hAnsi="Amiri" w:eastAsia="Amiri" w:cs="Amiri"/>
          <w:lang w:bidi="ar-SA"/>
          <w:color w:val="111111"/>
          <w:sz w:val="28"/>
          <w:szCs w:val="28"/>
          <w:rtl/>
        </w:rPr>
        <w:t xml:space="preserve">[الحَرَشة] : واحدة حَرَشات الأرض ، بالشين معجمة ، وهي دوابّها الصغار. وعن مالك </w:t>
      </w:r>
      <w:r>
        <w:rPr>
          <w:rStyle w:val="FootnoteReference"/>
        </w:rPr>
        <w:footnoteReference w:id="404"/>
      </w:r>
      <w:r>
        <w:rPr>
          <w:rFonts w:ascii="Amiri" w:hAnsi="Amiri" w:eastAsia="Amiri" w:cs="Amiri"/>
          <w:lang w:bidi="ar-SA"/>
          <w:color w:val="111111"/>
          <w:sz w:val="28"/>
          <w:szCs w:val="28"/>
          <w:rtl/>
        </w:rPr>
        <w:t xml:space="preserve">: لا بأس بأكل حرشات الأرض كالحية والعقرب. قال أبو حنيفة وأصحابه : أكلها مكروه. قال الشافعي : يجوز أكل القنفذ واليربوع ، وأما الحية والعقرب والفأرة فلا يجوز أكلها.</w:t>
      </w:r>
    </w:p>
    <w:p>
      <w:pPr>
        <w:pStyle w:val="BookText"/>
      </w:pPr>
      <w:r>
        <w:rPr>
          <w:rFonts w:ascii="Amiri" w:hAnsi="Amiri" w:eastAsia="Amiri" w:cs="Amiri"/>
          <w:lang w:bidi="ar-SA"/>
          <w:color w:val="111111"/>
          <w:sz w:val="28"/>
          <w:szCs w:val="28"/>
          <w:rtl/>
        </w:rPr>
        <w:t xml:space="preserve">ك</w:t>
      </w:r>
    </w:p>
    <w:p>
      <w:pPr>
        <w:pStyle w:val="Heading5"/>
      </w:pPr>
      <w:bookmarkStart w:id="1383" w:name="_Toc679"/>
      <w:r>
        <w:t>الحَرَكة</w:t>
      </w:r>
      <w:bookmarkEnd w:id="1383"/>
    </w:p>
    <w:p>
      <w:pPr>
        <w:pStyle w:val="BookText"/>
      </w:pPr>
      <w:r>
        <w:rPr>
          <w:rFonts w:ascii="Amiri" w:hAnsi="Amiri" w:eastAsia="Amiri" w:cs="Amiri"/>
          <w:lang w:bidi="ar-SA"/>
          <w:color w:val="111111"/>
          <w:sz w:val="28"/>
          <w:szCs w:val="28"/>
          <w:rtl/>
        </w:rPr>
        <w:t xml:space="preserve">[الحَرَكة] : الاسم من التحرك ، وهو الانتقال.</w:t>
      </w:r>
    </w:p>
    <w:p>
      <w:pPr>
        <w:pStyle w:val="BookText"/>
      </w:pPr>
      <w:r>
        <w:rPr>
          <w:rFonts w:ascii="Amiri" w:hAnsi="Amiri" w:eastAsia="Amiri" w:cs="Amiri"/>
          <w:lang w:bidi="ar-SA"/>
          <w:color w:val="111111"/>
          <w:sz w:val="28"/>
          <w:szCs w:val="28"/>
          <w:rtl/>
        </w:rPr>
        <w:t xml:space="preserve">والحَرَكات في علم الروي ست ، وهي : الرسّ والحذو والتوجيه والإِشباع والمجرى والنفاذ.</w:t>
      </w:r>
    </w:p>
    <w:p>
      <w:pPr>
        <w:pStyle w:val="BookText"/>
      </w:pPr>
      <w:r>
        <w:rPr>
          <w:rFonts w:ascii="Amiri" w:hAnsi="Amiri" w:eastAsia="Amiri" w:cs="Amiri"/>
          <w:lang w:bidi="ar-SA"/>
          <w:color w:val="111111"/>
          <w:sz w:val="28"/>
          <w:szCs w:val="28"/>
          <w:rtl/>
        </w:rPr>
        <w:t xml:space="preserve">المطلق يختص منها بالمجرى والنفاذ.</w:t>
      </w:r>
    </w:p>
    <w:p>
      <w:pPr>
        <w:pStyle w:val="BookText"/>
      </w:pPr>
      <w:r>
        <w:rPr>
          <w:rFonts w:ascii="IRNazanin" w:hAnsi="IRNazanin" w:eastAsia="IRNazanin" w:cs="IRNazanin"/>
          <w:lang w:bidi="fa-IR"/>
          <w:color w:val="111111"/>
          <w:sz w:val="28"/>
          <w:szCs w:val="28"/>
          <w:rtl/>
        </w:rPr>
        <w:t xml:space="preserve">[شماره صفحه واقعی : 1391]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5" w:name="pg14434_152332"/>
    <w:bookmarkEnd w:id="145"/>
    <w:p>
      <w:pPr>
        <w:pStyle w:val="BookText"/>
      </w:pPr>
      <w:r>
        <w:rPr>
          <w:rFonts w:ascii="IRNazanin" w:hAnsi="IRNazanin" w:eastAsia="IRNazanin" w:cs="IRNazanin"/>
          <w:lang w:bidi="fa-IR"/>
          <w:color w:val="111111"/>
          <w:sz w:val="28"/>
          <w:szCs w:val="28"/>
          <w:rtl/>
        </w:rPr>
        <w:t xml:space="preserve">و</w:t>
      </w:r>
    </w:p>
    <w:p>
      <w:pPr>
        <w:pStyle w:val="Heading5"/>
      </w:pPr>
      <w:bookmarkStart w:id="1384" w:name="_Toc680"/>
      <w:r>
        <w:t>الحَراة</w:t>
      </w:r>
      <w:bookmarkEnd w:id="1384"/>
    </w:p>
    <w:p>
      <w:pPr>
        <w:pStyle w:val="BookText"/>
      </w:pPr>
      <w:r>
        <w:rPr>
          <w:rFonts w:ascii="Amiri" w:hAnsi="Amiri" w:eastAsia="Amiri" w:cs="Amiri"/>
          <w:lang w:bidi="ar-SA"/>
          <w:color w:val="111111"/>
          <w:sz w:val="28"/>
          <w:szCs w:val="28"/>
          <w:rtl/>
        </w:rPr>
        <w:t xml:space="preserve">[الحَراة] : الساحة ..</w:t>
      </w:r>
    </w:p>
    <w:p>
      <w:pPr>
        <w:pStyle w:val="BookText"/>
      </w:pPr>
      <w:r>
        <w:rPr>
          <w:rFonts w:ascii="Amiri" w:hAnsi="Amiri" w:eastAsia="Amiri" w:cs="Amiri"/>
          <w:lang w:bidi="ar-SA"/>
          <w:color w:val="111111"/>
          <w:sz w:val="28"/>
          <w:szCs w:val="28"/>
          <w:rtl/>
        </w:rPr>
        <w:t xml:space="preserve">ويقال : إِن الحَراة : الصوت والجلبة أيضاً. يقال سمعت حَراة النار : أي صوت التهابها.</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س</w:t>
      </w:r>
    </w:p>
    <w:p>
      <w:pPr>
        <w:pStyle w:val="Heading5"/>
      </w:pPr>
      <w:bookmarkStart w:id="1385" w:name="_Toc681"/>
      <w:r>
        <w:t>الحَرَسي</w:t>
      </w:r>
      <w:bookmarkEnd w:id="1385"/>
    </w:p>
    <w:p>
      <w:pPr>
        <w:pStyle w:val="BookText"/>
      </w:pPr>
      <w:r>
        <w:rPr>
          <w:rFonts w:ascii="Amiri" w:hAnsi="Amiri" w:eastAsia="Amiri" w:cs="Amiri"/>
          <w:lang w:bidi="ar-SA"/>
          <w:color w:val="111111"/>
          <w:sz w:val="28"/>
          <w:szCs w:val="28"/>
          <w:rtl/>
        </w:rPr>
        <w:t xml:space="preserve">[الحَرَسي] : واحد الحرس.</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386" w:name="_Toc682"/>
      <w:r>
        <w:t>الحَرِج</w:t>
      </w:r>
      <w:bookmarkEnd w:id="1386"/>
    </w:p>
    <w:p>
      <w:pPr>
        <w:pStyle w:val="BookText"/>
      </w:pPr>
      <w:r>
        <w:rPr>
          <w:rFonts w:ascii="Amiri" w:hAnsi="Amiri" w:eastAsia="Amiri" w:cs="Amiri"/>
          <w:lang w:bidi="ar-SA"/>
          <w:color w:val="111111"/>
          <w:sz w:val="28"/>
          <w:szCs w:val="28"/>
          <w:rtl/>
        </w:rPr>
        <w:t xml:space="preserve">[الحَرِج] : مكان حرِج وحرَج : أي ضيق.</w:t>
      </w:r>
    </w:p>
    <w:p>
      <w:pPr>
        <w:pStyle w:val="BookText"/>
      </w:pPr>
      <w:r>
        <w:rPr>
          <w:rFonts w:ascii="IRNazanin" w:hAnsi="IRNazanin" w:eastAsia="IRNazanin" w:cs="IRNazanin"/>
          <w:lang w:bidi="fa-IR"/>
          <w:color w:val="111111"/>
          <w:sz w:val="28"/>
          <w:szCs w:val="28"/>
          <w:rtl/>
        </w:rPr>
        <w:t xml:space="preserve">ق</w:t>
      </w:r>
    </w:p>
    <w:p>
      <w:pPr>
        <w:pStyle w:val="Heading5"/>
      </w:pPr>
      <w:bookmarkStart w:id="1387" w:name="_Toc683"/>
      <w:r>
        <w:t>الحَرِق</w:t>
      </w:r>
      <w:bookmarkEnd w:id="1387"/>
    </w:p>
    <w:p>
      <w:pPr>
        <w:pStyle w:val="BookText"/>
      </w:pPr>
      <w:r>
        <w:rPr>
          <w:rFonts w:ascii="Amiri" w:hAnsi="Amiri" w:eastAsia="Amiri" w:cs="Amiri"/>
          <w:lang w:bidi="ar-SA"/>
          <w:color w:val="111111"/>
          <w:sz w:val="28"/>
          <w:szCs w:val="28"/>
          <w:rtl/>
        </w:rPr>
        <w:t xml:space="preserve">[الحَرِق] : سحاب حَرِق ، بالقاف : أي شديد البرق.</w:t>
      </w:r>
    </w:p>
    <w:p>
      <w:pPr>
        <w:pStyle w:val="BookText"/>
      </w:pPr>
      <w:r>
        <w:rPr>
          <w:rFonts w:ascii="IRNazanin" w:hAnsi="IRNazanin" w:eastAsia="IRNazanin" w:cs="IRNazanin"/>
          <w:lang w:bidi="fa-IR"/>
          <w:color w:val="111111"/>
          <w:sz w:val="28"/>
          <w:szCs w:val="28"/>
          <w:rtl/>
        </w:rPr>
        <w:t xml:space="preserve">م</w:t>
      </w:r>
    </w:p>
    <w:p>
      <w:pPr>
        <w:pStyle w:val="Heading5"/>
      </w:pPr>
      <w:bookmarkStart w:id="1388" w:name="_Toc684"/>
      <w:r>
        <w:t>الحَرِم</w:t>
      </w:r>
      <w:bookmarkEnd w:id="1388"/>
    </w:p>
    <w:p>
      <w:pPr>
        <w:pStyle w:val="BookText"/>
      </w:pPr>
      <w:r>
        <w:rPr>
          <w:rFonts w:ascii="Amiri" w:hAnsi="Amiri" w:eastAsia="Amiri" w:cs="Amiri"/>
          <w:lang w:bidi="ar-SA"/>
          <w:color w:val="111111"/>
          <w:sz w:val="28"/>
          <w:szCs w:val="28"/>
          <w:rtl/>
        </w:rPr>
        <w:t xml:space="preserve">[الحَرِم] : بمعنى الحِرمان.</w:t>
      </w:r>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389" w:name="_Toc685"/>
      <w:r>
        <w:t>الحُرَتة</w:t>
      </w:r>
      <w:bookmarkEnd w:id="1389"/>
    </w:p>
    <w:p>
      <w:pPr>
        <w:pStyle w:val="BookText"/>
      </w:pPr>
      <w:r>
        <w:rPr>
          <w:rFonts w:ascii="Amiri" w:hAnsi="Amiri" w:eastAsia="Amiri" w:cs="Amiri"/>
          <w:lang w:bidi="ar-SA"/>
          <w:color w:val="111111"/>
          <w:sz w:val="28"/>
          <w:szCs w:val="28"/>
          <w:rtl/>
        </w:rPr>
        <w:t xml:space="preserve">[الحُرَتة] : رجل حُرَتة ، بالتاء : كثير الأكل.</w:t>
      </w:r>
    </w:p>
    <w:p>
      <w:pPr>
        <w:pStyle w:val="BookText"/>
      </w:pPr>
      <w:r>
        <w:rPr>
          <w:rFonts w:ascii="IRNazanin" w:hAnsi="IRNazanin" w:eastAsia="IRNazanin" w:cs="IRNazanin"/>
          <w:lang w:bidi="fa-IR"/>
          <w:color w:val="111111"/>
          <w:sz w:val="28"/>
          <w:szCs w:val="28"/>
          <w:rtl/>
        </w:rPr>
        <w:t xml:space="preserve">ق</w:t>
      </w:r>
    </w:p>
    <w:p>
      <w:pPr>
        <w:pStyle w:val="Heading5"/>
      </w:pPr>
      <w:bookmarkStart w:id="1390" w:name="_Toc686"/>
      <w:r>
        <w:t>حُرَقة</w:t>
      </w:r>
      <w:bookmarkEnd w:id="1390"/>
    </w:p>
    <w:p>
      <w:pPr>
        <w:pStyle w:val="BookText"/>
      </w:pPr>
      <w:r>
        <w:rPr>
          <w:rFonts w:ascii="Amiri" w:hAnsi="Amiri" w:eastAsia="Amiri" w:cs="Amiri"/>
          <w:lang w:bidi="ar-SA"/>
          <w:color w:val="111111"/>
          <w:sz w:val="28"/>
          <w:szCs w:val="28"/>
          <w:rtl/>
        </w:rPr>
        <w:t xml:space="preserve">[حُرَقة] ، بالقاف : اسم امرأة ، وهي </w:t>
      </w:r>
      <w:r>
        <w:rPr>
          <w:rStyle w:val="FootnoteReference"/>
        </w:rPr>
        <w:footnoteReference w:id="405"/>
      </w:r>
    </w:p>
    <w:p>
      <w:pPr>
        <w:pStyle w:val="BookText"/>
      </w:pPr>
      <w:r>
        <w:rPr>
          <w:rFonts w:ascii="Amiri" w:hAnsi="Amiri" w:eastAsia="Amiri" w:cs="Amiri"/>
          <w:lang w:bidi="ar-SA"/>
          <w:color w:val="111111"/>
          <w:sz w:val="28"/>
          <w:szCs w:val="28"/>
          <w:rtl/>
        </w:rPr>
        <w:t xml:space="preserve">نقسم بالله تسلم الحلقة</w:t>
      </w:r>
    </w:p>
    <w:p>
      <w:pPr>
        <w:pStyle w:val="BookText"/>
      </w:pPr>
      <w:r>
        <w:rPr>
          <w:rFonts w:ascii="Amiri" w:hAnsi="Amiri" w:eastAsia="Amiri" w:cs="Amiri"/>
          <w:lang w:bidi="ar-SA"/>
          <w:color w:val="111111"/>
          <w:sz w:val="28"/>
          <w:szCs w:val="28"/>
          <w:rtl/>
        </w:rPr>
        <w:t xml:space="preserve">ولا حريقاً وأخته حرقة</w:t>
      </w:r>
    </w:p>
    <w:p>
      <w:pPr>
        <w:pStyle w:val="BookText"/>
      </w:pPr>
      <w:r>
        <w:rPr>
          <w:rFonts w:ascii="Amiri" w:hAnsi="Amiri" w:eastAsia="Amiri" w:cs="Amiri"/>
          <w:lang w:bidi="ar-SA"/>
          <w:color w:val="111111"/>
          <w:sz w:val="28"/>
          <w:szCs w:val="28"/>
          <w:rtl/>
        </w:rPr>
        <w:t xml:space="preserve">الجمهرة : ( 1 / 519 ) ؛ الأغاني : ( 24 / 63 ) ؛ وبعض خبرها مع سعد منسوب في الكامل : ( 2 / 66 ) مع المغيرة ابن شعبة ، وبعضه مع هانئ بن قبيصة كما في البيان والتبيين : ( 3 / 831 ).</w:t>
      </w:r>
    </w:p>
    <w:p>
      <w:pPr>
        <w:pStyle w:val="BookText"/>
      </w:pPr>
      <w:r>
        <w:rPr>
          <w:rFonts w:ascii="Amiri" w:hAnsi="Amiri" w:eastAsia="Amiri" w:cs="Amiri"/>
          <w:lang w:bidi="ar-SA"/>
          <w:color w:val="111111"/>
          <w:sz w:val="28"/>
          <w:szCs w:val="28"/>
          <w:rtl/>
        </w:rPr>
        <w:t xml:space="preserve">ابنة النعمان بن المنذر ، دخلت على سعد ابن أبي وقاص تستميحه وهو بالقادسية ، فلما وقعت بين يديه وهي بين جواريها</w:t>
      </w:r>
    </w:p>
    <w:p>
      <w:pPr>
        <w:pStyle w:val="BookText"/>
      </w:pPr>
      <w:r>
        <w:rPr>
          <w:rFonts w:ascii="IRNazanin" w:hAnsi="IRNazanin" w:eastAsia="IRNazanin" w:cs="IRNazanin"/>
          <w:lang w:bidi="fa-IR"/>
          <w:color w:val="111111"/>
          <w:sz w:val="28"/>
          <w:szCs w:val="28"/>
          <w:rtl/>
        </w:rPr>
        <w:t xml:space="preserve">[شماره صفحه واقعی : 1392]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6" w:name="pg14434_152334"/>
    <w:bookmarkEnd w:id="146"/>
    <w:p>
      <w:pPr>
        <w:pStyle w:val="BookText"/>
      </w:pPr>
      <w:r>
        <w:rPr>
          <w:rFonts w:ascii="Amiri" w:hAnsi="Amiri" w:eastAsia="Amiri" w:cs="Amiri"/>
          <w:lang w:bidi="ar-SA"/>
          <w:color w:val="111111"/>
          <w:sz w:val="28"/>
          <w:szCs w:val="28"/>
          <w:rtl/>
        </w:rPr>
        <w:t xml:space="preserve">قالت : قبح الله دنيا لا تدوم على حال ، كنا والله ملوكَ هذا المصر يُجْبَى إِلينا خرجه ويطيعنا أهله ، فلما أدبر الأمر صاح بنا صائح الدهر فصدّع عَصانا وشتت مَلأَنا. والله لقد فجَر علينا صبح يوم وما على وجه الأرض أملك منا ، وإِن جميع الناس محتاجون إِلينا ، يطلبون فضلنا ويخافون عدلنا ، فما ذرَّت شمس ذلك الصباح وعلى وجه الأرض أفقر منا. فقال لها : وما سبب ذلك؟ قالت : لأنا استعنا بصغير العمال على كبير الأعمال فآل بنا الأمر إِلى ما آل. وأنشدت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فبينا نسوس الناسَ والأمر أمرنا</w:t>
      </w:r>
    </w:p>
    <w:p>
      <w:pPr>
        <w:pStyle w:val="BookText"/>
      </w:pPr>
      <w:r>
        <w:rPr>
          <w:rFonts w:ascii="Amiri" w:hAnsi="Amiri" w:eastAsia="Amiri" w:cs="Amiri"/>
          <w:lang w:bidi="ar-SA"/>
          <w:color w:val="111111"/>
          <w:sz w:val="28"/>
          <w:szCs w:val="28"/>
          <w:rtl/>
        </w:rPr>
        <w:t xml:space="preserve">إِذا نحن فيهم سُوْقَةٌ نتنصَّفُ</w:t>
      </w:r>
    </w:p>
    <w:p>
      <w:pPr>
        <w:pStyle w:val="BookText"/>
      </w:pPr>
      <w:r>
        <w:rPr>
          <w:rFonts w:ascii="Amiri" w:hAnsi="Amiri" w:eastAsia="Amiri" w:cs="Amiri"/>
          <w:lang w:bidi="ar-SA"/>
          <w:color w:val="111111"/>
          <w:sz w:val="28"/>
          <w:szCs w:val="28"/>
          <w:rtl/>
        </w:rPr>
        <w:t xml:space="preserve">فتبّاً لدنيا لا يدوم نعيمها</w:t>
      </w:r>
    </w:p>
    <w:p>
      <w:pPr>
        <w:pStyle w:val="BookText"/>
      </w:pPr>
      <w:r>
        <w:rPr>
          <w:rFonts w:ascii="Amiri" w:hAnsi="Amiri" w:eastAsia="Amiri" w:cs="Amiri"/>
          <w:lang w:bidi="ar-SA"/>
          <w:color w:val="111111"/>
          <w:sz w:val="28"/>
          <w:szCs w:val="28"/>
          <w:rtl/>
        </w:rPr>
        <w:t xml:space="preserve">تَقَلَّبُ تاراتٍ بنا وتَصَرَّفُ</w:t>
      </w:r>
    </w:p>
    <w:p>
      <w:pPr>
        <w:pStyle w:val="BookText"/>
      </w:pPr>
      <w:r>
        <w:rPr>
          <w:rFonts w:ascii="Amiri" w:hAnsi="Amiri" w:eastAsia="Amiri" w:cs="Amiri"/>
          <w:lang w:bidi="ar-SA"/>
          <w:color w:val="111111"/>
          <w:sz w:val="28"/>
          <w:szCs w:val="28"/>
          <w:rtl/>
        </w:rPr>
        <w:t xml:space="preserve">وقيل : إِنها هند بنة النعمان. والله تعالى أعلم.</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1391" w:name="_Toc687"/>
      <w:r>
        <w:t>الحُرُض</w:t>
      </w:r>
      <w:bookmarkEnd w:id="1391"/>
    </w:p>
    <w:p>
      <w:pPr>
        <w:pStyle w:val="BookText"/>
      </w:pPr>
      <w:r>
        <w:rPr>
          <w:rFonts w:ascii="Amiri" w:hAnsi="Amiri" w:eastAsia="Amiri" w:cs="Amiri"/>
          <w:lang w:bidi="ar-SA"/>
          <w:color w:val="111111"/>
          <w:sz w:val="28"/>
          <w:szCs w:val="28"/>
          <w:rtl/>
        </w:rPr>
        <w:t xml:space="preserve">[الحُرُض] : الأُشنان ، بالضاد معجمةً.</w:t>
      </w:r>
    </w:p>
    <w:p>
      <w:pPr>
        <w:pStyle w:val="BookText"/>
      </w:pPr>
      <w:r>
        <w:rPr>
          <w:rFonts w:ascii="IRNazanin" w:hAnsi="IRNazanin" w:eastAsia="IRNazanin" w:cs="IRNazanin"/>
          <w:lang w:bidi="fa-IR"/>
          <w:color w:val="111111"/>
          <w:sz w:val="28"/>
          <w:szCs w:val="28"/>
          <w:rtl/>
        </w:rPr>
        <w:t xml:space="preserve">م</w:t>
      </w:r>
    </w:p>
    <w:p>
      <w:pPr>
        <w:pStyle w:val="Heading5"/>
      </w:pPr>
      <w:bookmarkStart w:id="1392" w:name="_Toc688"/>
      <w:r>
        <w:t>الحُرُم</w:t>
      </w:r>
      <w:bookmarkEnd w:id="1392"/>
    </w:p>
    <w:p>
      <w:pPr>
        <w:pStyle w:val="BookText"/>
      </w:pPr>
      <w:r>
        <w:rPr>
          <w:rFonts w:ascii="Amiri" w:hAnsi="Amiri" w:eastAsia="Amiri" w:cs="Amiri"/>
          <w:lang w:bidi="ar-SA"/>
          <w:color w:val="111111"/>
          <w:sz w:val="28"/>
          <w:szCs w:val="28"/>
          <w:rtl/>
        </w:rPr>
        <w:t xml:space="preserve">[الحُرُم] : قومٌ حُرُمٌ : أي مُحْرِمون. قال الله تعالى : ( لا تَقْتُلُوا الصَّيْدَ وَأَنْتُمْ حُرُمٌ )</w:t>
      </w:r>
      <w:r>
        <w:rPr>
          <w:rStyle w:val="FootnoteReference"/>
        </w:rPr>
        <w:footnoteReference w:id="407"/>
      </w:r>
      <w:r>
        <w:rPr>
          <w:rFonts w:ascii="Amiri" w:hAnsi="Amiri" w:eastAsia="Amiri" w:cs="Amiri"/>
          <w:lang w:bidi="ar-SA"/>
          <w:color w:val="111111"/>
          <w:sz w:val="28"/>
          <w:szCs w:val="28"/>
          <w:rtl/>
        </w:rPr>
        <w:t xml:space="preserve">. قال أبو حنيفة وأصحابه ، والشافعي في أحد قوليه : ما ذَبَحَ المُحْرِمُ من الصيد يكون ميتة ، لا يحل أكله لأحد ، وقال الشافعي في القول الآخر : يحل لغير الذابح. قال أبو حنيفة : إِن لم يصطد المحرم الصيدَ ، ولا أشار إِليه ، ولا اصطاده محرمٌ غيرُه جاز له أكلُه. وقال الشافعي : إِذا لم يصطد هو ، ولا صِيْدَ له ، ولا أعان عليه ، جاز له أكلُه.</w:t>
      </w:r>
    </w:p>
    <w:p>
      <w:pPr>
        <w:pStyle w:val="BookText"/>
      </w:pPr>
      <w:r>
        <w:rPr>
          <w:rFonts w:ascii="Amiri" w:hAnsi="Amiri" w:eastAsia="Amiri" w:cs="Amiri"/>
          <w:lang w:bidi="ar-SA"/>
          <w:color w:val="111111"/>
          <w:sz w:val="28"/>
          <w:szCs w:val="28"/>
          <w:rtl/>
        </w:rPr>
        <w:t xml:space="preserve">و ( الْأَشْهُرُ الْحُرُمُ ) : التي حُرِّمَ فيها القتال ، وهي أربعة ، ثلاثة سرد : ذو القعدة ، وذو الحجة ، والمحرم ، وواحد فرد : وهو رجب.</w:t>
      </w:r>
    </w:p>
    <w:p>
      <w:pPr>
        <w:pStyle w:val="BookText"/>
      </w:pPr>
      <w:r>
        <w:rPr>
          <w:rFonts w:ascii="IRNazanin" w:hAnsi="IRNazanin" w:eastAsia="IRNazanin" w:cs="IRNazanin"/>
          <w:lang w:bidi="fa-IR"/>
          <w:color w:val="111111"/>
          <w:sz w:val="28"/>
          <w:szCs w:val="28"/>
          <w:rtl/>
        </w:rPr>
        <w:t xml:space="preserve">[شماره صفحه واقعی : 1393]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7" w:name="pg14434_152336"/>
    <w:bookmarkEnd w:id="147"/>
    <w:p>
      <w:pPr>
        <w:pStyle w:val="BookText"/>
      </w:pPr>
      <w:r>
        <w:rPr>
          <w:rFonts w:ascii="Amiri" w:hAnsi="Amiri" w:eastAsia="Amiri" w:cs="Amiri"/>
          <w:lang w:bidi="ar-SA"/>
          <w:color w:val="111111"/>
          <w:sz w:val="28"/>
          <w:szCs w:val="28"/>
          <w:rtl/>
        </w:rPr>
        <w:t xml:space="preserve">قال الله تعالى : ( مِنْها أَرْبَعَةٌ حُرُمٌ )</w:t>
      </w:r>
      <w:r>
        <w:rPr>
          <w:rStyle w:val="FootnoteReference"/>
        </w:rPr>
        <w:footnoteReference w:id="408"/>
      </w:r>
      <w:r>
        <w:rPr>
          <w:rFonts w:ascii="Amiri" w:hAnsi="Amiri" w:eastAsia="Amiri" w:cs="Amiri"/>
          <w:lang w:bidi="ar-SA"/>
          <w:color w:val="111111"/>
          <w:sz w:val="28"/>
          <w:szCs w:val="28"/>
          <w:rtl/>
        </w:rPr>
        <w:t xml:space="preserve">. قال الزهري وجمهور العلماء : القتال في الأشهر الحُرُم منسوخٌ بقوله تعالى : ( قاتِلُوا الْمُشْرِكِينَ كَافَّةً كَما يُقاتِلُونَكُمْ كَافَّةً )</w:t>
      </w:r>
      <w:r>
        <w:rPr>
          <w:rStyle w:val="FootnoteReference"/>
        </w:rPr>
        <w:footnoteReference w:id="409"/>
      </w:r>
      <w:r>
        <w:rPr>
          <w:rFonts w:ascii="Amiri" w:hAnsi="Amiri" w:eastAsia="Amiri" w:cs="Amiri"/>
          <w:lang w:bidi="ar-SA"/>
          <w:color w:val="111111"/>
          <w:sz w:val="28"/>
          <w:szCs w:val="28"/>
          <w:rtl/>
        </w:rPr>
        <w:t xml:space="preserve">. وقال عطاء : حكمها ثابتٌ غير منسوخ.</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إِفعيل ، بكسر الهمزة</w:t>
      </w:r>
    </w:p>
    <w:p>
      <w:pPr>
        <w:pStyle w:val="BookText"/>
      </w:pPr>
      <w:r>
        <w:rPr>
          <w:rFonts w:ascii="IRNazanin" w:hAnsi="IRNazanin" w:eastAsia="IRNazanin" w:cs="IRNazanin"/>
          <w:lang w:bidi="fa-IR"/>
          <w:color w:val="111111"/>
          <w:sz w:val="28"/>
          <w:szCs w:val="28"/>
          <w:rtl/>
        </w:rPr>
        <w:t xml:space="preserve">ض</w:t>
      </w:r>
    </w:p>
    <w:p>
      <w:pPr>
        <w:pStyle w:val="Heading5"/>
      </w:pPr>
      <w:bookmarkStart w:id="1393" w:name="_Toc689"/>
      <w:r>
        <w:t>الإِحريض</w:t>
      </w:r>
      <w:bookmarkEnd w:id="1393"/>
    </w:p>
    <w:p>
      <w:pPr>
        <w:pStyle w:val="BookText"/>
      </w:pPr>
      <w:r>
        <w:rPr>
          <w:rFonts w:ascii="Amiri" w:hAnsi="Amiri" w:eastAsia="Amiri" w:cs="Amiri"/>
          <w:lang w:bidi="ar-SA"/>
          <w:color w:val="111111"/>
          <w:sz w:val="28"/>
          <w:szCs w:val="28"/>
          <w:rtl/>
        </w:rPr>
        <w:t xml:space="preserve">[الإِحريض] ، بالضاد معجمةً : العصفر.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متلهبٌ كَلَهَبِ الإِحريضِ</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394" w:name="_Toc690"/>
      <w:r>
        <w:t>المَحْرَم</w:t>
      </w:r>
      <w:bookmarkEnd w:id="1394"/>
    </w:p>
    <w:p>
      <w:pPr>
        <w:pStyle w:val="BookText"/>
      </w:pPr>
      <w:r>
        <w:rPr>
          <w:rFonts w:ascii="Amiri" w:hAnsi="Amiri" w:eastAsia="Amiri" w:cs="Amiri"/>
          <w:lang w:bidi="ar-SA"/>
          <w:color w:val="111111"/>
          <w:sz w:val="28"/>
          <w:szCs w:val="28"/>
          <w:rtl/>
        </w:rPr>
        <w:t xml:space="preserve">[المَحْرَم] : ذو الحُرْمَة من القرابة. يقال : هو ذو مَحْرَم منها : إِذا لم يحلَّ له نكاحُها.</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411"/>
      </w:r>
      <w:r>
        <w:rPr>
          <w:rFonts w:ascii="Amiri" w:hAnsi="Amiri" w:eastAsia="Amiri" w:cs="Amiri"/>
          <w:lang w:bidi="ar-SA"/>
          <w:color w:val="111111"/>
          <w:sz w:val="28"/>
          <w:szCs w:val="28"/>
          <w:rtl/>
        </w:rPr>
        <w:t xml:space="preserve">عن النبي عليه‌السلام : « لا تسافر المرأة ثلاثة أيام فما فوقها إِلا مع ذي مَحْرَم ». ذهب أبو حنيفة إِلى أنَّ مِنْ شرط الحج على المرأة ذا مَحْرَم يحج بها إِذا كان بينها وبين مكة مسيرة ثلاثة أيام ، فإِن كان أقلَّ من ذلك لزمها الحج من غير ذي مَحْرَم.</w:t>
      </w:r>
    </w:p>
    <w:p>
      <w:pPr>
        <w:pStyle w:val="BookText"/>
      </w:pPr>
      <w:r>
        <w:rPr>
          <w:rFonts w:ascii="Amiri" w:hAnsi="Amiri" w:eastAsia="Amiri" w:cs="Amiri"/>
          <w:lang w:bidi="ar-SA"/>
          <w:color w:val="111111"/>
          <w:sz w:val="28"/>
          <w:szCs w:val="28"/>
          <w:rtl/>
        </w:rPr>
        <w:t xml:space="preserve">قال الشافعي : عليها الحج من غير ذي مَحْرَم.</w:t>
      </w:r>
    </w:p>
    <w:p>
      <w:pPr>
        <w:pStyle w:val="BookText"/>
      </w:pPr>
      <w:r>
        <w:rPr>
          <w:rFonts w:ascii="Amiri" w:hAnsi="Amiri" w:eastAsia="Amiri" w:cs="Amiri"/>
          <w:lang w:bidi="ar-SA"/>
          <w:color w:val="111111"/>
          <w:sz w:val="28"/>
          <w:szCs w:val="28"/>
          <w:rtl/>
        </w:rPr>
        <w:t xml:space="preserve">ومَحارم الليل : مخاوفه التي تحرّم على الجبان أن يسلكها قال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1394]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8" w:name="pg14434_152337"/>
    <w:bookmarkEnd w:id="148"/>
    <w:p>
      <w:pPr>
        <w:pStyle w:val="BookText"/>
      </w:pPr>
      <w:r>
        <w:rPr>
          <w:rFonts w:ascii="Amiri" w:hAnsi="Amiri" w:eastAsia="Amiri" w:cs="Amiri"/>
          <w:lang w:bidi="ar-SA"/>
          <w:color w:val="111111"/>
          <w:sz w:val="28"/>
          <w:szCs w:val="28"/>
          <w:rtl/>
        </w:rPr>
        <w:t xml:space="preserve">أهونُ من ليل قِلاصٍ تَمْعَجُ</w:t>
      </w:r>
    </w:p>
    <w:p>
      <w:pPr>
        <w:pStyle w:val="BookText"/>
      </w:pPr>
      <w:r>
        <w:rPr>
          <w:rFonts w:ascii="Amiri" w:hAnsi="Amiri" w:eastAsia="Amiri" w:cs="Amiri"/>
          <w:lang w:bidi="ar-SA"/>
          <w:color w:val="111111"/>
          <w:sz w:val="28"/>
          <w:szCs w:val="28"/>
          <w:rtl/>
        </w:rPr>
        <w:t xml:space="preserve">محارمُ الليل لهنَّ بَهْرَجُ</w:t>
      </w:r>
    </w:p>
    <w:p>
      <w:pPr>
        <w:pStyle w:val="BookText"/>
      </w:pPr>
      <w:r>
        <w:rPr>
          <w:rFonts w:ascii="Amiri" w:hAnsi="Amiri" w:eastAsia="Amiri" w:cs="Amiri"/>
          <w:lang w:bidi="ar-SA"/>
          <w:color w:val="111111"/>
          <w:sz w:val="28"/>
          <w:szCs w:val="28"/>
          <w:rtl/>
        </w:rPr>
        <w:t xml:space="preserve">حين ينام الوَرِع المُزلجُ</w:t>
      </w:r>
    </w:p>
    <w:p>
      <w:pPr>
        <w:pStyle w:val="BookText"/>
      </w:pPr>
      <w:r>
        <w:rPr>
          <w:rFonts w:ascii="Amiri" w:hAnsi="Amiri" w:eastAsia="Amiri" w:cs="Amiri"/>
          <w:lang w:bidi="ar-SA"/>
          <w:color w:val="111111"/>
          <w:sz w:val="28"/>
          <w:szCs w:val="28"/>
          <w:rtl/>
        </w:rPr>
        <w:t xml:space="preserve">و [ مَفْعَلَة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395" w:name="_Toc691"/>
      <w:r>
        <w:t>المَحْرَمة</w:t>
      </w:r>
      <w:bookmarkEnd w:id="1395"/>
    </w:p>
    <w:p>
      <w:pPr>
        <w:pStyle w:val="BookText"/>
      </w:pPr>
      <w:r>
        <w:rPr>
          <w:rFonts w:ascii="Amiri" w:hAnsi="Amiri" w:eastAsia="Amiri" w:cs="Amiri"/>
          <w:lang w:bidi="ar-SA"/>
          <w:color w:val="111111"/>
          <w:sz w:val="28"/>
          <w:szCs w:val="28"/>
          <w:rtl/>
        </w:rPr>
        <w:t xml:space="preserve">[المَحْرَمة] : الحُرْمة.</w:t>
      </w:r>
    </w:p>
    <w:p>
      <w:pPr>
        <w:pStyle w:val="BookText"/>
      </w:pPr>
      <w:r>
        <w:rPr>
          <w:rFonts w:ascii="IRNazanin" w:hAnsi="IRNazanin" w:eastAsia="IRNazanin" w:cs="IRNazanin"/>
          <w:lang w:bidi="fa-IR"/>
          <w:color w:val="111111"/>
          <w:sz w:val="28"/>
          <w:szCs w:val="28"/>
          <w:rtl/>
        </w:rPr>
        <w:t xml:space="preserve">و</w:t>
      </w:r>
    </w:p>
    <w:p>
      <w:pPr>
        <w:pStyle w:val="Heading5"/>
      </w:pPr>
      <w:bookmarkStart w:id="1396" w:name="_Toc692"/>
      <w:r>
        <w:t>المَحْراة</w:t>
      </w:r>
      <w:bookmarkEnd w:id="1396"/>
    </w:p>
    <w:p>
      <w:pPr>
        <w:pStyle w:val="BookText"/>
      </w:pPr>
      <w:r>
        <w:rPr>
          <w:rFonts w:ascii="Amiri" w:hAnsi="Amiri" w:eastAsia="Amiri" w:cs="Amiri"/>
          <w:lang w:bidi="ar-SA"/>
          <w:color w:val="111111"/>
          <w:sz w:val="28"/>
          <w:szCs w:val="28"/>
          <w:rtl/>
        </w:rPr>
        <w:t xml:space="preserve">[المَحْراة] : يقال : هو مَحْراةٌ لكذا : كما يقال : حريٌ به.</w:t>
      </w:r>
    </w:p>
    <w:p>
      <w:pPr>
        <w:pStyle w:val="BookText"/>
      </w:pPr>
      <w:r>
        <w:rPr>
          <w:rFonts w:ascii="Amiri" w:hAnsi="Amiri" w:eastAsia="Amiri" w:cs="Amiri"/>
          <w:lang w:bidi="ar-SA"/>
          <w:color w:val="111111"/>
          <w:sz w:val="28"/>
          <w:szCs w:val="28"/>
          <w:rtl/>
        </w:rPr>
        <w:t xml:space="preserve">و [ مَفْعُلة ] بضم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397" w:name="_Toc693"/>
      <w:r>
        <w:t>المَحْرُمة</w:t>
      </w:r>
      <w:bookmarkEnd w:id="1397"/>
    </w:p>
    <w:p>
      <w:pPr>
        <w:pStyle w:val="BookText"/>
      </w:pPr>
      <w:r>
        <w:rPr>
          <w:rFonts w:ascii="Amiri" w:hAnsi="Amiri" w:eastAsia="Amiri" w:cs="Amiri"/>
          <w:lang w:bidi="ar-SA"/>
          <w:color w:val="111111"/>
          <w:sz w:val="28"/>
          <w:szCs w:val="28"/>
          <w:rtl/>
        </w:rPr>
        <w:t xml:space="preserve">[المَحْرُمة] : لغةٌ في المَحْرَمَة.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1398" w:name="_Toc694"/>
      <w:r>
        <w:t>المِحْرَب</w:t>
      </w:r>
      <w:bookmarkEnd w:id="1398"/>
    </w:p>
    <w:p>
      <w:pPr>
        <w:pStyle w:val="BookText"/>
      </w:pPr>
      <w:r>
        <w:rPr>
          <w:rFonts w:ascii="Amiri" w:hAnsi="Amiri" w:eastAsia="Amiri" w:cs="Amiri"/>
          <w:lang w:bidi="ar-SA"/>
          <w:color w:val="111111"/>
          <w:sz w:val="28"/>
          <w:szCs w:val="28"/>
          <w:rtl/>
        </w:rPr>
        <w:t xml:space="preserve">[المِحْرَب] : رجلٌ مِحْرَب : أي شجاع.</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 ب</w:t>
      </w:r>
    </w:p>
    <w:p>
      <w:pPr>
        <w:pStyle w:val="Heading5"/>
      </w:pPr>
      <w:bookmarkStart w:id="1399" w:name="_Toc695"/>
      <w:r>
        <w:t>المحروب</w:t>
      </w:r>
      <w:bookmarkEnd w:id="1399"/>
    </w:p>
    <w:p>
      <w:pPr>
        <w:pStyle w:val="BookText"/>
      </w:pPr>
      <w:r>
        <w:rPr>
          <w:rFonts w:ascii="IRNazanin" w:hAnsi="IRNazanin" w:eastAsia="IRNazanin" w:cs="IRNazanin"/>
          <w:lang w:bidi="fa-IR"/>
          <w:color w:val="111111"/>
          <w:sz w:val="28"/>
          <w:szCs w:val="28"/>
          <w:rtl/>
        </w:rPr>
        <w:t xml:space="preserve">[المحروب] : المسلوب )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ت</w:t>
      </w:r>
    </w:p>
    <w:p>
      <w:pPr>
        <w:pStyle w:val="Heading5"/>
      </w:pPr>
      <w:bookmarkStart w:id="1400" w:name="_Toc696"/>
      <w:r>
        <w:t>المحروت</w:t>
      </w:r>
      <w:bookmarkEnd w:id="1400"/>
    </w:p>
    <w:p>
      <w:pPr>
        <w:pStyle w:val="BookText"/>
      </w:pPr>
      <w:r>
        <w:rPr>
          <w:rFonts w:ascii="Amiri" w:hAnsi="Amiri" w:eastAsia="Amiri" w:cs="Amiri"/>
          <w:lang w:bidi="ar-SA"/>
          <w:color w:val="111111"/>
          <w:sz w:val="28"/>
          <w:szCs w:val="28"/>
          <w:rtl/>
        </w:rPr>
        <w:t xml:space="preserve">[المحروت] ، [ بالتاء : بنقطتين ]</w:t>
      </w:r>
      <w:r>
        <w:rPr>
          <w:rStyle w:val="FootnoteReference"/>
        </w:rPr>
        <w:footnoteReference w:id="414"/>
      </w:r>
      <w:r>
        <w:rPr>
          <w:rFonts w:ascii="Amiri" w:hAnsi="Amiri" w:eastAsia="Amiri" w:cs="Amiri"/>
          <w:lang w:bidi="ar-SA"/>
          <w:color w:val="111111"/>
          <w:sz w:val="28"/>
          <w:szCs w:val="28"/>
          <w:rtl/>
        </w:rPr>
        <w:t xml:space="preserve">أصل نبات الأَنْجُدان شجر الحِلْتيت.</w:t>
      </w:r>
    </w:p>
    <w:p>
      <w:pPr>
        <w:pStyle w:val="BookText"/>
      </w:pPr>
      <w:r>
        <w:rPr>
          <w:rFonts w:ascii="IRNazanin" w:hAnsi="IRNazanin" w:eastAsia="IRNazanin" w:cs="IRNazanin"/>
          <w:lang w:bidi="fa-IR"/>
          <w:color w:val="111111"/>
          <w:sz w:val="28"/>
          <w:szCs w:val="28"/>
          <w:rtl/>
        </w:rPr>
        <w:t xml:space="preserve">ق</w:t>
      </w:r>
    </w:p>
    <w:p>
      <w:pPr>
        <w:pStyle w:val="Heading5"/>
      </w:pPr>
      <w:bookmarkStart w:id="1401" w:name="_Toc697"/>
      <w:r>
        <w:t>المحروق</w:t>
      </w:r>
      <w:bookmarkEnd w:id="1401"/>
    </w:p>
    <w:p>
      <w:pPr>
        <w:pStyle w:val="BookText"/>
      </w:pPr>
      <w:r>
        <w:rPr>
          <w:rFonts w:ascii="Amiri" w:hAnsi="Amiri" w:eastAsia="Amiri" w:cs="Amiri"/>
          <w:lang w:bidi="ar-SA"/>
          <w:color w:val="111111"/>
          <w:sz w:val="28"/>
          <w:szCs w:val="28"/>
          <w:rtl/>
        </w:rPr>
        <w:t xml:space="preserve">[المحروق] : الذي انقطعت حارقته ، وهي العصب الذي في الورك. قال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يشول بالمحجن كالمحروقِ</w:t>
      </w:r>
    </w:p>
    <w:p>
      <w:pPr>
        <w:pStyle w:val="BookText"/>
      </w:pPr>
      <w:r>
        <w:rPr>
          <w:rFonts w:ascii="IRNazanin" w:hAnsi="IRNazanin" w:eastAsia="IRNazanin" w:cs="IRNazanin"/>
          <w:lang w:bidi="fa-IR"/>
          <w:color w:val="111111"/>
          <w:sz w:val="28"/>
          <w:szCs w:val="28"/>
          <w:rtl/>
        </w:rPr>
        <w:t xml:space="preserve">[شماره صفحه واقعی : 1395]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9" w:name="pg14434_152340"/>
    <w:bookmarkEnd w:id="149"/>
    <w:p>
      <w:pPr>
        <w:pStyle w:val="BookText"/>
      </w:pPr>
      <w:r>
        <w:rPr>
          <w:rFonts w:ascii="IRNazanin" w:hAnsi="IRNazanin" w:eastAsia="IRNazanin" w:cs="IRNazanin"/>
          <w:lang w:bidi="fa-IR"/>
          <w:color w:val="111111"/>
          <w:sz w:val="28"/>
          <w:szCs w:val="28"/>
          <w:rtl/>
        </w:rPr>
        <w:t xml:space="preserve">م</w:t>
      </w:r>
    </w:p>
    <w:p>
      <w:pPr>
        <w:pStyle w:val="Heading5"/>
      </w:pPr>
      <w:bookmarkStart w:id="1402" w:name="_Toc698"/>
      <w:r>
        <w:t>المحروم</w:t>
      </w:r>
      <w:bookmarkEnd w:id="1402"/>
    </w:p>
    <w:p>
      <w:pPr>
        <w:pStyle w:val="BookText"/>
      </w:pPr>
      <w:r>
        <w:rPr>
          <w:rFonts w:ascii="Amiri" w:hAnsi="Amiri" w:eastAsia="Amiri" w:cs="Amiri"/>
          <w:lang w:bidi="ar-SA"/>
          <w:color w:val="111111"/>
          <w:sz w:val="28"/>
          <w:szCs w:val="28"/>
          <w:rtl/>
        </w:rPr>
        <w:t xml:space="preserve">[المحروم] : الذي حُرم الخيرَ.</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403" w:name="_Toc699"/>
      <w:r>
        <w:t>المحراب</w:t>
      </w:r>
      <w:bookmarkEnd w:id="1403"/>
    </w:p>
    <w:p>
      <w:pPr>
        <w:pStyle w:val="BookText"/>
      </w:pPr>
      <w:r>
        <w:rPr>
          <w:rFonts w:ascii="Amiri" w:hAnsi="Amiri" w:eastAsia="Amiri" w:cs="Amiri"/>
          <w:lang w:bidi="ar-SA"/>
          <w:color w:val="111111"/>
          <w:sz w:val="28"/>
          <w:szCs w:val="28"/>
          <w:rtl/>
        </w:rPr>
        <w:t xml:space="preserve">[المحراب] : محراب المسجد : صَدْرُه.</w:t>
      </w:r>
    </w:p>
    <w:p>
      <w:pPr>
        <w:pStyle w:val="BookText"/>
      </w:pPr>
      <w:r>
        <w:rPr>
          <w:rFonts w:ascii="IRNazanin" w:hAnsi="IRNazanin" w:eastAsia="IRNazanin" w:cs="IRNazanin"/>
          <w:lang w:bidi="fa-IR"/>
          <w:color w:val="111111"/>
          <w:sz w:val="28"/>
          <w:szCs w:val="28"/>
          <w:rtl/>
        </w:rPr>
        <w:t xml:space="preserve">ومحراب المجلس : صَدْرُه ، ومنه محراب المسجد.</w:t>
      </w:r>
    </w:p>
    <w:p>
      <w:pPr>
        <w:pStyle w:val="BookText"/>
      </w:pPr>
      <w:r>
        <w:rPr>
          <w:rFonts w:ascii="Amiri" w:hAnsi="Amiri" w:eastAsia="Amiri" w:cs="Amiri"/>
          <w:lang w:bidi="ar-SA"/>
          <w:color w:val="111111"/>
          <w:sz w:val="28"/>
          <w:szCs w:val="28"/>
          <w:rtl/>
        </w:rPr>
        <w:t xml:space="preserve">والمحراب : الغرفة في قوله تعالى : ( فَخَرَجَ عَلى قَوْمِهِ مِنَ الْمِحْرابِ )</w:t>
      </w:r>
      <w:r>
        <w:rPr>
          <w:rStyle w:val="FootnoteReference"/>
        </w:rPr>
        <w:footnoteReference w:id="416"/>
      </w:r>
      <w:r>
        <w:rPr>
          <w:rFonts w:ascii="Amiri" w:hAnsi="Amiri" w:eastAsia="Amiri" w:cs="Amiri"/>
          <w:lang w:bidi="ar-SA"/>
          <w:color w:val="111111"/>
          <w:sz w:val="28"/>
          <w:szCs w:val="28"/>
          <w:rtl/>
        </w:rPr>
        <w:t xml:space="preserve">. وجمعها محاريب. قال </w:t>
      </w:r>
      <w:r>
        <w:rPr>
          <w:rStyle w:val="FootnoteReference"/>
        </w:rPr>
        <w:footnoteReference w:id="417"/>
      </w:r>
    </w:p>
    <w:p>
      <w:pPr>
        <w:pStyle w:val="BookText"/>
      </w:pPr>
      <w:r>
        <w:rPr>
          <w:rFonts w:ascii="Amiri" w:hAnsi="Amiri" w:eastAsia="Amiri" w:cs="Amiri"/>
          <w:lang w:bidi="ar-SA"/>
          <w:color w:val="111111"/>
          <w:sz w:val="28"/>
          <w:szCs w:val="28"/>
          <w:rtl/>
        </w:rPr>
        <w:t xml:space="preserve">مبلّط بالصّفيح أسفلها</w:t>
      </w:r>
    </w:p>
    <w:p>
      <w:pPr>
        <w:pStyle w:val="BookText"/>
      </w:pPr>
      <w:r>
        <w:rPr>
          <w:rFonts w:ascii="Amiri" w:hAnsi="Amiri" w:eastAsia="Amiri" w:cs="Amiri"/>
          <w:lang w:bidi="ar-SA"/>
          <w:color w:val="111111"/>
          <w:sz w:val="28"/>
          <w:szCs w:val="28"/>
          <w:rtl/>
        </w:rPr>
        <w:t xml:space="preserve">منها سقوف البيوت والعُقُدُ</w:t>
      </w:r>
    </w:p>
    <w:p>
      <w:pPr>
        <w:pStyle w:val="BookText"/>
      </w:pPr>
      <w:r>
        <w:rPr>
          <w:rFonts w:ascii="Amiri" w:hAnsi="Amiri" w:eastAsia="Amiri" w:cs="Amiri"/>
          <w:lang w:bidi="ar-SA"/>
          <w:color w:val="111111"/>
          <w:sz w:val="28"/>
          <w:szCs w:val="28"/>
          <w:rtl/>
        </w:rPr>
        <w:t xml:space="preserve">أبوابها السّاج والحديد وأع-</w:t>
      </w:r>
    </w:p>
    <w:p>
      <w:pPr>
        <w:pStyle w:val="BookText"/>
      </w:pPr>
      <w:r>
        <w:rPr>
          <w:rFonts w:ascii="Amiri" w:hAnsi="Amiri" w:eastAsia="Amiri" w:cs="Amiri"/>
          <w:lang w:bidi="ar-SA"/>
          <w:color w:val="111111"/>
          <w:sz w:val="28"/>
          <w:szCs w:val="28"/>
          <w:rtl/>
        </w:rPr>
        <w:t xml:space="preserve">-لاها تهاويل تحتها العُمُدُ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مبلّطٌ بالرخامِ أسفلُهُ</w:t>
      </w:r>
    </w:p>
    <w:p>
      <w:pPr>
        <w:pStyle w:val="BookText"/>
      </w:pPr>
      <w:r>
        <w:rPr>
          <w:rFonts w:ascii="Amiri" w:hAnsi="Amiri" w:eastAsia="Amiri" w:cs="Amiri"/>
          <w:lang w:bidi="ar-SA"/>
          <w:color w:val="111111"/>
          <w:sz w:val="28"/>
          <w:szCs w:val="28"/>
          <w:rtl/>
        </w:rPr>
        <w:t xml:space="preserve">له محاريب بينها العُمُدْ</w:t>
      </w:r>
    </w:p>
    <w:p>
      <w:pPr>
        <w:pStyle w:val="BookText"/>
      </w:pPr>
      <w:r>
        <w:rPr>
          <w:rFonts w:ascii="IRNazanin" w:hAnsi="IRNazanin" w:eastAsia="IRNazanin" w:cs="IRNazanin"/>
          <w:lang w:bidi="fa-IR"/>
          <w:color w:val="111111"/>
          <w:sz w:val="28"/>
          <w:szCs w:val="28"/>
          <w:rtl/>
        </w:rPr>
        <w:t xml:space="preserve">ث</w:t>
      </w:r>
    </w:p>
    <w:p>
      <w:pPr>
        <w:pStyle w:val="Heading5"/>
      </w:pPr>
      <w:bookmarkStart w:id="1404" w:name="_Toc700"/>
      <w:r>
        <w:t>المحراث</w:t>
      </w:r>
      <w:bookmarkEnd w:id="1404"/>
    </w:p>
    <w:p>
      <w:pPr>
        <w:pStyle w:val="BookText"/>
      </w:pPr>
      <w:r>
        <w:rPr>
          <w:rFonts w:ascii="Amiri" w:hAnsi="Amiri" w:eastAsia="Amiri" w:cs="Amiri"/>
          <w:lang w:bidi="ar-SA"/>
          <w:color w:val="111111"/>
          <w:sz w:val="28"/>
          <w:szCs w:val="28"/>
          <w:rtl/>
        </w:rPr>
        <w:t xml:space="preserve">[المحراث] : محراث الحرب : ما يهيجها.</w:t>
      </w:r>
    </w:p>
    <w:p>
      <w:pPr>
        <w:pStyle w:val="BookText"/>
      </w:pPr>
      <w:r>
        <w:rPr>
          <w:rFonts w:ascii="Amiri" w:hAnsi="Amiri" w:eastAsia="Amiri" w:cs="Amiri"/>
          <w:lang w:bidi="ar-SA"/>
          <w:color w:val="111111"/>
          <w:sz w:val="28"/>
          <w:szCs w:val="28"/>
          <w:rtl/>
        </w:rPr>
        <w:t xml:space="preserve">والمحراث : ما تُحرك به النار.</w:t>
      </w:r>
    </w:p>
    <w:p>
      <w:pPr>
        <w:pStyle w:val="BookText"/>
      </w:pPr>
      <w:r>
        <w:rPr>
          <w:rFonts w:ascii="IRNazanin" w:hAnsi="IRNazanin" w:eastAsia="IRNazanin" w:cs="IRNazanin"/>
          <w:lang w:bidi="fa-IR"/>
          <w:color w:val="111111"/>
          <w:sz w:val="28"/>
          <w:szCs w:val="28"/>
          <w:rtl/>
        </w:rPr>
        <w:t xml:space="preserve">ش</w:t>
      </w:r>
    </w:p>
    <w:p>
      <w:pPr>
        <w:pStyle w:val="Heading5"/>
      </w:pPr>
      <w:bookmarkStart w:id="1405" w:name="_Toc701"/>
      <w:r>
        <w:t>المحراش</w:t>
      </w:r>
      <w:bookmarkEnd w:id="1405"/>
    </w:p>
    <w:p>
      <w:pPr>
        <w:pStyle w:val="BookText"/>
      </w:pPr>
      <w:r>
        <w:rPr>
          <w:rFonts w:ascii="Amiri" w:hAnsi="Amiri" w:eastAsia="Amiri" w:cs="Amiri"/>
          <w:lang w:bidi="ar-SA"/>
          <w:color w:val="111111"/>
          <w:sz w:val="28"/>
          <w:szCs w:val="28"/>
          <w:rtl/>
        </w:rPr>
        <w:t xml:space="preserve">[المحراش] ، بالشين معجمةً : ما تُحرِّش به.</w:t>
      </w:r>
    </w:p>
    <w:p>
      <w:pPr>
        <w:pStyle w:val="BookText"/>
      </w:pPr>
      <w:r>
        <w:rPr>
          <w:rFonts w:ascii="IRNazanin" w:hAnsi="IRNazanin" w:eastAsia="IRNazanin" w:cs="IRNazanin"/>
          <w:lang w:bidi="fa-IR"/>
          <w:color w:val="111111"/>
          <w:sz w:val="28"/>
          <w:szCs w:val="28"/>
          <w:rtl/>
        </w:rPr>
        <w:t xml:space="preserve">ف</w:t>
      </w:r>
    </w:p>
    <w:p>
      <w:pPr>
        <w:pStyle w:val="Heading5"/>
      </w:pPr>
      <w:bookmarkStart w:id="1406" w:name="_Toc702"/>
      <w:r>
        <w:t>المِحْرَاف</w:t>
      </w:r>
      <w:bookmarkEnd w:id="1406"/>
    </w:p>
    <w:p>
      <w:pPr>
        <w:pStyle w:val="BookText"/>
      </w:pPr>
      <w:r>
        <w:rPr>
          <w:rFonts w:ascii="Amiri" w:hAnsi="Amiri" w:eastAsia="Amiri" w:cs="Amiri"/>
          <w:lang w:bidi="ar-SA"/>
          <w:color w:val="111111"/>
          <w:sz w:val="28"/>
          <w:szCs w:val="28"/>
          <w:rtl/>
        </w:rPr>
        <w:t xml:space="preserve">[المِحْرَاف] : حديدة يقاس بها الجِراحة ، قال القطامي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الطَّبيبُ بِمحْرَافَيْهِ عالجَهَا</w:t>
      </w:r>
    </w:p>
    <w:p>
      <w:pPr>
        <w:pStyle w:val="BookText"/>
      </w:pPr>
      <w:r>
        <w:rPr>
          <w:rFonts w:ascii="Amiri" w:hAnsi="Amiri" w:eastAsia="Amiri" w:cs="Amiri"/>
          <w:lang w:bidi="ar-SA"/>
          <w:color w:val="111111"/>
          <w:sz w:val="28"/>
          <w:szCs w:val="28"/>
          <w:rtl/>
        </w:rPr>
        <w:t xml:space="preserve">زادَتْ على النَّفر أو تحريكه ضَجَما</w:t>
      </w:r>
    </w:p>
    <w:p>
      <w:pPr>
        <w:pStyle w:val="BookText"/>
      </w:pPr>
      <w:r>
        <w:rPr>
          <w:rFonts w:ascii="Amiri" w:hAnsi="Amiri" w:eastAsia="Amiri" w:cs="Amiri"/>
          <w:lang w:bidi="ar-SA"/>
          <w:color w:val="111111"/>
          <w:sz w:val="28"/>
          <w:szCs w:val="28"/>
          <w:rtl/>
        </w:rPr>
        <w:t xml:space="preserve">أي : زاد على تحريكها فساداً وعِظماً.</w:t>
      </w:r>
    </w:p>
    <w:p>
      <w:pPr>
        <w:pStyle w:val="BookText"/>
      </w:pPr>
      <w:r>
        <w:rPr>
          <w:rFonts w:ascii="IRNazanin" w:hAnsi="IRNazanin" w:eastAsia="IRNazanin" w:cs="IRNazanin"/>
          <w:lang w:bidi="fa-IR"/>
          <w:color w:val="111111"/>
          <w:sz w:val="28"/>
          <w:szCs w:val="28"/>
          <w:rtl/>
        </w:rPr>
        <w:t xml:space="preserve">[شماره صفحه واقعی : 1396]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0" w:name="pg14434_152342"/>
    <w:bookmarkEnd w:id="150"/>
    <w:p>
      <w:pPr>
        <w:pStyle w:val="BookText"/>
      </w:pPr>
      <w:r>
        <w:rPr>
          <w:rFonts w:ascii="Amiri" w:hAnsi="Amiri" w:eastAsia="Amiri" w:cs="Amiri"/>
          <w:lang w:bidi="ar-SA"/>
          <w:color w:val="111111"/>
          <w:sz w:val="28"/>
          <w:szCs w:val="28"/>
          <w:rtl/>
        </w:rPr>
        <w:t xml:space="preserve">مُفاعِل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407" w:name="_Toc703"/>
      <w:r>
        <w:t>محارب</w:t>
      </w:r>
      <w:bookmarkEnd w:id="1407"/>
    </w:p>
    <w:p>
      <w:pPr>
        <w:pStyle w:val="BookText"/>
      </w:pPr>
      <w:r>
        <w:rPr>
          <w:rFonts w:ascii="IRNazanin" w:hAnsi="IRNazanin" w:eastAsia="IRNazanin" w:cs="IRNazanin"/>
          <w:lang w:bidi="fa-IR"/>
          <w:color w:val="111111"/>
          <w:sz w:val="28"/>
          <w:szCs w:val="28"/>
          <w:rtl/>
        </w:rPr>
        <w:t xml:space="preserve">[محارب] : من أسماء الرجال.</w:t>
      </w:r>
    </w:p>
    <w:p>
      <w:pPr>
        <w:pStyle w:val="BookText"/>
      </w:pPr>
      <w:r>
        <w:rPr>
          <w:rFonts w:ascii="Amiri" w:hAnsi="Amiri" w:eastAsia="Amiri" w:cs="Amiri"/>
          <w:lang w:bidi="ar-SA"/>
          <w:color w:val="111111"/>
          <w:sz w:val="28"/>
          <w:szCs w:val="28"/>
          <w:rtl/>
        </w:rPr>
        <w:t xml:space="preserve">ومحارب : بطنٌ من فِهْر.</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م</w:t>
      </w:r>
    </w:p>
    <w:p>
      <w:pPr>
        <w:pStyle w:val="Heading5"/>
      </w:pPr>
      <w:bookmarkStart w:id="1408" w:name="_Toc704"/>
      <w:r>
        <w:t>المحرَّم</w:t>
      </w:r>
      <w:bookmarkEnd w:id="1408"/>
    </w:p>
    <w:p>
      <w:pPr>
        <w:pStyle w:val="BookText"/>
      </w:pPr>
      <w:r>
        <w:rPr>
          <w:rFonts w:ascii="Amiri" w:hAnsi="Amiri" w:eastAsia="Amiri" w:cs="Amiri"/>
          <w:lang w:bidi="ar-SA"/>
          <w:color w:val="111111"/>
          <w:sz w:val="28"/>
          <w:szCs w:val="28"/>
          <w:rtl/>
        </w:rPr>
        <w:t xml:space="preserve">[المحرَّم] : أول شهور السنة العربية.</w:t>
      </w:r>
    </w:p>
    <w:p>
      <w:pPr>
        <w:pStyle w:val="BookText"/>
      </w:pPr>
      <w:r>
        <w:rPr>
          <w:rFonts w:ascii="Amiri" w:hAnsi="Amiri" w:eastAsia="Amiri" w:cs="Amiri"/>
          <w:lang w:bidi="ar-SA"/>
          <w:color w:val="111111"/>
          <w:sz w:val="28"/>
          <w:szCs w:val="28"/>
          <w:rtl/>
        </w:rPr>
        <w:t xml:space="preserve">و [ مُفَعِّل ] بكسر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409" w:name="_Toc705"/>
      <w:r>
        <w:t>مُحَرِّق</w:t>
      </w:r>
      <w:bookmarkEnd w:id="1409"/>
    </w:p>
    <w:p>
      <w:pPr>
        <w:pStyle w:val="BookText"/>
      </w:pPr>
      <w:r>
        <w:rPr>
          <w:rFonts w:ascii="Amiri" w:hAnsi="Amiri" w:eastAsia="Amiri" w:cs="Amiri"/>
          <w:lang w:bidi="ar-SA"/>
          <w:color w:val="111111"/>
          <w:sz w:val="28"/>
          <w:szCs w:val="28"/>
          <w:rtl/>
        </w:rPr>
        <w:t xml:space="preserve">[مُحَرِّق] : لقب عمرو بن هند ، الملك اللخمي ، لُقِّب بذلك لأنه حرق بالنار مئةً من تميم يوم أوارات.</w:t>
      </w:r>
    </w:p>
    <w:p>
      <w:pPr>
        <w:pStyle w:val="BookText"/>
      </w:pPr>
      <w:r>
        <w:rPr>
          <w:rFonts w:ascii="Amiri" w:hAnsi="Amiri" w:eastAsia="Amiri" w:cs="Amiri"/>
          <w:lang w:bidi="ar-SA"/>
          <w:color w:val="111111"/>
          <w:sz w:val="28"/>
          <w:szCs w:val="28"/>
          <w:rtl/>
        </w:rPr>
        <w:t xml:space="preserve">قال الأسود بن يعفر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ماذا أؤمِّل بعد آل مُحَرِّقٍ</w:t>
      </w:r>
    </w:p>
    <w:p>
      <w:pPr>
        <w:pStyle w:val="BookText"/>
      </w:pPr>
      <w:r>
        <w:rPr>
          <w:rFonts w:ascii="Amiri" w:hAnsi="Amiri" w:eastAsia="Amiri" w:cs="Amiri"/>
          <w:lang w:bidi="ar-SA"/>
          <w:color w:val="111111"/>
          <w:sz w:val="28"/>
          <w:szCs w:val="28"/>
          <w:rtl/>
        </w:rPr>
        <w:t xml:space="preserve">درستْ منازلهم وبعد إِيادِ</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410" w:name="_Toc706"/>
      <w:r>
        <w:t>حَرّاب</w:t>
      </w:r>
      <w:bookmarkEnd w:id="1410"/>
    </w:p>
    <w:p>
      <w:pPr>
        <w:pStyle w:val="BookText"/>
      </w:pPr>
      <w:r>
        <w:rPr>
          <w:rFonts w:ascii="Amiri" w:hAnsi="Amiri" w:eastAsia="Amiri" w:cs="Amiri"/>
          <w:lang w:bidi="ar-SA"/>
          <w:color w:val="111111"/>
          <w:sz w:val="28"/>
          <w:szCs w:val="28"/>
          <w:rtl/>
        </w:rPr>
        <w:t xml:space="preserve">[حَرّاب] : من أسماء الرجال.</w:t>
      </w:r>
    </w:p>
    <w:p>
      <w:pPr>
        <w:pStyle w:val="BookText"/>
      </w:pPr>
      <w:r>
        <w:rPr>
          <w:rFonts w:ascii="IRNazanin" w:hAnsi="IRNazanin" w:eastAsia="IRNazanin" w:cs="IRNazanin"/>
          <w:lang w:bidi="fa-IR"/>
          <w:color w:val="111111"/>
          <w:sz w:val="28"/>
          <w:szCs w:val="28"/>
          <w:rtl/>
        </w:rPr>
        <w:t xml:space="preserve">ض</w:t>
      </w:r>
    </w:p>
    <w:p>
      <w:pPr>
        <w:pStyle w:val="BookText"/>
      </w:pPr>
      <w:r>
        <w:rPr>
          <w:rFonts w:ascii="Amiri" w:hAnsi="Amiri" w:eastAsia="Amiri" w:cs="Amiri"/>
          <w:lang w:bidi="ar-SA"/>
          <w:color w:val="111111"/>
          <w:sz w:val="28"/>
          <w:szCs w:val="28"/>
          <w:rtl/>
        </w:rPr>
        <w:t xml:space="preserve">[ الحَرّاض ]</w:t>
      </w:r>
      <w:r>
        <w:rPr>
          <w:rStyle w:val="FootnoteReference"/>
        </w:rPr>
        <w:footnoteReference w:id="420"/>
      </w:r>
      <w:r>
        <w:rPr>
          <w:rFonts w:ascii="Amiri" w:hAnsi="Amiri" w:eastAsia="Amiri" w:cs="Amiri"/>
          <w:lang w:bidi="ar-SA"/>
          <w:color w:val="111111"/>
          <w:sz w:val="28"/>
          <w:szCs w:val="28"/>
          <w:rtl/>
        </w:rPr>
        <w:t xml:space="preserve">: الذي يبيع الحُرُض.</w:t>
      </w:r>
    </w:p>
    <w:p>
      <w:pPr>
        <w:pStyle w:val="BookText"/>
      </w:pPr>
      <w:r>
        <w:rPr>
          <w:rFonts w:ascii="IRNazanin" w:hAnsi="IRNazanin" w:eastAsia="IRNazanin" w:cs="IRNazanin"/>
          <w:lang w:bidi="fa-IR"/>
          <w:color w:val="111111"/>
          <w:sz w:val="28"/>
          <w:szCs w:val="28"/>
          <w:rtl/>
        </w:rPr>
        <w:t xml:space="preserve">ن</w:t>
      </w:r>
    </w:p>
    <w:p>
      <w:pPr>
        <w:pStyle w:val="Heading5"/>
      </w:pPr>
      <w:bookmarkStart w:id="1411" w:name="_Toc707"/>
      <w:r>
        <w:t>حَرّان</w:t>
      </w:r>
      <w:bookmarkEnd w:id="1411"/>
    </w:p>
    <w:p>
      <w:pPr>
        <w:pStyle w:val="BookText"/>
      </w:pPr>
      <w:r>
        <w:rPr>
          <w:rFonts w:ascii="Amiri" w:hAnsi="Amiri" w:eastAsia="Amiri" w:cs="Amiri"/>
          <w:lang w:bidi="ar-SA"/>
          <w:color w:val="111111"/>
          <w:sz w:val="28"/>
          <w:szCs w:val="28"/>
          <w:rtl/>
        </w:rPr>
        <w:t xml:space="preserve">[حَرّان] : اسم بلاد. ويقال : هو فعلان.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[شماره صفحه واقعی : 1397]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1" w:name="pg14434_152344"/>
    <w:bookmarkEnd w:id="151"/>
    <w:p>
      <w:pPr>
        <w:pStyle w:val="BookText"/>
      </w:pPr>
      <w:r>
        <w:rPr>
          <w:rFonts w:ascii="IRNazanin" w:hAnsi="IRNazanin" w:eastAsia="IRNazanin" w:cs="IRNazanin"/>
          <w:lang w:bidi="fa-IR"/>
          <w:color w:val="111111"/>
          <w:sz w:val="28"/>
          <w:szCs w:val="28"/>
          <w:rtl/>
        </w:rPr>
        <w:t xml:space="preserve">ب</w:t>
      </w:r>
    </w:p>
    <w:p>
      <w:pPr>
        <w:pStyle w:val="Heading5"/>
      </w:pPr>
      <w:bookmarkStart w:id="1412" w:name="_Toc708"/>
      <w:r>
        <w:t>الحَرّابة</w:t>
      </w:r>
      <w:bookmarkEnd w:id="1412"/>
    </w:p>
    <w:p>
      <w:pPr>
        <w:pStyle w:val="BookText"/>
      </w:pPr>
      <w:r>
        <w:rPr>
          <w:rFonts w:ascii="Amiri" w:hAnsi="Amiri" w:eastAsia="Amiri" w:cs="Amiri"/>
          <w:lang w:bidi="ar-SA"/>
          <w:color w:val="111111"/>
          <w:sz w:val="28"/>
          <w:szCs w:val="28"/>
          <w:rtl/>
        </w:rPr>
        <w:t xml:space="preserve">[الحَرّابة] : أصحاب الحِراب.</w:t>
      </w:r>
    </w:p>
    <w:p>
      <w:pPr>
        <w:pStyle w:val="BookText"/>
      </w:pPr>
      <w:r>
        <w:rPr>
          <w:rFonts w:ascii="IRNazanin" w:hAnsi="IRNazanin" w:eastAsia="IRNazanin" w:cs="IRNazanin"/>
          <w:lang w:bidi="fa-IR"/>
          <w:color w:val="111111"/>
          <w:sz w:val="28"/>
          <w:szCs w:val="28"/>
          <w:rtl/>
        </w:rPr>
        <w:t xml:space="preserve">ق</w:t>
      </w:r>
    </w:p>
    <w:p>
      <w:pPr>
        <w:pStyle w:val="Heading5"/>
      </w:pPr>
      <w:bookmarkStart w:id="1413" w:name="_Toc709"/>
      <w:r>
        <w:t>الحَرّاقة</w:t>
      </w:r>
      <w:bookmarkEnd w:id="1413"/>
    </w:p>
    <w:p>
      <w:pPr>
        <w:pStyle w:val="BookText"/>
      </w:pPr>
      <w:r>
        <w:rPr>
          <w:rFonts w:ascii="Amiri" w:hAnsi="Amiri" w:eastAsia="Amiri" w:cs="Amiri"/>
          <w:lang w:bidi="ar-SA"/>
          <w:color w:val="111111"/>
          <w:sz w:val="28"/>
          <w:szCs w:val="28"/>
          <w:rtl/>
        </w:rPr>
        <w:t xml:space="preserve">[الحَرّاقة] : واحدة الحرّاقات ، وهي ضربٌ من السفن فيها مرامي نيرانٍ يُرمى بها العدو في البحر.</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ث</w:t>
      </w:r>
    </w:p>
    <w:p>
      <w:pPr>
        <w:pStyle w:val="Heading5"/>
      </w:pPr>
      <w:bookmarkStart w:id="1414" w:name="_Toc710"/>
      <w:r>
        <w:t>الحارث</w:t>
      </w:r>
      <w:bookmarkEnd w:id="1414"/>
    </w:p>
    <w:p>
      <w:pPr>
        <w:pStyle w:val="BookText"/>
      </w:pPr>
      <w:r>
        <w:rPr>
          <w:rFonts w:ascii="Amiri" w:hAnsi="Amiri" w:eastAsia="Amiri" w:cs="Amiri"/>
          <w:lang w:bidi="ar-SA"/>
          <w:color w:val="111111"/>
          <w:sz w:val="28"/>
          <w:szCs w:val="28"/>
          <w:rtl/>
        </w:rPr>
        <w:t xml:space="preserve">[الحارث] : من أسماء الرجال. وأبو الحارث : كنية الأسد.</w:t>
      </w:r>
    </w:p>
    <w:p>
      <w:pPr>
        <w:pStyle w:val="BookText"/>
      </w:pPr>
      <w:r>
        <w:rPr>
          <w:rFonts w:ascii="Amiri" w:hAnsi="Amiri" w:eastAsia="Amiri" w:cs="Amiri"/>
          <w:lang w:bidi="ar-SA"/>
          <w:color w:val="111111"/>
          <w:sz w:val="28"/>
          <w:szCs w:val="28"/>
          <w:rtl/>
        </w:rPr>
        <w:t xml:space="preserve">وبنو الحارث بن كعب </w:t>
      </w:r>
      <w:r>
        <w:rPr>
          <w:rStyle w:val="FootnoteReference"/>
        </w:rPr>
        <w:footnoteReference w:id="421"/>
      </w:r>
      <w:r>
        <w:rPr>
          <w:rFonts w:ascii="Amiri" w:hAnsi="Amiri" w:eastAsia="Amiri" w:cs="Amiri"/>
          <w:lang w:bidi="ar-SA"/>
          <w:color w:val="111111"/>
          <w:sz w:val="28"/>
          <w:szCs w:val="28"/>
          <w:rtl/>
        </w:rPr>
        <w:t xml:space="preserve">: حيٌّ من اليمن ، مَن مَذْحِج.</w:t>
      </w:r>
    </w:p>
    <w:p>
      <w:pPr>
        <w:pStyle w:val="BookText"/>
      </w:pPr>
      <w:r>
        <w:rPr>
          <w:rFonts w:ascii="IRNazanin" w:hAnsi="IRNazanin" w:eastAsia="IRNazanin" w:cs="IRNazanin"/>
          <w:lang w:bidi="fa-IR"/>
          <w:color w:val="111111"/>
          <w:sz w:val="28"/>
          <w:szCs w:val="28"/>
          <w:rtl/>
        </w:rPr>
        <w:t xml:space="preserve">س</w:t>
      </w:r>
    </w:p>
    <w:p>
      <w:pPr>
        <w:pStyle w:val="Heading5"/>
      </w:pPr>
      <w:bookmarkStart w:id="1415" w:name="_Toc711"/>
      <w:r>
        <w:t>الحارس</w:t>
      </w:r>
      <w:bookmarkEnd w:id="1415"/>
    </w:p>
    <w:p>
      <w:pPr>
        <w:pStyle w:val="BookText"/>
      </w:pPr>
      <w:r>
        <w:rPr>
          <w:rFonts w:ascii="IRNazanin" w:hAnsi="IRNazanin" w:eastAsia="IRNazanin" w:cs="IRNazanin"/>
          <w:lang w:bidi="fa-IR"/>
          <w:color w:val="111111"/>
          <w:sz w:val="28"/>
          <w:szCs w:val="28"/>
          <w:rtl/>
        </w:rPr>
        <w:t xml:space="preserve">[الحارس] : واحد الحرس.</w:t>
      </w:r>
    </w:p>
    <w:p>
      <w:pPr>
        <w:pStyle w:val="BookText"/>
      </w:pPr>
      <w:r>
        <w:rPr>
          <w:rFonts w:ascii="IRNazanin" w:hAnsi="IRNazanin" w:eastAsia="IRNazanin" w:cs="IRNazanin"/>
          <w:lang w:bidi="fa-IR"/>
          <w:color w:val="111111"/>
          <w:sz w:val="28"/>
          <w:szCs w:val="28"/>
          <w:rtl/>
        </w:rPr>
        <w:t xml:space="preserve">ش</w:t>
      </w:r>
    </w:p>
    <w:p>
      <w:pPr>
        <w:pStyle w:val="Heading5"/>
      </w:pPr>
      <w:bookmarkStart w:id="1416" w:name="_Toc712"/>
      <w:r>
        <w:t>الحارش</w:t>
      </w:r>
      <w:bookmarkEnd w:id="1416"/>
    </w:p>
    <w:p>
      <w:pPr>
        <w:pStyle w:val="BookText"/>
      </w:pPr>
      <w:r>
        <w:rPr>
          <w:rFonts w:ascii="IRNazanin" w:hAnsi="IRNazanin" w:eastAsia="IRNazanin" w:cs="IRNazanin"/>
          <w:lang w:bidi="fa-IR"/>
          <w:color w:val="111111"/>
          <w:sz w:val="28"/>
          <w:szCs w:val="28"/>
          <w:rtl/>
        </w:rPr>
        <w:t xml:space="preserve">[الحارش] : حارش الضِّباب : صائدها.</w:t>
      </w:r>
    </w:p>
    <w:p>
      <w:pPr>
        <w:pStyle w:val="BookText"/>
      </w:pPr>
      <w:r>
        <w:rPr>
          <w:rFonts w:ascii="IRNazanin" w:hAnsi="IRNazanin" w:eastAsia="IRNazanin" w:cs="IRNazanin"/>
          <w:lang w:bidi="fa-IR"/>
          <w:color w:val="111111"/>
          <w:sz w:val="28"/>
          <w:szCs w:val="28"/>
          <w:rtl/>
        </w:rPr>
        <w:t xml:space="preserve">ض</w:t>
      </w:r>
    </w:p>
    <w:p>
      <w:pPr>
        <w:pStyle w:val="Heading5"/>
      </w:pPr>
      <w:bookmarkStart w:id="1417" w:name="_Toc713"/>
      <w:r>
        <w:t>الحارض</w:t>
      </w:r>
      <w:bookmarkEnd w:id="1417"/>
    </w:p>
    <w:p>
      <w:pPr>
        <w:pStyle w:val="BookText"/>
      </w:pPr>
      <w:r>
        <w:rPr>
          <w:rFonts w:ascii="Amiri" w:hAnsi="Amiri" w:eastAsia="Amiri" w:cs="Amiri"/>
          <w:lang w:bidi="ar-SA"/>
          <w:color w:val="111111"/>
          <w:sz w:val="28"/>
          <w:szCs w:val="28"/>
          <w:rtl/>
        </w:rPr>
        <w:t xml:space="preserve">[الحارض] : يقال للرجل : إِنه لحارض وحَرِض : أي فاسد.</w:t>
      </w:r>
    </w:p>
    <w:p>
      <w:pPr>
        <w:pStyle w:val="BookText"/>
      </w:pPr>
      <w:r>
        <w:rPr>
          <w:rFonts w:ascii="Amiri" w:hAnsi="Amiri" w:eastAsia="Amiri" w:cs="Amiri"/>
          <w:lang w:bidi="ar-SA"/>
          <w:color w:val="111111"/>
          <w:sz w:val="28"/>
          <w:szCs w:val="28"/>
          <w:rtl/>
        </w:rPr>
        <w:t xml:space="preserve">ك</w:t>
      </w:r>
    </w:p>
    <w:p>
      <w:pPr>
        <w:pStyle w:val="Heading5"/>
      </w:pPr>
      <w:bookmarkStart w:id="1418" w:name="_Toc714"/>
      <w:r>
        <w:t>الحارك</w:t>
      </w:r>
      <w:bookmarkEnd w:id="1418"/>
    </w:p>
    <w:p>
      <w:pPr>
        <w:pStyle w:val="BookText"/>
      </w:pPr>
      <w:r>
        <w:rPr>
          <w:rFonts w:ascii="Amiri" w:hAnsi="Amiri" w:eastAsia="Amiri" w:cs="Amiri"/>
          <w:lang w:bidi="ar-SA"/>
          <w:color w:val="111111"/>
          <w:sz w:val="28"/>
          <w:szCs w:val="28"/>
          <w:rtl/>
        </w:rPr>
        <w:t xml:space="preserve">[الحارك] : ملتقى الكتفين.</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1419" w:name="_Toc715"/>
      <w:r>
        <w:t>حارثة</w:t>
      </w:r>
      <w:bookmarkEnd w:id="1419"/>
    </w:p>
    <w:p>
      <w:pPr>
        <w:pStyle w:val="BookText"/>
      </w:pPr>
      <w:r>
        <w:rPr>
          <w:rFonts w:ascii="Amiri" w:hAnsi="Amiri" w:eastAsia="Amiri" w:cs="Amiri"/>
          <w:lang w:bidi="ar-SA"/>
          <w:color w:val="111111"/>
          <w:sz w:val="28"/>
          <w:szCs w:val="28"/>
          <w:rtl/>
        </w:rPr>
        <w:t xml:space="preserve">[حارثة] : من أسماء الرجال.</w:t>
      </w:r>
    </w:p>
    <w:p>
      <w:pPr>
        <w:pStyle w:val="BookText"/>
      </w:pPr>
      <w:r>
        <w:rPr>
          <w:rFonts w:ascii="Amiri" w:hAnsi="Amiri" w:eastAsia="Amiri" w:cs="Amiri"/>
          <w:lang w:bidi="ar-SA"/>
          <w:color w:val="111111"/>
          <w:sz w:val="28"/>
          <w:szCs w:val="28"/>
          <w:rtl/>
        </w:rPr>
        <w:t xml:space="preserve">وبنو الحارثة : حيٌّ من اليمن ، من حِمْيَر.</w:t>
      </w:r>
    </w:p>
    <w:p>
      <w:pPr>
        <w:pStyle w:val="BookText"/>
      </w:pPr>
      <w:r>
        <w:rPr>
          <w:rFonts w:ascii="IRNazanin" w:hAnsi="IRNazanin" w:eastAsia="IRNazanin" w:cs="IRNazanin"/>
          <w:lang w:bidi="fa-IR"/>
          <w:color w:val="111111"/>
          <w:sz w:val="28"/>
          <w:szCs w:val="28"/>
          <w:rtl/>
        </w:rPr>
        <w:t xml:space="preserve">ص</w:t>
      </w:r>
    </w:p>
    <w:p>
      <w:pPr>
        <w:pStyle w:val="Heading5"/>
      </w:pPr>
      <w:bookmarkStart w:id="1420" w:name="_Toc716"/>
      <w:r>
        <w:t>الحارصة</w:t>
      </w:r>
      <w:bookmarkEnd w:id="1420"/>
    </w:p>
    <w:p>
      <w:pPr>
        <w:pStyle w:val="BookText"/>
      </w:pPr>
      <w:r>
        <w:rPr>
          <w:rFonts w:ascii="Amiri" w:hAnsi="Amiri" w:eastAsia="Amiri" w:cs="Amiri"/>
          <w:lang w:bidi="ar-SA"/>
          <w:color w:val="111111"/>
          <w:sz w:val="28"/>
          <w:szCs w:val="28"/>
          <w:rtl/>
        </w:rPr>
        <w:t xml:space="preserve">[الحارصة] من الشِّجاج ، التي تشقُّ الجلدَ.</w:t>
      </w:r>
    </w:p>
    <w:p>
      <w:pPr>
        <w:pStyle w:val="BookText"/>
      </w:pPr>
      <w:r>
        <w:rPr>
          <w:rFonts w:ascii="Amiri" w:hAnsi="Amiri" w:eastAsia="Amiri" w:cs="Amiri"/>
          <w:lang w:bidi="ar-SA"/>
          <w:color w:val="111111"/>
          <w:sz w:val="28"/>
          <w:szCs w:val="28"/>
          <w:rtl/>
        </w:rPr>
        <w:t xml:space="preserve">والحارصة : السحابة التي تقشر الأرض بمطرها.</w:t>
      </w:r>
    </w:p>
    <w:p>
      <w:pPr>
        <w:pStyle w:val="BookText"/>
      </w:pPr>
      <w:r>
        <w:rPr>
          <w:rFonts w:ascii="IRNazanin" w:hAnsi="IRNazanin" w:eastAsia="IRNazanin" w:cs="IRNazanin"/>
          <w:lang w:bidi="fa-IR"/>
          <w:color w:val="111111"/>
          <w:sz w:val="28"/>
          <w:szCs w:val="28"/>
          <w:rtl/>
        </w:rPr>
        <w:t xml:space="preserve">ق</w:t>
      </w:r>
    </w:p>
    <w:p>
      <w:pPr>
        <w:pStyle w:val="Heading5"/>
      </w:pPr>
      <w:bookmarkStart w:id="1421" w:name="_Toc717"/>
      <w:r>
        <w:t>الحارقة</w:t>
      </w:r>
      <w:bookmarkEnd w:id="1421"/>
    </w:p>
    <w:p>
      <w:pPr>
        <w:pStyle w:val="BookText"/>
      </w:pPr>
      <w:r>
        <w:rPr>
          <w:rFonts w:ascii="Amiri" w:hAnsi="Amiri" w:eastAsia="Amiri" w:cs="Amiri"/>
          <w:lang w:bidi="ar-SA"/>
          <w:color w:val="111111"/>
          <w:sz w:val="28"/>
          <w:szCs w:val="28"/>
          <w:rtl/>
        </w:rPr>
        <w:t xml:space="preserve">[الحارقة] : الحارقتان ، بالقاف : رؤوس الوركين.</w:t>
      </w:r>
    </w:p>
    <w:p>
      <w:pPr>
        <w:pStyle w:val="BookText"/>
      </w:pPr>
      <w:r>
        <w:rPr>
          <w:rFonts w:ascii="IRNazanin" w:hAnsi="IRNazanin" w:eastAsia="IRNazanin" w:cs="IRNazanin"/>
          <w:lang w:bidi="fa-IR"/>
          <w:color w:val="111111"/>
          <w:sz w:val="28"/>
          <w:szCs w:val="28"/>
          <w:rtl/>
        </w:rPr>
        <w:t xml:space="preserve">[شماره صفحه واقعی : 1398]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2" w:name="pg14434_152346"/>
    <w:bookmarkEnd w:id="152"/>
    <w:p>
      <w:pPr>
        <w:pStyle w:val="BookText"/>
      </w:pPr>
      <w:r>
        <w:rPr>
          <w:rFonts w:ascii="Amiri" w:hAnsi="Amiri" w:eastAsia="Amiri" w:cs="Amiri"/>
          <w:lang w:bidi="ar-SA"/>
          <w:color w:val="111111"/>
          <w:sz w:val="28"/>
          <w:szCs w:val="28"/>
          <w:rtl/>
        </w:rPr>
        <w:t xml:space="preserve">وامرأة حارقة : ضيقة الحياء ، وفي حديث </w:t>
      </w:r>
      <w:r>
        <w:rPr>
          <w:rStyle w:val="FootnoteReference"/>
        </w:rPr>
        <w:footnoteReference w:id="422"/>
      </w:r>
      <w:r>
        <w:rPr>
          <w:rFonts w:ascii="Amiri" w:hAnsi="Amiri" w:eastAsia="Amiri" w:cs="Amiri"/>
          <w:lang w:bidi="ar-SA"/>
          <w:color w:val="111111"/>
          <w:sz w:val="28"/>
          <w:szCs w:val="28"/>
          <w:rtl/>
        </w:rPr>
        <w:t xml:space="preserve">علي : « عليكم من النساء الحارقة » ويقال : خير النساء الحارقة الفائقة الموافقة الرائقة.</w:t>
      </w:r>
    </w:p>
    <w:p>
      <w:pPr>
        <w:pStyle w:val="BookText"/>
      </w:pPr>
      <w:r>
        <w:rPr>
          <w:rFonts w:ascii="Amiri" w:hAnsi="Amiri" w:eastAsia="Amiri" w:cs="Amiri"/>
          <w:lang w:bidi="ar-SA"/>
          <w:color w:val="111111"/>
          <w:sz w:val="28"/>
          <w:szCs w:val="28"/>
          <w:rtl/>
        </w:rPr>
        <w:t xml:space="preserve">ي</w:t>
      </w:r>
    </w:p>
    <w:p>
      <w:pPr>
        <w:pStyle w:val="Heading5"/>
      </w:pPr>
      <w:bookmarkStart w:id="1422" w:name="_Toc718"/>
      <w:r>
        <w:t>الحارية</w:t>
      </w:r>
      <w:bookmarkEnd w:id="1422"/>
    </w:p>
    <w:p>
      <w:pPr>
        <w:pStyle w:val="BookText"/>
      </w:pPr>
      <w:r>
        <w:rPr>
          <w:rFonts w:ascii="Amiri" w:hAnsi="Amiri" w:eastAsia="Amiri" w:cs="Amiri"/>
          <w:lang w:bidi="ar-SA"/>
          <w:color w:val="111111"/>
          <w:sz w:val="28"/>
          <w:szCs w:val="28"/>
          <w:rtl/>
        </w:rPr>
        <w:t xml:space="preserve">[الحارية] : يقال : رماه الله تعالى بأفعى حارية ، وهي التي نقص جسمها من الكبِر ، وهي أخبث ما يكون من الحيّات.</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1423" w:name="_Toc719"/>
      <w:r>
        <w:t>حَرَاز</w:t>
      </w:r>
      <w:bookmarkEnd w:id="1423"/>
    </w:p>
    <w:p>
      <w:pPr>
        <w:pStyle w:val="BookText"/>
      </w:pPr>
      <w:r>
        <w:rPr>
          <w:rFonts w:ascii="Amiri" w:hAnsi="Amiri" w:eastAsia="Amiri" w:cs="Amiri"/>
          <w:lang w:bidi="ar-SA"/>
          <w:color w:val="111111"/>
          <w:sz w:val="28"/>
          <w:szCs w:val="28"/>
          <w:rtl/>
        </w:rPr>
        <w:t xml:space="preserve">[حَرَاز] </w:t>
      </w:r>
      <w:r>
        <w:rPr>
          <w:rStyle w:val="FootnoteReference"/>
        </w:rPr>
        <w:footnoteReference w:id="423"/>
      </w:r>
      <w:r>
        <w:rPr>
          <w:rFonts w:ascii="Amiri" w:hAnsi="Amiri" w:eastAsia="Amiri" w:cs="Amiri"/>
          <w:lang w:bidi="ar-SA"/>
          <w:color w:val="111111"/>
          <w:sz w:val="28"/>
          <w:szCs w:val="28"/>
          <w:rtl/>
        </w:rPr>
        <w:t xml:space="preserve">: اسم موضع باليمن.</w:t>
      </w:r>
    </w:p>
    <w:p>
      <w:pPr>
        <w:pStyle w:val="BookText"/>
      </w:pPr>
      <w:r>
        <w:rPr>
          <w:rFonts w:ascii="Amiri" w:hAnsi="Amiri" w:eastAsia="Amiri" w:cs="Amiri"/>
          <w:lang w:bidi="ar-SA"/>
          <w:color w:val="111111"/>
          <w:sz w:val="28"/>
          <w:szCs w:val="28"/>
          <w:rtl/>
        </w:rPr>
        <w:t xml:space="preserve">ك</w:t>
      </w:r>
    </w:p>
    <w:p>
      <w:pPr>
        <w:pStyle w:val="Heading5"/>
      </w:pPr>
      <w:bookmarkStart w:id="1424" w:name="_Toc720"/>
      <w:r>
        <w:t>الحَرَاك</w:t>
      </w:r>
      <w:bookmarkEnd w:id="1424"/>
    </w:p>
    <w:p>
      <w:pPr>
        <w:pStyle w:val="BookText"/>
      </w:pPr>
      <w:r>
        <w:rPr>
          <w:rFonts w:ascii="Amiri" w:hAnsi="Amiri" w:eastAsia="Amiri" w:cs="Amiri"/>
          <w:lang w:bidi="ar-SA"/>
          <w:color w:val="111111"/>
          <w:sz w:val="28"/>
          <w:szCs w:val="28"/>
          <w:rtl/>
        </w:rPr>
        <w:t xml:space="preserve">[الحَرَاك] : الاسم من التحرك. يقال : ما به حَراك.</w:t>
      </w:r>
    </w:p>
    <w:p>
      <w:pPr>
        <w:pStyle w:val="BookText"/>
      </w:pPr>
      <w:r>
        <w:rPr>
          <w:rFonts w:ascii="IRNazanin" w:hAnsi="IRNazanin" w:eastAsia="IRNazanin" w:cs="IRNazanin"/>
          <w:lang w:bidi="fa-IR"/>
          <w:color w:val="111111"/>
          <w:sz w:val="28"/>
          <w:szCs w:val="28"/>
          <w:rtl/>
        </w:rPr>
        <w:t xml:space="preserve">م</w:t>
      </w:r>
    </w:p>
    <w:p>
      <w:pPr>
        <w:pStyle w:val="Heading5"/>
      </w:pPr>
      <w:bookmarkStart w:id="1425" w:name="_Toc721"/>
      <w:r>
        <w:t>الحَرام</w:t>
      </w:r>
      <w:bookmarkEnd w:id="1425"/>
    </w:p>
    <w:p>
      <w:pPr>
        <w:pStyle w:val="BookText"/>
      </w:pPr>
      <w:r>
        <w:rPr>
          <w:rFonts w:ascii="Amiri" w:hAnsi="Amiri" w:eastAsia="Amiri" w:cs="Amiri"/>
          <w:lang w:bidi="ar-SA"/>
          <w:color w:val="111111"/>
          <w:sz w:val="28"/>
          <w:szCs w:val="28"/>
          <w:rtl/>
        </w:rPr>
        <w:t xml:space="preserve">[الحَرام] : نقيض الحلال ، قال الله تعالى : ( هذا حَلالٌ وَهذا حَرامٌ )</w:t>
      </w:r>
      <w:r>
        <w:rPr>
          <w:rStyle w:val="FootnoteReference"/>
        </w:rPr>
        <w:footnoteReference w:id="424"/>
      </w:r>
      <w:r>
        <w:rPr>
          <w:rFonts w:ascii="Amiri" w:hAnsi="Amiri" w:eastAsia="Amiri" w:cs="Amiri"/>
          <w:lang w:bidi="ar-SA"/>
          <w:color w:val="111111"/>
          <w:sz w:val="28"/>
          <w:szCs w:val="28"/>
          <w:rtl/>
        </w:rPr>
        <w:t xml:space="preserve">وفي حديث ابن مسعود : « ما اجتمع حرامٌ وحلال إِلا غلب الحرام الحلال ».</w:t>
      </w:r>
    </w:p>
    <w:p>
      <w:pPr>
        <w:pStyle w:val="BookText"/>
      </w:pPr>
      <w:r>
        <w:rPr>
          <w:rFonts w:ascii="Amiri" w:hAnsi="Amiri" w:eastAsia="Amiri" w:cs="Amiri"/>
          <w:lang w:bidi="ar-SA"/>
          <w:color w:val="111111"/>
          <w:sz w:val="28"/>
          <w:szCs w:val="28"/>
          <w:rtl/>
        </w:rPr>
        <w:t xml:space="preserve">قيل : هو كالخمر تُمزج بالماء ، ويجوز أن يكون المراد به تغليب الحظر على الإِباحة. والبلد الحرام ، والبيت الحرام ، والشهر الحرام. وفي الحديث </w:t>
      </w:r>
      <w:r>
        <w:rPr>
          <w:rStyle w:val="FootnoteReference"/>
        </w:rPr>
        <w:footnoteReference w:id="425"/>
      </w:r>
      <w:r>
        <w:rPr>
          <w:rFonts w:ascii="Amiri" w:hAnsi="Amiri" w:eastAsia="Amiri" w:cs="Amiri"/>
          <w:lang w:bidi="ar-SA"/>
          <w:color w:val="111111"/>
          <w:sz w:val="28"/>
          <w:szCs w:val="28"/>
          <w:rtl/>
        </w:rPr>
        <w:t xml:space="preserve">: قال النبي عليه‌السلام يوم فتح مكة : « ألا إِن مكة حرام حَرَّمها الله تعالى ، لم تحلّ لأحد قبلي ، ولا تحلُّ لأحدٍ بعدي ، وإِنما أُحِلَّتْ لي ساعةً من نهار » يعني دخوله إِياها بغير إِحرام.</w:t>
      </w:r>
    </w:p>
    <w:p>
      <w:pPr>
        <w:pStyle w:val="BookText"/>
      </w:pPr>
      <w:r>
        <w:rPr>
          <w:rFonts w:ascii="Amiri" w:hAnsi="Amiri" w:eastAsia="Amiri" w:cs="Amiri"/>
          <w:lang w:bidi="ar-SA"/>
          <w:color w:val="111111"/>
          <w:sz w:val="28"/>
          <w:szCs w:val="28"/>
          <w:rtl/>
        </w:rPr>
        <w:t xml:space="preserve">قال أبو حنيفة </w:t>
      </w:r>
      <w:r>
        <w:rPr>
          <w:rStyle w:val="FootnoteReference"/>
        </w:rPr>
        <w:footnoteReference w:id="426"/>
      </w:r>
      <w:r>
        <w:rPr>
          <w:rFonts w:ascii="Amiri" w:hAnsi="Amiri" w:eastAsia="Amiri" w:cs="Amiri"/>
          <w:lang w:bidi="ar-SA"/>
          <w:color w:val="111111"/>
          <w:sz w:val="28"/>
          <w:szCs w:val="28"/>
          <w:rtl/>
        </w:rPr>
        <w:t xml:space="preserve">: من أراد دخول مكة وجب عليه أن يحرم بحجة أو عُمْرَة ، ولا يدخل مكة إِلا محرماً ، لهذا الخبر.</w:t>
      </w:r>
    </w:p>
    <w:p>
      <w:pPr>
        <w:pStyle w:val="BookText"/>
      </w:pPr>
      <w:r>
        <w:rPr>
          <w:rFonts w:ascii="IRNazanin" w:hAnsi="IRNazanin" w:eastAsia="IRNazanin" w:cs="IRNazanin"/>
          <w:lang w:bidi="fa-IR"/>
          <w:color w:val="111111"/>
          <w:sz w:val="28"/>
          <w:szCs w:val="28"/>
          <w:rtl/>
        </w:rPr>
        <w:t xml:space="preserve">[شماره صفحه واقعی : 1399]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3" w:name="pg14434_152348"/>
    <w:bookmarkEnd w:id="153"/>
    <w:p>
      <w:pPr>
        <w:pStyle w:val="BookText"/>
      </w:pPr>
      <w:r>
        <w:rPr>
          <w:rFonts w:ascii="Amiri" w:hAnsi="Amiri" w:eastAsia="Amiri" w:cs="Amiri"/>
          <w:lang w:bidi="ar-SA"/>
          <w:color w:val="111111"/>
          <w:sz w:val="28"/>
          <w:szCs w:val="28"/>
          <w:rtl/>
        </w:rPr>
        <w:t xml:space="preserve">وللشافعي </w:t>
      </w:r>
      <w:r>
        <w:rPr>
          <w:rStyle w:val="FootnoteReference"/>
        </w:rPr>
        <w:footnoteReference w:id="427"/>
      </w:r>
      <w:r>
        <w:rPr>
          <w:rFonts w:ascii="Amiri" w:hAnsi="Amiri" w:eastAsia="Amiri" w:cs="Amiri"/>
          <w:lang w:bidi="ar-SA"/>
          <w:color w:val="111111"/>
          <w:sz w:val="28"/>
          <w:szCs w:val="28"/>
          <w:rtl/>
        </w:rPr>
        <w:t xml:space="preserve">قولان. وعن ابن عباس : « من قال في شيء حلالٍ : هو عليَ حرام فعليه كَفَّارة يمين » ، وكذلك عن قتادة.</w:t>
      </w:r>
    </w:p>
    <w:p>
      <w:pPr>
        <w:pStyle w:val="BookText"/>
      </w:pPr>
      <w:r>
        <w:rPr>
          <w:rFonts w:ascii="Amiri" w:hAnsi="Amiri" w:eastAsia="Amiri" w:cs="Amiri"/>
          <w:lang w:bidi="ar-SA"/>
          <w:color w:val="111111"/>
          <w:sz w:val="28"/>
          <w:szCs w:val="28"/>
          <w:rtl/>
        </w:rPr>
        <w:t xml:space="preserve">وقال أبو حنيفة : إِذا لم تكن له إِماءٌ ولا زوجات وقال : كلُّ ما أملك فهو عليَ حرامٌ ، ثم انتفع بشيءٍ من ماله لزمه كفارة يمين وقال الشافعي : لا يلزمه شيء.</w:t>
      </w:r>
    </w:p>
    <w:p>
      <w:pPr>
        <w:pStyle w:val="BookText"/>
      </w:pPr>
      <w:r>
        <w:rPr>
          <w:rFonts w:ascii="Amiri" w:hAnsi="Amiri" w:eastAsia="Amiri" w:cs="Amiri"/>
          <w:lang w:bidi="ar-SA"/>
          <w:color w:val="111111"/>
          <w:sz w:val="28"/>
          <w:szCs w:val="28"/>
          <w:rtl/>
        </w:rPr>
        <w:t xml:space="preserve">وأما قول الله تعالى : ( وَحَرامٌ عَلى قَرْيَةٍ أَهْلَكْناها أَنَّهُمْ لا يَرْجِعُونَ )</w:t>
      </w:r>
      <w:r>
        <w:rPr>
          <w:rStyle w:val="FootnoteReference"/>
        </w:rPr>
        <w:footnoteReference w:id="428"/>
      </w:r>
      <w:r>
        <w:rPr>
          <w:rFonts w:ascii="Amiri" w:hAnsi="Amiri" w:eastAsia="Amiri" w:cs="Amiri"/>
          <w:lang w:bidi="ar-SA"/>
          <w:color w:val="111111"/>
          <w:sz w:val="28"/>
          <w:szCs w:val="28"/>
          <w:rtl/>
        </w:rPr>
        <w:t xml:space="preserve">، فقيل : حرامٌ : أي واجب عليهم ، كما قال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حراماً لا أُرى الدهرَ باكياً</w:t>
      </w:r>
    </w:p>
    <w:p>
      <w:pPr>
        <w:pStyle w:val="BookText"/>
      </w:pPr>
      <w:r>
        <w:rPr>
          <w:rFonts w:ascii="Amiri" w:hAnsi="Amiri" w:eastAsia="Amiri" w:cs="Amiri"/>
          <w:lang w:bidi="ar-SA"/>
          <w:color w:val="111111"/>
          <w:sz w:val="28"/>
          <w:szCs w:val="28"/>
          <w:rtl/>
        </w:rPr>
        <w:t xml:space="preserve">على شجوه إِلّا بكيْتُ على عمرو</w:t>
      </w:r>
    </w:p>
    <w:p>
      <w:pPr>
        <w:pStyle w:val="BookText"/>
      </w:pPr>
      <w:r>
        <w:rPr>
          <w:rFonts w:ascii="Amiri" w:hAnsi="Amiri" w:eastAsia="Amiri" w:cs="Amiri"/>
          <w:lang w:bidi="ar-SA"/>
          <w:color w:val="111111"/>
          <w:sz w:val="28"/>
          <w:szCs w:val="28"/>
          <w:rtl/>
        </w:rPr>
        <w:t xml:space="preserve">وقيل : إِنَّ « لا » زائدة.</w:t>
      </w:r>
    </w:p>
    <w:p>
      <w:pPr>
        <w:pStyle w:val="BookText"/>
      </w:pPr>
      <w:r>
        <w:rPr>
          <w:rFonts w:ascii="Amiri" w:hAnsi="Amiri" w:eastAsia="Amiri" w:cs="Amiri"/>
          <w:lang w:bidi="ar-SA"/>
          <w:color w:val="111111"/>
          <w:sz w:val="28"/>
          <w:szCs w:val="28"/>
          <w:rtl/>
        </w:rPr>
        <w:t xml:space="preserve">وتقديره : ( وَحَرامٌ عَلى قَرْيَةٍ أَهْلَكْناها أَنَّهُمْ لا يَرْجِعُونَ ) إِلى الدنيا. وقيل : في الكلام حذفٌ تقديره : حرامٌ على أهل قرية أهلكناهم أن يتقبل منهم عمل لأنهم لا يرجعون : أي لا يتوبون.</w:t>
      </w:r>
    </w:p>
    <w:p>
      <w:pPr>
        <w:pStyle w:val="BookText"/>
      </w:pPr>
      <w:r>
        <w:rPr>
          <w:rFonts w:ascii="Amiri" w:hAnsi="Amiri" w:eastAsia="Amiri" w:cs="Amiri"/>
          <w:lang w:bidi="ar-SA"/>
          <w:color w:val="111111"/>
          <w:sz w:val="28"/>
          <w:szCs w:val="28"/>
          <w:rtl/>
        </w:rPr>
        <w:t xml:space="preserve">والحرام : الرجل المُحْرِم. قال :</w:t>
      </w:r>
    </w:p>
    <w:p>
      <w:pPr>
        <w:pStyle w:val="BookText"/>
      </w:pPr>
      <w:r>
        <w:rPr>
          <w:rFonts w:ascii="Amiri" w:hAnsi="Amiri" w:eastAsia="Amiri" w:cs="Amiri"/>
          <w:lang w:bidi="ar-SA"/>
          <w:color w:val="111111"/>
          <w:sz w:val="28"/>
          <w:szCs w:val="28"/>
          <w:rtl/>
        </w:rPr>
        <w:t xml:space="preserve">فلولا أنني رجلٌ حرامُ</w:t>
      </w:r>
    </w:p>
    <w:p>
      <w:pPr>
        <w:pStyle w:val="BookText"/>
      </w:pPr>
      <w:r>
        <w:rPr>
          <w:rFonts w:ascii="IRNazanin" w:hAnsi="IRNazanin" w:eastAsia="IRNazanin" w:cs="IRNazanin"/>
          <w:lang w:bidi="fa-IR"/>
          <w:color w:val="111111"/>
          <w:sz w:val="28"/>
          <w:szCs w:val="28"/>
          <w:rtl/>
        </w:rPr>
        <w:t xml:space="preserve">هصرت قرونها ولثمتُ فاها</w:t>
      </w:r>
    </w:p>
    <w:p>
      <w:pPr>
        <w:pStyle w:val="BookText"/>
      </w:pPr>
      <w:r>
        <w:rPr>
          <w:rFonts w:ascii="Amiri" w:hAnsi="Amiri" w:eastAsia="Amiri" w:cs="Amiri"/>
          <w:lang w:bidi="ar-SA"/>
          <w:color w:val="111111"/>
          <w:sz w:val="28"/>
          <w:szCs w:val="28"/>
          <w:rtl/>
        </w:rPr>
        <w:t xml:space="preserve">والعرب تقول : حرام الله لا أفعل ، وهي يمينٌ لهم ، كقولك : يمين الله.</w:t>
      </w:r>
    </w:p>
    <w:p>
      <w:pPr>
        <w:pStyle w:val="BookText"/>
      </w:pPr>
      <w:r>
        <w:rPr>
          <w:rFonts w:ascii="IRNazanin" w:hAnsi="IRNazanin" w:eastAsia="IRNazanin" w:cs="IRNazanin"/>
          <w:lang w:bidi="fa-IR"/>
          <w:color w:val="111111"/>
          <w:sz w:val="28"/>
          <w:szCs w:val="28"/>
          <w:rtl/>
        </w:rPr>
        <w:t xml:space="preserve">و [ فُعال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1426" w:name="_Toc722"/>
      <w:r>
        <w:t>الحُراق</w:t>
      </w:r>
      <w:bookmarkEnd w:id="1426"/>
    </w:p>
    <w:p>
      <w:pPr>
        <w:pStyle w:val="BookText"/>
      </w:pPr>
      <w:r>
        <w:rPr>
          <w:rFonts w:ascii="Amiri" w:hAnsi="Amiri" w:eastAsia="Amiri" w:cs="Amiri"/>
          <w:lang w:bidi="ar-SA"/>
          <w:color w:val="111111"/>
          <w:sz w:val="28"/>
          <w:szCs w:val="28"/>
          <w:rtl/>
        </w:rPr>
        <w:t xml:space="preserve">[الحُراق] : ماءٌ حُراق ، بالقاف : أي مَلِحٌ شديد الملوحة.</w:t>
      </w:r>
    </w:p>
    <w:p>
      <w:pPr>
        <w:pStyle w:val="BookText"/>
      </w:pPr>
      <w:r>
        <w:rPr>
          <w:rFonts w:ascii="Amiri" w:hAnsi="Amiri" w:eastAsia="Amiri" w:cs="Amiri"/>
          <w:lang w:bidi="ar-SA"/>
          <w:color w:val="111111"/>
          <w:sz w:val="28"/>
          <w:szCs w:val="28"/>
          <w:rtl/>
        </w:rPr>
        <w:t xml:space="preserve">وفرسٌ حُراق العَدْو : إِذا كان يحترق في عَدْوِه سُرْعَةً.</w:t>
      </w:r>
    </w:p>
    <w:p>
      <w:pPr>
        <w:pStyle w:val="BookText"/>
      </w:pPr>
      <w:r>
        <w:rPr>
          <w:rFonts w:ascii="IRNazanin" w:hAnsi="IRNazanin" w:eastAsia="IRNazanin" w:cs="IRNazanin"/>
          <w:lang w:bidi="fa-IR"/>
          <w:color w:val="111111"/>
          <w:sz w:val="28"/>
          <w:szCs w:val="28"/>
          <w:rtl/>
        </w:rPr>
        <w:t xml:space="preserve">[شماره صفحه واقعی : 1400]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4" w:name="pg14434_152350"/>
    <w:bookmarkEnd w:id="154"/>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27" w:name="_Toc723"/>
      <w:r>
        <w:t>الحِراب</w:t>
      </w:r>
      <w:bookmarkEnd w:id="1427"/>
    </w:p>
    <w:p>
      <w:pPr>
        <w:pStyle w:val="BookText"/>
      </w:pPr>
      <w:r>
        <w:rPr>
          <w:rFonts w:ascii="Amiri" w:hAnsi="Amiri" w:eastAsia="Amiri" w:cs="Amiri"/>
          <w:lang w:bidi="ar-SA"/>
          <w:color w:val="111111"/>
          <w:sz w:val="28"/>
          <w:szCs w:val="28"/>
          <w:rtl/>
        </w:rPr>
        <w:t xml:space="preserve">[الحِراب] : جمعَ حَرْبة.</w:t>
      </w:r>
    </w:p>
    <w:p>
      <w:pPr>
        <w:pStyle w:val="BookText"/>
      </w:pPr>
      <w:r>
        <w:rPr>
          <w:rFonts w:ascii="IRNazanin" w:hAnsi="IRNazanin" w:eastAsia="IRNazanin" w:cs="IRNazanin"/>
          <w:lang w:bidi="fa-IR"/>
          <w:color w:val="111111"/>
          <w:sz w:val="28"/>
          <w:szCs w:val="28"/>
          <w:rtl/>
        </w:rPr>
        <w:t xml:space="preserve">ث</w:t>
      </w:r>
    </w:p>
    <w:p>
      <w:pPr>
        <w:pStyle w:val="Heading5"/>
      </w:pPr>
      <w:bookmarkStart w:id="1428" w:name="_Toc724"/>
      <w:r>
        <w:t>الحِراث</w:t>
      </w:r>
      <w:bookmarkEnd w:id="1428"/>
    </w:p>
    <w:p>
      <w:pPr>
        <w:pStyle w:val="BookText"/>
      </w:pPr>
      <w:r>
        <w:rPr>
          <w:rFonts w:ascii="Amiri" w:hAnsi="Amiri" w:eastAsia="Amiri" w:cs="Amiri"/>
          <w:lang w:bidi="ar-SA"/>
          <w:color w:val="111111"/>
          <w:sz w:val="28"/>
          <w:szCs w:val="28"/>
          <w:rtl/>
        </w:rPr>
        <w:t xml:space="preserve">[الحِراث] ، بالثاء معجمةً بثلاث : مجرى الوتر في الفُوْق.</w:t>
      </w:r>
    </w:p>
    <w:p>
      <w:pPr>
        <w:pStyle w:val="BookText"/>
      </w:pPr>
      <w:r>
        <w:rPr>
          <w:rFonts w:ascii="IRNazanin" w:hAnsi="IRNazanin" w:eastAsia="IRNazanin" w:cs="IRNazanin"/>
          <w:lang w:bidi="fa-IR"/>
          <w:color w:val="111111"/>
          <w:sz w:val="28"/>
          <w:szCs w:val="28"/>
          <w:rtl/>
        </w:rPr>
        <w:t xml:space="preserve">ج</w:t>
      </w:r>
    </w:p>
    <w:p>
      <w:pPr>
        <w:pStyle w:val="Heading5"/>
      </w:pPr>
      <w:bookmarkStart w:id="1429" w:name="_Toc725"/>
      <w:r>
        <w:t>الحِراج</w:t>
      </w:r>
      <w:bookmarkEnd w:id="1429"/>
    </w:p>
    <w:p>
      <w:pPr>
        <w:pStyle w:val="BookText"/>
      </w:pPr>
      <w:r>
        <w:rPr>
          <w:rFonts w:ascii="Amiri" w:hAnsi="Amiri" w:eastAsia="Amiri" w:cs="Amiri"/>
          <w:lang w:bidi="ar-SA"/>
          <w:color w:val="111111"/>
          <w:sz w:val="28"/>
          <w:szCs w:val="28"/>
          <w:rtl/>
        </w:rPr>
        <w:t xml:space="preserve">[الحِراج] : جمع حَرْجَة ، قال </w:t>
      </w:r>
      <w:r>
        <w:rPr>
          <w:rStyle w:val="FootnoteReference"/>
        </w:rPr>
        <w:footnoteReference w:id="430"/>
      </w:r>
    </w:p>
    <w:p>
      <w:pPr>
        <w:pStyle w:val="BookText"/>
      </w:pPr>
      <w:r>
        <w:rPr>
          <w:rFonts w:ascii="Amiri" w:hAnsi="Amiri" w:eastAsia="Amiri" w:cs="Amiri"/>
          <w:lang w:bidi="ar-SA"/>
          <w:color w:val="111111"/>
          <w:sz w:val="28"/>
          <w:szCs w:val="28"/>
          <w:rtl/>
        </w:rPr>
        <w:t xml:space="preserve">حتّى إذا الليل تجلّت ظلمه</w:t>
      </w:r>
    </w:p>
    <w:p>
      <w:pPr>
        <w:pStyle w:val="BookText"/>
      </w:pPr>
      <w:r>
        <w:rPr>
          <w:rFonts w:ascii="Amiri" w:hAnsi="Amiri" w:eastAsia="Amiri" w:cs="Amiri"/>
          <w:lang w:bidi="ar-SA"/>
          <w:color w:val="111111"/>
          <w:sz w:val="28"/>
          <w:szCs w:val="28"/>
          <w:rtl/>
        </w:rPr>
        <w:t xml:space="preserve">وانظر اللسان والتكملة ( حرج ) ، وفي الثانية تصحيح نسبته إِلى العجاج.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عايَنَ حيّاً كالحِراج نَعَمُه</w:t>
      </w:r>
    </w:p>
    <w:p>
      <w:pPr>
        <w:pStyle w:val="BookText"/>
      </w:pPr>
      <w:r>
        <w:rPr>
          <w:rFonts w:ascii="IRNazanin" w:hAnsi="IRNazanin" w:eastAsia="IRNazanin" w:cs="IRNazanin"/>
          <w:lang w:bidi="fa-IR"/>
          <w:color w:val="111111"/>
          <w:sz w:val="28"/>
          <w:szCs w:val="28"/>
          <w:rtl/>
        </w:rPr>
        <w:t xml:space="preserve">ش</w:t>
      </w:r>
    </w:p>
    <w:p>
      <w:pPr>
        <w:pStyle w:val="Heading5"/>
      </w:pPr>
      <w:bookmarkStart w:id="1430" w:name="_Toc726"/>
      <w:r>
        <w:t>الحِراش</w:t>
      </w:r>
      <w:bookmarkEnd w:id="1430"/>
    </w:p>
    <w:p>
      <w:pPr>
        <w:pStyle w:val="BookText"/>
      </w:pPr>
      <w:r>
        <w:rPr>
          <w:rFonts w:ascii="Amiri" w:hAnsi="Amiri" w:eastAsia="Amiri" w:cs="Amiri"/>
          <w:lang w:bidi="ar-SA"/>
          <w:color w:val="111111"/>
          <w:sz w:val="28"/>
          <w:szCs w:val="28"/>
          <w:rtl/>
        </w:rPr>
        <w:t xml:space="preserve">[الحِراش] : جمع حَرْش ، وهو الأثر ، وبه سُمِّيَ الرجلُ حِراشاً.</w:t>
      </w:r>
    </w:p>
    <w:p>
      <w:pPr>
        <w:pStyle w:val="BookText"/>
      </w:pPr>
      <w:r>
        <w:rPr>
          <w:rFonts w:ascii="IRNazanin" w:hAnsi="IRNazanin" w:eastAsia="IRNazanin" w:cs="IRNazanin"/>
          <w:lang w:bidi="fa-IR"/>
          <w:color w:val="111111"/>
          <w:sz w:val="28"/>
          <w:szCs w:val="28"/>
          <w:rtl/>
        </w:rPr>
        <w:t xml:space="preserve">ن</w:t>
      </w:r>
    </w:p>
    <w:p>
      <w:pPr>
        <w:pStyle w:val="Heading5"/>
      </w:pPr>
      <w:bookmarkStart w:id="1431" w:name="_Toc727"/>
      <w:r>
        <w:t>الحران</w:t>
      </w:r>
      <w:bookmarkEnd w:id="1431"/>
    </w:p>
    <w:p>
      <w:pPr>
        <w:pStyle w:val="BookText"/>
      </w:pPr>
      <w:r>
        <w:rPr>
          <w:rFonts w:ascii="IRNazanin" w:hAnsi="IRNazanin" w:eastAsia="IRNazanin" w:cs="IRNazanin"/>
          <w:lang w:bidi="fa-IR"/>
          <w:color w:val="111111"/>
          <w:sz w:val="28"/>
          <w:szCs w:val="28"/>
          <w:rtl/>
        </w:rPr>
        <w:t xml:space="preserve">[الحران] : الاسم من الحُرون.</w:t>
      </w:r>
    </w:p>
    <w:p>
      <w:pPr>
        <w:pStyle w:val="BookText"/>
      </w:pPr>
      <w:r>
        <w:rPr>
          <w:rFonts w:ascii="Amiri" w:hAnsi="Amiri" w:eastAsia="Amiri" w:cs="Amiri"/>
          <w:lang w:bidi="ar-SA"/>
          <w:color w:val="111111"/>
          <w:sz w:val="28"/>
          <w:szCs w:val="28"/>
          <w:rtl/>
        </w:rPr>
        <w:t xml:space="preserve">ي</w:t>
      </w:r>
    </w:p>
    <w:p>
      <w:pPr>
        <w:pStyle w:val="Heading5"/>
      </w:pPr>
      <w:bookmarkStart w:id="1432" w:name="_Toc728"/>
      <w:r>
        <w:t>حِراء</w:t>
      </w:r>
      <w:bookmarkEnd w:id="1432"/>
    </w:p>
    <w:p>
      <w:pPr>
        <w:pStyle w:val="BookText"/>
      </w:pPr>
      <w:r>
        <w:rPr>
          <w:rFonts w:ascii="Amiri" w:hAnsi="Amiri" w:eastAsia="Amiri" w:cs="Amiri"/>
          <w:lang w:bidi="ar-SA"/>
          <w:color w:val="111111"/>
          <w:sz w:val="28"/>
          <w:szCs w:val="28"/>
          <w:rtl/>
        </w:rPr>
        <w:t xml:space="preserve">[حِراء] : اسم جبلٍ بمكة.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1433" w:name="_Toc729"/>
      <w:r>
        <w:t>الحَرود</w:t>
      </w:r>
      <w:bookmarkEnd w:id="1433"/>
    </w:p>
    <w:p>
      <w:pPr>
        <w:pStyle w:val="BookText"/>
      </w:pPr>
      <w:r>
        <w:rPr>
          <w:rFonts w:ascii="Amiri" w:hAnsi="Amiri" w:eastAsia="Amiri" w:cs="Amiri"/>
          <w:lang w:bidi="ar-SA"/>
          <w:color w:val="111111"/>
          <w:sz w:val="28"/>
          <w:szCs w:val="28"/>
          <w:rtl/>
        </w:rPr>
        <w:t xml:space="preserve">[الحَرود] : الناقة القليلة الدَّرّ.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434" w:name="_Toc730"/>
      <w:r>
        <w:t>الحريب</w:t>
      </w:r>
      <w:bookmarkEnd w:id="1434"/>
    </w:p>
    <w:p>
      <w:pPr>
        <w:pStyle w:val="BookText"/>
      </w:pPr>
      <w:r>
        <w:rPr>
          <w:rFonts w:ascii="Amiri" w:hAnsi="Amiri" w:eastAsia="Amiri" w:cs="Amiri"/>
          <w:lang w:bidi="ar-SA"/>
          <w:color w:val="111111"/>
          <w:sz w:val="28"/>
          <w:szCs w:val="28"/>
          <w:rtl/>
        </w:rPr>
        <w:t xml:space="preserve">[الحريب] : المحروب ، وهو الذي سُلب مالُه.</w:t>
      </w:r>
    </w:p>
    <w:p>
      <w:pPr>
        <w:pStyle w:val="BookText"/>
      </w:pPr>
      <w:r>
        <w:rPr>
          <w:rFonts w:ascii="IRNazanin" w:hAnsi="IRNazanin" w:eastAsia="IRNazanin" w:cs="IRNazanin"/>
          <w:lang w:bidi="fa-IR"/>
          <w:color w:val="111111"/>
          <w:sz w:val="28"/>
          <w:szCs w:val="28"/>
          <w:rtl/>
        </w:rPr>
        <w:t xml:space="preserve">د</w:t>
      </w:r>
    </w:p>
    <w:p>
      <w:pPr>
        <w:pStyle w:val="Heading5"/>
      </w:pPr>
      <w:bookmarkStart w:id="1435" w:name="_Toc731"/>
      <w:r>
        <w:t>الحَريد</w:t>
      </w:r>
      <w:bookmarkEnd w:id="1435"/>
    </w:p>
    <w:p>
      <w:pPr>
        <w:pStyle w:val="BookText"/>
      </w:pPr>
      <w:r>
        <w:rPr>
          <w:rFonts w:ascii="Amiri" w:hAnsi="Amiri" w:eastAsia="Amiri" w:cs="Amiri"/>
          <w:lang w:bidi="ar-SA"/>
          <w:color w:val="111111"/>
          <w:sz w:val="28"/>
          <w:szCs w:val="28"/>
          <w:rtl/>
        </w:rPr>
        <w:t xml:space="preserve">[الحَريد] : يقال : نزل بنو فلانٍ حَريداً : أي متفرقين ، قال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1401]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5" w:name="pg14434_152352"/>
    <w:bookmarkEnd w:id="155"/>
    <w:p>
      <w:pPr>
        <w:pStyle w:val="BookText"/>
      </w:pPr>
      <w:r>
        <w:rPr>
          <w:rFonts w:ascii="Amiri" w:hAnsi="Amiri" w:eastAsia="Amiri" w:cs="Amiri"/>
          <w:lang w:bidi="ar-SA"/>
          <w:color w:val="111111"/>
          <w:sz w:val="28"/>
          <w:szCs w:val="28"/>
          <w:rtl/>
        </w:rPr>
        <w:t xml:space="preserve">نبني على سنن العدو بيوتنا</w:t>
      </w:r>
    </w:p>
    <w:p>
      <w:pPr>
        <w:pStyle w:val="BookText"/>
      </w:pPr>
      <w:r>
        <w:rPr>
          <w:rFonts w:ascii="Amiri" w:hAnsi="Amiri" w:eastAsia="Amiri" w:cs="Amiri"/>
          <w:lang w:bidi="ar-SA"/>
          <w:color w:val="111111"/>
          <w:sz w:val="28"/>
          <w:szCs w:val="28"/>
          <w:rtl/>
        </w:rPr>
        <w:t xml:space="preserve">لا نستجير ولا نَحُلُ حَريدا</w:t>
      </w:r>
    </w:p>
    <w:p>
      <w:pPr>
        <w:pStyle w:val="BookText"/>
      </w:pPr>
      <w:r>
        <w:rPr>
          <w:rFonts w:ascii="Amiri" w:hAnsi="Amiri" w:eastAsia="Amiri" w:cs="Amiri"/>
          <w:lang w:bidi="ar-SA"/>
          <w:color w:val="111111"/>
          <w:sz w:val="28"/>
          <w:szCs w:val="28"/>
          <w:rtl/>
        </w:rPr>
        <w:t xml:space="preserve">وقيل : يقال : حلُّوا حريداً : أي مُنْتحين.</w:t>
      </w:r>
    </w:p>
    <w:p>
      <w:pPr>
        <w:pStyle w:val="BookText"/>
      </w:pPr>
      <w:r>
        <w:rPr>
          <w:rFonts w:ascii="Amiri" w:hAnsi="Amiri" w:eastAsia="Amiri" w:cs="Amiri"/>
          <w:lang w:bidi="ar-SA"/>
          <w:color w:val="111111"/>
          <w:sz w:val="28"/>
          <w:szCs w:val="28"/>
          <w:rtl/>
        </w:rPr>
        <w:t xml:space="preserve">يقال من ذلك : كوكبُ حَريد ، وهذا شَبِيْه بمعنى البيت.</w:t>
      </w:r>
    </w:p>
    <w:p>
      <w:pPr>
        <w:pStyle w:val="BookText"/>
      </w:pPr>
      <w:r>
        <w:rPr>
          <w:rFonts w:ascii="IRNazanin" w:hAnsi="IRNazanin" w:eastAsia="IRNazanin" w:cs="IRNazanin"/>
          <w:lang w:bidi="fa-IR"/>
          <w:color w:val="111111"/>
          <w:sz w:val="28"/>
          <w:szCs w:val="28"/>
          <w:rtl/>
        </w:rPr>
        <w:t xml:space="preserve">ز</w:t>
      </w:r>
    </w:p>
    <w:p>
      <w:pPr>
        <w:pStyle w:val="Heading5"/>
      </w:pPr>
      <w:bookmarkStart w:id="1436" w:name="_Toc732"/>
      <w:r>
        <w:t>الحريز</w:t>
      </w:r>
      <w:bookmarkEnd w:id="1436"/>
    </w:p>
    <w:p>
      <w:pPr>
        <w:pStyle w:val="BookText"/>
      </w:pPr>
      <w:r>
        <w:rPr>
          <w:rFonts w:ascii="Amiri" w:hAnsi="Amiri" w:eastAsia="Amiri" w:cs="Amiri"/>
          <w:lang w:bidi="ar-SA"/>
          <w:color w:val="111111"/>
          <w:sz w:val="28"/>
          <w:szCs w:val="28"/>
          <w:rtl/>
        </w:rPr>
        <w:t xml:space="preserve">[الحريز] : موضعٌ حَريز : من الحِرْز.</w:t>
      </w:r>
    </w:p>
    <w:p>
      <w:pPr>
        <w:pStyle w:val="BookText"/>
      </w:pPr>
      <w:r>
        <w:rPr>
          <w:rFonts w:ascii="IRNazanin" w:hAnsi="IRNazanin" w:eastAsia="IRNazanin" w:cs="IRNazanin"/>
          <w:lang w:bidi="fa-IR"/>
          <w:color w:val="111111"/>
          <w:sz w:val="28"/>
          <w:szCs w:val="28"/>
          <w:rtl/>
        </w:rPr>
        <w:t xml:space="preserve">س</w:t>
      </w:r>
    </w:p>
    <w:p>
      <w:pPr>
        <w:pStyle w:val="Heading5"/>
      </w:pPr>
      <w:bookmarkStart w:id="1437" w:name="_Toc733"/>
      <w:r>
        <w:t>الحَريس</w:t>
      </w:r>
      <w:bookmarkEnd w:id="1437"/>
    </w:p>
    <w:p>
      <w:pPr>
        <w:pStyle w:val="BookText"/>
      </w:pPr>
      <w:r>
        <w:rPr>
          <w:rFonts w:ascii="Amiri" w:hAnsi="Amiri" w:eastAsia="Amiri" w:cs="Amiri"/>
          <w:lang w:bidi="ar-SA"/>
          <w:color w:val="111111"/>
          <w:sz w:val="28"/>
          <w:szCs w:val="28"/>
          <w:rtl/>
        </w:rPr>
        <w:t xml:space="preserve">[الحَريس] : بطنٌ من ربيعة ، من خولان ، باليمن.</w:t>
      </w:r>
    </w:p>
    <w:p>
      <w:pPr>
        <w:pStyle w:val="BookText"/>
      </w:pPr>
      <w:r>
        <w:rPr>
          <w:rFonts w:ascii="IRNazanin" w:hAnsi="IRNazanin" w:eastAsia="IRNazanin" w:cs="IRNazanin"/>
          <w:lang w:bidi="fa-IR"/>
          <w:color w:val="111111"/>
          <w:sz w:val="28"/>
          <w:szCs w:val="28"/>
          <w:rtl/>
        </w:rPr>
        <w:t xml:space="preserve">ش</w:t>
      </w:r>
    </w:p>
    <w:p>
      <w:pPr>
        <w:pStyle w:val="Heading5"/>
      </w:pPr>
      <w:bookmarkStart w:id="1438" w:name="_Toc734"/>
      <w:r>
        <w:t>الحَريش</w:t>
      </w:r>
      <w:bookmarkEnd w:id="1438"/>
    </w:p>
    <w:p>
      <w:pPr>
        <w:pStyle w:val="BookText"/>
      </w:pPr>
      <w:r>
        <w:rPr>
          <w:rFonts w:ascii="Amiri" w:hAnsi="Amiri" w:eastAsia="Amiri" w:cs="Amiri"/>
          <w:lang w:bidi="ar-SA"/>
          <w:color w:val="111111"/>
          <w:sz w:val="28"/>
          <w:szCs w:val="28"/>
          <w:rtl/>
        </w:rPr>
        <w:t xml:space="preserve">[الحَريش] : قبيلة من بني عامر.</w:t>
      </w:r>
    </w:p>
    <w:p>
      <w:pPr>
        <w:pStyle w:val="BookText"/>
      </w:pPr>
      <w:r>
        <w:rPr>
          <w:rFonts w:ascii="Amiri" w:hAnsi="Amiri" w:eastAsia="Amiri" w:cs="Amiri"/>
          <w:lang w:bidi="ar-SA"/>
          <w:color w:val="111111"/>
          <w:sz w:val="28"/>
          <w:szCs w:val="28"/>
          <w:rtl/>
        </w:rPr>
        <w:t xml:space="preserve">والحَريش : نوعٌ من الحَيّات ، أرقط.</w:t>
      </w:r>
    </w:p>
    <w:p>
      <w:pPr>
        <w:pStyle w:val="BookText"/>
      </w:pPr>
      <w:r>
        <w:rPr>
          <w:rFonts w:ascii="IRNazanin" w:hAnsi="IRNazanin" w:eastAsia="IRNazanin" w:cs="IRNazanin"/>
          <w:lang w:bidi="fa-IR"/>
          <w:color w:val="111111"/>
          <w:sz w:val="28"/>
          <w:szCs w:val="28"/>
          <w:rtl/>
        </w:rPr>
        <w:t xml:space="preserve">ص</w:t>
      </w:r>
    </w:p>
    <w:p>
      <w:pPr>
        <w:pStyle w:val="Heading5"/>
      </w:pPr>
      <w:bookmarkStart w:id="1439" w:name="_Toc735"/>
      <w:r>
        <w:t>الحَريص</w:t>
      </w:r>
      <w:bookmarkEnd w:id="1439"/>
    </w:p>
    <w:p>
      <w:pPr>
        <w:pStyle w:val="BookText"/>
      </w:pPr>
      <w:r>
        <w:rPr>
          <w:rFonts w:ascii="Amiri" w:hAnsi="Amiri" w:eastAsia="Amiri" w:cs="Amiri"/>
          <w:lang w:bidi="ar-SA"/>
          <w:color w:val="111111"/>
          <w:sz w:val="28"/>
          <w:szCs w:val="28"/>
          <w:rtl/>
        </w:rPr>
        <w:t xml:space="preserve">[الحَريص] : الحثيث ، قال الله تعالى : ( حَرِيصٌ عَلَيْكُمْ )</w:t>
      </w:r>
      <w:r>
        <w:rPr>
          <w:rStyle w:val="FootnoteReference"/>
        </w:rPr>
        <w:footnoteReference w:id="432"/>
      </w:r>
      <w:r>
        <w:rPr>
          <w:rFonts w:ascii="Amiri" w:hAnsi="Amiri" w:eastAsia="Amiri" w:cs="Amiri"/>
          <w:lang w:bidi="ar-SA"/>
          <w:color w:val="111111"/>
          <w:sz w:val="28"/>
          <w:szCs w:val="28"/>
          <w:rtl/>
        </w:rPr>
        <w:t xml:space="preserve">: أي حَثيث عليكم بالنصيحة.</w:t>
      </w:r>
    </w:p>
    <w:p>
      <w:pPr>
        <w:pStyle w:val="BookText"/>
      </w:pPr>
      <w:r>
        <w:rPr>
          <w:rFonts w:ascii="IRNazanin" w:hAnsi="IRNazanin" w:eastAsia="IRNazanin" w:cs="IRNazanin"/>
          <w:lang w:bidi="fa-IR"/>
          <w:color w:val="111111"/>
          <w:sz w:val="28"/>
          <w:szCs w:val="28"/>
          <w:rtl/>
        </w:rPr>
        <w:t xml:space="preserve">ف</w:t>
      </w:r>
    </w:p>
    <w:p>
      <w:pPr>
        <w:pStyle w:val="Heading5"/>
      </w:pPr>
      <w:bookmarkStart w:id="1440" w:name="_Toc736"/>
      <w:r>
        <w:t>الحَريف</w:t>
      </w:r>
      <w:bookmarkEnd w:id="1440"/>
    </w:p>
    <w:p>
      <w:pPr>
        <w:pStyle w:val="BookText"/>
      </w:pPr>
      <w:r>
        <w:rPr>
          <w:rFonts w:ascii="Amiri" w:hAnsi="Amiri" w:eastAsia="Amiri" w:cs="Amiri"/>
          <w:lang w:bidi="ar-SA"/>
          <w:color w:val="111111"/>
          <w:sz w:val="28"/>
          <w:szCs w:val="28"/>
          <w:rtl/>
        </w:rPr>
        <w:t xml:space="preserve">[الحَريف] : حَريف الرجل : الذي يعامله في حرفته.</w:t>
      </w:r>
    </w:p>
    <w:p>
      <w:pPr>
        <w:pStyle w:val="BookText"/>
      </w:pPr>
      <w:r>
        <w:rPr>
          <w:rFonts w:ascii="IRNazanin" w:hAnsi="IRNazanin" w:eastAsia="IRNazanin" w:cs="IRNazanin"/>
          <w:lang w:bidi="fa-IR"/>
          <w:color w:val="111111"/>
          <w:sz w:val="28"/>
          <w:szCs w:val="28"/>
          <w:rtl/>
        </w:rPr>
        <w:t xml:space="preserve">ق</w:t>
      </w:r>
    </w:p>
    <w:p>
      <w:pPr>
        <w:pStyle w:val="Heading5"/>
      </w:pPr>
      <w:bookmarkStart w:id="1441" w:name="_Toc737"/>
      <w:r>
        <w:t>الحريق</w:t>
      </w:r>
      <w:bookmarkEnd w:id="1441"/>
    </w:p>
    <w:p>
      <w:pPr>
        <w:pStyle w:val="BookText"/>
      </w:pPr>
      <w:r>
        <w:rPr>
          <w:rFonts w:ascii="Amiri" w:hAnsi="Amiri" w:eastAsia="Amiri" w:cs="Amiri"/>
          <w:lang w:bidi="ar-SA"/>
          <w:color w:val="111111"/>
          <w:sz w:val="28"/>
          <w:szCs w:val="28"/>
          <w:rtl/>
        </w:rPr>
        <w:t xml:space="preserve">[الحريق] : الاسم من الاحتراق.</w:t>
      </w:r>
    </w:p>
    <w:p>
      <w:pPr>
        <w:pStyle w:val="BookText"/>
      </w:pPr>
      <w:r>
        <w:rPr>
          <w:rFonts w:ascii="IRNazanin" w:hAnsi="IRNazanin" w:eastAsia="IRNazanin" w:cs="IRNazanin"/>
          <w:lang w:bidi="fa-IR"/>
          <w:color w:val="111111"/>
          <w:sz w:val="28"/>
          <w:szCs w:val="28"/>
          <w:rtl/>
        </w:rPr>
        <w:t xml:space="preserve">م</w:t>
      </w:r>
    </w:p>
    <w:p>
      <w:pPr>
        <w:pStyle w:val="Heading5"/>
      </w:pPr>
      <w:bookmarkStart w:id="1442" w:name="_Toc738"/>
      <w:r>
        <w:t>الحريم</w:t>
      </w:r>
      <w:bookmarkEnd w:id="1442"/>
    </w:p>
    <w:p>
      <w:pPr>
        <w:pStyle w:val="BookText"/>
      </w:pPr>
      <w:r>
        <w:rPr>
          <w:rFonts w:ascii="Amiri" w:hAnsi="Amiri" w:eastAsia="Amiri" w:cs="Amiri"/>
          <w:lang w:bidi="ar-SA"/>
          <w:color w:val="111111"/>
          <w:sz w:val="28"/>
          <w:szCs w:val="28"/>
          <w:rtl/>
        </w:rPr>
        <w:t xml:space="preserve">[الحريم] : حريم الدار : حقوقها ومرافقها.</w:t>
      </w:r>
    </w:p>
    <w:p>
      <w:pPr>
        <w:pStyle w:val="BookText"/>
      </w:pPr>
      <w:r>
        <w:rPr>
          <w:rFonts w:ascii="Amiri" w:hAnsi="Amiri" w:eastAsia="Amiri" w:cs="Amiri"/>
          <w:lang w:bidi="ar-SA"/>
          <w:color w:val="111111"/>
          <w:sz w:val="28"/>
          <w:szCs w:val="28"/>
          <w:rtl/>
        </w:rPr>
        <w:t xml:space="preserve">وحريم البئر : أربعون ذراعاً. وعن سعيد ابن المسيَّب </w:t>
      </w:r>
      <w:r>
        <w:rPr>
          <w:rStyle w:val="FootnoteReference"/>
        </w:rPr>
        <w:footnoteReference w:id="433"/>
      </w:r>
      <w:r>
        <w:rPr>
          <w:rFonts w:ascii="Amiri" w:hAnsi="Amiri" w:eastAsia="Amiri" w:cs="Amiri"/>
          <w:lang w:bidi="ar-SA"/>
          <w:color w:val="111111"/>
          <w:sz w:val="28"/>
          <w:szCs w:val="28"/>
          <w:rtl/>
        </w:rPr>
        <w:t xml:space="preserve">أنه قال : إِن من السُّنة أن حريم القليب العادية خمسون ذراعاً.</w:t>
      </w:r>
    </w:p>
    <w:p>
      <w:pPr>
        <w:pStyle w:val="BookText"/>
      </w:pPr>
      <w:r>
        <w:rPr>
          <w:rFonts w:ascii="Amiri" w:hAnsi="Amiri" w:eastAsia="Amiri" w:cs="Amiri"/>
          <w:lang w:bidi="ar-SA"/>
          <w:color w:val="111111"/>
          <w:sz w:val="28"/>
          <w:szCs w:val="28"/>
          <w:rtl/>
        </w:rPr>
        <w:t xml:space="preserve">والحريم : الذي حَرُم مَسُّه فلا يُدنى منه ؛ وكانت العرب في الجاهلية إِذا حَجُّوا ألقَوْا ما عليهم من الثياب فلم يُلبس في الحرم. قال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1402]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6" w:name="pg14434_152353"/>
    <w:bookmarkEnd w:id="156"/>
    <w:p>
      <w:pPr>
        <w:pStyle w:val="BookText"/>
      </w:pPr>
      <w:r>
        <w:rPr>
          <w:rFonts w:ascii="Amiri" w:hAnsi="Amiri" w:eastAsia="Amiri" w:cs="Amiri"/>
          <w:lang w:bidi="ar-SA"/>
          <w:color w:val="111111"/>
          <w:sz w:val="28"/>
          <w:szCs w:val="28"/>
          <w:rtl/>
        </w:rPr>
        <w:t xml:space="preserve">كفَى حَزَناً كَرِّي عليه كأنه</w:t>
      </w:r>
    </w:p>
    <w:p>
      <w:pPr>
        <w:pStyle w:val="BookText"/>
      </w:pPr>
      <w:r>
        <w:rPr>
          <w:rFonts w:ascii="Amiri" w:hAnsi="Amiri" w:eastAsia="Amiri" w:cs="Amiri"/>
          <w:lang w:bidi="ar-SA"/>
          <w:color w:val="111111"/>
          <w:sz w:val="28"/>
          <w:szCs w:val="28"/>
          <w:rtl/>
        </w:rPr>
        <w:t xml:space="preserve">لَقىً بين أيدي الطائفين حريمُ</w:t>
      </w:r>
    </w:p>
    <w:p>
      <w:pPr>
        <w:pStyle w:val="BookText"/>
      </w:pPr>
      <w:r>
        <w:rPr>
          <w:rFonts w:ascii="IRNazanin" w:hAnsi="IRNazanin" w:eastAsia="IRNazanin" w:cs="IRNazanin"/>
          <w:lang w:bidi="fa-IR"/>
          <w:color w:val="111111"/>
          <w:sz w:val="28"/>
          <w:szCs w:val="28"/>
          <w:rtl/>
        </w:rPr>
        <w:t xml:space="preserve">و</w:t>
      </w:r>
    </w:p>
    <w:p>
      <w:pPr>
        <w:pStyle w:val="Heading5"/>
      </w:pPr>
      <w:bookmarkStart w:id="1443" w:name="_Toc739"/>
      <w:r>
        <w:t>الحريّ</w:t>
      </w:r>
      <w:bookmarkEnd w:id="1443"/>
    </w:p>
    <w:p>
      <w:pPr>
        <w:pStyle w:val="BookText"/>
      </w:pPr>
      <w:r>
        <w:rPr>
          <w:rFonts w:ascii="Amiri" w:hAnsi="Amiri" w:eastAsia="Amiri" w:cs="Amiri"/>
          <w:lang w:bidi="ar-SA"/>
          <w:color w:val="111111"/>
          <w:sz w:val="28"/>
          <w:szCs w:val="28"/>
          <w:rtl/>
        </w:rPr>
        <w:t xml:space="preserve">[الحريّ] : يقال : هو حريٌ به : أي خليق.</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444" w:name="_Toc740"/>
      <w:r>
        <w:t>الحريبة</w:t>
      </w:r>
      <w:bookmarkEnd w:id="1444"/>
    </w:p>
    <w:p>
      <w:pPr>
        <w:pStyle w:val="BookText"/>
      </w:pPr>
      <w:r>
        <w:rPr>
          <w:rFonts w:ascii="Amiri" w:hAnsi="Amiri" w:eastAsia="Amiri" w:cs="Amiri"/>
          <w:lang w:bidi="ar-SA"/>
          <w:color w:val="111111"/>
          <w:sz w:val="28"/>
          <w:szCs w:val="28"/>
          <w:rtl/>
        </w:rPr>
        <w:t xml:space="preserve">[الحريبة] : حَريبة الرجل : مالُه الذي فيه معيشته.</w:t>
      </w:r>
    </w:p>
    <w:p>
      <w:pPr>
        <w:pStyle w:val="BookText"/>
      </w:pPr>
      <w:r>
        <w:rPr>
          <w:rFonts w:ascii="IRNazanin" w:hAnsi="IRNazanin" w:eastAsia="IRNazanin" w:cs="IRNazanin"/>
          <w:lang w:bidi="fa-IR"/>
          <w:color w:val="111111"/>
          <w:sz w:val="28"/>
          <w:szCs w:val="28"/>
          <w:rtl/>
        </w:rPr>
        <w:t xml:space="preserve">س</w:t>
      </w:r>
    </w:p>
    <w:p>
      <w:pPr>
        <w:pStyle w:val="Heading5"/>
      </w:pPr>
      <w:bookmarkStart w:id="1445" w:name="_Toc741"/>
      <w:r>
        <w:t>الحَريسة</w:t>
      </w:r>
      <w:bookmarkEnd w:id="1445"/>
    </w:p>
    <w:p>
      <w:pPr>
        <w:pStyle w:val="BookText"/>
      </w:pPr>
      <w:r>
        <w:rPr>
          <w:rFonts w:ascii="Amiri" w:hAnsi="Amiri" w:eastAsia="Amiri" w:cs="Amiri"/>
          <w:lang w:bidi="ar-SA"/>
          <w:color w:val="111111"/>
          <w:sz w:val="28"/>
          <w:szCs w:val="28"/>
          <w:rtl/>
        </w:rPr>
        <w:t xml:space="preserve">[الحَريسة] : في حديث النبي عليه‌السلام </w:t>
      </w:r>
      <w:r>
        <w:rPr>
          <w:rStyle w:val="FootnoteReference"/>
        </w:rPr>
        <w:footnoteReference w:id="435"/>
      </w:r>
      <w:r>
        <w:rPr>
          <w:rFonts w:ascii="Amiri" w:hAnsi="Amiri" w:eastAsia="Amiri" w:cs="Amiri"/>
          <w:lang w:bidi="ar-SA"/>
          <w:color w:val="111111"/>
          <w:sz w:val="28"/>
          <w:szCs w:val="28"/>
          <w:rtl/>
        </w:rPr>
        <w:t xml:space="preserve">: « لا قَطْع في حريسة الجبل » قيل : حريسة الجبل : الشاة التي يدركها الليل قبل أن تأوي إِلى مأواها. وعن أبي عبيد : حريسة الجبل : السَّرقة ، مأخوذٌ من حرس يحرس : إِذا سَرَق.</w:t>
      </w:r>
    </w:p>
    <w:p>
      <w:pPr>
        <w:pStyle w:val="BookText"/>
      </w:pPr>
      <w:r>
        <w:rPr>
          <w:rFonts w:ascii="Amiri" w:hAnsi="Amiri" w:eastAsia="Amiri" w:cs="Amiri"/>
          <w:lang w:bidi="ar-SA"/>
          <w:color w:val="111111"/>
          <w:sz w:val="28"/>
          <w:szCs w:val="28"/>
          <w:rtl/>
        </w:rPr>
        <w:t xml:space="preserve">وقيل : الحريسة : المحروسة : أي ليس فيما يُحرس بالجبل قَطْعٌ ، لأنه ليس بموضع حِرز.</w:t>
      </w:r>
    </w:p>
    <w:p>
      <w:pPr>
        <w:pStyle w:val="BookText"/>
      </w:pPr>
      <w:r>
        <w:rPr>
          <w:rFonts w:ascii="IRNazanin" w:hAnsi="IRNazanin" w:eastAsia="IRNazanin" w:cs="IRNazanin"/>
          <w:lang w:bidi="fa-IR"/>
          <w:color w:val="111111"/>
          <w:sz w:val="28"/>
          <w:szCs w:val="28"/>
          <w:rtl/>
        </w:rPr>
        <w:t xml:space="preserve">ص</w:t>
      </w:r>
    </w:p>
    <w:p>
      <w:pPr>
        <w:pStyle w:val="Heading5"/>
      </w:pPr>
      <w:bookmarkStart w:id="1446" w:name="_Toc742"/>
      <w:r>
        <w:t>الحريصة</w:t>
      </w:r>
      <w:bookmarkEnd w:id="1446"/>
    </w:p>
    <w:p>
      <w:pPr>
        <w:pStyle w:val="BookText"/>
      </w:pPr>
      <w:r>
        <w:rPr>
          <w:rFonts w:ascii="Amiri" w:hAnsi="Amiri" w:eastAsia="Amiri" w:cs="Amiri"/>
          <w:lang w:bidi="ar-SA"/>
          <w:color w:val="111111"/>
          <w:sz w:val="28"/>
          <w:szCs w:val="28"/>
          <w:rtl/>
        </w:rPr>
        <w:t xml:space="preserve">[الحريصة] : السحابة الشديدة الوقع التي تحرص وجه الأرض بمطرها : أي تقشره.</w:t>
      </w:r>
    </w:p>
    <w:p>
      <w:pPr>
        <w:pStyle w:val="BookText"/>
      </w:pPr>
      <w:r>
        <w:rPr>
          <w:rFonts w:ascii="IRNazanin" w:hAnsi="IRNazanin" w:eastAsia="IRNazanin" w:cs="IRNazanin"/>
          <w:lang w:bidi="fa-IR"/>
          <w:color w:val="111111"/>
          <w:sz w:val="28"/>
          <w:szCs w:val="28"/>
          <w:rtl/>
        </w:rPr>
        <w:t xml:space="preserve">ق</w:t>
      </w:r>
    </w:p>
    <w:p>
      <w:pPr>
        <w:pStyle w:val="Heading5"/>
      </w:pPr>
      <w:bookmarkStart w:id="1447" w:name="_Toc743"/>
      <w:r>
        <w:t>الحريقة</w:t>
      </w:r>
      <w:bookmarkEnd w:id="1447"/>
    </w:p>
    <w:p>
      <w:pPr>
        <w:pStyle w:val="BookText"/>
      </w:pPr>
      <w:r>
        <w:rPr>
          <w:rFonts w:ascii="Amiri" w:hAnsi="Amiri" w:eastAsia="Amiri" w:cs="Amiri"/>
          <w:lang w:bidi="ar-SA"/>
          <w:color w:val="111111"/>
          <w:sz w:val="28"/>
          <w:szCs w:val="28"/>
          <w:rtl/>
        </w:rPr>
        <w:t xml:space="preserve">[الحريقة] ، بالقاف : أغلظ من الحَسا.</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ش</w:t>
      </w:r>
    </w:p>
    <w:p>
      <w:pPr>
        <w:pStyle w:val="Heading5"/>
      </w:pPr>
      <w:bookmarkStart w:id="1448" w:name="_Toc744"/>
      <w:r>
        <w:t>الحَرْشاء</w:t>
      </w:r>
      <w:bookmarkEnd w:id="1448"/>
    </w:p>
    <w:p>
      <w:pPr>
        <w:pStyle w:val="BookText"/>
      </w:pPr>
      <w:r>
        <w:rPr>
          <w:rFonts w:ascii="Amiri" w:hAnsi="Amiri" w:eastAsia="Amiri" w:cs="Amiri"/>
          <w:lang w:bidi="ar-SA"/>
          <w:color w:val="111111"/>
          <w:sz w:val="28"/>
          <w:szCs w:val="28"/>
          <w:rtl/>
        </w:rPr>
        <w:t xml:space="preserve">[الحَرْشاء] : حيَّةٌ حَرْشاء : أي خشنة.</w:t>
      </w:r>
    </w:p>
    <w:p>
      <w:pPr>
        <w:pStyle w:val="BookText"/>
      </w:pPr>
      <w:r>
        <w:rPr>
          <w:rFonts w:ascii="IRNazanin" w:hAnsi="IRNazanin" w:eastAsia="IRNazanin" w:cs="IRNazanin"/>
          <w:lang w:bidi="fa-IR"/>
          <w:color w:val="111111"/>
          <w:sz w:val="28"/>
          <w:szCs w:val="28"/>
          <w:rtl/>
        </w:rPr>
        <w:t xml:space="preserve">[شماره صفحه واقعی : 1403]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7" w:name="pg14434_152355"/>
    <w:bookmarkEnd w:id="157"/>
    <w:p>
      <w:pPr>
        <w:pStyle w:val="BookText"/>
      </w:pPr>
      <w:r>
        <w:rPr>
          <w:rFonts w:ascii="Amiri" w:hAnsi="Amiri" w:eastAsia="Amiri" w:cs="Amiri"/>
          <w:lang w:bidi="ar-SA"/>
          <w:color w:val="111111"/>
          <w:sz w:val="28"/>
          <w:szCs w:val="28"/>
          <w:rtl/>
        </w:rPr>
        <w:t xml:space="preserve">والحرشاء : نباتٌ حَبُّه شبيه بالخردل. قال أبو النجم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وجاء النمل قطاراً تنقله</w:t>
      </w:r>
    </w:p>
    <w:p>
      <w:pPr>
        <w:pStyle w:val="BookText"/>
      </w:pPr>
      <w:r>
        <w:rPr>
          <w:rFonts w:ascii="Amiri" w:hAnsi="Amiri" w:eastAsia="Amiri" w:cs="Amiri"/>
          <w:lang w:bidi="ar-SA"/>
          <w:color w:val="111111"/>
          <w:sz w:val="28"/>
          <w:szCs w:val="28"/>
          <w:rtl/>
        </w:rPr>
        <w:t xml:space="preserve">وفي رواية ابن دريد ( وأقبل النمل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وانْحتَّ من حرشاءِ فَلْجٍ خَرْدَلُهْ</w:t>
      </w:r>
    </w:p>
    <w:p>
      <w:pPr>
        <w:pStyle w:val="BookText"/>
      </w:pPr>
      <w:r>
        <w:rPr>
          <w:rFonts w:ascii="Amiri" w:hAnsi="Amiri" w:eastAsia="Amiri" w:cs="Amiri"/>
          <w:lang w:bidi="ar-SA"/>
          <w:color w:val="111111"/>
          <w:sz w:val="28"/>
          <w:szCs w:val="28"/>
          <w:rtl/>
        </w:rPr>
        <w:t xml:space="preserve">و [ فِعْلاء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49" w:name="_Toc745"/>
      <w:r>
        <w:t>الحِرباء</w:t>
      </w:r>
      <w:bookmarkEnd w:id="1449"/>
    </w:p>
    <w:p>
      <w:pPr>
        <w:pStyle w:val="BookText"/>
      </w:pPr>
      <w:r>
        <w:rPr>
          <w:rFonts w:ascii="Amiri" w:hAnsi="Amiri" w:eastAsia="Amiri" w:cs="Amiri"/>
          <w:lang w:bidi="ar-SA"/>
          <w:color w:val="111111"/>
          <w:sz w:val="28"/>
          <w:szCs w:val="28"/>
          <w:rtl/>
        </w:rPr>
        <w:t xml:space="preserve">[الحِرباء] : دويبة.</w:t>
      </w:r>
    </w:p>
    <w:p>
      <w:pPr>
        <w:pStyle w:val="BookText"/>
      </w:pPr>
      <w:r>
        <w:rPr>
          <w:rFonts w:ascii="Amiri" w:hAnsi="Amiri" w:eastAsia="Amiri" w:cs="Amiri"/>
          <w:lang w:bidi="ar-SA"/>
          <w:color w:val="111111"/>
          <w:sz w:val="28"/>
          <w:szCs w:val="28"/>
          <w:rtl/>
        </w:rPr>
        <w:t xml:space="preserve">والحِرباء : مسامير الدرع.</w:t>
      </w:r>
    </w:p>
    <w:p>
      <w:pPr>
        <w:pStyle w:val="BookText"/>
      </w:pPr>
      <w:r>
        <w:rPr>
          <w:rFonts w:ascii="Amiri" w:hAnsi="Amiri" w:eastAsia="Amiri" w:cs="Amiri"/>
          <w:lang w:bidi="ar-SA"/>
          <w:color w:val="111111"/>
          <w:sz w:val="28"/>
          <w:szCs w:val="28"/>
          <w:rtl/>
        </w:rPr>
        <w:t xml:space="preserve">وحرابيّ اللحم : مَتْناته.</w:t>
      </w:r>
    </w:p>
    <w:p>
      <w:pPr>
        <w:pStyle w:val="BookText"/>
      </w:pPr>
      <w:r>
        <w:rPr>
          <w:rFonts w:ascii="Amiri" w:hAnsi="Amiri" w:eastAsia="Amiri" w:cs="Amiri"/>
          <w:lang w:bidi="ar-SA"/>
          <w:color w:val="111111"/>
          <w:sz w:val="28"/>
          <w:szCs w:val="28"/>
          <w:rtl/>
        </w:rPr>
        <w:t xml:space="preserve">الرباعي</w:t>
      </w:r>
    </w:p>
    <w:p>
      <w:pPr>
        <w:pStyle w:val="BookText"/>
      </w:pPr>
      <w:r>
        <w:rPr>
          <w:rFonts w:ascii="IRNazanin" w:hAnsi="IRNazanin" w:eastAsia="IRNazanin" w:cs="IRNazanin"/>
          <w:lang w:bidi="fa-IR"/>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مد</w:t>
      </w:r>
    </w:p>
    <w:p>
      <w:pPr>
        <w:pStyle w:val="Heading5"/>
      </w:pPr>
      <w:bookmarkStart w:id="1450" w:name="_Toc746"/>
      <w:r>
        <w:t>الحَرْمد</w:t>
      </w:r>
      <w:bookmarkEnd w:id="1450"/>
    </w:p>
    <w:p>
      <w:pPr>
        <w:pStyle w:val="BookText"/>
      </w:pPr>
      <w:r>
        <w:rPr>
          <w:rFonts w:ascii="Amiri" w:hAnsi="Amiri" w:eastAsia="Amiri" w:cs="Amiri"/>
          <w:lang w:bidi="ar-SA"/>
          <w:color w:val="111111"/>
          <w:sz w:val="28"/>
          <w:szCs w:val="28"/>
          <w:rtl/>
        </w:rPr>
        <w:t xml:space="preserve">[الحَرْمد] : الطين الأسود المتغير الريح.</w:t>
      </w:r>
    </w:p>
    <w:p>
      <w:pPr>
        <w:pStyle w:val="BookText"/>
      </w:pPr>
      <w:r>
        <w:rPr>
          <w:rFonts w:ascii="IRNazanin" w:hAnsi="IRNazanin" w:eastAsia="IRNazanin" w:cs="IRNazanin"/>
          <w:lang w:bidi="fa-IR"/>
          <w:color w:val="111111"/>
          <w:sz w:val="28"/>
          <w:szCs w:val="28"/>
          <w:rtl/>
        </w:rPr>
        <w:t xml:space="preserve">قال أسعد تبع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كان ذو القرنين قبلي قد أتى</w:t>
      </w:r>
    </w:p>
    <w:p>
      <w:pPr>
        <w:pStyle w:val="BookText"/>
      </w:pPr>
      <w:r>
        <w:rPr>
          <w:rFonts w:ascii="Amiri" w:hAnsi="Amiri" w:eastAsia="Amiri" w:cs="Amiri"/>
          <w:lang w:bidi="ar-SA"/>
          <w:color w:val="111111"/>
          <w:sz w:val="28"/>
          <w:szCs w:val="28"/>
          <w:rtl/>
        </w:rPr>
        <w:t xml:space="preserve">طرف البلاد من المكان الأبعد</w:t>
      </w:r>
    </w:p>
    <w:p>
      <w:pPr>
        <w:pStyle w:val="BookText"/>
      </w:pPr>
      <w:r>
        <w:rPr>
          <w:rFonts w:ascii="IRNazanin" w:hAnsi="IRNazanin" w:eastAsia="IRNazanin" w:cs="IRNazanin"/>
          <w:lang w:bidi="fa-IR"/>
          <w:color w:val="111111"/>
          <w:sz w:val="28"/>
          <w:szCs w:val="28"/>
          <w:rtl/>
        </w:rPr>
        <w:t xml:space="preserve">فرأى مُغار الشمس عند غروبها</w:t>
      </w:r>
    </w:p>
    <w:p>
      <w:pPr>
        <w:pStyle w:val="BookText"/>
      </w:pPr>
      <w:r>
        <w:rPr>
          <w:rFonts w:ascii="Amiri" w:hAnsi="Amiri" w:eastAsia="Amiri" w:cs="Amiri"/>
          <w:lang w:bidi="ar-SA"/>
          <w:color w:val="111111"/>
          <w:sz w:val="28"/>
          <w:szCs w:val="28"/>
          <w:rtl/>
        </w:rPr>
        <w:t xml:space="preserve">في عَيْنِ ذي خلبٍ وثأطٍ حَرْمَدِ</w:t>
      </w:r>
    </w:p>
    <w:p>
      <w:pPr>
        <w:pStyle w:val="BookText"/>
      </w:pPr>
      <w:r>
        <w:rPr>
          <w:rFonts w:ascii="IRNazanin" w:hAnsi="IRNazanin" w:eastAsia="IRNazanin" w:cs="IRNazanin"/>
          <w:lang w:bidi="fa-IR"/>
          <w:color w:val="111111"/>
          <w:sz w:val="28"/>
          <w:szCs w:val="28"/>
          <w:rtl/>
        </w:rPr>
        <w:t xml:space="preserve">جف</w:t>
      </w:r>
    </w:p>
    <w:p>
      <w:pPr>
        <w:pStyle w:val="Heading5"/>
      </w:pPr>
      <w:bookmarkStart w:id="1451" w:name="_Toc747"/>
      <w:r>
        <w:t>الحَرْجف</w:t>
      </w:r>
      <w:bookmarkEnd w:id="1451"/>
    </w:p>
    <w:p>
      <w:pPr>
        <w:pStyle w:val="BookText"/>
      </w:pPr>
      <w:r>
        <w:rPr>
          <w:rFonts w:ascii="Amiri" w:hAnsi="Amiri" w:eastAsia="Amiri" w:cs="Amiri"/>
          <w:lang w:bidi="ar-SA"/>
          <w:color w:val="111111"/>
          <w:sz w:val="28"/>
          <w:szCs w:val="28"/>
          <w:rtl/>
        </w:rPr>
        <w:t xml:space="preserve">[الحَرْجف] : الريح الباردة الشديدة : أَيّ ريحٍ كانت ، قال الفرزدق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اغبرَّ آفاق السماء وهتَّكَتْ</w:t>
      </w:r>
    </w:p>
    <w:p>
      <w:pPr>
        <w:pStyle w:val="BookText"/>
      </w:pPr>
      <w:r>
        <w:rPr>
          <w:rFonts w:ascii="Amiri" w:hAnsi="Amiri" w:eastAsia="Amiri" w:cs="Amiri"/>
          <w:lang w:bidi="ar-SA"/>
          <w:color w:val="111111"/>
          <w:sz w:val="28"/>
          <w:szCs w:val="28"/>
          <w:rtl/>
        </w:rPr>
        <w:t xml:space="preserve">كسورَ بيوتِ الحيِّ نكباءُ حَرْجَفُ</w:t>
      </w:r>
    </w:p>
    <w:p>
      <w:pPr>
        <w:pStyle w:val="BookText"/>
      </w:pPr>
      <w:r>
        <w:rPr>
          <w:rFonts w:ascii="IRNazanin" w:hAnsi="IRNazanin" w:eastAsia="IRNazanin" w:cs="IRNazanin"/>
          <w:lang w:bidi="fa-IR"/>
          <w:color w:val="111111"/>
          <w:sz w:val="28"/>
          <w:szCs w:val="28"/>
          <w:rtl/>
        </w:rPr>
        <w:t xml:space="preserve">[شماره صفحه واقعی : 1404]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8" w:name="pg14434_152357"/>
    <w:bookmarkEnd w:id="158"/>
    <w:p>
      <w:pPr>
        <w:pStyle w:val="BookText"/>
      </w:pPr>
      <w:r>
        <w:rPr>
          <w:rFonts w:ascii="IRNazanin" w:hAnsi="IRNazanin" w:eastAsia="IRNazanin" w:cs="IRNazanin"/>
          <w:lang w:bidi="fa-IR"/>
          <w:color w:val="111111"/>
          <w:sz w:val="28"/>
          <w:szCs w:val="28"/>
          <w:rtl/>
        </w:rPr>
        <w:t xml:space="preserve">شف</w:t>
      </w:r>
    </w:p>
    <w:p>
      <w:pPr>
        <w:pStyle w:val="Heading5"/>
      </w:pPr>
      <w:bookmarkStart w:id="1452" w:name="_Toc748"/>
      <w:r>
        <w:t>الحَرْشف</w:t>
      </w:r>
      <w:bookmarkEnd w:id="1452"/>
    </w:p>
    <w:p>
      <w:pPr>
        <w:pStyle w:val="BookText"/>
      </w:pPr>
      <w:r>
        <w:rPr>
          <w:rFonts w:ascii="Amiri" w:hAnsi="Amiri" w:eastAsia="Amiri" w:cs="Amiri"/>
          <w:lang w:bidi="ar-SA"/>
          <w:color w:val="111111"/>
          <w:sz w:val="28"/>
          <w:szCs w:val="28"/>
          <w:rtl/>
        </w:rPr>
        <w:t xml:space="preserve">[الحَرْشف] : حرشف السلاح ، بالشين معجمةً : ما زُيِّن به : والحرشف : نبت.</w:t>
      </w:r>
    </w:p>
    <w:p>
      <w:pPr>
        <w:pStyle w:val="BookText"/>
      </w:pPr>
      <w:r>
        <w:rPr>
          <w:rFonts w:ascii="IRNazanin" w:hAnsi="IRNazanin" w:eastAsia="IRNazanin" w:cs="IRNazanin"/>
          <w:lang w:bidi="fa-IR"/>
          <w:color w:val="111111"/>
          <w:sz w:val="28"/>
          <w:szCs w:val="28"/>
          <w:rtl/>
        </w:rPr>
        <w:t xml:space="preserve">مل</w:t>
      </w:r>
    </w:p>
    <w:p>
      <w:pPr>
        <w:pStyle w:val="Heading5"/>
      </w:pPr>
      <w:bookmarkStart w:id="1453" w:name="_Toc749"/>
      <w:r>
        <w:t>الحرمل</w:t>
      </w:r>
      <w:bookmarkEnd w:id="1453"/>
    </w:p>
    <w:p>
      <w:pPr>
        <w:pStyle w:val="BookText"/>
      </w:pPr>
      <w:r>
        <w:rPr>
          <w:rFonts w:ascii="IRNazanin" w:hAnsi="IRNazanin" w:eastAsia="IRNazanin" w:cs="IRNazanin"/>
          <w:lang w:bidi="fa-IR"/>
          <w:color w:val="111111"/>
          <w:sz w:val="28"/>
          <w:szCs w:val="28"/>
          <w:rtl/>
        </w:rPr>
        <w:t xml:space="preserve">[الحرمل] : شجرٌ معروف </w:t>
      </w:r>
      <w:r>
        <w:rPr>
          <w:rStyle w:val="FootnoteReference"/>
        </w:rPr>
        <w:footnoteReference w:id="439"/>
      </w:r>
      <w:r>
        <w:rPr>
          <w:rFonts w:ascii="Amiri" w:hAnsi="Amiri" w:eastAsia="Amiri" w:cs="Amiri"/>
          <w:lang w:bidi="ar-SA"/>
          <w:color w:val="111111"/>
          <w:sz w:val="28"/>
          <w:szCs w:val="28"/>
          <w:rtl/>
        </w:rPr>
        <w:t xml:space="preserve">، وهو حار يابس في الدرجة الثالثة ، يُدرّ البول ، ويخرج الدود من البطن ، وينفع من العِرْق المعروف بالنَّسا ، وأوجاع الأوراك الحادثة من البلغم إِذا لطخ به وطلي بمائة ، ويحلُّ الرياح التي في الأمعاء. ورياح القولنج ، وينقّي قَصَبَ الرئة من البلغم اللزج.</w:t>
      </w:r>
    </w:p>
    <w:p>
      <w:pPr>
        <w:pStyle w:val="BookText"/>
      </w:pPr>
      <w:r>
        <w:rPr>
          <w:rFonts w:ascii="Amiri" w:hAnsi="Amiri" w:eastAsia="Amiri" w:cs="Amiri"/>
          <w:lang w:bidi="ar-SA"/>
          <w:color w:val="111111"/>
          <w:sz w:val="28"/>
          <w:szCs w:val="28"/>
          <w:rtl/>
        </w:rPr>
        <w:t xml:space="preserve">وضربٌ من النبات تسميه أهل اليمن الحرمل الشامي. وهو نبتٌ ينبت في الأودية والبلاد الحارة ، له أغصان قدر ذراعين ، ورقه أخضر ، وزهره أبيض ، وله حَبٌّ كحبِّ الحنطة ، في قرونٍ كقرون اللوبياء ، واللوبياء : الدُجْرة </w:t>
      </w:r>
      <w:r>
        <w:rPr>
          <w:rStyle w:val="FootnoteReference"/>
        </w:rPr>
        <w:footnoteReference w:id="440"/>
      </w:r>
      <w:r>
        <w:rPr>
          <w:rFonts w:ascii="Amiri" w:hAnsi="Amiri" w:eastAsia="Amiri" w:cs="Amiri"/>
          <w:lang w:bidi="ar-SA"/>
          <w:color w:val="111111"/>
          <w:sz w:val="28"/>
          <w:szCs w:val="28"/>
          <w:rtl/>
        </w:rPr>
        <w:t xml:space="preserve">بلغة أهل اليمن أيضاً. وهذا الحرمل الشامي حارٌّ في الدرجة الأولى ، رطبٌ في الثانية ، وهو يزيد في الجماع ، ويحرك الشهوة ، وإِنما ذكرناه لئلا يقال : طبعُه كطبع الحرمل.</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قد</w:t>
      </w:r>
    </w:p>
    <w:p>
      <w:pPr>
        <w:pStyle w:val="BookText"/>
      </w:pPr>
      <w:r>
        <w:rPr>
          <w:rFonts w:ascii="Amiri" w:hAnsi="Amiri" w:eastAsia="Amiri" w:cs="Amiri"/>
          <w:lang w:bidi="ar-SA"/>
          <w:color w:val="111111"/>
          <w:sz w:val="28"/>
          <w:szCs w:val="28"/>
          <w:rtl/>
        </w:rPr>
        <w:t xml:space="preserve">[ الحَرْقدَة ] ، بالقاف : عقدة الحلقوم.</w:t>
      </w:r>
    </w:p>
    <w:p>
      <w:pPr>
        <w:pStyle w:val="BookText"/>
      </w:pPr>
      <w:r>
        <w:rPr>
          <w:rFonts w:ascii="Amiri" w:hAnsi="Amiri" w:eastAsia="Amiri" w:cs="Amiri"/>
          <w:lang w:bidi="ar-SA"/>
          <w:color w:val="111111"/>
          <w:sz w:val="28"/>
          <w:szCs w:val="28"/>
          <w:rtl/>
        </w:rPr>
        <w:t xml:space="preserve">والحَرْقَدة : الناقة الكريمة.</w:t>
      </w:r>
    </w:p>
    <w:p>
      <w:pPr>
        <w:pStyle w:val="BookText"/>
      </w:pPr>
      <w:r>
        <w:rPr>
          <w:rFonts w:ascii="IRNazanin" w:hAnsi="IRNazanin" w:eastAsia="IRNazanin" w:cs="IRNazanin"/>
          <w:lang w:bidi="fa-IR"/>
          <w:color w:val="111111"/>
          <w:sz w:val="28"/>
          <w:szCs w:val="28"/>
          <w:rtl/>
        </w:rPr>
        <w:t xml:space="preserve">قص</w:t>
      </w:r>
    </w:p>
    <w:p>
      <w:pPr>
        <w:pStyle w:val="BookText"/>
      </w:pPr>
      <w:r>
        <w:rPr>
          <w:rFonts w:ascii="Amiri" w:hAnsi="Amiri" w:eastAsia="Amiri" w:cs="Amiri"/>
          <w:lang w:bidi="ar-SA"/>
          <w:color w:val="111111"/>
          <w:sz w:val="28"/>
          <w:szCs w:val="28"/>
          <w:rtl/>
        </w:rPr>
        <w:t xml:space="preserve">[ الحَرْقَصة ] ، بالقاف : الناقة الكريمة.</w:t>
      </w:r>
    </w:p>
    <w:p>
      <w:pPr>
        <w:pStyle w:val="BookText"/>
      </w:pPr>
      <w:r>
        <w:rPr>
          <w:rFonts w:ascii="IRNazanin" w:hAnsi="IRNazanin" w:eastAsia="IRNazanin" w:cs="IRNazanin"/>
          <w:lang w:bidi="fa-IR"/>
          <w:color w:val="111111"/>
          <w:sz w:val="28"/>
          <w:szCs w:val="28"/>
          <w:rtl/>
        </w:rPr>
        <w:t xml:space="preserve">قف</w:t>
      </w:r>
    </w:p>
    <w:p>
      <w:pPr>
        <w:pStyle w:val="Heading5"/>
      </w:pPr>
      <w:bookmarkStart w:id="1454" w:name="_Toc750"/>
      <w:r>
        <w:t>الحَرْقَفَة</w:t>
      </w:r>
      <w:bookmarkEnd w:id="1454"/>
    </w:p>
    <w:p>
      <w:pPr>
        <w:pStyle w:val="BookText"/>
      </w:pPr>
      <w:r>
        <w:rPr>
          <w:rFonts w:ascii="Amiri" w:hAnsi="Amiri" w:eastAsia="Amiri" w:cs="Amiri"/>
          <w:lang w:bidi="ar-SA"/>
          <w:color w:val="111111"/>
          <w:sz w:val="28"/>
          <w:szCs w:val="28"/>
          <w:rtl/>
        </w:rPr>
        <w:t xml:space="preserve">[الحَرْقَفَة] : واحدة الحراقف ، بتقديم القاف على الفاء ، وهي طرف الوركين مما يلي الأرض ، إِذا قعد الإِنسان.</w:t>
      </w:r>
    </w:p>
    <w:p>
      <w:pPr>
        <w:pStyle w:val="BookText"/>
      </w:pPr>
      <w:r>
        <w:rPr>
          <w:rFonts w:ascii="IRNazanin" w:hAnsi="IRNazanin" w:eastAsia="IRNazanin" w:cs="IRNazanin"/>
          <w:lang w:bidi="fa-IR"/>
          <w:color w:val="111111"/>
          <w:sz w:val="28"/>
          <w:szCs w:val="28"/>
          <w:rtl/>
        </w:rPr>
        <w:t xml:space="preserve">[شماره صفحه واقعی : 1405]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9" w:name="pg14434_152359"/>
    <w:bookmarkEnd w:id="159"/>
    <w:p>
      <w:pPr>
        <w:pStyle w:val="BookText"/>
      </w:pPr>
      <w:r>
        <w:rPr>
          <w:rFonts w:ascii="Amiri" w:hAnsi="Amiri" w:eastAsia="Amiri" w:cs="Amiri"/>
          <w:lang w:bidi="ar-SA"/>
          <w:color w:val="111111"/>
          <w:sz w:val="28"/>
          <w:szCs w:val="28"/>
          <w:rtl/>
        </w:rPr>
        <w:t xml:space="preserve">ك</w:t>
      </w:r>
    </w:p>
    <w:p>
      <w:pPr>
        <w:pStyle w:val="Heading5"/>
      </w:pPr>
      <w:bookmarkStart w:id="1455" w:name="_Toc751"/>
      <w:r>
        <w:t>الحَرْكَكة</w:t>
      </w:r>
      <w:bookmarkEnd w:id="1455"/>
    </w:p>
    <w:p>
      <w:pPr>
        <w:pStyle w:val="BookText"/>
      </w:pPr>
      <w:r>
        <w:rPr>
          <w:rFonts w:ascii="Amiri" w:hAnsi="Amiri" w:eastAsia="Amiri" w:cs="Amiri"/>
          <w:lang w:bidi="ar-SA"/>
          <w:color w:val="111111"/>
          <w:sz w:val="28"/>
          <w:szCs w:val="28"/>
          <w:rtl/>
        </w:rPr>
        <w:t xml:space="preserve">[الحَرْكَكة] : واحدة الحراكك ، بتكرير الكاف ، وهي أصول الأوراك.</w:t>
      </w:r>
    </w:p>
    <w:p>
      <w:pPr>
        <w:pStyle w:val="BookText"/>
      </w:pPr>
      <w:r>
        <w:rPr>
          <w:rFonts w:ascii="IRNazanin" w:hAnsi="IRNazanin" w:eastAsia="IRNazanin" w:cs="IRNazanin"/>
          <w:lang w:bidi="fa-IR"/>
          <w:color w:val="111111"/>
          <w:sz w:val="28"/>
          <w:szCs w:val="28"/>
          <w:rtl/>
        </w:rPr>
        <w:t xml:space="preserve">جل</w:t>
      </w:r>
    </w:p>
    <w:p>
      <w:pPr>
        <w:pStyle w:val="Heading5"/>
      </w:pPr>
      <w:bookmarkStart w:id="1456" w:name="_Toc752"/>
      <w:r>
        <w:t>الحَرْجَلة</w:t>
      </w:r>
      <w:bookmarkEnd w:id="1456"/>
    </w:p>
    <w:p>
      <w:pPr>
        <w:pStyle w:val="BookText"/>
      </w:pPr>
      <w:r>
        <w:rPr>
          <w:rFonts w:ascii="Amiri" w:hAnsi="Amiri" w:eastAsia="Amiri" w:cs="Amiri"/>
          <w:lang w:bidi="ar-SA"/>
          <w:color w:val="111111"/>
          <w:sz w:val="28"/>
          <w:szCs w:val="28"/>
          <w:rtl/>
        </w:rPr>
        <w:t xml:space="preserve">[الحَرْجَلة] : يقال : الحرجلة قطيعٌ من الخيل.</w:t>
      </w:r>
    </w:p>
    <w:p>
      <w:pPr>
        <w:pStyle w:val="BookText"/>
      </w:pPr>
      <w:r>
        <w:rPr>
          <w:rFonts w:ascii="IRNazanin" w:hAnsi="IRNazanin" w:eastAsia="IRNazanin" w:cs="IRNazanin"/>
          <w:lang w:bidi="fa-IR"/>
          <w:color w:val="111111"/>
          <w:sz w:val="28"/>
          <w:szCs w:val="28"/>
          <w:rtl/>
        </w:rPr>
        <w:t xml:space="preserve">مل</w:t>
      </w:r>
    </w:p>
    <w:p>
      <w:pPr>
        <w:pStyle w:val="Heading5"/>
      </w:pPr>
      <w:bookmarkStart w:id="1457" w:name="_Toc753"/>
      <w:r>
        <w:t>الحَرْمَلة</w:t>
      </w:r>
      <w:bookmarkEnd w:id="1457"/>
    </w:p>
    <w:p>
      <w:pPr>
        <w:pStyle w:val="BookText"/>
      </w:pPr>
      <w:r>
        <w:rPr>
          <w:rFonts w:ascii="Amiri" w:hAnsi="Amiri" w:eastAsia="Amiri" w:cs="Amiri"/>
          <w:lang w:bidi="ar-SA"/>
          <w:color w:val="111111"/>
          <w:sz w:val="28"/>
          <w:szCs w:val="28"/>
          <w:rtl/>
        </w:rPr>
        <w:t xml:space="preserve">[الحَرْمَلة] : واحدة الحرمل.</w:t>
      </w:r>
    </w:p>
    <w:p>
      <w:pPr>
        <w:pStyle w:val="BookText"/>
      </w:pPr>
      <w:r>
        <w:rPr>
          <w:rFonts w:ascii="Amiri" w:hAnsi="Amiri" w:eastAsia="Amiri" w:cs="Amiri"/>
          <w:lang w:bidi="ar-SA"/>
          <w:color w:val="111111"/>
          <w:sz w:val="28"/>
          <w:szCs w:val="28"/>
          <w:rtl/>
        </w:rPr>
        <w:t xml:space="preserve">وحَرْمَلَة : من أسماء الرجال.</w:t>
      </w:r>
    </w:p>
    <w:p>
      <w:pPr>
        <w:pStyle w:val="BookText"/>
      </w:pPr>
      <w:r>
        <w:rPr>
          <w:rFonts w:ascii="Amiri" w:hAnsi="Amiri" w:eastAsia="Amiri" w:cs="Amiri"/>
          <w:lang w:bidi="ar-SA"/>
          <w:color w:val="111111"/>
          <w:sz w:val="28"/>
          <w:szCs w:val="28"/>
          <w:rtl/>
        </w:rPr>
        <w:t xml:space="preserve">فَعْلُوَة ، بفتح الفاء وضم اللام</w:t>
      </w:r>
    </w:p>
    <w:p>
      <w:pPr>
        <w:pStyle w:val="BookText"/>
      </w:pPr>
      <w:r>
        <w:rPr>
          <w:rFonts w:ascii="IRNazanin" w:hAnsi="IRNazanin" w:eastAsia="IRNazanin" w:cs="IRNazanin"/>
          <w:lang w:bidi="fa-IR"/>
          <w:color w:val="111111"/>
          <w:sz w:val="28"/>
          <w:szCs w:val="28"/>
          <w:rtl/>
        </w:rPr>
        <w:t xml:space="preserve">ق</w:t>
      </w:r>
    </w:p>
    <w:p>
      <w:pPr>
        <w:pStyle w:val="Heading5"/>
      </w:pPr>
      <w:bookmarkStart w:id="1458" w:name="_Toc754"/>
      <w:r>
        <w:t>الحَرْقُوَة</w:t>
      </w:r>
      <w:bookmarkEnd w:id="1458"/>
    </w:p>
    <w:p>
      <w:pPr>
        <w:pStyle w:val="BookText"/>
      </w:pPr>
      <w:r>
        <w:rPr>
          <w:rFonts w:ascii="Amiri" w:hAnsi="Amiri" w:eastAsia="Amiri" w:cs="Amiri"/>
          <w:lang w:bidi="ar-SA"/>
          <w:color w:val="111111"/>
          <w:sz w:val="28"/>
          <w:szCs w:val="28"/>
          <w:rtl/>
        </w:rPr>
        <w:t xml:space="preserve">[الحَرْقُوَة] ، بالقاف : الحَرْقَفة.</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بث</w:t>
      </w:r>
    </w:p>
    <w:p>
      <w:pPr>
        <w:pStyle w:val="BookText"/>
      </w:pPr>
      <w:r>
        <w:rPr>
          <w:rFonts w:ascii="Amiri" w:hAnsi="Amiri" w:eastAsia="Amiri" w:cs="Amiri"/>
          <w:lang w:bidi="ar-SA"/>
          <w:color w:val="111111"/>
          <w:sz w:val="28"/>
          <w:szCs w:val="28"/>
          <w:rtl/>
        </w:rPr>
        <w:t xml:space="preserve">[ الحُرْبُث ] ، بالثاء أخيرة معجمةً بثلاث : نبتٌ من نبات السهل يقال : « أطيب الغنم لبناً ما أكل الحُرْبُثَ ».</w:t>
      </w:r>
    </w:p>
    <w:p>
      <w:pPr>
        <w:pStyle w:val="BookText"/>
      </w:pPr>
      <w:r>
        <w:rPr>
          <w:rFonts w:ascii="IRNazanin" w:hAnsi="IRNazanin" w:eastAsia="IRNazanin" w:cs="IRNazanin"/>
          <w:lang w:bidi="fa-IR"/>
          <w:color w:val="111111"/>
          <w:sz w:val="28"/>
          <w:szCs w:val="28"/>
          <w:rtl/>
        </w:rPr>
        <w:t xml:space="preserve">جل</w:t>
      </w:r>
    </w:p>
    <w:p>
      <w:pPr>
        <w:pStyle w:val="Heading5"/>
      </w:pPr>
      <w:bookmarkStart w:id="1459" w:name="_Toc755"/>
      <w:r>
        <w:t>الحُرْجُل</w:t>
      </w:r>
      <w:bookmarkEnd w:id="1459"/>
    </w:p>
    <w:p>
      <w:pPr>
        <w:pStyle w:val="BookText"/>
      </w:pPr>
      <w:r>
        <w:rPr>
          <w:rFonts w:ascii="Amiri" w:hAnsi="Amiri" w:eastAsia="Amiri" w:cs="Amiri"/>
          <w:lang w:bidi="ar-SA"/>
          <w:color w:val="111111"/>
          <w:sz w:val="28"/>
          <w:szCs w:val="28"/>
          <w:rtl/>
        </w:rPr>
        <w:t xml:space="preserve">[الحُرْجُل] : الطويل.</w:t>
      </w:r>
    </w:p>
    <w:p>
      <w:pPr>
        <w:pStyle w:val="BookText"/>
      </w:pPr>
      <w:r>
        <w:rPr>
          <w:rFonts w:ascii="IRNazanin" w:hAnsi="IRNazanin" w:eastAsia="IRNazanin" w:cs="IRNazanin"/>
          <w:lang w:bidi="fa-IR"/>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1460" w:name="_Toc756"/>
      <w:r>
        <w:t>الحُرجوج</w:t>
      </w:r>
      <w:bookmarkEnd w:id="1460"/>
    </w:p>
    <w:p>
      <w:pPr>
        <w:pStyle w:val="BookText"/>
      </w:pPr>
      <w:r>
        <w:rPr>
          <w:rFonts w:ascii="Amiri" w:hAnsi="Amiri" w:eastAsia="Amiri" w:cs="Amiri"/>
          <w:lang w:bidi="ar-SA"/>
          <w:color w:val="111111"/>
          <w:sz w:val="28"/>
          <w:szCs w:val="28"/>
          <w:rtl/>
        </w:rPr>
        <w:t xml:space="preserve">[الحُرجوج] ، بتكرير الجيم من النوق : الضامرة.</w:t>
      </w:r>
    </w:p>
    <w:p>
      <w:pPr>
        <w:pStyle w:val="BookText"/>
      </w:pPr>
      <w:r>
        <w:rPr>
          <w:rFonts w:ascii="Amiri" w:hAnsi="Amiri" w:eastAsia="Amiri" w:cs="Amiri"/>
          <w:lang w:bidi="ar-SA"/>
          <w:color w:val="111111"/>
          <w:sz w:val="28"/>
          <w:szCs w:val="28"/>
          <w:rtl/>
        </w:rPr>
        <w:t xml:space="preserve">ويقال : هي الطويلة. قال ذو الرمة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حراجيج لا تنفك إِلا مناخةً</w:t>
      </w:r>
    </w:p>
    <w:p>
      <w:pPr>
        <w:pStyle w:val="BookText"/>
      </w:pPr>
      <w:r>
        <w:rPr>
          <w:rFonts w:ascii="Amiri" w:hAnsi="Amiri" w:eastAsia="Amiri" w:cs="Amiri"/>
          <w:lang w:bidi="ar-SA"/>
          <w:color w:val="111111"/>
          <w:sz w:val="28"/>
          <w:szCs w:val="28"/>
          <w:rtl/>
        </w:rPr>
        <w:t xml:space="preserve">على الأين أو ترمي بها بلداً قفرا</w:t>
      </w:r>
    </w:p>
    <w:p>
      <w:pPr>
        <w:pStyle w:val="BookText"/>
      </w:pPr>
      <w:r>
        <w:rPr>
          <w:rFonts w:ascii="Amiri" w:hAnsi="Amiri" w:eastAsia="Amiri" w:cs="Amiri"/>
          <w:lang w:bidi="ar-SA"/>
          <w:color w:val="111111"/>
          <w:sz w:val="28"/>
          <w:szCs w:val="28"/>
          <w:rtl/>
        </w:rPr>
        <w:t xml:space="preserve">والحرجوج : الريح الباردة. ويقال : هي الطويلة المتمادية لا تكاد تنقطع.</w:t>
      </w:r>
    </w:p>
    <w:p>
      <w:pPr>
        <w:pStyle w:val="BookText"/>
      </w:pPr>
      <w:r>
        <w:rPr>
          <w:rFonts w:ascii="IRNazanin" w:hAnsi="IRNazanin" w:eastAsia="IRNazanin" w:cs="IRNazanin"/>
          <w:lang w:bidi="fa-IR"/>
          <w:color w:val="111111"/>
          <w:sz w:val="28"/>
          <w:szCs w:val="28"/>
          <w:rtl/>
        </w:rPr>
        <w:t xml:space="preserve">[شماره صفحه واقعی : 1406]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0" w:name="pg14434_152361"/>
    <w:bookmarkEnd w:id="160"/>
    <w:p>
      <w:pPr>
        <w:pStyle w:val="BookText"/>
      </w:pPr>
      <w:r>
        <w:rPr>
          <w:rFonts w:ascii="Amiri" w:hAnsi="Amiri" w:eastAsia="Amiri" w:cs="Amiri"/>
          <w:lang w:bidi="ar-SA"/>
          <w:color w:val="111111"/>
          <w:sz w:val="28"/>
          <w:szCs w:val="28"/>
          <w:rtl/>
        </w:rPr>
        <w:t xml:space="preserve">قال ذو الرمة </w:t>
      </w:r>
      <w:r>
        <w:rPr>
          <w:rStyle w:val="FootnoteReference"/>
        </w:rPr>
        <w:footnoteReference w:id="442"/>
      </w:r>
    </w:p>
    <w:p>
      <w:pPr>
        <w:pStyle w:val="BookText"/>
      </w:pPr>
      <w:r>
        <w:rPr>
          <w:rFonts w:ascii="Amiri" w:hAnsi="Amiri" w:eastAsia="Amiri" w:cs="Amiri"/>
          <w:lang w:bidi="ar-SA"/>
          <w:color w:val="111111"/>
          <w:sz w:val="28"/>
          <w:szCs w:val="28"/>
          <w:rtl/>
        </w:rPr>
        <w:t xml:space="preserve">أنقاءُ سارية حلّت عزاليها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آخِرِ الليلِ رِيحٌ غيرُ حُرْجُوجِ</w:t>
      </w:r>
    </w:p>
    <w:p>
      <w:pPr>
        <w:pStyle w:val="BookText"/>
      </w:pPr>
      <w:r>
        <w:rPr>
          <w:rFonts w:ascii="IRNazanin" w:hAnsi="IRNazanin" w:eastAsia="IRNazanin" w:cs="IRNazanin"/>
          <w:lang w:bidi="fa-IR"/>
          <w:color w:val="111111"/>
          <w:sz w:val="28"/>
          <w:szCs w:val="28"/>
          <w:rtl/>
        </w:rPr>
        <w:t xml:space="preserve">قص</w:t>
      </w:r>
    </w:p>
    <w:p>
      <w:pPr>
        <w:pStyle w:val="BookText"/>
      </w:pPr>
      <w:r>
        <w:rPr>
          <w:rFonts w:ascii="Amiri" w:hAnsi="Amiri" w:eastAsia="Amiri" w:cs="Amiri"/>
          <w:lang w:bidi="ar-SA"/>
          <w:color w:val="111111"/>
          <w:sz w:val="28"/>
          <w:szCs w:val="28"/>
          <w:rtl/>
        </w:rPr>
        <w:t xml:space="preserve">[ الحُرقوص ] ، بالقاف : دويبة كالبرغوث مُجَزَّعَة لها حمة كحمة الزنبور ، تلدغَ ، وتشبَّه بها أطراف السياط ، فيقال لمن يضرب بالسياط : أخذته الحراقيص.</w:t>
      </w:r>
    </w:p>
    <w:p>
      <w:pPr>
        <w:pStyle w:val="BookText"/>
      </w:pPr>
      <w:r>
        <w:rPr>
          <w:rFonts w:ascii="IRNazanin" w:hAnsi="IRNazanin" w:eastAsia="IRNazanin" w:cs="IRNazanin"/>
          <w:lang w:bidi="fa-IR"/>
          <w:color w:val="111111"/>
          <w:sz w:val="28"/>
          <w:szCs w:val="28"/>
          <w:rtl/>
        </w:rPr>
        <w:t xml:space="preserve">قف</w:t>
      </w:r>
    </w:p>
    <w:p>
      <w:pPr>
        <w:pStyle w:val="BookText"/>
      </w:pPr>
      <w:r>
        <w:rPr>
          <w:rFonts w:ascii="Amiri" w:hAnsi="Amiri" w:eastAsia="Amiri" w:cs="Amiri"/>
          <w:lang w:bidi="ar-SA"/>
          <w:color w:val="111111"/>
          <w:sz w:val="28"/>
          <w:szCs w:val="28"/>
          <w:rtl/>
        </w:rPr>
        <w:t xml:space="preserve">[ الحُرقوف ] ، بتقديم القاف على الفاء : الدابة المهزول.</w:t>
      </w:r>
    </w:p>
    <w:p>
      <w:pPr>
        <w:pStyle w:val="BookText"/>
      </w:pPr>
      <w:r>
        <w:rPr>
          <w:rFonts w:ascii="Amiri" w:hAnsi="Amiri" w:eastAsia="Amiri" w:cs="Amiri"/>
          <w:lang w:bidi="ar-SA"/>
          <w:color w:val="111111"/>
          <w:sz w:val="28"/>
          <w:szCs w:val="28"/>
          <w:rtl/>
        </w:rPr>
        <w:t xml:space="preserve">و [ فِعْلَوْل ] ، بكسر الفاء وفتح اللام</w:t>
      </w:r>
    </w:p>
    <w:p>
      <w:pPr>
        <w:pStyle w:val="BookText"/>
      </w:pPr>
      <w:r>
        <w:rPr>
          <w:rFonts w:ascii="IRNazanin" w:hAnsi="IRNazanin" w:eastAsia="IRNazanin" w:cs="IRNazanin"/>
          <w:lang w:bidi="fa-IR"/>
          <w:color w:val="111111"/>
          <w:sz w:val="28"/>
          <w:szCs w:val="28"/>
          <w:rtl/>
        </w:rPr>
        <w:t xml:space="preserve">ذن</w:t>
      </w:r>
    </w:p>
    <w:p>
      <w:pPr>
        <w:pStyle w:val="BookText"/>
      </w:pPr>
      <w:r>
        <w:rPr>
          <w:rFonts w:ascii="Amiri" w:hAnsi="Amiri" w:eastAsia="Amiri" w:cs="Amiri"/>
          <w:lang w:bidi="ar-SA"/>
          <w:color w:val="111111"/>
          <w:sz w:val="28"/>
          <w:szCs w:val="28"/>
          <w:rtl/>
        </w:rPr>
        <w:t xml:space="preserve">[ الحِرْذَون ] ، بالذال معجمةً : ذَكَرُ الضَّب.</w:t>
      </w:r>
    </w:p>
    <w:p>
      <w:pPr>
        <w:pStyle w:val="BookText"/>
      </w:pPr>
      <w:r>
        <w:rPr>
          <w:rFonts w:ascii="Amiri" w:hAnsi="Amiri" w:eastAsia="Amiri" w:cs="Amiri"/>
          <w:lang w:bidi="ar-SA"/>
          <w:color w:val="111111"/>
          <w:sz w:val="28"/>
          <w:szCs w:val="28"/>
          <w:rtl/>
        </w:rPr>
        <w:t xml:space="preserve">والحِرْذَون : دويبة تشبه الحرباء ، حسنة الخَلْق ، موشاة بألوان ونقط تكون بمصر ونواحيها.</w:t>
      </w:r>
    </w:p>
    <w:p>
      <w:pPr>
        <w:pStyle w:val="BookText"/>
      </w:pPr>
      <w:r>
        <w:rPr>
          <w:rFonts w:ascii="Amiri" w:hAnsi="Amiri" w:eastAsia="Amiri" w:cs="Amiri"/>
          <w:lang w:bidi="ar-SA"/>
          <w:color w:val="111111"/>
          <w:sz w:val="28"/>
          <w:szCs w:val="28"/>
          <w:rtl/>
        </w:rPr>
        <w:t xml:space="preserve">فِعْليل ، بكسر الفاء واللام</w:t>
      </w:r>
    </w:p>
    <w:p>
      <w:pPr>
        <w:pStyle w:val="BookText"/>
      </w:pPr>
      <w:r>
        <w:rPr>
          <w:rFonts w:ascii="IRNazanin" w:hAnsi="IRNazanin" w:eastAsia="IRNazanin" w:cs="IRNazanin"/>
          <w:lang w:bidi="fa-IR"/>
          <w:color w:val="111111"/>
          <w:sz w:val="28"/>
          <w:szCs w:val="28"/>
          <w:rtl/>
        </w:rPr>
        <w:t xml:space="preserve">بش</w:t>
      </w:r>
    </w:p>
    <w:p>
      <w:pPr>
        <w:pStyle w:val="BookText"/>
      </w:pPr>
      <w:r>
        <w:rPr>
          <w:rFonts w:ascii="Amiri" w:hAnsi="Amiri" w:eastAsia="Amiri" w:cs="Amiri"/>
          <w:lang w:bidi="ar-SA"/>
          <w:color w:val="111111"/>
          <w:sz w:val="28"/>
          <w:szCs w:val="28"/>
          <w:rtl/>
        </w:rPr>
        <w:t xml:space="preserve">[ الحِرْبيش ] ، بالشين معجمةً : الحية الكثيرة السُّم ، قال رؤبة </w:t>
      </w:r>
      <w:r>
        <w:rPr>
          <w:rStyle w:val="FootnoteReference"/>
        </w:rPr>
        <w:footnoteReference w:id="443"/>
      </w:r>
    </w:p>
    <w:p>
      <w:pPr>
        <w:pStyle w:val="BookText"/>
      </w:pPr>
      <w:r>
        <w:rPr>
          <w:rFonts w:ascii="Amiri" w:hAnsi="Amiri" w:eastAsia="Amiri" w:cs="Amiri"/>
          <w:lang w:bidi="ar-SA"/>
          <w:color w:val="111111"/>
          <w:sz w:val="28"/>
          <w:szCs w:val="28"/>
          <w:rtl/>
        </w:rPr>
        <w:t xml:space="preserve">أصبحت من حرص على التأريش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غَضْبَى كأفْعَى الرَّمْثِةَ الحِرْبِيش</w:t>
      </w:r>
    </w:p>
    <w:p>
      <w:pPr>
        <w:pStyle w:val="BookText"/>
      </w:pPr>
      <w:r>
        <w:rPr>
          <w:rFonts w:ascii="Amiri" w:hAnsi="Amiri" w:eastAsia="Amiri" w:cs="Amiri"/>
          <w:lang w:bidi="ar-SA"/>
          <w:color w:val="111111"/>
          <w:sz w:val="28"/>
          <w:szCs w:val="28"/>
          <w:rtl/>
        </w:rPr>
        <w:t xml:space="preserve">فَعَنْلَل ، بالفتح ، ملحق بالخماسي</w:t>
      </w:r>
    </w:p>
    <w:p>
      <w:pPr>
        <w:pStyle w:val="BookText"/>
      </w:pPr>
      <w:r>
        <w:rPr>
          <w:rFonts w:ascii="IRNazanin" w:hAnsi="IRNazanin" w:eastAsia="IRNazanin" w:cs="IRNazanin"/>
          <w:lang w:bidi="fa-IR"/>
          <w:color w:val="111111"/>
          <w:sz w:val="28"/>
          <w:szCs w:val="28"/>
          <w:rtl/>
        </w:rPr>
        <w:t xml:space="preserve">فش</w:t>
      </w:r>
    </w:p>
    <w:p>
      <w:pPr>
        <w:pStyle w:val="Heading5"/>
      </w:pPr>
      <w:bookmarkStart w:id="1461" w:name="_Toc757"/>
      <w:r>
        <w:t>الحَرَنْفَش</w:t>
      </w:r>
      <w:bookmarkEnd w:id="1461"/>
    </w:p>
    <w:p>
      <w:pPr>
        <w:pStyle w:val="BookText"/>
      </w:pPr>
      <w:r>
        <w:rPr>
          <w:rFonts w:ascii="Amiri" w:hAnsi="Amiri" w:eastAsia="Amiri" w:cs="Amiri"/>
          <w:lang w:bidi="ar-SA"/>
          <w:color w:val="111111"/>
          <w:sz w:val="28"/>
          <w:szCs w:val="28"/>
          <w:rtl/>
        </w:rPr>
        <w:t xml:space="preserve">[الحَرَنْفَش] : العظيم الجنبين ، ويقال بالجيم والخاء معجمةً أيضاً.</w:t>
      </w:r>
    </w:p>
    <w:p>
      <w:pPr>
        <w:pStyle w:val="BookText"/>
      </w:pPr>
      <w:r>
        <w:rPr>
          <w:rFonts w:ascii="IRNazanin" w:hAnsi="IRNazanin" w:eastAsia="IRNazanin" w:cs="IRNazanin"/>
          <w:lang w:bidi="fa-IR"/>
          <w:color w:val="111111"/>
          <w:sz w:val="28"/>
          <w:szCs w:val="28"/>
          <w:rtl/>
        </w:rPr>
        <w:t xml:space="preserve">[شماره صفحه واقعی : 1407]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1" w:name="pg14434_152363"/>
    <w:bookmarkEnd w:id="161"/>
    <w:p>
      <w:pPr>
        <w:pStyle w:val="Heading4"/>
      </w:pPr>
      <w:bookmarkStart w:id="1462" w:name="_Toc758"/>
      <w:r>
        <w:t>الأفعال</w:t>
      </w:r>
      <w:bookmarkEnd w:id="1462"/>
    </w:p>
    <w:p>
      <w:pPr>
        <w:pStyle w:val="Heading5"/>
      </w:pPr>
      <w:bookmarkStart w:id="1463" w:name="_Toc759"/>
      <w:r>
        <w:t>اشارة</w:t>
      </w:r>
      <w:bookmarkEnd w:id="1463"/>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1464" w:name="_Toc760"/>
      <w:r>
        <w:t>حَرَبَ</w:t>
      </w:r>
      <w:bookmarkEnd w:id="1464"/>
    </w:p>
    <w:p>
      <w:pPr>
        <w:pStyle w:val="BookText"/>
      </w:pPr>
      <w:r>
        <w:rPr>
          <w:rFonts w:ascii="Amiri" w:hAnsi="Amiri" w:eastAsia="Amiri" w:cs="Amiri"/>
          <w:lang w:bidi="ar-SA"/>
          <w:color w:val="111111"/>
          <w:sz w:val="28"/>
          <w:szCs w:val="28"/>
          <w:rtl/>
        </w:rPr>
        <w:t xml:space="preserve">[حَرَبَ] : حَرَبْتُ الرجل حرباً : إِذا سلبته ماله وتركته بغير شيء ، فهو حريب ومحروب.</w:t>
      </w:r>
    </w:p>
    <w:p>
      <w:pPr>
        <w:pStyle w:val="BookText"/>
      </w:pPr>
      <w:r>
        <w:rPr>
          <w:rFonts w:ascii="IRNazanin" w:hAnsi="IRNazanin" w:eastAsia="IRNazanin" w:cs="IRNazanin"/>
          <w:lang w:bidi="fa-IR"/>
          <w:color w:val="111111"/>
          <w:sz w:val="28"/>
          <w:szCs w:val="28"/>
          <w:rtl/>
        </w:rPr>
        <w:t xml:space="preserve">ت</w:t>
      </w:r>
    </w:p>
    <w:p>
      <w:pPr>
        <w:pStyle w:val="Heading5"/>
      </w:pPr>
      <w:bookmarkStart w:id="1465" w:name="_Toc761"/>
      <w:r>
        <w:t>حَرَتَ</w:t>
      </w:r>
      <w:bookmarkEnd w:id="1465"/>
    </w:p>
    <w:p>
      <w:pPr>
        <w:pStyle w:val="BookText"/>
      </w:pPr>
      <w:r>
        <w:rPr>
          <w:rFonts w:ascii="Amiri" w:hAnsi="Amiri" w:eastAsia="Amiri" w:cs="Amiri"/>
          <w:lang w:bidi="ar-SA"/>
          <w:color w:val="111111"/>
          <w:sz w:val="28"/>
          <w:szCs w:val="28"/>
          <w:rtl/>
        </w:rPr>
        <w:t xml:space="preserve">[حَرَتَ] يقال : إِن الحَرْتَ : الدلك الشديد.</w:t>
      </w:r>
    </w:p>
    <w:p>
      <w:pPr>
        <w:pStyle w:val="BookText"/>
      </w:pPr>
      <w:r>
        <w:rPr>
          <w:rFonts w:ascii="Amiri" w:hAnsi="Amiri" w:eastAsia="Amiri" w:cs="Amiri"/>
          <w:lang w:bidi="ar-SA"/>
          <w:color w:val="111111"/>
          <w:sz w:val="28"/>
          <w:szCs w:val="28"/>
          <w:rtl/>
        </w:rPr>
        <w:t xml:space="preserve">ويقال : الحرت : قَطْعُ الشيء مستديراً كالفَلْكَة.</w:t>
      </w:r>
    </w:p>
    <w:p>
      <w:pPr>
        <w:pStyle w:val="BookText"/>
      </w:pPr>
      <w:r>
        <w:rPr>
          <w:rFonts w:ascii="IRNazanin" w:hAnsi="IRNazanin" w:eastAsia="IRNazanin" w:cs="IRNazanin"/>
          <w:lang w:bidi="fa-IR"/>
          <w:color w:val="111111"/>
          <w:sz w:val="28"/>
          <w:szCs w:val="28"/>
          <w:rtl/>
        </w:rPr>
        <w:t xml:space="preserve">ث</w:t>
      </w:r>
    </w:p>
    <w:p>
      <w:pPr>
        <w:pStyle w:val="Heading5"/>
      </w:pPr>
      <w:bookmarkStart w:id="1466" w:name="_Toc762"/>
      <w:r>
        <w:t>حَرَثَ</w:t>
      </w:r>
      <w:bookmarkEnd w:id="1466"/>
    </w:p>
    <w:p>
      <w:pPr>
        <w:pStyle w:val="BookText"/>
      </w:pPr>
      <w:r>
        <w:rPr>
          <w:rFonts w:ascii="Amiri" w:hAnsi="Amiri" w:eastAsia="Amiri" w:cs="Amiri"/>
          <w:lang w:bidi="ar-SA"/>
          <w:color w:val="111111"/>
          <w:sz w:val="28"/>
          <w:szCs w:val="28"/>
          <w:rtl/>
        </w:rPr>
        <w:t xml:space="preserve">[حَرَثَ] : الحَرْث : إِثارة الأرض للزرع. قال الله تعالى : ( أَفَرَأَيْتُمْ ما تَحْرُثُونَ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والحَرْث : العمل. ويقال : احرث لدنياك كأنك تعيش أبداً ، واحرث لآخرتك كأنك تموت غداً ، أي اعمل.</w:t>
      </w:r>
    </w:p>
    <w:p>
      <w:pPr>
        <w:pStyle w:val="BookText"/>
      </w:pPr>
      <w:r>
        <w:rPr>
          <w:rFonts w:ascii="Amiri" w:hAnsi="Amiri" w:eastAsia="Amiri" w:cs="Amiri"/>
          <w:lang w:bidi="ar-SA"/>
          <w:color w:val="111111"/>
          <w:sz w:val="28"/>
          <w:szCs w:val="28"/>
          <w:rtl/>
        </w:rPr>
        <w:t xml:space="preserve">ويقال </w:t>
      </w:r>
      <w:r>
        <w:rPr>
          <w:rStyle w:val="FootnoteReference"/>
        </w:rPr>
        <w:footnoteReference w:id="445"/>
      </w:r>
      <w:r>
        <w:rPr>
          <w:rFonts w:ascii="Amiri" w:hAnsi="Amiri" w:eastAsia="Amiri" w:cs="Amiri"/>
          <w:lang w:bidi="ar-SA"/>
          <w:color w:val="111111"/>
          <w:sz w:val="28"/>
          <w:szCs w:val="28"/>
          <w:rtl/>
        </w:rPr>
        <w:t xml:space="preserve">: احرث القرآنَ : أي أكثر دراسته وقراءته.</w:t>
      </w:r>
    </w:p>
    <w:p>
      <w:pPr>
        <w:pStyle w:val="BookText"/>
      </w:pPr>
      <w:r>
        <w:rPr>
          <w:rFonts w:ascii="Amiri" w:hAnsi="Amiri" w:eastAsia="Amiri" w:cs="Amiri"/>
          <w:lang w:bidi="ar-SA"/>
          <w:color w:val="111111"/>
          <w:sz w:val="28"/>
          <w:szCs w:val="28"/>
          <w:rtl/>
        </w:rPr>
        <w:t xml:space="preserve">وحَرَثَ النارَ : إِذا حركها بالمحراث.</w:t>
      </w:r>
    </w:p>
    <w:p>
      <w:pPr>
        <w:pStyle w:val="BookText"/>
      </w:pPr>
      <w:r>
        <w:rPr>
          <w:rFonts w:ascii="Amiri" w:hAnsi="Amiri" w:eastAsia="Amiri" w:cs="Amiri"/>
          <w:lang w:bidi="ar-SA"/>
          <w:color w:val="111111"/>
          <w:sz w:val="28"/>
          <w:szCs w:val="28"/>
          <w:rtl/>
        </w:rPr>
        <w:t xml:space="preserve">ويقال : حرث الناقة : إِذا سار عليها حتى تهزل. قال معاوية للأنصار </w:t>
      </w:r>
      <w:r>
        <w:rPr>
          <w:rStyle w:val="FootnoteReference"/>
        </w:rPr>
        <w:footnoteReference w:id="446"/>
      </w:r>
      <w:r>
        <w:rPr>
          <w:rFonts w:ascii="Amiri" w:hAnsi="Amiri" w:eastAsia="Amiri" w:cs="Amiri"/>
          <w:lang w:bidi="ar-SA"/>
          <w:color w:val="111111"/>
          <w:sz w:val="28"/>
          <w:szCs w:val="28"/>
          <w:rtl/>
        </w:rPr>
        <w:t xml:space="preserve">: ما فعلتْ نواضحكم؟ قالوا : حرثناها يَوْمَ بدر.</w:t>
      </w:r>
    </w:p>
    <w:p>
      <w:pPr>
        <w:pStyle w:val="BookText"/>
      </w:pPr>
      <w:r>
        <w:rPr>
          <w:rFonts w:ascii="IRNazanin" w:hAnsi="IRNazanin" w:eastAsia="IRNazanin" w:cs="IRNazanin"/>
          <w:lang w:bidi="fa-IR"/>
          <w:color w:val="111111"/>
          <w:sz w:val="28"/>
          <w:szCs w:val="28"/>
          <w:rtl/>
        </w:rPr>
        <w:t xml:space="preserve">س</w:t>
      </w:r>
    </w:p>
    <w:p>
      <w:pPr>
        <w:pStyle w:val="Heading5"/>
      </w:pPr>
      <w:bookmarkStart w:id="1467" w:name="_Toc763"/>
      <w:r>
        <w:t>حَرَسَ</w:t>
      </w:r>
      <w:bookmarkEnd w:id="1467"/>
    </w:p>
    <w:p>
      <w:pPr>
        <w:pStyle w:val="BookText"/>
      </w:pPr>
      <w:r>
        <w:rPr>
          <w:rFonts w:ascii="Amiri" w:hAnsi="Amiri" w:eastAsia="Amiri" w:cs="Amiri"/>
          <w:lang w:bidi="ar-SA"/>
          <w:color w:val="111111"/>
          <w:sz w:val="28"/>
          <w:szCs w:val="28"/>
          <w:rtl/>
        </w:rPr>
        <w:t xml:space="preserve">[حَرَسَ] : حرس الشيءَ حراسةً.</w:t>
      </w:r>
    </w:p>
    <w:p>
      <w:pPr>
        <w:pStyle w:val="BookText"/>
      </w:pPr>
      <w:r>
        <w:rPr>
          <w:rFonts w:ascii="Amiri" w:hAnsi="Amiri" w:eastAsia="Amiri" w:cs="Amiri"/>
          <w:lang w:bidi="ar-SA"/>
          <w:color w:val="111111"/>
          <w:sz w:val="28"/>
          <w:szCs w:val="28"/>
          <w:rtl/>
        </w:rPr>
        <w:t xml:space="preserve">وحَرَسَ : إِذا سَرَقَ.</w:t>
      </w:r>
    </w:p>
    <w:p>
      <w:pPr>
        <w:pStyle w:val="BookText"/>
      </w:pPr>
      <w:r>
        <w:rPr>
          <w:rFonts w:ascii="IRNazanin" w:hAnsi="IRNazanin" w:eastAsia="IRNazanin" w:cs="IRNazanin"/>
          <w:lang w:bidi="fa-IR"/>
          <w:color w:val="111111"/>
          <w:sz w:val="28"/>
          <w:szCs w:val="28"/>
          <w:rtl/>
        </w:rPr>
        <w:t xml:space="preserve">ص</w:t>
      </w:r>
    </w:p>
    <w:p>
      <w:pPr>
        <w:pStyle w:val="Heading5"/>
      </w:pPr>
      <w:bookmarkStart w:id="1468" w:name="_Toc764"/>
      <w:r>
        <w:t>حَرَصَ</w:t>
      </w:r>
      <w:bookmarkEnd w:id="1468"/>
    </w:p>
    <w:p>
      <w:pPr>
        <w:pStyle w:val="BookText"/>
      </w:pPr>
      <w:r>
        <w:rPr>
          <w:rFonts w:ascii="Amiri" w:hAnsi="Amiri" w:eastAsia="Amiri" w:cs="Amiri"/>
          <w:lang w:bidi="ar-SA"/>
          <w:color w:val="111111"/>
          <w:sz w:val="28"/>
          <w:szCs w:val="28"/>
          <w:rtl/>
        </w:rPr>
        <w:t xml:space="preserve">[حَرَصَ] : حروصاً : إِذا فَسَدَ.</w:t>
      </w:r>
    </w:p>
    <w:p>
      <w:pPr>
        <w:pStyle w:val="BookText"/>
      </w:pPr>
      <w:r>
        <w:rPr>
          <w:rFonts w:ascii="IRNazanin" w:hAnsi="IRNazanin" w:eastAsia="IRNazanin" w:cs="IRNazanin"/>
          <w:lang w:bidi="fa-IR"/>
          <w:color w:val="111111"/>
          <w:sz w:val="28"/>
          <w:szCs w:val="28"/>
          <w:rtl/>
        </w:rPr>
        <w:t xml:space="preserve">[شماره صفحه واقعی : 1408]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2" w:name="pg14434_152365"/>
    <w:bookmarkEnd w:id="162"/>
    <w:p>
      <w:pPr>
        <w:pStyle w:val="BookText"/>
      </w:pPr>
      <w:r>
        <w:rPr>
          <w:rFonts w:ascii="IRNazanin" w:hAnsi="IRNazanin" w:eastAsia="IRNazanin" w:cs="IRNazanin"/>
          <w:lang w:bidi="fa-IR"/>
          <w:color w:val="111111"/>
          <w:sz w:val="28"/>
          <w:szCs w:val="28"/>
          <w:rtl/>
        </w:rPr>
        <w:t xml:space="preserve">ق</w:t>
      </w:r>
    </w:p>
    <w:p>
      <w:pPr>
        <w:pStyle w:val="Heading5"/>
      </w:pPr>
      <w:bookmarkStart w:id="1469" w:name="_Toc765"/>
      <w:r>
        <w:t>حَرَقَ</w:t>
      </w:r>
      <w:bookmarkEnd w:id="1469"/>
    </w:p>
    <w:p>
      <w:pPr>
        <w:pStyle w:val="BookText"/>
      </w:pPr>
      <w:r>
        <w:rPr>
          <w:rFonts w:ascii="Amiri" w:hAnsi="Amiri" w:eastAsia="Amiri" w:cs="Amiri"/>
          <w:lang w:bidi="ar-SA"/>
          <w:color w:val="111111"/>
          <w:sz w:val="28"/>
          <w:szCs w:val="28"/>
          <w:rtl/>
        </w:rPr>
        <w:t xml:space="preserve">[حَرَقَ] : نابَه يحرقه ، وحَرَّقه حرقاً وحروقاً ، ويروى في قراءة علي رضي‌الله‌عنه : لَنَحْرُقَنَّهُ </w:t>
      </w:r>
      <w:r>
        <w:rPr>
          <w:rStyle w:val="FootnoteReference"/>
        </w:rPr>
        <w:footnoteReference w:id="447"/>
      </w:r>
      <w:r>
        <w:rPr>
          <w:rFonts w:ascii="Amiri" w:hAnsi="Amiri" w:eastAsia="Amiri" w:cs="Amiri"/>
          <w:lang w:bidi="ar-SA"/>
          <w:color w:val="111111"/>
          <w:sz w:val="28"/>
          <w:szCs w:val="28"/>
          <w:rtl/>
        </w:rPr>
        <w:t xml:space="preserve">أي لنبردنّه ، قال زهير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أبى الضيمَ والنعمان يحرُق نابه</w:t>
      </w:r>
    </w:p>
    <w:p>
      <w:pPr>
        <w:pStyle w:val="BookText"/>
      </w:pPr>
      <w:r>
        <w:rPr>
          <w:rFonts w:ascii="Amiri" w:hAnsi="Amiri" w:eastAsia="Amiri" w:cs="Amiri"/>
          <w:lang w:bidi="ar-SA"/>
          <w:color w:val="111111"/>
          <w:sz w:val="28"/>
          <w:szCs w:val="28"/>
          <w:rtl/>
        </w:rPr>
        <w:t xml:space="preserve">عليه فأفضى والسيوف معاقلُه</w:t>
      </w:r>
    </w:p>
    <w:p>
      <w:pPr>
        <w:pStyle w:val="BookText"/>
      </w:pPr>
      <w:r>
        <w:rPr>
          <w:rFonts w:ascii="Amiri" w:hAnsi="Amiri" w:eastAsia="Amiri" w:cs="Amiri"/>
          <w:lang w:bidi="ar-SA"/>
          <w:color w:val="111111"/>
          <w:sz w:val="28"/>
          <w:szCs w:val="28"/>
          <w:rtl/>
        </w:rPr>
        <w:t xml:space="preserve">ك</w:t>
      </w:r>
    </w:p>
    <w:p>
      <w:pPr>
        <w:pStyle w:val="Heading5"/>
      </w:pPr>
      <w:bookmarkStart w:id="1470" w:name="_Toc766"/>
      <w:r>
        <w:t>حَرَكَ</w:t>
      </w:r>
      <w:bookmarkEnd w:id="1470"/>
    </w:p>
    <w:p>
      <w:pPr>
        <w:pStyle w:val="BookText"/>
      </w:pPr>
      <w:r>
        <w:rPr>
          <w:rFonts w:ascii="Amiri" w:hAnsi="Amiri" w:eastAsia="Amiri" w:cs="Amiri"/>
          <w:lang w:bidi="ar-SA"/>
          <w:color w:val="111111"/>
          <w:sz w:val="28"/>
          <w:szCs w:val="28"/>
          <w:rtl/>
        </w:rPr>
        <w:t xml:space="preserve">[حَرَكَ] البعيرَ حَرْكاً : إِذا أصاب حارِكَه.</w:t>
      </w:r>
    </w:p>
    <w:p>
      <w:pPr>
        <w:pStyle w:val="BookText"/>
      </w:pPr>
      <w:r>
        <w:rPr>
          <w:rFonts w:ascii="IRNazanin" w:hAnsi="IRNazanin" w:eastAsia="IRNazanin" w:cs="IRNazanin"/>
          <w:lang w:bidi="fa-IR"/>
          <w:color w:val="111111"/>
          <w:sz w:val="28"/>
          <w:szCs w:val="28"/>
          <w:rtl/>
        </w:rPr>
        <w:t xml:space="preserve">ن</w:t>
      </w:r>
    </w:p>
    <w:p>
      <w:pPr>
        <w:pStyle w:val="Heading5"/>
      </w:pPr>
      <w:bookmarkStart w:id="1471" w:name="_Toc767"/>
      <w:r>
        <w:t>حَرَنَ</w:t>
      </w:r>
      <w:bookmarkEnd w:id="1471"/>
    </w:p>
    <w:p>
      <w:pPr>
        <w:pStyle w:val="BookText"/>
      </w:pPr>
      <w:r>
        <w:rPr>
          <w:rFonts w:ascii="Amiri" w:hAnsi="Amiri" w:eastAsia="Amiri" w:cs="Amiri"/>
          <w:lang w:bidi="ar-SA"/>
          <w:color w:val="111111"/>
          <w:sz w:val="28"/>
          <w:szCs w:val="28"/>
          <w:rtl/>
        </w:rPr>
        <w:t xml:space="preserve">[حَرَنَ] الدابةُ حُروناً.</w:t>
      </w:r>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د</w:t>
      </w:r>
    </w:p>
    <w:p>
      <w:pPr>
        <w:pStyle w:val="Heading5"/>
      </w:pPr>
      <w:bookmarkStart w:id="1472" w:name="_Toc768"/>
      <w:r>
        <w:t>حَرَدَ</w:t>
      </w:r>
      <w:bookmarkEnd w:id="1472"/>
    </w:p>
    <w:p>
      <w:pPr>
        <w:pStyle w:val="BookText"/>
      </w:pPr>
      <w:r>
        <w:rPr>
          <w:rFonts w:ascii="Amiri" w:hAnsi="Amiri" w:eastAsia="Amiri" w:cs="Amiri"/>
          <w:lang w:bidi="ar-SA"/>
          <w:color w:val="111111"/>
          <w:sz w:val="28"/>
          <w:szCs w:val="28"/>
          <w:rtl/>
        </w:rPr>
        <w:t xml:space="preserve">[حَرَدَ] : الحَرْد : القصد ، يقال : حَرَدْتُ حَرْدَك : أي قصدتُ قَصْدَك. قال الله تعالى : ( وَغَدَوْا عَلى حَرْدٍ قادِرِينَ )</w:t>
      </w:r>
      <w:r>
        <w:rPr>
          <w:rStyle w:val="FootnoteReference"/>
        </w:rPr>
        <w:footnoteReference w:id="449"/>
      </w:r>
      <w:r>
        <w:rPr>
          <w:rFonts w:ascii="Amiri" w:hAnsi="Amiri" w:eastAsia="Amiri" w:cs="Amiri"/>
          <w:lang w:bidi="ar-SA"/>
          <w:color w:val="111111"/>
          <w:sz w:val="28"/>
          <w:szCs w:val="28"/>
          <w:rtl/>
        </w:rPr>
        <w:t xml:space="preserve">أي : على قَصْد. وقيل : أي على منعٍ ، من قولهم : حارَدَتِ الإِبلُ : إِذا قلَّت ألبانُها.</w:t>
      </w:r>
    </w:p>
    <w:p>
      <w:pPr>
        <w:pStyle w:val="BookText"/>
      </w:pPr>
      <w:r>
        <w:rPr>
          <w:rFonts w:ascii="IRNazanin" w:hAnsi="IRNazanin" w:eastAsia="IRNazanin" w:cs="IRNazanin"/>
          <w:lang w:bidi="fa-IR"/>
          <w:color w:val="111111"/>
          <w:sz w:val="28"/>
          <w:szCs w:val="28"/>
          <w:rtl/>
        </w:rPr>
        <w:t xml:space="preserve">قال الشاعر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أقبل سيلٌ جاء من عند الله</w:t>
      </w:r>
    </w:p>
    <w:p>
      <w:pPr>
        <w:pStyle w:val="BookText"/>
      </w:pPr>
      <w:r>
        <w:rPr>
          <w:rFonts w:ascii="Amiri" w:hAnsi="Amiri" w:eastAsia="Amiri" w:cs="Amiri"/>
          <w:lang w:bidi="ar-SA"/>
          <w:color w:val="111111"/>
          <w:sz w:val="28"/>
          <w:szCs w:val="28"/>
          <w:rtl/>
        </w:rPr>
        <w:t xml:space="preserve">يحرُد حَرْدَ الجنة المُغِلَّه</w:t>
      </w:r>
    </w:p>
    <w:p>
      <w:pPr>
        <w:pStyle w:val="BookText"/>
      </w:pPr>
      <w:r>
        <w:rPr>
          <w:rFonts w:ascii="Amiri" w:hAnsi="Amiri" w:eastAsia="Amiri" w:cs="Amiri"/>
          <w:lang w:bidi="ar-SA"/>
          <w:color w:val="111111"/>
          <w:sz w:val="28"/>
          <w:szCs w:val="28"/>
          <w:rtl/>
        </w:rPr>
        <w:t xml:space="preserve">وحرودُ الرجلِ : تحوُّله عن قومه.</w:t>
      </w:r>
    </w:p>
    <w:p>
      <w:pPr>
        <w:pStyle w:val="BookText"/>
      </w:pPr>
      <w:r>
        <w:rPr>
          <w:rFonts w:ascii="IRNazanin" w:hAnsi="IRNazanin" w:eastAsia="IRNazanin" w:cs="IRNazanin"/>
          <w:lang w:bidi="fa-IR"/>
          <w:color w:val="111111"/>
          <w:sz w:val="28"/>
          <w:szCs w:val="28"/>
          <w:rtl/>
        </w:rPr>
        <w:t xml:space="preserve">ش</w:t>
      </w:r>
    </w:p>
    <w:p>
      <w:pPr>
        <w:pStyle w:val="Heading5"/>
      </w:pPr>
      <w:bookmarkStart w:id="1473" w:name="_Toc769"/>
      <w:r>
        <w:t>حَرَشَ</w:t>
      </w:r>
      <w:bookmarkEnd w:id="1473"/>
    </w:p>
    <w:p>
      <w:pPr>
        <w:pStyle w:val="BookText"/>
      </w:pPr>
      <w:r>
        <w:rPr>
          <w:rFonts w:ascii="Amiri" w:hAnsi="Amiri" w:eastAsia="Amiri" w:cs="Amiri"/>
          <w:lang w:bidi="ar-SA"/>
          <w:color w:val="111111"/>
          <w:sz w:val="28"/>
          <w:szCs w:val="28"/>
          <w:rtl/>
        </w:rPr>
        <w:t xml:space="preserve">[حَرَشَ] الضبَ حَرْشاً ، بالشين معجمةً : إِذا صاده.</w:t>
      </w:r>
    </w:p>
    <w:p>
      <w:pPr>
        <w:pStyle w:val="BookText"/>
      </w:pPr>
      <w:r>
        <w:rPr>
          <w:rFonts w:ascii="IRNazanin" w:hAnsi="IRNazanin" w:eastAsia="IRNazanin" w:cs="IRNazanin"/>
          <w:lang w:bidi="fa-IR"/>
          <w:color w:val="111111"/>
          <w:sz w:val="28"/>
          <w:szCs w:val="28"/>
          <w:rtl/>
        </w:rPr>
        <w:t xml:space="preserve">[شماره صفحه واقعی : 1409]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3" w:name="pg14434_152367"/>
    <w:bookmarkEnd w:id="163"/>
    <w:p>
      <w:pPr>
        <w:pStyle w:val="BookText"/>
      </w:pPr>
      <w:r>
        <w:rPr>
          <w:rFonts w:ascii="IRNazanin" w:hAnsi="IRNazanin" w:eastAsia="IRNazanin" w:cs="IRNazanin"/>
          <w:lang w:bidi="fa-IR"/>
          <w:color w:val="111111"/>
          <w:sz w:val="28"/>
          <w:szCs w:val="28"/>
          <w:rtl/>
        </w:rPr>
        <w:t xml:space="preserve">ص</w:t>
      </w:r>
    </w:p>
    <w:p>
      <w:pPr>
        <w:pStyle w:val="Heading5"/>
      </w:pPr>
      <w:bookmarkStart w:id="1474" w:name="_Toc770"/>
      <w:r>
        <w:t>حَرَصَ</w:t>
      </w:r>
      <w:bookmarkEnd w:id="1474"/>
    </w:p>
    <w:p>
      <w:pPr>
        <w:pStyle w:val="BookText"/>
      </w:pPr>
      <w:r>
        <w:rPr>
          <w:rFonts w:ascii="Amiri" w:hAnsi="Amiri" w:eastAsia="Amiri" w:cs="Amiri"/>
          <w:lang w:bidi="ar-SA"/>
          <w:color w:val="111111"/>
          <w:sz w:val="28"/>
          <w:szCs w:val="28"/>
          <w:rtl/>
        </w:rPr>
        <w:t xml:space="preserve">[حَرَصَ] : الحَرْص : الشق.</w:t>
      </w:r>
    </w:p>
    <w:p>
      <w:pPr>
        <w:pStyle w:val="BookText"/>
      </w:pPr>
      <w:r>
        <w:rPr>
          <w:rFonts w:ascii="Amiri" w:hAnsi="Amiri" w:eastAsia="Amiri" w:cs="Amiri"/>
          <w:lang w:bidi="ar-SA"/>
          <w:color w:val="111111"/>
          <w:sz w:val="28"/>
          <w:szCs w:val="28"/>
          <w:rtl/>
        </w:rPr>
        <w:t xml:space="preserve">حرص القصّارُ الثوبَ : إِذا شَقَّه.</w:t>
      </w:r>
    </w:p>
    <w:p>
      <w:pPr>
        <w:pStyle w:val="BookText"/>
      </w:pPr>
      <w:r>
        <w:rPr>
          <w:rFonts w:ascii="Amiri" w:hAnsi="Amiri" w:eastAsia="Amiri" w:cs="Amiri"/>
          <w:lang w:bidi="ar-SA"/>
          <w:color w:val="111111"/>
          <w:sz w:val="28"/>
          <w:szCs w:val="28"/>
          <w:rtl/>
        </w:rPr>
        <w:t xml:space="preserve">وحرص على الشيء حَرْصاً ، فهو حريص ، قال الله تعالى : ( إِنْ تَحْرِصْ عَلى هُداهُمْ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1475" w:name="_Toc771"/>
      <w:r>
        <w:t>حرض</w:t>
      </w:r>
      <w:bookmarkEnd w:id="1475"/>
    </w:p>
    <w:p>
      <w:pPr>
        <w:pStyle w:val="BookText"/>
      </w:pPr>
      <w:r>
        <w:rPr>
          <w:rFonts w:ascii="Amiri" w:hAnsi="Amiri" w:eastAsia="Amiri" w:cs="Amiri"/>
          <w:lang w:bidi="ar-SA"/>
          <w:color w:val="111111"/>
          <w:sz w:val="28"/>
          <w:szCs w:val="28"/>
          <w:rtl/>
        </w:rPr>
        <w:t xml:space="preserve">[حرض] حروضاً : إِذا فسد.</w:t>
      </w:r>
    </w:p>
    <w:p>
      <w:pPr>
        <w:pStyle w:val="BookText"/>
      </w:pPr>
      <w:r>
        <w:rPr>
          <w:rFonts w:ascii="IRNazanin" w:hAnsi="IRNazanin" w:eastAsia="IRNazanin" w:cs="IRNazanin"/>
          <w:lang w:bidi="fa-IR"/>
          <w:color w:val="111111"/>
          <w:sz w:val="28"/>
          <w:szCs w:val="28"/>
          <w:rtl/>
        </w:rPr>
        <w:t xml:space="preserve">ف</w:t>
      </w:r>
    </w:p>
    <w:p>
      <w:pPr>
        <w:pStyle w:val="Heading5"/>
      </w:pPr>
      <w:bookmarkStart w:id="1476" w:name="_Toc772"/>
      <w:r>
        <w:t>حَرَفَ</w:t>
      </w:r>
      <w:bookmarkEnd w:id="1476"/>
    </w:p>
    <w:p>
      <w:pPr>
        <w:pStyle w:val="BookText"/>
      </w:pPr>
      <w:r>
        <w:rPr>
          <w:rFonts w:ascii="Amiri" w:hAnsi="Amiri" w:eastAsia="Amiri" w:cs="Amiri"/>
          <w:lang w:bidi="ar-SA"/>
          <w:color w:val="111111"/>
          <w:sz w:val="28"/>
          <w:szCs w:val="28"/>
          <w:rtl/>
        </w:rPr>
        <w:t xml:space="preserve">[حَرَفَ] الفَرَسَ : إِذا ردّه.</w:t>
      </w:r>
    </w:p>
    <w:p>
      <w:pPr>
        <w:pStyle w:val="BookText"/>
      </w:pPr>
      <w:r>
        <w:rPr>
          <w:rFonts w:ascii="Amiri" w:hAnsi="Amiri" w:eastAsia="Amiri" w:cs="Amiri"/>
          <w:lang w:bidi="ar-SA"/>
          <w:color w:val="111111"/>
          <w:sz w:val="28"/>
          <w:szCs w:val="28"/>
          <w:rtl/>
        </w:rPr>
        <w:t xml:space="preserve">ويقولون : فلانٌ يعرف ويحرف : أي يعرف الحق ويميل عنه.</w:t>
      </w:r>
    </w:p>
    <w:p>
      <w:pPr>
        <w:pStyle w:val="BookText"/>
      </w:pPr>
      <w:r>
        <w:rPr>
          <w:rFonts w:ascii="IRNazanin" w:hAnsi="IRNazanin" w:eastAsia="IRNazanin" w:cs="IRNazanin"/>
          <w:lang w:bidi="fa-IR"/>
          <w:color w:val="111111"/>
          <w:sz w:val="28"/>
          <w:szCs w:val="28"/>
          <w:rtl/>
        </w:rPr>
        <w:t xml:space="preserve">ق</w:t>
      </w:r>
    </w:p>
    <w:p>
      <w:pPr>
        <w:pStyle w:val="Heading5"/>
      </w:pPr>
      <w:bookmarkStart w:id="1477" w:name="_Toc773"/>
      <w:r>
        <w:t>حَرَقَ</w:t>
      </w:r>
      <w:bookmarkEnd w:id="1477"/>
    </w:p>
    <w:p>
      <w:pPr>
        <w:pStyle w:val="BookText"/>
      </w:pPr>
      <w:r>
        <w:rPr>
          <w:rFonts w:ascii="Amiri" w:hAnsi="Amiri" w:eastAsia="Amiri" w:cs="Amiri"/>
          <w:lang w:bidi="ar-SA"/>
          <w:color w:val="111111"/>
          <w:sz w:val="28"/>
          <w:szCs w:val="28"/>
          <w:rtl/>
        </w:rPr>
        <w:t xml:space="preserve">[حَرَقَ] : حرقت الشيءَ : إِذا بَرَدْتَه ، وحككت بعضه ببعض.</w:t>
      </w:r>
    </w:p>
    <w:p>
      <w:pPr>
        <w:pStyle w:val="BookText"/>
      </w:pPr>
      <w:r>
        <w:rPr>
          <w:rFonts w:ascii="Amiri" w:hAnsi="Amiri" w:eastAsia="Amiri" w:cs="Amiri"/>
          <w:lang w:bidi="ar-SA"/>
          <w:color w:val="111111"/>
          <w:sz w:val="28"/>
          <w:szCs w:val="28"/>
          <w:rtl/>
        </w:rPr>
        <w:t xml:space="preserve">ويقال : هو يحرق عليه الأُرَّم من الغيظ : إِذا حَكَّ أسنانَه بَعْضَها ببعض ، قال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أُنْبئتُ أحماءَ سُليمى أنّما</w:t>
      </w:r>
    </w:p>
    <w:p>
      <w:pPr>
        <w:pStyle w:val="BookText"/>
      </w:pPr>
      <w:r>
        <w:rPr>
          <w:rFonts w:ascii="Amiri" w:hAnsi="Amiri" w:eastAsia="Amiri" w:cs="Amiri"/>
          <w:lang w:bidi="ar-SA"/>
          <w:color w:val="111111"/>
          <w:sz w:val="28"/>
          <w:szCs w:val="28"/>
          <w:rtl/>
        </w:rPr>
        <w:t xml:space="preserve">باتوا غضاباً يحرقون الأُرَّما</w:t>
      </w:r>
    </w:p>
    <w:p>
      <w:pPr>
        <w:pStyle w:val="BookText"/>
      </w:pPr>
      <w:r>
        <w:rPr>
          <w:rFonts w:ascii="IRNazanin" w:hAnsi="IRNazanin" w:eastAsia="IRNazanin" w:cs="IRNazanin"/>
          <w:lang w:bidi="fa-IR"/>
          <w:color w:val="111111"/>
          <w:sz w:val="28"/>
          <w:szCs w:val="28"/>
          <w:rtl/>
        </w:rPr>
        <w:t xml:space="preserve">م</w:t>
      </w:r>
    </w:p>
    <w:p>
      <w:pPr>
        <w:pStyle w:val="Heading5"/>
      </w:pPr>
      <w:bookmarkStart w:id="1478" w:name="_Toc774"/>
      <w:r>
        <w:t>حَرَم</w:t>
      </w:r>
      <w:bookmarkEnd w:id="1478"/>
    </w:p>
    <w:p>
      <w:pPr>
        <w:pStyle w:val="BookText"/>
      </w:pPr>
      <w:r>
        <w:rPr>
          <w:rFonts w:ascii="Amiri" w:hAnsi="Amiri" w:eastAsia="Amiri" w:cs="Amiri"/>
          <w:lang w:bidi="ar-SA"/>
          <w:color w:val="111111"/>
          <w:sz w:val="28"/>
          <w:szCs w:val="28"/>
          <w:rtl/>
        </w:rPr>
        <w:t xml:space="preserve">[حَرَم] : حرمت الرجلَ الشيءَ حِرْماناً : إِذا منعته إِياه.</w:t>
      </w:r>
    </w:p>
    <w:p>
      <w:pPr>
        <w:pStyle w:val="BookText"/>
      </w:pPr>
      <w:r>
        <w:rPr>
          <w:rFonts w:ascii="Amiri" w:hAnsi="Amiri" w:eastAsia="Amiri" w:cs="Amiri"/>
          <w:lang w:bidi="ar-SA"/>
          <w:color w:val="111111"/>
          <w:sz w:val="28"/>
          <w:szCs w:val="28"/>
          <w:rtl/>
        </w:rPr>
        <w:t xml:space="preserve">ي</w:t>
      </w:r>
    </w:p>
    <w:p>
      <w:pPr>
        <w:pStyle w:val="Heading5"/>
      </w:pPr>
      <w:bookmarkStart w:id="1479" w:name="_Toc775"/>
      <w:r>
        <w:t>حَرَى</w:t>
      </w:r>
      <w:bookmarkEnd w:id="1479"/>
    </w:p>
    <w:p>
      <w:pPr>
        <w:pStyle w:val="BookText"/>
      </w:pPr>
      <w:r>
        <w:rPr>
          <w:rFonts w:ascii="Amiri" w:hAnsi="Amiri" w:eastAsia="Amiri" w:cs="Amiri"/>
          <w:lang w:bidi="ar-SA"/>
          <w:color w:val="111111"/>
          <w:sz w:val="28"/>
          <w:szCs w:val="28"/>
          <w:rtl/>
        </w:rPr>
        <w:t xml:space="preserve">[حَرَى] : الشيءُ حَرْياً : إِذا نقص.</w:t>
      </w:r>
    </w:p>
    <w:p>
      <w:pPr>
        <w:pStyle w:val="BookText"/>
      </w:pPr>
      <w:r>
        <w:rPr>
          <w:rFonts w:ascii="Amiri" w:hAnsi="Amiri" w:eastAsia="Amiri" w:cs="Amiri"/>
          <w:lang w:bidi="ar-SA"/>
          <w:color w:val="111111"/>
          <w:sz w:val="28"/>
          <w:szCs w:val="28"/>
          <w:rtl/>
        </w:rPr>
        <w:t xml:space="preserve">فَعِل بكسر العين ، يَفْعَل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1480" w:name="_Toc776"/>
      <w:r>
        <w:t>حَرِبَ</w:t>
      </w:r>
      <w:bookmarkEnd w:id="1480"/>
    </w:p>
    <w:p>
      <w:pPr>
        <w:pStyle w:val="BookText"/>
      </w:pPr>
      <w:r>
        <w:rPr>
          <w:rFonts w:ascii="Amiri" w:hAnsi="Amiri" w:eastAsia="Amiri" w:cs="Amiri"/>
          <w:lang w:bidi="ar-SA"/>
          <w:color w:val="111111"/>
          <w:sz w:val="28"/>
          <w:szCs w:val="28"/>
          <w:rtl/>
        </w:rPr>
        <w:t xml:space="preserve">[حَرِبَ] : إِذا اشتد غضبه.</w:t>
      </w:r>
    </w:p>
    <w:p>
      <w:pPr>
        <w:pStyle w:val="BookText"/>
      </w:pPr>
      <w:r>
        <w:rPr>
          <w:rFonts w:ascii="IRNazanin" w:hAnsi="IRNazanin" w:eastAsia="IRNazanin" w:cs="IRNazanin"/>
          <w:lang w:bidi="fa-IR"/>
          <w:color w:val="111111"/>
          <w:sz w:val="28"/>
          <w:szCs w:val="28"/>
          <w:rtl/>
        </w:rPr>
        <w:t xml:space="preserve">ج</w:t>
      </w:r>
    </w:p>
    <w:p>
      <w:pPr>
        <w:pStyle w:val="Heading5"/>
      </w:pPr>
      <w:bookmarkStart w:id="1481" w:name="_Toc777"/>
      <w:r>
        <w:t>حَرِج</w:t>
      </w:r>
      <w:bookmarkEnd w:id="1481"/>
    </w:p>
    <w:p>
      <w:pPr>
        <w:pStyle w:val="BookText"/>
      </w:pPr>
      <w:r>
        <w:rPr>
          <w:rFonts w:ascii="Amiri" w:hAnsi="Amiri" w:eastAsia="Amiri" w:cs="Amiri"/>
          <w:lang w:bidi="ar-SA"/>
          <w:color w:val="111111"/>
          <w:sz w:val="28"/>
          <w:szCs w:val="28"/>
          <w:rtl/>
        </w:rPr>
        <w:t xml:space="preserve">[حَرِج] صَدرُه : أي ضاق ، قال الله تعالى : ( ما جَعَلَ عَلَيْكُمْ فِي الدِّينِ مِنْ</w:t>
      </w:r>
    </w:p>
    <w:p>
      <w:pPr>
        <w:pStyle w:val="BookText"/>
      </w:pPr>
      <w:r>
        <w:rPr>
          <w:rFonts w:ascii="IRNazanin" w:hAnsi="IRNazanin" w:eastAsia="IRNazanin" w:cs="IRNazanin"/>
          <w:lang w:bidi="fa-IR"/>
          <w:color w:val="111111"/>
          <w:sz w:val="28"/>
          <w:szCs w:val="28"/>
          <w:rtl/>
        </w:rPr>
        <w:t xml:space="preserve">[شماره صفحه واقعی : 1410]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حَرَجٍ ) </w:t>
      </w:r>
      <w:r>
        <w:rPr>
          <w:rStyle w:val="FootnoteReference"/>
        </w:rPr>
        <w:footnoteReference w:id="453"/>
      </w:r>
      <w:r>
        <w:rPr>
          <w:rFonts w:ascii="Amiri" w:hAnsi="Amiri" w:eastAsia="Amiri" w:cs="Amiri"/>
          <w:lang w:bidi="ar-SA"/>
          <w:color w:val="111111"/>
          <w:sz w:val="28"/>
          <w:szCs w:val="28"/>
          <w:rtl/>
        </w:rPr>
        <w:t xml:space="preserve">: أي من ضيق. وقرأ نافع وأبو بكر عن عاصم : ( يَجْعَلْ صَدْرَهُ ضَيِّقاً حرجا )</w:t>
      </w:r>
      <w:r>
        <w:rPr>
          <w:rStyle w:val="FootnoteReference"/>
        </w:rPr>
        <w:footnoteReference w:id="454"/>
      </w:r>
      <w:r>
        <w:rPr>
          <w:rFonts w:ascii="Amiri" w:hAnsi="Amiri" w:eastAsia="Amiri" w:cs="Amiri"/>
          <w:lang w:bidi="ar-SA"/>
          <w:color w:val="111111"/>
          <w:sz w:val="28"/>
          <w:szCs w:val="28"/>
          <w:rtl/>
        </w:rPr>
        <w:t xml:space="preserve">بكسر الراء ، وقرأ الباقون بفتحها.</w:t>
      </w:r>
    </w:p>
    <w:p>
      <w:pPr>
        <w:pStyle w:val="BookText"/>
      </w:pPr>
      <w:r>
        <w:rPr>
          <w:rFonts w:ascii="Amiri" w:hAnsi="Amiri" w:eastAsia="Amiri" w:cs="Amiri"/>
          <w:lang w:bidi="ar-SA"/>
          <w:color w:val="111111"/>
          <w:sz w:val="28"/>
          <w:szCs w:val="28"/>
          <w:rtl/>
        </w:rPr>
        <w:t xml:space="preserve">قال زهير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حَرِجُ الصدر ولا عنيفُ</w:t>
      </w:r>
    </w:p>
    <w:p>
      <w:pPr>
        <w:pStyle w:val="BookText"/>
      </w:pPr>
      <w:r>
        <w:rPr>
          <w:rFonts w:ascii="Amiri" w:hAnsi="Amiri" w:eastAsia="Amiri" w:cs="Amiri"/>
          <w:lang w:bidi="ar-SA"/>
          <w:color w:val="111111"/>
          <w:sz w:val="28"/>
          <w:szCs w:val="28"/>
          <w:rtl/>
        </w:rPr>
        <w:t xml:space="preserve">والحَرَج : الإِثم ، قال الله تعالى : ( لَيْسَ عَلَى الْأَعْمى حَرَجٌ )</w:t>
      </w:r>
      <w:r>
        <w:rPr>
          <w:rStyle w:val="FootnoteReference"/>
        </w:rPr>
        <w:footnoteReference w:id="456"/>
      </w:r>
      <w:r>
        <w:rPr>
          <w:rFonts w:ascii="Amiri" w:hAnsi="Amiri" w:eastAsia="Amiri" w:cs="Amiri"/>
          <w:lang w:bidi="ar-SA"/>
          <w:color w:val="111111"/>
          <w:sz w:val="28"/>
          <w:szCs w:val="28"/>
          <w:rtl/>
        </w:rPr>
        <w:t xml:space="preserve">، وفي الحديث </w:t>
      </w:r>
      <w:r>
        <w:rPr>
          <w:rStyle w:val="FootnoteReference"/>
        </w:rPr>
        <w:footnoteReference w:id="457"/>
      </w:r>
      <w:r>
        <w:rPr>
          <w:rFonts w:ascii="Amiri" w:hAnsi="Amiri" w:eastAsia="Amiri" w:cs="Amiri"/>
          <w:lang w:bidi="ar-SA"/>
          <w:color w:val="111111"/>
          <w:sz w:val="28"/>
          <w:szCs w:val="28"/>
          <w:rtl/>
        </w:rPr>
        <w:t xml:space="preserve">: « حَدِّثوا عن البحر ولا حَرَجَ » ، أي : ولا إِثم. ورجل حارج وحَرِج : أي آثم ، قال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ليتَني قد زُرْتُ غيرَ حارج</w:t>
      </w:r>
    </w:p>
    <w:p>
      <w:pPr>
        <w:pStyle w:val="BookText"/>
      </w:pPr>
      <w:r>
        <w:rPr>
          <w:rFonts w:ascii="Amiri" w:hAnsi="Amiri" w:eastAsia="Amiri" w:cs="Amiri"/>
          <w:lang w:bidi="ar-SA"/>
          <w:color w:val="111111"/>
          <w:sz w:val="28"/>
          <w:szCs w:val="28"/>
          <w:rtl/>
        </w:rPr>
        <w:t xml:space="preserve">ذاتَ الوشاحِ الكزَّة الدَّمالجِ</w:t>
      </w:r>
    </w:p>
    <w:p>
      <w:pPr>
        <w:pStyle w:val="BookText"/>
      </w:pPr>
      <w:r>
        <w:rPr>
          <w:rFonts w:ascii="Amiri" w:hAnsi="Amiri" w:eastAsia="Amiri" w:cs="Amiri"/>
          <w:lang w:bidi="ar-SA"/>
          <w:color w:val="111111"/>
          <w:sz w:val="28"/>
          <w:szCs w:val="28"/>
          <w:rtl/>
        </w:rPr>
        <w:t xml:space="preserve">وقال النابغة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فبتُّ كأنني حرج لعينٌ</w:t>
      </w:r>
    </w:p>
    <w:p>
      <w:pPr>
        <w:pStyle w:val="BookText"/>
      </w:pPr>
      <w:r>
        <w:rPr>
          <w:rFonts w:ascii="Amiri" w:hAnsi="Amiri" w:eastAsia="Amiri" w:cs="Amiri"/>
          <w:lang w:bidi="ar-SA"/>
          <w:color w:val="111111"/>
          <w:sz w:val="28"/>
          <w:szCs w:val="28"/>
          <w:rtl/>
        </w:rPr>
        <w:t xml:space="preserve">نفاه الناسُ أو دنف طَعينُ</w:t>
      </w:r>
    </w:p>
    <w:p>
      <w:pPr>
        <w:pStyle w:val="BookText"/>
      </w:pPr>
      <w:r>
        <w:rPr>
          <w:rFonts w:ascii="Amiri" w:hAnsi="Amiri" w:eastAsia="Amiri" w:cs="Amiri"/>
          <w:lang w:bidi="ar-SA"/>
          <w:color w:val="111111"/>
          <w:sz w:val="28"/>
          <w:szCs w:val="28"/>
          <w:rtl/>
        </w:rPr>
        <w:t xml:space="preserve">ويقال : حَرِجَتِ العينُ في الشيء : أي حارت ، قال ذو الرمة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تزداد للعين إِبهاجاً إِذا سَفَرَتْ</w:t>
      </w:r>
    </w:p>
    <w:p>
      <w:pPr>
        <w:pStyle w:val="BookText"/>
      </w:pPr>
      <w:r>
        <w:rPr>
          <w:rFonts w:ascii="Amiri" w:hAnsi="Amiri" w:eastAsia="Amiri" w:cs="Amiri"/>
          <w:lang w:bidi="ar-SA"/>
          <w:color w:val="111111"/>
          <w:sz w:val="28"/>
          <w:szCs w:val="28"/>
          <w:rtl/>
        </w:rPr>
        <w:t xml:space="preserve">وتَحْرَج العين فيها حين تنتقب</w:t>
      </w:r>
    </w:p>
    <w:p>
      <w:pPr>
        <w:pStyle w:val="BookText"/>
      </w:pPr>
      <w:r>
        <w:rPr>
          <w:rFonts w:ascii="IRNazanin" w:hAnsi="IRNazanin" w:eastAsia="IRNazanin" w:cs="IRNazanin"/>
          <w:lang w:bidi="fa-IR"/>
          <w:color w:val="111111"/>
          <w:sz w:val="28"/>
          <w:szCs w:val="28"/>
          <w:rtl/>
        </w:rPr>
        <w:t xml:space="preserve">[شماره صفحه واقعی : 1411]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4" w:name="pg14434_152371"/>
    <w:bookmarkEnd w:id="164"/>
    <w:p>
      <w:pPr>
        <w:pStyle w:val="BookText"/>
      </w:pPr>
      <w:r>
        <w:rPr>
          <w:rFonts w:ascii="IRNazanin" w:hAnsi="IRNazanin" w:eastAsia="IRNazanin" w:cs="IRNazanin"/>
          <w:lang w:bidi="fa-IR"/>
          <w:color w:val="111111"/>
          <w:sz w:val="28"/>
          <w:szCs w:val="28"/>
          <w:rtl/>
        </w:rPr>
        <w:t xml:space="preserve">د</w:t>
      </w:r>
    </w:p>
    <w:p>
      <w:pPr>
        <w:pStyle w:val="Heading5"/>
      </w:pPr>
      <w:bookmarkStart w:id="1482" w:name="_Toc778"/>
      <w:r>
        <w:t>حَرِدَ</w:t>
      </w:r>
      <w:bookmarkEnd w:id="1482"/>
    </w:p>
    <w:p>
      <w:pPr>
        <w:pStyle w:val="BookText"/>
      </w:pPr>
      <w:r>
        <w:rPr>
          <w:rFonts w:ascii="Amiri" w:hAnsi="Amiri" w:eastAsia="Amiri" w:cs="Amiri"/>
          <w:lang w:bidi="ar-SA"/>
          <w:color w:val="111111"/>
          <w:sz w:val="28"/>
          <w:szCs w:val="28"/>
          <w:rtl/>
        </w:rPr>
        <w:t xml:space="preserve">[حَرِدَ] : الحَرَد : الغضب ، والنعت حَرِدٌ وحاردٌ ، قال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لعلكِ يوماً أن تريني كأنما</w:t>
      </w:r>
    </w:p>
    <w:p>
      <w:pPr>
        <w:pStyle w:val="BookText"/>
      </w:pPr>
      <w:r>
        <w:rPr>
          <w:rFonts w:ascii="Amiri" w:hAnsi="Amiri" w:eastAsia="Amiri" w:cs="Amiri"/>
          <w:lang w:bidi="ar-SA"/>
          <w:color w:val="111111"/>
          <w:sz w:val="28"/>
          <w:szCs w:val="28"/>
          <w:rtl/>
        </w:rPr>
        <w:t xml:space="preserve">بَنيَّ حواليَّ الليوث الحواردُ</w:t>
      </w:r>
    </w:p>
    <w:p>
      <w:pPr>
        <w:pStyle w:val="BookText"/>
      </w:pPr>
      <w:r>
        <w:rPr>
          <w:rFonts w:ascii="Amiri" w:hAnsi="Amiri" w:eastAsia="Amiri" w:cs="Amiri"/>
          <w:lang w:bidi="ar-SA"/>
          <w:color w:val="111111"/>
          <w:sz w:val="28"/>
          <w:szCs w:val="28"/>
          <w:rtl/>
        </w:rPr>
        <w:t xml:space="preserve">والحَرَد : أن ييبس عصب البعير ، أو تنقطع عصبة من يده أو رجله ، فهو ينفضها. وبعيرٌ أحرد ، وإِبلٌ حُرْد. وقيل : لا يكون الحرد إِلا في اليدين. قال النابغة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فَبَثَّهُنَّ عليه واستمر به</w:t>
      </w:r>
    </w:p>
    <w:p>
      <w:pPr>
        <w:pStyle w:val="BookText"/>
      </w:pPr>
      <w:r>
        <w:rPr>
          <w:rFonts w:ascii="Amiri" w:hAnsi="Amiri" w:eastAsia="Amiri" w:cs="Amiri"/>
          <w:lang w:bidi="ar-SA"/>
          <w:color w:val="111111"/>
          <w:sz w:val="28"/>
          <w:szCs w:val="28"/>
          <w:rtl/>
        </w:rPr>
        <w:t xml:space="preserve">صُمْعُ الكعوب بريئات من الحَرَدِ</w:t>
      </w:r>
    </w:p>
    <w:p>
      <w:pPr>
        <w:pStyle w:val="BookText"/>
      </w:pPr>
      <w:r>
        <w:rPr>
          <w:rFonts w:ascii="Amiri" w:hAnsi="Amiri" w:eastAsia="Amiri" w:cs="Amiri"/>
          <w:lang w:bidi="ar-SA"/>
          <w:color w:val="111111"/>
          <w:sz w:val="28"/>
          <w:szCs w:val="28"/>
          <w:rtl/>
        </w:rPr>
        <w:t xml:space="preserve">بَثَّهنَّ : أي أرسلهن ، يعني : الصائد أرسل الكلاب على الصيد.</w:t>
      </w:r>
    </w:p>
    <w:p>
      <w:pPr>
        <w:pStyle w:val="BookText"/>
      </w:pPr>
      <w:r>
        <w:rPr>
          <w:rFonts w:ascii="Amiri" w:hAnsi="Amiri" w:eastAsia="Amiri" w:cs="Amiri"/>
          <w:lang w:bidi="ar-SA"/>
          <w:color w:val="111111"/>
          <w:sz w:val="28"/>
          <w:szCs w:val="28"/>
          <w:rtl/>
        </w:rPr>
        <w:t xml:space="preserve">وصمع الكعوب : يعني : قوائمُه صغار الكعوب.</w:t>
      </w:r>
    </w:p>
    <w:p>
      <w:pPr>
        <w:pStyle w:val="BookText"/>
      </w:pPr>
      <w:r>
        <w:rPr>
          <w:rFonts w:ascii="IRNazanin" w:hAnsi="IRNazanin" w:eastAsia="IRNazanin" w:cs="IRNazanin"/>
          <w:lang w:bidi="fa-IR"/>
          <w:color w:val="111111"/>
          <w:sz w:val="28"/>
          <w:szCs w:val="28"/>
          <w:rtl/>
        </w:rPr>
        <w:t xml:space="preserve">ش</w:t>
      </w:r>
    </w:p>
    <w:p>
      <w:pPr>
        <w:pStyle w:val="Heading5"/>
      </w:pPr>
      <w:bookmarkStart w:id="1483" w:name="_Toc779"/>
      <w:r>
        <w:t>حَرِش</w:t>
      </w:r>
      <w:bookmarkEnd w:id="1483"/>
    </w:p>
    <w:p>
      <w:pPr>
        <w:pStyle w:val="BookText"/>
      </w:pPr>
      <w:r>
        <w:rPr>
          <w:rFonts w:ascii="Amiri" w:hAnsi="Amiri" w:eastAsia="Amiri" w:cs="Amiri"/>
          <w:lang w:bidi="ar-SA"/>
          <w:color w:val="111111"/>
          <w:sz w:val="28"/>
          <w:szCs w:val="28"/>
          <w:rtl/>
        </w:rPr>
        <w:t xml:space="preserve">[حَرِش] : دينار أحرش : أي خشن لِجِدَّته.</w:t>
      </w:r>
    </w:p>
    <w:p>
      <w:pPr>
        <w:pStyle w:val="BookText"/>
      </w:pPr>
      <w:r>
        <w:rPr>
          <w:rFonts w:ascii="Amiri" w:hAnsi="Amiri" w:eastAsia="Amiri" w:cs="Amiri"/>
          <w:lang w:bidi="ar-SA"/>
          <w:color w:val="111111"/>
          <w:sz w:val="28"/>
          <w:szCs w:val="28"/>
          <w:rtl/>
        </w:rPr>
        <w:t xml:space="preserve">وحيةٌ حرشاء : أي خشنة اللمس ، قال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بحرشاءَ مِطْحانٍ كأن فحيحَها</w:t>
      </w:r>
    </w:p>
    <w:p>
      <w:pPr>
        <w:pStyle w:val="BookText"/>
      </w:pPr>
      <w:r>
        <w:rPr>
          <w:rFonts w:ascii="Amiri" w:hAnsi="Amiri" w:eastAsia="Amiri" w:cs="Amiri"/>
          <w:lang w:bidi="ar-SA"/>
          <w:color w:val="111111"/>
          <w:sz w:val="28"/>
          <w:szCs w:val="28"/>
          <w:rtl/>
        </w:rPr>
        <w:t xml:space="preserve">إِذا فُزِّعَتْ ماءٌ هُريق على جمر</w:t>
      </w:r>
    </w:p>
    <w:p>
      <w:pPr>
        <w:pStyle w:val="BookText"/>
      </w:pPr>
      <w:r>
        <w:rPr>
          <w:rFonts w:ascii="IRNazanin" w:hAnsi="IRNazanin" w:eastAsia="IRNazanin" w:cs="IRNazanin"/>
          <w:lang w:bidi="fa-IR"/>
          <w:color w:val="111111"/>
          <w:sz w:val="28"/>
          <w:szCs w:val="28"/>
          <w:rtl/>
        </w:rPr>
        <w:t xml:space="preserve">والضبُ أحرش : لأنه خشن الجلد.</w:t>
      </w:r>
    </w:p>
    <w:p>
      <w:pPr>
        <w:pStyle w:val="BookText"/>
      </w:pPr>
      <w:r>
        <w:rPr>
          <w:rFonts w:ascii="Amiri" w:hAnsi="Amiri" w:eastAsia="Amiri" w:cs="Amiri"/>
          <w:lang w:bidi="ar-SA"/>
          <w:color w:val="111111"/>
          <w:sz w:val="28"/>
          <w:szCs w:val="28"/>
          <w:rtl/>
        </w:rPr>
        <w:t xml:space="preserve">ونُقْبَة حرشاء : وهي التي لم تُطْلَ بَعْدُ. قال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كأني يُتَّقى بي معبَّدٌ</w:t>
      </w:r>
    </w:p>
    <w:p>
      <w:pPr>
        <w:pStyle w:val="BookText"/>
      </w:pPr>
      <w:r>
        <w:rPr>
          <w:rFonts w:ascii="Amiri" w:hAnsi="Amiri" w:eastAsia="Amiri" w:cs="Amiri"/>
          <w:lang w:bidi="ar-SA"/>
          <w:color w:val="111111"/>
          <w:sz w:val="28"/>
          <w:szCs w:val="28"/>
          <w:rtl/>
        </w:rPr>
        <w:t xml:space="preserve">به نقبة حرشاء لم تلق طاليا</w:t>
      </w:r>
    </w:p>
    <w:p>
      <w:pPr>
        <w:pStyle w:val="BookText"/>
      </w:pPr>
      <w:r>
        <w:rPr>
          <w:rFonts w:ascii="IRNazanin" w:hAnsi="IRNazanin" w:eastAsia="IRNazanin" w:cs="IRNazanin"/>
          <w:lang w:bidi="fa-IR"/>
          <w:color w:val="111111"/>
          <w:sz w:val="28"/>
          <w:szCs w:val="28"/>
          <w:rtl/>
        </w:rPr>
        <w:t xml:space="preserve">ض</w:t>
      </w:r>
    </w:p>
    <w:p>
      <w:pPr>
        <w:pStyle w:val="Heading5"/>
      </w:pPr>
      <w:bookmarkStart w:id="1484" w:name="_Toc780"/>
      <w:r>
        <w:t>حَرِضَ</w:t>
      </w:r>
      <w:bookmarkEnd w:id="1484"/>
    </w:p>
    <w:p>
      <w:pPr>
        <w:pStyle w:val="BookText"/>
      </w:pPr>
      <w:r>
        <w:rPr>
          <w:rFonts w:ascii="Amiri" w:hAnsi="Amiri" w:eastAsia="Amiri" w:cs="Amiri"/>
          <w:lang w:bidi="ar-SA"/>
          <w:color w:val="111111"/>
          <w:sz w:val="28"/>
          <w:szCs w:val="28"/>
          <w:rtl/>
        </w:rPr>
        <w:t xml:space="preserve">[حَرِضَ] : قال بعضهم : يقال : حَرِضَ حَرَضاً : إِذا سَقِمَ.</w:t>
      </w:r>
    </w:p>
    <w:p>
      <w:pPr>
        <w:pStyle w:val="BookText"/>
      </w:pPr>
      <w:r>
        <w:rPr>
          <w:rFonts w:ascii="IRNazanin" w:hAnsi="IRNazanin" w:eastAsia="IRNazanin" w:cs="IRNazanin"/>
          <w:lang w:bidi="fa-IR"/>
          <w:color w:val="111111"/>
          <w:sz w:val="28"/>
          <w:szCs w:val="28"/>
          <w:rtl/>
        </w:rPr>
        <w:t xml:space="preserve">[شماره صفحه واقعی : 1412]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5" w:name="pg14434_152373"/>
    <w:bookmarkEnd w:id="165"/>
    <w:p>
      <w:pPr>
        <w:pStyle w:val="BookText"/>
      </w:pPr>
      <w:r>
        <w:rPr>
          <w:rFonts w:ascii="Amiri" w:hAnsi="Amiri" w:eastAsia="Amiri" w:cs="Amiri"/>
          <w:lang w:bidi="ar-SA"/>
          <w:color w:val="111111"/>
          <w:sz w:val="28"/>
          <w:szCs w:val="28"/>
          <w:rtl/>
        </w:rPr>
        <w:t xml:space="preserve">ورَجلٌ حَرِضٌ وحارِض ، بالضاد معجمةً.</w:t>
      </w:r>
    </w:p>
    <w:p>
      <w:pPr>
        <w:pStyle w:val="BookText"/>
      </w:pPr>
      <w:r>
        <w:rPr>
          <w:rFonts w:ascii="IRNazanin" w:hAnsi="IRNazanin" w:eastAsia="IRNazanin" w:cs="IRNazanin"/>
          <w:lang w:bidi="fa-IR"/>
          <w:color w:val="111111"/>
          <w:sz w:val="28"/>
          <w:szCs w:val="28"/>
          <w:rtl/>
        </w:rPr>
        <w:t xml:space="preserve">ق</w:t>
      </w:r>
    </w:p>
    <w:p>
      <w:pPr>
        <w:pStyle w:val="Heading5"/>
      </w:pPr>
      <w:bookmarkStart w:id="1485" w:name="_Toc781"/>
      <w:r>
        <w:t>حَرِق</w:t>
      </w:r>
      <w:bookmarkEnd w:id="1485"/>
    </w:p>
    <w:p>
      <w:pPr>
        <w:pStyle w:val="BookText"/>
      </w:pPr>
      <w:r>
        <w:rPr>
          <w:rFonts w:ascii="Amiri" w:hAnsi="Amiri" w:eastAsia="Amiri" w:cs="Amiri"/>
          <w:lang w:bidi="ar-SA"/>
          <w:color w:val="111111"/>
          <w:sz w:val="28"/>
          <w:szCs w:val="28"/>
          <w:rtl/>
        </w:rPr>
        <w:t xml:space="preserve">[حَرِق] شَعْرُه : أي تقطَّع ونسل ، فهو حَرِقٌ ، قال أبو كبير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ذهبت بشاشته وبُدِّل واضحاً</w:t>
      </w:r>
    </w:p>
    <w:p>
      <w:pPr>
        <w:pStyle w:val="BookText"/>
      </w:pPr>
      <w:r>
        <w:rPr>
          <w:rFonts w:ascii="Amiri" w:hAnsi="Amiri" w:eastAsia="Amiri" w:cs="Amiri"/>
          <w:lang w:bidi="ar-SA"/>
          <w:color w:val="111111"/>
          <w:sz w:val="28"/>
          <w:szCs w:val="28"/>
          <w:rtl/>
        </w:rPr>
        <w:t xml:space="preserve">حَرِقَ المفارق كالبُراء الأعفر</w:t>
      </w:r>
    </w:p>
    <w:p>
      <w:pPr>
        <w:pStyle w:val="BookText"/>
      </w:pPr>
      <w:r>
        <w:rPr>
          <w:rFonts w:ascii="Amiri" w:hAnsi="Amiri" w:eastAsia="Amiri" w:cs="Amiri"/>
          <w:lang w:bidi="ar-SA"/>
          <w:color w:val="111111"/>
          <w:sz w:val="28"/>
          <w:szCs w:val="28"/>
          <w:rtl/>
        </w:rPr>
        <w:t xml:space="preserve">شبه بياض الشيب ببراء العُود ، وهو النحاتة.</w:t>
      </w:r>
    </w:p>
    <w:p>
      <w:pPr>
        <w:pStyle w:val="BookText"/>
      </w:pPr>
      <w:r>
        <w:rPr>
          <w:rFonts w:ascii="Amiri" w:hAnsi="Amiri" w:eastAsia="Amiri" w:cs="Amiri"/>
          <w:lang w:bidi="ar-SA"/>
          <w:color w:val="111111"/>
          <w:sz w:val="28"/>
          <w:szCs w:val="28"/>
          <w:rtl/>
        </w:rPr>
        <w:t xml:space="preserve">وحَرِق بالنار حَرَقاً ، فهو أحرق.</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466"/>
      </w:r>
      <w:r>
        <w:rPr>
          <w:rFonts w:ascii="Amiri" w:hAnsi="Amiri" w:eastAsia="Amiri" w:cs="Amiri"/>
          <w:lang w:bidi="ar-SA"/>
          <w:color w:val="111111"/>
          <w:sz w:val="28"/>
          <w:szCs w:val="28"/>
          <w:rtl/>
        </w:rPr>
        <w:t xml:space="preserve">: « الحَرَق والغَرَق والشَّرَق شهادَة » : يَعني أن صاحبها مأجور كأجر الشهيد في سبيل الله عزوجل.</w:t>
      </w:r>
    </w:p>
    <w:p>
      <w:pPr>
        <w:pStyle w:val="BookText"/>
      </w:pPr>
      <w:r>
        <w:rPr>
          <w:rFonts w:ascii="IRNazanin" w:hAnsi="IRNazanin" w:eastAsia="IRNazanin" w:cs="IRNazanin"/>
          <w:lang w:bidi="fa-IR"/>
          <w:color w:val="111111"/>
          <w:sz w:val="28"/>
          <w:szCs w:val="28"/>
          <w:rtl/>
        </w:rPr>
        <w:t xml:space="preserve">م</w:t>
      </w:r>
    </w:p>
    <w:p>
      <w:pPr>
        <w:pStyle w:val="Heading5"/>
      </w:pPr>
      <w:bookmarkStart w:id="1486" w:name="_Toc782"/>
      <w:r>
        <w:t>حَرِم</w:t>
      </w:r>
      <w:bookmarkEnd w:id="1486"/>
    </w:p>
    <w:p>
      <w:pPr>
        <w:pStyle w:val="BookText"/>
      </w:pPr>
      <w:r>
        <w:rPr>
          <w:rFonts w:ascii="Amiri" w:hAnsi="Amiri" w:eastAsia="Amiri" w:cs="Amiri"/>
          <w:lang w:bidi="ar-SA"/>
          <w:color w:val="111111"/>
          <w:sz w:val="28"/>
          <w:szCs w:val="28"/>
          <w:rtl/>
        </w:rPr>
        <w:t xml:space="preserve">[حَرِم] الرجلُ حرماً : إِذا لم يَقمُره.</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ز</w:t>
      </w:r>
    </w:p>
    <w:p>
      <w:pPr>
        <w:pStyle w:val="Heading5"/>
      </w:pPr>
      <w:bookmarkStart w:id="1487" w:name="_Toc783"/>
      <w:r>
        <w:t>حَرُز</w:t>
      </w:r>
      <w:bookmarkEnd w:id="1487"/>
    </w:p>
    <w:p>
      <w:pPr>
        <w:pStyle w:val="BookText"/>
      </w:pPr>
      <w:r>
        <w:rPr>
          <w:rFonts w:ascii="Amiri" w:hAnsi="Amiri" w:eastAsia="Amiri" w:cs="Amiri"/>
          <w:lang w:bidi="ar-SA"/>
          <w:color w:val="111111"/>
          <w:sz w:val="28"/>
          <w:szCs w:val="28"/>
          <w:rtl/>
        </w:rPr>
        <w:t xml:space="preserve">[حَرُز] الموضعُ حرازةً ، فهو حريز.</w:t>
      </w:r>
    </w:p>
    <w:p>
      <w:pPr>
        <w:pStyle w:val="BookText"/>
      </w:pPr>
      <w:r>
        <w:rPr>
          <w:rFonts w:ascii="IRNazanin" w:hAnsi="IRNazanin" w:eastAsia="IRNazanin" w:cs="IRNazanin"/>
          <w:lang w:bidi="fa-IR"/>
          <w:color w:val="111111"/>
          <w:sz w:val="28"/>
          <w:szCs w:val="28"/>
          <w:rtl/>
        </w:rPr>
        <w:t xml:space="preserve">م</w:t>
      </w:r>
    </w:p>
    <w:p>
      <w:pPr>
        <w:pStyle w:val="Heading5"/>
      </w:pPr>
      <w:bookmarkStart w:id="1488" w:name="_Toc784"/>
      <w:r>
        <w:t>حَرُم</w:t>
      </w:r>
      <w:bookmarkEnd w:id="1488"/>
    </w:p>
    <w:p>
      <w:pPr>
        <w:pStyle w:val="BookText"/>
      </w:pPr>
      <w:r>
        <w:rPr>
          <w:rFonts w:ascii="Amiri" w:hAnsi="Amiri" w:eastAsia="Amiri" w:cs="Amiri"/>
          <w:lang w:bidi="ar-SA"/>
          <w:color w:val="111111"/>
          <w:sz w:val="28"/>
          <w:szCs w:val="28"/>
          <w:rtl/>
        </w:rPr>
        <w:t xml:space="preserve">[حَرُم] : نقيض حَلَّ.</w:t>
      </w:r>
    </w:p>
    <w:p>
      <w:pPr>
        <w:pStyle w:val="BookText"/>
      </w:pPr>
      <w:r>
        <w:rPr>
          <w:rFonts w:ascii="Amiri" w:hAnsi="Amiri" w:eastAsia="Amiri" w:cs="Amiri"/>
          <w:lang w:bidi="ar-SA"/>
          <w:color w:val="111111"/>
          <w:sz w:val="28"/>
          <w:szCs w:val="28"/>
          <w:rtl/>
        </w:rPr>
        <w:t xml:space="preserve">وروي عن ابن عباس أنه قرأ : ( وَحَرُم على قَريَةٍ أهلَكنَاها أنَّهُم لا يَرجِعون ) </w:t>
      </w:r>
      <w:r>
        <w:rPr>
          <w:rStyle w:val="FootnoteReference"/>
        </w:rPr>
        <w:footnoteReference w:id="467"/>
      </w:r>
      <w:r>
        <w:rPr>
          <w:rFonts w:ascii="Amiri" w:hAnsi="Amiri" w:eastAsia="Amiri" w:cs="Amiri"/>
          <w:lang w:bidi="ar-SA"/>
          <w:color w:val="111111"/>
          <w:sz w:val="28"/>
          <w:szCs w:val="28"/>
          <w:rtl/>
        </w:rPr>
        <w:t xml:space="preserve">. وفي حديث مسروق </w:t>
      </w:r>
      <w:r>
        <w:rPr>
          <w:rStyle w:val="FootnoteReference"/>
        </w:rPr>
        <w:footnoteReference w:id="468"/>
      </w:r>
      <w:r>
        <w:rPr>
          <w:rFonts w:ascii="Amiri" w:hAnsi="Amiri" w:eastAsia="Amiri" w:cs="Amiri"/>
          <w:lang w:bidi="ar-SA"/>
          <w:color w:val="111111"/>
          <w:sz w:val="28"/>
          <w:szCs w:val="28"/>
          <w:rtl/>
        </w:rPr>
        <w:t xml:space="preserve">في الرجل يكون تحته أمة فيطلقها تطليقتين ثم يشتريها لا تحلُّ له إِلا من حيث حَرُمت عليه : أي لا</w:t>
      </w:r>
    </w:p>
    <w:p>
      <w:pPr>
        <w:pStyle w:val="BookText"/>
      </w:pPr>
      <w:r>
        <w:rPr>
          <w:rFonts w:ascii="IRNazanin" w:hAnsi="IRNazanin" w:eastAsia="IRNazanin" w:cs="IRNazanin"/>
          <w:lang w:bidi="fa-IR"/>
          <w:color w:val="111111"/>
          <w:sz w:val="28"/>
          <w:szCs w:val="28"/>
          <w:rtl/>
        </w:rPr>
        <w:t xml:space="preserve">[شماره صفحه واقعی : 1413]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6" w:name="pg14434_152375"/>
    <w:bookmarkEnd w:id="166"/>
    <w:p>
      <w:pPr>
        <w:pStyle w:val="BookText"/>
      </w:pPr>
      <w:r>
        <w:rPr>
          <w:rFonts w:ascii="Amiri" w:hAnsi="Amiri" w:eastAsia="Amiri" w:cs="Amiri"/>
          <w:lang w:bidi="ar-SA"/>
          <w:color w:val="111111"/>
          <w:sz w:val="28"/>
          <w:szCs w:val="28"/>
          <w:rtl/>
        </w:rPr>
        <w:t xml:space="preserve">يحل له وطؤها بالمُلك حتى تزوج رجلاً يطلقها تطليقتين. وهذا قول من يعتبر الطلاق بالمرأة.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489" w:name="_Toc785"/>
      <w:r>
        <w:t>الإِحراب</w:t>
      </w:r>
      <w:bookmarkEnd w:id="1489"/>
    </w:p>
    <w:p>
      <w:pPr>
        <w:pStyle w:val="BookText"/>
      </w:pPr>
      <w:r>
        <w:rPr>
          <w:rFonts w:ascii="Amiri" w:hAnsi="Amiri" w:eastAsia="Amiri" w:cs="Amiri"/>
          <w:lang w:bidi="ar-SA"/>
          <w:color w:val="111111"/>
          <w:sz w:val="28"/>
          <w:szCs w:val="28"/>
          <w:rtl/>
        </w:rPr>
        <w:t xml:space="preserve">[الإِحراب] : أحرب فلانٌ فلاناً : إِذا دلَّه على شيء يغنمه.</w:t>
      </w:r>
    </w:p>
    <w:p>
      <w:pPr>
        <w:pStyle w:val="BookText"/>
      </w:pPr>
      <w:r>
        <w:rPr>
          <w:rFonts w:ascii="IRNazanin" w:hAnsi="IRNazanin" w:eastAsia="IRNazanin" w:cs="IRNazanin"/>
          <w:lang w:bidi="fa-IR"/>
          <w:color w:val="111111"/>
          <w:sz w:val="28"/>
          <w:szCs w:val="28"/>
          <w:rtl/>
        </w:rPr>
        <w:t xml:space="preserve">ث</w:t>
      </w:r>
    </w:p>
    <w:p>
      <w:pPr>
        <w:pStyle w:val="Heading5"/>
      </w:pPr>
      <w:bookmarkStart w:id="1490" w:name="_Toc786"/>
      <w:r>
        <w:t>الإِحراث</w:t>
      </w:r>
      <w:bookmarkEnd w:id="1490"/>
    </w:p>
    <w:p>
      <w:pPr>
        <w:pStyle w:val="BookText"/>
      </w:pPr>
      <w:r>
        <w:rPr>
          <w:rFonts w:ascii="Amiri" w:hAnsi="Amiri" w:eastAsia="Amiri" w:cs="Amiri"/>
          <w:lang w:bidi="ar-SA"/>
          <w:color w:val="111111"/>
          <w:sz w:val="28"/>
          <w:szCs w:val="28"/>
          <w:rtl/>
        </w:rPr>
        <w:t xml:space="preserve">[الإِحراث] : أحرث الرجل ناقتَه : أي هزلها ، بمعنى حرثها.</w:t>
      </w:r>
    </w:p>
    <w:p>
      <w:pPr>
        <w:pStyle w:val="BookText"/>
      </w:pPr>
      <w:r>
        <w:rPr>
          <w:rFonts w:ascii="IRNazanin" w:hAnsi="IRNazanin" w:eastAsia="IRNazanin" w:cs="IRNazanin"/>
          <w:lang w:bidi="fa-IR"/>
          <w:color w:val="111111"/>
          <w:sz w:val="28"/>
          <w:szCs w:val="28"/>
          <w:rtl/>
        </w:rPr>
        <w:t xml:space="preserve">ج</w:t>
      </w:r>
    </w:p>
    <w:p>
      <w:pPr>
        <w:pStyle w:val="Heading5"/>
      </w:pPr>
      <w:bookmarkStart w:id="1491" w:name="_Toc787"/>
      <w:r>
        <w:t>الإِحراج</w:t>
      </w:r>
      <w:bookmarkEnd w:id="1491"/>
    </w:p>
    <w:p>
      <w:pPr>
        <w:pStyle w:val="BookText"/>
      </w:pPr>
      <w:r>
        <w:rPr>
          <w:rFonts w:ascii="Amiri" w:hAnsi="Amiri" w:eastAsia="Amiri" w:cs="Amiri"/>
          <w:lang w:bidi="ar-SA"/>
          <w:color w:val="111111"/>
          <w:sz w:val="28"/>
          <w:szCs w:val="28"/>
          <w:rtl/>
        </w:rPr>
        <w:t xml:space="preserve">[الإِحراج] : أحرج الرجل امرأته بتطليقة : أي أحرمها. ويقال : أَلْسَعَها بالمحرجات : أي بثلاث تطليقات.</w:t>
      </w:r>
    </w:p>
    <w:p>
      <w:pPr>
        <w:pStyle w:val="BookText"/>
      </w:pPr>
      <w:r>
        <w:rPr>
          <w:rFonts w:ascii="Amiri" w:hAnsi="Amiri" w:eastAsia="Amiri" w:cs="Amiri"/>
          <w:lang w:bidi="ar-SA"/>
          <w:color w:val="111111"/>
          <w:sz w:val="28"/>
          <w:szCs w:val="28"/>
          <w:rtl/>
        </w:rPr>
        <w:t xml:space="preserve">وأحرجه إِليه : ألجأه.</w:t>
      </w:r>
    </w:p>
    <w:p>
      <w:pPr>
        <w:pStyle w:val="BookText"/>
      </w:pPr>
      <w:r>
        <w:rPr>
          <w:rFonts w:ascii="Amiri" w:hAnsi="Amiri" w:eastAsia="Amiri" w:cs="Amiri"/>
          <w:lang w:bidi="ar-SA"/>
          <w:color w:val="111111"/>
          <w:sz w:val="28"/>
          <w:szCs w:val="28"/>
          <w:rtl/>
        </w:rPr>
        <w:t xml:space="preserve">وأحرجه : أي آثَمَه.</w:t>
      </w:r>
    </w:p>
    <w:p>
      <w:pPr>
        <w:pStyle w:val="BookText"/>
      </w:pPr>
      <w:r>
        <w:rPr>
          <w:rFonts w:ascii="IRNazanin" w:hAnsi="IRNazanin" w:eastAsia="IRNazanin" w:cs="IRNazanin"/>
          <w:lang w:bidi="fa-IR"/>
          <w:color w:val="111111"/>
          <w:sz w:val="28"/>
          <w:szCs w:val="28"/>
          <w:rtl/>
        </w:rPr>
        <w:t xml:space="preserve">ز</w:t>
      </w:r>
    </w:p>
    <w:p>
      <w:pPr>
        <w:pStyle w:val="Heading5"/>
      </w:pPr>
      <w:bookmarkStart w:id="1492" w:name="_Toc788"/>
      <w:r>
        <w:t>الإِحراز</w:t>
      </w:r>
      <w:bookmarkEnd w:id="1492"/>
    </w:p>
    <w:p>
      <w:pPr>
        <w:pStyle w:val="BookText"/>
      </w:pPr>
      <w:r>
        <w:rPr>
          <w:rFonts w:ascii="Amiri" w:hAnsi="Amiri" w:eastAsia="Amiri" w:cs="Amiri"/>
          <w:lang w:bidi="ar-SA"/>
          <w:color w:val="111111"/>
          <w:sz w:val="28"/>
          <w:szCs w:val="28"/>
          <w:rtl/>
        </w:rPr>
        <w:t xml:space="preserve">[الإِحراز] : أحرزه : أي جعله في الحِرز.</w:t>
      </w:r>
    </w:p>
    <w:p>
      <w:pPr>
        <w:pStyle w:val="BookText"/>
      </w:pPr>
      <w:r>
        <w:rPr>
          <w:rFonts w:ascii="IRNazanin" w:hAnsi="IRNazanin" w:eastAsia="IRNazanin" w:cs="IRNazanin"/>
          <w:lang w:bidi="fa-IR"/>
          <w:color w:val="111111"/>
          <w:sz w:val="28"/>
          <w:szCs w:val="28"/>
          <w:rtl/>
        </w:rPr>
        <w:t xml:space="preserve">س</w:t>
      </w:r>
    </w:p>
    <w:p>
      <w:pPr>
        <w:pStyle w:val="Heading5"/>
      </w:pPr>
      <w:bookmarkStart w:id="1493" w:name="_Toc789"/>
      <w:r>
        <w:t>الإِحراس</w:t>
      </w:r>
      <w:bookmarkEnd w:id="1493"/>
    </w:p>
    <w:p>
      <w:pPr>
        <w:pStyle w:val="BookText"/>
      </w:pPr>
      <w:r>
        <w:rPr>
          <w:rFonts w:ascii="Amiri" w:hAnsi="Amiri" w:eastAsia="Amiri" w:cs="Amiri"/>
          <w:lang w:bidi="ar-SA"/>
          <w:color w:val="111111"/>
          <w:sz w:val="28"/>
          <w:szCs w:val="28"/>
          <w:rtl/>
        </w:rPr>
        <w:t xml:space="preserve">[الإِحراس] : أحرس بالمكان : إِذا أقام به حَرْساً ؛ أي دهراً ، قال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وإِرَمٍ أَحْرَسَ فوق عنزِ</w:t>
      </w:r>
    </w:p>
    <w:p>
      <w:pPr>
        <w:pStyle w:val="BookText"/>
      </w:pPr>
      <w:r>
        <w:rPr>
          <w:rFonts w:ascii="Amiri" w:hAnsi="Amiri" w:eastAsia="Amiri" w:cs="Amiri"/>
          <w:lang w:bidi="ar-SA"/>
          <w:color w:val="111111"/>
          <w:sz w:val="28"/>
          <w:szCs w:val="28"/>
          <w:rtl/>
        </w:rPr>
        <w:t xml:space="preserve">يعني بالعنز : الأكمة الصغيرة.</w:t>
      </w:r>
    </w:p>
    <w:p>
      <w:pPr>
        <w:pStyle w:val="BookText"/>
      </w:pPr>
      <w:r>
        <w:rPr>
          <w:rFonts w:ascii="IRNazanin" w:hAnsi="IRNazanin" w:eastAsia="IRNazanin" w:cs="IRNazanin"/>
          <w:lang w:bidi="fa-IR"/>
          <w:color w:val="111111"/>
          <w:sz w:val="28"/>
          <w:szCs w:val="28"/>
          <w:rtl/>
        </w:rPr>
        <w:t xml:space="preserve">ض</w:t>
      </w:r>
    </w:p>
    <w:p>
      <w:pPr>
        <w:pStyle w:val="Heading5"/>
      </w:pPr>
      <w:bookmarkStart w:id="1494" w:name="_Toc790"/>
      <w:r>
        <w:t>الإِحراض</w:t>
      </w:r>
      <w:bookmarkEnd w:id="1494"/>
    </w:p>
    <w:p>
      <w:pPr>
        <w:pStyle w:val="BookText"/>
      </w:pPr>
      <w:r>
        <w:rPr>
          <w:rFonts w:ascii="Amiri" w:hAnsi="Amiri" w:eastAsia="Amiri" w:cs="Amiri"/>
          <w:lang w:bidi="ar-SA"/>
          <w:color w:val="111111"/>
          <w:sz w:val="28"/>
          <w:szCs w:val="28"/>
          <w:rtl/>
        </w:rPr>
        <w:t xml:space="preserve">[الإِحراض] : أحرض الرجلُ : إِذا وَلَدَ وَلَدَ سوء.</w:t>
      </w:r>
    </w:p>
    <w:p>
      <w:pPr>
        <w:pStyle w:val="BookText"/>
      </w:pPr>
      <w:r>
        <w:rPr>
          <w:rFonts w:ascii="Amiri" w:hAnsi="Amiri" w:eastAsia="Amiri" w:cs="Amiri"/>
          <w:lang w:bidi="ar-SA"/>
          <w:color w:val="111111"/>
          <w:sz w:val="28"/>
          <w:szCs w:val="28"/>
          <w:rtl/>
        </w:rPr>
        <w:t xml:space="preserve">وأحرض الشيءَ : إِذا أفسده.</w:t>
      </w:r>
    </w:p>
    <w:p>
      <w:pPr>
        <w:pStyle w:val="BookText"/>
      </w:pPr>
      <w:r>
        <w:rPr>
          <w:rFonts w:ascii="Amiri" w:hAnsi="Amiri" w:eastAsia="Amiri" w:cs="Amiri"/>
          <w:lang w:bidi="ar-SA"/>
          <w:color w:val="111111"/>
          <w:sz w:val="28"/>
          <w:szCs w:val="28"/>
          <w:rtl/>
        </w:rPr>
        <w:t xml:space="preserve">وقال بعضهم : يقال : أحرضه اللهُ : أي أَسْقَمَهُ ، قال العرجي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1414]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7" w:name="pg14434_152378"/>
    <w:bookmarkEnd w:id="167"/>
    <w:p>
      <w:pPr>
        <w:pStyle w:val="BookText"/>
      </w:pPr>
      <w:r>
        <w:rPr>
          <w:rFonts w:ascii="Amiri" w:hAnsi="Amiri" w:eastAsia="Amiri" w:cs="Amiri"/>
          <w:lang w:bidi="ar-SA"/>
          <w:color w:val="111111"/>
          <w:sz w:val="28"/>
          <w:szCs w:val="28"/>
          <w:rtl/>
        </w:rPr>
        <w:t xml:space="preserve">إِني امرؤٌ لجَّ بي حُبٌ فأحرضني</w:t>
      </w:r>
    </w:p>
    <w:p>
      <w:pPr>
        <w:pStyle w:val="BookText"/>
      </w:pPr>
      <w:r>
        <w:rPr>
          <w:rFonts w:ascii="Amiri" w:hAnsi="Amiri" w:eastAsia="Amiri" w:cs="Amiri"/>
          <w:lang w:bidi="ar-SA"/>
          <w:color w:val="111111"/>
          <w:sz w:val="28"/>
          <w:szCs w:val="28"/>
          <w:rtl/>
        </w:rPr>
        <w:t xml:space="preserve">حتى بَلِيْتُ وحتى شفَّني السَّقَمُ</w:t>
      </w:r>
    </w:p>
    <w:p>
      <w:pPr>
        <w:pStyle w:val="BookText"/>
      </w:pPr>
      <w:r>
        <w:rPr>
          <w:rFonts w:ascii="IRNazanin" w:hAnsi="IRNazanin" w:eastAsia="IRNazanin" w:cs="IRNazanin"/>
          <w:lang w:bidi="fa-IR"/>
          <w:color w:val="111111"/>
          <w:sz w:val="28"/>
          <w:szCs w:val="28"/>
          <w:rtl/>
        </w:rPr>
        <w:t xml:space="preserve">ف</w:t>
      </w:r>
    </w:p>
    <w:p>
      <w:pPr>
        <w:pStyle w:val="Heading5"/>
      </w:pPr>
      <w:bookmarkStart w:id="1495" w:name="_Toc791"/>
      <w:r>
        <w:t>الإِحراف</w:t>
      </w:r>
      <w:bookmarkEnd w:id="1495"/>
    </w:p>
    <w:p>
      <w:pPr>
        <w:pStyle w:val="BookText"/>
      </w:pPr>
      <w:r>
        <w:rPr>
          <w:rFonts w:ascii="Amiri" w:hAnsi="Amiri" w:eastAsia="Amiri" w:cs="Amiri"/>
          <w:lang w:bidi="ar-SA"/>
          <w:color w:val="111111"/>
          <w:sz w:val="28"/>
          <w:szCs w:val="28"/>
          <w:rtl/>
        </w:rPr>
        <w:t xml:space="preserve">[الإِحراف] : أحرف فلانٌ : إِذا صلحِ مالُه ونما.</w:t>
      </w:r>
    </w:p>
    <w:p>
      <w:pPr>
        <w:pStyle w:val="BookText"/>
      </w:pPr>
      <w:r>
        <w:rPr>
          <w:rFonts w:ascii="IRNazanin" w:hAnsi="IRNazanin" w:eastAsia="IRNazanin" w:cs="IRNazanin"/>
          <w:lang w:bidi="fa-IR"/>
          <w:color w:val="111111"/>
          <w:sz w:val="28"/>
          <w:szCs w:val="28"/>
          <w:rtl/>
        </w:rPr>
        <w:t xml:space="preserve">ق</w:t>
      </w:r>
    </w:p>
    <w:p>
      <w:pPr>
        <w:pStyle w:val="Heading5"/>
      </w:pPr>
      <w:bookmarkStart w:id="1496" w:name="_Toc792"/>
      <w:r>
        <w:t>الإِحراق</w:t>
      </w:r>
      <w:bookmarkEnd w:id="1496"/>
    </w:p>
    <w:p>
      <w:pPr>
        <w:pStyle w:val="BookText"/>
      </w:pPr>
      <w:r>
        <w:rPr>
          <w:rFonts w:ascii="IRNazanin" w:hAnsi="IRNazanin" w:eastAsia="IRNazanin" w:cs="IRNazanin"/>
          <w:lang w:bidi="fa-IR"/>
          <w:color w:val="111111"/>
          <w:sz w:val="28"/>
          <w:szCs w:val="28"/>
          <w:rtl/>
        </w:rPr>
        <w:t xml:space="preserve">[الإِحراق] : أحرقته بالنار ، وأحرقته النار فاحترق.</w:t>
      </w:r>
    </w:p>
    <w:p>
      <w:pPr>
        <w:pStyle w:val="BookText"/>
      </w:pPr>
      <w:r>
        <w:rPr>
          <w:rFonts w:ascii="Amiri" w:hAnsi="Amiri" w:eastAsia="Amiri" w:cs="Amiri"/>
          <w:lang w:bidi="ar-SA"/>
          <w:color w:val="111111"/>
          <w:sz w:val="28"/>
          <w:szCs w:val="28"/>
          <w:rtl/>
        </w:rPr>
        <w:t xml:space="preserve">وأحرقه : أي آذاه ، قال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أحرقني الناس بتكليفهم</w:t>
      </w:r>
    </w:p>
    <w:p>
      <w:pPr>
        <w:pStyle w:val="BookText"/>
      </w:pPr>
      <w:r>
        <w:rPr>
          <w:rFonts w:ascii="Amiri" w:hAnsi="Amiri" w:eastAsia="Amiri" w:cs="Amiri"/>
          <w:lang w:bidi="ar-SA"/>
          <w:color w:val="111111"/>
          <w:sz w:val="28"/>
          <w:szCs w:val="28"/>
          <w:rtl/>
        </w:rPr>
        <w:t xml:space="preserve">ما لقي الناس من الناس</w:t>
      </w:r>
    </w:p>
    <w:p>
      <w:pPr>
        <w:pStyle w:val="BookText"/>
      </w:pPr>
      <w:r>
        <w:rPr>
          <w:rFonts w:ascii="IRNazanin" w:hAnsi="IRNazanin" w:eastAsia="IRNazanin" w:cs="IRNazanin"/>
          <w:lang w:bidi="fa-IR"/>
          <w:color w:val="111111"/>
          <w:sz w:val="28"/>
          <w:szCs w:val="28"/>
          <w:rtl/>
        </w:rPr>
        <w:t xml:space="preserve">م</w:t>
      </w:r>
    </w:p>
    <w:p>
      <w:pPr>
        <w:pStyle w:val="Heading5"/>
      </w:pPr>
      <w:bookmarkStart w:id="1497" w:name="_Toc793"/>
      <w:r>
        <w:t>الإِحرام</w:t>
      </w:r>
      <w:bookmarkEnd w:id="1497"/>
    </w:p>
    <w:p>
      <w:pPr>
        <w:pStyle w:val="BookText"/>
      </w:pPr>
      <w:r>
        <w:rPr>
          <w:rFonts w:ascii="Amiri" w:hAnsi="Amiri" w:eastAsia="Amiri" w:cs="Amiri"/>
          <w:lang w:bidi="ar-SA"/>
          <w:color w:val="111111"/>
          <w:sz w:val="28"/>
          <w:szCs w:val="28"/>
          <w:rtl/>
        </w:rPr>
        <w:t xml:space="preserve">[الإِحرام] : أحرم الرجل : إِذا دخل في حرمة لا تُنْتَهك من ذمةٍ وغيرها ، قال زهير </w:t>
      </w:r>
      <w:r>
        <w:rPr>
          <w:rStyle w:val="FootnoteReference"/>
        </w:rPr>
        <w:footnoteReference w:id="472"/>
      </w:r>
    </w:p>
    <w:p>
      <w:pPr>
        <w:pStyle w:val="BookText"/>
      </w:pPr>
      <w:r>
        <w:rPr>
          <w:rFonts w:ascii="Amiri" w:hAnsi="Amiri" w:eastAsia="Amiri" w:cs="Amiri"/>
          <w:lang w:bidi="ar-SA"/>
          <w:color w:val="111111"/>
          <w:sz w:val="28"/>
          <w:szCs w:val="28"/>
          <w:rtl/>
        </w:rPr>
        <w:t xml:space="preserve">جعلن القنان عن يمين وحزنه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بالقنان مِنْ مُحِلٍّ ومُحرمِ</w:t>
      </w:r>
    </w:p>
    <w:p>
      <w:pPr>
        <w:pStyle w:val="BookText"/>
      </w:pPr>
      <w:r>
        <w:rPr>
          <w:rFonts w:ascii="Amiri" w:hAnsi="Amiri" w:eastAsia="Amiri" w:cs="Amiri"/>
          <w:lang w:bidi="ar-SA"/>
          <w:color w:val="111111"/>
          <w:sz w:val="28"/>
          <w:szCs w:val="28"/>
          <w:rtl/>
        </w:rPr>
        <w:t xml:space="preserve">أي : ممن يَحل قتاله وممن لا يحل.</w:t>
      </w:r>
    </w:p>
    <w:p>
      <w:pPr>
        <w:pStyle w:val="BookText"/>
      </w:pPr>
      <w:r>
        <w:rPr>
          <w:rFonts w:ascii="Amiri" w:hAnsi="Amiri" w:eastAsia="Amiri" w:cs="Amiri"/>
          <w:lang w:bidi="ar-SA"/>
          <w:color w:val="111111"/>
          <w:sz w:val="28"/>
          <w:szCs w:val="28"/>
          <w:rtl/>
        </w:rPr>
        <w:t xml:space="preserve">وأحرمه : أي حرمه ، لغتان ، وينشد على هذه اللغة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ربّةٌ قد أحرمت حِلَّ ظهره</w:t>
      </w:r>
    </w:p>
    <w:p>
      <w:pPr>
        <w:pStyle w:val="BookText"/>
      </w:pPr>
      <w:r>
        <w:rPr>
          <w:rFonts w:ascii="Amiri" w:hAnsi="Amiri" w:eastAsia="Amiri" w:cs="Amiri"/>
          <w:lang w:bidi="ar-SA"/>
          <w:color w:val="111111"/>
          <w:sz w:val="28"/>
          <w:szCs w:val="28"/>
          <w:rtl/>
        </w:rPr>
        <w:t xml:space="preserve">فما فيه للفُقرى ولا الحج مَزْعَمُ</w:t>
      </w:r>
    </w:p>
    <w:p>
      <w:pPr>
        <w:pStyle w:val="BookText"/>
      </w:pPr>
      <w:r>
        <w:rPr>
          <w:rFonts w:ascii="Amiri" w:hAnsi="Amiri" w:eastAsia="Amiri" w:cs="Amiri"/>
          <w:lang w:bidi="ar-SA"/>
          <w:color w:val="111111"/>
          <w:sz w:val="28"/>
          <w:szCs w:val="28"/>
          <w:rtl/>
        </w:rPr>
        <w:t xml:space="preserve">الربة : المالكة. والفُقْرى : من أفقره ظهرُ البعير : أي أعاره ، وأصله من الفقار. ومزعم : أي مطمع.</w:t>
      </w:r>
    </w:p>
    <w:p>
      <w:pPr>
        <w:pStyle w:val="BookText"/>
      </w:pPr>
      <w:r>
        <w:rPr>
          <w:rFonts w:ascii="Amiri" w:hAnsi="Amiri" w:eastAsia="Amiri" w:cs="Amiri"/>
          <w:lang w:bidi="ar-SA"/>
          <w:color w:val="111111"/>
          <w:sz w:val="28"/>
          <w:szCs w:val="28"/>
          <w:rtl/>
        </w:rPr>
        <w:t xml:space="preserve">وأَحْرَمَ : من الحرَم لأنه يَحْرُم عليه ما يَحلُّ لغيره من الصيد ، والنساء ونحو ذلك. وفي الحديث </w:t>
      </w:r>
      <w:r>
        <w:rPr>
          <w:rStyle w:val="FootnoteReference"/>
        </w:rPr>
        <w:footnoteReference w:id="474"/>
      </w:r>
      <w:r>
        <w:rPr>
          <w:rFonts w:ascii="Amiri" w:hAnsi="Amiri" w:eastAsia="Amiri" w:cs="Amiri"/>
          <w:lang w:bidi="ar-SA"/>
          <w:color w:val="111111"/>
          <w:sz w:val="28"/>
          <w:szCs w:val="28"/>
          <w:rtl/>
        </w:rPr>
        <w:t xml:space="preserve">« دخل النبي عليه‌السلام في الحج بالإِحرام ». قال الفقهاء :</w:t>
      </w:r>
    </w:p>
    <w:p>
      <w:pPr>
        <w:pStyle w:val="BookText"/>
      </w:pPr>
      <w:r>
        <w:rPr>
          <w:rFonts w:ascii="IRNazanin" w:hAnsi="IRNazanin" w:eastAsia="IRNazanin" w:cs="IRNazanin"/>
          <w:lang w:bidi="fa-IR"/>
          <w:color w:val="111111"/>
          <w:sz w:val="28"/>
          <w:szCs w:val="28"/>
          <w:rtl/>
        </w:rPr>
        <w:t xml:space="preserve">[شماره صفحه واقعی : 1415]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الإِحرام : من فروض الحج التي لا يصح جُبْرانها. قال أبو حنيفة : ينعقد الإِحرام بالنيةِ والذكرِ أو تقليد الهدي ، ولا يكون الإِنسان محرماً بمجرد النية والتهيؤ ، وقال الشافعي ينعقد الإِحرام بالنية فقط ، وفي حديث </w:t>
      </w:r>
      <w:r>
        <w:rPr>
          <w:rStyle w:val="FootnoteReference"/>
        </w:rPr>
        <w:footnoteReference w:id="475"/>
      </w:r>
      <w:r>
        <w:rPr>
          <w:rFonts w:ascii="Amiri" w:hAnsi="Amiri" w:eastAsia="Amiri" w:cs="Amiri"/>
          <w:lang w:bidi="ar-SA"/>
          <w:color w:val="111111"/>
          <w:sz w:val="28"/>
          <w:szCs w:val="28"/>
          <w:rtl/>
        </w:rPr>
        <w:t xml:space="preserve">عثمان بن عفان عنه صلى‌الله‌عليه‌وسلم : « لا يَنْكح المُحْرِم ولا يُنْكِحْ ، ولا يخطب ». وروي نحو ذلك عن عمر وعلي. قال مالك والشافعي والليث والأوزاعي ومن وافقهم : نكاح المحرم باطلٌ لا يصح. وقال أبو حنيفة وأصحابه والثوري : هو صحيح.</w:t>
      </w:r>
    </w:p>
    <w:p>
      <w:pPr>
        <w:pStyle w:val="BookText"/>
      </w:pPr>
      <w:r>
        <w:rPr>
          <w:rFonts w:ascii="Amiri" w:hAnsi="Amiri" w:eastAsia="Amiri" w:cs="Amiri"/>
          <w:lang w:bidi="ar-SA"/>
          <w:color w:val="111111"/>
          <w:sz w:val="28"/>
          <w:szCs w:val="28"/>
          <w:rtl/>
        </w:rPr>
        <w:t xml:space="preserve">وأحْرَمَ الرجلُ : إِذا دخل في الحَرَم ، أو دخل في الشهر الحرام ، قال الراعي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قَتَلوا ابنَ عَفَّانَ الخَلِيفةَ مُحْرِماً</w:t>
      </w:r>
    </w:p>
    <w:p>
      <w:pPr>
        <w:pStyle w:val="BookText"/>
      </w:pPr>
      <w:r>
        <w:rPr>
          <w:rFonts w:ascii="Amiri" w:hAnsi="Amiri" w:eastAsia="Amiri" w:cs="Amiri"/>
          <w:lang w:bidi="ar-SA"/>
          <w:color w:val="111111"/>
          <w:sz w:val="28"/>
          <w:szCs w:val="28"/>
          <w:rtl/>
        </w:rPr>
        <w:t xml:space="preserve">ومَضَى فَلَمْ أرَ مثلَه مَخْذُولاً</w:t>
      </w:r>
    </w:p>
    <w:p>
      <w:pPr>
        <w:pStyle w:val="BookText"/>
      </w:pPr>
      <w:r>
        <w:rPr>
          <w:rFonts w:ascii="Amiri" w:hAnsi="Amiri" w:eastAsia="Amiri" w:cs="Amiri"/>
          <w:lang w:bidi="ar-SA"/>
          <w:color w:val="111111"/>
          <w:sz w:val="28"/>
          <w:szCs w:val="28"/>
          <w:rtl/>
        </w:rPr>
        <w:t xml:space="preserve">محرماً : أي داخلاً في الشهر الحرام ، لأنه قُتل يوم الجمعة لثمانية أيام مضت من شهر ذي الحجة سنة خمس وثلاثين. هذا قول الواقدي ، قال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إِذ قَتَلُوهُ وانْتَهكُوا</w:t>
      </w:r>
    </w:p>
    <w:p>
      <w:pPr>
        <w:pStyle w:val="BookText"/>
      </w:pPr>
      <w:r>
        <w:rPr>
          <w:rFonts w:ascii="Amiri" w:hAnsi="Amiri" w:eastAsia="Amiri" w:cs="Amiri"/>
          <w:lang w:bidi="ar-SA"/>
          <w:color w:val="111111"/>
          <w:sz w:val="28"/>
          <w:szCs w:val="28"/>
          <w:rtl/>
        </w:rPr>
        <w:t xml:space="preserve">دَمَه صَبِيحَةَ ليلَةِ النَّحْرِ</w:t>
      </w:r>
    </w:p>
    <w:p>
      <w:pPr>
        <w:pStyle w:val="BookText"/>
      </w:pPr>
      <w:r>
        <w:rPr>
          <w:rFonts w:ascii="Amiri" w:hAnsi="Amiri" w:eastAsia="Amiri" w:cs="Amiri"/>
          <w:lang w:bidi="ar-SA"/>
          <w:color w:val="111111"/>
          <w:sz w:val="28"/>
          <w:szCs w:val="28"/>
          <w:rtl/>
        </w:rPr>
        <w:t xml:space="preserve">وأحرمت المرأة : إِذا حاضت ، فهي محرم بغير هاء.</w:t>
      </w:r>
    </w:p>
    <w:p>
      <w:pPr>
        <w:pStyle w:val="BookText"/>
      </w:pPr>
      <w:r>
        <w:rPr>
          <w:rFonts w:ascii="Amiri" w:hAnsi="Amiri" w:eastAsia="Amiri" w:cs="Amiri"/>
          <w:lang w:bidi="ar-SA"/>
          <w:color w:val="111111"/>
          <w:sz w:val="28"/>
          <w:szCs w:val="28"/>
          <w:rtl/>
        </w:rPr>
        <w:t xml:space="preserve">ويقال : أحرمه ، لغةٌ في حرمه : إِذا منعه العطية ، وعلى ذلك ينْشَد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ونُبِّئْتُها أحرمتْ قومَها</w:t>
      </w:r>
    </w:p>
    <w:p>
      <w:pPr>
        <w:pStyle w:val="BookText"/>
      </w:pPr>
      <w:r>
        <w:rPr>
          <w:rFonts w:ascii="Amiri" w:hAnsi="Amiri" w:eastAsia="Amiri" w:cs="Amiri"/>
          <w:lang w:bidi="ar-SA"/>
          <w:color w:val="111111"/>
          <w:sz w:val="28"/>
          <w:szCs w:val="28"/>
          <w:rtl/>
        </w:rPr>
        <w:t xml:space="preserve">لتنكحَ في معشرٍ آخرينا</w:t>
      </w:r>
    </w:p>
    <w:p>
      <w:pPr>
        <w:pStyle w:val="BookText"/>
      </w:pPr>
      <w:r>
        <w:rPr>
          <w:rFonts w:ascii="Amiri" w:hAnsi="Amiri" w:eastAsia="Amiri" w:cs="Amiri"/>
          <w:lang w:bidi="ar-SA"/>
          <w:color w:val="111111"/>
          <w:sz w:val="28"/>
          <w:szCs w:val="28"/>
          <w:rtl/>
        </w:rPr>
        <w:t xml:space="preserve">أي منعت قومها النكاح لتنكح في غيرهم.</w:t>
      </w:r>
    </w:p>
    <w:p>
      <w:pPr>
        <w:pStyle w:val="BookText"/>
      </w:pPr>
      <w:r>
        <w:rPr>
          <w:rFonts w:ascii="IRNazanin" w:hAnsi="IRNazanin" w:eastAsia="IRNazanin" w:cs="IRNazanin"/>
          <w:lang w:bidi="fa-IR"/>
          <w:color w:val="111111"/>
          <w:sz w:val="28"/>
          <w:szCs w:val="28"/>
          <w:rtl/>
        </w:rPr>
        <w:t xml:space="preserve">[شماره صفحه واقعی : 1416]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8" w:name="pg14434_152381"/>
    <w:bookmarkEnd w:id="168"/>
    <w:p>
      <w:pPr>
        <w:pStyle w:val="BookText"/>
      </w:pPr>
      <w:r>
        <w:rPr>
          <w:rFonts w:ascii="Amiri" w:hAnsi="Amiri" w:eastAsia="Amiri" w:cs="Amiri"/>
          <w:lang w:bidi="ar-SA"/>
          <w:color w:val="111111"/>
          <w:sz w:val="28"/>
          <w:szCs w:val="28"/>
          <w:rtl/>
        </w:rPr>
        <w:t xml:space="preserve">ويقال : أحرم الرجلُ الرجلَ : إِذا</w:t>
      </w:r>
    </w:p>
    <w:p>
      <w:pPr>
        <w:pStyle w:val="BookText"/>
      </w:pPr>
      <w:r>
        <w:rPr>
          <w:rFonts w:ascii="Amiri" w:hAnsi="Amiri" w:eastAsia="Amiri" w:cs="Amiri"/>
          <w:lang w:bidi="ar-SA"/>
          <w:color w:val="111111"/>
          <w:sz w:val="28"/>
          <w:szCs w:val="28"/>
          <w:rtl/>
        </w:rPr>
        <w:t xml:space="preserve">ي</w:t>
      </w:r>
    </w:p>
    <w:p>
      <w:pPr>
        <w:pStyle w:val="Heading5"/>
      </w:pPr>
      <w:bookmarkStart w:id="1498" w:name="_Toc794"/>
      <w:r>
        <w:t>الإِحراء</w:t>
      </w:r>
      <w:bookmarkEnd w:id="1498"/>
    </w:p>
    <w:p>
      <w:pPr>
        <w:pStyle w:val="BookText"/>
      </w:pPr>
      <w:r>
        <w:rPr>
          <w:rFonts w:ascii="Amiri" w:hAnsi="Amiri" w:eastAsia="Amiri" w:cs="Amiri"/>
          <w:lang w:bidi="ar-SA"/>
          <w:color w:val="111111"/>
          <w:sz w:val="28"/>
          <w:szCs w:val="28"/>
          <w:rtl/>
        </w:rPr>
        <w:t xml:space="preserve">[الإِحراء] : يقال أحراه الزمانُ : إِذا نقصه ، من قولهم : أفعى حارية : إِذا نقص جسمها من الكبر.</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499" w:name="_Toc795"/>
      <w:r>
        <w:t>التحريب</w:t>
      </w:r>
      <w:bookmarkEnd w:id="1499"/>
    </w:p>
    <w:p>
      <w:pPr>
        <w:pStyle w:val="BookText"/>
      </w:pPr>
      <w:r>
        <w:rPr>
          <w:rFonts w:ascii="Amiri" w:hAnsi="Amiri" w:eastAsia="Amiri" w:cs="Amiri"/>
          <w:lang w:bidi="ar-SA"/>
          <w:color w:val="111111"/>
          <w:sz w:val="28"/>
          <w:szCs w:val="28"/>
          <w:rtl/>
        </w:rPr>
        <w:t xml:space="preserve">[التحريب] : حَرَّب الحديدَ : إِذا حَدَّه ، ومنه الحربة.</w:t>
      </w:r>
    </w:p>
    <w:p>
      <w:pPr>
        <w:pStyle w:val="BookText"/>
      </w:pPr>
      <w:r>
        <w:rPr>
          <w:rFonts w:ascii="Amiri" w:hAnsi="Amiri" w:eastAsia="Amiri" w:cs="Amiri"/>
          <w:lang w:bidi="ar-SA"/>
          <w:color w:val="111111"/>
          <w:sz w:val="28"/>
          <w:szCs w:val="28"/>
          <w:rtl/>
        </w:rPr>
        <w:t xml:space="preserve">وحَرَّبت فلاناً : إِذا أغضبته ، قال الهذلي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محرَّباً من أُسْدِ تَرْجٍ</w:t>
      </w:r>
    </w:p>
    <w:p>
      <w:pPr>
        <w:pStyle w:val="BookText"/>
      </w:pPr>
      <w:r>
        <w:rPr>
          <w:rFonts w:ascii="Amiri" w:hAnsi="Amiri" w:eastAsia="Amiri" w:cs="Amiri"/>
          <w:lang w:bidi="ar-SA"/>
          <w:color w:val="111111"/>
          <w:sz w:val="28"/>
          <w:szCs w:val="28"/>
          <w:rtl/>
        </w:rPr>
        <w:t xml:space="preserve">ينازلهم لنابيه قبيب</w:t>
      </w:r>
    </w:p>
    <w:p>
      <w:pPr>
        <w:pStyle w:val="BookText"/>
      </w:pPr>
      <w:r>
        <w:rPr>
          <w:rFonts w:ascii="Amiri" w:hAnsi="Amiri" w:eastAsia="Amiri" w:cs="Amiri"/>
          <w:lang w:bidi="ar-SA"/>
          <w:color w:val="111111"/>
          <w:sz w:val="28"/>
          <w:szCs w:val="28"/>
          <w:rtl/>
        </w:rPr>
        <w:t xml:space="preserve">أي صوت.</w:t>
      </w:r>
    </w:p>
    <w:p>
      <w:pPr>
        <w:pStyle w:val="BookText"/>
      </w:pPr>
      <w:r>
        <w:rPr>
          <w:rFonts w:ascii="IRNazanin" w:hAnsi="IRNazanin" w:eastAsia="IRNazanin" w:cs="IRNazanin"/>
          <w:lang w:bidi="fa-IR"/>
          <w:color w:val="111111"/>
          <w:sz w:val="28"/>
          <w:szCs w:val="28"/>
          <w:rtl/>
        </w:rPr>
        <w:t xml:space="preserve">ج</w:t>
      </w:r>
    </w:p>
    <w:p>
      <w:pPr>
        <w:pStyle w:val="Heading5"/>
      </w:pPr>
      <w:bookmarkStart w:id="1500" w:name="_Toc796"/>
      <w:r>
        <w:t>التحريج</w:t>
      </w:r>
      <w:bookmarkEnd w:id="1500"/>
    </w:p>
    <w:p>
      <w:pPr>
        <w:pStyle w:val="BookText"/>
      </w:pPr>
      <w:r>
        <w:rPr>
          <w:rFonts w:ascii="Amiri" w:hAnsi="Amiri" w:eastAsia="Amiri" w:cs="Amiri"/>
          <w:lang w:bidi="ar-SA"/>
          <w:color w:val="111111"/>
          <w:sz w:val="28"/>
          <w:szCs w:val="28"/>
          <w:rtl/>
        </w:rPr>
        <w:t xml:space="preserve">[التحريج] : حَرَّج عليه : أي ضيَّق.</w:t>
      </w:r>
    </w:p>
    <w:p>
      <w:pPr>
        <w:pStyle w:val="BookText"/>
      </w:pPr>
      <w:r>
        <w:rPr>
          <w:rFonts w:ascii="Amiri" w:hAnsi="Amiri" w:eastAsia="Amiri" w:cs="Amiri"/>
          <w:lang w:bidi="ar-SA"/>
          <w:color w:val="111111"/>
          <w:sz w:val="28"/>
          <w:szCs w:val="28"/>
          <w:rtl/>
        </w:rPr>
        <w:t xml:space="preserve">وحَرَّجه : أي حَرَّمه.</w:t>
      </w:r>
    </w:p>
    <w:p>
      <w:pPr>
        <w:pStyle w:val="BookText"/>
      </w:pPr>
      <w:r>
        <w:rPr>
          <w:rFonts w:ascii="Amiri" w:hAnsi="Amiri" w:eastAsia="Amiri" w:cs="Amiri"/>
          <w:lang w:bidi="ar-SA"/>
          <w:color w:val="111111"/>
          <w:sz w:val="28"/>
          <w:szCs w:val="28"/>
          <w:rtl/>
        </w:rPr>
        <w:t xml:space="preserve">وكلبٌ مُحَرَّج : أي مقلَّد حِرْجاً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1501" w:name="_Toc797"/>
      <w:r>
        <w:t>التحريد</w:t>
      </w:r>
      <w:bookmarkEnd w:id="1501"/>
    </w:p>
    <w:p>
      <w:pPr>
        <w:pStyle w:val="BookText"/>
      </w:pPr>
      <w:r>
        <w:rPr>
          <w:rFonts w:ascii="Amiri" w:hAnsi="Amiri" w:eastAsia="Amiri" w:cs="Amiri"/>
          <w:lang w:bidi="ar-SA"/>
          <w:color w:val="111111"/>
          <w:sz w:val="28"/>
          <w:szCs w:val="28"/>
          <w:rtl/>
        </w:rPr>
        <w:t xml:space="preserve">[التحريد] : حَرَّد الحظيرةَ بحراديّ القصب. والبيت المحرَّد : المسنَّم.</w:t>
      </w:r>
    </w:p>
    <w:p>
      <w:pPr>
        <w:pStyle w:val="BookText"/>
      </w:pPr>
      <w:r>
        <w:rPr>
          <w:rFonts w:ascii="Amiri" w:hAnsi="Amiri" w:eastAsia="Amiri" w:cs="Amiri"/>
          <w:lang w:bidi="ar-SA"/>
          <w:color w:val="111111"/>
          <w:sz w:val="28"/>
          <w:szCs w:val="28"/>
          <w:rtl/>
        </w:rPr>
        <w:t xml:space="preserve">ويقال : المحرَّد : المعوجّ من كل شيء.</w:t>
      </w:r>
    </w:p>
    <w:p>
      <w:pPr>
        <w:pStyle w:val="BookText"/>
      </w:pPr>
      <w:r>
        <w:rPr>
          <w:rFonts w:ascii="Amiri" w:hAnsi="Amiri" w:eastAsia="Amiri" w:cs="Amiri"/>
          <w:lang w:bidi="ar-SA"/>
          <w:color w:val="111111"/>
          <w:sz w:val="28"/>
          <w:szCs w:val="28"/>
          <w:rtl/>
        </w:rPr>
        <w:t xml:space="preserve">يقال منه : حبلٌ محرَّد ، وهو الذي ضُفِرَ فصارت له حروف ونتوء واعوجاج.</w:t>
      </w:r>
    </w:p>
    <w:p>
      <w:pPr>
        <w:pStyle w:val="BookText"/>
      </w:pPr>
      <w:r>
        <w:rPr>
          <w:rFonts w:ascii="IRNazanin" w:hAnsi="IRNazanin" w:eastAsia="IRNazanin" w:cs="IRNazanin"/>
          <w:lang w:bidi="fa-IR"/>
          <w:color w:val="111111"/>
          <w:sz w:val="28"/>
          <w:szCs w:val="28"/>
          <w:rtl/>
        </w:rPr>
        <w:t xml:space="preserve">ز</w:t>
      </w:r>
    </w:p>
    <w:p>
      <w:pPr>
        <w:pStyle w:val="Heading5"/>
      </w:pPr>
      <w:bookmarkStart w:id="1502" w:name="_Toc798"/>
      <w:r>
        <w:t>التحريز</w:t>
      </w:r>
      <w:bookmarkEnd w:id="1502"/>
    </w:p>
    <w:p>
      <w:pPr>
        <w:pStyle w:val="BookText"/>
      </w:pPr>
      <w:r>
        <w:rPr>
          <w:rFonts w:ascii="Amiri" w:hAnsi="Amiri" w:eastAsia="Amiri" w:cs="Amiri"/>
          <w:lang w:bidi="ar-SA"/>
          <w:color w:val="111111"/>
          <w:sz w:val="28"/>
          <w:szCs w:val="28"/>
          <w:rtl/>
        </w:rPr>
        <w:t xml:space="preserve">[التحريز] : حَرَّزَ الموضع : أي جعله حريزاً.</w:t>
      </w:r>
    </w:p>
    <w:p>
      <w:pPr>
        <w:pStyle w:val="BookText"/>
      </w:pPr>
      <w:r>
        <w:rPr>
          <w:rFonts w:ascii="IRNazanin" w:hAnsi="IRNazanin" w:eastAsia="IRNazanin" w:cs="IRNazanin"/>
          <w:lang w:bidi="fa-IR"/>
          <w:color w:val="111111"/>
          <w:sz w:val="28"/>
          <w:szCs w:val="28"/>
          <w:rtl/>
        </w:rPr>
        <w:t xml:space="preserve">ش</w:t>
      </w:r>
    </w:p>
    <w:p>
      <w:pPr>
        <w:pStyle w:val="Heading5"/>
      </w:pPr>
      <w:bookmarkStart w:id="1503" w:name="_Toc799"/>
      <w:r>
        <w:t>التحريش</w:t>
      </w:r>
      <w:bookmarkEnd w:id="1503"/>
    </w:p>
    <w:p>
      <w:pPr>
        <w:pStyle w:val="BookText"/>
      </w:pPr>
      <w:r>
        <w:rPr>
          <w:rFonts w:ascii="Amiri" w:hAnsi="Amiri" w:eastAsia="Amiri" w:cs="Amiri"/>
          <w:lang w:bidi="ar-SA"/>
          <w:color w:val="111111"/>
          <w:sz w:val="28"/>
          <w:szCs w:val="28"/>
          <w:rtl/>
        </w:rPr>
        <w:t xml:space="preserve">[التحريش] : حَرَّش بينهم ، بالشين معجمةً : أي أغرى ، وألقى العداوة.</w:t>
      </w:r>
    </w:p>
    <w:p>
      <w:pPr>
        <w:pStyle w:val="BookText"/>
      </w:pPr>
      <w:r>
        <w:rPr>
          <w:rFonts w:ascii="IRNazanin" w:hAnsi="IRNazanin" w:eastAsia="IRNazanin" w:cs="IRNazanin"/>
          <w:lang w:bidi="fa-IR"/>
          <w:color w:val="111111"/>
          <w:sz w:val="28"/>
          <w:szCs w:val="28"/>
          <w:rtl/>
        </w:rPr>
        <w:t xml:space="preserve">ض</w:t>
      </w:r>
    </w:p>
    <w:p>
      <w:pPr>
        <w:pStyle w:val="Heading5"/>
      </w:pPr>
      <w:bookmarkStart w:id="1504" w:name="_Toc800"/>
      <w:r>
        <w:t>التحريض</w:t>
      </w:r>
      <w:bookmarkEnd w:id="1504"/>
    </w:p>
    <w:p>
      <w:pPr>
        <w:pStyle w:val="BookText"/>
      </w:pPr>
      <w:r>
        <w:rPr>
          <w:rFonts w:ascii="Amiri" w:hAnsi="Amiri" w:eastAsia="Amiri" w:cs="Amiri"/>
          <w:lang w:bidi="ar-SA"/>
          <w:color w:val="111111"/>
          <w:sz w:val="28"/>
          <w:szCs w:val="28"/>
          <w:rtl/>
        </w:rPr>
        <w:t xml:space="preserve">[التحريض] : حَرَّضه على الشيء : أي</w:t>
      </w:r>
    </w:p>
    <w:p>
      <w:pPr>
        <w:pStyle w:val="BookText"/>
      </w:pPr>
      <w:r>
        <w:rPr>
          <w:rFonts w:ascii="IRNazanin" w:hAnsi="IRNazanin" w:eastAsia="IRNazanin" w:cs="IRNazanin"/>
          <w:lang w:bidi="fa-IR"/>
          <w:color w:val="111111"/>
          <w:sz w:val="28"/>
          <w:szCs w:val="28"/>
          <w:rtl/>
        </w:rPr>
        <w:t xml:space="preserve">[شماره صفحه واقعی : 1417]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9" w:name="pg14434_152383"/>
    <w:bookmarkEnd w:id="169"/>
    <w:p>
      <w:pPr>
        <w:pStyle w:val="BookText"/>
      </w:pPr>
      <w:r>
        <w:rPr>
          <w:rFonts w:ascii="Amiri" w:hAnsi="Amiri" w:eastAsia="Amiri" w:cs="Amiri"/>
          <w:lang w:bidi="ar-SA"/>
          <w:color w:val="111111"/>
          <w:sz w:val="28"/>
          <w:szCs w:val="28"/>
          <w:rtl/>
        </w:rPr>
        <w:t xml:space="preserve">أمره به وحَثَّه عليه ، قال الله تعالى : ( حَرِّضِ الْمُؤْمِنِينَ عَلَى الْقِتالِ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1505" w:name="_Toc801"/>
      <w:r>
        <w:t>التحريف</w:t>
      </w:r>
      <w:bookmarkEnd w:id="1505"/>
    </w:p>
    <w:p>
      <w:pPr>
        <w:pStyle w:val="BookText"/>
      </w:pPr>
      <w:r>
        <w:rPr>
          <w:rFonts w:ascii="Amiri" w:hAnsi="Amiri" w:eastAsia="Amiri" w:cs="Amiri"/>
          <w:lang w:bidi="ar-SA"/>
          <w:color w:val="111111"/>
          <w:sz w:val="28"/>
          <w:szCs w:val="28"/>
          <w:rtl/>
        </w:rPr>
        <w:t xml:space="preserve">[التحريف] : حَرَّف القلمَ وغيرَه : أي جعل له حرفاً.</w:t>
      </w:r>
    </w:p>
    <w:p>
      <w:pPr>
        <w:pStyle w:val="BookText"/>
      </w:pPr>
      <w:r>
        <w:rPr>
          <w:rFonts w:ascii="Amiri" w:hAnsi="Amiri" w:eastAsia="Amiri" w:cs="Amiri"/>
          <w:lang w:bidi="ar-SA"/>
          <w:color w:val="111111"/>
          <w:sz w:val="28"/>
          <w:szCs w:val="28"/>
          <w:rtl/>
        </w:rPr>
        <w:t xml:space="preserve">وحَرَّف القولَ : أي غيَّره. قال الله تعالى : ( يُحَرِّفُونَ الْكَلِمَ عَنْ مَواضِعِهِ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506" w:name="_Toc802"/>
      <w:r>
        <w:t>التحريق</w:t>
      </w:r>
      <w:bookmarkEnd w:id="1506"/>
    </w:p>
    <w:p>
      <w:pPr>
        <w:pStyle w:val="BookText"/>
      </w:pPr>
      <w:r>
        <w:rPr>
          <w:rFonts w:ascii="Amiri" w:hAnsi="Amiri" w:eastAsia="Amiri" w:cs="Amiri"/>
          <w:lang w:bidi="ar-SA"/>
          <w:color w:val="111111"/>
          <w:sz w:val="28"/>
          <w:szCs w:val="28"/>
          <w:rtl/>
        </w:rPr>
        <w:t xml:space="preserve">[التحريق] : حَرَّقه بالنار : أي أحرَقَهُ.</w:t>
      </w:r>
    </w:p>
    <w:p>
      <w:pPr>
        <w:pStyle w:val="BookText"/>
      </w:pPr>
      <w:r>
        <w:rPr>
          <w:rFonts w:ascii="Amiri" w:hAnsi="Amiri" w:eastAsia="Amiri" w:cs="Amiri"/>
          <w:lang w:bidi="ar-SA"/>
          <w:color w:val="111111"/>
          <w:sz w:val="28"/>
          <w:szCs w:val="28"/>
          <w:rtl/>
        </w:rPr>
        <w:t xml:space="preserve">وحَرَّق الإِبلَ : إِذا عطَّشها.</w:t>
      </w:r>
    </w:p>
    <w:p>
      <w:pPr>
        <w:pStyle w:val="BookText"/>
      </w:pPr>
      <w:r>
        <w:rPr>
          <w:rFonts w:ascii="Amiri" w:hAnsi="Amiri" w:eastAsia="Amiri" w:cs="Amiri"/>
          <w:lang w:bidi="ar-SA"/>
          <w:color w:val="111111"/>
          <w:sz w:val="28"/>
          <w:szCs w:val="28"/>
          <w:rtl/>
        </w:rPr>
        <w:t xml:space="preserve">ك</w:t>
      </w:r>
    </w:p>
    <w:p>
      <w:pPr>
        <w:pStyle w:val="Heading5"/>
      </w:pPr>
      <w:bookmarkStart w:id="1507" w:name="_Toc803"/>
      <w:r>
        <w:t>التحريك</w:t>
      </w:r>
      <w:bookmarkEnd w:id="1507"/>
    </w:p>
    <w:p>
      <w:pPr>
        <w:pStyle w:val="BookText"/>
      </w:pPr>
      <w:r>
        <w:rPr>
          <w:rFonts w:ascii="Amiri" w:hAnsi="Amiri" w:eastAsia="Amiri" w:cs="Amiri"/>
          <w:lang w:bidi="ar-SA"/>
          <w:color w:val="111111"/>
          <w:sz w:val="28"/>
          <w:szCs w:val="28"/>
          <w:rtl/>
        </w:rPr>
        <w:t xml:space="preserve">[التحريك] : حَرَّكه فتحرك.</w:t>
      </w:r>
    </w:p>
    <w:p>
      <w:pPr>
        <w:pStyle w:val="BookText"/>
      </w:pPr>
      <w:r>
        <w:rPr>
          <w:rFonts w:ascii="IRNazanin" w:hAnsi="IRNazanin" w:eastAsia="IRNazanin" w:cs="IRNazanin"/>
          <w:lang w:bidi="fa-IR"/>
          <w:color w:val="111111"/>
          <w:sz w:val="28"/>
          <w:szCs w:val="28"/>
          <w:rtl/>
        </w:rPr>
        <w:t xml:space="preserve">م</w:t>
      </w:r>
    </w:p>
    <w:p>
      <w:pPr>
        <w:pStyle w:val="Heading5"/>
      </w:pPr>
      <w:bookmarkStart w:id="1508" w:name="_Toc804"/>
      <w:r>
        <w:t>التحريم</w:t>
      </w:r>
      <w:bookmarkEnd w:id="1508"/>
    </w:p>
    <w:p>
      <w:pPr>
        <w:pStyle w:val="BookText"/>
      </w:pPr>
      <w:r>
        <w:rPr>
          <w:rFonts w:ascii="Amiri" w:hAnsi="Amiri" w:eastAsia="Amiri" w:cs="Amiri"/>
          <w:lang w:bidi="ar-SA"/>
          <w:color w:val="111111"/>
          <w:sz w:val="28"/>
          <w:szCs w:val="28"/>
          <w:rtl/>
        </w:rPr>
        <w:t xml:space="preserve">[التحريم] : حَرَّم عليه الشيءَ : نقيض أحلَّه. وفي الحديث </w:t>
      </w:r>
      <w:r>
        <w:rPr>
          <w:rStyle w:val="FootnoteReference"/>
        </w:rPr>
        <w:footnoteReference w:id="483"/>
      </w:r>
      <w:r>
        <w:rPr>
          <w:rFonts w:ascii="Amiri" w:hAnsi="Amiri" w:eastAsia="Amiri" w:cs="Amiri"/>
          <w:lang w:bidi="ar-SA"/>
          <w:color w:val="111111"/>
          <w:sz w:val="28"/>
          <w:szCs w:val="28"/>
          <w:rtl/>
        </w:rPr>
        <w:t xml:space="preserve">عن النبي عليه‌السلام : « إِن الله إِذا حَرَّم شيئاً حَرُم ثمنه ». يعني ثمن الخمر والخنزير ونحوهما. قال الله تعالى : ( لِمَ تُحَرِّمُ ما أَحَلَّ اللهُ لَكَ )</w:t>
      </w:r>
      <w:r>
        <w:rPr>
          <w:rStyle w:val="FootnoteReference"/>
        </w:rPr>
        <w:footnoteReference w:id="484"/>
      </w:r>
      <w:r>
        <w:rPr>
          <w:rFonts w:ascii="Amiri" w:hAnsi="Amiri" w:eastAsia="Amiri" w:cs="Amiri"/>
          <w:lang w:bidi="ar-SA"/>
          <w:color w:val="111111"/>
          <w:sz w:val="28"/>
          <w:szCs w:val="28"/>
          <w:rtl/>
        </w:rPr>
        <w:t xml:space="preserve">يقال : إِنه عليه‌السلام وطئَ أمَّ ولده مارية القبطية ببيت عائشة فصاحت ، فسكَّتها ، ثم قال : حَرَّمتُها على نفسي. اختلف العلماء في الرجل يقول لامرأته : أنتِ عليَ حَرام ، فعن علي وزيد بن ثابت : هو طلاقُ ثلاث ، وهو قول ابن أبي ليلى ومالك.</w:t>
      </w:r>
    </w:p>
    <w:p>
      <w:pPr>
        <w:pStyle w:val="BookText"/>
      </w:pPr>
      <w:r>
        <w:rPr>
          <w:rFonts w:ascii="Amiri" w:hAnsi="Amiri" w:eastAsia="Amiri" w:cs="Amiri"/>
          <w:lang w:bidi="ar-SA"/>
          <w:color w:val="111111"/>
          <w:sz w:val="28"/>
          <w:szCs w:val="28"/>
          <w:rtl/>
        </w:rPr>
        <w:t xml:space="preserve">وعن أبي بكر وعمر وابن مسعود وابن عباس وعائشة وابن عمر وعن زيد أيضاً :</w:t>
      </w:r>
    </w:p>
    <w:p>
      <w:pPr>
        <w:pStyle w:val="BookText"/>
      </w:pPr>
      <w:r>
        <w:rPr>
          <w:rFonts w:ascii="IRNazanin" w:hAnsi="IRNazanin" w:eastAsia="IRNazanin" w:cs="IRNazanin"/>
          <w:lang w:bidi="fa-IR"/>
          <w:color w:val="111111"/>
          <w:sz w:val="28"/>
          <w:szCs w:val="28"/>
          <w:rtl/>
        </w:rPr>
        <w:t xml:space="preserve">[شماره صفحه واقعی : 1418]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0" w:name="pg14434_152385"/>
    <w:bookmarkEnd w:id="170"/>
    <w:p>
      <w:pPr>
        <w:pStyle w:val="BookText"/>
      </w:pPr>
      <w:r>
        <w:rPr>
          <w:rFonts w:ascii="Amiri" w:hAnsi="Amiri" w:eastAsia="Amiri" w:cs="Amiri"/>
          <w:lang w:bidi="ar-SA"/>
          <w:color w:val="111111"/>
          <w:sz w:val="28"/>
          <w:szCs w:val="28"/>
          <w:rtl/>
        </w:rPr>
        <w:t xml:space="preserve">إِنه يمينٌ تُكَفَّر ، وهو قول الأوزاعي إِن لم يَنْوِ شيئاً ، فإِن نوى فله ما نوى. وروي عن عثمان وابن عباس أنه ظِهار ، وهو قول أحمد بن حنبل.</w:t>
      </w:r>
    </w:p>
    <w:p>
      <w:pPr>
        <w:pStyle w:val="BookText"/>
      </w:pPr>
      <w:r>
        <w:rPr>
          <w:rFonts w:ascii="Amiri" w:hAnsi="Amiri" w:eastAsia="Amiri" w:cs="Amiri"/>
          <w:lang w:bidi="ar-SA"/>
          <w:color w:val="111111"/>
          <w:sz w:val="28"/>
          <w:szCs w:val="28"/>
          <w:rtl/>
        </w:rPr>
        <w:t xml:space="preserve">وعن الشعبي ومسروق : لا يلزمه شيء وعن زيد بن أسلم : حَرَّم النبي عليه‌السلام أُمَّ إِبراهيم وقال : « واللهِ لا أَمَسُّك ». قال بعض العلماء : فعلى هذا وقعت الكفارة لليمين.</w:t>
      </w:r>
    </w:p>
    <w:p>
      <w:pPr>
        <w:pStyle w:val="BookText"/>
      </w:pPr>
      <w:r>
        <w:rPr>
          <w:rFonts w:ascii="Amiri" w:hAnsi="Amiri" w:eastAsia="Amiri" w:cs="Amiri"/>
          <w:lang w:bidi="ar-SA"/>
          <w:color w:val="111111"/>
          <w:sz w:val="28"/>
          <w:szCs w:val="28"/>
          <w:rtl/>
        </w:rPr>
        <w:t xml:space="preserve">وقال أبو حنيفة : إِنْ نوى الظِّهار كان ظِهاراً ، وإِن نوى به الطلاقَ واحدةً كان بائناً ، وإِن نواه ثلاثاً كان ثلاثاً ، وإِن نوى إِيلاءً كان إِيلاءً يقع الطلاق بانقضاء مدته ، وإِن لم تكن له نية فهو يمين.</w:t>
      </w:r>
    </w:p>
    <w:p>
      <w:pPr>
        <w:pStyle w:val="BookText"/>
      </w:pPr>
      <w:r>
        <w:rPr>
          <w:rFonts w:ascii="Amiri" w:hAnsi="Amiri" w:eastAsia="Amiri" w:cs="Amiri"/>
          <w:lang w:bidi="ar-SA"/>
          <w:color w:val="111111"/>
          <w:sz w:val="28"/>
          <w:szCs w:val="28"/>
          <w:rtl/>
        </w:rPr>
        <w:t xml:space="preserve">قال الشافعي : إِن نوى طلاقاً كان طلاقاً ، وإِن نوى ظِهاراً كان ظِهاراً ، وإِن نوى التحريم فعليه كفارة يمين ، وإِن لم تكن له نية فله قولان : أحدهما عليه كفارة يمين ، والثاني لا يلزمه شيء. وقد قيل في سبب نزول الآية أقوال قد ذكرناها في التفسير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جلدٌ محرَّم : إِذا لم تُجَدْ دباغتُه.</w:t>
      </w:r>
    </w:p>
    <w:p>
      <w:pPr>
        <w:pStyle w:val="BookText"/>
      </w:pPr>
      <w:r>
        <w:rPr>
          <w:rFonts w:ascii="Amiri" w:hAnsi="Amiri" w:eastAsia="Amiri" w:cs="Amiri"/>
          <w:lang w:bidi="ar-SA"/>
          <w:color w:val="111111"/>
          <w:sz w:val="28"/>
          <w:szCs w:val="28"/>
          <w:rtl/>
        </w:rPr>
        <w:t xml:space="preserve">وسَوْطُ محرَّم : لم يُلَيَّن بَعْدُ في قول الأعشى </w:t>
      </w:r>
      <w:r>
        <w:rPr>
          <w:rStyle w:val="FootnoteReference"/>
        </w:rPr>
        <w:footnoteReference w:id="486"/>
      </w:r>
    </w:p>
    <w:p>
      <w:pPr>
        <w:pStyle w:val="BookText"/>
      </w:pPr>
      <w:r>
        <w:rPr>
          <w:rFonts w:ascii="Amiri" w:hAnsi="Amiri" w:eastAsia="Amiri" w:cs="Amiri"/>
          <w:lang w:bidi="ar-SA"/>
          <w:color w:val="111111"/>
          <w:sz w:val="28"/>
          <w:szCs w:val="28"/>
          <w:rtl/>
        </w:rPr>
        <w:t xml:space="preserve">ترى عينها صفواء في جنب موقها</w:t>
      </w:r>
    </w:p>
    <w:p>
      <w:pPr>
        <w:pStyle w:val="BookText"/>
      </w:pPr>
      <w:r>
        <w:rPr>
          <w:rFonts w:ascii="Amiri" w:hAnsi="Amiri" w:eastAsia="Amiri" w:cs="Amiri"/>
          <w:lang w:bidi="ar-SA"/>
          <w:color w:val="111111"/>
          <w:sz w:val="28"/>
          <w:szCs w:val="28"/>
          <w:rtl/>
        </w:rPr>
        <w:t xml:space="preserve">تراقب كفي والقطيع المحرّما</w:t>
      </w:r>
    </w:p>
    <w:p>
      <w:pPr>
        <w:pStyle w:val="BookText"/>
      </w:pPr>
      <w:r>
        <w:rPr>
          <w:rFonts w:ascii="Amiri" w:hAnsi="Amiri" w:eastAsia="Amiri" w:cs="Amiri"/>
          <w:lang w:bidi="ar-SA"/>
          <w:color w:val="111111"/>
          <w:sz w:val="28"/>
          <w:szCs w:val="28"/>
          <w:rtl/>
        </w:rPr>
        <w:t xml:space="preserve">وهو في اللسان ( حرم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تحاذر كفي والقطيع المحرَّما</w:t>
      </w:r>
    </w:p>
    <w:p>
      <w:pPr>
        <w:pStyle w:val="BookText"/>
      </w:pPr>
      <w:r>
        <w:rPr>
          <w:rFonts w:ascii="Amiri" w:hAnsi="Amiri" w:eastAsia="Amiri" w:cs="Amiri"/>
          <w:lang w:bidi="ar-SA"/>
          <w:color w:val="111111"/>
          <w:sz w:val="28"/>
          <w:szCs w:val="28"/>
          <w:rtl/>
        </w:rPr>
        <w:t xml:space="preserve">القطيع : السَّوْط.</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509" w:name="_Toc805"/>
      <w:r>
        <w:t>المحاربة</w:t>
      </w:r>
      <w:bookmarkEnd w:id="1509"/>
    </w:p>
    <w:p>
      <w:pPr>
        <w:pStyle w:val="BookText"/>
      </w:pPr>
      <w:r>
        <w:rPr>
          <w:rFonts w:ascii="Amiri" w:hAnsi="Amiri" w:eastAsia="Amiri" w:cs="Amiri"/>
          <w:lang w:bidi="ar-SA"/>
          <w:color w:val="111111"/>
          <w:sz w:val="28"/>
          <w:szCs w:val="28"/>
          <w:rtl/>
        </w:rPr>
        <w:t xml:space="preserve">[المحاربة] : حارَبَه ، من الحرب. قال الله تعالى : ( إِنَّما جَزاءُ الَّذِينَ يُحارِبُونَ اللهَ وَرَسُولَهُ ... ) الآية </w:t>
      </w:r>
      <w:r>
        <w:rPr>
          <w:rStyle w:val="FootnoteReference"/>
        </w:rPr>
        <w:footnoteReference w:id="487"/>
      </w:r>
      <w:r>
        <w:rPr>
          <w:rFonts w:ascii="Amiri" w:hAnsi="Amiri" w:eastAsia="Amiri" w:cs="Amiri"/>
          <w:lang w:bidi="ar-SA"/>
          <w:color w:val="111111"/>
          <w:sz w:val="28"/>
          <w:szCs w:val="28"/>
          <w:rtl/>
        </w:rPr>
        <w:t xml:space="preserve">، قال أبو حنيفة :</w:t>
      </w:r>
    </w:p>
    <w:p>
      <w:pPr>
        <w:pStyle w:val="BookText"/>
      </w:pPr>
      <w:r>
        <w:rPr>
          <w:rFonts w:ascii="IRNazanin" w:hAnsi="IRNazanin" w:eastAsia="IRNazanin" w:cs="IRNazanin"/>
          <w:lang w:bidi="fa-IR"/>
          <w:color w:val="111111"/>
          <w:sz w:val="28"/>
          <w:szCs w:val="28"/>
          <w:rtl/>
        </w:rPr>
        <w:t xml:space="preserve">[شماره صفحه واقعی : 1419]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1" w:name="pg14434_152387"/>
    <w:bookmarkEnd w:id="171"/>
    <w:p>
      <w:pPr>
        <w:pStyle w:val="BookText"/>
      </w:pPr>
      <w:r>
        <w:rPr>
          <w:rFonts w:ascii="Amiri" w:hAnsi="Amiri" w:eastAsia="Amiri" w:cs="Amiri"/>
          <w:lang w:bidi="ar-SA"/>
          <w:color w:val="111111"/>
          <w:sz w:val="28"/>
          <w:szCs w:val="28"/>
          <w:rtl/>
        </w:rPr>
        <w:t xml:space="preserve">المحارب : المجاهر بقطع الطريق ، دون المكابر في المصر ، وقال مالك والشافعي والأوزاعي : إِنه المجاهر بقطع الطريق ، والمكابر باللصوصية في المصر وغيره.</w:t>
      </w:r>
    </w:p>
    <w:p>
      <w:pPr>
        <w:pStyle w:val="BookText"/>
      </w:pPr>
      <w:r>
        <w:rPr>
          <w:rFonts w:ascii="IRNazanin" w:hAnsi="IRNazanin" w:eastAsia="IRNazanin" w:cs="IRNazanin"/>
          <w:lang w:bidi="fa-IR"/>
          <w:color w:val="111111"/>
          <w:sz w:val="28"/>
          <w:szCs w:val="28"/>
          <w:rtl/>
        </w:rPr>
        <w:t xml:space="preserve">د</w:t>
      </w:r>
    </w:p>
    <w:p>
      <w:pPr>
        <w:pStyle w:val="Heading5"/>
      </w:pPr>
      <w:bookmarkStart w:id="1510" w:name="_Toc806"/>
      <w:r>
        <w:t>المحارَدة</w:t>
      </w:r>
      <w:bookmarkEnd w:id="1510"/>
    </w:p>
    <w:p>
      <w:pPr>
        <w:pStyle w:val="BookText"/>
      </w:pPr>
      <w:r>
        <w:rPr>
          <w:rFonts w:ascii="Amiri" w:hAnsi="Amiri" w:eastAsia="Amiri" w:cs="Amiri"/>
          <w:lang w:bidi="ar-SA"/>
          <w:color w:val="111111"/>
          <w:sz w:val="28"/>
          <w:szCs w:val="28"/>
          <w:rtl/>
        </w:rPr>
        <w:t xml:space="preserve">[المحارَدة] : حاردت الناقةُ : إِذا قَلَّ لبنُها.</w:t>
      </w:r>
    </w:p>
    <w:p>
      <w:pPr>
        <w:pStyle w:val="BookText"/>
      </w:pPr>
      <w:r>
        <w:rPr>
          <w:rFonts w:ascii="Amiri" w:hAnsi="Amiri" w:eastAsia="Amiri" w:cs="Amiri"/>
          <w:lang w:bidi="ar-SA"/>
          <w:color w:val="111111"/>
          <w:sz w:val="28"/>
          <w:szCs w:val="28"/>
          <w:rtl/>
        </w:rPr>
        <w:t xml:space="preserve">وحاردت السَّنَةُ : إِذا قلَّ مَطرُها.</w:t>
      </w:r>
    </w:p>
    <w:p>
      <w:pPr>
        <w:pStyle w:val="BookText"/>
      </w:pPr>
      <w:r>
        <w:rPr>
          <w:rFonts w:ascii="IRNazanin" w:hAnsi="IRNazanin" w:eastAsia="IRNazanin" w:cs="IRNazanin"/>
          <w:lang w:bidi="fa-IR"/>
          <w:color w:val="111111"/>
          <w:sz w:val="28"/>
          <w:szCs w:val="28"/>
          <w:rtl/>
        </w:rPr>
        <w:t xml:space="preserve">ف</w:t>
      </w:r>
    </w:p>
    <w:p>
      <w:pPr>
        <w:pStyle w:val="Heading5"/>
      </w:pPr>
      <w:bookmarkStart w:id="1511" w:name="_Toc807"/>
      <w:r>
        <w:t>المحارَفة</w:t>
      </w:r>
      <w:bookmarkEnd w:id="1511"/>
    </w:p>
    <w:p>
      <w:pPr>
        <w:pStyle w:val="BookText"/>
      </w:pPr>
      <w:r>
        <w:rPr>
          <w:rFonts w:ascii="Amiri" w:hAnsi="Amiri" w:eastAsia="Amiri" w:cs="Amiri"/>
          <w:lang w:bidi="ar-SA"/>
          <w:color w:val="111111"/>
          <w:sz w:val="28"/>
          <w:szCs w:val="28"/>
          <w:rtl/>
        </w:rPr>
        <w:t xml:space="preserve">[المحارَفة] : المحارف : المحروم. وفي حديث ابن عباس </w:t>
      </w:r>
      <w:r>
        <w:rPr>
          <w:rStyle w:val="FootnoteReference"/>
        </w:rPr>
        <w:footnoteReference w:id="488"/>
      </w:r>
      <w:r>
        <w:rPr>
          <w:rFonts w:ascii="Amiri" w:hAnsi="Amiri" w:eastAsia="Amiri" w:cs="Amiri"/>
          <w:lang w:bidi="ar-SA"/>
          <w:color w:val="111111"/>
          <w:sz w:val="28"/>
          <w:szCs w:val="28"/>
          <w:rtl/>
        </w:rPr>
        <w:t xml:space="preserve">: « مَوت المؤمن عَرَق الجَبين تَبْقَى عليه البقيَّة من الذنوب فيحارف بها عند الموت » أي : يقايس بذنوبه شدة الموت لتكون كفارة لها ، مأخوذ من المحراف الذي تقاس به الجراحة ، ويروى : فيكافأ بها.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512" w:name="_Toc808"/>
      <w:r>
        <w:t>الاحتراب</w:t>
      </w:r>
      <w:bookmarkEnd w:id="1512"/>
    </w:p>
    <w:p>
      <w:pPr>
        <w:pStyle w:val="BookText"/>
      </w:pPr>
      <w:r>
        <w:rPr>
          <w:rFonts w:ascii="IRNazanin" w:hAnsi="IRNazanin" w:eastAsia="IRNazanin" w:cs="IRNazanin"/>
          <w:lang w:bidi="fa-IR"/>
          <w:color w:val="111111"/>
          <w:sz w:val="28"/>
          <w:szCs w:val="28"/>
          <w:rtl/>
        </w:rPr>
        <w:t xml:space="preserve">[الاحتراب] : احتربوا بمعنى تحاربوا.</w:t>
      </w:r>
    </w:p>
    <w:p>
      <w:pPr>
        <w:pStyle w:val="BookText"/>
      </w:pPr>
      <w:r>
        <w:rPr>
          <w:rFonts w:ascii="IRNazanin" w:hAnsi="IRNazanin" w:eastAsia="IRNazanin" w:cs="IRNazanin"/>
          <w:lang w:bidi="fa-IR"/>
          <w:color w:val="111111"/>
          <w:sz w:val="28"/>
          <w:szCs w:val="28"/>
          <w:rtl/>
        </w:rPr>
        <w:t xml:space="preserve">ث</w:t>
      </w:r>
    </w:p>
    <w:p>
      <w:pPr>
        <w:pStyle w:val="Heading5"/>
      </w:pPr>
      <w:bookmarkStart w:id="1513" w:name="_Toc809"/>
      <w:r>
        <w:t>الاحتراث</w:t>
      </w:r>
      <w:bookmarkEnd w:id="1513"/>
    </w:p>
    <w:p>
      <w:pPr>
        <w:pStyle w:val="BookText"/>
      </w:pPr>
      <w:r>
        <w:rPr>
          <w:rFonts w:ascii="Amiri" w:hAnsi="Amiri" w:eastAsia="Amiri" w:cs="Amiri"/>
          <w:lang w:bidi="ar-SA"/>
          <w:color w:val="111111"/>
          <w:sz w:val="28"/>
          <w:szCs w:val="28"/>
          <w:rtl/>
        </w:rPr>
        <w:t xml:space="preserve">[الاحتراث] : احترث بمعنى حرث : أي زَرَعَ.</w:t>
      </w:r>
    </w:p>
    <w:p>
      <w:pPr>
        <w:pStyle w:val="BookText"/>
      </w:pPr>
      <w:r>
        <w:rPr>
          <w:rFonts w:ascii="Amiri" w:hAnsi="Amiri" w:eastAsia="Amiri" w:cs="Amiri"/>
          <w:lang w:bidi="ar-SA"/>
          <w:color w:val="111111"/>
          <w:sz w:val="28"/>
          <w:szCs w:val="28"/>
          <w:rtl/>
        </w:rPr>
        <w:t xml:space="preserve">والاحتراث : الكسب والعمل.</w:t>
      </w:r>
    </w:p>
    <w:p>
      <w:pPr>
        <w:pStyle w:val="BookText"/>
      </w:pPr>
      <w:r>
        <w:rPr>
          <w:rFonts w:ascii="IRNazanin" w:hAnsi="IRNazanin" w:eastAsia="IRNazanin" w:cs="IRNazanin"/>
          <w:lang w:bidi="fa-IR"/>
          <w:color w:val="111111"/>
          <w:sz w:val="28"/>
          <w:szCs w:val="28"/>
          <w:rtl/>
        </w:rPr>
        <w:t xml:space="preserve">ز</w:t>
      </w:r>
    </w:p>
    <w:p>
      <w:pPr>
        <w:pStyle w:val="Heading5"/>
      </w:pPr>
      <w:bookmarkStart w:id="1514" w:name="_Toc810"/>
      <w:r>
        <w:t>الاحتراز</w:t>
      </w:r>
      <w:bookmarkEnd w:id="1514"/>
    </w:p>
    <w:p>
      <w:pPr>
        <w:pStyle w:val="BookText"/>
      </w:pPr>
      <w:r>
        <w:rPr>
          <w:rFonts w:ascii="Amiri" w:hAnsi="Amiri" w:eastAsia="Amiri" w:cs="Amiri"/>
          <w:lang w:bidi="ar-SA"/>
          <w:color w:val="111111"/>
          <w:sz w:val="28"/>
          <w:szCs w:val="28"/>
          <w:rtl/>
        </w:rPr>
        <w:t xml:space="preserve">[الاحتراز] : احترز : أي تَحَفَّظ.</w:t>
      </w:r>
    </w:p>
    <w:p>
      <w:pPr>
        <w:pStyle w:val="BookText"/>
      </w:pPr>
      <w:r>
        <w:rPr>
          <w:rFonts w:ascii="IRNazanin" w:hAnsi="IRNazanin" w:eastAsia="IRNazanin" w:cs="IRNazanin"/>
          <w:lang w:bidi="fa-IR"/>
          <w:color w:val="111111"/>
          <w:sz w:val="28"/>
          <w:szCs w:val="28"/>
          <w:rtl/>
        </w:rPr>
        <w:t xml:space="preserve">س</w:t>
      </w:r>
    </w:p>
    <w:p>
      <w:pPr>
        <w:pStyle w:val="Heading5"/>
      </w:pPr>
      <w:bookmarkStart w:id="1515" w:name="_Toc811"/>
      <w:r>
        <w:t>الاحتراس</w:t>
      </w:r>
      <w:bookmarkEnd w:id="1515"/>
    </w:p>
    <w:p>
      <w:pPr>
        <w:pStyle w:val="BookText"/>
      </w:pPr>
      <w:r>
        <w:rPr>
          <w:rFonts w:ascii="Amiri" w:hAnsi="Amiri" w:eastAsia="Amiri" w:cs="Amiri"/>
          <w:lang w:bidi="ar-SA"/>
          <w:color w:val="111111"/>
          <w:sz w:val="28"/>
          <w:szCs w:val="28"/>
          <w:rtl/>
        </w:rPr>
        <w:t xml:space="preserve">[الاحتراس] : احترسَ منه : أي احترز.</w:t>
      </w:r>
    </w:p>
    <w:p>
      <w:pPr>
        <w:pStyle w:val="BookText"/>
      </w:pPr>
      <w:r>
        <w:rPr>
          <w:rFonts w:ascii="IRNazanin" w:hAnsi="IRNazanin" w:eastAsia="IRNazanin" w:cs="IRNazanin"/>
          <w:lang w:bidi="fa-IR"/>
          <w:color w:val="111111"/>
          <w:sz w:val="28"/>
          <w:szCs w:val="28"/>
          <w:rtl/>
        </w:rPr>
        <w:t xml:space="preserve">واحترس : إِذا سرق من الجبل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w:t>
      </w:r>
    </w:p>
    <w:p>
      <w:pPr>
        <w:pStyle w:val="Heading5"/>
      </w:pPr>
      <w:bookmarkStart w:id="1516" w:name="_Toc812"/>
      <w:r>
        <w:t>الاحتراش</w:t>
      </w:r>
      <w:bookmarkEnd w:id="1516"/>
    </w:p>
    <w:p>
      <w:pPr>
        <w:pStyle w:val="BookText"/>
      </w:pPr>
      <w:r>
        <w:rPr>
          <w:rFonts w:ascii="Amiri" w:hAnsi="Amiri" w:eastAsia="Amiri" w:cs="Amiri"/>
          <w:lang w:bidi="ar-SA"/>
          <w:color w:val="111111"/>
          <w:sz w:val="28"/>
          <w:szCs w:val="28"/>
          <w:rtl/>
        </w:rPr>
        <w:t xml:space="preserve">[الاحتراش] : احترش الضبَّ : إِذا هَيَّجه</w:t>
      </w:r>
    </w:p>
    <w:p>
      <w:pPr>
        <w:pStyle w:val="BookText"/>
      </w:pPr>
      <w:r>
        <w:rPr>
          <w:rFonts w:ascii="IRNazanin" w:hAnsi="IRNazanin" w:eastAsia="IRNazanin" w:cs="IRNazanin"/>
          <w:lang w:bidi="fa-IR"/>
          <w:color w:val="111111"/>
          <w:sz w:val="28"/>
          <w:szCs w:val="28"/>
          <w:rtl/>
        </w:rPr>
        <w:t xml:space="preserve">[شماره صفحه واقعی : 1420]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2" w:name="pg14434_152389"/>
    <w:bookmarkEnd w:id="172"/>
    <w:p>
      <w:pPr>
        <w:pStyle w:val="BookText"/>
      </w:pPr>
      <w:r>
        <w:rPr>
          <w:rFonts w:ascii="Amiri" w:hAnsi="Amiri" w:eastAsia="Amiri" w:cs="Amiri"/>
          <w:lang w:bidi="ar-SA"/>
          <w:color w:val="111111"/>
          <w:sz w:val="28"/>
          <w:szCs w:val="28"/>
          <w:rtl/>
        </w:rPr>
        <w:t xml:space="preserve">في جحره ، فإِذا قارب الخروج هدم عليه الجحر.</w:t>
      </w:r>
    </w:p>
    <w:p>
      <w:pPr>
        <w:pStyle w:val="BookText"/>
      </w:pPr>
      <w:r>
        <w:rPr>
          <w:rFonts w:ascii="IRNazanin" w:hAnsi="IRNazanin" w:eastAsia="IRNazanin" w:cs="IRNazanin"/>
          <w:lang w:bidi="fa-IR"/>
          <w:color w:val="111111"/>
          <w:sz w:val="28"/>
          <w:szCs w:val="28"/>
          <w:rtl/>
        </w:rPr>
        <w:t xml:space="preserve">ف</w:t>
      </w:r>
    </w:p>
    <w:p>
      <w:pPr>
        <w:pStyle w:val="Heading5"/>
      </w:pPr>
      <w:bookmarkStart w:id="1517" w:name="_Toc813"/>
      <w:r>
        <w:t>الاحتراف</w:t>
      </w:r>
      <w:bookmarkEnd w:id="1517"/>
    </w:p>
    <w:p>
      <w:pPr>
        <w:pStyle w:val="BookText"/>
      </w:pPr>
      <w:r>
        <w:rPr>
          <w:rFonts w:ascii="Amiri" w:hAnsi="Amiri" w:eastAsia="Amiri" w:cs="Amiri"/>
          <w:lang w:bidi="ar-SA"/>
          <w:color w:val="111111"/>
          <w:sz w:val="28"/>
          <w:szCs w:val="28"/>
          <w:rtl/>
        </w:rPr>
        <w:t xml:space="preserve">[الاحتراف] : احترف : من الحِرفة.</w:t>
      </w:r>
    </w:p>
    <w:p>
      <w:pPr>
        <w:pStyle w:val="BookText"/>
      </w:pPr>
      <w:r>
        <w:rPr>
          <w:rFonts w:ascii="IRNazanin" w:hAnsi="IRNazanin" w:eastAsia="IRNazanin" w:cs="IRNazanin"/>
          <w:lang w:bidi="fa-IR"/>
          <w:color w:val="111111"/>
          <w:sz w:val="28"/>
          <w:szCs w:val="28"/>
          <w:rtl/>
        </w:rPr>
        <w:t xml:space="preserve">ق</w:t>
      </w:r>
    </w:p>
    <w:p>
      <w:pPr>
        <w:pStyle w:val="Heading5"/>
      </w:pPr>
      <w:bookmarkStart w:id="1518" w:name="_Toc814"/>
      <w:r>
        <w:t>الاحتراق</w:t>
      </w:r>
      <w:bookmarkEnd w:id="1518"/>
    </w:p>
    <w:p>
      <w:pPr>
        <w:pStyle w:val="BookText"/>
      </w:pPr>
      <w:r>
        <w:rPr>
          <w:rFonts w:ascii="IRNazanin" w:hAnsi="IRNazanin" w:eastAsia="IRNazanin" w:cs="IRNazanin"/>
          <w:lang w:bidi="fa-IR"/>
          <w:color w:val="111111"/>
          <w:sz w:val="28"/>
          <w:szCs w:val="28"/>
          <w:rtl/>
        </w:rPr>
        <w:t xml:space="preserve">[الاحتراق] : أحرقته النار فاحترق.</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519" w:name="_Toc815"/>
      <w:r>
        <w:t>الانحراف</w:t>
      </w:r>
      <w:bookmarkEnd w:id="1519"/>
    </w:p>
    <w:p>
      <w:pPr>
        <w:pStyle w:val="BookText"/>
      </w:pPr>
      <w:r>
        <w:rPr>
          <w:rFonts w:ascii="Amiri" w:hAnsi="Amiri" w:eastAsia="Amiri" w:cs="Amiri"/>
          <w:lang w:bidi="ar-SA"/>
          <w:color w:val="111111"/>
          <w:sz w:val="28"/>
          <w:szCs w:val="28"/>
          <w:rtl/>
        </w:rPr>
        <w:t xml:space="preserve">[الانحراف] : انحرف : أي مال وعَدَلَ.</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520" w:name="_Toc816"/>
      <w:r>
        <w:t>الاستحرام</w:t>
      </w:r>
      <w:bookmarkEnd w:id="1520"/>
    </w:p>
    <w:p>
      <w:pPr>
        <w:pStyle w:val="BookText"/>
      </w:pPr>
      <w:r>
        <w:rPr>
          <w:rFonts w:ascii="Amiri" w:hAnsi="Amiri" w:eastAsia="Amiri" w:cs="Amiri"/>
          <w:lang w:bidi="ar-SA"/>
          <w:color w:val="111111"/>
          <w:sz w:val="28"/>
          <w:szCs w:val="28"/>
          <w:rtl/>
        </w:rPr>
        <w:t xml:space="preserve">[الاستحرام] : استحرمت الشاةُ وكلُّ ذاتِ ظِلف : إِذا اشتهت الفحلَ.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1521" w:name="_Toc817"/>
      <w:r>
        <w:t>التحرُّج</w:t>
      </w:r>
      <w:bookmarkEnd w:id="1521"/>
    </w:p>
    <w:p>
      <w:pPr>
        <w:pStyle w:val="BookText"/>
      </w:pPr>
      <w:r>
        <w:rPr>
          <w:rFonts w:ascii="Amiri" w:hAnsi="Amiri" w:eastAsia="Amiri" w:cs="Amiri"/>
          <w:lang w:bidi="ar-SA"/>
          <w:color w:val="111111"/>
          <w:sz w:val="28"/>
          <w:szCs w:val="28"/>
          <w:rtl/>
        </w:rPr>
        <w:t xml:space="preserve">[التحرُّج] تحرَّج : أي تأثم.</w:t>
      </w:r>
    </w:p>
    <w:p>
      <w:pPr>
        <w:pStyle w:val="BookText"/>
      </w:pPr>
      <w:r>
        <w:rPr>
          <w:rFonts w:ascii="IRNazanin" w:hAnsi="IRNazanin" w:eastAsia="IRNazanin" w:cs="IRNazanin"/>
          <w:lang w:bidi="fa-IR"/>
          <w:color w:val="111111"/>
          <w:sz w:val="28"/>
          <w:szCs w:val="28"/>
          <w:rtl/>
        </w:rPr>
        <w:t xml:space="preserve">ز</w:t>
      </w:r>
    </w:p>
    <w:p>
      <w:pPr>
        <w:pStyle w:val="Heading5"/>
      </w:pPr>
      <w:bookmarkStart w:id="1522" w:name="_Toc818"/>
      <w:r>
        <w:t>التحرز</w:t>
      </w:r>
      <w:bookmarkEnd w:id="1522"/>
    </w:p>
    <w:p>
      <w:pPr>
        <w:pStyle w:val="BookText"/>
      </w:pPr>
      <w:r>
        <w:rPr>
          <w:rFonts w:ascii="Amiri" w:hAnsi="Amiri" w:eastAsia="Amiri" w:cs="Amiri"/>
          <w:lang w:bidi="ar-SA"/>
          <w:color w:val="111111"/>
          <w:sz w:val="28"/>
          <w:szCs w:val="28"/>
          <w:rtl/>
        </w:rPr>
        <w:t xml:space="preserve">[التحرز] : تَحَرَّز : إِذا حَرَّز نَفْسَه.</w:t>
      </w:r>
    </w:p>
    <w:p>
      <w:pPr>
        <w:pStyle w:val="BookText"/>
      </w:pPr>
      <w:r>
        <w:rPr>
          <w:rFonts w:ascii="IRNazanin" w:hAnsi="IRNazanin" w:eastAsia="IRNazanin" w:cs="IRNazanin"/>
          <w:lang w:bidi="fa-IR"/>
          <w:color w:val="111111"/>
          <w:sz w:val="28"/>
          <w:szCs w:val="28"/>
          <w:rtl/>
        </w:rPr>
        <w:t xml:space="preserve">س</w:t>
      </w:r>
    </w:p>
    <w:p>
      <w:pPr>
        <w:pStyle w:val="Heading5"/>
      </w:pPr>
      <w:bookmarkStart w:id="1523" w:name="_Toc819"/>
      <w:r>
        <w:t>التحرس</w:t>
      </w:r>
      <w:bookmarkEnd w:id="1523"/>
    </w:p>
    <w:p>
      <w:pPr>
        <w:pStyle w:val="BookText"/>
      </w:pPr>
      <w:r>
        <w:rPr>
          <w:rFonts w:ascii="Amiri" w:hAnsi="Amiri" w:eastAsia="Amiri" w:cs="Amiri"/>
          <w:lang w:bidi="ar-SA"/>
          <w:color w:val="111111"/>
          <w:sz w:val="28"/>
          <w:szCs w:val="28"/>
          <w:rtl/>
        </w:rPr>
        <w:t xml:space="preserve">[التحرس] : تَحَرَّس : أي احترس.</w:t>
      </w:r>
    </w:p>
    <w:p>
      <w:pPr>
        <w:pStyle w:val="BookText"/>
      </w:pPr>
      <w:r>
        <w:rPr>
          <w:rFonts w:ascii="IRNazanin" w:hAnsi="IRNazanin" w:eastAsia="IRNazanin" w:cs="IRNazanin"/>
          <w:lang w:bidi="fa-IR"/>
          <w:color w:val="111111"/>
          <w:sz w:val="28"/>
          <w:szCs w:val="28"/>
          <w:rtl/>
        </w:rPr>
        <w:t xml:space="preserve">ف</w:t>
      </w:r>
    </w:p>
    <w:p>
      <w:pPr>
        <w:pStyle w:val="Heading5"/>
      </w:pPr>
      <w:bookmarkStart w:id="1524" w:name="_Toc820"/>
      <w:r>
        <w:t>التحرف</w:t>
      </w:r>
      <w:bookmarkEnd w:id="1524"/>
    </w:p>
    <w:p>
      <w:pPr>
        <w:pStyle w:val="BookText"/>
      </w:pPr>
      <w:r>
        <w:rPr>
          <w:rFonts w:ascii="Amiri" w:hAnsi="Amiri" w:eastAsia="Amiri" w:cs="Amiri"/>
          <w:lang w:bidi="ar-SA"/>
          <w:color w:val="111111"/>
          <w:sz w:val="28"/>
          <w:szCs w:val="28"/>
          <w:rtl/>
        </w:rPr>
        <w:t xml:space="preserve">[التحرف] : تَحَرَّف عنه : أي انحرف ومال.</w:t>
      </w:r>
    </w:p>
    <w:p>
      <w:pPr>
        <w:pStyle w:val="BookText"/>
      </w:pPr>
      <w:r>
        <w:rPr>
          <w:rFonts w:ascii="IRNazanin" w:hAnsi="IRNazanin" w:eastAsia="IRNazanin" w:cs="IRNazanin"/>
          <w:lang w:bidi="fa-IR"/>
          <w:color w:val="111111"/>
          <w:sz w:val="28"/>
          <w:szCs w:val="28"/>
          <w:rtl/>
        </w:rPr>
        <w:t xml:space="preserve">ق</w:t>
      </w:r>
    </w:p>
    <w:p>
      <w:pPr>
        <w:pStyle w:val="Heading5"/>
      </w:pPr>
      <w:bookmarkStart w:id="1525" w:name="_Toc821"/>
      <w:r>
        <w:t>التحرق</w:t>
      </w:r>
      <w:bookmarkEnd w:id="1525"/>
    </w:p>
    <w:p>
      <w:pPr>
        <w:pStyle w:val="BookText"/>
      </w:pPr>
      <w:r>
        <w:rPr>
          <w:rFonts w:ascii="IRNazanin" w:hAnsi="IRNazanin" w:eastAsia="IRNazanin" w:cs="IRNazanin"/>
          <w:lang w:bidi="fa-IR"/>
          <w:color w:val="111111"/>
          <w:sz w:val="28"/>
          <w:szCs w:val="28"/>
          <w:rtl/>
        </w:rPr>
        <w:t xml:space="preserve">[التحرق] : الاحتراق.</w:t>
      </w:r>
    </w:p>
    <w:p>
      <w:pPr>
        <w:pStyle w:val="BookText"/>
      </w:pPr>
      <w:r>
        <w:rPr>
          <w:rFonts w:ascii="Amiri" w:hAnsi="Amiri" w:eastAsia="Amiri" w:cs="Amiri"/>
          <w:lang w:bidi="ar-SA"/>
          <w:color w:val="111111"/>
          <w:sz w:val="28"/>
          <w:szCs w:val="28"/>
          <w:rtl/>
        </w:rPr>
        <w:t xml:space="preserve">ك</w:t>
      </w:r>
    </w:p>
    <w:p>
      <w:pPr>
        <w:pStyle w:val="Heading5"/>
      </w:pPr>
      <w:bookmarkStart w:id="1526" w:name="_Toc822"/>
      <w:r>
        <w:t>التحرُّك</w:t>
      </w:r>
      <w:bookmarkEnd w:id="1526"/>
    </w:p>
    <w:p>
      <w:pPr>
        <w:pStyle w:val="BookText"/>
      </w:pPr>
      <w:r>
        <w:rPr>
          <w:rFonts w:ascii="Amiri" w:hAnsi="Amiri" w:eastAsia="Amiri" w:cs="Amiri"/>
          <w:lang w:bidi="ar-SA"/>
          <w:color w:val="111111"/>
          <w:sz w:val="28"/>
          <w:szCs w:val="28"/>
          <w:rtl/>
        </w:rPr>
        <w:t xml:space="preserve">[التحرُّك] : ضد السكون.</w:t>
      </w:r>
    </w:p>
    <w:p>
      <w:pPr>
        <w:pStyle w:val="BookText"/>
      </w:pPr>
      <w:r>
        <w:rPr>
          <w:rFonts w:ascii="IRNazanin" w:hAnsi="IRNazanin" w:eastAsia="IRNazanin" w:cs="IRNazanin"/>
          <w:lang w:bidi="fa-IR"/>
          <w:color w:val="111111"/>
          <w:sz w:val="28"/>
          <w:szCs w:val="28"/>
          <w:rtl/>
        </w:rPr>
        <w:t xml:space="preserve">و</w:t>
      </w:r>
    </w:p>
    <w:p>
      <w:pPr>
        <w:pStyle w:val="Heading5"/>
      </w:pPr>
      <w:bookmarkStart w:id="1527" w:name="_Toc823"/>
      <w:r>
        <w:t>التحري</w:t>
      </w:r>
      <w:bookmarkEnd w:id="1527"/>
    </w:p>
    <w:p>
      <w:pPr>
        <w:pStyle w:val="BookText"/>
      </w:pPr>
      <w:r>
        <w:rPr>
          <w:rFonts w:ascii="Amiri" w:hAnsi="Amiri" w:eastAsia="Amiri" w:cs="Amiri"/>
          <w:lang w:bidi="ar-SA"/>
          <w:color w:val="111111"/>
          <w:sz w:val="28"/>
          <w:szCs w:val="28"/>
          <w:rtl/>
        </w:rPr>
        <w:t xml:space="preserve">[التحري] : يقال : تحرَّى الأمرَ : أي توخّاه.</w:t>
      </w:r>
    </w:p>
    <w:p>
      <w:pPr>
        <w:pStyle w:val="BookText"/>
      </w:pPr>
      <w:r>
        <w:rPr>
          <w:rFonts w:ascii="Amiri" w:hAnsi="Amiri" w:eastAsia="Amiri" w:cs="Amiri"/>
          <w:lang w:bidi="ar-SA"/>
          <w:color w:val="111111"/>
          <w:sz w:val="28"/>
          <w:szCs w:val="28"/>
          <w:rtl/>
        </w:rPr>
        <w:t xml:space="preserve">وتحرى بالمكان : إِذا تمكَّث به.</w:t>
      </w:r>
    </w:p>
    <w:p>
      <w:pPr>
        <w:pStyle w:val="BookText"/>
      </w:pPr>
      <w:r>
        <w:rPr>
          <w:rFonts w:ascii="IRNazanin" w:hAnsi="IRNazanin" w:eastAsia="IRNazanin" w:cs="IRNazanin"/>
          <w:lang w:bidi="fa-IR"/>
          <w:color w:val="111111"/>
          <w:sz w:val="28"/>
          <w:szCs w:val="28"/>
          <w:rtl/>
        </w:rPr>
        <w:t xml:space="preserve">[شماره صفحه واقعی : 1421]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3" w:name="pg14434_152391"/>
    <w:bookmarkEnd w:id="173"/>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528" w:name="_Toc824"/>
      <w:r>
        <w:t>التحارب</w:t>
      </w:r>
      <w:bookmarkEnd w:id="1528"/>
    </w:p>
    <w:p>
      <w:pPr>
        <w:pStyle w:val="BookText"/>
      </w:pPr>
      <w:r>
        <w:rPr>
          <w:rFonts w:ascii="IRNazanin" w:hAnsi="IRNazanin" w:eastAsia="IRNazanin" w:cs="IRNazanin"/>
          <w:lang w:bidi="fa-IR"/>
          <w:color w:val="111111"/>
          <w:sz w:val="28"/>
          <w:szCs w:val="28"/>
          <w:rtl/>
        </w:rPr>
        <w:t xml:space="preserve">[التحارب] : تحاربوا : من الحرب.</w:t>
      </w:r>
    </w:p>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529" w:name="_Toc825"/>
      <w:r>
        <w:t>الاحريراف</w:t>
      </w:r>
      <w:bookmarkEnd w:id="1529"/>
    </w:p>
    <w:p>
      <w:pPr>
        <w:pStyle w:val="BookText"/>
      </w:pPr>
      <w:r>
        <w:rPr>
          <w:rFonts w:ascii="Amiri" w:hAnsi="Amiri" w:eastAsia="Amiri" w:cs="Amiri"/>
          <w:lang w:bidi="ar-SA"/>
          <w:color w:val="111111"/>
          <w:sz w:val="28"/>
          <w:szCs w:val="28"/>
          <w:rtl/>
        </w:rPr>
        <w:t xml:space="preserve">[الاحريراف] : احرورفَ : أي مال.</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زق</w:t>
      </w:r>
    </w:p>
    <w:p>
      <w:pPr>
        <w:pStyle w:val="Heading5"/>
      </w:pPr>
      <w:bookmarkStart w:id="1530" w:name="_Toc826"/>
      <w:r>
        <w:t>الحرزقة</w:t>
      </w:r>
      <w:bookmarkEnd w:id="1530"/>
    </w:p>
    <w:p>
      <w:pPr>
        <w:pStyle w:val="BookText"/>
      </w:pPr>
      <w:r>
        <w:rPr>
          <w:rFonts w:ascii="Amiri" w:hAnsi="Amiri" w:eastAsia="Amiri" w:cs="Amiri"/>
          <w:lang w:bidi="ar-SA"/>
          <w:color w:val="111111"/>
          <w:sz w:val="28"/>
          <w:szCs w:val="28"/>
          <w:rtl/>
        </w:rPr>
        <w:t xml:space="preserve">[الحرزقة] : حَرْزَقَة ، بالقاف : أي حبسه. قال الأعشى </w:t>
      </w:r>
      <w:r>
        <w:rPr>
          <w:rStyle w:val="FootnoteReference"/>
        </w:rPr>
        <w:footnoteReference w:id="490"/>
      </w:r>
    </w:p>
    <w:p>
      <w:pPr>
        <w:pStyle w:val="BookText"/>
      </w:pPr>
      <w:r>
        <w:rPr>
          <w:rFonts w:ascii="Amiri" w:hAnsi="Amiri" w:eastAsia="Amiri" w:cs="Amiri"/>
          <w:lang w:bidi="ar-SA"/>
          <w:color w:val="111111"/>
          <w:sz w:val="28"/>
          <w:szCs w:val="28"/>
          <w:rtl/>
        </w:rPr>
        <w:t xml:space="preserve">فذاك وما أنجى من الموت 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بساباطَ حتى مات وهو مُحَرْزَقُ</w:t>
      </w:r>
    </w:p>
    <w:p>
      <w:pPr>
        <w:pStyle w:val="BookText"/>
      </w:pPr>
      <w:r>
        <w:rPr>
          <w:rFonts w:ascii="Amiri" w:hAnsi="Amiri" w:eastAsia="Amiri" w:cs="Amiri"/>
          <w:lang w:bidi="ar-SA"/>
          <w:color w:val="111111"/>
          <w:sz w:val="28"/>
          <w:szCs w:val="28"/>
          <w:rtl/>
        </w:rPr>
        <w:t xml:space="preserve">أي : محبوس.</w:t>
      </w:r>
    </w:p>
    <w:p>
      <w:pPr>
        <w:pStyle w:val="BookText"/>
      </w:pPr>
      <w:r>
        <w:rPr>
          <w:rFonts w:ascii="Amiri" w:hAnsi="Amiri" w:eastAsia="Amiri" w:cs="Amiri"/>
          <w:lang w:bidi="ar-SA"/>
          <w:color w:val="111111"/>
          <w:sz w:val="28"/>
          <w:szCs w:val="28"/>
          <w:rtl/>
        </w:rPr>
        <w:t xml:space="preserve">وحرزق : أي انضم وخضع.</w:t>
      </w:r>
    </w:p>
    <w:p>
      <w:pPr>
        <w:pStyle w:val="BookText"/>
      </w:pPr>
      <w:r>
        <w:rPr>
          <w:rFonts w:ascii="IRNazanin" w:hAnsi="IRNazanin" w:eastAsia="IRNazanin" w:cs="IRNazanin"/>
          <w:lang w:bidi="fa-IR"/>
          <w:color w:val="111111"/>
          <w:sz w:val="28"/>
          <w:szCs w:val="28"/>
          <w:rtl/>
        </w:rPr>
        <w:t xml:space="preserve">جم</w:t>
      </w:r>
    </w:p>
    <w:p>
      <w:pPr>
        <w:pStyle w:val="Heading5"/>
      </w:pPr>
      <w:bookmarkStart w:id="1531" w:name="_Toc827"/>
      <w:r>
        <w:t>الحرجمة</w:t>
      </w:r>
      <w:bookmarkEnd w:id="1531"/>
    </w:p>
    <w:p>
      <w:pPr>
        <w:pStyle w:val="BookText"/>
      </w:pPr>
      <w:r>
        <w:rPr>
          <w:rFonts w:ascii="Amiri" w:hAnsi="Amiri" w:eastAsia="Amiri" w:cs="Amiri"/>
          <w:lang w:bidi="ar-SA"/>
          <w:color w:val="111111"/>
          <w:sz w:val="28"/>
          <w:szCs w:val="28"/>
          <w:rtl/>
        </w:rPr>
        <w:t xml:space="preserve">[الحرجمة] : يقال حرجم الإِبلَ : إِذا أورد بعضها على بعض.</w:t>
      </w:r>
    </w:p>
    <w:p>
      <w:pPr>
        <w:pStyle w:val="BookText"/>
      </w:pPr>
      <w:r>
        <w:rPr>
          <w:rFonts w:ascii="Amiri" w:hAnsi="Amiri" w:eastAsia="Amiri" w:cs="Amiri"/>
          <w:lang w:bidi="ar-SA"/>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حم</w:t>
      </w:r>
    </w:p>
    <w:p>
      <w:pPr>
        <w:pStyle w:val="Heading5"/>
      </w:pPr>
      <w:bookmarkStart w:id="1532" w:name="_Toc828"/>
      <w:r>
        <w:t>الاحرنجام</w:t>
      </w:r>
      <w:bookmarkEnd w:id="1532"/>
    </w:p>
    <w:p>
      <w:pPr>
        <w:pStyle w:val="BookText"/>
      </w:pPr>
      <w:r>
        <w:rPr>
          <w:rFonts w:ascii="Amiri" w:hAnsi="Amiri" w:eastAsia="Amiri" w:cs="Amiri"/>
          <w:lang w:bidi="ar-SA"/>
          <w:color w:val="111111"/>
          <w:sz w:val="28"/>
          <w:szCs w:val="28"/>
          <w:rtl/>
        </w:rPr>
        <w:t xml:space="preserve">[الاحرنجام] : الاجتماع. ويقال : احرنجمت الإِبلُ : إِذا اجتمعت وارتد بعضُها على بعض.</w:t>
      </w:r>
    </w:p>
    <w:p>
      <w:pPr>
        <w:pStyle w:val="BookText"/>
      </w:pPr>
      <w:r>
        <w:rPr>
          <w:rFonts w:ascii="IRNazanin" w:hAnsi="IRNazanin" w:eastAsia="IRNazanin" w:cs="IRNazanin"/>
          <w:lang w:bidi="fa-IR"/>
          <w:color w:val="111111"/>
          <w:sz w:val="28"/>
          <w:szCs w:val="28"/>
          <w:rtl/>
        </w:rPr>
        <w:t xml:space="preserve">نبء</w:t>
      </w:r>
    </w:p>
    <w:p>
      <w:pPr>
        <w:pStyle w:val="Heading5"/>
      </w:pPr>
      <w:bookmarkStart w:id="1533" w:name="_Toc829"/>
      <w:r>
        <w:t>الاحرنباء</w:t>
      </w:r>
      <w:bookmarkEnd w:id="1533"/>
    </w:p>
    <w:p>
      <w:pPr>
        <w:pStyle w:val="BookText"/>
      </w:pPr>
      <w:r>
        <w:rPr>
          <w:rFonts w:ascii="IRNazanin" w:hAnsi="IRNazanin" w:eastAsia="IRNazanin" w:cs="IRNazanin"/>
          <w:lang w:bidi="fa-IR"/>
          <w:color w:val="111111"/>
          <w:sz w:val="28"/>
          <w:szCs w:val="28"/>
          <w:rtl/>
        </w:rPr>
        <w:t xml:space="preserve">[الاحرنباء] : الازبئرار.</w:t>
      </w:r>
    </w:p>
    <w:p>
      <w:pPr>
        <w:pStyle w:val="BookText"/>
      </w:pPr>
      <w:r>
        <w:rPr>
          <w:rFonts w:ascii="IRNazanin" w:hAnsi="IRNazanin" w:eastAsia="IRNazanin" w:cs="IRNazanin"/>
          <w:lang w:bidi="fa-IR"/>
          <w:color w:val="111111"/>
          <w:sz w:val="28"/>
          <w:szCs w:val="28"/>
          <w:rtl/>
        </w:rPr>
        <w:t xml:space="preserve">والمحرنبئ : المزبئر المتغضِّب.</w:t>
      </w:r>
    </w:p>
    <w:p>
      <w:pPr>
        <w:pStyle w:val="BookText"/>
      </w:pPr>
      <w:r>
        <w:rPr>
          <w:rFonts w:ascii="IRNazanin" w:hAnsi="IRNazanin" w:eastAsia="IRNazanin" w:cs="IRNazanin"/>
          <w:lang w:bidi="fa-IR"/>
          <w:color w:val="111111"/>
          <w:sz w:val="28"/>
          <w:szCs w:val="28"/>
          <w:rtl/>
        </w:rPr>
        <w:t xml:space="preserve">[شماره صفحه واقعی : 1422]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4" w:name="pg14434_152394"/>
    <w:bookmarkEnd w:id="174"/>
    <w:p>
      <w:pPr>
        <w:pStyle w:val="Heading3"/>
      </w:pPr>
      <w:bookmarkStart w:id="1534" w:name="_Toc830"/>
      <w:r>
        <w:t>باب الحاء والزاي وما بعدهما</w:t>
      </w:r>
      <w:bookmarkEnd w:id="1534"/>
    </w:p>
    <w:p>
      <w:pPr>
        <w:pStyle w:val="Heading4"/>
      </w:pPr>
      <w:bookmarkStart w:id="1535" w:name="_Toc831"/>
      <w:r>
        <w:t>الأسماء</w:t>
      </w:r>
      <w:bookmarkEnd w:id="1535"/>
    </w:p>
    <w:p>
      <w:pPr>
        <w:pStyle w:val="Heading5"/>
      </w:pPr>
      <w:bookmarkStart w:id="1536" w:name="_Toc832"/>
      <w:r>
        <w:t>اشارة</w:t>
      </w:r>
      <w:bookmarkEnd w:id="153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537" w:name="_Toc833"/>
      <w:r>
        <w:t>الحَزْم</w:t>
      </w:r>
      <w:bookmarkEnd w:id="1537"/>
    </w:p>
    <w:p>
      <w:pPr>
        <w:pStyle w:val="BookText"/>
      </w:pPr>
      <w:r>
        <w:rPr>
          <w:rFonts w:ascii="Amiri" w:hAnsi="Amiri" w:eastAsia="Amiri" w:cs="Amiri"/>
          <w:lang w:bidi="ar-SA"/>
          <w:color w:val="111111"/>
          <w:sz w:val="28"/>
          <w:szCs w:val="28"/>
          <w:rtl/>
        </w:rPr>
        <w:t xml:space="preserve">[الحَزْم] : ضَبْطُ الرجلِ أمره وأَخْذُه بالثقة.</w:t>
      </w:r>
    </w:p>
    <w:p>
      <w:pPr>
        <w:pStyle w:val="BookText"/>
      </w:pPr>
      <w:r>
        <w:rPr>
          <w:rFonts w:ascii="Amiri" w:hAnsi="Amiri" w:eastAsia="Amiri" w:cs="Amiri"/>
          <w:lang w:bidi="ar-SA"/>
          <w:color w:val="111111"/>
          <w:sz w:val="28"/>
          <w:szCs w:val="28"/>
          <w:rtl/>
        </w:rPr>
        <w:t xml:space="preserve">والحزم من الأرض : أرفع من الحَزْن ، ويقال : هما بمعنى.</w:t>
      </w:r>
    </w:p>
    <w:p>
      <w:pPr>
        <w:pStyle w:val="BookText"/>
      </w:pPr>
      <w:r>
        <w:rPr>
          <w:rFonts w:ascii="IRNazanin" w:hAnsi="IRNazanin" w:eastAsia="IRNazanin" w:cs="IRNazanin"/>
          <w:lang w:bidi="fa-IR"/>
          <w:color w:val="111111"/>
          <w:sz w:val="28"/>
          <w:szCs w:val="28"/>
          <w:rtl/>
        </w:rPr>
        <w:t xml:space="preserve">ن</w:t>
      </w:r>
    </w:p>
    <w:p>
      <w:pPr>
        <w:pStyle w:val="Heading5"/>
      </w:pPr>
      <w:bookmarkStart w:id="1538" w:name="_Toc834"/>
      <w:r>
        <w:t>الحَزْن</w:t>
      </w:r>
      <w:bookmarkEnd w:id="1538"/>
    </w:p>
    <w:p>
      <w:pPr>
        <w:pStyle w:val="BookText"/>
      </w:pPr>
      <w:r>
        <w:rPr>
          <w:rFonts w:ascii="Amiri" w:hAnsi="Amiri" w:eastAsia="Amiri" w:cs="Amiri"/>
          <w:lang w:bidi="ar-SA"/>
          <w:color w:val="111111"/>
          <w:sz w:val="28"/>
          <w:szCs w:val="28"/>
          <w:rtl/>
        </w:rPr>
        <w:t xml:space="preserve">[الحَزْن] : ما غَلُظَ من الأرض.</w:t>
      </w:r>
    </w:p>
    <w:p>
      <w:pPr>
        <w:pStyle w:val="BookText"/>
      </w:pPr>
      <w:r>
        <w:rPr>
          <w:rFonts w:ascii="Amiri" w:hAnsi="Amiri" w:eastAsia="Amiri" w:cs="Amiri"/>
          <w:lang w:bidi="ar-SA"/>
          <w:color w:val="111111"/>
          <w:sz w:val="28"/>
          <w:szCs w:val="28"/>
          <w:rtl/>
        </w:rPr>
        <w:t xml:space="preserve">وبنو الحَزْن : حيٌّ من غسان.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539" w:name="_Toc835"/>
      <w:r>
        <w:t>الحَزْرة</w:t>
      </w:r>
      <w:bookmarkEnd w:id="1539"/>
    </w:p>
    <w:p>
      <w:pPr>
        <w:pStyle w:val="BookText"/>
      </w:pPr>
      <w:r>
        <w:rPr>
          <w:rFonts w:ascii="Amiri" w:hAnsi="Amiri" w:eastAsia="Amiri" w:cs="Amiri"/>
          <w:lang w:bidi="ar-SA"/>
          <w:color w:val="111111"/>
          <w:sz w:val="28"/>
          <w:szCs w:val="28"/>
          <w:rtl/>
        </w:rPr>
        <w:t xml:space="preserve">[الحَزْرة] : حَزْرة المال : خيارُه. وفي الحديث </w:t>
      </w:r>
      <w:r>
        <w:rPr>
          <w:rStyle w:val="FootnoteReference"/>
        </w:rPr>
        <w:footnoteReference w:id="491"/>
      </w:r>
      <w:r>
        <w:rPr>
          <w:rFonts w:ascii="Amiri" w:hAnsi="Amiri" w:eastAsia="Amiri" w:cs="Amiri"/>
          <w:lang w:bidi="ar-SA"/>
          <w:color w:val="111111"/>
          <w:sz w:val="28"/>
          <w:szCs w:val="28"/>
          <w:rtl/>
        </w:rPr>
        <w:t xml:space="preserve">: « لا تأخذ من حزرات أموالهم ». يعني في الصدقة.</w:t>
      </w:r>
    </w:p>
    <w:p>
      <w:pPr>
        <w:pStyle w:val="BookText"/>
      </w:pPr>
      <w:r>
        <w:rPr>
          <w:rFonts w:ascii="Amiri" w:hAnsi="Amiri" w:eastAsia="Amiri" w:cs="Amiri"/>
          <w:lang w:bidi="ar-SA"/>
          <w:color w:val="111111"/>
          <w:sz w:val="28"/>
          <w:szCs w:val="28"/>
          <w:rtl/>
        </w:rPr>
        <w:t xml:space="preserve">وأم حَزْرَة : اسم امرأة.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540" w:name="_Toc836"/>
      <w:r>
        <w:t>الحُزْن</w:t>
      </w:r>
      <w:bookmarkEnd w:id="1540"/>
    </w:p>
    <w:p>
      <w:pPr>
        <w:pStyle w:val="BookText"/>
      </w:pPr>
      <w:r>
        <w:rPr>
          <w:rFonts w:ascii="Amiri" w:hAnsi="Amiri" w:eastAsia="Amiri" w:cs="Amiri"/>
          <w:lang w:bidi="ar-SA"/>
          <w:color w:val="111111"/>
          <w:sz w:val="28"/>
          <w:szCs w:val="28"/>
          <w:rtl/>
        </w:rPr>
        <w:t xml:space="preserve">[الحُزْن] معروف ، قال الله تعالى : ( إِنَّما أَشْكُوا بَثِّي وَحُزْنِي إِلَى اللهِ )</w:t>
      </w:r>
      <w:r>
        <w:rPr>
          <w:rStyle w:val="FootnoteReference"/>
        </w:rPr>
        <w:footnoteReference w:id="492"/>
      </w:r>
      <w:r>
        <w:rPr>
          <w:rFonts w:ascii="Amiri" w:hAnsi="Amiri" w:eastAsia="Amiri" w:cs="Amiri"/>
          <w:lang w:bidi="ar-SA"/>
          <w:color w:val="111111"/>
          <w:sz w:val="28"/>
          <w:szCs w:val="28"/>
          <w:rtl/>
        </w:rPr>
        <w:t xml:space="preserve">. وقرأ حمزة والكسائي ( لِيَكُونَ لَهُمْ عَدُوًّا ) وَحُزْناً </w:t>
      </w:r>
      <w:r>
        <w:rPr>
          <w:rStyle w:val="FootnoteReference"/>
        </w:rPr>
        <w:footnoteReference w:id="493"/>
      </w:r>
      <w:r>
        <w:rPr>
          <w:rFonts w:ascii="Amiri" w:hAnsi="Amiri" w:eastAsia="Amiri" w:cs="Amiri"/>
          <w:lang w:bidi="ar-SA"/>
          <w:color w:val="111111"/>
          <w:sz w:val="28"/>
          <w:szCs w:val="28"/>
          <w:rtl/>
        </w:rPr>
        <w:t xml:space="preserve">، وقرأ الباقون بفتح الحاء والزاي.</w:t>
      </w:r>
    </w:p>
    <w:p>
      <w:pPr>
        <w:pStyle w:val="BookText"/>
      </w:pPr>
      <w:r>
        <w:rPr>
          <w:rFonts w:ascii="IRNazanin" w:hAnsi="IRNazanin" w:eastAsia="IRNazanin" w:cs="IRNazanin"/>
          <w:lang w:bidi="fa-IR"/>
          <w:color w:val="111111"/>
          <w:sz w:val="28"/>
          <w:szCs w:val="28"/>
          <w:rtl/>
        </w:rPr>
        <w:t xml:space="preserve">[شماره صفحه واقعی : 1423]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5" w:name="pg14434_152396"/>
    <w:bookmarkEnd w:id="175"/>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541" w:name="_Toc837"/>
      <w:r>
        <w:t>الحُزْمَة</w:t>
      </w:r>
      <w:bookmarkEnd w:id="1541"/>
    </w:p>
    <w:p>
      <w:pPr>
        <w:pStyle w:val="BookText"/>
      </w:pPr>
      <w:r>
        <w:rPr>
          <w:rFonts w:ascii="Amiri" w:hAnsi="Amiri" w:eastAsia="Amiri" w:cs="Amiri"/>
          <w:lang w:bidi="ar-SA"/>
          <w:color w:val="111111"/>
          <w:sz w:val="28"/>
          <w:szCs w:val="28"/>
          <w:rtl/>
        </w:rPr>
        <w:t xml:space="preserve">[الحُزْمَة] من الحطب وغيره : معروفة.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542" w:name="_Toc838"/>
      <w:r>
        <w:t>الحِزْب</w:t>
      </w:r>
      <w:bookmarkEnd w:id="1542"/>
    </w:p>
    <w:p>
      <w:pPr>
        <w:pStyle w:val="BookText"/>
      </w:pPr>
      <w:r>
        <w:rPr>
          <w:rFonts w:ascii="Amiri" w:hAnsi="Amiri" w:eastAsia="Amiri" w:cs="Amiri"/>
          <w:lang w:bidi="ar-SA"/>
          <w:color w:val="111111"/>
          <w:sz w:val="28"/>
          <w:szCs w:val="28"/>
          <w:rtl/>
        </w:rPr>
        <w:t xml:space="preserve">[الحِزْب] : الطائفة والجماعة من الناس ، قال الله تعالى : ( كُلُ حِزْبٍ بِما لَدَيْهِمْ فَرِحُونَ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والحزب : [ جزء ]</w:t>
      </w:r>
      <w:r>
        <w:rPr>
          <w:rStyle w:val="FootnoteReference"/>
        </w:rPr>
        <w:footnoteReference w:id="495"/>
      </w:r>
      <w:r>
        <w:rPr>
          <w:rFonts w:ascii="IRNazanin" w:hAnsi="IRNazanin" w:eastAsia="IRNazanin" w:cs="IRNazanin"/>
          <w:lang w:bidi="fa-IR"/>
          <w:color w:val="111111"/>
          <w:sz w:val="28"/>
          <w:szCs w:val="28"/>
          <w:rtl/>
        </w:rPr>
        <w:t xml:space="preserve">من القرآن.</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1543" w:name="_Toc839"/>
      <w:r>
        <w:t>الحِزْقة</w:t>
      </w:r>
      <w:bookmarkEnd w:id="1543"/>
    </w:p>
    <w:p>
      <w:pPr>
        <w:pStyle w:val="BookText"/>
      </w:pPr>
      <w:r>
        <w:rPr>
          <w:rFonts w:ascii="Amiri" w:hAnsi="Amiri" w:eastAsia="Amiri" w:cs="Amiri"/>
          <w:lang w:bidi="ar-SA"/>
          <w:color w:val="111111"/>
          <w:sz w:val="28"/>
          <w:szCs w:val="28"/>
          <w:rtl/>
        </w:rPr>
        <w:t xml:space="preserve">[الحِزْقة] ، بالقاف : الجماعة من الناس ، والجمع : الحِزَق.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544" w:name="_Toc840"/>
      <w:r>
        <w:t>المَحْزِم</w:t>
      </w:r>
      <w:bookmarkEnd w:id="1544"/>
    </w:p>
    <w:p>
      <w:pPr>
        <w:pStyle w:val="BookText"/>
      </w:pPr>
      <w:r>
        <w:rPr>
          <w:rFonts w:ascii="Amiri" w:hAnsi="Amiri" w:eastAsia="Amiri" w:cs="Amiri"/>
          <w:lang w:bidi="ar-SA"/>
          <w:color w:val="111111"/>
          <w:sz w:val="28"/>
          <w:szCs w:val="28"/>
          <w:rtl/>
        </w:rPr>
        <w:t xml:space="preserve">[المَحْزِم] : الموضع من الشيء المحزوم.</w:t>
      </w:r>
    </w:p>
    <w:p>
      <w:pPr>
        <w:pStyle w:val="BookText"/>
      </w:pPr>
      <w:r>
        <w:rPr>
          <w:rFonts w:ascii="Amiri" w:hAnsi="Amiri" w:eastAsia="Amiri" w:cs="Amiri"/>
          <w:lang w:bidi="ar-SA"/>
          <w:color w:val="111111"/>
          <w:sz w:val="28"/>
          <w:szCs w:val="28"/>
          <w:rtl/>
        </w:rPr>
        <w:t xml:space="preserve">مقلوبه [ مِفْعَل ]</w:t>
      </w:r>
    </w:p>
    <w:p>
      <w:pPr>
        <w:pStyle w:val="BookText"/>
      </w:pPr>
      <w:r>
        <w:rPr>
          <w:rFonts w:ascii="IRNazanin" w:hAnsi="IRNazanin" w:eastAsia="IRNazanin" w:cs="IRNazanin"/>
          <w:lang w:bidi="fa-IR"/>
          <w:color w:val="111111"/>
          <w:sz w:val="28"/>
          <w:szCs w:val="28"/>
          <w:rtl/>
        </w:rPr>
        <w:t xml:space="preserve">م</w:t>
      </w:r>
    </w:p>
    <w:p>
      <w:pPr>
        <w:pStyle w:val="Heading5"/>
      </w:pPr>
      <w:bookmarkStart w:id="1545" w:name="_Toc841"/>
      <w:r>
        <w:t>المِحْزَم</w:t>
      </w:r>
      <w:bookmarkEnd w:id="1545"/>
    </w:p>
    <w:p>
      <w:pPr>
        <w:pStyle w:val="BookText"/>
      </w:pPr>
      <w:r>
        <w:rPr>
          <w:rFonts w:ascii="Amiri" w:hAnsi="Amiri" w:eastAsia="Amiri" w:cs="Amiri"/>
          <w:lang w:bidi="ar-SA"/>
          <w:color w:val="111111"/>
          <w:sz w:val="28"/>
          <w:szCs w:val="28"/>
          <w:rtl/>
        </w:rPr>
        <w:t xml:space="preserve">[المِحْزَم] والمِحْزَمة ، بالهاء : ما يُحْزَم به : أي يُشَدّ.</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546" w:name="_Toc842"/>
      <w:r>
        <w:t>الحازِر</w:t>
      </w:r>
      <w:bookmarkEnd w:id="1546"/>
    </w:p>
    <w:p>
      <w:pPr>
        <w:pStyle w:val="BookText"/>
      </w:pPr>
      <w:r>
        <w:rPr>
          <w:rFonts w:ascii="Amiri" w:hAnsi="Amiri" w:eastAsia="Amiri" w:cs="Amiri"/>
          <w:lang w:bidi="ar-SA"/>
          <w:color w:val="111111"/>
          <w:sz w:val="28"/>
          <w:szCs w:val="28"/>
          <w:rtl/>
        </w:rPr>
        <w:t xml:space="preserve">[الحازِر] : اللبن الحامض شديد الحموضة.</w:t>
      </w:r>
    </w:p>
    <w:p>
      <w:pPr>
        <w:pStyle w:val="BookText"/>
      </w:pPr>
      <w:r>
        <w:rPr>
          <w:rFonts w:ascii="IRNazanin" w:hAnsi="IRNazanin" w:eastAsia="IRNazanin" w:cs="IRNazanin"/>
          <w:lang w:bidi="fa-IR"/>
          <w:color w:val="111111"/>
          <w:sz w:val="28"/>
          <w:szCs w:val="28"/>
          <w:rtl/>
        </w:rPr>
        <w:t xml:space="preserve">[شماره صفحه واقعی : 1424]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6" w:name="pg14434_152398"/>
    <w:bookmarkEnd w:id="176"/>
    <w:p>
      <w:pPr>
        <w:pStyle w:val="BookText"/>
      </w:pPr>
      <w:r>
        <w:rPr>
          <w:rFonts w:ascii="IRNazanin" w:hAnsi="IRNazanin" w:eastAsia="IRNazanin" w:cs="IRNazanin"/>
          <w:lang w:bidi="fa-IR"/>
          <w:color w:val="111111"/>
          <w:sz w:val="28"/>
          <w:szCs w:val="28"/>
          <w:rtl/>
        </w:rPr>
        <w:t xml:space="preserve">م</w:t>
      </w:r>
    </w:p>
    <w:p>
      <w:pPr>
        <w:pStyle w:val="Heading5"/>
      </w:pPr>
      <w:bookmarkStart w:id="1547" w:name="_Toc843"/>
      <w:r>
        <w:t>حازم</w:t>
      </w:r>
      <w:bookmarkEnd w:id="1547"/>
    </w:p>
    <w:p>
      <w:pPr>
        <w:pStyle w:val="BookText"/>
      </w:pPr>
      <w:r>
        <w:rPr>
          <w:rFonts w:ascii="IRNazanin" w:hAnsi="IRNazanin" w:eastAsia="IRNazanin" w:cs="IRNazanin"/>
          <w:lang w:bidi="fa-IR"/>
          <w:color w:val="111111"/>
          <w:sz w:val="28"/>
          <w:szCs w:val="28"/>
          <w:rtl/>
        </w:rPr>
        <w:t xml:space="preserve">[حازم] : من أسماء الرجال.</w:t>
      </w:r>
    </w:p>
    <w:p>
      <w:pPr>
        <w:pStyle w:val="BookText"/>
      </w:pPr>
      <w:r>
        <w:rPr>
          <w:rFonts w:ascii="Amiri" w:hAnsi="Amiri" w:eastAsia="Amiri" w:cs="Amiri"/>
          <w:lang w:bidi="ar-SA"/>
          <w:color w:val="111111"/>
          <w:sz w:val="28"/>
          <w:szCs w:val="28"/>
          <w:rtl/>
        </w:rPr>
        <w:t xml:space="preserve">ي</w:t>
      </w:r>
    </w:p>
    <w:p>
      <w:pPr>
        <w:pStyle w:val="Heading5"/>
      </w:pPr>
      <w:bookmarkStart w:id="1548" w:name="_Toc844"/>
      <w:r>
        <w:t>الحازي</w:t>
      </w:r>
      <w:bookmarkEnd w:id="1548"/>
    </w:p>
    <w:p>
      <w:pPr>
        <w:pStyle w:val="BookText"/>
      </w:pPr>
      <w:r>
        <w:rPr>
          <w:rFonts w:ascii="Amiri" w:hAnsi="Amiri" w:eastAsia="Amiri" w:cs="Amiri"/>
          <w:lang w:bidi="ar-SA"/>
          <w:color w:val="111111"/>
          <w:sz w:val="28"/>
          <w:szCs w:val="28"/>
          <w:rtl/>
        </w:rPr>
        <w:t xml:space="preserve">[الحازي] : الذي ينظر في أعضاء الإِنسان وخِيْلان وجْهِه يتكهَّن.</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1549" w:name="_Toc845"/>
      <w:r>
        <w:t>الحازقة</w:t>
      </w:r>
      <w:bookmarkEnd w:id="1549"/>
    </w:p>
    <w:p>
      <w:pPr>
        <w:pStyle w:val="BookText"/>
      </w:pPr>
      <w:r>
        <w:rPr>
          <w:rFonts w:ascii="Amiri" w:hAnsi="Amiri" w:eastAsia="Amiri" w:cs="Amiri"/>
          <w:lang w:bidi="ar-SA"/>
          <w:color w:val="111111"/>
          <w:sz w:val="28"/>
          <w:szCs w:val="28"/>
          <w:rtl/>
        </w:rPr>
        <w:t xml:space="preserve">[الحازقة] ، بالقاف : الجماعة.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550" w:name="_Toc846"/>
      <w:r>
        <w:t>الحَزاء</w:t>
      </w:r>
      <w:bookmarkEnd w:id="1550"/>
    </w:p>
    <w:p>
      <w:pPr>
        <w:pStyle w:val="BookText"/>
      </w:pPr>
      <w:r>
        <w:rPr>
          <w:rFonts w:ascii="Amiri" w:hAnsi="Amiri" w:eastAsia="Amiri" w:cs="Amiri"/>
          <w:lang w:bidi="ar-SA"/>
          <w:color w:val="111111"/>
          <w:sz w:val="28"/>
          <w:szCs w:val="28"/>
          <w:rtl/>
        </w:rPr>
        <w:t xml:space="preserve">[الحَزاء] : نبتٌ.</w:t>
      </w:r>
    </w:p>
    <w:p>
      <w:pPr>
        <w:pStyle w:val="BookText"/>
      </w:pPr>
      <w:r>
        <w:rPr>
          <w:rFonts w:ascii="Amiri" w:hAnsi="Amiri" w:eastAsia="Amiri" w:cs="Amiri"/>
          <w:lang w:bidi="ar-SA"/>
          <w:color w:val="111111"/>
          <w:sz w:val="28"/>
          <w:szCs w:val="28"/>
          <w:rtl/>
        </w:rPr>
        <w:t xml:space="preserve">فُعالة ،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1551" w:name="_Toc847"/>
      <w:r>
        <w:t>الحُزانة</w:t>
      </w:r>
      <w:bookmarkEnd w:id="1551"/>
    </w:p>
    <w:p>
      <w:pPr>
        <w:pStyle w:val="BookText"/>
      </w:pPr>
      <w:r>
        <w:rPr>
          <w:rFonts w:ascii="Amiri" w:hAnsi="Amiri" w:eastAsia="Amiri" w:cs="Amiri"/>
          <w:lang w:bidi="ar-SA"/>
          <w:color w:val="111111"/>
          <w:sz w:val="28"/>
          <w:szCs w:val="28"/>
          <w:rtl/>
        </w:rPr>
        <w:t xml:space="preserve">[الحُزانة] : عيال الرجل وأهلُه الذين يتحزن لهم.</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 ق</w:t>
      </w:r>
    </w:p>
    <w:p>
      <w:pPr>
        <w:pStyle w:val="Heading5"/>
      </w:pPr>
      <w:bookmarkStart w:id="1552" w:name="_Toc848"/>
      <w:r>
        <w:t>الحِزاق</w:t>
      </w:r>
      <w:bookmarkEnd w:id="1552"/>
    </w:p>
    <w:p>
      <w:pPr>
        <w:pStyle w:val="BookText"/>
      </w:pPr>
      <w:r>
        <w:rPr>
          <w:rFonts w:ascii="Amiri" w:hAnsi="Amiri" w:eastAsia="Amiri" w:cs="Amiri"/>
          <w:lang w:bidi="ar-SA"/>
          <w:color w:val="111111"/>
          <w:sz w:val="28"/>
          <w:szCs w:val="28"/>
          <w:rtl/>
        </w:rPr>
        <w:t xml:space="preserve">[الحِزاق] : ما يُحزق به الشيء أي : يُشَدّ )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553" w:name="_Toc849"/>
      <w:r>
        <w:t>الحِزام</w:t>
      </w:r>
      <w:bookmarkEnd w:id="1553"/>
    </w:p>
    <w:p>
      <w:pPr>
        <w:pStyle w:val="BookText"/>
      </w:pPr>
      <w:r>
        <w:rPr>
          <w:rFonts w:ascii="Amiri" w:hAnsi="Amiri" w:eastAsia="Amiri" w:cs="Amiri"/>
          <w:lang w:bidi="ar-SA"/>
          <w:color w:val="111111"/>
          <w:sz w:val="28"/>
          <w:szCs w:val="28"/>
          <w:rtl/>
        </w:rPr>
        <w:t xml:space="preserve">[الحِزام] : حِزام الدابة معروف.</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 ن ]</w:t>
      </w:r>
    </w:p>
    <w:p>
      <w:pPr>
        <w:pStyle w:val="Heading5"/>
      </w:pPr>
      <w:bookmarkStart w:id="1554" w:name="_Toc850"/>
      <w:r>
        <w:t>الحَزُون</w:t>
      </w:r>
      <w:bookmarkEnd w:id="1554"/>
    </w:p>
    <w:p>
      <w:pPr>
        <w:pStyle w:val="BookText"/>
      </w:pPr>
      <w:r>
        <w:rPr>
          <w:rFonts w:ascii="Amiri" w:hAnsi="Amiri" w:eastAsia="Amiri" w:cs="Amiri"/>
          <w:lang w:bidi="ar-SA"/>
          <w:color w:val="111111"/>
          <w:sz w:val="28"/>
          <w:szCs w:val="28"/>
          <w:rtl/>
        </w:rPr>
        <w:t xml:space="preserve">[الحَزُون] : الشاة السيئة الخِلْف.</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[شماره صفحه واقعی : 1425]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7" w:name="pg14434_152400"/>
    <w:bookmarkEnd w:id="177"/>
    <w:p>
      <w:pPr>
        <w:pStyle w:val="BookText"/>
      </w:pPr>
      <w:r>
        <w:rPr>
          <w:rFonts w:ascii="IRNazanin" w:hAnsi="IRNazanin" w:eastAsia="IRNazanin" w:cs="IRNazanin"/>
          <w:lang w:bidi="fa-IR"/>
          <w:color w:val="111111"/>
          <w:sz w:val="28"/>
          <w:szCs w:val="28"/>
          <w:rtl/>
        </w:rPr>
        <w:t xml:space="preserve">ق</w:t>
      </w:r>
    </w:p>
    <w:p>
      <w:pPr>
        <w:pStyle w:val="Heading5"/>
      </w:pPr>
      <w:bookmarkStart w:id="1555" w:name="_Toc851"/>
      <w:r>
        <w:t>الحَزِيق</w:t>
      </w:r>
      <w:bookmarkEnd w:id="1555"/>
    </w:p>
    <w:p>
      <w:pPr>
        <w:pStyle w:val="BookText"/>
      </w:pPr>
      <w:r>
        <w:rPr>
          <w:rFonts w:ascii="Amiri" w:hAnsi="Amiri" w:eastAsia="Amiri" w:cs="Amiri"/>
          <w:lang w:bidi="ar-SA"/>
          <w:color w:val="111111"/>
          <w:sz w:val="28"/>
          <w:szCs w:val="28"/>
          <w:rtl/>
        </w:rPr>
        <w:t xml:space="preserve">[الحَزِيق] ، بالقاف : الجماعة من الناس.</w:t>
      </w:r>
    </w:p>
    <w:p>
      <w:pPr>
        <w:pStyle w:val="BookText"/>
      </w:pPr>
      <w:r>
        <w:rPr>
          <w:rFonts w:ascii="IRNazanin" w:hAnsi="IRNazanin" w:eastAsia="IRNazanin" w:cs="IRNazanin"/>
          <w:lang w:bidi="fa-IR"/>
          <w:color w:val="111111"/>
          <w:sz w:val="28"/>
          <w:szCs w:val="28"/>
          <w:rtl/>
        </w:rPr>
        <w:t xml:space="preserve">م</w:t>
      </w:r>
    </w:p>
    <w:p>
      <w:pPr>
        <w:pStyle w:val="Heading5"/>
      </w:pPr>
      <w:bookmarkStart w:id="1556" w:name="_Toc852"/>
      <w:r>
        <w:t>الحزيم</w:t>
      </w:r>
      <w:bookmarkEnd w:id="1556"/>
    </w:p>
    <w:p>
      <w:pPr>
        <w:pStyle w:val="BookText"/>
      </w:pPr>
      <w:r>
        <w:rPr>
          <w:rFonts w:ascii="Amiri" w:hAnsi="Amiri" w:eastAsia="Amiri" w:cs="Amiri"/>
          <w:lang w:bidi="ar-SA"/>
          <w:color w:val="111111"/>
          <w:sz w:val="28"/>
          <w:szCs w:val="28"/>
          <w:rtl/>
        </w:rPr>
        <w:t xml:space="preserve">[الحزيم] : الصدر ، يقال : اشدد حزيمك لهذا الأمر. قال الشاعر </w:t>
      </w:r>
      <w:r>
        <w:rPr>
          <w:rStyle w:val="FootnoteReference"/>
        </w:rPr>
        <w:footnoteReference w:id="497"/>
      </w:r>
    </w:p>
    <w:p>
      <w:pPr>
        <w:pStyle w:val="BookText"/>
      </w:pPr>
      <w:r>
        <w:rPr>
          <w:rFonts w:ascii="Amiri" w:hAnsi="Amiri" w:eastAsia="Amiri" w:cs="Amiri"/>
          <w:lang w:bidi="ar-SA"/>
          <w:color w:val="111111"/>
          <w:sz w:val="28"/>
          <w:szCs w:val="28"/>
          <w:rtl/>
        </w:rPr>
        <w:t xml:space="preserve">... شد الحيازيم لها والحزيما</w:t>
      </w:r>
    </w:p>
    <w:p>
      <w:pPr>
        <w:pStyle w:val="BookText"/>
      </w:pPr>
      <w:r>
        <w:rPr>
          <w:rFonts w:ascii="Amiri" w:hAnsi="Amiri" w:eastAsia="Amiri" w:cs="Amiri"/>
          <w:lang w:bidi="ar-SA"/>
          <w:color w:val="111111"/>
          <w:sz w:val="28"/>
          <w:szCs w:val="28"/>
          <w:rtl/>
        </w:rPr>
        <w:t xml:space="preserve">وفي « والحَزيما » خلل في الوزن لأنها « فاعلاتن » مكان « فاعلن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إِذا حُمّل مكروهةً</w:t>
      </w:r>
    </w:p>
    <w:p>
      <w:pPr>
        <w:pStyle w:val="BookText"/>
      </w:pPr>
      <w:r>
        <w:rPr>
          <w:rFonts w:ascii="Amiri" w:hAnsi="Amiri" w:eastAsia="Amiri" w:cs="Amiri"/>
          <w:lang w:bidi="ar-SA"/>
          <w:color w:val="111111"/>
          <w:sz w:val="28"/>
          <w:szCs w:val="28"/>
          <w:rtl/>
        </w:rPr>
        <w:t xml:space="preserve">شدَّ الشراسيف لها والحزيم</w:t>
      </w:r>
    </w:p>
    <w:p>
      <w:pPr>
        <w:pStyle w:val="BookText"/>
      </w:pPr>
      <w:r>
        <w:rPr>
          <w:rFonts w:ascii="IRNazanin" w:hAnsi="IRNazanin" w:eastAsia="IRNazanin" w:cs="IRNazanin"/>
          <w:lang w:bidi="fa-IR"/>
          <w:color w:val="111111"/>
          <w:sz w:val="28"/>
          <w:szCs w:val="28"/>
          <w:rtl/>
        </w:rPr>
        <w:t xml:space="preserve">ن</w:t>
      </w:r>
    </w:p>
    <w:p>
      <w:pPr>
        <w:pStyle w:val="Heading5"/>
      </w:pPr>
      <w:bookmarkStart w:id="1557" w:name="_Toc853"/>
      <w:r>
        <w:t>الحَزِين</w:t>
      </w:r>
      <w:bookmarkEnd w:id="1557"/>
    </w:p>
    <w:p>
      <w:pPr>
        <w:pStyle w:val="BookText"/>
      </w:pPr>
      <w:r>
        <w:rPr>
          <w:rFonts w:ascii="Amiri" w:hAnsi="Amiri" w:eastAsia="Amiri" w:cs="Amiri"/>
          <w:lang w:bidi="ar-SA"/>
          <w:color w:val="111111"/>
          <w:sz w:val="28"/>
          <w:szCs w:val="28"/>
          <w:rtl/>
        </w:rPr>
        <w:t xml:space="preserve">[الحَزِين] : الحَزِن.</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1558" w:name="_Toc854"/>
      <w:r>
        <w:t>الحَزِيقَة</w:t>
      </w:r>
      <w:bookmarkEnd w:id="1558"/>
    </w:p>
    <w:p>
      <w:pPr>
        <w:pStyle w:val="BookText"/>
      </w:pPr>
      <w:r>
        <w:rPr>
          <w:rFonts w:ascii="Amiri" w:hAnsi="Amiri" w:eastAsia="Amiri" w:cs="Amiri"/>
          <w:lang w:bidi="ar-SA"/>
          <w:color w:val="111111"/>
          <w:sz w:val="28"/>
          <w:szCs w:val="28"/>
          <w:rtl/>
        </w:rPr>
        <w:t xml:space="preserve">[الحَزِيقَة] ، بالقاف : الجماعة من الناس ، والجمع حزائق.</w:t>
      </w:r>
    </w:p>
    <w:p>
      <w:pPr>
        <w:pStyle w:val="BookText"/>
      </w:pPr>
      <w:r>
        <w:rPr>
          <w:rFonts w:ascii="Amiri" w:hAnsi="Amiri" w:eastAsia="Amiri" w:cs="Amiri"/>
          <w:lang w:bidi="ar-SA"/>
          <w:color w:val="111111"/>
          <w:sz w:val="28"/>
          <w:szCs w:val="28"/>
          <w:rtl/>
        </w:rPr>
        <w:t xml:space="preserve">فَعَالِ ، بفتح الفاء وكسر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1559" w:name="_Toc855"/>
      <w:r>
        <w:t>حَزابِ</w:t>
      </w:r>
      <w:bookmarkEnd w:id="1559"/>
    </w:p>
    <w:p>
      <w:pPr>
        <w:pStyle w:val="BookText"/>
      </w:pPr>
      <w:r>
        <w:rPr>
          <w:rFonts w:ascii="Amiri" w:hAnsi="Amiri" w:eastAsia="Amiri" w:cs="Amiri"/>
          <w:lang w:bidi="ar-SA"/>
          <w:color w:val="111111"/>
          <w:sz w:val="28"/>
          <w:szCs w:val="28"/>
          <w:rtl/>
        </w:rPr>
        <w:t xml:space="preserve">[حَزابِ] : رجلٌ حَزابِ وحَزابية ، بالهاء أيضاً : إِذا كان غليظاً إِلى القِصَر ، وكذلك غيره. وأنشد الأصمعي قول أمية بن أبي عائذ الهذلي يصف حماراً باستدارة الخَلْق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أصْحم حامٍ جراميزَهُ</w:t>
      </w:r>
    </w:p>
    <w:p>
      <w:pPr>
        <w:pStyle w:val="BookText"/>
      </w:pPr>
      <w:r>
        <w:rPr>
          <w:rFonts w:ascii="Amiri" w:hAnsi="Amiri" w:eastAsia="Amiri" w:cs="Amiri"/>
          <w:lang w:bidi="ar-SA"/>
          <w:color w:val="111111"/>
          <w:sz w:val="28"/>
          <w:szCs w:val="28"/>
          <w:rtl/>
        </w:rPr>
        <w:t xml:space="preserve">حزابيةٍ حَيَدى بالدِّحالِ</w:t>
      </w:r>
    </w:p>
    <w:p>
      <w:pPr>
        <w:pStyle w:val="BookText"/>
      </w:pPr>
      <w:r>
        <w:rPr>
          <w:rFonts w:ascii="Amiri" w:hAnsi="Amiri" w:eastAsia="Amiri" w:cs="Amiri"/>
          <w:lang w:bidi="ar-SA"/>
          <w:color w:val="111111"/>
          <w:sz w:val="28"/>
          <w:szCs w:val="28"/>
          <w:rtl/>
        </w:rPr>
        <w:t xml:space="preserve">أصحم : أسود يضرب إِلى الصفرة.</w:t>
      </w:r>
    </w:p>
    <w:p>
      <w:pPr>
        <w:pStyle w:val="BookText"/>
      </w:pPr>
      <w:r>
        <w:rPr>
          <w:rFonts w:ascii="Amiri" w:hAnsi="Amiri" w:eastAsia="Amiri" w:cs="Amiri"/>
          <w:lang w:bidi="ar-SA"/>
          <w:color w:val="111111"/>
          <w:sz w:val="28"/>
          <w:szCs w:val="28"/>
          <w:rtl/>
        </w:rPr>
        <w:t xml:space="preserve">وحامٍ جراميزه : أي مانع نَفْسَه. وحيدى : كثير الحَيَد ، وهو الميل.</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[شماره صفحه واقعی : 1426]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8" w:name="pg14434_152402"/>
    <w:bookmarkEnd w:id="178"/>
    <w:p>
      <w:pPr>
        <w:pStyle w:val="BookText"/>
      </w:pPr>
      <w:r>
        <w:rPr>
          <w:rFonts w:ascii="IRNazanin" w:hAnsi="IRNazanin" w:eastAsia="IRNazanin" w:cs="IRNazanin"/>
          <w:lang w:bidi="fa-IR"/>
          <w:color w:val="111111"/>
          <w:sz w:val="28"/>
          <w:szCs w:val="28"/>
          <w:rtl/>
        </w:rPr>
        <w:t xml:space="preserve">و</w:t>
      </w:r>
    </w:p>
    <w:p>
      <w:pPr>
        <w:pStyle w:val="Heading5"/>
      </w:pPr>
      <w:bookmarkStart w:id="1560" w:name="_Toc856"/>
      <w:r>
        <w:t>حُزْوى</w:t>
      </w:r>
      <w:bookmarkEnd w:id="1560"/>
    </w:p>
    <w:p>
      <w:pPr>
        <w:pStyle w:val="BookText"/>
      </w:pPr>
      <w:r>
        <w:rPr>
          <w:rFonts w:ascii="Amiri" w:hAnsi="Amiri" w:eastAsia="Amiri" w:cs="Amiri"/>
          <w:lang w:bidi="ar-SA"/>
          <w:color w:val="111111"/>
          <w:sz w:val="28"/>
          <w:szCs w:val="28"/>
          <w:rtl/>
        </w:rPr>
        <w:t xml:space="preserve">[حُزْوى] : اسم موضع بالبادية. قال ذو الرمة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أداراً بِحُزْوى هجتِ للعين عبرةً</w:t>
      </w:r>
    </w:p>
    <w:p>
      <w:pPr>
        <w:pStyle w:val="BookText"/>
      </w:pPr>
      <w:r>
        <w:rPr>
          <w:rFonts w:ascii="Amiri" w:hAnsi="Amiri" w:eastAsia="Amiri" w:cs="Amiri"/>
          <w:lang w:bidi="ar-SA"/>
          <w:color w:val="111111"/>
          <w:sz w:val="28"/>
          <w:szCs w:val="28"/>
          <w:rtl/>
        </w:rPr>
        <w:t xml:space="preserve">فماء الهوى يرفضُّ أو يترقرقَ</w:t>
      </w:r>
    </w:p>
    <w:p>
      <w:pPr>
        <w:pStyle w:val="BookText"/>
      </w:pPr>
      <w:r>
        <w:rPr>
          <w:rFonts w:ascii="Amiri" w:hAnsi="Amiri" w:eastAsia="Amiri" w:cs="Amiri"/>
          <w:lang w:bidi="ar-SA"/>
          <w:color w:val="111111"/>
          <w:sz w:val="28"/>
          <w:szCs w:val="28"/>
          <w:rtl/>
        </w:rPr>
        <w:t xml:space="preserve">فِعْلاء ، بكسر الفاء ، ممدود</w:t>
      </w:r>
    </w:p>
    <w:p>
      <w:pPr>
        <w:pStyle w:val="BookText"/>
      </w:pPr>
      <w:r>
        <w:rPr>
          <w:rFonts w:ascii="IRNazanin" w:hAnsi="IRNazanin" w:eastAsia="IRNazanin" w:cs="IRNazanin"/>
          <w:lang w:bidi="fa-IR"/>
          <w:color w:val="111111"/>
          <w:sz w:val="28"/>
          <w:szCs w:val="28"/>
          <w:rtl/>
        </w:rPr>
        <w:t xml:space="preserve">م</w:t>
      </w:r>
    </w:p>
    <w:p>
      <w:pPr>
        <w:pStyle w:val="Heading5"/>
      </w:pPr>
      <w:bookmarkStart w:id="1561" w:name="_Toc857"/>
      <w:r>
        <w:t>الحِزْباء</w:t>
      </w:r>
      <w:bookmarkEnd w:id="1561"/>
    </w:p>
    <w:p>
      <w:pPr>
        <w:pStyle w:val="BookText"/>
      </w:pPr>
      <w:r>
        <w:rPr>
          <w:rFonts w:ascii="Amiri" w:hAnsi="Amiri" w:eastAsia="Amiri" w:cs="Amiri"/>
          <w:lang w:bidi="ar-SA"/>
          <w:color w:val="111111"/>
          <w:sz w:val="28"/>
          <w:szCs w:val="28"/>
          <w:rtl/>
        </w:rPr>
        <w:t xml:space="preserve">[الحِزْباء] : الأرض الغليظة ، والجمع : الحزابي ، وكذلك الحزباءة ، بالهاء أيضاً.</w:t>
      </w:r>
    </w:p>
    <w:p>
      <w:pPr>
        <w:pStyle w:val="BookText"/>
      </w:pPr>
      <w:r>
        <w:rPr>
          <w:rFonts w:ascii="Amiri" w:hAnsi="Amiri" w:eastAsia="Amiri" w:cs="Amiri"/>
          <w:lang w:bidi="ar-SA"/>
          <w:color w:val="111111"/>
          <w:sz w:val="28"/>
          <w:szCs w:val="28"/>
          <w:rtl/>
        </w:rPr>
        <w:t xml:space="preserve">فُعُلٌّ ، بضم الفاء والعين وتشديد اللام</w:t>
      </w:r>
    </w:p>
    <w:p>
      <w:pPr>
        <w:pStyle w:val="BookText"/>
      </w:pPr>
      <w:r>
        <w:rPr>
          <w:rFonts w:ascii="IRNazanin" w:hAnsi="IRNazanin" w:eastAsia="IRNazanin" w:cs="IRNazanin"/>
          <w:lang w:bidi="fa-IR"/>
          <w:color w:val="111111"/>
          <w:sz w:val="28"/>
          <w:szCs w:val="28"/>
          <w:rtl/>
        </w:rPr>
        <w:t xml:space="preserve">ق</w:t>
      </w:r>
    </w:p>
    <w:p>
      <w:pPr>
        <w:pStyle w:val="Heading5"/>
      </w:pPr>
      <w:bookmarkStart w:id="1562" w:name="_Toc858"/>
      <w:r>
        <w:t>الحُزُقّ</w:t>
      </w:r>
      <w:bookmarkEnd w:id="1562"/>
    </w:p>
    <w:p>
      <w:pPr>
        <w:pStyle w:val="BookText"/>
      </w:pPr>
      <w:r>
        <w:rPr>
          <w:rFonts w:ascii="Amiri" w:hAnsi="Amiri" w:eastAsia="Amiri" w:cs="Amiri"/>
          <w:lang w:bidi="ar-SA"/>
          <w:color w:val="111111"/>
          <w:sz w:val="28"/>
          <w:szCs w:val="28"/>
          <w:rtl/>
        </w:rPr>
        <w:t xml:space="preserve">[الحُزُقّ] ، بالقاف : القصير الذي يقارب مَشْيَه ، والحُزُقَّة ، بالهاء أيضاً ، قال امرؤ القيس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وأعجبني مشي الحُزُقَّة خالدٍ</w:t>
      </w:r>
    </w:p>
    <w:p>
      <w:pPr>
        <w:pStyle w:val="BookText"/>
      </w:pPr>
      <w:r>
        <w:rPr>
          <w:rFonts w:ascii="Amiri" w:hAnsi="Amiri" w:eastAsia="Amiri" w:cs="Amiri"/>
          <w:lang w:bidi="ar-SA"/>
          <w:color w:val="111111"/>
          <w:sz w:val="28"/>
          <w:szCs w:val="28"/>
          <w:rtl/>
        </w:rPr>
        <w:t xml:space="preserve">كمشي أتان حُلّئت عن مناهل</w:t>
      </w:r>
    </w:p>
    <w:p>
      <w:pPr>
        <w:pStyle w:val="BookText"/>
      </w:pPr>
      <w:r>
        <w:rPr>
          <w:rFonts w:ascii="Amiri" w:hAnsi="Amiri" w:eastAsia="Amiri" w:cs="Amiri"/>
          <w:lang w:bidi="ar-SA"/>
          <w:color w:val="111111"/>
          <w:sz w:val="28"/>
          <w:szCs w:val="28"/>
          <w:rtl/>
        </w:rPr>
        <w:t xml:space="preserve">والنساء تقول في ترقيص أولادهن : « تَرقَّ يا حُزُقَّه ، تَرقَّ عَيْنَ بَقَّه ».</w:t>
      </w:r>
    </w:p>
    <w:p>
      <w:pPr>
        <w:pStyle w:val="BookText"/>
      </w:pPr>
      <w:r>
        <w:rPr>
          <w:rFonts w:ascii="Amiri" w:hAnsi="Amiri" w:eastAsia="Amiri" w:cs="Amiri"/>
          <w:lang w:bidi="ar-SA"/>
          <w:color w:val="111111"/>
          <w:sz w:val="28"/>
          <w:szCs w:val="28"/>
          <w:rtl/>
        </w:rPr>
        <w:t xml:space="preserve">ترق : من رقي الدرجة ، يشبه الولد بعين البقة ، لصغره. ويروى أن النبي عليه‌السلام قال ذلك في ترقيص الحسن والحسين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[شماره صفحه واقعی : 1427]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9" w:name="pg14434_152404"/>
    <w:bookmarkEnd w:id="179"/>
    <w:p>
      <w:pPr>
        <w:pStyle w:val="BookText"/>
      </w:pPr>
      <w:r>
        <w:rPr>
          <w:rFonts w:ascii="IRNazanin" w:hAnsi="IRNazanin" w:eastAsia="IRNazanin" w:cs="IRNazanin"/>
          <w:lang w:bidi="fa-IR"/>
          <w:color w:val="111111"/>
          <w:sz w:val="28"/>
          <w:szCs w:val="28"/>
          <w:rtl/>
        </w:rPr>
        <w:t xml:space="preserve">فر</w:t>
      </w:r>
    </w:p>
    <w:p>
      <w:pPr>
        <w:pStyle w:val="BookText"/>
      </w:pPr>
      <w:r>
        <w:rPr>
          <w:rFonts w:ascii="Amiri" w:hAnsi="Amiri" w:eastAsia="Amiri" w:cs="Amiri"/>
          <w:lang w:bidi="ar-SA"/>
          <w:color w:val="111111"/>
          <w:sz w:val="28"/>
          <w:szCs w:val="28"/>
          <w:rtl/>
        </w:rPr>
        <w:t xml:space="preserve">[ حَزْفر ]</w:t>
      </w:r>
    </w:p>
    <w:p>
      <w:pPr>
        <w:pStyle w:val="BookText"/>
      </w:pPr>
      <w:r>
        <w:rPr>
          <w:rFonts w:ascii="Amiri" w:hAnsi="Amiri" w:eastAsia="Amiri" w:cs="Amiri"/>
          <w:lang w:bidi="ar-SA"/>
          <w:color w:val="111111"/>
          <w:sz w:val="28"/>
          <w:szCs w:val="28"/>
          <w:rtl/>
        </w:rPr>
        <w:t xml:space="preserve">[ ذو حَزْفر ] </w:t>
      </w:r>
      <w:r>
        <w:rPr>
          <w:rStyle w:val="FootnoteReference"/>
        </w:rPr>
        <w:footnoteReference w:id="502"/>
      </w:r>
      <w:r>
        <w:rPr>
          <w:rFonts w:ascii="Amiri" w:hAnsi="Amiri" w:eastAsia="Amiri" w:cs="Amiri"/>
          <w:lang w:bidi="ar-SA"/>
          <w:color w:val="111111"/>
          <w:sz w:val="28"/>
          <w:szCs w:val="28"/>
          <w:rtl/>
        </w:rPr>
        <w:t xml:space="preserve">بن شرحيل بن الحارث ابن مالك بن زيد بن سدد بن حمير الأصغر : ملكٌ من ملوك حمير ، وهو أحد المثامنة منهم ، قال امرؤ القيس </w:t>
      </w:r>
      <w:r>
        <w:rPr>
          <w:rStyle w:val="FootnoteReference"/>
        </w:rPr>
        <w:footnoteReference w:id="503"/>
      </w:r>
    </w:p>
    <w:p>
      <w:pPr>
        <w:pStyle w:val="BookText"/>
      </w:pPr>
      <w:r>
        <w:rPr>
          <w:rFonts w:ascii="Amiri" w:hAnsi="Amiri" w:eastAsia="Amiri" w:cs="Amiri"/>
          <w:lang w:bidi="ar-SA"/>
          <w:color w:val="111111"/>
          <w:sz w:val="28"/>
          <w:szCs w:val="28"/>
          <w:rtl/>
        </w:rPr>
        <w:t xml:space="preserve">سما بك شوق بعد ما كان أقصرا</w:t>
      </w:r>
    </w:p>
    <w:p>
      <w:pPr>
        <w:pStyle w:val="BookText"/>
      </w:pPr>
      <w:r>
        <w:rPr>
          <w:rFonts w:ascii="Amiri" w:hAnsi="Amiri" w:eastAsia="Amiri" w:cs="Amiri"/>
          <w:lang w:bidi="ar-SA"/>
          <w:color w:val="111111"/>
          <w:sz w:val="28"/>
          <w:szCs w:val="28"/>
          <w:rtl/>
        </w:rPr>
        <w:t xml:space="preserve">وحلت سليمي بطن قوّ فعرعرا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يأمن الأيام من بعد جَيْهَمٍ</w:t>
      </w:r>
    </w:p>
    <w:p>
      <w:pPr>
        <w:pStyle w:val="BookText"/>
      </w:pPr>
      <w:r>
        <w:rPr>
          <w:rFonts w:ascii="Amiri" w:hAnsi="Amiri" w:eastAsia="Amiri" w:cs="Amiri"/>
          <w:lang w:bidi="ar-SA"/>
          <w:color w:val="111111"/>
          <w:sz w:val="28"/>
          <w:szCs w:val="28"/>
          <w:rtl/>
        </w:rPr>
        <w:t xml:space="preserve">فَعَلْنَ به كما فَعَلْنَ بِحَزْفَرا</w:t>
      </w:r>
    </w:p>
    <w:p>
      <w:pPr>
        <w:pStyle w:val="BookText"/>
      </w:pPr>
      <w:r>
        <w:rPr>
          <w:rFonts w:ascii="Amiri" w:hAnsi="Amiri" w:eastAsia="Amiri" w:cs="Amiri"/>
          <w:lang w:bidi="ar-SA"/>
          <w:color w:val="111111"/>
          <w:sz w:val="28"/>
          <w:szCs w:val="28"/>
          <w:rtl/>
        </w:rPr>
        <w:t xml:space="preserve">فَعْوَلة ، بفتح الفاء والواو</w:t>
      </w:r>
    </w:p>
    <w:p>
      <w:pPr>
        <w:pStyle w:val="BookText"/>
      </w:pPr>
      <w:r>
        <w:rPr>
          <w:rFonts w:ascii="IRNazanin" w:hAnsi="IRNazanin" w:eastAsia="IRNazanin" w:cs="IRNazanin"/>
          <w:lang w:bidi="fa-IR"/>
          <w:color w:val="111111"/>
          <w:sz w:val="28"/>
          <w:szCs w:val="28"/>
          <w:rtl/>
        </w:rPr>
        <w:t xml:space="preserve">ر</w:t>
      </w:r>
    </w:p>
    <w:p>
      <w:pPr>
        <w:pStyle w:val="Heading5"/>
      </w:pPr>
      <w:bookmarkStart w:id="1563" w:name="_Toc859"/>
      <w:r>
        <w:t>الحزوَرة</w:t>
      </w:r>
      <w:bookmarkEnd w:id="1563"/>
    </w:p>
    <w:p>
      <w:pPr>
        <w:pStyle w:val="BookText"/>
      </w:pPr>
      <w:r>
        <w:rPr>
          <w:rFonts w:ascii="Amiri" w:hAnsi="Amiri" w:eastAsia="Amiri" w:cs="Amiri"/>
          <w:lang w:bidi="ar-SA"/>
          <w:color w:val="111111"/>
          <w:sz w:val="28"/>
          <w:szCs w:val="28"/>
          <w:rtl/>
        </w:rPr>
        <w:t xml:space="preserve">[الحزوَرة] : الرابية الصغيرة ، والجمع : الحزاور والحزورات.</w:t>
      </w:r>
    </w:p>
    <w:p>
      <w:pPr>
        <w:pStyle w:val="BookText"/>
      </w:pPr>
      <w:r>
        <w:rPr>
          <w:rFonts w:ascii="Amiri" w:hAnsi="Amiri" w:eastAsia="Amiri" w:cs="Amiri"/>
          <w:lang w:bidi="ar-SA"/>
          <w:color w:val="111111"/>
          <w:sz w:val="28"/>
          <w:szCs w:val="28"/>
          <w:rtl/>
        </w:rPr>
        <w:t xml:space="preserve">فَيْعول</w:t>
      </w:r>
    </w:p>
    <w:p>
      <w:pPr>
        <w:pStyle w:val="BookText"/>
      </w:pPr>
      <w:r>
        <w:rPr>
          <w:rFonts w:ascii="IRNazanin" w:hAnsi="IRNazanin" w:eastAsia="IRNazanin" w:cs="IRNazanin"/>
          <w:lang w:bidi="fa-IR"/>
          <w:color w:val="111111"/>
          <w:sz w:val="28"/>
          <w:szCs w:val="28"/>
          <w:rtl/>
        </w:rPr>
        <w:t xml:space="preserve">م</w:t>
      </w:r>
    </w:p>
    <w:p>
      <w:pPr>
        <w:pStyle w:val="Heading5"/>
      </w:pPr>
      <w:bookmarkStart w:id="1564" w:name="_Toc860"/>
      <w:r>
        <w:t>الحيزوم</w:t>
      </w:r>
      <w:bookmarkEnd w:id="1564"/>
    </w:p>
    <w:p>
      <w:pPr>
        <w:pStyle w:val="BookText"/>
      </w:pPr>
      <w:r>
        <w:rPr>
          <w:rFonts w:ascii="Amiri" w:hAnsi="Amiri" w:eastAsia="Amiri" w:cs="Amiri"/>
          <w:lang w:bidi="ar-SA"/>
          <w:color w:val="111111"/>
          <w:sz w:val="28"/>
          <w:szCs w:val="28"/>
          <w:rtl/>
        </w:rPr>
        <w:t xml:space="preserve">[الحيزوم] : الصدر.</w:t>
      </w:r>
    </w:p>
    <w:p>
      <w:pPr>
        <w:pStyle w:val="BookText"/>
      </w:pPr>
      <w:r>
        <w:rPr>
          <w:rFonts w:ascii="Amiri" w:hAnsi="Amiri" w:eastAsia="Amiri" w:cs="Amiri"/>
          <w:lang w:bidi="ar-SA"/>
          <w:color w:val="111111"/>
          <w:sz w:val="28"/>
          <w:szCs w:val="28"/>
          <w:rtl/>
        </w:rPr>
        <w:t xml:space="preserve">وحيزوم في تفسير الحديث : اسمُ فرس </w:t>
      </w:r>
      <w:r>
        <w:rPr>
          <w:rStyle w:val="FootnoteReference"/>
        </w:rPr>
        <w:footnoteReference w:id="504"/>
      </w:r>
      <w:r>
        <w:rPr>
          <w:rFonts w:ascii="Amiri" w:hAnsi="Amiri" w:eastAsia="Amiri" w:cs="Amiri"/>
          <w:lang w:bidi="ar-SA"/>
          <w:color w:val="111111"/>
          <w:sz w:val="28"/>
          <w:szCs w:val="28"/>
          <w:rtl/>
        </w:rPr>
        <w:t xml:space="preserve">جبريل عليه‌السلام.</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بل</w:t>
      </w:r>
    </w:p>
    <w:p>
      <w:pPr>
        <w:pStyle w:val="Heading5"/>
      </w:pPr>
      <w:bookmarkStart w:id="1565" w:name="_Toc861"/>
      <w:r>
        <w:t>الحَزَنْبل</w:t>
      </w:r>
      <w:bookmarkEnd w:id="1565"/>
    </w:p>
    <w:p>
      <w:pPr>
        <w:pStyle w:val="BookText"/>
      </w:pPr>
      <w:r>
        <w:rPr>
          <w:rFonts w:ascii="Amiri" w:hAnsi="Amiri" w:eastAsia="Amiri" w:cs="Amiri"/>
          <w:lang w:bidi="ar-SA"/>
          <w:color w:val="111111"/>
          <w:sz w:val="28"/>
          <w:szCs w:val="28"/>
          <w:rtl/>
        </w:rPr>
        <w:t xml:space="preserve">[الحَزَنْبل] : القصير الموثق الخَلْق ، قالت امرأة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هَني حزنبلٌ حزابيهْ</w:t>
      </w:r>
    </w:p>
    <w:p>
      <w:pPr>
        <w:pStyle w:val="BookText"/>
      </w:pPr>
      <w:r>
        <w:rPr>
          <w:rFonts w:ascii="IRNazanin" w:hAnsi="IRNazanin" w:eastAsia="IRNazanin" w:cs="IRNazanin"/>
          <w:lang w:bidi="fa-IR"/>
          <w:color w:val="111111"/>
          <w:sz w:val="28"/>
          <w:szCs w:val="28"/>
          <w:rtl/>
        </w:rPr>
        <w:t xml:space="preserve">[شماره صفحه واقعی : 1428]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0" w:name="pg14434_152406"/>
    <w:bookmarkEnd w:id="180"/>
    <w:p>
      <w:pPr>
        <w:pStyle w:val="BookText"/>
      </w:pPr>
      <w:r>
        <w:rPr>
          <w:rFonts w:ascii="Amiri" w:hAnsi="Amiri" w:eastAsia="Amiri" w:cs="Amiri"/>
          <w:lang w:bidi="ar-SA"/>
          <w:color w:val="111111"/>
          <w:sz w:val="28"/>
          <w:szCs w:val="28"/>
          <w:rtl/>
        </w:rPr>
        <w:t xml:space="preserve">إِذا قعدْتُ فوقه نبابيهْ</w:t>
      </w:r>
    </w:p>
    <w:p>
      <w:pPr>
        <w:pStyle w:val="BookText"/>
      </w:pPr>
      <w:r>
        <w:rPr>
          <w:rFonts w:ascii="Amiri" w:hAnsi="Amiri" w:eastAsia="Amiri" w:cs="Amiri"/>
          <w:lang w:bidi="ar-SA"/>
          <w:color w:val="111111"/>
          <w:sz w:val="28"/>
          <w:szCs w:val="28"/>
          <w:rtl/>
        </w:rPr>
        <w:t xml:space="preserve">والنون زائدة.</w:t>
      </w:r>
    </w:p>
    <w:p>
      <w:pPr>
        <w:pStyle w:val="BookText"/>
      </w:pPr>
      <w:r>
        <w:rPr>
          <w:rFonts w:ascii="Amiri" w:hAnsi="Amiri" w:eastAsia="Amiri" w:cs="Amiri"/>
          <w:lang w:bidi="ar-SA"/>
          <w:color w:val="111111"/>
          <w:sz w:val="28"/>
          <w:szCs w:val="28"/>
          <w:rtl/>
        </w:rPr>
        <w:t xml:space="preserve">فَعَوَّل ، بتشديد الواو والفتح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566" w:name="_Toc862"/>
      <w:r>
        <w:t>الحَزَوَّر</w:t>
      </w:r>
      <w:bookmarkEnd w:id="1566"/>
    </w:p>
    <w:p>
      <w:pPr>
        <w:pStyle w:val="BookText"/>
      </w:pPr>
      <w:r>
        <w:rPr>
          <w:rFonts w:ascii="Amiri" w:hAnsi="Amiri" w:eastAsia="Amiri" w:cs="Amiri"/>
          <w:lang w:bidi="ar-SA"/>
          <w:color w:val="111111"/>
          <w:sz w:val="28"/>
          <w:szCs w:val="28"/>
          <w:rtl/>
        </w:rPr>
        <w:t xml:space="preserve">[الحَزَوَّر] : الغلام إِذا اشتد وقوي ، والجميع : الحزاورة.</w:t>
      </w:r>
    </w:p>
    <w:p>
      <w:pPr>
        <w:pStyle w:val="BookText"/>
      </w:pPr>
      <w:r>
        <w:rPr>
          <w:rFonts w:ascii="Amiri" w:hAnsi="Amiri" w:eastAsia="Amiri" w:cs="Amiri"/>
          <w:lang w:bidi="ar-SA"/>
          <w:color w:val="111111"/>
          <w:sz w:val="28"/>
          <w:szCs w:val="28"/>
          <w:rtl/>
        </w:rPr>
        <w:t xml:space="preserve">فَيْعَلول ، بفتح الفاء والعين</w:t>
      </w:r>
    </w:p>
    <w:p>
      <w:pPr>
        <w:pStyle w:val="BookText"/>
      </w:pPr>
      <w:r>
        <w:rPr>
          <w:rFonts w:ascii="IRNazanin" w:hAnsi="IRNazanin" w:eastAsia="IRNazanin" w:cs="IRNazanin"/>
          <w:lang w:bidi="fa-IR"/>
          <w:color w:val="111111"/>
          <w:sz w:val="28"/>
          <w:szCs w:val="28"/>
          <w:rtl/>
        </w:rPr>
        <w:t xml:space="preserve">بن</w:t>
      </w:r>
    </w:p>
    <w:p>
      <w:pPr>
        <w:pStyle w:val="Heading5"/>
      </w:pPr>
      <w:bookmarkStart w:id="1567" w:name="_Toc863"/>
      <w:r>
        <w:t>الحَيْزَبون</w:t>
      </w:r>
      <w:bookmarkEnd w:id="1567"/>
    </w:p>
    <w:p>
      <w:pPr>
        <w:pStyle w:val="BookText"/>
      </w:pPr>
      <w:r>
        <w:rPr>
          <w:rFonts w:ascii="Amiri" w:hAnsi="Amiri" w:eastAsia="Amiri" w:cs="Amiri"/>
          <w:lang w:bidi="ar-SA"/>
          <w:color w:val="111111"/>
          <w:sz w:val="28"/>
          <w:szCs w:val="28"/>
          <w:rtl/>
        </w:rPr>
        <w:t xml:space="preserve">[الحَيْزَبون] : العجوز التي أسنَّتْ وبها بقية. وقال الخليل : النون في الحيزبون زائدة كما زيدت في الزيتون.</w:t>
      </w:r>
    </w:p>
    <w:p>
      <w:pPr>
        <w:pStyle w:val="BookText"/>
      </w:pPr>
      <w:r>
        <w:rPr>
          <w:rFonts w:ascii="IRNazanin" w:hAnsi="IRNazanin" w:eastAsia="IRNazanin" w:cs="IRNazanin"/>
          <w:lang w:bidi="fa-IR"/>
          <w:color w:val="111111"/>
          <w:sz w:val="28"/>
          <w:szCs w:val="28"/>
          <w:rtl/>
        </w:rPr>
        <w:t xml:space="preserve">[شماره صفحه واقعی : 1429]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1" w:name="pg14434_152408"/>
    <w:bookmarkEnd w:id="181"/>
    <w:p>
      <w:pPr>
        <w:pStyle w:val="Heading4"/>
      </w:pPr>
      <w:bookmarkStart w:id="1568" w:name="_Toc864"/>
      <w:r>
        <w:t>الأفعال</w:t>
      </w:r>
      <w:bookmarkEnd w:id="1568"/>
    </w:p>
    <w:p>
      <w:pPr>
        <w:pStyle w:val="Heading5"/>
      </w:pPr>
      <w:bookmarkStart w:id="1569" w:name="_Toc865"/>
      <w:r>
        <w:t>اشارة</w:t>
      </w:r>
      <w:bookmarkEnd w:id="1569"/>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1570" w:name="_Toc866"/>
      <w:r>
        <w:t>حَزَبَ</w:t>
      </w:r>
      <w:bookmarkEnd w:id="1570"/>
    </w:p>
    <w:p>
      <w:pPr>
        <w:pStyle w:val="BookText"/>
      </w:pPr>
      <w:r>
        <w:rPr>
          <w:rFonts w:ascii="Amiri" w:hAnsi="Amiri" w:eastAsia="Amiri" w:cs="Amiri"/>
          <w:lang w:bidi="ar-SA"/>
          <w:color w:val="111111"/>
          <w:sz w:val="28"/>
          <w:szCs w:val="28"/>
          <w:rtl/>
        </w:rPr>
        <w:t xml:space="preserve">[حَزَبَ] : حَزَبَه أمرٌ : أي أصابه وغشيه.</w:t>
      </w:r>
    </w:p>
    <w:p>
      <w:pPr>
        <w:pStyle w:val="BookText"/>
      </w:pPr>
      <w:r>
        <w:rPr>
          <w:rFonts w:ascii="IRNazanin" w:hAnsi="IRNazanin" w:eastAsia="IRNazanin" w:cs="IRNazanin"/>
          <w:lang w:bidi="fa-IR"/>
          <w:color w:val="111111"/>
          <w:sz w:val="28"/>
          <w:szCs w:val="28"/>
          <w:rtl/>
        </w:rPr>
        <w:t xml:space="preserve">ر</w:t>
      </w:r>
    </w:p>
    <w:p>
      <w:pPr>
        <w:pStyle w:val="Heading5"/>
      </w:pPr>
      <w:bookmarkStart w:id="1571" w:name="_Toc867"/>
      <w:r>
        <w:t>حَزَر</w:t>
      </w:r>
      <w:bookmarkEnd w:id="1571"/>
    </w:p>
    <w:p>
      <w:pPr>
        <w:pStyle w:val="BookText"/>
      </w:pPr>
      <w:r>
        <w:rPr>
          <w:rFonts w:ascii="Amiri" w:hAnsi="Amiri" w:eastAsia="Amiri" w:cs="Amiri"/>
          <w:lang w:bidi="ar-SA"/>
          <w:color w:val="111111"/>
          <w:sz w:val="28"/>
          <w:szCs w:val="28"/>
          <w:rtl/>
        </w:rPr>
        <w:t xml:space="preserve">[حَزَر] الشيءَ : إِذا خرصَهُ وقَدَّره. يقال : حَزَرْتُ القومَ مئة رجلٍ.</w:t>
      </w:r>
    </w:p>
    <w:p>
      <w:pPr>
        <w:pStyle w:val="BookText"/>
      </w:pPr>
      <w:r>
        <w:rPr>
          <w:rFonts w:ascii="Amiri" w:hAnsi="Amiri" w:eastAsia="Amiri" w:cs="Amiri"/>
          <w:lang w:bidi="ar-SA"/>
          <w:color w:val="111111"/>
          <w:sz w:val="28"/>
          <w:szCs w:val="28"/>
          <w:rtl/>
        </w:rPr>
        <w:t xml:space="preserve">وحَزَرَ اللبنُ والنبيذُ : إِذا اشتدت حموضته. قال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الذي عَدَّ القروص فحزر</w:t>
      </w:r>
    </w:p>
    <w:p>
      <w:pPr>
        <w:pStyle w:val="BookText"/>
      </w:pPr>
      <w:r>
        <w:rPr>
          <w:rFonts w:ascii="IRNazanin" w:hAnsi="IRNazanin" w:eastAsia="IRNazanin" w:cs="IRNazanin"/>
          <w:lang w:bidi="fa-IR"/>
          <w:color w:val="111111"/>
          <w:sz w:val="28"/>
          <w:szCs w:val="28"/>
          <w:rtl/>
        </w:rPr>
        <w:t xml:space="preserve">ن</w:t>
      </w:r>
    </w:p>
    <w:p>
      <w:pPr>
        <w:pStyle w:val="Heading5"/>
      </w:pPr>
      <w:bookmarkStart w:id="1572" w:name="_Toc868"/>
      <w:r>
        <w:t>حَزَنَ</w:t>
      </w:r>
      <w:bookmarkEnd w:id="1572"/>
    </w:p>
    <w:p>
      <w:pPr>
        <w:pStyle w:val="BookText"/>
      </w:pPr>
      <w:r>
        <w:rPr>
          <w:rFonts w:ascii="Amiri" w:hAnsi="Amiri" w:eastAsia="Amiri" w:cs="Amiri"/>
          <w:lang w:bidi="ar-SA"/>
          <w:color w:val="111111"/>
          <w:sz w:val="28"/>
          <w:szCs w:val="28"/>
          <w:rtl/>
        </w:rPr>
        <w:t xml:space="preserve">[حَزَنَ] : يقال : هذا الأمر يحزنني ، فإِذا صاروا إِلى الماضي قالوا : أحزنني ، بالهمزة ، ولا يقولون : حَزَنني ، وهو من النوادر. قال الله تعالى : ( لا يَحْزُنُهُمُ الْفَزَعُ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573" w:name="_Toc869"/>
      <w:r>
        <w:t>حَزا</w:t>
      </w:r>
      <w:bookmarkEnd w:id="1573"/>
    </w:p>
    <w:p>
      <w:pPr>
        <w:pStyle w:val="BookText"/>
      </w:pPr>
      <w:r>
        <w:rPr>
          <w:rFonts w:ascii="Amiri" w:hAnsi="Amiri" w:eastAsia="Amiri" w:cs="Amiri"/>
          <w:lang w:bidi="ar-SA"/>
          <w:color w:val="111111"/>
          <w:sz w:val="28"/>
          <w:szCs w:val="28"/>
          <w:rtl/>
        </w:rPr>
        <w:t xml:space="preserve">[حَزا] : حزا الشيءَ حزواً : أي خَرَصَهُ وقدَّره.</w:t>
      </w:r>
    </w:p>
    <w:p>
      <w:pPr>
        <w:pStyle w:val="BookText"/>
      </w:pPr>
      <w:r>
        <w:rPr>
          <w:rFonts w:ascii="Amiri" w:hAnsi="Amiri" w:eastAsia="Amiri" w:cs="Amiri"/>
          <w:lang w:bidi="ar-SA"/>
          <w:color w:val="111111"/>
          <w:sz w:val="28"/>
          <w:szCs w:val="28"/>
          <w:rtl/>
        </w:rPr>
        <w:t xml:space="preserve">وحزا السرابُ الشيءَ : أي رفعه.</w:t>
      </w:r>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ر</w:t>
      </w:r>
    </w:p>
    <w:p>
      <w:pPr>
        <w:pStyle w:val="Heading5"/>
      </w:pPr>
      <w:bookmarkStart w:id="1574" w:name="_Toc870"/>
      <w:r>
        <w:t>حَزَرَ</w:t>
      </w:r>
      <w:bookmarkEnd w:id="1574"/>
    </w:p>
    <w:p>
      <w:pPr>
        <w:pStyle w:val="BookText"/>
      </w:pPr>
      <w:r>
        <w:rPr>
          <w:rFonts w:ascii="Amiri" w:hAnsi="Amiri" w:eastAsia="Amiri" w:cs="Amiri"/>
          <w:lang w:bidi="ar-SA"/>
          <w:color w:val="111111"/>
          <w:sz w:val="28"/>
          <w:szCs w:val="28"/>
          <w:rtl/>
        </w:rPr>
        <w:t xml:space="preserve">[حَزَرَ] : الشيءَ : إِذا خرصه.</w:t>
      </w:r>
    </w:p>
    <w:p>
      <w:pPr>
        <w:pStyle w:val="BookText"/>
      </w:pPr>
      <w:r>
        <w:rPr>
          <w:rFonts w:ascii="IRNazanin" w:hAnsi="IRNazanin" w:eastAsia="IRNazanin" w:cs="IRNazanin"/>
          <w:lang w:bidi="fa-IR"/>
          <w:color w:val="111111"/>
          <w:sz w:val="28"/>
          <w:szCs w:val="28"/>
          <w:rtl/>
        </w:rPr>
        <w:t xml:space="preserve">ق</w:t>
      </w:r>
    </w:p>
    <w:p>
      <w:pPr>
        <w:pStyle w:val="Heading5"/>
      </w:pPr>
      <w:bookmarkStart w:id="1575" w:name="_Toc871"/>
      <w:r>
        <w:t>حَزَقَ</w:t>
      </w:r>
      <w:bookmarkEnd w:id="1575"/>
    </w:p>
    <w:p>
      <w:pPr>
        <w:pStyle w:val="BookText"/>
      </w:pPr>
      <w:r>
        <w:rPr>
          <w:rFonts w:ascii="Amiri" w:hAnsi="Amiri" w:eastAsia="Amiri" w:cs="Amiri"/>
          <w:lang w:bidi="ar-SA"/>
          <w:color w:val="111111"/>
          <w:sz w:val="28"/>
          <w:szCs w:val="28"/>
          <w:rtl/>
        </w:rPr>
        <w:t xml:space="preserve">[حَزَقَ] : الحَزْق ، بالقاف : شَدُّ القوس بالوتر.</w:t>
      </w:r>
    </w:p>
    <w:p>
      <w:pPr>
        <w:pStyle w:val="BookText"/>
      </w:pPr>
      <w:r>
        <w:rPr>
          <w:rFonts w:ascii="Amiri" w:hAnsi="Amiri" w:eastAsia="Amiri" w:cs="Amiri"/>
          <w:lang w:bidi="ar-SA"/>
          <w:color w:val="111111"/>
          <w:sz w:val="28"/>
          <w:szCs w:val="28"/>
          <w:rtl/>
        </w:rPr>
        <w:t xml:space="preserve">ويقال : حَزَقَه بالحبلِ : إِذا شد بعضه إِلى بعض.</w:t>
      </w:r>
    </w:p>
    <w:p>
      <w:pPr>
        <w:pStyle w:val="BookText"/>
      </w:pPr>
      <w:r>
        <w:rPr>
          <w:rFonts w:ascii="Amiri" w:hAnsi="Amiri" w:eastAsia="Amiri" w:cs="Amiri"/>
          <w:lang w:bidi="ar-SA"/>
          <w:color w:val="111111"/>
          <w:sz w:val="28"/>
          <w:szCs w:val="28"/>
          <w:rtl/>
        </w:rPr>
        <w:t xml:space="preserve">ك</w:t>
      </w:r>
    </w:p>
    <w:p>
      <w:pPr>
        <w:pStyle w:val="Heading5"/>
      </w:pPr>
      <w:bookmarkStart w:id="1576" w:name="_Toc872"/>
      <w:r>
        <w:t>حَزَكَ</w:t>
      </w:r>
      <w:bookmarkEnd w:id="1576"/>
    </w:p>
    <w:p>
      <w:pPr>
        <w:pStyle w:val="BookText"/>
      </w:pPr>
      <w:r>
        <w:rPr>
          <w:rFonts w:ascii="Amiri" w:hAnsi="Amiri" w:eastAsia="Amiri" w:cs="Amiri"/>
          <w:lang w:bidi="ar-SA"/>
          <w:color w:val="111111"/>
          <w:sz w:val="28"/>
          <w:szCs w:val="28"/>
          <w:rtl/>
        </w:rPr>
        <w:t xml:space="preserve">[حَزَكَ] : حَزَكه بالحبل ، لغةٌ في حَزَقَه.</w:t>
      </w:r>
    </w:p>
    <w:p>
      <w:pPr>
        <w:pStyle w:val="BookText"/>
      </w:pPr>
      <w:r>
        <w:rPr>
          <w:rFonts w:ascii="IRNazanin" w:hAnsi="IRNazanin" w:eastAsia="IRNazanin" w:cs="IRNazanin"/>
          <w:lang w:bidi="fa-IR"/>
          <w:color w:val="111111"/>
          <w:sz w:val="28"/>
          <w:szCs w:val="28"/>
          <w:rtl/>
        </w:rPr>
        <w:t xml:space="preserve">م</w:t>
      </w:r>
    </w:p>
    <w:p>
      <w:pPr>
        <w:pStyle w:val="Heading5"/>
      </w:pPr>
      <w:bookmarkStart w:id="1577" w:name="_Toc873"/>
      <w:r>
        <w:t>حَزَمَ</w:t>
      </w:r>
      <w:bookmarkEnd w:id="1577"/>
    </w:p>
    <w:p>
      <w:pPr>
        <w:pStyle w:val="BookText"/>
      </w:pPr>
      <w:r>
        <w:rPr>
          <w:rFonts w:ascii="Amiri" w:hAnsi="Amiri" w:eastAsia="Amiri" w:cs="Amiri"/>
          <w:lang w:bidi="ar-SA"/>
          <w:color w:val="111111"/>
          <w:sz w:val="28"/>
          <w:szCs w:val="28"/>
          <w:rtl/>
        </w:rPr>
        <w:t xml:space="preserve">[حَزَمَ] : الحَزْمُ : الشدة ، ومنه حَزْمُ الدابة بالحزام.</w:t>
      </w:r>
    </w:p>
    <w:p>
      <w:pPr>
        <w:pStyle w:val="BookText"/>
      </w:pPr>
      <w:r>
        <w:rPr>
          <w:rFonts w:ascii="IRNazanin" w:hAnsi="IRNazanin" w:eastAsia="IRNazanin" w:cs="IRNazanin"/>
          <w:lang w:bidi="fa-IR"/>
          <w:color w:val="111111"/>
          <w:sz w:val="28"/>
          <w:szCs w:val="28"/>
          <w:rtl/>
        </w:rPr>
        <w:t xml:space="preserve">[شماره صفحه واقعی : 1430]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2" w:name="pg14434_152410"/>
    <w:bookmarkEnd w:id="182"/>
    <w:p>
      <w:pPr>
        <w:pStyle w:val="BookText"/>
      </w:pPr>
      <w:r>
        <w:rPr>
          <w:rFonts w:ascii="Amiri" w:hAnsi="Amiri" w:eastAsia="Amiri" w:cs="Amiri"/>
          <w:lang w:bidi="ar-SA"/>
          <w:color w:val="111111"/>
          <w:sz w:val="28"/>
          <w:szCs w:val="28"/>
          <w:rtl/>
        </w:rPr>
        <w:t xml:space="preserve">ي</w:t>
      </w:r>
    </w:p>
    <w:p>
      <w:pPr>
        <w:pStyle w:val="Heading5"/>
      </w:pPr>
      <w:bookmarkStart w:id="1578" w:name="_Toc874"/>
      <w:r>
        <w:t>حزى</w:t>
      </w:r>
      <w:bookmarkEnd w:id="1578"/>
    </w:p>
    <w:p>
      <w:pPr>
        <w:pStyle w:val="BookText"/>
      </w:pPr>
      <w:r>
        <w:rPr>
          <w:rFonts w:ascii="Amiri" w:hAnsi="Amiri" w:eastAsia="Amiri" w:cs="Amiri"/>
          <w:lang w:bidi="ar-SA"/>
          <w:color w:val="111111"/>
          <w:sz w:val="28"/>
          <w:szCs w:val="28"/>
          <w:rtl/>
        </w:rPr>
        <w:t xml:space="preserve">[حزى] : حَزَى الشيءَ : إِذا خرصه. يقال : حزى النخل : إِذا خرصه وقَدَّره.</w:t>
      </w:r>
    </w:p>
    <w:p>
      <w:pPr>
        <w:pStyle w:val="BookText"/>
      </w:pPr>
      <w:r>
        <w:rPr>
          <w:rFonts w:ascii="Amiri" w:hAnsi="Amiri" w:eastAsia="Amiri" w:cs="Amiri"/>
          <w:lang w:bidi="ar-SA"/>
          <w:color w:val="111111"/>
          <w:sz w:val="28"/>
          <w:szCs w:val="28"/>
          <w:rtl/>
        </w:rPr>
        <w:t xml:space="preserve">وحزى السرابُ الشيءَ : أي رفعه.</w:t>
      </w:r>
    </w:p>
    <w:p>
      <w:pPr>
        <w:pStyle w:val="BookText"/>
      </w:pPr>
      <w:r>
        <w:rPr>
          <w:rFonts w:ascii="Amiri" w:hAnsi="Amiri" w:eastAsia="Amiri" w:cs="Amiri"/>
          <w:lang w:bidi="ar-SA"/>
          <w:color w:val="111111"/>
          <w:sz w:val="28"/>
          <w:szCs w:val="28"/>
          <w:rtl/>
        </w:rPr>
        <w:t xml:space="preserve">فَعَلَ يَفْعَل بالفتح فيهما</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حَزَأَ ] الإِبلَ حَزْءاً ، مهموز : أي جمعها وساقَها.</w:t>
      </w:r>
    </w:p>
    <w:p>
      <w:pPr>
        <w:pStyle w:val="BookText"/>
      </w:pPr>
      <w:r>
        <w:rPr>
          <w:rFonts w:ascii="Amiri" w:hAnsi="Amiri" w:eastAsia="Amiri" w:cs="Amiri"/>
          <w:lang w:bidi="ar-SA"/>
          <w:color w:val="111111"/>
          <w:sz w:val="28"/>
          <w:szCs w:val="28"/>
          <w:rtl/>
        </w:rPr>
        <w:t xml:space="preserve">وحَزأ السرابُ الشيءَ : أي رفعه.</w:t>
      </w:r>
    </w:p>
    <w:p>
      <w:pPr>
        <w:pStyle w:val="BookText"/>
      </w:pPr>
      <w:r>
        <w:rPr>
          <w:rFonts w:ascii="Amiri" w:hAnsi="Amiri" w:eastAsia="Amiri" w:cs="Amiri"/>
          <w:lang w:bidi="ar-SA"/>
          <w:color w:val="111111"/>
          <w:sz w:val="28"/>
          <w:szCs w:val="28"/>
          <w:rtl/>
        </w:rPr>
        <w:t xml:space="preserve">فَعِل بكسر العين ، يَفْعَل بفتحها</w:t>
      </w:r>
    </w:p>
    <w:p>
      <w:pPr>
        <w:pStyle w:val="BookText"/>
      </w:pPr>
      <w:r>
        <w:rPr>
          <w:rFonts w:ascii="IRNazanin" w:hAnsi="IRNazanin" w:eastAsia="IRNazanin" w:cs="IRNazanin"/>
          <w:lang w:bidi="fa-IR"/>
          <w:color w:val="111111"/>
          <w:sz w:val="28"/>
          <w:szCs w:val="28"/>
          <w:rtl/>
        </w:rPr>
        <w:t xml:space="preserve">ن</w:t>
      </w:r>
    </w:p>
    <w:p>
      <w:pPr>
        <w:pStyle w:val="Heading5"/>
      </w:pPr>
      <w:bookmarkStart w:id="1579" w:name="_Toc875"/>
      <w:r>
        <w:t>حَزِنَ</w:t>
      </w:r>
      <w:bookmarkEnd w:id="1579"/>
    </w:p>
    <w:p>
      <w:pPr>
        <w:pStyle w:val="BookText"/>
      </w:pPr>
      <w:r>
        <w:rPr>
          <w:rFonts w:ascii="Amiri" w:hAnsi="Amiri" w:eastAsia="Amiri" w:cs="Amiri"/>
          <w:lang w:bidi="ar-SA"/>
          <w:color w:val="111111"/>
          <w:sz w:val="28"/>
          <w:szCs w:val="28"/>
          <w:rtl/>
        </w:rPr>
        <w:t xml:space="preserve">[حَزِنَ] : الحُزْن : ضد السرور.</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م</w:t>
      </w:r>
    </w:p>
    <w:p>
      <w:pPr>
        <w:pStyle w:val="Heading5"/>
      </w:pPr>
      <w:bookmarkStart w:id="1580" w:name="_Toc876"/>
      <w:r>
        <w:t>حَزُمَ</w:t>
      </w:r>
      <w:bookmarkEnd w:id="1580"/>
    </w:p>
    <w:p>
      <w:pPr>
        <w:pStyle w:val="BookText"/>
      </w:pPr>
      <w:r>
        <w:rPr>
          <w:rFonts w:ascii="Amiri" w:hAnsi="Amiri" w:eastAsia="Amiri" w:cs="Amiri"/>
          <w:lang w:bidi="ar-SA"/>
          <w:color w:val="111111"/>
          <w:sz w:val="28"/>
          <w:szCs w:val="28"/>
          <w:rtl/>
        </w:rPr>
        <w:t xml:space="preserve">[حَزُمَ] : الحزم والحَزامة : مصدر الحازم.</w:t>
      </w:r>
    </w:p>
    <w:p>
      <w:pPr>
        <w:pStyle w:val="BookText"/>
      </w:pPr>
      <w:r>
        <w:rPr>
          <w:rFonts w:ascii="Amiri" w:hAnsi="Amiri" w:eastAsia="Amiri" w:cs="Amiri"/>
          <w:lang w:bidi="ar-SA"/>
          <w:color w:val="111111"/>
          <w:sz w:val="28"/>
          <w:szCs w:val="28"/>
          <w:rtl/>
        </w:rPr>
        <w:t xml:space="preserve">يقولون : الحَزامة قبل الندامة.</w:t>
      </w:r>
    </w:p>
    <w:p>
      <w:pPr>
        <w:pStyle w:val="BookText"/>
      </w:pPr>
      <w:r>
        <w:rPr>
          <w:rFonts w:ascii="IRNazanin" w:hAnsi="IRNazanin" w:eastAsia="IRNazanin" w:cs="IRNazanin"/>
          <w:lang w:bidi="fa-IR"/>
          <w:color w:val="111111"/>
          <w:sz w:val="28"/>
          <w:szCs w:val="28"/>
          <w:rtl/>
        </w:rPr>
        <w:t xml:space="preserve">ن</w:t>
      </w:r>
    </w:p>
    <w:p>
      <w:pPr>
        <w:pStyle w:val="Heading5"/>
      </w:pPr>
      <w:bookmarkStart w:id="1581" w:name="_Toc877"/>
      <w:r>
        <w:t>حَزُنَ</w:t>
      </w:r>
      <w:bookmarkEnd w:id="1581"/>
    </w:p>
    <w:p>
      <w:pPr>
        <w:pStyle w:val="BookText"/>
      </w:pPr>
      <w:r>
        <w:rPr>
          <w:rFonts w:ascii="Amiri" w:hAnsi="Amiri" w:eastAsia="Amiri" w:cs="Amiri"/>
          <w:lang w:bidi="ar-SA"/>
          <w:color w:val="111111"/>
          <w:sz w:val="28"/>
          <w:szCs w:val="28"/>
          <w:rtl/>
        </w:rPr>
        <w:t xml:space="preserve">[حَزُنَ] : حَزُنَ الموضعُ حُزُونَةً.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582" w:name="_Toc878"/>
      <w:r>
        <w:t>الإِحزان</w:t>
      </w:r>
      <w:bookmarkEnd w:id="1582"/>
    </w:p>
    <w:p>
      <w:pPr>
        <w:pStyle w:val="BookText"/>
      </w:pPr>
      <w:r>
        <w:rPr>
          <w:rFonts w:ascii="Amiri" w:hAnsi="Amiri" w:eastAsia="Amiri" w:cs="Amiri"/>
          <w:lang w:bidi="ar-SA"/>
          <w:color w:val="111111"/>
          <w:sz w:val="28"/>
          <w:szCs w:val="28"/>
          <w:rtl/>
        </w:rPr>
        <w:t xml:space="preserve">[الإِحزان] : يقال : أحزنه فحزن ، ولا يقولون في المستقبل يُحْزِنُه بضم الياء وكسر الزاي ، وإِنما يقولون : يَحْزُنُه بفتح الياء وضم الزاي. هذه اللغة الفصيحة ، وهي من النوادر ، وبها قرأ الكوفيون وابن كثير وأبو عمرو وابن عامر في جميع القرآن.</w:t>
      </w:r>
    </w:p>
    <w:p>
      <w:pPr>
        <w:pStyle w:val="BookText"/>
      </w:pPr>
      <w:r>
        <w:rPr>
          <w:rFonts w:ascii="Amiri" w:hAnsi="Amiri" w:eastAsia="Amiri" w:cs="Amiri"/>
          <w:lang w:bidi="ar-SA"/>
          <w:color w:val="111111"/>
          <w:sz w:val="28"/>
          <w:szCs w:val="28"/>
          <w:rtl/>
        </w:rPr>
        <w:t xml:space="preserve">ومن العرب من يقول : أحزنه يُحْزِنُهُ على</w:t>
      </w:r>
    </w:p>
    <w:p>
      <w:pPr>
        <w:pStyle w:val="BookText"/>
      </w:pPr>
      <w:r>
        <w:rPr>
          <w:rFonts w:ascii="IRNazanin" w:hAnsi="IRNazanin" w:eastAsia="IRNazanin" w:cs="IRNazanin"/>
          <w:lang w:bidi="fa-IR"/>
          <w:color w:val="111111"/>
          <w:sz w:val="28"/>
          <w:szCs w:val="28"/>
          <w:rtl/>
        </w:rPr>
        <w:t xml:space="preserve">[شماره صفحه واقعی : 1431]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3" w:name="pg14434_152412"/>
    <w:bookmarkEnd w:id="183"/>
    <w:p>
      <w:pPr>
        <w:pStyle w:val="BookText"/>
      </w:pPr>
      <w:r>
        <w:rPr>
          <w:rFonts w:ascii="Amiri" w:hAnsi="Amiri" w:eastAsia="Amiri" w:cs="Amiri"/>
          <w:lang w:bidi="ar-SA"/>
          <w:color w:val="111111"/>
          <w:sz w:val="28"/>
          <w:szCs w:val="28"/>
          <w:rtl/>
        </w:rPr>
        <w:t xml:space="preserve">أصل الباب والقياس ، وبها قرأ نافع في جميع القرآن إِلا في قوله تعالى : ( لا يَحْزُنُهُمُ الْفَزَعُ الْأَكْبَرُ ). فقرأ بفتح الياء وضم الزاي على اللغة الأولى.</w:t>
      </w:r>
    </w:p>
    <w:p>
      <w:pPr>
        <w:pStyle w:val="BookText"/>
      </w:pPr>
      <w:r>
        <w:rPr>
          <w:rFonts w:ascii="Amiri" w:hAnsi="Amiri" w:eastAsia="Amiri" w:cs="Amiri"/>
          <w:lang w:bidi="ar-SA"/>
          <w:color w:val="111111"/>
          <w:sz w:val="28"/>
          <w:szCs w:val="28"/>
          <w:rtl/>
        </w:rPr>
        <w:t xml:space="preserve">ويقال : أحزن القومُ : إِذا صاروا إلى حَزْنٍ من الأرض.</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583" w:name="_Toc879"/>
      <w:r>
        <w:t>التحزيب</w:t>
      </w:r>
      <w:bookmarkEnd w:id="1583"/>
    </w:p>
    <w:p>
      <w:pPr>
        <w:pStyle w:val="BookText"/>
      </w:pPr>
      <w:r>
        <w:rPr>
          <w:rFonts w:ascii="Amiri" w:hAnsi="Amiri" w:eastAsia="Amiri" w:cs="Amiri"/>
          <w:lang w:bidi="ar-SA"/>
          <w:color w:val="111111"/>
          <w:sz w:val="28"/>
          <w:szCs w:val="28"/>
          <w:rtl/>
        </w:rPr>
        <w:t xml:space="preserve">[التحزيب] : حَزَّبَ الأحزابَ : أي جمعهم.</w:t>
      </w:r>
    </w:p>
    <w:p>
      <w:pPr>
        <w:pStyle w:val="BookText"/>
      </w:pPr>
      <w:r>
        <w:rPr>
          <w:rFonts w:ascii="IRNazanin" w:hAnsi="IRNazanin" w:eastAsia="IRNazanin" w:cs="IRNazanin"/>
          <w:lang w:bidi="fa-IR"/>
          <w:color w:val="111111"/>
          <w:sz w:val="28"/>
          <w:szCs w:val="28"/>
          <w:rtl/>
        </w:rPr>
        <w:t xml:space="preserve">ن</w:t>
      </w:r>
    </w:p>
    <w:p>
      <w:pPr>
        <w:pStyle w:val="Heading5"/>
      </w:pPr>
      <w:bookmarkStart w:id="1584" w:name="_Toc880"/>
      <w:r>
        <w:t>التحزين</w:t>
      </w:r>
      <w:bookmarkEnd w:id="1584"/>
    </w:p>
    <w:p>
      <w:pPr>
        <w:pStyle w:val="BookText"/>
      </w:pPr>
      <w:r>
        <w:rPr>
          <w:rFonts w:ascii="Amiri" w:hAnsi="Amiri" w:eastAsia="Amiri" w:cs="Amiri"/>
          <w:lang w:bidi="ar-SA"/>
          <w:color w:val="111111"/>
          <w:sz w:val="28"/>
          <w:szCs w:val="28"/>
          <w:rtl/>
        </w:rPr>
        <w:t xml:space="preserve">[التحزين] : حَزَّنه ، من الحُزْن.</w:t>
      </w:r>
    </w:p>
    <w:p>
      <w:pPr>
        <w:pStyle w:val="BookText"/>
      </w:pPr>
      <w:r>
        <w:rPr>
          <w:rFonts w:ascii="Amiri" w:hAnsi="Amiri" w:eastAsia="Amiri" w:cs="Amiri"/>
          <w:lang w:bidi="ar-SA"/>
          <w:color w:val="111111"/>
          <w:sz w:val="28"/>
          <w:szCs w:val="28"/>
          <w:rtl/>
        </w:rPr>
        <w:t xml:space="preserve">ويقال : قرأ القرآن بالتحزين : إِذا أرقَّ صوتَه.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ك</w:t>
      </w:r>
    </w:p>
    <w:p>
      <w:pPr>
        <w:pStyle w:val="Heading5"/>
      </w:pPr>
      <w:bookmarkStart w:id="1585" w:name="_Toc881"/>
      <w:r>
        <w:t>الاحتزاك</w:t>
      </w:r>
      <w:bookmarkEnd w:id="1585"/>
    </w:p>
    <w:p>
      <w:pPr>
        <w:pStyle w:val="BookText"/>
      </w:pPr>
      <w:r>
        <w:rPr>
          <w:rFonts w:ascii="Amiri" w:hAnsi="Amiri" w:eastAsia="Amiri" w:cs="Amiri"/>
          <w:lang w:bidi="ar-SA"/>
          <w:color w:val="111111"/>
          <w:sz w:val="28"/>
          <w:szCs w:val="28"/>
          <w:rtl/>
        </w:rPr>
        <w:t xml:space="preserve">[الاحتزاك] : الاحتزام بالثوب.</w:t>
      </w:r>
    </w:p>
    <w:p>
      <w:pPr>
        <w:pStyle w:val="BookText"/>
      </w:pPr>
      <w:r>
        <w:rPr>
          <w:rFonts w:ascii="IRNazanin" w:hAnsi="IRNazanin" w:eastAsia="IRNazanin" w:cs="IRNazanin"/>
          <w:lang w:bidi="fa-IR"/>
          <w:color w:val="111111"/>
          <w:sz w:val="28"/>
          <w:szCs w:val="28"/>
          <w:rtl/>
        </w:rPr>
        <w:t xml:space="preserve">م</w:t>
      </w:r>
    </w:p>
    <w:p>
      <w:pPr>
        <w:pStyle w:val="Heading5"/>
      </w:pPr>
      <w:bookmarkStart w:id="1586" w:name="_Toc882"/>
      <w:r>
        <w:t>الاحتزام</w:t>
      </w:r>
      <w:bookmarkEnd w:id="1586"/>
    </w:p>
    <w:p>
      <w:pPr>
        <w:pStyle w:val="BookText"/>
      </w:pPr>
      <w:r>
        <w:rPr>
          <w:rFonts w:ascii="Amiri" w:hAnsi="Amiri" w:eastAsia="Amiri" w:cs="Amiri"/>
          <w:lang w:bidi="ar-SA"/>
          <w:color w:val="111111"/>
          <w:sz w:val="28"/>
          <w:szCs w:val="28"/>
          <w:rtl/>
        </w:rPr>
        <w:t xml:space="preserve">[الاحتزام] : احتزم بالثوب : إِذا شَدَّه عليه. وفي الحديث </w:t>
      </w:r>
      <w:r>
        <w:rPr>
          <w:rStyle w:val="FootnoteReference"/>
        </w:rPr>
        <w:footnoteReference w:id="508"/>
      </w:r>
      <w:r>
        <w:rPr>
          <w:rFonts w:ascii="Amiri" w:hAnsi="Amiri" w:eastAsia="Amiri" w:cs="Amiri"/>
          <w:lang w:bidi="ar-SA"/>
          <w:color w:val="111111"/>
          <w:sz w:val="28"/>
          <w:szCs w:val="28"/>
          <w:rtl/>
        </w:rPr>
        <w:t xml:space="preserve">: « نهى النبي عليه‌السلام أن يصلي الرجل حتى يحتزم »</w:t>
      </w:r>
    </w:p>
    <w:p>
      <w:pPr>
        <w:pStyle w:val="BookText"/>
      </w:pPr>
      <w:r>
        <w:rPr>
          <w:rFonts w:ascii="IRNazanin" w:hAnsi="IRNazanin" w:eastAsia="IRNazanin" w:cs="IRNazanin"/>
          <w:lang w:bidi="fa-IR"/>
          <w:color w:val="111111"/>
          <w:sz w:val="28"/>
          <w:szCs w:val="28"/>
          <w:rtl/>
        </w:rPr>
        <w:t xml:space="preserve">ن</w:t>
      </w:r>
    </w:p>
    <w:p>
      <w:pPr>
        <w:pStyle w:val="Heading5"/>
      </w:pPr>
      <w:bookmarkStart w:id="1587" w:name="_Toc883"/>
      <w:r>
        <w:t>الاحتزان</w:t>
      </w:r>
      <w:bookmarkEnd w:id="1587"/>
    </w:p>
    <w:p>
      <w:pPr>
        <w:pStyle w:val="BookText"/>
      </w:pPr>
      <w:r>
        <w:rPr>
          <w:rFonts w:ascii="Amiri" w:hAnsi="Amiri" w:eastAsia="Amiri" w:cs="Amiri"/>
          <w:lang w:bidi="ar-SA"/>
          <w:color w:val="111111"/>
          <w:sz w:val="28"/>
          <w:szCs w:val="28"/>
          <w:rtl/>
        </w:rPr>
        <w:t xml:space="preserve">[الاحتزان] : المحتزن : الحزين. قال العجاج </w:t>
      </w:r>
      <w:r>
        <w:rPr>
          <w:rStyle w:val="FootnoteReference"/>
        </w:rPr>
        <w:footnoteReference w:id="509"/>
      </w:r>
    </w:p>
    <w:p>
      <w:pPr>
        <w:pStyle w:val="BookText"/>
      </w:pPr>
      <w:r>
        <w:rPr>
          <w:rFonts w:ascii="Amiri" w:hAnsi="Amiri" w:eastAsia="Amiri" w:cs="Amiri"/>
          <w:lang w:bidi="ar-SA"/>
          <w:color w:val="111111"/>
          <w:sz w:val="28"/>
          <w:szCs w:val="28"/>
          <w:rtl/>
        </w:rPr>
        <w:t xml:space="preserve">وإنّما يأتي الصِّبا الصبيُّ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بَكَيْتُ والمحتزن البكيُ</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[شماره صفحه واقعی : 1432]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4" w:name="pg14434_152414"/>
    <w:bookmarkEnd w:id="184"/>
    <w:p>
      <w:pPr>
        <w:pStyle w:val="BookText"/>
      </w:pPr>
      <w:r>
        <w:rPr>
          <w:rFonts w:ascii="IRNazanin" w:hAnsi="IRNazanin" w:eastAsia="IRNazanin" w:cs="IRNazanin"/>
          <w:lang w:bidi="fa-IR"/>
          <w:color w:val="111111"/>
          <w:sz w:val="28"/>
          <w:szCs w:val="28"/>
          <w:rtl/>
        </w:rPr>
        <w:t xml:space="preserve">م</w:t>
      </w:r>
    </w:p>
    <w:p>
      <w:pPr>
        <w:pStyle w:val="Heading5"/>
      </w:pPr>
      <w:bookmarkStart w:id="1588" w:name="_Toc884"/>
      <w:r>
        <w:t>الانحزام</w:t>
      </w:r>
      <w:bookmarkEnd w:id="1588"/>
    </w:p>
    <w:p>
      <w:pPr>
        <w:pStyle w:val="BookText"/>
      </w:pPr>
      <w:r>
        <w:rPr>
          <w:rFonts w:ascii="IRNazanin" w:hAnsi="IRNazanin" w:eastAsia="IRNazanin" w:cs="IRNazanin"/>
          <w:lang w:bidi="fa-IR"/>
          <w:color w:val="111111"/>
          <w:sz w:val="28"/>
          <w:szCs w:val="28"/>
          <w:rtl/>
        </w:rPr>
        <w:t xml:space="preserve">[الانحزام] : حزمته فانحزم.</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589" w:name="_Toc885"/>
      <w:r>
        <w:t>التحزب</w:t>
      </w:r>
      <w:bookmarkEnd w:id="1589"/>
    </w:p>
    <w:p>
      <w:pPr>
        <w:pStyle w:val="BookText"/>
      </w:pPr>
      <w:r>
        <w:rPr>
          <w:rFonts w:ascii="Amiri" w:hAnsi="Amiri" w:eastAsia="Amiri" w:cs="Amiri"/>
          <w:lang w:bidi="ar-SA"/>
          <w:color w:val="111111"/>
          <w:sz w:val="28"/>
          <w:szCs w:val="28"/>
          <w:rtl/>
        </w:rPr>
        <w:t xml:space="preserve">[التحزب] : تَحزَّبوا : أي تجمعوا فصاروا أحزاباً.</w:t>
      </w:r>
    </w:p>
    <w:p>
      <w:pPr>
        <w:pStyle w:val="BookText"/>
      </w:pPr>
      <w:r>
        <w:rPr>
          <w:rFonts w:ascii="IRNazanin" w:hAnsi="IRNazanin" w:eastAsia="IRNazanin" w:cs="IRNazanin"/>
          <w:lang w:bidi="fa-IR"/>
          <w:color w:val="111111"/>
          <w:sz w:val="28"/>
          <w:szCs w:val="28"/>
          <w:rtl/>
        </w:rPr>
        <w:t xml:space="preserve">ق</w:t>
      </w:r>
    </w:p>
    <w:p>
      <w:pPr>
        <w:pStyle w:val="Heading5"/>
      </w:pPr>
      <w:bookmarkStart w:id="1590" w:name="_Toc886"/>
      <w:r>
        <w:t>التحزق</w:t>
      </w:r>
      <w:bookmarkEnd w:id="1590"/>
    </w:p>
    <w:p>
      <w:pPr>
        <w:pStyle w:val="BookText"/>
      </w:pPr>
      <w:r>
        <w:rPr>
          <w:rFonts w:ascii="Amiri" w:hAnsi="Amiri" w:eastAsia="Amiri" w:cs="Amiri"/>
          <w:lang w:bidi="ar-SA"/>
          <w:color w:val="111111"/>
          <w:sz w:val="28"/>
          <w:szCs w:val="28"/>
          <w:rtl/>
        </w:rPr>
        <w:t xml:space="preserve">[التحزق] : المُتحَزِّق ، بالقاف : المتشدد على ما في يديه بُخلاً.</w:t>
      </w:r>
    </w:p>
    <w:p>
      <w:pPr>
        <w:pStyle w:val="BookText"/>
      </w:pPr>
      <w:r>
        <w:rPr>
          <w:rFonts w:ascii="IRNazanin" w:hAnsi="IRNazanin" w:eastAsia="IRNazanin" w:cs="IRNazanin"/>
          <w:lang w:bidi="fa-IR"/>
          <w:color w:val="111111"/>
          <w:sz w:val="28"/>
          <w:szCs w:val="28"/>
          <w:rtl/>
        </w:rPr>
        <w:t xml:space="preserve">م</w:t>
      </w:r>
    </w:p>
    <w:p>
      <w:pPr>
        <w:pStyle w:val="Heading5"/>
      </w:pPr>
      <w:bookmarkStart w:id="1591" w:name="_Toc887"/>
      <w:r>
        <w:t>التحزم</w:t>
      </w:r>
      <w:bookmarkEnd w:id="1591"/>
    </w:p>
    <w:p>
      <w:pPr>
        <w:pStyle w:val="BookText"/>
      </w:pPr>
      <w:r>
        <w:rPr>
          <w:rFonts w:ascii="Amiri" w:hAnsi="Amiri" w:eastAsia="Amiri" w:cs="Amiri"/>
          <w:lang w:bidi="ar-SA"/>
          <w:color w:val="111111"/>
          <w:sz w:val="28"/>
          <w:szCs w:val="28"/>
          <w:rtl/>
        </w:rPr>
        <w:t xml:space="preserve">[التحزم] : المتحزِّم : المتلبب بثوبه ، وفي الحديث </w:t>
      </w:r>
      <w:r>
        <w:rPr>
          <w:rStyle w:val="FootnoteReference"/>
        </w:rPr>
        <w:footnoteReference w:id="510"/>
      </w:r>
      <w:r>
        <w:rPr>
          <w:rFonts w:ascii="Amiri" w:hAnsi="Amiri" w:eastAsia="Amiri" w:cs="Amiri"/>
          <w:lang w:bidi="ar-SA"/>
          <w:color w:val="111111"/>
          <w:sz w:val="28"/>
          <w:szCs w:val="28"/>
          <w:rtl/>
        </w:rPr>
        <w:t xml:space="preserve">: « أمر النبي عليه‌السلام بالتحزم في الصلاة »</w:t>
      </w:r>
    </w:p>
    <w:p>
      <w:pPr>
        <w:pStyle w:val="BookText"/>
      </w:pPr>
      <w:r>
        <w:rPr>
          <w:rFonts w:ascii="IRNazanin" w:hAnsi="IRNazanin" w:eastAsia="IRNazanin" w:cs="IRNazanin"/>
          <w:lang w:bidi="fa-IR"/>
          <w:color w:val="111111"/>
          <w:sz w:val="28"/>
          <w:szCs w:val="28"/>
          <w:rtl/>
        </w:rPr>
        <w:t xml:space="preserve">ن</w:t>
      </w:r>
    </w:p>
    <w:p>
      <w:pPr>
        <w:pStyle w:val="Heading5"/>
      </w:pPr>
      <w:bookmarkStart w:id="1592" w:name="_Toc888"/>
      <w:r>
        <w:t>التحزن</w:t>
      </w:r>
      <w:bookmarkEnd w:id="1592"/>
    </w:p>
    <w:p>
      <w:pPr>
        <w:pStyle w:val="BookText"/>
      </w:pPr>
      <w:r>
        <w:rPr>
          <w:rFonts w:ascii="Amiri" w:hAnsi="Amiri" w:eastAsia="Amiri" w:cs="Amiri"/>
          <w:lang w:bidi="ar-SA"/>
          <w:color w:val="111111"/>
          <w:sz w:val="28"/>
          <w:szCs w:val="28"/>
          <w:rtl/>
        </w:rPr>
        <w:t xml:space="preserve">[التحزن] : تَحَزَّنَ له : أي حَزِنَ.</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رق</w:t>
      </w:r>
    </w:p>
    <w:p>
      <w:pPr>
        <w:pStyle w:val="Heading5"/>
      </w:pPr>
      <w:bookmarkStart w:id="1593" w:name="_Toc889"/>
      <w:r>
        <w:t>الحزرقة</w:t>
      </w:r>
      <w:bookmarkEnd w:id="1593"/>
    </w:p>
    <w:p>
      <w:pPr>
        <w:pStyle w:val="BookText"/>
      </w:pPr>
      <w:r>
        <w:rPr>
          <w:rFonts w:ascii="Amiri" w:hAnsi="Amiri" w:eastAsia="Amiri" w:cs="Amiri"/>
          <w:lang w:bidi="ar-SA"/>
          <w:color w:val="111111"/>
          <w:sz w:val="28"/>
          <w:szCs w:val="28"/>
          <w:rtl/>
        </w:rPr>
        <w:t xml:space="preserve">[الحزرقة] : حَزْرَقَه : أي حبسه. يقال بتقديم </w:t>
      </w:r>
      <w:r>
        <w:rPr>
          <w:rStyle w:val="FootnoteReference"/>
        </w:rPr>
        <w:footnoteReference w:id="511"/>
      </w:r>
      <w:r>
        <w:rPr>
          <w:rFonts w:ascii="Amiri" w:hAnsi="Amiri" w:eastAsia="Amiri" w:cs="Amiri"/>
          <w:lang w:bidi="ar-SA"/>
          <w:color w:val="111111"/>
          <w:sz w:val="28"/>
          <w:szCs w:val="28"/>
          <w:rtl/>
        </w:rPr>
        <w:t xml:space="preserve">الزاي على الراء ، وبتقديم الراء على الزاي.</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فر</w:t>
      </w:r>
    </w:p>
    <w:p>
      <w:pPr>
        <w:pStyle w:val="Heading5"/>
      </w:pPr>
      <w:bookmarkStart w:id="1594" w:name="_Toc890"/>
      <w:r>
        <w:t>التَّحَزْفُر</w:t>
      </w:r>
      <w:bookmarkEnd w:id="1594"/>
    </w:p>
    <w:p>
      <w:pPr>
        <w:pStyle w:val="BookText"/>
      </w:pPr>
      <w:r>
        <w:rPr>
          <w:rFonts w:ascii="Amiri" w:hAnsi="Amiri" w:eastAsia="Amiri" w:cs="Amiri"/>
          <w:lang w:bidi="ar-SA"/>
          <w:color w:val="111111"/>
          <w:sz w:val="28"/>
          <w:szCs w:val="28"/>
          <w:rtl/>
        </w:rPr>
        <w:t xml:space="preserve">[التَّحَزْفُر] : يقول الناس للمتكبر : هو يتحزفر علينا : أي يتعظَّم كأنه من آل ذي حَزْفَر.</w:t>
      </w:r>
    </w:p>
    <w:p>
      <w:pPr>
        <w:pStyle w:val="BookText"/>
      </w:pPr>
      <w:r>
        <w:rPr>
          <w:rFonts w:ascii="IRNazanin" w:hAnsi="IRNazanin" w:eastAsia="IRNazanin" w:cs="IRNazanin"/>
          <w:lang w:bidi="fa-IR"/>
          <w:color w:val="111111"/>
          <w:sz w:val="28"/>
          <w:szCs w:val="28"/>
          <w:rtl/>
        </w:rPr>
        <w:t xml:space="preserve">[شماره صفحه واقعی : 1433]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5" w:name="pg14434_152417"/>
    <w:bookmarkEnd w:id="185"/>
    <w:p>
      <w:pPr>
        <w:pStyle w:val="BookText"/>
      </w:pPr>
      <w:r>
        <w:rPr>
          <w:rFonts w:ascii="Amiri" w:hAnsi="Amiri" w:eastAsia="Amiri" w:cs="Amiri"/>
          <w:lang w:bidi="ar-SA"/>
          <w:color w:val="111111"/>
          <w:sz w:val="28"/>
          <w:szCs w:val="28"/>
          <w:rtl/>
        </w:rPr>
        <w:t xml:space="preserve">الافعِيعال</w:t>
      </w:r>
    </w:p>
    <w:p>
      <w:pPr>
        <w:pStyle w:val="BookText"/>
      </w:pPr>
      <w:r>
        <w:rPr>
          <w:rFonts w:ascii="Amiri" w:hAnsi="Amiri" w:eastAsia="Amiri" w:cs="Amiri"/>
          <w:lang w:bidi="ar-SA"/>
          <w:color w:val="111111"/>
          <w:sz w:val="28"/>
          <w:szCs w:val="28"/>
          <w:rtl/>
        </w:rPr>
        <w:t xml:space="preserve">همزة</w:t>
      </w:r>
    </w:p>
    <w:p>
      <w:pPr>
        <w:pStyle w:val="Heading5"/>
      </w:pPr>
      <w:bookmarkStart w:id="1595" w:name="_Toc891"/>
      <w:r>
        <w:t>الاحزيزاء</w:t>
      </w:r>
      <w:bookmarkEnd w:id="1595"/>
    </w:p>
    <w:p>
      <w:pPr>
        <w:pStyle w:val="BookText"/>
      </w:pPr>
      <w:r>
        <w:rPr>
          <w:rFonts w:ascii="Amiri" w:hAnsi="Amiri" w:eastAsia="Amiri" w:cs="Amiri"/>
          <w:lang w:bidi="ar-SA"/>
          <w:color w:val="111111"/>
          <w:sz w:val="28"/>
          <w:szCs w:val="28"/>
          <w:rtl/>
        </w:rPr>
        <w:t xml:space="preserve">[الاحزيزاء] : احزوزأت الإِبل ، مهموز : إِذا اجتمعت.</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ل</w:t>
      </w:r>
    </w:p>
    <w:p>
      <w:pPr>
        <w:pStyle w:val="Heading5"/>
      </w:pPr>
      <w:bookmarkStart w:id="1596" w:name="_Toc892"/>
      <w:r>
        <w:t>الاحزئلال</w:t>
      </w:r>
      <w:bookmarkEnd w:id="1596"/>
    </w:p>
    <w:p>
      <w:pPr>
        <w:pStyle w:val="BookText"/>
      </w:pPr>
      <w:r>
        <w:rPr>
          <w:rFonts w:ascii="Amiri" w:hAnsi="Amiri" w:eastAsia="Amiri" w:cs="Amiri"/>
          <w:lang w:bidi="ar-SA"/>
          <w:color w:val="111111"/>
          <w:sz w:val="28"/>
          <w:szCs w:val="28"/>
          <w:rtl/>
        </w:rPr>
        <w:t xml:space="preserve">[الاحزئلال] ، مهموز : الارتفاع ، يقال : احْزَأَلَ السحابُ ، واحزأَلَّت الإِبل في السير : ارتفعت.</w:t>
      </w:r>
    </w:p>
    <w:p>
      <w:pPr>
        <w:pStyle w:val="BookText"/>
      </w:pPr>
      <w:r>
        <w:rPr>
          <w:rFonts w:ascii="IRNazanin" w:hAnsi="IRNazanin" w:eastAsia="IRNazanin" w:cs="IRNazanin"/>
          <w:lang w:bidi="fa-IR"/>
          <w:color w:val="111111"/>
          <w:sz w:val="28"/>
          <w:szCs w:val="28"/>
          <w:rtl/>
        </w:rPr>
        <w:t xml:space="preserve">[شماره صفحه واقعی : 1434]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6" w:name="pg14434_152419"/>
    <w:bookmarkEnd w:id="186"/>
    <w:p>
      <w:pPr>
        <w:pStyle w:val="Heading3"/>
      </w:pPr>
      <w:bookmarkStart w:id="1597" w:name="_Toc893"/>
      <w:r>
        <w:t>باب الحاء والسين وما بعدهما</w:t>
      </w:r>
      <w:bookmarkEnd w:id="1597"/>
    </w:p>
    <w:p>
      <w:pPr>
        <w:pStyle w:val="Heading4"/>
      </w:pPr>
      <w:bookmarkStart w:id="1598" w:name="_Toc894"/>
      <w:r>
        <w:t>الأسماء</w:t>
      </w:r>
      <w:bookmarkEnd w:id="1598"/>
    </w:p>
    <w:p>
      <w:pPr>
        <w:pStyle w:val="Heading5"/>
      </w:pPr>
      <w:bookmarkStart w:id="1599" w:name="_Toc895"/>
      <w:r>
        <w:t>اشارة</w:t>
      </w:r>
      <w:bookmarkEnd w:id="159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600" w:name="_Toc896"/>
      <w:r>
        <w:t>الحَسْب</w:t>
      </w:r>
      <w:bookmarkEnd w:id="1600"/>
    </w:p>
    <w:p>
      <w:pPr>
        <w:pStyle w:val="BookText"/>
      </w:pPr>
      <w:r>
        <w:rPr>
          <w:rFonts w:ascii="Amiri" w:hAnsi="Amiri" w:eastAsia="Amiri" w:cs="Amiri"/>
          <w:lang w:bidi="ar-SA"/>
          <w:color w:val="111111"/>
          <w:sz w:val="28"/>
          <w:szCs w:val="28"/>
          <w:rtl/>
        </w:rPr>
        <w:t xml:space="preserve">[الحَسْب] : الكفاية ، قال الله تعالى : ( حَسْبَكَ اللهُ )</w:t>
      </w:r>
      <w:r>
        <w:rPr>
          <w:rStyle w:val="FootnoteReference"/>
        </w:rPr>
        <w:footnoteReference w:id="512"/>
      </w:r>
      <w:r>
        <w:rPr>
          <w:rFonts w:ascii="Amiri" w:hAnsi="Amiri" w:eastAsia="Amiri" w:cs="Amiri"/>
          <w:lang w:bidi="ar-SA"/>
          <w:color w:val="111111"/>
          <w:sz w:val="28"/>
          <w:szCs w:val="28"/>
          <w:rtl/>
        </w:rPr>
        <w:t xml:space="preserve">ويقال : حَسْبُكَ درهمٌ من هذه الدراهم : أي كفاك.</w:t>
      </w:r>
    </w:p>
    <w:p>
      <w:pPr>
        <w:pStyle w:val="BookText"/>
      </w:pPr>
      <w:r>
        <w:rPr>
          <w:rFonts w:ascii="Amiri" w:hAnsi="Amiri" w:eastAsia="Amiri" w:cs="Amiri"/>
          <w:lang w:bidi="ar-SA"/>
          <w:color w:val="111111"/>
          <w:sz w:val="28"/>
          <w:szCs w:val="28"/>
          <w:rtl/>
        </w:rPr>
        <w:t xml:space="preserve">وهذا رجلٌ حَسْبُك من رجل ، وهو مدح للنكرة ، ولا يقال : مررت بأخيك حسبك من رجلٍ.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01" w:name="_Toc897"/>
      <w:r>
        <w:t>الحَسْرَة</w:t>
      </w:r>
      <w:bookmarkEnd w:id="1601"/>
    </w:p>
    <w:p>
      <w:pPr>
        <w:pStyle w:val="BookText"/>
      </w:pPr>
      <w:r>
        <w:rPr>
          <w:rFonts w:ascii="Amiri" w:hAnsi="Amiri" w:eastAsia="Amiri" w:cs="Amiri"/>
          <w:lang w:bidi="ar-SA"/>
          <w:color w:val="111111"/>
          <w:sz w:val="28"/>
          <w:szCs w:val="28"/>
          <w:rtl/>
        </w:rPr>
        <w:t xml:space="preserve">[الحَسْرَة] : النَّدامة ، قال الله تعالى : ( يا حَسْرَةً عَلَى الْعِبادِ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602" w:name="_Toc898"/>
      <w:r>
        <w:t>الحَسْوَة</w:t>
      </w:r>
      <w:bookmarkEnd w:id="1602"/>
    </w:p>
    <w:p>
      <w:pPr>
        <w:pStyle w:val="BookText"/>
      </w:pPr>
      <w:r>
        <w:rPr>
          <w:rFonts w:ascii="Amiri" w:hAnsi="Amiri" w:eastAsia="Amiri" w:cs="Amiri"/>
          <w:lang w:bidi="ar-SA"/>
          <w:color w:val="111111"/>
          <w:sz w:val="28"/>
          <w:szCs w:val="28"/>
          <w:rtl/>
        </w:rPr>
        <w:t xml:space="preserve">[الحَسْوَة] : المرة الواحدة من الحسو.</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603" w:name="_Toc899"/>
      <w:r>
        <w:t>الحُسْوة</w:t>
      </w:r>
      <w:bookmarkEnd w:id="1603"/>
    </w:p>
    <w:p>
      <w:pPr>
        <w:pStyle w:val="BookText"/>
      </w:pPr>
      <w:r>
        <w:rPr>
          <w:rFonts w:ascii="Amiri" w:hAnsi="Amiri" w:eastAsia="Amiri" w:cs="Amiri"/>
          <w:lang w:bidi="ar-SA"/>
          <w:color w:val="111111"/>
          <w:sz w:val="28"/>
          <w:szCs w:val="28"/>
          <w:rtl/>
        </w:rPr>
        <w:t xml:space="preserve">[الحُسْوة] : ملء الفم مما يُحسى.</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604" w:name="_Toc900"/>
      <w:r>
        <w:t>الحِسْل</w:t>
      </w:r>
      <w:bookmarkEnd w:id="1604"/>
    </w:p>
    <w:p>
      <w:pPr>
        <w:pStyle w:val="BookText"/>
      </w:pPr>
      <w:r>
        <w:rPr>
          <w:rFonts w:ascii="Amiri" w:hAnsi="Amiri" w:eastAsia="Amiri" w:cs="Amiri"/>
          <w:lang w:bidi="ar-SA"/>
          <w:color w:val="111111"/>
          <w:sz w:val="28"/>
          <w:szCs w:val="28"/>
          <w:rtl/>
        </w:rPr>
        <w:t xml:space="preserve">[الحِسْل] : ولدُ الضَّبِّ ، والجميع : الحسول ، ويكنى الضب أبا الحُسَيل بالتصغير.</w:t>
      </w:r>
    </w:p>
    <w:p>
      <w:pPr>
        <w:pStyle w:val="BookText"/>
      </w:pPr>
      <w:r>
        <w:rPr>
          <w:rFonts w:ascii="IRNazanin" w:hAnsi="IRNazanin" w:eastAsia="IRNazanin" w:cs="IRNazanin"/>
          <w:lang w:bidi="fa-IR"/>
          <w:color w:val="111111"/>
          <w:sz w:val="28"/>
          <w:szCs w:val="28"/>
          <w:rtl/>
        </w:rPr>
        <w:t xml:space="preserve">[شماره صفحه واقعی : 1435]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7" w:name="pg14434_152421"/>
    <w:bookmarkEnd w:id="187"/>
    <w:p>
      <w:pPr>
        <w:pStyle w:val="BookText"/>
      </w:pPr>
      <w:r>
        <w:rPr>
          <w:rFonts w:ascii="Amiri" w:hAnsi="Amiri" w:eastAsia="Amiri" w:cs="Amiri"/>
          <w:lang w:bidi="ar-SA"/>
          <w:color w:val="111111"/>
          <w:sz w:val="28"/>
          <w:szCs w:val="28"/>
          <w:rtl/>
        </w:rPr>
        <w:t xml:space="preserve">ويقولون : لا آتيك سنَ الحِسْل : أي لا أتيك أبداً ، لأن الضَّبَّ لا تسقط له سِنٌّ.</w:t>
      </w:r>
    </w:p>
    <w:p>
      <w:pPr>
        <w:pStyle w:val="BookText"/>
      </w:pPr>
      <w:r>
        <w:rPr>
          <w:rFonts w:ascii="Amiri" w:hAnsi="Amiri" w:eastAsia="Amiri" w:cs="Amiri"/>
          <w:lang w:bidi="ar-SA"/>
          <w:color w:val="111111"/>
          <w:sz w:val="28"/>
          <w:szCs w:val="28"/>
          <w:rtl/>
        </w:rPr>
        <w:t xml:space="preserve">ي</w:t>
      </w:r>
    </w:p>
    <w:p>
      <w:pPr>
        <w:pStyle w:val="Heading5"/>
      </w:pPr>
      <w:bookmarkStart w:id="1605" w:name="_Toc901"/>
      <w:r>
        <w:t>الحِسْي</w:t>
      </w:r>
      <w:bookmarkEnd w:id="1605"/>
    </w:p>
    <w:p>
      <w:pPr>
        <w:pStyle w:val="BookText"/>
      </w:pPr>
      <w:r>
        <w:rPr>
          <w:rFonts w:ascii="Amiri" w:hAnsi="Amiri" w:eastAsia="Amiri" w:cs="Amiri"/>
          <w:lang w:bidi="ar-SA"/>
          <w:color w:val="111111"/>
          <w:sz w:val="28"/>
          <w:szCs w:val="28"/>
          <w:rtl/>
        </w:rPr>
        <w:t xml:space="preserve">[الحِسْي] : المكان السهل وأعلاه رملٌ ، إِذا نُحِّيَ عنه الرمل وُجد فيه الماء ، والجميع : الأحساء.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606" w:name="_Toc902"/>
      <w:r>
        <w:t>الحِسْبَة</w:t>
      </w:r>
      <w:bookmarkEnd w:id="1606"/>
    </w:p>
    <w:p>
      <w:pPr>
        <w:pStyle w:val="BookText"/>
      </w:pPr>
      <w:r>
        <w:rPr>
          <w:rFonts w:ascii="Amiri" w:hAnsi="Amiri" w:eastAsia="Amiri" w:cs="Amiri"/>
          <w:lang w:bidi="ar-SA"/>
          <w:color w:val="111111"/>
          <w:sz w:val="28"/>
          <w:szCs w:val="28"/>
          <w:rtl/>
        </w:rPr>
        <w:t xml:space="preserve">[الحِسْبَة] : يقال : إِنه لحسن الحِسْبة في الأمر : أي حسن التدبير والنظر فيه.</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607" w:name="_Toc903"/>
      <w:r>
        <w:t>الحَسَب</w:t>
      </w:r>
      <w:bookmarkEnd w:id="1607"/>
    </w:p>
    <w:p>
      <w:pPr>
        <w:pStyle w:val="BookText"/>
      </w:pPr>
      <w:r>
        <w:rPr>
          <w:rFonts w:ascii="Amiri" w:hAnsi="Amiri" w:eastAsia="Amiri" w:cs="Amiri"/>
          <w:lang w:bidi="ar-SA"/>
          <w:color w:val="111111"/>
          <w:sz w:val="28"/>
          <w:szCs w:val="28"/>
          <w:rtl/>
        </w:rPr>
        <w:t xml:space="preserve">[الحَسَب] : ما يُعَدُّ من المآثر ، قال </w:t>
      </w:r>
      <w:r>
        <w:rPr>
          <w:rStyle w:val="FootnoteReference"/>
        </w:rPr>
        <w:footnoteReference w:id="514"/>
      </w:r>
      <w:r>
        <w:rPr>
          <w:rFonts w:ascii="Amiri" w:hAnsi="Amiri" w:eastAsia="Amiri" w:cs="Amiri"/>
          <w:lang w:bidi="ar-SA"/>
          <w:color w:val="111111"/>
          <w:sz w:val="28"/>
          <w:szCs w:val="28"/>
          <w:rtl/>
        </w:rPr>
        <w:t xml:space="preserve">النبي عليه‌السلام : « الحسب المال والكرم التقوى ». والجميع : الأحساب.</w:t>
      </w:r>
    </w:p>
    <w:p>
      <w:pPr>
        <w:pStyle w:val="BookText"/>
      </w:pPr>
      <w:r>
        <w:rPr>
          <w:rFonts w:ascii="Amiri" w:hAnsi="Amiri" w:eastAsia="Amiri" w:cs="Amiri"/>
          <w:lang w:bidi="ar-SA"/>
          <w:color w:val="111111"/>
          <w:sz w:val="28"/>
          <w:szCs w:val="28"/>
          <w:rtl/>
        </w:rPr>
        <w:t xml:space="preserve">ويقال : اعمل بِحَسَب ذلك : أي بقدره. ويقال : هو فَعَلٌ بمعنى مفعول : أي بمحسوب ذلك ، كما يقال للملقوط : لَقَطٌ ونحوه.</w:t>
      </w:r>
    </w:p>
    <w:p>
      <w:pPr>
        <w:pStyle w:val="BookText"/>
      </w:pPr>
      <w:r>
        <w:rPr>
          <w:rFonts w:ascii="IRNazanin" w:hAnsi="IRNazanin" w:eastAsia="IRNazanin" w:cs="IRNazanin"/>
          <w:lang w:bidi="fa-IR"/>
          <w:color w:val="111111"/>
          <w:sz w:val="28"/>
          <w:szCs w:val="28"/>
          <w:rtl/>
        </w:rPr>
        <w:t xml:space="preserve">د</w:t>
      </w:r>
    </w:p>
    <w:p>
      <w:pPr>
        <w:pStyle w:val="Heading5"/>
      </w:pPr>
      <w:bookmarkStart w:id="1608" w:name="_Toc904"/>
      <w:r>
        <w:t>الحَسَد</w:t>
      </w:r>
      <w:bookmarkEnd w:id="1608"/>
    </w:p>
    <w:p>
      <w:pPr>
        <w:pStyle w:val="BookText"/>
      </w:pPr>
      <w:r>
        <w:rPr>
          <w:rFonts w:ascii="Amiri" w:hAnsi="Amiri" w:eastAsia="Amiri" w:cs="Amiri"/>
          <w:lang w:bidi="ar-SA"/>
          <w:color w:val="111111"/>
          <w:sz w:val="28"/>
          <w:szCs w:val="28"/>
          <w:rtl/>
        </w:rPr>
        <w:t xml:space="preserve">[الحَسَد] : معروف.</w:t>
      </w:r>
    </w:p>
    <w:p>
      <w:pPr>
        <w:pStyle w:val="BookText"/>
      </w:pPr>
      <w:r>
        <w:rPr>
          <w:rFonts w:ascii="Amiri" w:hAnsi="Amiri" w:eastAsia="Amiri" w:cs="Amiri"/>
          <w:lang w:bidi="ar-SA"/>
          <w:color w:val="111111"/>
          <w:sz w:val="28"/>
          <w:szCs w:val="28"/>
          <w:rtl/>
        </w:rPr>
        <w:t xml:space="preserve">ك</w:t>
      </w:r>
    </w:p>
    <w:p>
      <w:pPr>
        <w:pStyle w:val="Heading5"/>
      </w:pPr>
      <w:bookmarkStart w:id="1609" w:name="_Toc905"/>
      <w:r>
        <w:t>الحَسَك</w:t>
      </w:r>
      <w:bookmarkEnd w:id="1609"/>
    </w:p>
    <w:p>
      <w:pPr>
        <w:pStyle w:val="BookText"/>
      </w:pPr>
      <w:r>
        <w:rPr>
          <w:rFonts w:ascii="Amiri" w:hAnsi="Amiri" w:eastAsia="Amiri" w:cs="Amiri"/>
          <w:lang w:bidi="ar-SA"/>
          <w:color w:val="111111"/>
          <w:sz w:val="28"/>
          <w:szCs w:val="28"/>
          <w:rtl/>
        </w:rPr>
        <w:t xml:space="preserve">[الحَسَك] : ضربٌ من الشجر يفترش على وجه الأرض ، له ثمرة خشنة تعلق بأصواف الغنم ، وهو الكشوهج ، وطبعه باردٌ في الدرجة الأولى ، رطبٌ في الثانية ، ينفع من الأورام الحارة ، ومن عفونات الفم ، وقروح أصل اللسان واللثة والحلق ؛ وإِذا رُشَّ طبيخُه على موضعٍ فيه براغيث كثيرة أذهبها ، وإِذا شُرب ثمره رطباً نفع من الحصى المتولد في الكُلى والمثانة.</w:t>
      </w:r>
    </w:p>
    <w:p>
      <w:pPr>
        <w:pStyle w:val="BookText"/>
      </w:pPr>
      <w:r>
        <w:rPr>
          <w:rFonts w:ascii="IRNazanin" w:hAnsi="IRNazanin" w:eastAsia="IRNazanin" w:cs="IRNazanin"/>
          <w:lang w:bidi="fa-IR"/>
          <w:color w:val="111111"/>
          <w:sz w:val="28"/>
          <w:szCs w:val="28"/>
          <w:rtl/>
        </w:rPr>
        <w:t xml:space="preserve">[شماره صفحه واقعی : 1436]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8" w:name="pg14434_152423"/>
    <w:bookmarkEnd w:id="188"/>
    <w:p>
      <w:pPr>
        <w:pStyle w:val="BookText"/>
      </w:pPr>
      <w:r>
        <w:rPr>
          <w:rFonts w:ascii="Amiri" w:hAnsi="Amiri" w:eastAsia="Amiri" w:cs="Amiri"/>
          <w:lang w:bidi="ar-SA"/>
          <w:color w:val="111111"/>
          <w:sz w:val="28"/>
          <w:szCs w:val="28"/>
          <w:rtl/>
        </w:rPr>
        <w:t xml:space="preserve">والحسك من أدوات الحرب : شيء يتخذ من حديد ، وربما جُعل من خشبٍ يُنصب حول العسكر ، يتحصنون به خوف البيات.</w:t>
      </w:r>
    </w:p>
    <w:p>
      <w:pPr>
        <w:pStyle w:val="BookText"/>
      </w:pPr>
      <w:r>
        <w:rPr>
          <w:rFonts w:ascii="IRNazanin" w:hAnsi="IRNazanin" w:eastAsia="IRNazanin" w:cs="IRNazanin"/>
          <w:lang w:bidi="fa-IR"/>
          <w:color w:val="111111"/>
          <w:sz w:val="28"/>
          <w:szCs w:val="28"/>
          <w:rtl/>
        </w:rPr>
        <w:t xml:space="preserve">ن</w:t>
      </w:r>
    </w:p>
    <w:p>
      <w:pPr>
        <w:pStyle w:val="Heading5"/>
      </w:pPr>
      <w:bookmarkStart w:id="1610" w:name="_Toc906"/>
      <w:r>
        <w:t>الحَسَن</w:t>
      </w:r>
      <w:bookmarkEnd w:id="1610"/>
    </w:p>
    <w:p>
      <w:pPr>
        <w:pStyle w:val="BookText"/>
      </w:pPr>
      <w:r>
        <w:rPr>
          <w:rFonts w:ascii="Amiri" w:hAnsi="Amiri" w:eastAsia="Amiri" w:cs="Amiri"/>
          <w:lang w:bidi="ar-SA"/>
          <w:color w:val="111111"/>
          <w:sz w:val="28"/>
          <w:szCs w:val="28"/>
          <w:rtl/>
        </w:rPr>
        <w:t xml:space="preserve">[الحَسَن] : نقيض القبيح ، والجميع : حِسان. وقرأ يعقوب وحمزة والكسائي : وَقُولُوا لِلنَّاسِ حَسَناً </w:t>
      </w:r>
      <w:r>
        <w:rPr>
          <w:rStyle w:val="FootnoteReference"/>
        </w:rPr>
        <w:footnoteReference w:id="515"/>
      </w:r>
      <w:r>
        <w:rPr>
          <w:rFonts w:ascii="Amiri" w:hAnsi="Amiri" w:eastAsia="Amiri" w:cs="Amiri"/>
          <w:lang w:bidi="ar-SA"/>
          <w:color w:val="111111"/>
          <w:sz w:val="28"/>
          <w:szCs w:val="28"/>
          <w:rtl/>
        </w:rPr>
        <w:t xml:space="preserve">، وهو رأي أبي عبيد ؛ وقرأ الباقون بضم الحاء وسكون السين. قال محمد بن يزيد : يقبح في العربية أن تقول : مررت بحَسَنٍ ، على أن تقيم الصفة مُقام الموصوف ، لأنه لا يعرف ما أزدت. وقرأ عيسى بن عمر ( وَوَصَّيْنَا الْإِنْسانَ بِوالِدَيْهِ * حَسَناً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والحَسَن : من أسماء الرجال ، والحسين بالتصغير أيضاً. ويقال للحسن والحسين ابني علي بن أبي طالب : الحَسَنان.</w:t>
      </w:r>
    </w:p>
    <w:p>
      <w:pPr>
        <w:pStyle w:val="BookText"/>
      </w:pPr>
      <w:r>
        <w:rPr>
          <w:rFonts w:ascii="Amiri" w:hAnsi="Amiri" w:eastAsia="Amiri" w:cs="Amiri"/>
          <w:lang w:bidi="ar-SA"/>
          <w:color w:val="111111"/>
          <w:sz w:val="28"/>
          <w:szCs w:val="28"/>
          <w:rtl/>
        </w:rPr>
        <w:t xml:space="preserve">والحَسَن والحسين : بَطنان من طيئ.</w:t>
      </w:r>
    </w:p>
    <w:p>
      <w:pPr>
        <w:pStyle w:val="BookText"/>
      </w:pPr>
      <w:r>
        <w:rPr>
          <w:rFonts w:ascii="Amiri" w:hAnsi="Amiri" w:eastAsia="Amiri" w:cs="Amiri"/>
          <w:lang w:bidi="ar-SA"/>
          <w:color w:val="111111"/>
          <w:sz w:val="28"/>
          <w:szCs w:val="28"/>
          <w:rtl/>
        </w:rPr>
        <w:t xml:space="preserve">والحَسَن : اسم رملٍ لبني سعد قُتل فيه بسطام بن قيس. قال الأصمعي : قلت لأبي رجاء العُطاردي : ما تذكر؟ قال : أذكر قتل بسطام بن قيس على الحسن ، ثم أنشد أبو رجاء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وخرَّ على الألاءة لم يُوَسَّد</w:t>
      </w:r>
    </w:p>
    <w:p>
      <w:pPr>
        <w:pStyle w:val="BookText"/>
      </w:pPr>
      <w:r>
        <w:rPr>
          <w:rFonts w:ascii="Amiri" w:hAnsi="Amiri" w:eastAsia="Amiri" w:cs="Amiri"/>
          <w:lang w:bidi="ar-SA"/>
          <w:color w:val="111111"/>
          <w:sz w:val="28"/>
          <w:szCs w:val="28"/>
          <w:rtl/>
        </w:rPr>
        <w:t xml:space="preserve">كأن جبينه سيفٌ صقيلُ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ك</w:t>
      </w:r>
    </w:p>
    <w:p>
      <w:pPr>
        <w:pStyle w:val="Heading5"/>
      </w:pPr>
      <w:bookmarkStart w:id="1611" w:name="_Toc907"/>
      <w:r>
        <w:t>الحَسَكة</w:t>
      </w:r>
      <w:bookmarkEnd w:id="1611"/>
    </w:p>
    <w:p>
      <w:pPr>
        <w:pStyle w:val="BookText"/>
      </w:pPr>
      <w:r>
        <w:rPr>
          <w:rFonts w:ascii="Amiri" w:hAnsi="Amiri" w:eastAsia="Amiri" w:cs="Amiri"/>
          <w:lang w:bidi="ar-SA"/>
          <w:color w:val="111111"/>
          <w:sz w:val="28"/>
          <w:szCs w:val="28"/>
          <w:rtl/>
        </w:rPr>
        <w:t xml:space="preserve">[الحَسَكة] : واحدة الحَسَك.</w:t>
      </w:r>
    </w:p>
    <w:p>
      <w:pPr>
        <w:pStyle w:val="BookText"/>
      </w:pPr>
      <w:r>
        <w:rPr>
          <w:rFonts w:ascii="IRNazanin" w:hAnsi="IRNazanin" w:eastAsia="IRNazanin" w:cs="IRNazanin"/>
          <w:lang w:bidi="fa-IR"/>
          <w:color w:val="111111"/>
          <w:sz w:val="28"/>
          <w:szCs w:val="28"/>
          <w:rtl/>
        </w:rPr>
        <w:t xml:space="preserve">ن</w:t>
      </w:r>
    </w:p>
    <w:p>
      <w:pPr>
        <w:pStyle w:val="Heading5"/>
      </w:pPr>
      <w:bookmarkStart w:id="1612" w:name="_Toc908"/>
      <w:r>
        <w:t>الحسنة</w:t>
      </w:r>
      <w:bookmarkEnd w:id="1612"/>
    </w:p>
    <w:p>
      <w:pPr>
        <w:pStyle w:val="BookText"/>
      </w:pPr>
      <w:r>
        <w:rPr>
          <w:rFonts w:ascii="Amiri" w:hAnsi="Amiri" w:eastAsia="Amiri" w:cs="Amiri"/>
          <w:lang w:bidi="ar-SA"/>
          <w:color w:val="111111"/>
          <w:sz w:val="28"/>
          <w:szCs w:val="28"/>
          <w:rtl/>
        </w:rPr>
        <w:t xml:space="preserve">[الحسنة] : نقيض السيئة ، قال الله تعالى : ( وَإِنْ تَكُ حَسَنَةً يُضاعِفْها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1437]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9" w:name="pg14434_152425"/>
    <w:bookmarkEnd w:id="189"/>
    <w:p>
      <w:pPr>
        <w:pStyle w:val="BookText"/>
      </w:pPr>
      <w:r>
        <w:rPr>
          <w:rFonts w:ascii="Amiri" w:hAnsi="Amiri" w:eastAsia="Amiri" w:cs="Amiri"/>
          <w:lang w:bidi="ar-SA"/>
          <w:color w:val="111111"/>
          <w:sz w:val="28"/>
          <w:szCs w:val="28"/>
          <w:rtl/>
        </w:rPr>
        <w:t xml:space="preserve">قرأ ابن كثير ونافع بالرفع ، والباقون بالنصب.</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613" w:name="_Toc909"/>
      <w:r>
        <w:t>الحِسَلة</w:t>
      </w:r>
      <w:bookmarkEnd w:id="1613"/>
    </w:p>
    <w:p>
      <w:pPr>
        <w:pStyle w:val="BookText"/>
      </w:pPr>
      <w:r>
        <w:rPr>
          <w:rFonts w:ascii="Amiri" w:hAnsi="Amiri" w:eastAsia="Amiri" w:cs="Amiri"/>
          <w:lang w:bidi="ar-SA"/>
          <w:color w:val="111111"/>
          <w:sz w:val="28"/>
          <w:szCs w:val="28"/>
          <w:rtl/>
        </w:rPr>
        <w:t xml:space="preserve">[الحِسَلة] : جمع : حِسْل.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614" w:name="_Toc910"/>
      <w:r>
        <w:t>حُسَم</w:t>
      </w:r>
      <w:bookmarkEnd w:id="1614"/>
    </w:p>
    <w:p>
      <w:pPr>
        <w:pStyle w:val="BookText"/>
      </w:pPr>
      <w:r>
        <w:rPr>
          <w:rFonts w:ascii="Amiri" w:hAnsi="Amiri" w:eastAsia="Amiri" w:cs="Amiri"/>
          <w:lang w:bidi="ar-SA"/>
          <w:color w:val="111111"/>
          <w:sz w:val="28"/>
          <w:szCs w:val="28"/>
          <w:rtl/>
        </w:rPr>
        <w:t xml:space="preserve">[حُسَم] : اسم موضع في قول النابغة </w:t>
      </w:r>
      <w:r>
        <w:rPr>
          <w:rStyle w:val="FootnoteReference"/>
        </w:rPr>
        <w:footnoteReference w:id="519"/>
      </w:r>
    </w:p>
    <w:p>
      <w:pPr>
        <w:pStyle w:val="BookText"/>
      </w:pPr>
      <w:r>
        <w:rPr>
          <w:rFonts w:ascii="Amiri" w:hAnsi="Amiri" w:eastAsia="Amiri" w:cs="Amiri"/>
          <w:lang w:bidi="ar-SA"/>
          <w:color w:val="111111"/>
          <w:sz w:val="28"/>
          <w:szCs w:val="28"/>
          <w:rtl/>
        </w:rPr>
        <w:t xml:space="preserve">عفا ذو حسى من فرتني بالفوارع</w:t>
      </w:r>
    </w:p>
    <w:p>
      <w:pPr>
        <w:pStyle w:val="BookText"/>
      </w:pPr>
      <w:r>
        <w:rPr>
          <w:rFonts w:ascii="Amiri" w:hAnsi="Amiri" w:eastAsia="Amiri" w:cs="Amiri"/>
          <w:lang w:bidi="ar-SA"/>
          <w:color w:val="111111"/>
          <w:sz w:val="28"/>
          <w:szCs w:val="28"/>
          <w:rtl/>
        </w:rPr>
        <w:t xml:space="preserve">فجنبا أريك فالتلاع الدوافع</w:t>
      </w:r>
    </w:p>
    <w:p>
      <w:pPr>
        <w:pStyle w:val="BookText"/>
      </w:pPr>
      <w:r>
        <w:rPr>
          <w:rFonts w:ascii="Amiri" w:hAnsi="Amiri" w:eastAsia="Amiri" w:cs="Amiri"/>
          <w:lang w:bidi="ar-SA"/>
          <w:color w:val="111111"/>
          <w:sz w:val="28"/>
          <w:szCs w:val="28"/>
          <w:rtl/>
        </w:rPr>
        <w:t xml:space="preserve">وقال ياقوت : حُسُمُ : اسم موضع في شعر النابغة ؛ ورواه في ( أريك ) : « عفا ذو حُسىً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عفا حُسَمٌ من فَرْتَنا فالفوارعُ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615" w:name="_Toc911"/>
      <w:r>
        <w:t>المَحْسَبة</w:t>
      </w:r>
      <w:bookmarkEnd w:id="1615"/>
    </w:p>
    <w:p>
      <w:pPr>
        <w:pStyle w:val="BookText"/>
      </w:pPr>
      <w:r>
        <w:rPr>
          <w:rFonts w:ascii="Amiri" w:hAnsi="Amiri" w:eastAsia="Amiri" w:cs="Amiri"/>
          <w:lang w:bidi="ar-SA"/>
          <w:color w:val="111111"/>
          <w:sz w:val="28"/>
          <w:szCs w:val="28"/>
          <w:rtl/>
        </w:rPr>
        <w:t xml:space="preserve">[المَحْسَبة] : الحُسْبان.</w:t>
      </w:r>
    </w:p>
    <w:p>
      <w:pPr>
        <w:pStyle w:val="BookText"/>
      </w:pPr>
      <w:r>
        <w:rPr>
          <w:rFonts w:ascii="IRNazanin" w:hAnsi="IRNazanin" w:eastAsia="IRNazanin" w:cs="IRNazanin"/>
          <w:lang w:bidi="fa-IR"/>
          <w:color w:val="111111"/>
          <w:sz w:val="28"/>
          <w:szCs w:val="28"/>
          <w:rtl/>
        </w:rPr>
        <w:t xml:space="preserve">ن</w:t>
      </w:r>
    </w:p>
    <w:p>
      <w:pPr>
        <w:pStyle w:val="Heading5"/>
      </w:pPr>
      <w:bookmarkStart w:id="1616" w:name="_Toc912"/>
      <w:r>
        <w:t>المَحْسَنة</w:t>
      </w:r>
      <w:bookmarkEnd w:id="1616"/>
    </w:p>
    <w:p>
      <w:pPr>
        <w:pStyle w:val="BookText"/>
      </w:pPr>
      <w:r>
        <w:rPr>
          <w:rFonts w:ascii="Amiri" w:hAnsi="Amiri" w:eastAsia="Amiri" w:cs="Amiri"/>
          <w:lang w:bidi="ar-SA"/>
          <w:color w:val="111111"/>
          <w:sz w:val="28"/>
          <w:szCs w:val="28"/>
          <w:rtl/>
        </w:rPr>
        <w:t xml:space="preserve">[المَحْسَنة] : يقال : هذا طعامٌ مَحْسَنة للجسم.</w:t>
      </w:r>
    </w:p>
    <w:p>
      <w:pPr>
        <w:pStyle w:val="BookText"/>
      </w:pPr>
      <w:r>
        <w:rPr>
          <w:rFonts w:ascii="Amiri" w:hAnsi="Amiri" w:eastAsia="Amiri" w:cs="Amiri"/>
          <w:lang w:bidi="ar-SA"/>
          <w:color w:val="111111"/>
          <w:sz w:val="28"/>
          <w:szCs w:val="28"/>
          <w:rtl/>
        </w:rPr>
        <w:t xml:space="preserve">وأما قولهم : محاسن المرأة : وهي المواضع الحسنة من بدنها.</w:t>
      </w:r>
    </w:p>
    <w:p>
      <w:pPr>
        <w:pStyle w:val="BookText"/>
      </w:pPr>
      <w:r>
        <w:rPr>
          <w:rFonts w:ascii="Amiri" w:hAnsi="Amiri" w:eastAsia="Amiri" w:cs="Amiri"/>
          <w:lang w:bidi="ar-SA"/>
          <w:color w:val="111111"/>
          <w:sz w:val="28"/>
          <w:szCs w:val="28"/>
          <w:rtl/>
        </w:rPr>
        <w:t xml:space="preserve">ومحاسن الأعمال : نقيض مساوئها ، فيقال : إِنه جمعٌ لا واحد له من لفظه ، وإِنما هو جمع حَسن على غير قياس.</w:t>
      </w:r>
    </w:p>
    <w:p>
      <w:pPr>
        <w:pStyle w:val="BookText"/>
      </w:pPr>
      <w:r>
        <w:rPr>
          <w:rFonts w:ascii="IRNazanin" w:hAnsi="IRNazanin" w:eastAsia="IRNazanin" w:cs="IRNazanin"/>
          <w:lang w:bidi="fa-IR"/>
          <w:color w:val="111111"/>
          <w:sz w:val="28"/>
          <w:szCs w:val="28"/>
          <w:rtl/>
        </w:rPr>
        <w:t xml:space="preserve">[شماره صفحه واقعی : 1438]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0" w:name="pg14434_152426"/>
    <w:bookmarkEnd w:id="190"/>
    <w:p>
      <w:pPr>
        <w:pStyle w:val="BookText"/>
      </w:pPr>
      <w:r>
        <w:rPr>
          <w:rFonts w:ascii="Amiri" w:hAnsi="Amiri" w:eastAsia="Amiri" w:cs="Amiri"/>
          <w:lang w:bidi="ar-SA"/>
          <w:color w:val="111111"/>
          <w:sz w:val="28"/>
          <w:szCs w:val="28"/>
          <w:rtl/>
        </w:rPr>
        <w:t xml:space="preserve">و [ مَفْعِلة ]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617" w:name="_Toc913"/>
      <w:r>
        <w:t>المَحْسِبَة</w:t>
      </w:r>
      <w:bookmarkEnd w:id="1617"/>
    </w:p>
    <w:p>
      <w:pPr>
        <w:pStyle w:val="BookText"/>
      </w:pPr>
      <w:r>
        <w:rPr>
          <w:rFonts w:ascii="Amiri" w:hAnsi="Amiri" w:eastAsia="Amiri" w:cs="Amiri"/>
          <w:lang w:bidi="ar-SA"/>
          <w:color w:val="111111"/>
          <w:sz w:val="28"/>
          <w:szCs w:val="28"/>
          <w:rtl/>
        </w:rPr>
        <w:t xml:space="preserve">[المَحْسِبَة] : الحسبان.</w:t>
      </w:r>
    </w:p>
    <w:p>
      <w:pPr>
        <w:pStyle w:val="BookText"/>
      </w:pPr>
      <w:r>
        <w:rPr>
          <w:rFonts w:ascii="Amiri" w:hAnsi="Amiri" w:eastAsia="Amiri" w:cs="Amiri"/>
          <w:lang w:bidi="ar-SA"/>
          <w:color w:val="111111"/>
          <w:sz w:val="28"/>
          <w:szCs w:val="28"/>
          <w:rtl/>
        </w:rPr>
        <w:t xml:space="preserve">و [ مِفعَلة ]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1618" w:name="_Toc914"/>
      <w:r>
        <w:t>المِحْسَرة</w:t>
      </w:r>
      <w:bookmarkEnd w:id="1618"/>
    </w:p>
    <w:p>
      <w:pPr>
        <w:pStyle w:val="BookText"/>
      </w:pPr>
      <w:r>
        <w:rPr>
          <w:rFonts w:ascii="Amiri" w:hAnsi="Amiri" w:eastAsia="Amiri" w:cs="Amiri"/>
          <w:lang w:bidi="ar-SA"/>
          <w:color w:val="111111"/>
          <w:sz w:val="28"/>
          <w:szCs w:val="28"/>
          <w:rtl/>
        </w:rPr>
        <w:t xml:space="preserve">[المِحْسَرة] : المكنسة ، يقال منها : حَسَرَ الأرضَ : إِذا كَنَسَها ، قال </w:t>
      </w:r>
      <w:r>
        <w:rPr>
          <w:rStyle w:val="FootnoteReference"/>
        </w:rPr>
        <w:footnoteReference w:id="520"/>
      </w:r>
    </w:p>
    <w:p>
      <w:pPr>
        <w:pStyle w:val="BookText"/>
      </w:pPr>
      <w:r>
        <w:rPr>
          <w:rFonts w:ascii="Amiri" w:hAnsi="Amiri" w:eastAsia="Amiri" w:cs="Amiri"/>
          <w:lang w:bidi="ar-SA"/>
          <w:color w:val="111111"/>
          <w:sz w:val="28"/>
          <w:szCs w:val="28"/>
          <w:rtl/>
        </w:rPr>
        <w:t xml:space="preserve">تمنّت مازن جهلاً خلاطي</w:t>
      </w:r>
    </w:p>
    <w:p>
      <w:pPr>
        <w:pStyle w:val="BookText"/>
      </w:pPr>
      <w:r>
        <w:rPr>
          <w:rFonts w:ascii="Amiri" w:hAnsi="Amiri" w:eastAsia="Amiri" w:cs="Amiri"/>
          <w:lang w:bidi="ar-SA"/>
          <w:color w:val="111111"/>
          <w:sz w:val="28"/>
          <w:szCs w:val="28"/>
          <w:rtl/>
        </w:rPr>
        <w:t xml:space="preserve">فذوقي مازن طعم الخلاط</w:t>
      </w:r>
    </w:p>
    <w:p>
      <w:pPr>
        <w:pStyle w:val="BookText"/>
      </w:pPr>
      <w:r>
        <w:rPr>
          <w:rFonts w:ascii="Amiri" w:hAnsi="Amiri" w:eastAsia="Amiri" w:cs="Amiri"/>
          <w:lang w:bidi="ar-SA"/>
          <w:color w:val="111111"/>
          <w:sz w:val="28"/>
          <w:szCs w:val="28"/>
          <w:rtl/>
        </w:rPr>
        <w:t xml:space="preserve">وانظر أمالي القالي : ( 3 / 191 ) ، والخزانة : ( 6 / 354 ).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حَسَرْنا أرْضَهُمْ بالخَيْلِ حَتّى</w:t>
      </w:r>
    </w:p>
    <w:p>
      <w:pPr>
        <w:pStyle w:val="BookText"/>
      </w:pPr>
      <w:r>
        <w:rPr>
          <w:rFonts w:ascii="Amiri" w:hAnsi="Amiri" w:eastAsia="Amiri" w:cs="Amiri"/>
          <w:lang w:bidi="ar-SA"/>
          <w:color w:val="111111"/>
          <w:sz w:val="28"/>
          <w:szCs w:val="28"/>
          <w:rtl/>
        </w:rPr>
        <w:t xml:space="preserve">تَرَكْناها أذلَّ منَ السِّراطِ</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619" w:name="_Toc915"/>
      <w:r>
        <w:t>حَسّان</w:t>
      </w:r>
      <w:bookmarkEnd w:id="1619"/>
    </w:p>
    <w:p>
      <w:pPr>
        <w:pStyle w:val="BookText"/>
      </w:pPr>
      <w:r>
        <w:rPr>
          <w:rFonts w:ascii="Amiri" w:hAnsi="Amiri" w:eastAsia="Amiri" w:cs="Amiri"/>
          <w:lang w:bidi="ar-SA"/>
          <w:color w:val="111111"/>
          <w:sz w:val="28"/>
          <w:szCs w:val="28"/>
          <w:rtl/>
        </w:rPr>
        <w:t xml:space="preserve">[حَسّان] : من أسماء الرجال ، وهو فَعّال ، من الحسن ، ينصرف ، وفعلان من الحِسِ </w:t>
      </w:r>
      <w:r>
        <w:rPr>
          <w:rStyle w:val="FootnoteReference"/>
        </w:rPr>
        <w:footnoteReference w:id="521"/>
      </w:r>
      <w:r>
        <w:rPr>
          <w:rFonts w:ascii="Amiri" w:hAnsi="Amiri" w:eastAsia="Amiri" w:cs="Amiri"/>
          <w:lang w:bidi="ar-SA"/>
          <w:color w:val="111111"/>
          <w:sz w:val="28"/>
          <w:szCs w:val="28"/>
          <w:rtl/>
        </w:rPr>
        <w:t xml:space="preserve">لا ينصرف.</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620" w:name="_Toc916"/>
      <w:r>
        <w:t>الحُسّان</w:t>
      </w:r>
      <w:bookmarkEnd w:id="1620"/>
    </w:p>
    <w:p>
      <w:pPr>
        <w:pStyle w:val="BookText"/>
      </w:pPr>
      <w:r>
        <w:rPr>
          <w:rFonts w:ascii="Amiri" w:hAnsi="Amiri" w:eastAsia="Amiri" w:cs="Amiri"/>
          <w:lang w:bidi="ar-SA"/>
          <w:color w:val="111111"/>
          <w:sz w:val="28"/>
          <w:szCs w:val="28"/>
          <w:rtl/>
        </w:rPr>
        <w:t xml:space="preserve">[الحُسّان] : أحسنُ من الحسَن ، وامرأة حُسّانة ، بالهاء ، قال </w:t>
      </w:r>
      <w:r>
        <w:rPr>
          <w:rStyle w:val="FootnoteReference"/>
        </w:rPr>
        <w:footnoteReference w:id="522"/>
      </w:r>
    </w:p>
    <w:p>
      <w:pPr>
        <w:pStyle w:val="BookText"/>
      </w:pPr>
      <w:r>
        <w:rPr>
          <w:rFonts w:ascii="Amiri" w:hAnsi="Amiri" w:eastAsia="Amiri" w:cs="Amiri"/>
          <w:lang w:bidi="ar-SA"/>
          <w:color w:val="111111"/>
          <w:sz w:val="28"/>
          <w:szCs w:val="28"/>
          <w:rtl/>
        </w:rPr>
        <w:t xml:space="preserve">دار الفتاة التي كنّا نقول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ظبيةً عُطْلاً حُسَّانةَ الجِيْدِ</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[شماره صفحه واقعی : 1439]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1" w:name="pg14434_152428"/>
    <w:bookmarkEnd w:id="191"/>
    <w:p>
      <w:pPr>
        <w:pStyle w:val="BookText"/>
      </w:pPr>
      <w:r>
        <w:rPr>
          <w:rFonts w:ascii="IRNazanin" w:hAnsi="IRNazanin" w:eastAsia="IRNazanin" w:cs="IRNazanin"/>
          <w:lang w:bidi="fa-IR"/>
          <w:color w:val="111111"/>
          <w:sz w:val="28"/>
          <w:szCs w:val="28"/>
          <w:rtl/>
        </w:rPr>
        <w:t xml:space="preserve">ر</w:t>
      </w:r>
    </w:p>
    <w:p>
      <w:pPr>
        <w:pStyle w:val="Heading5"/>
      </w:pPr>
      <w:bookmarkStart w:id="1621" w:name="_Toc917"/>
      <w:r>
        <w:t>الحاسر</w:t>
      </w:r>
      <w:bookmarkEnd w:id="1621"/>
    </w:p>
    <w:p>
      <w:pPr>
        <w:pStyle w:val="BookText"/>
      </w:pPr>
      <w:r>
        <w:rPr>
          <w:rFonts w:ascii="Amiri" w:hAnsi="Amiri" w:eastAsia="Amiri" w:cs="Amiri"/>
          <w:lang w:bidi="ar-SA"/>
          <w:color w:val="111111"/>
          <w:sz w:val="28"/>
          <w:szCs w:val="28"/>
          <w:rtl/>
        </w:rPr>
        <w:t xml:space="preserve">[الحاسر] : الرجل الذي لا درع [ له ]</w:t>
      </w:r>
      <w:r>
        <w:rPr>
          <w:rStyle w:val="FootnoteReference"/>
        </w:rPr>
        <w:footnoteReference w:id="523"/>
      </w:r>
      <w:r>
        <w:rPr>
          <w:rFonts w:ascii="Amiri" w:hAnsi="Amiri" w:eastAsia="Amiri" w:cs="Amiri"/>
          <w:lang w:bidi="ar-SA"/>
          <w:color w:val="111111"/>
          <w:sz w:val="28"/>
          <w:szCs w:val="28"/>
          <w:rtl/>
        </w:rPr>
        <w:t xml:space="preserve">ولا مِغْفَر في الحرب. قال الأعشى </w:t>
      </w:r>
      <w:r>
        <w:rPr>
          <w:rStyle w:val="FootnoteReference"/>
        </w:rPr>
        <w:footnoteReference w:id="524"/>
      </w:r>
    </w:p>
    <w:p>
      <w:pPr>
        <w:pStyle w:val="BookText"/>
      </w:pPr>
      <w:r>
        <w:rPr>
          <w:rFonts w:ascii="Amiri" w:hAnsi="Amiri" w:eastAsia="Amiri" w:cs="Amiri"/>
          <w:lang w:bidi="ar-SA"/>
          <w:color w:val="111111"/>
          <w:sz w:val="28"/>
          <w:szCs w:val="28"/>
          <w:rtl/>
        </w:rPr>
        <w:t xml:space="preserve">يجمع خضراء لها سورة</w:t>
      </w:r>
    </w:p>
    <w:p>
      <w:pPr>
        <w:pStyle w:val="BookText"/>
      </w:pPr>
      <w:r>
        <w:rPr>
          <w:rFonts w:ascii="IRNazanin" w:hAnsi="IRNazanin" w:eastAsia="IRNazanin" w:cs="IRNazanin"/>
          <w:lang w:bidi="fa-IR"/>
          <w:color w:val="111111"/>
          <w:sz w:val="28"/>
          <w:szCs w:val="28"/>
          <w:rtl/>
        </w:rPr>
        <w:t xml:space="preserve">تعصف بالدارع والحاسر</w:t>
      </w:r>
    </w:p>
    <w:p>
      <w:pPr>
        <w:pStyle w:val="BookText"/>
      </w:pPr>
      <w:r>
        <w:rPr>
          <w:rFonts w:ascii="Amiri" w:hAnsi="Amiri" w:eastAsia="Amiri" w:cs="Amiri"/>
          <w:lang w:bidi="ar-SA"/>
          <w:color w:val="111111"/>
          <w:sz w:val="28"/>
          <w:szCs w:val="28"/>
          <w:rtl/>
        </w:rPr>
        <w:t xml:space="preserve">وروايته في اللسان ( حسر ) رواية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وفيلقٍ جأْواءَ ملمومةٍ</w:t>
      </w:r>
    </w:p>
    <w:p>
      <w:pPr>
        <w:pStyle w:val="BookText"/>
      </w:pPr>
      <w:r>
        <w:rPr>
          <w:rFonts w:ascii="IRNazanin" w:hAnsi="IRNazanin" w:eastAsia="IRNazanin" w:cs="IRNazanin"/>
          <w:lang w:bidi="fa-IR"/>
          <w:color w:val="111111"/>
          <w:sz w:val="28"/>
          <w:szCs w:val="28"/>
          <w:rtl/>
        </w:rPr>
        <w:t xml:space="preserve">تقذف بالدارع والحاسرِ</w:t>
      </w:r>
    </w:p>
    <w:p>
      <w:pPr>
        <w:pStyle w:val="BookText"/>
      </w:pPr>
      <w:r>
        <w:rPr>
          <w:rFonts w:ascii="Amiri" w:hAnsi="Amiri" w:eastAsia="Amiri" w:cs="Amiri"/>
          <w:lang w:bidi="ar-SA"/>
          <w:color w:val="111111"/>
          <w:sz w:val="28"/>
          <w:szCs w:val="28"/>
          <w:rtl/>
        </w:rPr>
        <w:t xml:space="preserve">جأواءَ : سوداء لصدأ الحديد.</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622" w:name="_Toc918"/>
      <w:r>
        <w:t>الحَسَاء</w:t>
      </w:r>
      <w:bookmarkEnd w:id="1622"/>
    </w:p>
    <w:p>
      <w:pPr>
        <w:pStyle w:val="BookText"/>
      </w:pPr>
      <w:r>
        <w:rPr>
          <w:rFonts w:ascii="Amiri" w:hAnsi="Amiri" w:eastAsia="Amiri" w:cs="Amiri"/>
          <w:lang w:bidi="ar-SA"/>
          <w:color w:val="111111"/>
          <w:sz w:val="28"/>
          <w:szCs w:val="28"/>
          <w:rtl/>
        </w:rPr>
        <w:t xml:space="preserve">[الحَسَاء] : ما يُحْسَى.</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623" w:name="_Toc919"/>
      <w:r>
        <w:t>الحُسام</w:t>
      </w:r>
      <w:bookmarkEnd w:id="1623"/>
    </w:p>
    <w:p>
      <w:pPr>
        <w:pStyle w:val="BookText"/>
      </w:pPr>
      <w:r>
        <w:rPr>
          <w:rFonts w:ascii="Amiri" w:hAnsi="Amiri" w:eastAsia="Amiri" w:cs="Amiri"/>
          <w:lang w:bidi="ar-SA"/>
          <w:color w:val="111111"/>
          <w:sz w:val="28"/>
          <w:szCs w:val="28"/>
          <w:rtl/>
        </w:rPr>
        <w:t xml:space="preserve">[الحُسام] : السيف القاطع.</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624" w:name="_Toc920"/>
      <w:r>
        <w:t>الحُسافة</w:t>
      </w:r>
      <w:bookmarkEnd w:id="1624"/>
    </w:p>
    <w:p>
      <w:pPr>
        <w:pStyle w:val="BookText"/>
      </w:pPr>
      <w:r>
        <w:rPr>
          <w:rFonts w:ascii="Amiri" w:hAnsi="Amiri" w:eastAsia="Amiri" w:cs="Amiri"/>
          <w:lang w:bidi="ar-SA"/>
          <w:color w:val="111111"/>
          <w:sz w:val="28"/>
          <w:szCs w:val="28"/>
          <w:rtl/>
        </w:rPr>
        <w:t xml:space="preserve">[الحُسافة] : قشور التمر ورديئُهُ.</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و</w:t>
      </w:r>
    </w:p>
    <w:p>
      <w:pPr>
        <w:pStyle w:val="Heading5"/>
      </w:pPr>
      <w:bookmarkStart w:id="1625" w:name="_Toc921"/>
      <w:r>
        <w:t>الحَسوُّ</w:t>
      </w:r>
      <w:bookmarkEnd w:id="1625"/>
    </w:p>
    <w:p>
      <w:pPr>
        <w:pStyle w:val="BookText"/>
      </w:pPr>
      <w:r>
        <w:rPr>
          <w:rFonts w:ascii="Amiri" w:hAnsi="Amiri" w:eastAsia="Amiri" w:cs="Amiri"/>
          <w:lang w:bidi="ar-SA"/>
          <w:color w:val="111111"/>
          <w:sz w:val="28"/>
          <w:szCs w:val="28"/>
          <w:rtl/>
        </w:rPr>
        <w:t xml:space="preserve">[الحَسوُّ] : الكثير الحَسْو.</w:t>
      </w:r>
    </w:p>
    <w:p>
      <w:pPr>
        <w:pStyle w:val="BookText"/>
      </w:pPr>
      <w:r>
        <w:rPr>
          <w:rFonts w:ascii="Amiri" w:hAnsi="Amiri" w:eastAsia="Amiri" w:cs="Amiri"/>
          <w:lang w:bidi="ar-SA"/>
          <w:color w:val="111111"/>
          <w:sz w:val="28"/>
          <w:szCs w:val="28"/>
          <w:rtl/>
        </w:rPr>
        <w:t xml:space="preserve">والحَسُوُّ : الحَسَّاء.</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[شماره صفحه واقعی : 1440]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2" w:name="pg14434_152430"/>
    <w:bookmarkEnd w:id="192"/>
    <w:p>
      <w:pPr>
        <w:pStyle w:val="BookText"/>
      </w:pPr>
      <w:r>
        <w:rPr>
          <w:rFonts w:ascii="IRNazanin" w:hAnsi="IRNazanin" w:eastAsia="IRNazanin" w:cs="IRNazanin"/>
          <w:lang w:bidi="fa-IR"/>
          <w:color w:val="111111"/>
          <w:sz w:val="28"/>
          <w:szCs w:val="28"/>
          <w:rtl/>
        </w:rPr>
        <w:t xml:space="preserve">ب</w:t>
      </w:r>
    </w:p>
    <w:p>
      <w:pPr>
        <w:pStyle w:val="Heading5"/>
      </w:pPr>
      <w:bookmarkStart w:id="1626" w:name="_Toc922"/>
      <w:r>
        <w:t>الحسيب</w:t>
      </w:r>
      <w:bookmarkEnd w:id="1626"/>
    </w:p>
    <w:p>
      <w:pPr>
        <w:pStyle w:val="BookText"/>
      </w:pPr>
      <w:r>
        <w:rPr>
          <w:rFonts w:ascii="Amiri" w:hAnsi="Amiri" w:eastAsia="Amiri" w:cs="Amiri"/>
          <w:lang w:bidi="ar-SA"/>
          <w:color w:val="111111"/>
          <w:sz w:val="28"/>
          <w:szCs w:val="28"/>
          <w:rtl/>
        </w:rPr>
        <w:t xml:space="preserve">[الحسيب] : العالم.</w:t>
      </w:r>
    </w:p>
    <w:p>
      <w:pPr>
        <w:pStyle w:val="BookText"/>
      </w:pPr>
      <w:r>
        <w:rPr>
          <w:rFonts w:ascii="Amiri" w:hAnsi="Amiri" w:eastAsia="Amiri" w:cs="Amiri"/>
          <w:lang w:bidi="ar-SA"/>
          <w:color w:val="111111"/>
          <w:sz w:val="28"/>
          <w:szCs w:val="28"/>
          <w:rtl/>
        </w:rPr>
        <w:t xml:space="preserve">والحسيب : المحاسب ، ومنه قولهم : حسيبك الله : أي الله عالمٌ بظلمك ومحاسبٌ لك عليه ، ومنه قوله تعالى ( كَفى بِنَفْسِكَ الْيَوْمَ ، عَلَيْكَ حَسِيباً )</w:t>
      </w:r>
      <w:r>
        <w:rPr>
          <w:rStyle w:val="FootnoteReference"/>
        </w:rPr>
        <w:footnoteReference w:id="525"/>
      </w:r>
      <w:r>
        <w:rPr>
          <w:rFonts w:ascii="Amiri" w:hAnsi="Amiri" w:eastAsia="Amiri" w:cs="Amiri"/>
          <w:lang w:bidi="ar-SA"/>
          <w:color w:val="111111"/>
          <w:sz w:val="28"/>
          <w:szCs w:val="28"/>
          <w:rtl/>
        </w:rPr>
        <w:t xml:space="preserve">أي محاسباً ، قال </w:t>
      </w:r>
      <w:r>
        <w:rPr>
          <w:rStyle w:val="FootnoteReference"/>
        </w:rPr>
        <w:footnoteReference w:id="526"/>
      </w:r>
    </w:p>
    <w:p>
      <w:pPr>
        <w:pStyle w:val="BookText"/>
      </w:pPr>
      <w:r>
        <w:rPr>
          <w:rFonts w:ascii="Amiri" w:hAnsi="Amiri" w:eastAsia="Amiri" w:cs="Amiri"/>
          <w:lang w:bidi="ar-SA"/>
          <w:color w:val="111111"/>
          <w:sz w:val="28"/>
          <w:szCs w:val="28"/>
          <w:rtl/>
        </w:rPr>
        <w:t xml:space="preserve">فلا تدخلن الدهر قبرك حوبة</w:t>
      </w:r>
    </w:p>
    <w:p>
      <w:pPr>
        <w:pStyle w:val="BookText"/>
      </w:pPr>
      <w:r>
        <w:rPr>
          <w:rFonts w:ascii="Amiri" w:hAnsi="Amiri" w:eastAsia="Amiri" w:cs="Amiri"/>
          <w:lang w:bidi="ar-SA"/>
          <w:color w:val="111111"/>
          <w:sz w:val="28"/>
          <w:szCs w:val="28"/>
          <w:rtl/>
        </w:rPr>
        <w:t xml:space="preserve">يقوم بها يوماً عليك حسيب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يدخلنَّ الدهرَ قبرك حُوْبُ</w:t>
      </w:r>
    </w:p>
    <w:p>
      <w:pPr>
        <w:pStyle w:val="BookText"/>
      </w:pPr>
      <w:r>
        <w:rPr>
          <w:rFonts w:ascii="Amiri" w:hAnsi="Amiri" w:eastAsia="Amiri" w:cs="Amiri"/>
          <w:lang w:bidi="ar-SA"/>
          <w:color w:val="111111"/>
          <w:sz w:val="28"/>
          <w:szCs w:val="28"/>
          <w:rtl/>
        </w:rPr>
        <w:t xml:space="preserve">فإِنك تلقاه عليك حسيبُ</w:t>
      </w:r>
    </w:p>
    <w:p>
      <w:pPr>
        <w:pStyle w:val="BookText"/>
      </w:pPr>
      <w:r>
        <w:rPr>
          <w:rFonts w:ascii="Amiri" w:hAnsi="Amiri" w:eastAsia="Amiri" w:cs="Amiri"/>
          <w:lang w:bidi="ar-SA"/>
          <w:color w:val="111111"/>
          <w:sz w:val="28"/>
          <w:szCs w:val="28"/>
          <w:rtl/>
        </w:rPr>
        <w:t xml:space="preserve">والحسيب أيضاً : الكافي.</w:t>
      </w:r>
    </w:p>
    <w:p>
      <w:pPr>
        <w:pStyle w:val="BookText"/>
      </w:pPr>
      <w:r>
        <w:rPr>
          <w:rFonts w:ascii="Amiri" w:hAnsi="Amiri" w:eastAsia="Amiri" w:cs="Amiri"/>
          <w:lang w:bidi="ar-SA"/>
          <w:color w:val="111111"/>
          <w:sz w:val="28"/>
          <w:szCs w:val="28"/>
          <w:rtl/>
        </w:rPr>
        <w:t xml:space="preserve">والحسيب : المقتدر ، وعلى جميع هذه الوجوه يفسر قوله تعالى : ( إِنَّ اللهَ كانَ عَلى كُلِّ شَيْءٍ حَسِيباً )</w:t>
      </w:r>
      <w:r>
        <w:rPr>
          <w:rStyle w:val="FootnoteReference"/>
        </w:rPr>
        <w:footnoteReference w:id="527"/>
      </w:r>
      <w:r>
        <w:rPr>
          <w:rFonts w:ascii="Amiri" w:hAnsi="Amiri" w:eastAsia="Amiri" w:cs="Amiri"/>
          <w:lang w:bidi="ar-SA"/>
          <w:color w:val="111111"/>
          <w:sz w:val="28"/>
          <w:szCs w:val="28"/>
          <w:rtl/>
        </w:rPr>
        <w:t xml:space="preserve">. قيل : محاسباً على كل شيء ، وقيل : عالماً بكل شيء ، وقيل : مقتدراً على كل شيء ، وقيل : كافياً.</w:t>
      </w:r>
    </w:p>
    <w:p>
      <w:pPr>
        <w:pStyle w:val="BookText"/>
      </w:pPr>
      <w:r>
        <w:rPr>
          <w:rFonts w:ascii="IRNazanin" w:hAnsi="IRNazanin" w:eastAsia="IRNazanin" w:cs="IRNazanin"/>
          <w:lang w:bidi="fa-IR"/>
          <w:color w:val="111111"/>
          <w:sz w:val="28"/>
          <w:szCs w:val="28"/>
          <w:rtl/>
        </w:rPr>
        <w:t xml:space="preserve">ر</w:t>
      </w:r>
    </w:p>
    <w:p>
      <w:pPr>
        <w:pStyle w:val="Heading5"/>
      </w:pPr>
      <w:bookmarkStart w:id="1627" w:name="_Toc923"/>
      <w:r>
        <w:t>الحسير</w:t>
      </w:r>
      <w:bookmarkEnd w:id="1627"/>
    </w:p>
    <w:p>
      <w:pPr>
        <w:pStyle w:val="BookText"/>
      </w:pPr>
      <w:r>
        <w:rPr>
          <w:rFonts w:ascii="Amiri" w:hAnsi="Amiri" w:eastAsia="Amiri" w:cs="Amiri"/>
          <w:lang w:bidi="ar-SA"/>
          <w:color w:val="111111"/>
          <w:sz w:val="28"/>
          <w:szCs w:val="28"/>
          <w:rtl/>
        </w:rPr>
        <w:t xml:space="preserve">[الحسير] : المنقطع الكالّ ، قال الله تَعالى : ( خاسِئاً وَهُوَ حَسِيرٌ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1628" w:name="_Toc924"/>
      <w:r>
        <w:t>الحسيك</w:t>
      </w:r>
      <w:bookmarkEnd w:id="1628"/>
    </w:p>
    <w:p>
      <w:pPr>
        <w:pStyle w:val="BookText"/>
      </w:pPr>
      <w:r>
        <w:rPr>
          <w:rFonts w:ascii="Amiri" w:hAnsi="Amiri" w:eastAsia="Amiri" w:cs="Amiri"/>
          <w:lang w:bidi="ar-SA"/>
          <w:color w:val="111111"/>
          <w:sz w:val="28"/>
          <w:szCs w:val="28"/>
          <w:rtl/>
        </w:rPr>
        <w:t xml:space="preserve">[الحسيك] : القضيم.</w:t>
      </w:r>
    </w:p>
    <w:p>
      <w:pPr>
        <w:pStyle w:val="BookText"/>
      </w:pPr>
      <w:r>
        <w:rPr>
          <w:rFonts w:ascii="IRNazanin" w:hAnsi="IRNazanin" w:eastAsia="IRNazanin" w:cs="IRNazanin"/>
          <w:lang w:bidi="fa-IR"/>
          <w:color w:val="111111"/>
          <w:sz w:val="28"/>
          <w:szCs w:val="28"/>
          <w:rtl/>
        </w:rPr>
        <w:t xml:space="preserve">ل</w:t>
      </w:r>
    </w:p>
    <w:p>
      <w:pPr>
        <w:pStyle w:val="Heading5"/>
      </w:pPr>
      <w:bookmarkStart w:id="1629" w:name="_Toc925"/>
      <w:r>
        <w:t>الحسيل</w:t>
      </w:r>
      <w:bookmarkEnd w:id="1629"/>
    </w:p>
    <w:p>
      <w:pPr>
        <w:pStyle w:val="BookText"/>
      </w:pPr>
      <w:r>
        <w:rPr>
          <w:rFonts w:ascii="Amiri" w:hAnsi="Amiri" w:eastAsia="Amiri" w:cs="Amiri"/>
          <w:lang w:bidi="ar-SA"/>
          <w:color w:val="111111"/>
          <w:sz w:val="28"/>
          <w:szCs w:val="28"/>
          <w:rtl/>
        </w:rPr>
        <w:t xml:space="preserve">[الحسيل] : العِجْل.</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630" w:name="_Toc926"/>
      <w:r>
        <w:t>الحَسيفة</w:t>
      </w:r>
      <w:bookmarkEnd w:id="1630"/>
    </w:p>
    <w:p>
      <w:pPr>
        <w:pStyle w:val="BookText"/>
      </w:pPr>
      <w:r>
        <w:rPr>
          <w:rFonts w:ascii="Amiri" w:hAnsi="Amiri" w:eastAsia="Amiri" w:cs="Amiri"/>
          <w:lang w:bidi="ar-SA"/>
          <w:color w:val="111111"/>
          <w:sz w:val="28"/>
          <w:szCs w:val="28"/>
          <w:rtl/>
        </w:rPr>
        <w:t xml:space="preserve">[الحَسيفة] : العداوة ، قال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1441]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3" w:name="pg14434_152432"/>
    <w:bookmarkEnd w:id="193"/>
    <w:p>
      <w:pPr>
        <w:pStyle w:val="BookText"/>
      </w:pPr>
      <w:r>
        <w:rPr>
          <w:rFonts w:ascii="Amiri" w:hAnsi="Amiri" w:eastAsia="Amiri" w:cs="Amiri"/>
          <w:lang w:bidi="ar-SA"/>
          <w:color w:val="111111"/>
          <w:sz w:val="28"/>
          <w:szCs w:val="28"/>
          <w:rtl/>
        </w:rPr>
        <w:t xml:space="preserve">فمات ولم تذهبْ حسيفةُ صدره</w:t>
      </w:r>
    </w:p>
    <w:p>
      <w:pPr>
        <w:pStyle w:val="BookText"/>
      </w:pPr>
      <w:r>
        <w:rPr>
          <w:rFonts w:ascii="Amiri" w:hAnsi="Amiri" w:eastAsia="Amiri" w:cs="Amiri"/>
          <w:lang w:bidi="ar-SA"/>
          <w:color w:val="111111"/>
          <w:sz w:val="28"/>
          <w:szCs w:val="28"/>
          <w:rtl/>
        </w:rPr>
        <w:t xml:space="preserve">يخبِّرنا عن ذاك أهلُ المقابرِ</w:t>
      </w:r>
    </w:p>
    <w:p>
      <w:pPr>
        <w:pStyle w:val="BookText"/>
      </w:pPr>
      <w:r>
        <w:rPr>
          <w:rFonts w:ascii="Amiri" w:hAnsi="Amiri" w:eastAsia="Amiri" w:cs="Amiri"/>
          <w:lang w:bidi="ar-SA"/>
          <w:color w:val="111111"/>
          <w:sz w:val="28"/>
          <w:szCs w:val="28"/>
          <w:rtl/>
        </w:rPr>
        <w:t xml:space="preserve">ك</w:t>
      </w:r>
    </w:p>
    <w:p>
      <w:pPr>
        <w:pStyle w:val="Heading5"/>
      </w:pPr>
      <w:bookmarkStart w:id="1631" w:name="_Toc927"/>
      <w:r>
        <w:t>الحَسيكة</w:t>
      </w:r>
      <w:bookmarkEnd w:id="1631"/>
    </w:p>
    <w:p>
      <w:pPr>
        <w:pStyle w:val="BookText"/>
      </w:pPr>
      <w:r>
        <w:rPr>
          <w:rFonts w:ascii="Amiri" w:hAnsi="Amiri" w:eastAsia="Amiri" w:cs="Amiri"/>
          <w:lang w:bidi="ar-SA"/>
          <w:color w:val="111111"/>
          <w:sz w:val="28"/>
          <w:szCs w:val="28"/>
          <w:rtl/>
        </w:rPr>
        <w:t xml:space="preserve">[الحَسيكة] : العداوة.</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32" w:name="_Toc928"/>
      <w:r>
        <w:t>حَسْرى</w:t>
      </w:r>
      <w:bookmarkEnd w:id="1632"/>
    </w:p>
    <w:p>
      <w:pPr>
        <w:pStyle w:val="BookText"/>
      </w:pPr>
      <w:r>
        <w:rPr>
          <w:rFonts w:ascii="Amiri" w:hAnsi="Amiri" w:eastAsia="Amiri" w:cs="Amiri"/>
          <w:lang w:bidi="ar-SA"/>
          <w:color w:val="111111"/>
          <w:sz w:val="28"/>
          <w:szCs w:val="28"/>
          <w:rtl/>
        </w:rPr>
        <w:t xml:space="preserve">[حَسْرى] : ناقة حسرى : إِذا ظَلعت ، ودوابُ حَسْرى.</w:t>
      </w:r>
    </w:p>
    <w:p>
      <w:pPr>
        <w:pStyle w:val="BookText"/>
      </w:pPr>
      <w:r>
        <w:rPr>
          <w:rFonts w:ascii="Amiri" w:hAnsi="Amiri" w:eastAsia="Amiri" w:cs="Amiri"/>
          <w:lang w:bidi="ar-SA"/>
          <w:color w:val="111111"/>
          <w:sz w:val="28"/>
          <w:szCs w:val="28"/>
          <w:rtl/>
        </w:rPr>
        <w:t xml:space="preserve">و [ فُعلَى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633" w:name="_Toc929"/>
      <w:r>
        <w:t>الحُسْنى</w:t>
      </w:r>
      <w:bookmarkEnd w:id="1633"/>
    </w:p>
    <w:p>
      <w:pPr>
        <w:pStyle w:val="BookText"/>
      </w:pPr>
      <w:r>
        <w:rPr>
          <w:rFonts w:ascii="Amiri" w:hAnsi="Amiri" w:eastAsia="Amiri" w:cs="Amiri"/>
          <w:lang w:bidi="ar-SA"/>
          <w:color w:val="111111"/>
          <w:sz w:val="28"/>
          <w:szCs w:val="28"/>
          <w:rtl/>
        </w:rPr>
        <w:t xml:space="preserve">[الحُسْنى] : نقيض السُّوأى. قال الله تعالى : ( لِلَّذِينَ أَحْسَنُوا الْحُسْنى )</w:t>
      </w:r>
      <w:r>
        <w:rPr>
          <w:rStyle w:val="FootnoteReference"/>
        </w:rPr>
        <w:footnoteReference w:id="530"/>
      </w:r>
      <w:r>
        <w:rPr>
          <w:rFonts w:ascii="Amiri" w:hAnsi="Amiri" w:eastAsia="Amiri" w:cs="Amiri"/>
          <w:lang w:bidi="ar-SA"/>
          <w:color w:val="111111"/>
          <w:sz w:val="28"/>
          <w:szCs w:val="28"/>
          <w:rtl/>
        </w:rPr>
        <w:t xml:space="preserve">يعني الجنة. وقال تعالى : ( فَلَهُ جَزاءً الْحُسْنى )</w:t>
      </w:r>
      <w:r>
        <w:rPr>
          <w:rStyle w:val="FootnoteReference"/>
        </w:rPr>
        <w:footnoteReference w:id="531"/>
      </w:r>
      <w:r>
        <w:rPr>
          <w:rFonts w:ascii="Amiri" w:hAnsi="Amiri" w:eastAsia="Amiri" w:cs="Amiri"/>
          <w:lang w:bidi="ar-SA"/>
          <w:color w:val="111111"/>
          <w:sz w:val="28"/>
          <w:szCs w:val="28"/>
          <w:rtl/>
        </w:rPr>
        <w:t xml:space="preserve">. قرأ يعقوب وحمزة والكسائي وحفص عن عاصم بالتنوين والنصب ، وهو رأي أبي عُبيد ، وقرأ الباقون بالرفع بغير تنوين. قيل : هو مضافٌ إِلى الْحُسْنى ، وقيل : هو غير مضاف ، والْحُسْنى في موضع رفع على البدل ، وحذف التنوين لالتقاء الساكنين.</w:t>
      </w:r>
    </w:p>
    <w:p>
      <w:pPr>
        <w:pStyle w:val="BookText"/>
      </w:pPr>
      <w:r>
        <w:rPr>
          <w:rFonts w:ascii="Amiri" w:hAnsi="Amiri" w:eastAsia="Amiri" w:cs="Amiri"/>
          <w:lang w:bidi="ar-SA"/>
          <w:color w:val="111111"/>
          <w:sz w:val="28"/>
          <w:szCs w:val="28"/>
          <w:rtl/>
        </w:rPr>
        <w:t xml:space="preserve">وقرأ ابن أبي إِسحاق بالرفع والتنوين.</w:t>
      </w:r>
    </w:p>
    <w:p>
      <w:pPr>
        <w:pStyle w:val="BookText"/>
      </w:pPr>
      <w:r>
        <w:rPr>
          <w:rFonts w:ascii="Amiri" w:hAnsi="Amiri" w:eastAsia="Amiri" w:cs="Amiri"/>
          <w:lang w:bidi="ar-SA"/>
          <w:color w:val="111111"/>
          <w:sz w:val="28"/>
          <w:szCs w:val="28"/>
          <w:rtl/>
        </w:rPr>
        <w:t xml:space="preserve">فَعْلاء ، بالفتح ممدود</w:t>
      </w:r>
    </w:p>
    <w:p>
      <w:pPr>
        <w:pStyle w:val="BookText"/>
      </w:pPr>
      <w:r>
        <w:rPr>
          <w:rFonts w:ascii="IRNazanin" w:hAnsi="IRNazanin" w:eastAsia="IRNazanin" w:cs="IRNazanin"/>
          <w:lang w:bidi="fa-IR"/>
          <w:color w:val="111111"/>
          <w:sz w:val="28"/>
          <w:szCs w:val="28"/>
          <w:rtl/>
        </w:rPr>
        <w:t xml:space="preserve">ن</w:t>
      </w:r>
    </w:p>
    <w:p>
      <w:pPr>
        <w:pStyle w:val="Heading5"/>
      </w:pPr>
      <w:bookmarkStart w:id="1634" w:name="_Toc930"/>
      <w:r>
        <w:t>حَسْناء</w:t>
      </w:r>
      <w:bookmarkEnd w:id="1634"/>
    </w:p>
    <w:p>
      <w:pPr>
        <w:pStyle w:val="BookText"/>
      </w:pPr>
      <w:r>
        <w:rPr>
          <w:rFonts w:ascii="Amiri" w:hAnsi="Amiri" w:eastAsia="Amiri" w:cs="Amiri"/>
          <w:lang w:bidi="ar-SA"/>
          <w:color w:val="111111"/>
          <w:sz w:val="28"/>
          <w:szCs w:val="28"/>
          <w:rtl/>
        </w:rPr>
        <w:t xml:space="preserve">[حَسْناء] : امرأة حسناء : حسنة الخَلْق ، ولا يقال : رجلٌ أحسن.</w:t>
      </w:r>
    </w:p>
    <w:p>
      <w:pPr>
        <w:pStyle w:val="BookText"/>
      </w:pPr>
      <w:r>
        <w:rPr>
          <w:rFonts w:ascii="IRNazanin" w:hAnsi="IRNazanin" w:eastAsia="IRNazanin" w:cs="IRNazanin"/>
          <w:lang w:bidi="fa-IR"/>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635" w:name="_Toc931"/>
      <w:r>
        <w:t>الحُسبان</w:t>
      </w:r>
      <w:bookmarkEnd w:id="1635"/>
    </w:p>
    <w:p>
      <w:pPr>
        <w:pStyle w:val="BookText"/>
      </w:pPr>
      <w:r>
        <w:rPr>
          <w:rFonts w:ascii="IRNazanin" w:hAnsi="IRNazanin" w:eastAsia="IRNazanin" w:cs="IRNazanin"/>
          <w:lang w:bidi="fa-IR"/>
          <w:color w:val="111111"/>
          <w:sz w:val="28"/>
          <w:szCs w:val="28"/>
          <w:rtl/>
        </w:rPr>
        <w:t xml:space="preserve">[الحُسبان] : العذاب ، قال الله تعالى :</w:t>
      </w:r>
    </w:p>
    <w:p>
      <w:pPr>
        <w:pStyle w:val="BookText"/>
      </w:pPr>
      <w:r>
        <w:rPr>
          <w:rFonts w:ascii="IRNazanin" w:hAnsi="IRNazanin" w:eastAsia="IRNazanin" w:cs="IRNazanin"/>
          <w:lang w:bidi="fa-IR"/>
          <w:color w:val="111111"/>
          <w:sz w:val="28"/>
          <w:szCs w:val="28"/>
          <w:rtl/>
        </w:rPr>
        <w:t xml:space="preserve">[شماره صفحه واقعی : 1442]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4" w:name="pg14434_152434"/>
    <w:bookmarkEnd w:id="194"/>
    <w:p>
      <w:pPr>
        <w:pStyle w:val="BookText"/>
      </w:pPr>
      <w:r>
        <w:rPr>
          <w:rFonts w:ascii="Amiri" w:hAnsi="Amiri" w:eastAsia="Amiri" w:cs="Amiri"/>
          <w:lang w:bidi="ar-SA"/>
          <w:color w:val="111111"/>
          <w:sz w:val="28"/>
          <w:szCs w:val="28"/>
          <w:rtl/>
        </w:rPr>
        <w:t xml:space="preserve">( وَيُرْسِلَ عَلَيْها حُسْباناً مِنَ السَّماءِ )</w:t>
      </w:r>
      <w:r>
        <w:rPr>
          <w:rStyle w:val="FootnoteReference"/>
        </w:rPr>
        <w:footnoteReference w:id="532"/>
      </w:r>
      <w:r>
        <w:rPr>
          <w:rFonts w:ascii="Amiri" w:hAnsi="Amiri" w:eastAsia="Amiri" w:cs="Amiri"/>
          <w:lang w:bidi="ar-SA"/>
          <w:color w:val="111111"/>
          <w:sz w:val="28"/>
          <w:szCs w:val="28"/>
          <w:rtl/>
        </w:rPr>
        <w:t xml:space="preserve">أي : عذاباً. وقيل : ناراً ، وقيل : أي برداً.</w:t>
      </w:r>
    </w:p>
    <w:p>
      <w:pPr>
        <w:pStyle w:val="BookText"/>
      </w:pPr>
      <w:r>
        <w:rPr>
          <w:rFonts w:ascii="Amiri" w:hAnsi="Amiri" w:eastAsia="Amiri" w:cs="Amiri"/>
          <w:lang w:bidi="ar-SA"/>
          <w:color w:val="111111"/>
          <w:sz w:val="28"/>
          <w:szCs w:val="28"/>
          <w:rtl/>
        </w:rPr>
        <w:t xml:space="preserve">وقال بعضهم : يقال : أصاب الأرضَ حُسْبانٌ : أي جراد.</w:t>
      </w:r>
    </w:p>
    <w:p>
      <w:pPr>
        <w:pStyle w:val="BookText"/>
      </w:pPr>
      <w:r>
        <w:rPr>
          <w:rFonts w:ascii="Amiri" w:hAnsi="Amiri" w:eastAsia="Amiri" w:cs="Amiri"/>
          <w:lang w:bidi="ar-SA"/>
          <w:color w:val="111111"/>
          <w:sz w:val="28"/>
          <w:szCs w:val="28"/>
          <w:rtl/>
        </w:rPr>
        <w:t xml:space="preserve">والحُسبان : الحساب ، قال الله تعالى : ( الشَّمْسُ وَالْقَمَرُ بِحُسْبانٍ )</w:t>
      </w:r>
      <w:r>
        <w:rPr>
          <w:rStyle w:val="FootnoteReference"/>
        </w:rPr>
        <w:footnoteReference w:id="533"/>
      </w:r>
      <w:r>
        <w:rPr>
          <w:rFonts w:ascii="Amiri" w:hAnsi="Amiri" w:eastAsia="Amiri" w:cs="Amiri"/>
          <w:lang w:bidi="ar-SA"/>
          <w:color w:val="111111"/>
          <w:sz w:val="28"/>
          <w:szCs w:val="28"/>
          <w:rtl/>
        </w:rPr>
        <w:t xml:space="preserve">: أي يجريان في منازلهما بحساب. وقوله تعالى : ( وَالشَّمْسَ وَالْقَمَرَ حُسْباناً )</w:t>
      </w:r>
      <w:r>
        <w:rPr>
          <w:rStyle w:val="FootnoteReference"/>
        </w:rPr>
        <w:footnoteReference w:id="534"/>
      </w:r>
      <w:r>
        <w:rPr>
          <w:rFonts w:ascii="Amiri" w:hAnsi="Amiri" w:eastAsia="Amiri" w:cs="Amiri"/>
          <w:lang w:bidi="ar-SA"/>
          <w:color w:val="111111"/>
          <w:sz w:val="28"/>
          <w:szCs w:val="28"/>
          <w:rtl/>
        </w:rPr>
        <w:t xml:space="preserve">. قال الأخفش : أي بحُسبان ، قال : وهو جمع حساب ، مثل شهاب وشُهبان ، قال ابن السكيت : حُسبان مصدر حسبت الشيء أَحْسُبُه حَسْباً وحُسْباناً ، والاسم : الحساب.</w:t>
      </w:r>
    </w:p>
    <w:p>
      <w:pPr>
        <w:pStyle w:val="BookText"/>
      </w:pPr>
      <w:r>
        <w:rPr>
          <w:rFonts w:ascii="Amiri" w:hAnsi="Amiri" w:eastAsia="Amiri" w:cs="Amiri"/>
          <w:lang w:bidi="ar-SA"/>
          <w:color w:val="111111"/>
          <w:sz w:val="28"/>
          <w:szCs w:val="28"/>
          <w:rtl/>
        </w:rPr>
        <w:t xml:space="preserve">والحُسبان : السهام الصغار يُرمى بها عن القِسِيّ الفارسية.</w:t>
      </w:r>
    </w:p>
    <w:p>
      <w:pPr>
        <w:pStyle w:val="BookText"/>
      </w:pPr>
      <w:r>
        <w:rPr>
          <w:rFonts w:ascii="Amiri" w:hAnsi="Amiri" w:eastAsia="Amiri" w:cs="Amiri"/>
          <w:lang w:bidi="ar-SA"/>
          <w:color w:val="111111"/>
          <w:sz w:val="28"/>
          <w:szCs w:val="28"/>
          <w:rtl/>
        </w:rPr>
        <w:t xml:space="preserve">و [ فُعْلانة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636" w:name="_Toc932"/>
      <w:r>
        <w:t>الحُسبانة</w:t>
      </w:r>
      <w:bookmarkEnd w:id="1636"/>
    </w:p>
    <w:p>
      <w:pPr>
        <w:pStyle w:val="BookText"/>
      </w:pPr>
      <w:r>
        <w:rPr>
          <w:rFonts w:ascii="Amiri" w:hAnsi="Amiri" w:eastAsia="Amiri" w:cs="Amiri"/>
          <w:lang w:bidi="ar-SA"/>
          <w:color w:val="111111"/>
          <w:sz w:val="28"/>
          <w:szCs w:val="28"/>
          <w:rtl/>
        </w:rPr>
        <w:t xml:space="preserve">[الحُسبانة] : الوسادة الصغيرة.</w:t>
      </w:r>
    </w:p>
    <w:p>
      <w:pPr>
        <w:pStyle w:val="BookText"/>
      </w:pPr>
      <w:r>
        <w:rPr>
          <w:rFonts w:ascii="Amiri" w:hAnsi="Amiri" w:eastAsia="Amiri" w:cs="Amiri"/>
          <w:lang w:bidi="ar-SA"/>
          <w:color w:val="111111"/>
          <w:sz w:val="28"/>
          <w:szCs w:val="28"/>
          <w:rtl/>
        </w:rPr>
        <w:t xml:space="preserve">والحُسبانة : السهم الصغير من سهام القسيّ الفارسية.</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Amiri" w:hAnsi="Amiri" w:eastAsia="Amiri" w:cs="Amiri"/>
          <w:lang w:bidi="ar-SA"/>
          <w:color w:val="111111"/>
          <w:sz w:val="28"/>
          <w:szCs w:val="28"/>
          <w:rtl/>
        </w:rPr>
        <w:t xml:space="preserve">كل</w:t>
      </w:r>
    </w:p>
    <w:p>
      <w:pPr>
        <w:pStyle w:val="Heading5"/>
      </w:pPr>
      <w:bookmarkStart w:id="1637" w:name="_Toc933"/>
      <w:r>
        <w:t>الحِسْكِل</w:t>
      </w:r>
      <w:bookmarkEnd w:id="1637"/>
    </w:p>
    <w:p>
      <w:pPr>
        <w:pStyle w:val="BookText"/>
      </w:pPr>
      <w:r>
        <w:rPr>
          <w:rFonts w:ascii="Amiri" w:hAnsi="Amiri" w:eastAsia="Amiri" w:cs="Amiri"/>
          <w:lang w:bidi="ar-SA"/>
          <w:color w:val="111111"/>
          <w:sz w:val="28"/>
          <w:szCs w:val="28"/>
          <w:rtl/>
        </w:rPr>
        <w:t xml:space="preserve">[الحِسْكِل] : الصغار من ولد كل شيء.</w:t>
      </w:r>
    </w:p>
    <w:p>
      <w:pPr>
        <w:pStyle w:val="BookText"/>
      </w:pPr>
      <w:r>
        <w:rPr>
          <w:rFonts w:ascii="IRNazanin" w:hAnsi="IRNazanin" w:eastAsia="IRNazanin" w:cs="IRNazanin"/>
          <w:lang w:bidi="fa-IR"/>
          <w:color w:val="111111"/>
          <w:sz w:val="28"/>
          <w:szCs w:val="28"/>
          <w:rtl/>
        </w:rPr>
        <w:t xml:space="preserve">[شماره صفحه واقعی : 1443]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5" w:name="pg14434_152436"/>
    <w:bookmarkEnd w:id="195"/>
    <w:p>
      <w:pPr>
        <w:pStyle w:val="Heading4"/>
      </w:pPr>
      <w:bookmarkStart w:id="1638" w:name="_Toc934"/>
      <w:r>
        <w:t>الأفعال</w:t>
      </w:r>
      <w:bookmarkEnd w:id="1638"/>
    </w:p>
    <w:p>
      <w:pPr>
        <w:pStyle w:val="Heading5"/>
      </w:pPr>
      <w:bookmarkStart w:id="1639" w:name="_Toc935"/>
      <w:r>
        <w:t>اشارة</w:t>
      </w:r>
      <w:bookmarkEnd w:id="1639"/>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1640" w:name="_Toc936"/>
      <w:r>
        <w:t>حَسَبْتُ</w:t>
      </w:r>
      <w:bookmarkEnd w:id="1640"/>
    </w:p>
    <w:p>
      <w:pPr>
        <w:pStyle w:val="BookText"/>
      </w:pPr>
      <w:r>
        <w:rPr>
          <w:rFonts w:ascii="Amiri" w:hAnsi="Amiri" w:eastAsia="Amiri" w:cs="Amiri"/>
          <w:lang w:bidi="ar-SA"/>
          <w:color w:val="111111"/>
          <w:sz w:val="28"/>
          <w:szCs w:val="28"/>
          <w:rtl/>
        </w:rPr>
        <w:t xml:space="preserve">[حَسَبْتُ] الشيءَ حُسباناً وحِسْبَةً وحَسْباً وحساباً : إِذا عَدَدْتُه. قال الله تعالى : ( عَدَدَ السِّنِينَ وَالْحِسابَ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1641" w:name="_Toc937"/>
      <w:r>
        <w:t>حَسَدَ</w:t>
      </w:r>
      <w:bookmarkEnd w:id="1641"/>
    </w:p>
    <w:p>
      <w:pPr>
        <w:pStyle w:val="BookText"/>
      </w:pPr>
      <w:r>
        <w:rPr>
          <w:rFonts w:ascii="Amiri" w:hAnsi="Amiri" w:eastAsia="Amiri" w:cs="Amiri"/>
          <w:lang w:bidi="ar-SA"/>
          <w:color w:val="111111"/>
          <w:sz w:val="28"/>
          <w:szCs w:val="28"/>
          <w:rtl/>
        </w:rPr>
        <w:t xml:space="preserve">[حَسَدَ] : حَسَدَه حُسوداً ، قال الله تعالى : ( أَمْ يَحْسُدُونَ النَّاسَ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يقولون في الدعاء للرجل : حَسد حاسدك ، بفتح الحاء : أي وجد ما يحسدك عليه ، ولا يقولون بضمها ، لأنه يكون دعاءً عليه.</w:t>
      </w:r>
    </w:p>
    <w:p>
      <w:pPr>
        <w:pStyle w:val="BookText"/>
      </w:pPr>
      <w:r>
        <w:rPr>
          <w:rFonts w:ascii="IRNazanin" w:hAnsi="IRNazanin" w:eastAsia="IRNazanin" w:cs="IRNazanin"/>
          <w:lang w:bidi="fa-IR"/>
          <w:color w:val="111111"/>
          <w:sz w:val="28"/>
          <w:szCs w:val="28"/>
          <w:rtl/>
        </w:rPr>
        <w:t xml:space="preserve">ر</w:t>
      </w:r>
    </w:p>
    <w:p>
      <w:pPr>
        <w:pStyle w:val="Heading5"/>
      </w:pPr>
      <w:bookmarkStart w:id="1642" w:name="_Toc938"/>
      <w:r>
        <w:t>حَسَرَ</w:t>
      </w:r>
      <w:bookmarkEnd w:id="1642"/>
    </w:p>
    <w:p>
      <w:pPr>
        <w:pStyle w:val="BookText"/>
      </w:pPr>
      <w:r>
        <w:rPr>
          <w:rFonts w:ascii="Amiri" w:hAnsi="Amiri" w:eastAsia="Amiri" w:cs="Amiri"/>
          <w:lang w:bidi="ar-SA"/>
          <w:color w:val="111111"/>
          <w:sz w:val="28"/>
          <w:szCs w:val="28"/>
          <w:rtl/>
        </w:rPr>
        <w:t xml:space="preserve">[حَسَرَ] عن ذراعيه حَسْراً : أي كشف. وحَسرتِ الدابةُ حسوراً : إِذا كلّتْ وأعيت.</w:t>
      </w:r>
    </w:p>
    <w:p>
      <w:pPr>
        <w:pStyle w:val="BookText"/>
      </w:pPr>
      <w:r>
        <w:rPr>
          <w:rFonts w:ascii="Amiri" w:hAnsi="Amiri" w:eastAsia="Amiri" w:cs="Amiri"/>
          <w:lang w:bidi="ar-SA"/>
          <w:color w:val="111111"/>
          <w:sz w:val="28"/>
          <w:szCs w:val="28"/>
          <w:rtl/>
        </w:rPr>
        <w:t xml:space="preserve">وحسرها السير. وحسر الأرض : أي كنسها.</w:t>
      </w:r>
    </w:p>
    <w:p>
      <w:pPr>
        <w:pStyle w:val="BookText"/>
      </w:pPr>
      <w:r>
        <w:rPr>
          <w:rFonts w:ascii="IRNazanin" w:hAnsi="IRNazanin" w:eastAsia="IRNazanin" w:cs="IRNazanin"/>
          <w:lang w:bidi="fa-IR"/>
          <w:color w:val="111111"/>
          <w:sz w:val="28"/>
          <w:szCs w:val="28"/>
          <w:rtl/>
        </w:rPr>
        <w:t xml:space="preserve">و</w:t>
      </w:r>
    </w:p>
    <w:p>
      <w:pPr>
        <w:pStyle w:val="Heading5"/>
      </w:pPr>
      <w:bookmarkStart w:id="1643" w:name="_Toc939"/>
      <w:r>
        <w:t>حسا</w:t>
      </w:r>
      <w:bookmarkEnd w:id="1643"/>
    </w:p>
    <w:p>
      <w:pPr>
        <w:pStyle w:val="BookText"/>
      </w:pPr>
      <w:r>
        <w:rPr>
          <w:rFonts w:ascii="Amiri" w:hAnsi="Amiri" w:eastAsia="Amiri" w:cs="Amiri"/>
          <w:lang w:bidi="ar-SA"/>
          <w:color w:val="111111"/>
          <w:sz w:val="28"/>
          <w:szCs w:val="28"/>
          <w:rtl/>
        </w:rPr>
        <w:t xml:space="preserve">[حسا] المرقة وغيرها حسواً ، وفي المثل : « يُسِرُّ حسواً في ارتغاء »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ويقولون : يوم كَحَسْوِ الطير : أي قليل.</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د</w:t>
      </w:r>
    </w:p>
    <w:p>
      <w:pPr>
        <w:pStyle w:val="Heading5"/>
      </w:pPr>
      <w:bookmarkStart w:id="1644" w:name="_Toc940"/>
      <w:r>
        <w:t>حَسَد</w:t>
      </w:r>
      <w:bookmarkEnd w:id="1644"/>
    </w:p>
    <w:p>
      <w:pPr>
        <w:pStyle w:val="BookText"/>
      </w:pPr>
      <w:r>
        <w:rPr>
          <w:rFonts w:ascii="Amiri" w:hAnsi="Amiri" w:eastAsia="Amiri" w:cs="Amiri"/>
          <w:lang w:bidi="ar-SA"/>
          <w:color w:val="111111"/>
          <w:sz w:val="28"/>
          <w:szCs w:val="28"/>
          <w:rtl/>
        </w:rPr>
        <w:t xml:space="preserve">[حَسَد] : حَسَده حُسُوداً.</w:t>
      </w:r>
    </w:p>
    <w:p>
      <w:pPr>
        <w:pStyle w:val="BookText"/>
      </w:pPr>
      <w:r>
        <w:rPr>
          <w:rFonts w:ascii="IRNazanin" w:hAnsi="IRNazanin" w:eastAsia="IRNazanin" w:cs="IRNazanin"/>
          <w:lang w:bidi="fa-IR"/>
          <w:color w:val="111111"/>
          <w:sz w:val="28"/>
          <w:szCs w:val="28"/>
          <w:rtl/>
        </w:rPr>
        <w:t xml:space="preserve">ر</w:t>
      </w:r>
    </w:p>
    <w:p>
      <w:pPr>
        <w:pStyle w:val="Heading5"/>
      </w:pPr>
      <w:bookmarkStart w:id="1645" w:name="_Toc941"/>
      <w:r>
        <w:t>حَسَر</w:t>
      </w:r>
      <w:bookmarkEnd w:id="1645"/>
    </w:p>
    <w:p>
      <w:pPr>
        <w:pStyle w:val="BookText"/>
      </w:pPr>
      <w:r>
        <w:rPr>
          <w:rFonts w:ascii="Amiri" w:hAnsi="Amiri" w:eastAsia="Amiri" w:cs="Amiri"/>
          <w:lang w:bidi="ar-SA"/>
          <w:color w:val="111111"/>
          <w:sz w:val="28"/>
          <w:szCs w:val="28"/>
          <w:rtl/>
        </w:rPr>
        <w:t xml:space="preserve">[حَسَر] عن ذراعيه حسراً : أي كشف.</w:t>
      </w:r>
    </w:p>
    <w:p>
      <w:pPr>
        <w:pStyle w:val="BookText"/>
      </w:pPr>
      <w:r>
        <w:rPr>
          <w:rFonts w:ascii="Amiri" w:hAnsi="Amiri" w:eastAsia="Amiri" w:cs="Amiri"/>
          <w:lang w:bidi="ar-SA"/>
          <w:color w:val="111111"/>
          <w:sz w:val="28"/>
          <w:szCs w:val="28"/>
          <w:rtl/>
        </w:rPr>
        <w:t xml:space="preserve">وحَسَرْتُ البعيرَ : إِذا سرت عليه حتى ينقطع سيره. قال الفراء : ومنه قوله تعالى : ( مَلُوماً مَحْسُوراً )</w:t>
      </w:r>
      <w:r>
        <w:rPr>
          <w:rStyle w:val="FootnoteReference"/>
        </w:rPr>
        <w:footnoteReference w:id="538"/>
      </w:r>
      <w:r>
        <w:rPr>
          <w:rFonts w:ascii="Amiri" w:hAnsi="Amiri" w:eastAsia="Amiri" w:cs="Amiri"/>
          <w:lang w:bidi="ar-SA"/>
          <w:color w:val="111111"/>
          <w:sz w:val="28"/>
          <w:szCs w:val="28"/>
          <w:rtl/>
        </w:rPr>
        <w:t xml:space="preserve">، أي : مُتْعَباً.</w:t>
      </w:r>
    </w:p>
    <w:p>
      <w:pPr>
        <w:pStyle w:val="BookText"/>
      </w:pPr>
      <w:r>
        <w:rPr>
          <w:rFonts w:ascii="IRNazanin" w:hAnsi="IRNazanin" w:eastAsia="IRNazanin" w:cs="IRNazanin"/>
          <w:lang w:bidi="fa-IR"/>
          <w:color w:val="111111"/>
          <w:sz w:val="28"/>
          <w:szCs w:val="28"/>
          <w:rtl/>
        </w:rPr>
        <w:t xml:space="preserve">[شماره صفحه واقعی : 1444]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6" w:name="pg14434_152438"/>
    <w:bookmarkEnd w:id="196"/>
    <w:p>
      <w:pPr>
        <w:pStyle w:val="BookText"/>
      </w:pPr>
      <w:r>
        <w:rPr>
          <w:rFonts w:ascii="Amiri" w:hAnsi="Amiri" w:eastAsia="Amiri" w:cs="Amiri"/>
          <w:lang w:bidi="ar-SA"/>
          <w:color w:val="111111"/>
          <w:sz w:val="28"/>
          <w:szCs w:val="28"/>
          <w:rtl/>
        </w:rPr>
        <w:t xml:space="preserve">وقيل : المحسور : ذو الحسرة على ذهاب ماله.</w:t>
      </w:r>
    </w:p>
    <w:p>
      <w:pPr>
        <w:pStyle w:val="BookText"/>
      </w:pPr>
      <w:r>
        <w:rPr>
          <w:rFonts w:ascii="Amiri" w:hAnsi="Amiri" w:eastAsia="Amiri" w:cs="Amiri"/>
          <w:lang w:bidi="ar-SA"/>
          <w:color w:val="111111"/>
          <w:sz w:val="28"/>
          <w:szCs w:val="28"/>
          <w:rtl/>
        </w:rPr>
        <w:t xml:space="preserve">وحَسر البصرُ : إِذا انقطع نظره من بُعد مَدىً ونحوه.</w:t>
      </w:r>
    </w:p>
    <w:p>
      <w:pPr>
        <w:pStyle w:val="BookText"/>
      </w:pPr>
      <w:r>
        <w:rPr>
          <w:rFonts w:ascii="Amiri" w:hAnsi="Amiri" w:eastAsia="Amiri" w:cs="Amiri"/>
          <w:lang w:bidi="ar-SA"/>
          <w:color w:val="111111"/>
          <w:sz w:val="28"/>
          <w:szCs w:val="28"/>
          <w:rtl/>
        </w:rPr>
        <w:t xml:space="preserve">وحسر البعير : يتعدى ولا يتعدى.</w:t>
      </w:r>
    </w:p>
    <w:p>
      <w:pPr>
        <w:pStyle w:val="BookText"/>
      </w:pPr>
      <w:r>
        <w:rPr>
          <w:rFonts w:ascii="IRNazanin" w:hAnsi="IRNazanin" w:eastAsia="IRNazanin" w:cs="IRNazanin"/>
          <w:lang w:bidi="fa-IR"/>
          <w:color w:val="111111"/>
          <w:sz w:val="28"/>
          <w:szCs w:val="28"/>
          <w:rtl/>
        </w:rPr>
        <w:t xml:space="preserve">ف</w:t>
      </w:r>
    </w:p>
    <w:p>
      <w:pPr>
        <w:pStyle w:val="Heading5"/>
      </w:pPr>
      <w:bookmarkStart w:id="1646" w:name="_Toc942"/>
      <w:r>
        <w:t>حَسَفَ</w:t>
      </w:r>
      <w:bookmarkEnd w:id="1646"/>
    </w:p>
    <w:p>
      <w:pPr>
        <w:pStyle w:val="BookText"/>
      </w:pPr>
      <w:r>
        <w:rPr>
          <w:rFonts w:ascii="Amiri" w:hAnsi="Amiri" w:eastAsia="Amiri" w:cs="Amiri"/>
          <w:lang w:bidi="ar-SA"/>
          <w:color w:val="111111"/>
          <w:sz w:val="28"/>
          <w:szCs w:val="28"/>
          <w:rtl/>
        </w:rPr>
        <w:t xml:space="preserve">[حَسَفَ] : حسْفُ التمرِ : تنقيته وإِخراج حُسافته.</w:t>
      </w:r>
    </w:p>
    <w:p>
      <w:pPr>
        <w:pStyle w:val="BookText"/>
      </w:pPr>
      <w:r>
        <w:rPr>
          <w:rFonts w:ascii="IRNazanin" w:hAnsi="IRNazanin" w:eastAsia="IRNazanin" w:cs="IRNazanin"/>
          <w:lang w:bidi="fa-IR"/>
          <w:color w:val="111111"/>
          <w:sz w:val="28"/>
          <w:szCs w:val="28"/>
          <w:rtl/>
        </w:rPr>
        <w:t xml:space="preserve">م</w:t>
      </w:r>
    </w:p>
    <w:p>
      <w:pPr>
        <w:pStyle w:val="Heading5"/>
      </w:pPr>
      <w:bookmarkStart w:id="1647" w:name="_Toc943"/>
      <w:r>
        <w:t>حَسَمَ</w:t>
      </w:r>
      <w:bookmarkEnd w:id="1647"/>
    </w:p>
    <w:p>
      <w:pPr>
        <w:pStyle w:val="BookText"/>
      </w:pPr>
      <w:r>
        <w:rPr>
          <w:rFonts w:ascii="Amiri" w:hAnsi="Amiri" w:eastAsia="Amiri" w:cs="Amiri"/>
          <w:lang w:bidi="ar-SA"/>
          <w:color w:val="111111"/>
          <w:sz w:val="28"/>
          <w:szCs w:val="28"/>
          <w:rtl/>
        </w:rPr>
        <w:t xml:space="preserve">[حَسَمَ] : الحسْم : القطع ، ومنه سمي السيف حساماً.</w:t>
      </w:r>
    </w:p>
    <w:p>
      <w:pPr>
        <w:pStyle w:val="BookText"/>
      </w:pPr>
      <w:r>
        <w:rPr>
          <w:rFonts w:ascii="Amiri" w:hAnsi="Amiri" w:eastAsia="Amiri" w:cs="Amiri"/>
          <w:lang w:bidi="ar-SA"/>
          <w:color w:val="111111"/>
          <w:sz w:val="28"/>
          <w:szCs w:val="28"/>
          <w:rtl/>
        </w:rPr>
        <w:t xml:space="preserve">وحَسْم العرق : متابعة كيِّه بالنار كيلا يسيل دمه. يقال : إِذا كويت فاحْسِم ، وفي حديث عمر بن عبد العزيز في اليد إِذا قطعت : تحسم بالذهب فإِنه لا يقِيح.</w:t>
      </w:r>
    </w:p>
    <w:p>
      <w:pPr>
        <w:pStyle w:val="BookText"/>
      </w:pPr>
      <w:r>
        <w:rPr>
          <w:rFonts w:ascii="Amiri" w:hAnsi="Amiri" w:eastAsia="Amiri" w:cs="Amiri"/>
          <w:lang w:bidi="ar-SA"/>
          <w:color w:val="111111"/>
          <w:sz w:val="28"/>
          <w:szCs w:val="28"/>
          <w:rtl/>
        </w:rPr>
        <w:t xml:space="preserve">وأما قوله تعالى : ( ثَمانِيَةَ أَيَّامٍ حُسُوماً )</w:t>
      </w:r>
      <w:r>
        <w:rPr>
          <w:rStyle w:val="FootnoteReference"/>
        </w:rPr>
        <w:footnoteReference w:id="539"/>
      </w:r>
      <w:r>
        <w:rPr>
          <w:rFonts w:ascii="Amiri" w:hAnsi="Amiri" w:eastAsia="Amiri" w:cs="Amiri"/>
          <w:lang w:bidi="ar-SA"/>
          <w:color w:val="111111"/>
          <w:sz w:val="28"/>
          <w:szCs w:val="28"/>
          <w:rtl/>
        </w:rPr>
        <w:t xml:space="preserve">فقيل : أي متتابعة بالعذاب ، ف- ( -حسوماً ) على هذا القول : جمع حاسم ، مثل : جلوس جمع جالس. وقيل : حسوماً مصدر حَسَمَتْهم حسوماً : أي قَطَعَتْهم : وتقديره : ذات حسوم. وقيل : الحسوم : الشَّوْم.</w:t>
      </w:r>
    </w:p>
    <w:p>
      <w:pPr>
        <w:pStyle w:val="BookText"/>
      </w:pPr>
      <w:r>
        <w:rPr>
          <w:rFonts w:ascii="Amiri" w:hAnsi="Amiri" w:eastAsia="Amiri" w:cs="Amiri"/>
          <w:lang w:bidi="ar-SA"/>
          <w:color w:val="111111"/>
          <w:sz w:val="28"/>
          <w:szCs w:val="28"/>
          <w:rtl/>
        </w:rPr>
        <w:t xml:space="preserve">ويقال : صبي محسوم. أي سيئ الغذاء.</w:t>
      </w:r>
    </w:p>
    <w:p>
      <w:pPr>
        <w:pStyle w:val="BookText"/>
      </w:pPr>
      <w:r>
        <w:rPr>
          <w:rFonts w:ascii="Amiri" w:hAnsi="Amiri" w:eastAsia="Amiri" w:cs="Amiri"/>
          <w:lang w:bidi="ar-SA"/>
          <w:color w:val="111111"/>
          <w:sz w:val="28"/>
          <w:szCs w:val="28"/>
          <w:rtl/>
        </w:rPr>
        <w:t xml:space="preserve">فَعِل بكسر العين ، يَفْعَل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1648" w:name="_Toc944"/>
      <w:r>
        <w:t>حَسِبَ</w:t>
      </w:r>
      <w:bookmarkEnd w:id="1648"/>
    </w:p>
    <w:p>
      <w:pPr>
        <w:pStyle w:val="BookText"/>
      </w:pPr>
      <w:r>
        <w:rPr>
          <w:rFonts w:ascii="Amiri" w:hAnsi="Amiri" w:eastAsia="Amiri" w:cs="Amiri"/>
          <w:lang w:bidi="ar-SA"/>
          <w:color w:val="111111"/>
          <w:sz w:val="28"/>
          <w:szCs w:val="28"/>
          <w:rtl/>
        </w:rPr>
        <w:t xml:space="preserve">[حَسِبَ] : يقال حَسِبْتُه صالحاً : أي ظننته ، حِسباناً ومَحْسَبةً ومَحْسِبة. وقرأ ابن عامر وعاصم وحمزة : ( يَحْسَبُهُمُ الْجاهِلُ أَغْنِياءَ مِنَ التَّعَفُّفِ )</w:t>
      </w:r>
      <w:r>
        <w:rPr>
          <w:rStyle w:val="FootnoteReference"/>
        </w:rPr>
        <w:footnoteReference w:id="540"/>
      </w:r>
      <w:r>
        <w:rPr>
          <w:rFonts w:ascii="Amiri" w:hAnsi="Amiri" w:eastAsia="Amiri" w:cs="Amiri"/>
          <w:lang w:bidi="ar-SA"/>
          <w:color w:val="111111"/>
          <w:sz w:val="28"/>
          <w:szCs w:val="28"/>
          <w:rtl/>
        </w:rPr>
        <w:t xml:space="preserve">بفتح السين ، وكذلك ما شاكله في جميع القرآن ، وقرأ الباقون بكسر السين على فَعِل يَفْعِل بكسر العين فيهما ، وهو قليل ، وهما لغتان جائزتان. ويروى أن كسر السين في الماضي والمستقبل لغة النبي عليه‌السلام ، واختلفوا في قوله : ( لا تَحْسَبَنَ الَّذِينَ</w:t>
      </w:r>
    </w:p>
    <w:p>
      <w:pPr>
        <w:pStyle w:val="BookText"/>
      </w:pPr>
      <w:r>
        <w:rPr>
          <w:rFonts w:ascii="IRNazanin" w:hAnsi="IRNazanin" w:eastAsia="IRNazanin" w:cs="IRNazanin"/>
          <w:lang w:bidi="fa-IR"/>
          <w:color w:val="111111"/>
          <w:sz w:val="28"/>
          <w:szCs w:val="28"/>
          <w:rtl/>
        </w:rPr>
        <w:t xml:space="preserve">[شماره صفحه واقعی : 1445]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7" w:name="pg14434_152440"/>
    <w:bookmarkEnd w:id="197"/>
    <w:p>
      <w:pPr>
        <w:pStyle w:val="BookText"/>
      </w:pPr>
      <w:r>
        <w:rPr>
          <w:rFonts w:ascii="Amiri" w:hAnsi="Amiri" w:eastAsia="Amiri" w:cs="Amiri"/>
          <w:lang w:bidi="ar-SA"/>
          <w:color w:val="111111"/>
          <w:sz w:val="28"/>
          <w:szCs w:val="28"/>
          <w:rtl/>
        </w:rPr>
        <w:t xml:space="preserve">كَفَرُوا )</w:t>
      </w:r>
      <w:r>
        <w:rPr>
          <w:rStyle w:val="FootnoteReference"/>
        </w:rPr>
        <w:footnoteReference w:id="541"/>
      </w:r>
      <w:r>
        <w:rPr>
          <w:rFonts w:ascii="Amiri" w:hAnsi="Amiri" w:eastAsia="Amiri" w:cs="Amiri"/>
          <w:lang w:bidi="ar-SA"/>
          <w:color w:val="111111"/>
          <w:sz w:val="28"/>
          <w:szCs w:val="28"/>
          <w:rtl/>
        </w:rPr>
        <w:t xml:space="preserve">، وقوله : ولا تحسبنّ الذين يبخلون </w:t>
      </w:r>
      <w:r>
        <w:rPr>
          <w:rStyle w:val="FootnoteReference"/>
        </w:rPr>
        <w:footnoteReference w:id="542"/>
      </w:r>
      <w:r>
        <w:rPr>
          <w:rFonts w:ascii="Amiri" w:hAnsi="Amiri" w:eastAsia="Amiri" w:cs="Amiri"/>
          <w:lang w:bidi="ar-SA"/>
          <w:color w:val="111111"/>
          <w:sz w:val="28"/>
          <w:szCs w:val="28"/>
          <w:rtl/>
        </w:rPr>
        <w:t xml:space="preserve">، و ( لا تَحْسَبَنَ الَّذِينَ يَفْرَحُونَ )</w:t>
      </w:r>
      <w:r>
        <w:rPr>
          <w:rStyle w:val="FootnoteReference"/>
        </w:rPr>
        <w:footnoteReference w:id="543"/>
      </w:r>
      <w:r>
        <w:rPr>
          <w:rFonts w:ascii="Amiri" w:hAnsi="Amiri" w:eastAsia="Amiri" w:cs="Amiri"/>
          <w:lang w:bidi="ar-SA"/>
          <w:color w:val="111111"/>
          <w:sz w:val="28"/>
          <w:szCs w:val="28"/>
          <w:rtl/>
        </w:rPr>
        <w:t xml:space="preserve">، ( فَلا تَحْسَبَنَّهُمْ )</w:t>
      </w:r>
      <w:r>
        <w:rPr>
          <w:rStyle w:val="FootnoteReference"/>
        </w:rPr>
        <w:footnoteReference w:id="544"/>
      </w:r>
      <w:r>
        <w:rPr>
          <w:rFonts w:ascii="Amiri" w:hAnsi="Amiri" w:eastAsia="Amiri" w:cs="Amiri"/>
          <w:lang w:bidi="ar-SA"/>
          <w:color w:val="111111"/>
          <w:sz w:val="28"/>
          <w:szCs w:val="28"/>
          <w:rtl/>
        </w:rPr>
        <w:t xml:space="preserve">: قرأ حمزة بالتاء معجمةً من فوق فيهن ، ووافقه نافع وابن عامر في تَحْسَبَنَّهُمْ لا غير ، وقرأ ابن كثير وأبو عمرو بالياء معجمةً من تحت ، إِلا أنهما ضَمّا الباء من يحسبنّهم ، وقرأ الباقون الأوّلين بالياء والآخِرين بالتاء معجمةً من فوق وفَتْحِ الباء ، وهو رأي أبي عبيد ، وقرأ ابن عامر وحمزة بالياء معجمةً من تحت في قوله لا </w:t>
      </w:r>
      <w:r>
        <w:rPr>
          <w:rStyle w:val="FootnoteReference"/>
        </w:rPr>
        <w:footnoteReference w:id="545"/>
      </w:r>
      <w:r>
        <w:rPr>
          <w:rFonts w:ascii="Amiri" w:hAnsi="Amiri" w:eastAsia="Amiri" w:cs="Amiri"/>
          <w:lang w:bidi="ar-SA"/>
          <w:color w:val="111111"/>
          <w:sz w:val="28"/>
          <w:szCs w:val="28"/>
          <w:rtl/>
        </w:rPr>
        <w:t xml:space="preserve">، ( وَلا يَحْسَبَنَ الَّذِينَ كَفَرُوا سَبَقُوا إِنَّهُمْ لا يُعْجِزُونَ )</w:t>
      </w:r>
      <w:r>
        <w:rPr>
          <w:rStyle w:val="FootnoteReference"/>
        </w:rPr>
        <w:footnoteReference w:id="546"/>
      </w:r>
      <w:r>
        <w:rPr>
          <w:rFonts w:ascii="Amiri" w:hAnsi="Amiri" w:eastAsia="Amiri" w:cs="Amiri"/>
          <w:lang w:bidi="ar-SA"/>
          <w:color w:val="111111"/>
          <w:sz w:val="28"/>
          <w:szCs w:val="28"/>
          <w:rtl/>
        </w:rPr>
        <w:t xml:space="preserve">. والباقون بالتاء. وكلهم كسر همزة ( إِنهم ) غير ابن عامر فَفَتَحها.</w:t>
      </w:r>
    </w:p>
    <w:p>
      <w:pPr>
        <w:pStyle w:val="BookText"/>
      </w:pPr>
      <w:r>
        <w:rPr>
          <w:rFonts w:ascii="IRNazanin" w:hAnsi="IRNazanin" w:eastAsia="IRNazanin" w:cs="IRNazanin"/>
          <w:lang w:bidi="fa-IR"/>
          <w:color w:val="111111"/>
          <w:sz w:val="28"/>
          <w:szCs w:val="28"/>
          <w:rtl/>
        </w:rPr>
        <w:t xml:space="preserve">ر</w:t>
      </w:r>
    </w:p>
    <w:p>
      <w:pPr>
        <w:pStyle w:val="Heading5"/>
      </w:pPr>
      <w:bookmarkStart w:id="1649" w:name="_Toc945"/>
      <w:r>
        <w:t>حَسِرَ</w:t>
      </w:r>
      <w:bookmarkEnd w:id="1649"/>
    </w:p>
    <w:p>
      <w:pPr>
        <w:pStyle w:val="BookText"/>
      </w:pPr>
      <w:r>
        <w:rPr>
          <w:rFonts w:ascii="Amiri" w:hAnsi="Amiri" w:eastAsia="Amiri" w:cs="Amiri"/>
          <w:lang w:bidi="ar-SA"/>
          <w:color w:val="111111"/>
          <w:sz w:val="28"/>
          <w:szCs w:val="28"/>
          <w:rtl/>
        </w:rPr>
        <w:t xml:space="preserve">[حَسِرَ] : الحَسْرةُ : أشد النِدامة. يقال : حَسِر عليه حَسْرَةً وحَسْراً.</w:t>
      </w:r>
    </w:p>
    <w:p>
      <w:pPr>
        <w:pStyle w:val="BookText"/>
      </w:pPr>
      <w:r>
        <w:rPr>
          <w:rFonts w:ascii="Amiri" w:hAnsi="Amiri" w:eastAsia="Amiri" w:cs="Amiri"/>
          <w:lang w:bidi="ar-SA"/>
          <w:color w:val="111111"/>
          <w:sz w:val="28"/>
          <w:szCs w:val="28"/>
          <w:rtl/>
        </w:rPr>
        <w:t xml:space="preserve">ك</w:t>
      </w:r>
    </w:p>
    <w:p>
      <w:pPr>
        <w:pStyle w:val="Heading5"/>
      </w:pPr>
      <w:bookmarkStart w:id="1650" w:name="_Toc946"/>
      <w:r>
        <w:t>حَسِك</w:t>
      </w:r>
      <w:bookmarkEnd w:id="1650"/>
    </w:p>
    <w:p>
      <w:pPr>
        <w:pStyle w:val="BookText"/>
      </w:pPr>
      <w:r>
        <w:rPr>
          <w:rFonts w:ascii="Amiri" w:hAnsi="Amiri" w:eastAsia="Amiri" w:cs="Amiri"/>
          <w:lang w:bidi="ar-SA"/>
          <w:color w:val="111111"/>
          <w:sz w:val="28"/>
          <w:szCs w:val="28"/>
          <w:rtl/>
        </w:rPr>
        <w:t xml:space="preserve">[حَسِك] عليه : من الحسيكة ، وهي العداوة ، فهو حَسِكُ الصدر.</w:t>
      </w:r>
    </w:p>
    <w:p>
      <w:pPr>
        <w:pStyle w:val="BookText"/>
      </w:pPr>
      <w:r>
        <w:rPr>
          <w:rFonts w:ascii="Amiri" w:hAnsi="Amiri" w:eastAsia="Amiri" w:cs="Amiri"/>
          <w:lang w:bidi="ar-SA"/>
          <w:color w:val="111111"/>
          <w:sz w:val="28"/>
          <w:szCs w:val="28"/>
          <w:rtl/>
        </w:rPr>
        <w:t xml:space="preserve">ي</w:t>
      </w:r>
    </w:p>
    <w:p>
      <w:pPr>
        <w:pStyle w:val="Heading5"/>
      </w:pPr>
      <w:bookmarkStart w:id="1651" w:name="_Toc947"/>
      <w:r>
        <w:t>حَسِي</w:t>
      </w:r>
      <w:bookmarkEnd w:id="1651"/>
    </w:p>
    <w:p>
      <w:pPr>
        <w:pStyle w:val="BookText"/>
      </w:pPr>
      <w:r>
        <w:rPr>
          <w:rFonts w:ascii="Amiri" w:hAnsi="Amiri" w:eastAsia="Amiri" w:cs="Amiri"/>
          <w:lang w:bidi="ar-SA"/>
          <w:color w:val="111111"/>
          <w:sz w:val="28"/>
          <w:szCs w:val="28"/>
          <w:rtl/>
        </w:rPr>
        <w:t xml:space="preserve">[حَسِي] : حَسِيتُ الخبرَ : لغةٌ في حَسِسْتُ ، قال أبو زُبيد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سوى أن العتاق من المطايا</w:t>
      </w:r>
    </w:p>
    <w:p>
      <w:pPr>
        <w:pStyle w:val="BookText"/>
      </w:pPr>
      <w:r>
        <w:rPr>
          <w:rFonts w:ascii="Amiri" w:hAnsi="Amiri" w:eastAsia="Amiri" w:cs="Amiri"/>
          <w:lang w:bidi="ar-SA"/>
          <w:color w:val="111111"/>
          <w:sz w:val="28"/>
          <w:szCs w:val="28"/>
          <w:rtl/>
        </w:rPr>
        <w:t xml:space="preserve">حَسِينَ به فهنَّ إِليه شُوْسُ</w:t>
      </w:r>
    </w:p>
    <w:p>
      <w:pPr>
        <w:pStyle w:val="BookText"/>
      </w:pPr>
      <w:r>
        <w:rPr>
          <w:rFonts w:ascii="Amiri" w:hAnsi="Amiri" w:eastAsia="Amiri" w:cs="Amiri"/>
          <w:lang w:bidi="ar-SA"/>
          <w:color w:val="111111"/>
          <w:sz w:val="28"/>
          <w:szCs w:val="28"/>
          <w:rtl/>
        </w:rPr>
        <w:t xml:space="preserve">يعني : الإِبل أحْسَسْنَ الأسد.</w:t>
      </w:r>
    </w:p>
    <w:p>
      <w:pPr>
        <w:pStyle w:val="BookText"/>
      </w:pPr>
      <w:r>
        <w:rPr>
          <w:rFonts w:ascii="IRNazanin" w:hAnsi="IRNazanin" w:eastAsia="IRNazanin" w:cs="IRNazanin"/>
          <w:lang w:bidi="fa-IR"/>
          <w:color w:val="111111"/>
          <w:sz w:val="28"/>
          <w:szCs w:val="28"/>
          <w:rtl/>
        </w:rPr>
        <w:t xml:space="preserve">[شماره صفحه واقعی : 1446]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8" w:name="pg14434_152442"/>
    <w:bookmarkEnd w:id="198"/>
    <w:p>
      <w:pPr>
        <w:pStyle w:val="BookText"/>
      </w:pPr>
      <w:r>
        <w:rPr>
          <w:rFonts w:ascii="Amiri" w:hAnsi="Amiri" w:eastAsia="Amiri" w:cs="Amiri"/>
          <w:lang w:bidi="ar-SA"/>
          <w:color w:val="111111"/>
          <w:sz w:val="28"/>
          <w:szCs w:val="28"/>
          <w:rtl/>
        </w:rPr>
        <w:t xml:space="preserve">فَعُلَ يَفْعُل بالضم فيهما</w:t>
      </w:r>
    </w:p>
    <w:p>
      <w:pPr>
        <w:pStyle w:val="BookText"/>
      </w:pPr>
      <w:r>
        <w:rPr>
          <w:rFonts w:ascii="IRNazanin" w:hAnsi="IRNazanin" w:eastAsia="IRNazanin" w:cs="IRNazanin"/>
          <w:lang w:bidi="fa-IR"/>
          <w:color w:val="111111"/>
          <w:sz w:val="28"/>
          <w:szCs w:val="28"/>
          <w:rtl/>
        </w:rPr>
        <w:t xml:space="preserve">ب</w:t>
      </w:r>
    </w:p>
    <w:p>
      <w:pPr>
        <w:pStyle w:val="Heading5"/>
      </w:pPr>
      <w:bookmarkStart w:id="1652" w:name="_Toc948"/>
      <w:r>
        <w:t>حَسُب</w:t>
      </w:r>
      <w:bookmarkEnd w:id="1652"/>
    </w:p>
    <w:p>
      <w:pPr>
        <w:pStyle w:val="BookText"/>
      </w:pPr>
      <w:r>
        <w:rPr>
          <w:rFonts w:ascii="Amiri" w:hAnsi="Amiri" w:eastAsia="Amiri" w:cs="Amiri"/>
          <w:lang w:bidi="ar-SA"/>
          <w:color w:val="111111"/>
          <w:sz w:val="28"/>
          <w:szCs w:val="28"/>
          <w:rtl/>
        </w:rPr>
        <w:t xml:space="preserve">[حَسُب] الرجلُ حَسابةً : أي صار حسيباً.</w:t>
      </w:r>
    </w:p>
    <w:p>
      <w:pPr>
        <w:pStyle w:val="BookText"/>
      </w:pPr>
      <w:r>
        <w:rPr>
          <w:rFonts w:ascii="IRNazanin" w:hAnsi="IRNazanin" w:eastAsia="IRNazanin" w:cs="IRNazanin"/>
          <w:lang w:bidi="fa-IR"/>
          <w:color w:val="111111"/>
          <w:sz w:val="28"/>
          <w:szCs w:val="28"/>
          <w:rtl/>
        </w:rPr>
        <w:t xml:space="preserve">ن</w:t>
      </w:r>
    </w:p>
    <w:p>
      <w:pPr>
        <w:pStyle w:val="Heading5"/>
      </w:pPr>
      <w:bookmarkStart w:id="1653" w:name="_Toc949"/>
      <w:r>
        <w:t>حَسُن</w:t>
      </w:r>
      <w:bookmarkEnd w:id="1653"/>
    </w:p>
    <w:p>
      <w:pPr>
        <w:pStyle w:val="BookText"/>
      </w:pPr>
      <w:r>
        <w:rPr>
          <w:rFonts w:ascii="Amiri" w:hAnsi="Amiri" w:eastAsia="Amiri" w:cs="Amiri"/>
          <w:lang w:bidi="ar-SA"/>
          <w:color w:val="111111"/>
          <w:sz w:val="28"/>
          <w:szCs w:val="28"/>
          <w:rtl/>
        </w:rPr>
        <w:t xml:space="preserve">[حَسُن] : الحُسْن : ضد القُبْح ، ( والجمع حُسان ) </w:t>
      </w:r>
      <w:r>
        <w:rPr>
          <w:rStyle w:val="FootnoteReference"/>
        </w:rPr>
        <w:footnoteReference w:id="548"/>
      </w:r>
      <w:r>
        <w:rPr>
          <w:rFonts w:ascii="Amiri" w:hAnsi="Amiri" w:eastAsia="Amiri" w:cs="Amiri"/>
          <w:lang w:bidi="ar-SA"/>
          <w:color w:val="111111"/>
          <w:sz w:val="28"/>
          <w:szCs w:val="28"/>
          <w:rtl/>
        </w:rPr>
        <w:t xml:space="preserve">. قال الله تعالى : ( وَقُولُوا لِلنَّاسِ حُسْناً )</w:t>
      </w:r>
      <w:r>
        <w:rPr>
          <w:rStyle w:val="FootnoteReference"/>
        </w:rPr>
        <w:footnoteReference w:id="549"/>
      </w:r>
      <w:r>
        <w:rPr>
          <w:rFonts w:ascii="Amiri" w:hAnsi="Amiri" w:eastAsia="Amiri" w:cs="Amiri"/>
          <w:lang w:bidi="ar-SA"/>
          <w:color w:val="111111"/>
          <w:sz w:val="28"/>
          <w:szCs w:val="28"/>
          <w:rtl/>
        </w:rPr>
        <w:t xml:space="preserve">. وقرأ عيسى بن عمر : ( حُسُناً ) بضم الحاء والسين مثل الحلم.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654" w:name="_Toc950"/>
      <w:r>
        <w:t>الإِحساب</w:t>
      </w:r>
      <w:bookmarkEnd w:id="1654"/>
    </w:p>
    <w:p>
      <w:pPr>
        <w:pStyle w:val="BookText"/>
      </w:pPr>
      <w:r>
        <w:rPr>
          <w:rFonts w:ascii="Amiri" w:hAnsi="Amiri" w:eastAsia="Amiri" w:cs="Amiri"/>
          <w:lang w:bidi="ar-SA"/>
          <w:color w:val="111111"/>
          <w:sz w:val="28"/>
          <w:szCs w:val="28"/>
          <w:rtl/>
        </w:rPr>
        <w:t xml:space="preserve">[الإِحساب] : أحسَبه : أي أعطاه ما يرضيه.</w:t>
      </w:r>
    </w:p>
    <w:p>
      <w:pPr>
        <w:pStyle w:val="BookText"/>
      </w:pPr>
      <w:r>
        <w:rPr>
          <w:rFonts w:ascii="Amiri" w:hAnsi="Amiri" w:eastAsia="Amiri" w:cs="Amiri"/>
          <w:lang w:bidi="ar-SA"/>
          <w:color w:val="111111"/>
          <w:sz w:val="28"/>
          <w:szCs w:val="28"/>
          <w:rtl/>
        </w:rPr>
        <w:t xml:space="preserve">وأحْسَبَه : أي كفاه. قالت امرأة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ونُقفي وليدَ الحي إِن كان جائعاً</w:t>
      </w:r>
    </w:p>
    <w:p>
      <w:pPr>
        <w:pStyle w:val="BookText"/>
      </w:pPr>
      <w:r>
        <w:rPr>
          <w:rFonts w:ascii="Amiri" w:hAnsi="Amiri" w:eastAsia="Amiri" w:cs="Amiri"/>
          <w:lang w:bidi="ar-SA"/>
          <w:color w:val="111111"/>
          <w:sz w:val="28"/>
          <w:szCs w:val="28"/>
          <w:rtl/>
        </w:rPr>
        <w:t xml:space="preserve">ونُحسِبُه إِن كانَ ليسَ بجائِعِ</w:t>
      </w:r>
    </w:p>
    <w:p>
      <w:pPr>
        <w:pStyle w:val="BookText"/>
      </w:pPr>
      <w:r>
        <w:rPr>
          <w:rFonts w:ascii="IRNazanin" w:hAnsi="IRNazanin" w:eastAsia="IRNazanin" w:cs="IRNazanin"/>
          <w:lang w:bidi="fa-IR"/>
          <w:color w:val="111111"/>
          <w:sz w:val="28"/>
          <w:szCs w:val="28"/>
          <w:rtl/>
        </w:rPr>
        <w:t xml:space="preserve">ن</w:t>
      </w:r>
    </w:p>
    <w:p>
      <w:pPr>
        <w:pStyle w:val="Heading5"/>
      </w:pPr>
      <w:bookmarkStart w:id="1655" w:name="_Toc951"/>
      <w:r>
        <w:t>الإِحسان</w:t>
      </w:r>
      <w:bookmarkEnd w:id="1655"/>
    </w:p>
    <w:p>
      <w:pPr>
        <w:pStyle w:val="BookText"/>
      </w:pPr>
      <w:r>
        <w:rPr>
          <w:rFonts w:ascii="Amiri" w:hAnsi="Amiri" w:eastAsia="Amiri" w:cs="Amiri"/>
          <w:lang w:bidi="ar-SA"/>
          <w:color w:val="111111"/>
          <w:sz w:val="28"/>
          <w:szCs w:val="28"/>
          <w:rtl/>
        </w:rPr>
        <w:t xml:space="preserve">[الإِحسان] : أحسن إِليه ، وأحسن به بمعنىً. قال الله تعالى : ( وَبِالْوالِدَيْنِ إِحْساناً )</w:t>
      </w:r>
      <w:r>
        <w:rPr>
          <w:rStyle w:val="FootnoteReference"/>
        </w:rPr>
        <w:footnoteReference w:id="551"/>
      </w:r>
      <w:r>
        <w:rPr>
          <w:rFonts w:ascii="Amiri" w:hAnsi="Amiri" w:eastAsia="Amiri" w:cs="Amiri"/>
          <w:lang w:bidi="ar-SA"/>
          <w:color w:val="111111"/>
          <w:sz w:val="28"/>
          <w:szCs w:val="28"/>
          <w:rtl/>
        </w:rPr>
        <w:t xml:space="preserve">. وقرأ الكوفيون : ( وَوَصَّيْنَا الْإِنْسانَ بِوالِدَيْهِ إِحْساناً )(5) وهي قراءة ابن عباس. وقرأ الباقون : حسناً.</w:t>
      </w:r>
    </w:p>
    <w:p>
      <w:pPr>
        <w:pStyle w:val="BookText"/>
      </w:pPr>
      <w:r>
        <w:rPr>
          <w:rFonts w:ascii="IRNazanin" w:hAnsi="IRNazanin" w:eastAsia="IRNazanin" w:cs="IRNazanin"/>
          <w:lang w:bidi="fa-IR"/>
          <w:color w:val="111111"/>
          <w:sz w:val="28"/>
          <w:szCs w:val="28"/>
          <w:rtl/>
        </w:rPr>
        <w:t xml:space="preserve">و</w:t>
      </w:r>
    </w:p>
    <w:p>
      <w:pPr>
        <w:pStyle w:val="Heading5"/>
      </w:pPr>
      <w:bookmarkStart w:id="1656" w:name="_Toc952"/>
      <w:r>
        <w:t>الإِحساء</w:t>
      </w:r>
      <w:bookmarkEnd w:id="1656"/>
    </w:p>
    <w:p>
      <w:pPr>
        <w:pStyle w:val="BookText"/>
      </w:pPr>
      <w:r>
        <w:rPr>
          <w:rFonts w:ascii="Amiri" w:hAnsi="Amiri" w:eastAsia="Amiri" w:cs="Amiri"/>
          <w:lang w:bidi="ar-SA"/>
          <w:color w:val="111111"/>
          <w:sz w:val="28"/>
          <w:szCs w:val="28"/>
          <w:rtl/>
        </w:rPr>
        <w:t xml:space="preserve">[الإِحساء] : أحسيته الدواءَ فحساه.</w:t>
      </w:r>
    </w:p>
    <w:p>
      <w:pPr>
        <w:pStyle w:val="BookText"/>
      </w:pPr>
      <w:r>
        <w:rPr>
          <w:rFonts w:ascii="Amiri" w:hAnsi="Amiri" w:eastAsia="Amiri" w:cs="Amiri"/>
          <w:lang w:bidi="ar-SA"/>
          <w:color w:val="111111"/>
          <w:sz w:val="28"/>
          <w:szCs w:val="28"/>
          <w:rtl/>
        </w:rPr>
        <w:t xml:space="preserve">ي</w:t>
      </w:r>
    </w:p>
    <w:p>
      <w:pPr>
        <w:pStyle w:val="Heading5"/>
      </w:pPr>
      <w:bookmarkStart w:id="1657" w:name="_Toc953"/>
      <w:r>
        <w:t>الإِحساء</w:t>
      </w:r>
      <w:bookmarkEnd w:id="1657"/>
    </w:p>
    <w:p>
      <w:pPr>
        <w:pStyle w:val="BookText"/>
      </w:pPr>
      <w:r>
        <w:rPr>
          <w:rFonts w:ascii="Amiri" w:hAnsi="Amiri" w:eastAsia="Amiri" w:cs="Amiri"/>
          <w:lang w:bidi="ar-SA"/>
          <w:color w:val="111111"/>
          <w:sz w:val="28"/>
          <w:szCs w:val="28"/>
          <w:rtl/>
        </w:rPr>
        <w:t xml:space="preserve">[الإِحساء] : أحْسَيْتُ الشيءَ : أي أحسستُ.</w:t>
      </w:r>
    </w:p>
    <w:p>
      <w:pPr>
        <w:pStyle w:val="BookText"/>
      </w:pPr>
      <w:r>
        <w:rPr>
          <w:rFonts w:ascii="IRNazanin" w:hAnsi="IRNazanin" w:eastAsia="IRNazanin" w:cs="IRNazanin"/>
          <w:lang w:bidi="fa-IR"/>
          <w:color w:val="111111"/>
          <w:sz w:val="28"/>
          <w:szCs w:val="28"/>
          <w:rtl/>
        </w:rPr>
        <w:t xml:space="preserve">[شماره صفحه واقعی : 1447]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9" w:name="pg14434_152444"/>
    <w:bookmarkEnd w:id="199"/>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658" w:name="_Toc954"/>
      <w:r>
        <w:t>التحسيب</w:t>
      </w:r>
      <w:bookmarkEnd w:id="1658"/>
    </w:p>
    <w:p>
      <w:pPr>
        <w:pStyle w:val="BookText"/>
      </w:pPr>
      <w:r>
        <w:rPr>
          <w:rFonts w:ascii="Amiri" w:hAnsi="Amiri" w:eastAsia="Amiri" w:cs="Amiri"/>
          <w:lang w:bidi="ar-SA"/>
          <w:color w:val="111111"/>
          <w:sz w:val="28"/>
          <w:szCs w:val="28"/>
          <w:rtl/>
        </w:rPr>
        <w:t xml:space="preserve">[التحسيب] : حَسَّبه : أي أعطاه ما يرضيه.</w:t>
      </w:r>
    </w:p>
    <w:p>
      <w:pPr>
        <w:pStyle w:val="BookText"/>
      </w:pPr>
      <w:r>
        <w:rPr>
          <w:rFonts w:ascii="Amiri" w:hAnsi="Amiri" w:eastAsia="Amiri" w:cs="Amiri"/>
          <w:lang w:bidi="ar-SA"/>
          <w:color w:val="111111"/>
          <w:sz w:val="28"/>
          <w:szCs w:val="28"/>
          <w:rtl/>
        </w:rPr>
        <w:t xml:space="preserve">وحَسَّبَه : إِذا وَسَّده الحُسبانة ، وهي الوسادة الصغيرة. قال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غداة ثوى في الرمل غير مُحَسَّب</w:t>
      </w:r>
    </w:p>
    <w:p>
      <w:pPr>
        <w:pStyle w:val="BookText"/>
      </w:pPr>
      <w:r>
        <w:rPr>
          <w:rFonts w:ascii="Amiri" w:hAnsi="Amiri" w:eastAsia="Amiri" w:cs="Amiri"/>
          <w:lang w:bidi="ar-SA"/>
          <w:color w:val="111111"/>
          <w:sz w:val="28"/>
          <w:szCs w:val="28"/>
          <w:rtl/>
        </w:rPr>
        <w:t xml:space="preserve">أي مُوَسَّد.</w:t>
      </w:r>
    </w:p>
    <w:p>
      <w:pPr>
        <w:pStyle w:val="BookText"/>
      </w:pPr>
      <w:r>
        <w:rPr>
          <w:rFonts w:ascii="Amiri" w:hAnsi="Amiri" w:eastAsia="Amiri" w:cs="Amiri"/>
          <w:lang w:bidi="ar-SA"/>
          <w:color w:val="111111"/>
          <w:sz w:val="28"/>
          <w:szCs w:val="28"/>
          <w:rtl/>
        </w:rPr>
        <w:t xml:space="preserve">وقال ابن الأعرابي : المحسَّبُ : المكفَّن ، وقيل : المحسَّب : المدفون.</w:t>
      </w:r>
    </w:p>
    <w:p>
      <w:pPr>
        <w:pStyle w:val="BookText"/>
      </w:pPr>
      <w:r>
        <w:rPr>
          <w:rFonts w:ascii="IRNazanin" w:hAnsi="IRNazanin" w:eastAsia="IRNazanin" w:cs="IRNazanin"/>
          <w:lang w:bidi="fa-IR"/>
          <w:color w:val="111111"/>
          <w:sz w:val="28"/>
          <w:szCs w:val="28"/>
          <w:rtl/>
        </w:rPr>
        <w:t xml:space="preserve">د</w:t>
      </w:r>
    </w:p>
    <w:p>
      <w:pPr>
        <w:pStyle w:val="Heading5"/>
      </w:pPr>
      <w:bookmarkStart w:id="1659" w:name="_Toc955"/>
      <w:r>
        <w:t>التحسيد</w:t>
      </w:r>
      <w:bookmarkEnd w:id="1659"/>
    </w:p>
    <w:p>
      <w:pPr>
        <w:pStyle w:val="BookText"/>
      </w:pPr>
      <w:r>
        <w:rPr>
          <w:rFonts w:ascii="Amiri" w:hAnsi="Amiri" w:eastAsia="Amiri" w:cs="Amiri"/>
          <w:lang w:bidi="ar-SA"/>
          <w:color w:val="111111"/>
          <w:sz w:val="28"/>
          <w:szCs w:val="28"/>
          <w:rtl/>
        </w:rPr>
        <w:t xml:space="preserve">[التحسيد] : المحسَّد : الذي يُحْسَد كثيراً.</w:t>
      </w:r>
    </w:p>
    <w:p>
      <w:pPr>
        <w:pStyle w:val="BookText"/>
      </w:pPr>
      <w:r>
        <w:rPr>
          <w:rFonts w:ascii="IRNazanin" w:hAnsi="IRNazanin" w:eastAsia="IRNazanin" w:cs="IRNazanin"/>
          <w:lang w:bidi="fa-IR"/>
          <w:color w:val="111111"/>
          <w:sz w:val="28"/>
          <w:szCs w:val="28"/>
          <w:rtl/>
        </w:rPr>
        <w:t xml:space="preserve">ر</w:t>
      </w:r>
    </w:p>
    <w:p>
      <w:pPr>
        <w:pStyle w:val="Heading5"/>
      </w:pPr>
      <w:bookmarkStart w:id="1660" w:name="_Toc956"/>
      <w:r>
        <w:t>التحسير</w:t>
      </w:r>
      <w:bookmarkEnd w:id="1660"/>
    </w:p>
    <w:p>
      <w:pPr>
        <w:pStyle w:val="BookText"/>
      </w:pPr>
      <w:r>
        <w:rPr>
          <w:rFonts w:ascii="Amiri" w:hAnsi="Amiri" w:eastAsia="Amiri" w:cs="Amiri"/>
          <w:lang w:bidi="ar-SA"/>
          <w:color w:val="111111"/>
          <w:sz w:val="28"/>
          <w:szCs w:val="28"/>
          <w:rtl/>
        </w:rPr>
        <w:t xml:space="preserve">[التحسير] : حَسَّره : أي حمله على الحسرة.</w:t>
      </w:r>
    </w:p>
    <w:p>
      <w:pPr>
        <w:pStyle w:val="BookText"/>
      </w:pPr>
      <w:r>
        <w:rPr>
          <w:rFonts w:ascii="Amiri" w:hAnsi="Amiri" w:eastAsia="Amiri" w:cs="Amiri"/>
          <w:lang w:bidi="ar-SA"/>
          <w:color w:val="111111"/>
          <w:sz w:val="28"/>
          <w:szCs w:val="28"/>
          <w:rtl/>
        </w:rPr>
        <w:t xml:space="preserve">وحسرتِ الطيرُ : إِذا سقط ريشها.</w:t>
      </w:r>
    </w:p>
    <w:p>
      <w:pPr>
        <w:pStyle w:val="BookText"/>
      </w:pPr>
      <w:r>
        <w:rPr>
          <w:rFonts w:ascii="Amiri" w:hAnsi="Amiri" w:eastAsia="Amiri" w:cs="Amiri"/>
          <w:lang w:bidi="ar-SA"/>
          <w:color w:val="111111"/>
          <w:sz w:val="28"/>
          <w:szCs w:val="28"/>
          <w:rtl/>
        </w:rPr>
        <w:t xml:space="preserve">ورجلٌ محسَّر : أي مؤذّىً ، وفي الحديث </w:t>
      </w:r>
      <w:r>
        <w:rPr>
          <w:rStyle w:val="FootnoteReference"/>
        </w:rPr>
        <w:footnoteReference w:id="553"/>
      </w:r>
      <w:r>
        <w:rPr>
          <w:rFonts w:ascii="Amiri" w:hAnsi="Amiri" w:eastAsia="Amiri" w:cs="Amiri"/>
          <w:lang w:bidi="ar-SA"/>
          <w:color w:val="111111"/>
          <w:sz w:val="28"/>
          <w:szCs w:val="28"/>
          <w:rtl/>
        </w:rPr>
        <w:t xml:space="preserve">: « يخرج آخرَ الزمان رجلٌ أصحابه محسَّرون محقّرون مقصوْن عن أبواب السلطان ومجالس الملوك ، يأتونه من كل أوب كأنهم قَزَعُ الخريف ، يورّثهم الله تعالى مشارق الأرض ومغاربها »</w:t>
      </w:r>
    </w:p>
    <w:p>
      <w:pPr>
        <w:pStyle w:val="BookText"/>
      </w:pPr>
      <w:r>
        <w:rPr>
          <w:rFonts w:ascii="IRNazanin" w:hAnsi="IRNazanin" w:eastAsia="IRNazanin" w:cs="IRNazanin"/>
          <w:lang w:bidi="fa-IR"/>
          <w:color w:val="111111"/>
          <w:sz w:val="28"/>
          <w:szCs w:val="28"/>
          <w:rtl/>
        </w:rPr>
        <w:t xml:space="preserve">ن</w:t>
      </w:r>
    </w:p>
    <w:p>
      <w:pPr>
        <w:pStyle w:val="Heading5"/>
      </w:pPr>
      <w:bookmarkStart w:id="1661" w:name="_Toc957"/>
      <w:r>
        <w:t>التحسين</w:t>
      </w:r>
      <w:bookmarkEnd w:id="1661"/>
    </w:p>
    <w:p>
      <w:pPr>
        <w:pStyle w:val="BookText"/>
      </w:pPr>
      <w:r>
        <w:rPr>
          <w:rFonts w:ascii="Amiri" w:hAnsi="Amiri" w:eastAsia="Amiri" w:cs="Amiri"/>
          <w:lang w:bidi="ar-SA"/>
          <w:color w:val="111111"/>
          <w:sz w:val="28"/>
          <w:szCs w:val="28"/>
          <w:rtl/>
        </w:rPr>
        <w:t xml:space="preserve">[التحسين] : حَسَّن الشيءَ فَحَسُن.</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662" w:name="_Toc958"/>
      <w:r>
        <w:t>المحاسبة</w:t>
      </w:r>
      <w:bookmarkEnd w:id="1662"/>
    </w:p>
    <w:p>
      <w:pPr>
        <w:pStyle w:val="BookText"/>
      </w:pPr>
      <w:r>
        <w:rPr>
          <w:rFonts w:ascii="Amiri" w:hAnsi="Amiri" w:eastAsia="Amiri" w:cs="Amiri"/>
          <w:lang w:bidi="ar-SA"/>
          <w:color w:val="111111"/>
          <w:sz w:val="28"/>
          <w:szCs w:val="28"/>
          <w:rtl/>
        </w:rPr>
        <w:t xml:space="preserve">[المحاسبة] : حاسبه : من الحساب ، يقال : لا تعاقِب حتى تحاسِب.</w:t>
      </w:r>
    </w:p>
    <w:p>
      <w:pPr>
        <w:pStyle w:val="BookText"/>
      </w:pPr>
      <w:r>
        <w:rPr>
          <w:rFonts w:ascii="IRNazanin" w:hAnsi="IRNazanin" w:eastAsia="IRNazanin" w:cs="IRNazanin"/>
          <w:lang w:bidi="fa-IR"/>
          <w:color w:val="111111"/>
          <w:sz w:val="28"/>
          <w:szCs w:val="28"/>
          <w:rtl/>
        </w:rPr>
        <w:t xml:space="preserve">ن</w:t>
      </w:r>
    </w:p>
    <w:p>
      <w:pPr>
        <w:pStyle w:val="Heading5"/>
      </w:pPr>
      <w:bookmarkStart w:id="1663" w:name="_Toc959"/>
      <w:r>
        <w:t>المحاسنة</w:t>
      </w:r>
      <w:bookmarkEnd w:id="1663"/>
    </w:p>
    <w:p>
      <w:pPr>
        <w:pStyle w:val="BookText"/>
      </w:pPr>
      <w:r>
        <w:rPr>
          <w:rFonts w:ascii="Amiri" w:hAnsi="Amiri" w:eastAsia="Amiri" w:cs="Amiri"/>
          <w:lang w:bidi="ar-SA"/>
          <w:color w:val="111111"/>
          <w:sz w:val="28"/>
          <w:szCs w:val="28"/>
          <w:rtl/>
        </w:rPr>
        <w:t xml:space="preserve">[المحاسنة] : المجازاة عن الحسَن بالحسَن.</w:t>
      </w:r>
    </w:p>
    <w:p>
      <w:pPr>
        <w:pStyle w:val="BookText"/>
      </w:pPr>
      <w:r>
        <w:rPr>
          <w:rFonts w:ascii="IRNazanin" w:hAnsi="IRNazanin" w:eastAsia="IRNazanin" w:cs="IRNazanin"/>
          <w:lang w:bidi="fa-IR"/>
          <w:color w:val="111111"/>
          <w:sz w:val="28"/>
          <w:szCs w:val="28"/>
          <w:rtl/>
        </w:rPr>
        <w:t xml:space="preserve">[شماره صفحه واقعی : 1448]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0" w:name="pg14434_152446"/>
    <w:bookmarkEnd w:id="200"/>
    <w:p>
      <w:pPr>
        <w:pStyle w:val="BookText"/>
      </w:pPr>
      <w:r>
        <w:rPr>
          <w:rFonts w:ascii="Amiri" w:hAnsi="Amiri" w:eastAsia="Amiri" w:cs="Amiri"/>
          <w:lang w:bidi="ar-SA"/>
          <w:color w:val="111111"/>
          <w:sz w:val="28"/>
          <w:szCs w:val="28"/>
          <w:rtl/>
        </w:rPr>
        <w:t xml:space="preserve">ويقال : فلانٌ يحاسنُ الناس بفلان : أي يفاخرهم به.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664" w:name="_Toc960"/>
      <w:r>
        <w:t>الاحتساب</w:t>
      </w:r>
      <w:bookmarkEnd w:id="1664"/>
    </w:p>
    <w:p>
      <w:pPr>
        <w:pStyle w:val="BookText"/>
      </w:pPr>
      <w:r>
        <w:rPr>
          <w:rFonts w:ascii="Amiri" w:hAnsi="Amiri" w:eastAsia="Amiri" w:cs="Amiri"/>
          <w:lang w:bidi="ar-SA"/>
          <w:color w:val="111111"/>
          <w:sz w:val="28"/>
          <w:szCs w:val="28"/>
          <w:rtl/>
        </w:rPr>
        <w:t xml:space="preserve">[الاحتساب] : احتسب الأجرَ عند الله عزوجل ، واحتسب : أي حسب. قال الله تعالى : ( وَيَرْزُقْهُ مِنْ حَيْثُ لا يَحْتَسِبُ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665" w:name="_Toc961"/>
      <w:r>
        <w:t>الاحتساء</w:t>
      </w:r>
      <w:bookmarkEnd w:id="1665"/>
    </w:p>
    <w:p>
      <w:pPr>
        <w:pStyle w:val="BookText"/>
      </w:pPr>
      <w:r>
        <w:rPr>
          <w:rFonts w:ascii="Amiri" w:hAnsi="Amiri" w:eastAsia="Amiri" w:cs="Amiri"/>
          <w:lang w:bidi="ar-SA"/>
          <w:color w:val="111111"/>
          <w:sz w:val="28"/>
          <w:szCs w:val="28"/>
          <w:rtl/>
        </w:rPr>
        <w:t xml:space="preserve">[الاحتساء] : احتسى الدواءَ : أي حَساه.</w:t>
      </w:r>
    </w:p>
    <w:p>
      <w:pPr>
        <w:pStyle w:val="BookText"/>
      </w:pPr>
      <w:r>
        <w:rPr>
          <w:rFonts w:ascii="Amiri" w:hAnsi="Amiri" w:eastAsia="Amiri" w:cs="Amiri"/>
          <w:lang w:bidi="ar-SA"/>
          <w:color w:val="111111"/>
          <w:sz w:val="28"/>
          <w:szCs w:val="28"/>
          <w:rtl/>
        </w:rPr>
        <w:t xml:space="preserve">ي</w:t>
      </w:r>
    </w:p>
    <w:p>
      <w:pPr>
        <w:pStyle w:val="Heading5"/>
      </w:pPr>
      <w:bookmarkStart w:id="1666" w:name="_Toc962"/>
      <w:r>
        <w:t>الاحتساء</w:t>
      </w:r>
      <w:bookmarkEnd w:id="1666"/>
    </w:p>
    <w:p>
      <w:pPr>
        <w:pStyle w:val="BookText"/>
      </w:pPr>
      <w:r>
        <w:rPr>
          <w:rFonts w:ascii="Amiri" w:hAnsi="Amiri" w:eastAsia="Amiri" w:cs="Amiri"/>
          <w:lang w:bidi="ar-SA"/>
          <w:color w:val="111111"/>
          <w:sz w:val="28"/>
          <w:szCs w:val="28"/>
          <w:rtl/>
        </w:rPr>
        <w:t xml:space="preserve">[الاحتساء] : احتسى : أي حفر حِسياً.</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667" w:name="_Toc963"/>
      <w:r>
        <w:t>الانحسار</w:t>
      </w:r>
      <w:bookmarkEnd w:id="1667"/>
    </w:p>
    <w:p>
      <w:pPr>
        <w:pStyle w:val="BookText"/>
      </w:pPr>
      <w:r>
        <w:rPr>
          <w:rFonts w:ascii="Amiri" w:hAnsi="Amiri" w:eastAsia="Amiri" w:cs="Amiri"/>
          <w:lang w:bidi="ar-SA"/>
          <w:color w:val="111111"/>
          <w:sz w:val="28"/>
          <w:szCs w:val="28"/>
          <w:rtl/>
        </w:rPr>
        <w:t xml:space="preserve">[الانحسار] : حَسَره فانحسر : أي كشفه فانكشف.</w:t>
      </w:r>
    </w:p>
    <w:p>
      <w:pPr>
        <w:pStyle w:val="BookText"/>
      </w:pPr>
      <w:r>
        <w:rPr>
          <w:rFonts w:ascii="IRNazanin" w:hAnsi="IRNazanin" w:eastAsia="IRNazanin" w:cs="IRNazanin"/>
          <w:lang w:bidi="fa-IR"/>
          <w:color w:val="111111"/>
          <w:sz w:val="28"/>
          <w:szCs w:val="28"/>
          <w:rtl/>
        </w:rPr>
        <w:t xml:space="preserve">م</w:t>
      </w:r>
    </w:p>
    <w:p>
      <w:pPr>
        <w:pStyle w:val="Heading5"/>
      </w:pPr>
      <w:bookmarkStart w:id="1668" w:name="_Toc964"/>
      <w:r>
        <w:t>الانحسام</w:t>
      </w:r>
      <w:bookmarkEnd w:id="1668"/>
    </w:p>
    <w:p>
      <w:pPr>
        <w:pStyle w:val="BookText"/>
      </w:pPr>
      <w:r>
        <w:rPr>
          <w:rFonts w:ascii="Amiri" w:hAnsi="Amiri" w:eastAsia="Amiri" w:cs="Amiri"/>
          <w:lang w:bidi="ar-SA"/>
          <w:color w:val="111111"/>
          <w:sz w:val="28"/>
          <w:szCs w:val="28"/>
          <w:rtl/>
        </w:rPr>
        <w:t xml:space="preserve">[الانحسام] : حسمه فانحسم : أي قطعه فانقطع.</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669" w:name="_Toc965"/>
      <w:r>
        <w:t>الاستحسار</w:t>
      </w:r>
      <w:bookmarkEnd w:id="1669"/>
    </w:p>
    <w:p>
      <w:pPr>
        <w:pStyle w:val="BookText"/>
      </w:pPr>
      <w:r>
        <w:rPr>
          <w:rFonts w:ascii="Amiri" w:hAnsi="Amiri" w:eastAsia="Amiri" w:cs="Amiri"/>
          <w:lang w:bidi="ar-SA"/>
          <w:color w:val="111111"/>
          <w:sz w:val="28"/>
          <w:szCs w:val="28"/>
          <w:rtl/>
        </w:rPr>
        <w:t xml:space="preserve">[الاستحسار] : استحسر : أي أعيا ، قال الله تعالى : يَسْتَحْسِرُونَ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670" w:name="_Toc966"/>
      <w:r>
        <w:t>الاستحسان</w:t>
      </w:r>
      <w:bookmarkEnd w:id="1670"/>
    </w:p>
    <w:p>
      <w:pPr>
        <w:pStyle w:val="BookText"/>
      </w:pPr>
      <w:r>
        <w:rPr>
          <w:rFonts w:ascii="Amiri" w:hAnsi="Amiri" w:eastAsia="Amiri" w:cs="Amiri"/>
          <w:lang w:bidi="ar-SA"/>
          <w:color w:val="111111"/>
          <w:sz w:val="28"/>
          <w:szCs w:val="28"/>
          <w:rtl/>
        </w:rPr>
        <w:t xml:space="preserve">[الاستحسان] : استحسن الشيءَ : إِذا عَدَّه حَسَناً ، ومنه الاستحسان عند أهل الرأي. قال أصحاب أبي حنيفة : الاستحسان : أولى من القياس ، وقال</w:t>
      </w:r>
    </w:p>
    <w:p>
      <w:pPr>
        <w:pStyle w:val="BookText"/>
      </w:pPr>
      <w:r>
        <w:rPr>
          <w:rFonts w:ascii="IRNazanin" w:hAnsi="IRNazanin" w:eastAsia="IRNazanin" w:cs="IRNazanin"/>
          <w:lang w:bidi="fa-IR"/>
          <w:color w:val="111111"/>
          <w:sz w:val="28"/>
          <w:szCs w:val="28"/>
          <w:rtl/>
        </w:rPr>
        <w:t xml:space="preserve">[شماره صفحه واقعی : 1449]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1" w:name="pg14434_152447"/>
    <w:bookmarkEnd w:id="201"/>
    <w:p>
      <w:pPr>
        <w:pStyle w:val="BookText"/>
      </w:pPr>
      <w:r>
        <w:rPr>
          <w:rFonts w:ascii="Amiri" w:hAnsi="Amiri" w:eastAsia="Amiri" w:cs="Amiri"/>
          <w:lang w:bidi="ar-SA"/>
          <w:color w:val="111111"/>
          <w:sz w:val="28"/>
          <w:szCs w:val="28"/>
          <w:rtl/>
        </w:rPr>
        <w:t xml:space="preserve">أصحاب الشافعي </w:t>
      </w:r>
      <w:r>
        <w:rPr>
          <w:rStyle w:val="FootnoteReference"/>
        </w:rPr>
        <w:footnoteReference w:id="556"/>
      </w:r>
      <w:r>
        <w:rPr>
          <w:rFonts w:ascii="Amiri" w:hAnsi="Amiri" w:eastAsia="Amiri" w:cs="Amiri"/>
          <w:lang w:bidi="ar-SA"/>
          <w:color w:val="111111"/>
          <w:sz w:val="28"/>
          <w:szCs w:val="28"/>
          <w:rtl/>
        </w:rPr>
        <w:t xml:space="preserve">: القياس أولى.</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671" w:name="_Toc967"/>
      <w:r>
        <w:t>التحسُّر</w:t>
      </w:r>
      <w:bookmarkEnd w:id="1671"/>
    </w:p>
    <w:p>
      <w:pPr>
        <w:pStyle w:val="BookText"/>
      </w:pPr>
      <w:r>
        <w:rPr>
          <w:rFonts w:ascii="Amiri" w:hAnsi="Amiri" w:eastAsia="Amiri" w:cs="Amiri"/>
          <w:lang w:bidi="ar-SA"/>
          <w:color w:val="111111"/>
          <w:sz w:val="28"/>
          <w:szCs w:val="28"/>
          <w:rtl/>
        </w:rPr>
        <w:t xml:space="preserve">[التحسُّر] : تحسَّر عليه : من الحسرة : أي تَنَدَّمَ.</w:t>
      </w:r>
    </w:p>
    <w:p>
      <w:pPr>
        <w:pStyle w:val="BookText"/>
      </w:pPr>
      <w:r>
        <w:rPr>
          <w:rFonts w:ascii="Amiri" w:hAnsi="Amiri" w:eastAsia="Amiri" w:cs="Amiri"/>
          <w:lang w:bidi="ar-SA"/>
          <w:color w:val="111111"/>
          <w:sz w:val="28"/>
          <w:szCs w:val="28"/>
          <w:rtl/>
        </w:rPr>
        <w:t xml:space="preserve">وتحسَّرتِ الطيرُ : إِذا خرجت من الريش القديم إِلى الريش الحديث.</w:t>
      </w:r>
    </w:p>
    <w:p>
      <w:pPr>
        <w:pStyle w:val="BookText"/>
      </w:pPr>
      <w:r>
        <w:rPr>
          <w:rFonts w:ascii="Amiri" w:hAnsi="Amiri" w:eastAsia="Amiri" w:cs="Amiri"/>
          <w:lang w:bidi="ar-SA"/>
          <w:color w:val="111111"/>
          <w:sz w:val="28"/>
          <w:szCs w:val="28"/>
          <w:rtl/>
        </w:rPr>
        <w:t xml:space="preserve">وتحسَّر وَبَرُ الناقة : كذلك.</w:t>
      </w:r>
    </w:p>
    <w:p>
      <w:pPr>
        <w:pStyle w:val="BookText"/>
      </w:pPr>
      <w:r>
        <w:rPr>
          <w:rFonts w:ascii="IRNazanin" w:hAnsi="IRNazanin" w:eastAsia="IRNazanin" w:cs="IRNazanin"/>
          <w:lang w:bidi="fa-IR"/>
          <w:color w:val="111111"/>
          <w:sz w:val="28"/>
          <w:szCs w:val="28"/>
          <w:rtl/>
        </w:rPr>
        <w:t xml:space="preserve">و</w:t>
      </w:r>
    </w:p>
    <w:p>
      <w:pPr>
        <w:pStyle w:val="Heading5"/>
      </w:pPr>
      <w:bookmarkStart w:id="1672" w:name="_Toc968"/>
      <w:r>
        <w:t>التحسِّي</w:t>
      </w:r>
      <w:bookmarkEnd w:id="1672"/>
    </w:p>
    <w:p>
      <w:pPr>
        <w:pStyle w:val="BookText"/>
      </w:pPr>
      <w:r>
        <w:rPr>
          <w:rFonts w:ascii="Amiri" w:hAnsi="Amiri" w:eastAsia="Amiri" w:cs="Amiri"/>
          <w:lang w:bidi="ar-SA"/>
          <w:color w:val="111111"/>
          <w:sz w:val="28"/>
          <w:szCs w:val="28"/>
          <w:rtl/>
        </w:rPr>
        <w:t xml:space="preserve">[التحسِّي] : تَحَسَّى الحِسَاء : أي حَساه.</w:t>
      </w:r>
    </w:p>
    <w:p>
      <w:pPr>
        <w:pStyle w:val="BookText"/>
      </w:pPr>
      <w:r>
        <w:rPr>
          <w:rFonts w:ascii="Amiri" w:hAnsi="Amiri" w:eastAsia="Amiri" w:cs="Amiri"/>
          <w:lang w:bidi="ar-SA"/>
          <w:color w:val="111111"/>
          <w:sz w:val="28"/>
          <w:szCs w:val="28"/>
          <w:rtl/>
        </w:rPr>
        <w:t xml:space="preserve">ي</w:t>
      </w:r>
    </w:p>
    <w:p>
      <w:pPr>
        <w:pStyle w:val="Heading5"/>
      </w:pPr>
      <w:bookmarkStart w:id="1673" w:name="_Toc969"/>
      <w:r>
        <w:t>التَّحَسِّي</w:t>
      </w:r>
      <w:bookmarkEnd w:id="1673"/>
    </w:p>
    <w:p>
      <w:pPr>
        <w:pStyle w:val="BookText"/>
      </w:pPr>
      <w:r>
        <w:rPr>
          <w:rFonts w:ascii="Amiri" w:hAnsi="Amiri" w:eastAsia="Amiri" w:cs="Amiri"/>
          <w:lang w:bidi="ar-SA"/>
          <w:color w:val="111111"/>
          <w:sz w:val="28"/>
          <w:szCs w:val="28"/>
          <w:rtl/>
        </w:rPr>
        <w:t xml:space="preserve">[التَّحَسِّي] : تحسَّيْتُ : لغةٌ في تَحَسَّسْتُ الخبرَ.</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1674" w:name="_Toc970"/>
      <w:r>
        <w:t>التحاسُد</w:t>
      </w:r>
      <w:bookmarkEnd w:id="1674"/>
    </w:p>
    <w:p>
      <w:pPr>
        <w:pStyle w:val="BookText"/>
      </w:pPr>
      <w:r>
        <w:rPr>
          <w:rFonts w:ascii="IRNazanin" w:hAnsi="IRNazanin" w:eastAsia="IRNazanin" w:cs="IRNazanin"/>
          <w:lang w:bidi="fa-IR"/>
          <w:color w:val="111111"/>
          <w:sz w:val="28"/>
          <w:szCs w:val="28"/>
          <w:rtl/>
        </w:rPr>
        <w:t xml:space="preserve">[التحاسُد] : من الحسد.</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ب</w:t>
      </w:r>
    </w:p>
    <w:p>
      <w:pPr>
        <w:pStyle w:val="Heading5"/>
      </w:pPr>
      <w:bookmarkStart w:id="1675" w:name="_Toc971"/>
      <w:r>
        <w:t>الاحسباب</w:t>
      </w:r>
      <w:bookmarkEnd w:id="1675"/>
    </w:p>
    <w:p>
      <w:pPr>
        <w:pStyle w:val="BookText"/>
      </w:pPr>
      <w:r>
        <w:rPr>
          <w:rFonts w:ascii="Amiri" w:hAnsi="Amiri" w:eastAsia="Amiri" w:cs="Amiri"/>
          <w:lang w:bidi="ar-SA"/>
          <w:color w:val="111111"/>
          <w:sz w:val="28"/>
          <w:szCs w:val="28"/>
          <w:rtl/>
        </w:rPr>
        <w:t xml:space="preserve">[الاحسباب] : احْسَبّ : أي صار أَحْسَبَ ، وهو الذي ابيضت جلدته من داء أصابه ففسدت شَعْرَته فصار أحمر وأبيض كأنه أبرص من الناس والإِبل. قال امرؤ القيس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هند لا تنكِحي بُوهةً</w:t>
      </w:r>
    </w:p>
    <w:p>
      <w:pPr>
        <w:pStyle w:val="BookText"/>
      </w:pPr>
      <w:r>
        <w:rPr>
          <w:rFonts w:ascii="Amiri" w:hAnsi="Amiri" w:eastAsia="Amiri" w:cs="Amiri"/>
          <w:lang w:bidi="ar-SA"/>
          <w:color w:val="111111"/>
          <w:sz w:val="28"/>
          <w:szCs w:val="28"/>
          <w:rtl/>
        </w:rPr>
        <w:t xml:space="preserve">عليه عقيقتُهُ أحسبا</w:t>
      </w:r>
    </w:p>
    <w:p>
      <w:pPr>
        <w:pStyle w:val="BookText"/>
      </w:pPr>
      <w:r>
        <w:rPr>
          <w:rFonts w:ascii="IRNazanin" w:hAnsi="IRNazanin" w:eastAsia="IRNazanin" w:cs="IRNazanin"/>
          <w:lang w:bidi="fa-IR"/>
          <w:color w:val="111111"/>
          <w:sz w:val="28"/>
          <w:szCs w:val="28"/>
          <w:rtl/>
        </w:rPr>
        <w:t xml:space="preserve">[شماره صفحه واقعی : 1450]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2" w:name="pg14434_152449"/>
    <w:bookmarkEnd w:id="202"/>
    <w:p>
      <w:pPr>
        <w:pStyle w:val="Heading3"/>
      </w:pPr>
      <w:bookmarkStart w:id="1676" w:name="_Toc972"/>
      <w:r>
        <w:t>باب الحاء والشين وما بعدهما</w:t>
      </w:r>
      <w:bookmarkEnd w:id="1676"/>
    </w:p>
    <w:p>
      <w:pPr>
        <w:pStyle w:val="Heading4"/>
      </w:pPr>
      <w:bookmarkStart w:id="1677" w:name="_Toc973"/>
      <w:r>
        <w:t>الأسماء</w:t>
      </w:r>
      <w:bookmarkEnd w:id="1677"/>
    </w:p>
    <w:p>
      <w:pPr>
        <w:pStyle w:val="Heading5"/>
      </w:pPr>
      <w:bookmarkStart w:id="1678" w:name="_Toc974"/>
      <w:r>
        <w:t>اشارة</w:t>
      </w:r>
      <w:bookmarkEnd w:id="167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679" w:name="_Toc975"/>
      <w:r>
        <w:t>الحَشْد</w:t>
      </w:r>
      <w:bookmarkEnd w:id="1679"/>
    </w:p>
    <w:p>
      <w:pPr>
        <w:pStyle w:val="BookText"/>
      </w:pPr>
      <w:r>
        <w:rPr>
          <w:rFonts w:ascii="Amiri" w:hAnsi="Amiri" w:eastAsia="Amiri" w:cs="Amiri"/>
          <w:lang w:bidi="ar-SA"/>
          <w:color w:val="111111"/>
          <w:sz w:val="28"/>
          <w:szCs w:val="28"/>
          <w:rtl/>
        </w:rPr>
        <w:t xml:space="preserve">[الحَشْد] : يقال : عنده حَشْدٌ من الناس : أي جمع ، وأصله مصدر.</w:t>
      </w:r>
    </w:p>
    <w:p>
      <w:pPr>
        <w:pStyle w:val="BookText"/>
      </w:pPr>
      <w:r>
        <w:rPr>
          <w:rFonts w:ascii="IRNazanin" w:hAnsi="IRNazanin" w:eastAsia="IRNazanin" w:cs="IRNazanin"/>
          <w:lang w:bidi="fa-IR"/>
          <w:color w:val="111111"/>
          <w:sz w:val="28"/>
          <w:szCs w:val="28"/>
          <w:rtl/>
        </w:rPr>
        <w:t xml:space="preserve">ر</w:t>
      </w:r>
    </w:p>
    <w:p>
      <w:pPr>
        <w:pStyle w:val="Heading5"/>
      </w:pPr>
      <w:bookmarkStart w:id="1680" w:name="_Toc976"/>
      <w:r>
        <w:t>الحَشْر</w:t>
      </w:r>
      <w:bookmarkEnd w:id="1680"/>
    </w:p>
    <w:p>
      <w:pPr>
        <w:pStyle w:val="BookText"/>
      </w:pPr>
      <w:r>
        <w:rPr>
          <w:rFonts w:ascii="Amiri" w:hAnsi="Amiri" w:eastAsia="Amiri" w:cs="Amiri"/>
          <w:lang w:bidi="ar-SA"/>
          <w:color w:val="111111"/>
          <w:sz w:val="28"/>
          <w:szCs w:val="28"/>
          <w:rtl/>
        </w:rPr>
        <w:t xml:space="preserve">[الحَشْر] من القُذَذ : ما لَطُف.</w:t>
      </w:r>
    </w:p>
    <w:p>
      <w:pPr>
        <w:pStyle w:val="BookText"/>
      </w:pPr>
      <w:r>
        <w:rPr>
          <w:rFonts w:ascii="Amiri" w:hAnsi="Amiri" w:eastAsia="Amiri" w:cs="Amiri"/>
          <w:lang w:bidi="ar-SA"/>
          <w:color w:val="111111"/>
          <w:sz w:val="28"/>
          <w:szCs w:val="28"/>
          <w:rtl/>
        </w:rPr>
        <w:t xml:space="preserve">ويقال : أُذُنٌ حَشْر : أي لطيفة ، وكذلك غيرها ، قال ذو الرمة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أُذُنٌ حَشْرٌ وذِفرى أسِيْلَةٌ</w:t>
      </w:r>
    </w:p>
    <w:p>
      <w:pPr>
        <w:pStyle w:val="BookText"/>
      </w:pPr>
      <w:r>
        <w:rPr>
          <w:rFonts w:ascii="Amiri" w:hAnsi="Amiri" w:eastAsia="Amiri" w:cs="Amiri"/>
          <w:lang w:bidi="ar-SA"/>
          <w:color w:val="111111"/>
          <w:sz w:val="28"/>
          <w:szCs w:val="28"/>
          <w:rtl/>
        </w:rPr>
        <w:t xml:space="preserve">وخدٌّ كمرآة الغريبة أَسْجَحُ</w:t>
      </w:r>
    </w:p>
    <w:p>
      <w:pPr>
        <w:pStyle w:val="BookText"/>
      </w:pPr>
      <w:r>
        <w:rPr>
          <w:rFonts w:ascii="Amiri" w:hAnsi="Amiri" w:eastAsia="Amiri" w:cs="Amiri"/>
          <w:lang w:bidi="ar-SA"/>
          <w:color w:val="111111"/>
          <w:sz w:val="28"/>
          <w:szCs w:val="28"/>
          <w:rtl/>
        </w:rPr>
        <w:t xml:space="preserve">والحَشْر : الخفيف ، ويقال : سنانٌ حَشْرٌ : أي دقيق.</w:t>
      </w:r>
    </w:p>
    <w:p>
      <w:pPr>
        <w:pStyle w:val="BookText"/>
      </w:pPr>
      <w:r>
        <w:rPr>
          <w:rFonts w:ascii="IRNazanin" w:hAnsi="IRNazanin" w:eastAsia="IRNazanin" w:cs="IRNazanin"/>
          <w:lang w:bidi="fa-IR"/>
          <w:color w:val="111111"/>
          <w:sz w:val="28"/>
          <w:szCs w:val="28"/>
          <w:rtl/>
        </w:rPr>
        <w:t xml:space="preserve">و</w:t>
      </w:r>
    </w:p>
    <w:p>
      <w:pPr>
        <w:pStyle w:val="Heading5"/>
      </w:pPr>
      <w:bookmarkStart w:id="1681" w:name="_Toc977"/>
      <w:r>
        <w:t>الحَشْو</w:t>
      </w:r>
      <w:bookmarkEnd w:id="1681"/>
    </w:p>
    <w:p>
      <w:pPr>
        <w:pStyle w:val="BookText"/>
      </w:pPr>
      <w:r>
        <w:rPr>
          <w:rFonts w:ascii="Amiri" w:hAnsi="Amiri" w:eastAsia="Amiri" w:cs="Amiri"/>
          <w:lang w:bidi="ar-SA"/>
          <w:color w:val="111111"/>
          <w:sz w:val="28"/>
          <w:szCs w:val="28"/>
          <w:rtl/>
        </w:rPr>
        <w:t xml:space="preserve">[الحَشْو] : صغار الإِبل ، قال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يَعْصوصبُ الحشوُ إِذا اقتدى بها</w:t>
      </w:r>
    </w:p>
    <w:p>
      <w:pPr>
        <w:pStyle w:val="BookText"/>
      </w:pPr>
      <w:r>
        <w:rPr>
          <w:rFonts w:ascii="Amiri" w:hAnsi="Amiri" w:eastAsia="Amiri" w:cs="Amiri"/>
          <w:lang w:bidi="ar-SA"/>
          <w:color w:val="111111"/>
          <w:sz w:val="28"/>
          <w:szCs w:val="28"/>
          <w:rtl/>
        </w:rPr>
        <w:t xml:space="preserve">والحشو من الكلام : الكذب الذي لا أصل له.</w:t>
      </w:r>
    </w:p>
    <w:p>
      <w:pPr>
        <w:pStyle w:val="BookText"/>
      </w:pPr>
      <w:r>
        <w:rPr>
          <w:rFonts w:ascii="IRNazanin" w:hAnsi="IRNazanin" w:eastAsia="IRNazanin" w:cs="IRNazanin"/>
          <w:lang w:bidi="fa-IR"/>
          <w:color w:val="111111"/>
          <w:sz w:val="28"/>
          <w:szCs w:val="28"/>
          <w:rtl/>
        </w:rPr>
        <w:t xml:space="preserve">والحشو : رذال الناس.</w:t>
      </w:r>
    </w:p>
    <w:p>
      <w:pPr>
        <w:pStyle w:val="BookText"/>
      </w:pPr>
      <w:r>
        <w:rPr>
          <w:rFonts w:ascii="Amiri" w:hAnsi="Amiri" w:eastAsia="Amiri" w:cs="Amiri"/>
          <w:lang w:bidi="ar-SA"/>
          <w:color w:val="111111"/>
          <w:sz w:val="28"/>
          <w:szCs w:val="28"/>
          <w:rtl/>
        </w:rPr>
        <w:t xml:space="preserve">والحشو : ما يحشى به الثوبُ وغيره.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82" w:name="_Toc978"/>
      <w:r>
        <w:t>الحَشْرة</w:t>
      </w:r>
      <w:bookmarkEnd w:id="1682"/>
    </w:p>
    <w:p>
      <w:pPr>
        <w:pStyle w:val="BookText"/>
      </w:pPr>
      <w:r>
        <w:rPr>
          <w:rFonts w:ascii="Amiri" w:hAnsi="Amiri" w:eastAsia="Amiri" w:cs="Amiri"/>
          <w:lang w:bidi="ar-SA"/>
          <w:color w:val="111111"/>
          <w:sz w:val="28"/>
          <w:szCs w:val="28"/>
          <w:rtl/>
        </w:rPr>
        <w:t xml:space="preserve">[الحَشْرة] : أذنٌ حَشْرَةٌ : لطيفة ، مجتمعة الخَلْق ، قال امرؤ القيس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أذنٌ حَشْرَةٌ مَشرة</w:t>
      </w:r>
    </w:p>
    <w:p>
      <w:pPr>
        <w:pStyle w:val="BookText"/>
      </w:pPr>
      <w:r>
        <w:rPr>
          <w:rFonts w:ascii="Amiri" w:hAnsi="Amiri" w:eastAsia="Amiri" w:cs="Amiri"/>
          <w:lang w:bidi="ar-SA"/>
          <w:color w:val="111111"/>
          <w:sz w:val="28"/>
          <w:szCs w:val="28"/>
          <w:rtl/>
        </w:rPr>
        <w:t xml:space="preserve">كإِعليط مَرْخٍ إِذا ما صَفِر</w:t>
      </w:r>
    </w:p>
    <w:p>
      <w:pPr>
        <w:pStyle w:val="BookText"/>
      </w:pPr>
      <w:r>
        <w:rPr>
          <w:rFonts w:ascii="IRNazanin" w:hAnsi="IRNazanin" w:eastAsia="IRNazanin" w:cs="IRNazanin"/>
          <w:lang w:bidi="fa-IR"/>
          <w:color w:val="111111"/>
          <w:sz w:val="28"/>
          <w:szCs w:val="28"/>
          <w:rtl/>
        </w:rPr>
        <w:t xml:space="preserve">[شماره صفحه واقعی : 1451]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3" w:name="pg14434_152452"/>
    <w:bookmarkEnd w:id="203"/>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و</w:t>
      </w:r>
    </w:p>
    <w:p>
      <w:pPr>
        <w:pStyle w:val="Heading5"/>
      </w:pPr>
      <w:bookmarkStart w:id="1683" w:name="_Toc979"/>
      <w:r>
        <w:t>الحَشْوِيَّة</w:t>
      </w:r>
      <w:bookmarkEnd w:id="1683"/>
    </w:p>
    <w:p>
      <w:pPr>
        <w:pStyle w:val="BookText"/>
      </w:pPr>
      <w:r>
        <w:rPr>
          <w:rFonts w:ascii="Amiri" w:hAnsi="Amiri" w:eastAsia="Amiri" w:cs="Amiri"/>
          <w:lang w:bidi="ar-SA"/>
          <w:color w:val="111111"/>
          <w:sz w:val="28"/>
          <w:szCs w:val="28"/>
          <w:rtl/>
        </w:rPr>
        <w:t xml:space="preserve">[الحَشْوِيَّة] : إِحدى فرق الإِسلام ، وهي المعتزلة ، والشيعة ، والمرجئة ، والمجبِّرة ، والخوارج.</w:t>
      </w:r>
    </w:p>
    <w:p>
      <w:pPr>
        <w:pStyle w:val="BookText"/>
      </w:pPr>
      <w:r>
        <w:rPr>
          <w:rFonts w:ascii="Amiri" w:hAnsi="Amiri" w:eastAsia="Amiri" w:cs="Amiri"/>
          <w:lang w:bidi="ar-SA"/>
          <w:color w:val="111111"/>
          <w:sz w:val="28"/>
          <w:szCs w:val="28"/>
          <w:rtl/>
        </w:rPr>
        <w:t xml:space="preserve">والحشْوية </w:t>
      </w:r>
      <w:r>
        <w:rPr>
          <w:rStyle w:val="FootnoteReference"/>
        </w:rPr>
        <w:footnoteReference w:id="561"/>
      </w:r>
      <w:r>
        <w:rPr>
          <w:rFonts w:ascii="Amiri" w:hAnsi="Amiri" w:eastAsia="Amiri" w:cs="Amiri"/>
          <w:lang w:bidi="ar-SA"/>
          <w:color w:val="111111"/>
          <w:sz w:val="28"/>
          <w:szCs w:val="28"/>
          <w:rtl/>
        </w:rPr>
        <w:t xml:space="preserve">هذه أصل فرق الإِسلام ، ثم تفرقت كل فرقة منها فرقاً ؛ وإِنما سميت الحشوية لكثرة روايتها للأخبار ، وقبولها ما ورد عليها من غير إِنكار.</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684" w:name="_Toc980"/>
      <w:r>
        <w:t>الحُشْوَة</w:t>
      </w:r>
      <w:bookmarkEnd w:id="1684"/>
    </w:p>
    <w:p>
      <w:pPr>
        <w:pStyle w:val="BookText"/>
      </w:pPr>
      <w:r>
        <w:rPr>
          <w:rFonts w:ascii="Amiri" w:hAnsi="Amiri" w:eastAsia="Amiri" w:cs="Amiri"/>
          <w:lang w:bidi="ar-SA"/>
          <w:color w:val="111111"/>
          <w:sz w:val="28"/>
          <w:szCs w:val="28"/>
          <w:rtl/>
        </w:rPr>
        <w:t xml:space="preserve">[الحُشْوَة] : لغةٌ في الحِشْوَة.</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685" w:name="_Toc981"/>
      <w:r>
        <w:t>الحِشْمَة</w:t>
      </w:r>
      <w:bookmarkEnd w:id="1685"/>
    </w:p>
    <w:p>
      <w:pPr>
        <w:pStyle w:val="BookText"/>
      </w:pPr>
      <w:r>
        <w:rPr>
          <w:rFonts w:ascii="Amiri" w:hAnsi="Amiri" w:eastAsia="Amiri" w:cs="Amiri"/>
          <w:lang w:bidi="ar-SA"/>
          <w:color w:val="111111"/>
          <w:sz w:val="28"/>
          <w:szCs w:val="28"/>
          <w:rtl/>
        </w:rPr>
        <w:t xml:space="preserve">[الحِشْمَة] : الاستحياء.</w:t>
      </w:r>
    </w:p>
    <w:p>
      <w:pPr>
        <w:pStyle w:val="BookText"/>
      </w:pPr>
      <w:r>
        <w:rPr>
          <w:rFonts w:ascii="Amiri" w:hAnsi="Amiri" w:eastAsia="Amiri" w:cs="Amiri"/>
          <w:lang w:bidi="ar-SA"/>
          <w:color w:val="111111"/>
          <w:sz w:val="28"/>
          <w:szCs w:val="28"/>
          <w:rtl/>
        </w:rPr>
        <w:t xml:space="preserve">والحِشْمة : الغضب.</w:t>
      </w:r>
    </w:p>
    <w:p>
      <w:pPr>
        <w:pStyle w:val="BookText"/>
      </w:pPr>
      <w:r>
        <w:rPr>
          <w:rFonts w:ascii="IRNazanin" w:hAnsi="IRNazanin" w:eastAsia="IRNazanin" w:cs="IRNazanin"/>
          <w:lang w:bidi="fa-IR"/>
          <w:color w:val="111111"/>
          <w:sz w:val="28"/>
          <w:szCs w:val="28"/>
          <w:rtl/>
        </w:rPr>
        <w:t xml:space="preserve">ن</w:t>
      </w:r>
    </w:p>
    <w:p>
      <w:pPr>
        <w:pStyle w:val="Heading5"/>
      </w:pPr>
      <w:bookmarkStart w:id="1686" w:name="_Toc982"/>
      <w:r>
        <w:t>الحِشْنة</w:t>
      </w:r>
      <w:bookmarkEnd w:id="1686"/>
    </w:p>
    <w:p>
      <w:pPr>
        <w:pStyle w:val="BookText"/>
      </w:pPr>
      <w:r>
        <w:rPr>
          <w:rFonts w:ascii="Amiri" w:hAnsi="Amiri" w:eastAsia="Amiri" w:cs="Amiri"/>
          <w:lang w:bidi="ar-SA"/>
          <w:color w:val="111111"/>
          <w:sz w:val="28"/>
          <w:szCs w:val="28"/>
          <w:rtl/>
        </w:rPr>
        <w:t xml:space="preserve">[الحِشْنة] : الحقد ، قال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لا أرى ذا حِشْنَةٍ في فؤاده</w:t>
      </w:r>
    </w:p>
    <w:p>
      <w:pPr>
        <w:pStyle w:val="BookText"/>
      </w:pPr>
      <w:r>
        <w:rPr>
          <w:rFonts w:ascii="Amiri" w:hAnsi="Amiri" w:eastAsia="Amiri" w:cs="Amiri"/>
          <w:lang w:bidi="ar-SA"/>
          <w:color w:val="111111"/>
          <w:sz w:val="28"/>
          <w:szCs w:val="28"/>
          <w:rtl/>
        </w:rPr>
        <w:t xml:space="preserve">يجمجمها إِلّا سيبدو دفينها</w:t>
      </w:r>
    </w:p>
    <w:p>
      <w:pPr>
        <w:pStyle w:val="BookText"/>
      </w:pPr>
      <w:r>
        <w:rPr>
          <w:rFonts w:ascii="IRNazanin" w:hAnsi="IRNazanin" w:eastAsia="IRNazanin" w:cs="IRNazanin"/>
          <w:lang w:bidi="fa-IR"/>
          <w:color w:val="111111"/>
          <w:sz w:val="28"/>
          <w:szCs w:val="28"/>
          <w:rtl/>
        </w:rPr>
        <w:t xml:space="preserve">و</w:t>
      </w:r>
    </w:p>
    <w:p>
      <w:pPr>
        <w:pStyle w:val="Heading5"/>
      </w:pPr>
      <w:bookmarkStart w:id="1687" w:name="_Toc983"/>
      <w:r>
        <w:t>الحِشْوَة</w:t>
      </w:r>
      <w:bookmarkEnd w:id="1687"/>
    </w:p>
    <w:p>
      <w:pPr>
        <w:pStyle w:val="BookText"/>
      </w:pPr>
      <w:r>
        <w:rPr>
          <w:rFonts w:ascii="Amiri" w:hAnsi="Amiri" w:eastAsia="Amiri" w:cs="Amiri"/>
          <w:lang w:bidi="ar-SA"/>
          <w:color w:val="111111"/>
          <w:sz w:val="28"/>
          <w:szCs w:val="28"/>
          <w:rtl/>
        </w:rPr>
        <w:t xml:space="preserve">[الحِشْوَة] : حشوة الإِنسان وغيره من الدواب : أمعاؤه.</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1688" w:name="_Toc984"/>
      <w:r>
        <w:t>الحَشَف</w:t>
      </w:r>
      <w:bookmarkEnd w:id="1688"/>
    </w:p>
    <w:p>
      <w:pPr>
        <w:pStyle w:val="BookText"/>
      </w:pPr>
      <w:r>
        <w:rPr>
          <w:rFonts w:ascii="Amiri" w:hAnsi="Amiri" w:eastAsia="Amiri" w:cs="Amiri"/>
          <w:lang w:bidi="ar-SA"/>
          <w:color w:val="111111"/>
          <w:sz w:val="28"/>
          <w:szCs w:val="28"/>
          <w:rtl/>
        </w:rPr>
        <w:t xml:space="preserve">[الحَشَف] : أرادأ التمر ، وفي المثل : « أَحَشَفاً وسوء كيلة » </w:t>
      </w:r>
      <w:r>
        <w:rPr>
          <w:rStyle w:val="FootnoteReference"/>
        </w:rPr>
        <w:footnoteReference w:id="563"/>
      </w:r>
      <w:r>
        <w:rPr>
          <w:rFonts w:ascii="Amiri" w:hAnsi="Amiri" w:eastAsia="Amiri" w:cs="Amiri"/>
          <w:lang w:bidi="ar-SA"/>
          <w:color w:val="111111"/>
          <w:sz w:val="28"/>
          <w:szCs w:val="28"/>
          <w:rtl/>
        </w:rPr>
        <w:t xml:space="preserve">. أي : أتعطيني حَشَفاً وتسيء الكيل؟</w:t>
      </w:r>
    </w:p>
    <w:p>
      <w:pPr>
        <w:pStyle w:val="BookText"/>
      </w:pPr>
      <w:r>
        <w:rPr>
          <w:rFonts w:ascii="IRNazanin" w:hAnsi="IRNazanin" w:eastAsia="IRNazanin" w:cs="IRNazanin"/>
          <w:lang w:bidi="fa-IR"/>
          <w:color w:val="111111"/>
          <w:sz w:val="28"/>
          <w:szCs w:val="28"/>
          <w:rtl/>
        </w:rPr>
        <w:t xml:space="preserve">[شماره صفحه واقعی : 1452]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4" w:name="pg14434_152454"/>
    <w:bookmarkEnd w:id="204"/>
    <w:p>
      <w:pPr>
        <w:pStyle w:val="BookText"/>
      </w:pPr>
      <w:r>
        <w:rPr>
          <w:rFonts w:ascii="Amiri" w:hAnsi="Amiri" w:eastAsia="Amiri" w:cs="Amiri"/>
          <w:lang w:bidi="ar-SA"/>
          <w:color w:val="111111"/>
          <w:sz w:val="28"/>
          <w:szCs w:val="28"/>
          <w:rtl/>
        </w:rPr>
        <w:t xml:space="preserve">والحَشَف : الضرع البالي.</w:t>
      </w:r>
    </w:p>
    <w:p>
      <w:pPr>
        <w:pStyle w:val="BookText"/>
      </w:pPr>
      <w:r>
        <w:rPr>
          <w:rFonts w:ascii="Amiri" w:hAnsi="Amiri" w:eastAsia="Amiri" w:cs="Amiri"/>
          <w:lang w:bidi="ar-SA"/>
          <w:color w:val="111111"/>
          <w:sz w:val="28"/>
          <w:szCs w:val="28"/>
          <w:rtl/>
        </w:rPr>
        <w:t xml:space="preserve">ك</w:t>
      </w:r>
    </w:p>
    <w:p>
      <w:pPr>
        <w:pStyle w:val="Heading5"/>
      </w:pPr>
      <w:bookmarkStart w:id="1689" w:name="_Toc985"/>
      <w:r>
        <w:t>الحشك</w:t>
      </w:r>
      <w:bookmarkEnd w:id="1689"/>
    </w:p>
    <w:p>
      <w:pPr>
        <w:pStyle w:val="BookText"/>
      </w:pPr>
      <w:r>
        <w:rPr>
          <w:rFonts w:ascii="Amiri" w:hAnsi="Amiri" w:eastAsia="Amiri" w:cs="Amiri"/>
          <w:lang w:bidi="ar-SA"/>
          <w:color w:val="111111"/>
          <w:sz w:val="28"/>
          <w:szCs w:val="28"/>
          <w:rtl/>
        </w:rPr>
        <w:t xml:space="preserve">[الحشك] : المجتمع مِن اللبن.</w:t>
      </w:r>
    </w:p>
    <w:p>
      <w:pPr>
        <w:pStyle w:val="BookText"/>
      </w:pPr>
      <w:r>
        <w:rPr>
          <w:rFonts w:ascii="IRNazanin" w:hAnsi="IRNazanin" w:eastAsia="IRNazanin" w:cs="IRNazanin"/>
          <w:lang w:bidi="fa-IR"/>
          <w:color w:val="111111"/>
          <w:sz w:val="28"/>
          <w:szCs w:val="28"/>
          <w:rtl/>
        </w:rPr>
        <w:t xml:space="preserve">م</w:t>
      </w:r>
    </w:p>
    <w:p>
      <w:pPr>
        <w:pStyle w:val="Heading5"/>
      </w:pPr>
      <w:bookmarkStart w:id="1690" w:name="_Toc986"/>
      <w:r>
        <w:t>الحَشَم</w:t>
      </w:r>
      <w:bookmarkEnd w:id="1690"/>
    </w:p>
    <w:p>
      <w:pPr>
        <w:pStyle w:val="BookText"/>
      </w:pPr>
      <w:r>
        <w:rPr>
          <w:rFonts w:ascii="Amiri" w:hAnsi="Amiri" w:eastAsia="Amiri" w:cs="Amiri"/>
          <w:lang w:bidi="ar-SA"/>
          <w:color w:val="111111"/>
          <w:sz w:val="28"/>
          <w:szCs w:val="28"/>
          <w:rtl/>
        </w:rPr>
        <w:t xml:space="preserve">[الحَشَم] : خَدَمُ الرجل الذين يغضب لهم ، من الحِشمة ، وهي الغضب.</w:t>
      </w:r>
    </w:p>
    <w:p>
      <w:pPr>
        <w:pStyle w:val="BookText"/>
      </w:pPr>
      <w:r>
        <w:rPr>
          <w:rFonts w:ascii="Amiri" w:hAnsi="Amiri" w:eastAsia="Amiri" w:cs="Amiri"/>
          <w:lang w:bidi="ar-SA"/>
          <w:color w:val="111111"/>
          <w:sz w:val="28"/>
          <w:szCs w:val="28"/>
          <w:rtl/>
        </w:rPr>
        <w:t xml:space="preserve">و، ي</w:t>
      </w:r>
    </w:p>
    <w:p>
      <w:pPr>
        <w:pStyle w:val="Heading5"/>
      </w:pPr>
      <w:bookmarkStart w:id="1691" w:name="_Toc987"/>
      <w:r>
        <w:t>الحشا</w:t>
      </w:r>
      <w:bookmarkEnd w:id="1691"/>
    </w:p>
    <w:p>
      <w:pPr>
        <w:pStyle w:val="BookText"/>
      </w:pPr>
      <w:r>
        <w:rPr>
          <w:rFonts w:ascii="Amiri" w:hAnsi="Amiri" w:eastAsia="Amiri" w:cs="Amiri"/>
          <w:lang w:bidi="ar-SA"/>
          <w:color w:val="111111"/>
          <w:sz w:val="28"/>
          <w:szCs w:val="28"/>
          <w:rtl/>
        </w:rPr>
        <w:t xml:space="preserve">[الحشا] : حشا الإِنسان ما اضطمت عليه الضلوع ، ويثنى : حشوان وحشيان ، والجميع : الأحشاء.</w:t>
      </w:r>
    </w:p>
    <w:p>
      <w:pPr>
        <w:pStyle w:val="BookText"/>
      </w:pPr>
      <w:r>
        <w:rPr>
          <w:rFonts w:ascii="Amiri" w:hAnsi="Amiri" w:eastAsia="Amiri" w:cs="Amiri"/>
          <w:lang w:bidi="ar-SA"/>
          <w:color w:val="111111"/>
          <w:sz w:val="28"/>
          <w:szCs w:val="28"/>
          <w:rtl/>
        </w:rPr>
        <w:t xml:space="preserve">والحشى : الخصر أيضاً ، وأنشد الأصمعي :</w:t>
      </w:r>
    </w:p>
    <w:p>
      <w:pPr>
        <w:pStyle w:val="BookText"/>
      </w:pPr>
      <w:r>
        <w:rPr>
          <w:rFonts w:ascii="Amiri" w:hAnsi="Amiri" w:eastAsia="Amiri" w:cs="Amiri"/>
          <w:lang w:bidi="ar-SA"/>
          <w:color w:val="111111"/>
          <w:sz w:val="28"/>
          <w:szCs w:val="28"/>
          <w:rtl/>
        </w:rPr>
        <w:t xml:space="preserve">كنانية الأطراف ، سعدية الحشا</w:t>
      </w:r>
    </w:p>
    <w:p>
      <w:pPr>
        <w:pStyle w:val="BookText"/>
      </w:pPr>
      <w:r>
        <w:rPr>
          <w:rFonts w:ascii="Amiri" w:hAnsi="Amiri" w:eastAsia="Amiri" w:cs="Amiri"/>
          <w:lang w:bidi="ar-SA"/>
          <w:color w:val="111111"/>
          <w:sz w:val="28"/>
          <w:szCs w:val="28"/>
          <w:rtl/>
        </w:rPr>
        <w:t xml:space="preserve">هلالية العينين طائية الفم</w:t>
      </w:r>
    </w:p>
    <w:p>
      <w:pPr>
        <w:pStyle w:val="BookText"/>
      </w:pPr>
      <w:r>
        <w:rPr>
          <w:rFonts w:ascii="Amiri" w:hAnsi="Amiri" w:eastAsia="Amiri" w:cs="Amiri"/>
          <w:lang w:bidi="ar-SA"/>
          <w:color w:val="111111"/>
          <w:sz w:val="28"/>
          <w:szCs w:val="28"/>
          <w:rtl/>
        </w:rPr>
        <w:t xml:space="preserve">والحشا : الناحية ، يقال : بأي حشىً هو؟ قال </w:t>
      </w:r>
      <w:r>
        <w:rPr>
          <w:rStyle w:val="FootnoteReference"/>
        </w:rPr>
        <w:footnoteReference w:id="564"/>
      </w:r>
    </w:p>
    <w:p>
      <w:pPr>
        <w:pStyle w:val="BookText"/>
      </w:pPr>
      <w:r>
        <w:rPr>
          <w:rFonts w:ascii="Amiri" w:hAnsi="Amiri" w:eastAsia="Amiri" w:cs="Amiri"/>
          <w:lang w:bidi="ar-SA"/>
          <w:color w:val="111111"/>
          <w:sz w:val="28"/>
          <w:szCs w:val="28"/>
          <w:rtl/>
        </w:rPr>
        <w:t xml:space="preserve">يقول الذي أمسى إلى الحرز أهله</w:t>
      </w:r>
    </w:p>
    <w:p>
      <w:pPr>
        <w:pStyle w:val="BookText"/>
      </w:pPr>
      <w:r>
        <w:rPr>
          <w:rFonts w:ascii="Amiri" w:hAnsi="Amiri" w:eastAsia="Amiri" w:cs="Amiri"/>
          <w:lang w:bidi="ar-SA"/>
          <w:color w:val="111111"/>
          <w:sz w:val="28"/>
          <w:szCs w:val="28"/>
          <w:rtl/>
        </w:rPr>
        <w:t xml:space="preserve">سألتُ حبيبى الوصلَ منه دُعابَةً</w:t>
      </w:r>
    </w:p>
    <w:p>
      <w:pPr>
        <w:pStyle w:val="BookText"/>
      </w:pPr>
      <w:r>
        <w:rPr>
          <w:rFonts w:ascii="Amiri" w:hAnsi="Amiri" w:eastAsia="Amiri" w:cs="Amiri"/>
          <w:lang w:bidi="ar-SA"/>
          <w:color w:val="111111"/>
          <w:sz w:val="28"/>
          <w:szCs w:val="28"/>
          <w:rtl/>
        </w:rPr>
        <w:t xml:space="preserve">وأعْلَمُ أنَّ الوصل ليس يكونُ</w:t>
      </w:r>
    </w:p>
    <w:p>
      <w:pPr>
        <w:pStyle w:val="BookText"/>
      </w:pPr>
      <w:r>
        <w:rPr>
          <w:rFonts w:ascii="Amiri" w:hAnsi="Amiri" w:eastAsia="Amiri" w:cs="Amiri"/>
          <w:lang w:bidi="ar-SA"/>
          <w:color w:val="111111"/>
          <w:sz w:val="28"/>
          <w:szCs w:val="28"/>
          <w:rtl/>
        </w:rPr>
        <w:t xml:space="preserve">فمَاسَ دلالاً وابتهاجاً وقال لى</w:t>
      </w:r>
    </w:p>
    <w:p>
      <w:pPr>
        <w:pStyle w:val="BookText"/>
      </w:pPr>
      <w:r>
        <w:rPr>
          <w:rFonts w:ascii="Amiri" w:hAnsi="Amiri" w:eastAsia="Amiri" w:cs="Amiri"/>
          <w:lang w:bidi="ar-SA"/>
          <w:color w:val="111111"/>
          <w:sz w:val="28"/>
          <w:szCs w:val="28"/>
          <w:rtl/>
        </w:rPr>
        <w:t xml:space="preserve">برفقٍ مجيباً ( ما سألتَ يَهُونُ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بأي حَشىً أمسى الخليط المباين</w:t>
      </w:r>
    </w:p>
    <w:p>
      <w:pPr>
        <w:pStyle w:val="BookText"/>
      </w:pPr>
      <w:r>
        <w:rPr>
          <w:rFonts w:ascii="Amiri" w:hAnsi="Amiri" w:eastAsia="Amiri" w:cs="Amiri"/>
          <w:lang w:bidi="ar-SA"/>
          <w:color w:val="111111"/>
          <w:sz w:val="28"/>
          <w:szCs w:val="28"/>
          <w:rtl/>
        </w:rPr>
        <w:t xml:space="preserve">واشتقاق الحشى : من حشوت وحشيت ، والواو أكثر ، فيجوز أن يكتب بالألف والياء.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92" w:name="_Toc988"/>
      <w:r>
        <w:t>الحَشَرة</w:t>
      </w:r>
      <w:bookmarkEnd w:id="1692"/>
    </w:p>
    <w:p>
      <w:pPr>
        <w:pStyle w:val="BookText"/>
      </w:pPr>
      <w:r>
        <w:rPr>
          <w:rFonts w:ascii="Amiri" w:hAnsi="Amiri" w:eastAsia="Amiri" w:cs="Amiri"/>
          <w:lang w:bidi="ar-SA"/>
          <w:color w:val="111111"/>
          <w:sz w:val="28"/>
          <w:szCs w:val="28"/>
          <w:rtl/>
        </w:rPr>
        <w:t xml:space="preserve">[الحَشَرة] : واحدة حشرات الأرض ، وهي دوابها الصغار كاليرابيع والقنافذ ونحوها.</w:t>
      </w:r>
    </w:p>
    <w:p>
      <w:pPr>
        <w:pStyle w:val="BookText"/>
      </w:pPr>
      <w:r>
        <w:rPr>
          <w:rFonts w:ascii="IRNazanin" w:hAnsi="IRNazanin" w:eastAsia="IRNazanin" w:cs="IRNazanin"/>
          <w:lang w:bidi="fa-IR"/>
          <w:color w:val="111111"/>
          <w:sz w:val="28"/>
          <w:szCs w:val="28"/>
          <w:rtl/>
        </w:rPr>
        <w:t xml:space="preserve">ف</w:t>
      </w:r>
    </w:p>
    <w:p>
      <w:pPr>
        <w:pStyle w:val="Heading5"/>
      </w:pPr>
      <w:bookmarkStart w:id="1693" w:name="_Toc989"/>
      <w:r>
        <w:t>الحَشَفة</w:t>
      </w:r>
      <w:bookmarkEnd w:id="1693"/>
    </w:p>
    <w:p>
      <w:pPr>
        <w:pStyle w:val="BookText"/>
      </w:pPr>
      <w:r>
        <w:rPr>
          <w:rFonts w:ascii="Amiri" w:hAnsi="Amiri" w:eastAsia="Amiri" w:cs="Amiri"/>
          <w:lang w:bidi="ar-SA"/>
          <w:color w:val="111111"/>
          <w:sz w:val="28"/>
          <w:szCs w:val="28"/>
          <w:rtl/>
        </w:rPr>
        <w:t xml:space="preserve">[الحَشَفة] : ما فوق الختان ، وفي الحديث </w:t>
      </w:r>
      <w:r>
        <w:rPr>
          <w:rStyle w:val="FootnoteReference"/>
        </w:rPr>
        <w:footnoteReference w:id="565"/>
      </w:r>
      <w:r>
        <w:rPr>
          <w:rFonts w:ascii="Amiri" w:hAnsi="Amiri" w:eastAsia="Amiri" w:cs="Amiri"/>
          <w:lang w:bidi="ar-SA"/>
          <w:color w:val="111111"/>
          <w:sz w:val="28"/>
          <w:szCs w:val="28"/>
          <w:rtl/>
        </w:rPr>
        <w:t xml:space="preserve">عن علي بن أبي طالب : « في الحشفة الدية ».</w:t>
      </w:r>
    </w:p>
    <w:p>
      <w:pPr>
        <w:pStyle w:val="BookText"/>
      </w:pPr>
      <w:r>
        <w:rPr>
          <w:rFonts w:ascii="IRNazanin" w:hAnsi="IRNazanin" w:eastAsia="IRNazanin" w:cs="IRNazanin"/>
          <w:lang w:bidi="fa-IR"/>
          <w:color w:val="111111"/>
          <w:sz w:val="28"/>
          <w:szCs w:val="28"/>
          <w:rtl/>
        </w:rPr>
        <w:t xml:space="preserve">[شماره صفحه واقعی : 1453]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5" w:name="pg14434_152456"/>
    <w:bookmarkEnd w:id="205"/>
    <w:p>
      <w:pPr>
        <w:pStyle w:val="BookText"/>
      </w:pPr>
      <w:r>
        <w:rPr>
          <w:rFonts w:ascii="Amiri" w:hAnsi="Amiri" w:eastAsia="Amiri" w:cs="Amiri"/>
          <w:lang w:bidi="ar-SA"/>
          <w:color w:val="111111"/>
          <w:sz w:val="28"/>
          <w:szCs w:val="28"/>
          <w:rtl/>
        </w:rPr>
        <w:t xml:space="preserve">والحشفة : واحدة الحشف من التمر.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94" w:name="_Toc990"/>
      <w:r>
        <w:t>المَحْشِر</w:t>
      </w:r>
      <w:bookmarkEnd w:id="1694"/>
    </w:p>
    <w:p>
      <w:pPr>
        <w:pStyle w:val="BookText"/>
      </w:pPr>
      <w:r>
        <w:rPr>
          <w:rFonts w:ascii="Amiri" w:hAnsi="Amiri" w:eastAsia="Amiri" w:cs="Amiri"/>
          <w:lang w:bidi="ar-SA"/>
          <w:color w:val="111111"/>
          <w:sz w:val="28"/>
          <w:szCs w:val="28"/>
          <w:rtl/>
        </w:rPr>
        <w:t xml:space="preserve">[المَحْشِر] : موضع الحشر ، وهو المحشَر بفتح الشين أيضاً.</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Amiri" w:hAnsi="Amiri" w:eastAsia="Amiri" w:cs="Amiri"/>
          <w:lang w:bidi="ar-SA"/>
          <w:color w:val="111111"/>
          <w:sz w:val="28"/>
          <w:szCs w:val="28"/>
          <w:rtl/>
        </w:rPr>
        <w:t xml:space="preserve">و، ي</w:t>
      </w:r>
    </w:p>
    <w:p>
      <w:pPr>
        <w:pStyle w:val="Heading5"/>
      </w:pPr>
      <w:bookmarkStart w:id="1695" w:name="_Toc991"/>
      <w:r>
        <w:t>المحْشى</w:t>
      </w:r>
      <w:bookmarkEnd w:id="1695"/>
    </w:p>
    <w:p>
      <w:pPr>
        <w:pStyle w:val="BookText"/>
      </w:pPr>
      <w:r>
        <w:rPr>
          <w:rFonts w:ascii="Amiri" w:hAnsi="Amiri" w:eastAsia="Amiri" w:cs="Amiri"/>
          <w:lang w:bidi="ar-SA"/>
          <w:color w:val="111111"/>
          <w:sz w:val="28"/>
          <w:szCs w:val="28"/>
          <w:rtl/>
        </w:rPr>
        <w:t xml:space="preserve">[المحْشى] : العظامة تعظِّم بها المرأة عجيزتها ، والجميع المحاشي.</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المِحشأ ] ، مهموز : كساء غليظ يُشتمل به ، وجمعه محاشئ.</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1696" w:name="_Toc992"/>
      <w:r>
        <w:t>المحشود</w:t>
      </w:r>
      <w:bookmarkEnd w:id="1696"/>
    </w:p>
    <w:p>
      <w:pPr>
        <w:pStyle w:val="BookText"/>
      </w:pPr>
      <w:r>
        <w:rPr>
          <w:rFonts w:ascii="Amiri" w:hAnsi="Amiri" w:eastAsia="Amiri" w:cs="Amiri"/>
          <w:lang w:bidi="ar-SA"/>
          <w:color w:val="111111"/>
          <w:sz w:val="28"/>
          <w:szCs w:val="28"/>
          <w:rtl/>
        </w:rPr>
        <w:t xml:space="preserve">[المحشود] : رجلٌ محشود : إِذا كان مطاعاً يجتمع حوله الناس.</w:t>
      </w:r>
    </w:p>
    <w:p>
      <w:pPr>
        <w:pStyle w:val="BookText"/>
      </w:pPr>
      <w:r>
        <w:rPr>
          <w:rFonts w:ascii="IRNazanin" w:hAnsi="IRNazanin" w:eastAsia="IRNazanin" w:cs="IRNazanin"/>
          <w:lang w:bidi="fa-IR"/>
          <w:color w:val="111111"/>
          <w:sz w:val="28"/>
          <w:szCs w:val="28"/>
          <w:rtl/>
        </w:rPr>
        <w:t xml:space="preserve">ر</w:t>
      </w:r>
    </w:p>
    <w:p>
      <w:pPr>
        <w:pStyle w:val="Heading5"/>
      </w:pPr>
      <w:bookmarkStart w:id="1697" w:name="_Toc993"/>
      <w:r>
        <w:t>المحشور</w:t>
      </w:r>
      <w:bookmarkEnd w:id="1697"/>
    </w:p>
    <w:p>
      <w:pPr>
        <w:pStyle w:val="BookText"/>
      </w:pPr>
      <w:r>
        <w:rPr>
          <w:rFonts w:ascii="Amiri" w:hAnsi="Amiri" w:eastAsia="Amiri" w:cs="Amiri"/>
          <w:lang w:bidi="ar-SA"/>
          <w:color w:val="111111"/>
          <w:sz w:val="28"/>
          <w:szCs w:val="28"/>
          <w:rtl/>
        </w:rPr>
        <w:t xml:space="preserve">[المحشور] من السهام : الملصق القذَّة ، ومنه قيل : أذنٌ حَشْرة.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1698" w:name="_Toc994"/>
      <w:r>
        <w:t>حاشد</w:t>
      </w:r>
      <w:bookmarkEnd w:id="1698"/>
    </w:p>
    <w:p>
      <w:pPr>
        <w:pStyle w:val="BookText"/>
      </w:pPr>
      <w:r>
        <w:rPr>
          <w:rFonts w:ascii="IRNazanin" w:hAnsi="IRNazanin" w:eastAsia="IRNazanin" w:cs="IRNazanin"/>
          <w:lang w:bidi="fa-IR"/>
          <w:color w:val="111111"/>
          <w:sz w:val="28"/>
          <w:szCs w:val="28"/>
          <w:rtl/>
        </w:rPr>
        <w:t xml:space="preserve">[حاشد] : من أسماء الرجال.</w:t>
      </w:r>
    </w:p>
    <w:p>
      <w:pPr>
        <w:pStyle w:val="BookText"/>
      </w:pPr>
      <w:r>
        <w:rPr>
          <w:rFonts w:ascii="Amiri" w:hAnsi="Amiri" w:eastAsia="Amiri" w:cs="Amiri"/>
          <w:lang w:bidi="ar-SA"/>
          <w:color w:val="111111"/>
          <w:sz w:val="28"/>
          <w:szCs w:val="28"/>
          <w:rtl/>
        </w:rPr>
        <w:t xml:space="preserve">وحاشد : قبيلة من اليمن ، وهم ولد حاشد بن جشم بن حبران بن نوف بن همدان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1454]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6" w:name="pg14434_152458"/>
    <w:bookmarkEnd w:id="206"/>
    <w:p>
      <w:pPr>
        <w:pStyle w:val="BookText"/>
      </w:pPr>
      <w:r>
        <w:rPr>
          <w:rFonts w:ascii="IRNazanin" w:hAnsi="IRNazanin" w:eastAsia="IRNazanin" w:cs="IRNazanin"/>
          <w:lang w:bidi="fa-IR"/>
          <w:color w:val="111111"/>
          <w:sz w:val="28"/>
          <w:szCs w:val="28"/>
          <w:rtl/>
        </w:rPr>
        <w:t xml:space="preserve">ر</w:t>
      </w:r>
    </w:p>
    <w:p>
      <w:pPr>
        <w:pStyle w:val="Heading5"/>
      </w:pPr>
      <w:bookmarkStart w:id="1699" w:name="_Toc995"/>
      <w:r>
        <w:t>الحاشر</w:t>
      </w:r>
      <w:bookmarkEnd w:id="1699"/>
    </w:p>
    <w:p>
      <w:pPr>
        <w:pStyle w:val="BookText"/>
      </w:pPr>
      <w:r>
        <w:rPr>
          <w:rFonts w:ascii="Amiri" w:hAnsi="Amiri" w:eastAsia="Amiri" w:cs="Amiri"/>
          <w:lang w:bidi="ar-SA"/>
          <w:color w:val="111111"/>
          <w:sz w:val="28"/>
          <w:szCs w:val="28"/>
          <w:rtl/>
        </w:rPr>
        <w:t xml:space="preserve">[الحاشر] : من أسماء النبي عليه‌السلام.</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و، ي</w:t>
      </w:r>
    </w:p>
    <w:p>
      <w:pPr>
        <w:pStyle w:val="Heading5"/>
      </w:pPr>
      <w:bookmarkStart w:id="1700" w:name="_Toc996"/>
      <w:r>
        <w:t>الحاشية</w:t>
      </w:r>
      <w:bookmarkEnd w:id="1700"/>
    </w:p>
    <w:p>
      <w:pPr>
        <w:pStyle w:val="BookText"/>
      </w:pPr>
      <w:r>
        <w:rPr>
          <w:rFonts w:ascii="Amiri" w:hAnsi="Amiri" w:eastAsia="Amiri" w:cs="Amiri"/>
          <w:lang w:bidi="ar-SA"/>
          <w:color w:val="111111"/>
          <w:sz w:val="28"/>
          <w:szCs w:val="28"/>
          <w:rtl/>
        </w:rPr>
        <w:t xml:space="preserve">[الحاشية] : حاشية الثوب وغيره : جانبه.</w:t>
      </w:r>
    </w:p>
    <w:p>
      <w:pPr>
        <w:pStyle w:val="BookText"/>
      </w:pPr>
      <w:r>
        <w:rPr>
          <w:rFonts w:ascii="Amiri" w:hAnsi="Amiri" w:eastAsia="Amiri" w:cs="Amiri"/>
          <w:lang w:bidi="ar-SA"/>
          <w:color w:val="111111"/>
          <w:sz w:val="28"/>
          <w:szCs w:val="28"/>
          <w:rtl/>
        </w:rPr>
        <w:t xml:space="preserve">والحاشية : صغار الإِبل ، وكذلك الحاشية من الناس.</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701" w:name="_Toc997"/>
      <w:r>
        <w:t>الحَشاد</w:t>
      </w:r>
      <w:bookmarkEnd w:id="1701"/>
    </w:p>
    <w:p>
      <w:pPr>
        <w:pStyle w:val="BookText"/>
      </w:pPr>
      <w:r>
        <w:rPr>
          <w:rFonts w:ascii="Amiri" w:hAnsi="Amiri" w:eastAsia="Amiri" w:cs="Amiri"/>
          <w:lang w:bidi="ar-SA"/>
          <w:color w:val="111111"/>
          <w:sz w:val="28"/>
          <w:szCs w:val="28"/>
          <w:rtl/>
        </w:rPr>
        <w:t xml:space="preserve">[الحَشاد] : الأرض الصُّلبة السريعة السيل التي كثرت شعابها فَحُشد بعضُها في بعض.</w:t>
      </w:r>
    </w:p>
    <w:p>
      <w:pPr>
        <w:pStyle w:val="BookText"/>
      </w:pPr>
      <w:r>
        <w:rPr>
          <w:rFonts w:ascii="Amiri" w:hAnsi="Amiri" w:eastAsia="Amiri" w:cs="Amiri"/>
          <w:lang w:bidi="ar-SA"/>
          <w:color w:val="111111"/>
          <w:sz w:val="28"/>
          <w:szCs w:val="28"/>
          <w:rtl/>
        </w:rPr>
        <w:t xml:space="preserve">وقيل : إِن الحشاد الأرض التي لا تسيل إِلا عن مطرٍ كثير.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1702" w:name="_Toc998"/>
      <w:r>
        <w:t>الحشيف</w:t>
      </w:r>
      <w:bookmarkEnd w:id="1702"/>
    </w:p>
    <w:p>
      <w:pPr>
        <w:pStyle w:val="BookText"/>
      </w:pPr>
      <w:r>
        <w:rPr>
          <w:rFonts w:ascii="Amiri" w:hAnsi="Amiri" w:eastAsia="Amiri" w:cs="Amiri"/>
          <w:lang w:bidi="ar-SA"/>
          <w:color w:val="111111"/>
          <w:sz w:val="28"/>
          <w:szCs w:val="28"/>
          <w:rtl/>
        </w:rPr>
        <w:t xml:space="preserve">[الحشيف] : الثوب الخَلَق ، قال الهذلي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يدني الحشيفَ عليها كي يواريها</w:t>
      </w:r>
    </w:p>
    <w:p>
      <w:pPr>
        <w:pStyle w:val="BookText"/>
      </w:pPr>
      <w:r>
        <w:rPr>
          <w:rFonts w:ascii="IRNazanin" w:hAnsi="IRNazanin" w:eastAsia="IRNazanin" w:cs="IRNazanin"/>
          <w:lang w:bidi="fa-IR"/>
          <w:color w:val="111111"/>
          <w:sz w:val="28"/>
          <w:szCs w:val="28"/>
          <w:rtl/>
        </w:rPr>
        <w:t xml:space="preserve">ونفسه وهو للأطمار لبّاسُ</w:t>
      </w:r>
    </w:p>
    <w:p>
      <w:pPr>
        <w:pStyle w:val="BookText"/>
      </w:pPr>
      <w:r>
        <w:rPr>
          <w:rFonts w:ascii="Amiri" w:hAnsi="Amiri" w:eastAsia="Amiri" w:cs="Amiri"/>
          <w:lang w:bidi="ar-SA"/>
          <w:color w:val="111111"/>
          <w:sz w:val="28"/>
          <w:szCs w:val="28"/>
          <w:rtl/>
        </w:rPr>
        <w:t xml:space="preserve">عليها : أي على القوس.</w:t>
      </w:r>
    </w:p>
    <w:p>
      <w:pPr>
        <w:pStyle w:val="BookText"/>
      </w:pPr>
      <w:r>
        <w:rPr>
          <w:rFonts w:ascii="Amiri" w:hAnsi="Amiri" w:eastAsia="Amiri" w:cs="Amiri"/>
          <w:lang w:bidi="ar-SA"/>
          <w:color w:val="111111"/>
          <w:sz w:val="28"/>
          <w:szCs w:val="28"/>
          <w:rtl/>
        </w:rPr>
        <w:t xml:space="preserve">ي</w:t>
      </w:r>
    </w:p>
    <w:p>
      <w:pPr>
        <w:pStyle w:val="Heading5"/>
      </w:pPr>
      <w:bookmarkStart w:id="1703" w:name="_Toc999"/>
      <w:r>
        <w:t>الحَشِي</w:t>
      </w:r>
      <w:bookmarkEnd w:id="1703"/>
    </w:p>
    <w:p>
      <w:pPr>
        <w:pStyle w:val="BookText"/>
      </w:pPr>
      <w:r>
        <w:rPr>
          <w:rFonts w:ascii="Amiri" w:hAnsi="Amiri" w:eastAsia="Amiri" w:cs="Amiri"/>
          <w:lang w:bidi="ar-SA"/>
          <w:color w:val="111111"/>
          <w:sz w:val="28"/>
          <w:szCs w:val="28"/>
          <w:rtl/>
        </w:rPr>
        <w:t xml:space="preserve">[الحَشِي] : النبات اليابس ، ويقال بالخاء معجمةً ، عن الأصمعي.</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1704" w:name="_Toc1000"/>
      <w:r>
        <w:t>الحشيَّة</w:t>
      </w:r>
      <w:bookmarkEnd w:id="1704"/>
    </w:p>
    <w:p>
      <w:pPr>
        <w:pStyle w:val="BookText"/>
      </w:pPr>
      <w:r>
        <w:rPr>
          <w:rFonts w:ascii="Amiri" w:hAnsi="Amiri" w:eastAsia="Amiri" w:cs="Amiri"/>
          <w:lang w:bidi="ar-SA"/>
          <w:color w:val="111111"/>
          <w:sz w:val="28"/>
          <w:szCs w:val="28"/>
          <w:rtl/>
        </w:rPr>
        <w:t xml:space="preserve">[الحشيَّة] : واحدة الحشايا ، وهي الفرش.</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Amiri" w:hAnsi="Amiri" w:eastAsia="Amiri" w:cs="Amiri"/>
          <w:lang w:bidi="ar-SA"/>
          <w:color w:val="111111"/>
          <w:sz w:val="28"/>
          <w:szCs w:val="28"/>
          <w:rtl/>
        </w:rPr>
        <w:t xml:space="preserve">ي</w:t>
      </w:r>
    </w:p>
    <w:p>
      <w:pPr>
        <w:pStyle w:val="Heading5"/>
      </w:pPr>
      <w:bookmarkStart w:id="1705" w:name="_Toc1001"/>
      <w:r>
        <w:t>الحَشْيان</w:t>
      </w:r>
      <w:bookmarkEnd w:id="1705"/>
    </w:p>
    <w:p>
      <w:pPr>
        <w:pStyle w:val="BookText"/>
      </w:pPr>
      <w:r>
        <w:rPr>
          <w:rFonts w:ascii="Amiri" w:hAnsi="Amiri" w:eastAsia="Amiri" w:cs="Amiri"/>
          <w:lang w:bidi="ar-SA"/>
          <w:color w:val="111111"/>
          <w:sz w:val="28"/>
          <w:szCs w:val="28"/>
          <w:rtl/>
        </w:rPr>
        <w:t xml:space="preserve">[الحَشْيان] : الذي به الربو.</w:t>
      </w:r>
    </w:p>
    <w:p>
      <w:pPr>
        <w:pStyle w:val="BookText"/>
      </w:pPr>
      <w:r>
        <w:rPr>
          <w:rFonts w:ascii="IRNazanin" w:hAnsi="IRNazanin" w:eastAsia="IRNazanin" w:cs="IRNazanin"/>
          <w:lang w:bidi="fa-IR"/>
          <w:color w:val="111111"/>
          <w:sz w:val="28"/>
          <w:szCs w:val="28"/>
          <w:rtl/>
        </w:rPr>
        <w:t xml:space="preserve">[شماره صفحه واقعی : 1455]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7" w:name="pg14434_152460"/>
    <w:bookmarkEnd w:id="207"/>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رج</w:t>
      </w:r>
    </w:p>
    <w:p>
      <w:pPr>
        <w:pStyle w:val="Heading5"/>
      </w:pPr>
      <w:bookmarkStart w:id="1706" w:name="_Toc1002"/>
      <w:r>
        <w:t>الحَشْرَج</w:t>
      </w:r>
      <w:bookmarkEnd w:id="1706"/>
    </w:p>
    <w:p>
      <w:pPr>
        <w:pStyle w:val="BookText"/>
      </w:pPr>
      <w:r>
        <w:rPr>
          <w:rFonts w:ascii="Amiri" w:hAnsi="Amiri" w:eastAsia="Amiri" w:cs="Amiri"/>
          <w:lang w:bidi="ar-SA"/>
          <w:color w:val="111111"/>
          <w:sz w:val="28"/>
          <w:szCs w:val="28"/>
          <w:rtl/>
        </w:rPr>
        <w:t xml:space="preserve">[الحَشْرَج] : كوز صغير يبرد فيه الماء ، قال جميل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فلثمت فاها آخذاً بقرونها</w:t>
      </w:r>
    </w:p>
    <w:p>
      <w:pPr>
        <w:pStyle w:val="BookText"/>
      </w:pPr>
      <w:r>
        <w:rPr>
          <w:rFonts w:ascii="Amiri" w:hAnsi="Amiri" w:eastAsia="Amiri" w:cs="Amiri"/>
          <w:lang w:bidi="ar-SA"/>
          <w:color w:val="111111"/>
          <w:sz w:val="28"/>
          <w:szCs w:val="28"/>
          <w:rtl/>
        </w:rPr>
        <w:t xml:space="preserve">شربَ النزيف ببرد ماء الحشرجِ</w:t>
      </w:r>
    </w:p>
    <w:p>
      <w:pPr>
        <w:pStyle w:val="BookText"/>
      </w:pPr>
      <w:r>
        <w:rPr>
          <w:rFonts w:ascii="Amiri" w:hAnsi="Amiri" w:eastAsia="Amiri" w:cs="Amiri"/>
          <w:lang w:bidi="ar-SA"/>
          <w:color w:val="111111"/>
          <w:sz w:val="28"/>
          <w:szCs w:val="28"/>
          <w:rtl/>
        </w:rPr>
        <w:t xml:space="preserve">ويقال : إِن الحشرج حفرة تحفر كالحسي تجمع فيها المياه.</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707" w:name="_Toc1003"/>
      <w:r>
        <w:t>الحَوْشَب</w:t>
      </w:r>
      <w:bookmarkEnd w:id="1707"/>
    </w:p>
    <w:p>
      <w:pPr>
        <w:pStyle w:val="BookText"/>
      </w:pPr>
      <w:r>
        <w:rPr>
          <w:rFonts w:ascii="Amiri" w:hAnsi="Amiri" w:eastAsia="Amiri" w:cs="Amiri"/>
          <w:lang w:bidi="ar-SA"/>
          <w:color w:val="111111"/>
          <w:sz w:val="28"/>
          <w:szCs w:val="28"/>
          <w:rtl/>
        </w:rPr>
        <w:t xml:space="preserve">[الحَوْشَب] : العظيم البطن ، وبه سمي الرجل حَوْشباً ، قال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وتَجُرُّ مَجْرِيَةٌ لها</w:t>
      </w:r>
    </w:p>
    <w:p>
      <w:pPr>
        <w:pStyle w:val="BookText"/>
      </w:pPr>
      <w:r>
        <w:rPr>
          <w:rFonts w:ascii="Amiri" w:hAnsi="Amiri" w:eastAsia="Amiri" w:cs="Amiri"/>
          <w:lang w:bidi="ar-SA"/>
          <w:color w:val="111111"/>
          <w:sz w:val="28"/>
          <w:szCs w:val="28"/>
          <w:rtl/>
        </w:rPr>
        <w:t xml:space="preserve">لَحْمَى إِلى أجْرٍ حواشبْ</w:t>
      </w:r>
    </w:p>
    <w:p>
      <w:pPr>
        <w:pStyle w:val="BookText"/>
      </w:pPr>
      <w:r>
        <w:rPr>
          <w:rFonts w:ascii="IRNazanin" w:hAnsi="IRNazanin" w:eastAsia="IRNazanin" w:cs="IRNazanin"/>
          <w:lang w:bidi="fa-IR"/>
          <w:color w:val="111111"/>
          <w:sz w:val="28"/>
          <w:szCs w:val="28"/>
          <w:rtl/>
        </w:rPr>
        <w:t xml:space="preserve">أجر : جمع جرو ؛ والحوشب : حشو الحافر.</w:t>
      </w:r>
    </w:p>
    <w:p>
      <w:pPr>
        <w:pStyle w:val="BookText"/>
      </w:pPr>
      <w:r>
        <w:rPr>
          <w:rFonts w:ascii="Amiri" w:hAnsi="Amiri" w:eastAsia="Amiri" w:cs="Amiri"/>
          <w:lang w:bidi="ar-SA"/>
          <w:color w:val="111111"/>
          <w:sz w:val="28"/>
          <w:szCs w:val="28"/>
          <w:rtl/>
        </w:rPr>
        <w:t xml:space="preserve">ويقال : الحوشب : عظمٌ في بطن الحافر ، بين الوظيف والعصب ، قال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رُسُغٍ لا يتشكّى الحوشبا</w:t>
      </w:r>
    </w:p>
    <w:p>
      <w:pPr>
        <w:pStyle w:val="BookText"/>
      </w:pPr>
      <w:r>
        <w:rPr>
          <w:rFonts w:ascii="IRNazanin" w:hAnsi="IRNazanin" w:eastAsia="IRNazanin" w:cs="IRNazanin"/>
          <w:lang w:bidi="fa-IR"/>
          <w:color w:val="111111"/>
          <w:sz w:val="28"/>
          <w:szCs w:val="28"/>
          <w:rtl/>
        </w:rPr>
        <w:t xml:space="preserve">( وحوشب : من أسماء الرجال وحوشب من )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 ، بفتح الفاء والواو</w:t>
      </w:r>
    </w:p>
    <w:p>
      <w:pPr>
        <w:pStyle w:val="BookText"/>
      </w:pPr>
      <w:r>
        <w:rPr>
          <w:rFonts w:ascii="IRNazanin" w:hAnsi="IRNazanin" w:eastAsia="IRNazanin" w:cs="IRNazanin"/>
          <w:lang w:bidi="fa-IR"/>
          <w:color w:val="111111"/>
          <w:sz w:val="28"/>
          <w:szCs w:val="28"/>
          <w:rtl/>
        </w:rPr>
        <w:t xml:space="preserve">ر</w:t>
      </w:r>
    </w:p>
    <w:p>
      <w:pPr>
        <w:pStyle w:val="Heading5"/>
      </w:pPr>
      <w:bookmarkStart w:id="1708" w:name="_Toc1004"/>
      <w:r>
        <w:t>الحَشْوَر</w:t>
      </w:r>
      <w:bookmarkEnd w:id="1708"/>
    </w:p>
    <w:p>
      <w:pPr>
        <w:pStyle w:val="BookText"/>
      </w:pPr>
      <w:r>
        <w:rPr>
          <w:rFonts w:ascii="Amiri" w:hAnsi="Amiri" w:eastAsia="Amiri" w:cs="Amiri"/>
          <w:lang w:bidi="ar-SA"/>
          <w:color w:val="111111"/>
          <w:sz w:val="28"/>
          <w:szCs w:val="28"/>
          <w:rtl/>
        </w:rPr>
        <w:t xml:space="preserve">[الحَشْوَر] : العظيم البطن من الناس وغيرهم.</w:t>
      </w:r>
    </w:p>
    <w:p>
      <w:pPr>
        <w:pStyle w:val="BookText"/>
      </w:pPr>
      <w:r>
        <w:rPr>
          <w:rFonts w:ascii="IRNazanin" w:hAnsi="IRNazanin" w:eastAsia="IRNazanin" w:cs="IRNazanin"/>
          <w:lang w:bidi="fa-IR"/>
          <w:color w:val="111111"/>
          <w:sz w:val="28"/>
          <w:szCs w:val="28"/>
          <w:rtl/>
        </w:rPr>
        <w:t xml:space="preserve">[شماره صفحه واقعی : 1456]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8" w:name="pg14434_152461"/>
    <w:bookmarkEnd w:id="208"/>
    <w:p>
      <w:pPr>
        <w:pStyle w:val="Heading4"/>
      </w:pPr>
      <w:bookmarkStart w:id="1709" w:name="_Toc1005"/>
      <w:r>
        <w:t>الأفعال</w:t>
      </w:r>
      <w:bookmarkEnd w:id="1709"/>
    </w:p>
    <w:p>
      <w:pPr>
        <w:pStyle w:val="Heading5"/>
      </w:pPr>
      <w:bookmarkStart w:id="1710" w:name="_Toc1006"/>
      <w:r>
        <w:t>اشارة</w:t>
      </w:r>
      <w:bookmarkEnd w:id="1710"/>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1711" w:name="_Toc1007"/>
      <w:r>
        <w:t>حَشَر</w:t>
      </w:r>
      <w:bookmarkEnd w:id="1711"/>
    </w:p>
    <w:p>
      <w:pPr>
        <w:pStyle w:val="BookText"/>
      </w:pPr>
      <w:r>
        <w:rPr>
          <w:rFonts w:ascii="Amiri" w:hAnsi="Amiri" w:eastAsia="Amiri" w:cs="Amiri"/>
          <w:lang w:bidi="ar-SA"/>
          <w:color w:val="111111"/>
          <w:sz w:val="28"/>
          <w:szCs w:val="28"/>
          <w:rtl/>
        </w:rPr>
        <w:t xml:space="preserve">[حَشَر] : الحشر : الجمع ، وكل جمع حشرٌ ، قال الله تعالى : ويوم </w:t>
      </w:r>
      <w:r>
        <w:rPr>
          <w:rStyle w:val="FootnoteReference"/>
        </w:rPr>
        <w:footnoteReference w:id="572"/>
      </w:r>
      <w:r>
        <w:rPr>
          <w:rFonts w:ascii="Amiri" w:hAnsi="Amiri" w:eastAsia="Amiri" w:cs="Amiri"/>
          <w:lang w:bidi="ar-SA"/>
          <w:color w:val="111111"/>
          <w:sz w:val="28"/>
          <w:szCs w:val="28"/>
          <w:rtl/>
        </w:rPr>
        <w:t xml:space="preserve">. قرأ ابن كثير بالياء فيهما ، وهو رأي أبي عُبيد ، وقرأ الباقون بالنون في نحشرهم ، وبالياء في ( فَيَقُولُ ) غير ابن عامر فقرأ نقول بالنون ، وعن يعقوب : القراءة بالياء في هذا وفي ( الأنعام ) في موضعين في قوله : ويوم يحشرهم جميعا ( ثُمَّ نَقُولُ )</w:t>
      </w:r>
      <w:r>
        <w:rPr>
          <w:rStyle w:val="FootnoteReference"/>
        </w:rPr>
        <w:footnoteReference w:id="573"/>
      </w:r>
      <w:r>
        <w:rPr>
          <w:rFonts w:ascii="Amiri" w:hAnsi="Amiri" w:eastAsia="Amiri" w:cs="Amiri"/>
          <w:lang w:bidi="ar-SA"/>
          <w:color w:val="111111"/>
          <w:sz w:val="28"/>
          <w:szCs w:val="28"/>
          <w:rtl/>
        </w:rPr>
        <w:t xml:space="preserve">: وقوله : ( وَيَوْمَ يَحْشُرُهُمْ جَمِيعاً يا مَعْشَرَ )</w:t>
      </w:r>
      <w:r>
        <w:rPr>
          <w:rStyle w:val="FootnoteReference"/>
        </w:rPr>
        <w:footnoteReference w:id="574"/>
      </w:r>
      <w:r>
        <w:rPr>
          <w:rFonts w:ascii="Amiri" w:hAnsi="Amiri" w:eastAsia="Amiri" w:cs="Amiri"/>
          <w:lang w:bidi="ar-SA"/>
          <w:color w:val="111111"/>
          <w:sz w:val="28"/>
          <w:szCs w:val="28"/>
          <w:rtl/>
        </w:rPr>
        <w:t xml:space="preserve">، وفي ( سبأ ) بالياء في هذه الأربعة. وروى حفص عن عاصم القراءة بالياء إِلا الذي في ( الأنعام ) </w:t>
      </w:r>
      <w:r>
        <w:rPr>
          <w:rStyle w:val="FootnoteReference"/>
        </w:rPr>
        <w:footnoteReference w:id="575"/>
      </w:r>
      <w:r>
        <w:rPr>
          <w:rFonts w:ascii="Amiri" w:hAnsi="Amiri" w:eastAsia="Amiri" w:cs="Amiri"/>
          <w:lang w:bidi="ar-SA"/>
          <w:color w:val="111111"/>
          <w:sz w:val="28"/>
          <w:szCs w:val="28"/>
          <w:rtl/>
        </w:rPr>
        <w:t xml:space="preserve">و ( يونس ) (5) في العشر الثلاثين فرواه بالنون ، والباقون قرؤوا بالنون في ذلك كله. وقرأ نافع ويعقوب ويوم نحشر أعداءَ الله إلى النّار (6) بالنون ونصب أعداءَ ، والباقون بالياء مضمومة والرفع ، ولم يختلفوا في الذي في ( يونس ) قبل الثلاثين أنه بالنون.</w:t>
      </w:r>
    </w:p>
    <w:p>
      <w:pPr>
        <w:pStyle w:val="BookText"/>
      </w:pPr>
      <w:r>
        <w:rPr>
          <w:rFonts w:ascii="Amiri" w:hAnsi="Amiri" w:eastAsia="Amiri" w:cs="Amiri"/>
          <w:lang w:bidi="ar-SA"/>
          <w:color w:val="111111"/>
          <w:sz w:val="28"/>
          <w:szCs w:val="28"/>
          <w:rtl/>
        </w:rPr>
        <w:t xml:space="preserve">ويقال : حشرت السنةُ مالَ القوم : إِذا أتت عليه كأنها جمعته ، قال (7) :</w:t>
      </w:r>
    </w:p>
    <w:p>
      <w:pPr>
        <w:pStyle w:val="BookText"/>
      </w:pPr>
      <w:r>
        <w:rPr>
          <w:rFonts w:ascii="Amiri" w:hAnsi="Amiri" w:eastAsia="Amiri" w:cs="Amiri"/>
          <w:lang w:bidi="ar-SA"/>
          <w:color w:val="111111"/>
          <w:sz w:val="28"/>
          <w:szCs w:val="28"/>
          <w:rtl/>
        </w:rPr>
        <w:t xml:space="preserve">وما نجا من حَشْرِها المَحْشُوشِ</w:t>
      </w:r>
    </w:p>
    <w:p>
      <w:pPr>
        <w:pStyle w:val="BookText"/>
      </w:pPr>
      <w:r>
        <w:rPr>
          <w:rFonts w:ascii="Amiri" w:hAnsi="Amiri" w:eastAsia="Amiri" w:cs="Amiri"/>
          <w:lang w:bidi="ar-SA"/>
          <w:color w:val="111111"/>
          <w:sz w:val="28"/>
          <w:szCs w:val="28"/>
          <w:rtl/>
        </w:rPr>
        <w:t xml:space="preserve">وحشٌ ولا طمشٌ من الطموشِ</w:t>
      </w:r>
    </w:p>
    <w:p>
      <w:pPr>
        <w:pStyle w:val="BookText"/>
      </w:pPr>
      <w:r>
        <w:rPr>
          <w:rFonts w:ascii="IRNazanin" w:hAnsi="IRNazanin" w:eastAsia="IRNazanin" w:cs="IRNazanin"/>
          <w:lang w:bidi="fa-IR"/>
          <w:color w:val="111111"/>
          <w:sz w:val="28"/>
          <w:szCs w:val="28"/>
          <w:rtl/>
        </w:rPr>
        <w:t xml:space="preserve">و</w:t>
      </w:r>
    </w:p>
    <w:p>
      <w:pPr>
        <w:pStyle w:val="Heading5"/>
      </w:pPr>
      <w:bookmarkStart w:id="1712" w:name="_Toc1008"/>
      <w:r>
        <w:t>حشوت</w:t>
      </w:r>
      <w:bookmarkEnd w:id="1712"/>
    </w:p>
    <w:p>
      <w:pPr>
        <w:pStyle w:val="BookText"/>
      </w:pPr>
      <w:r>
        <w:rPr>
          <w:rFonts w:ascii="Amiri" w:hAnsi="Amiri" w:eastAsia="Amiri" w:cs="Amiri"/>
          <w:lang w:bidi="ar-SA"/>
          <w:color w:val="111111"/>
          <w:sz w:val="28"/>
          <w:szCs w:val="28"/>
          <w:rtl/>
        </w:rPr>
        <w:t xml:space="preserve">[حشوت] الوسادةَ ونحوها حَشْواً.</w:t>
      </w:r>
    </w:p>
    <w:p>
      <w:pPr>
        <w:pStyle w:val="BookText"/>
      </w:pPr>
      <w:r>
        <w:rPr>
          <w:rFonts w:ascii="Amiri" w:hAnsi="Amiri" w:eastAsia="Amiri" w:cs="Amiri"/>
          <w:lang w:bidi="ar-SA"/>
          <w:color w:val="111111"/>
          <w:sz w:val="28"/>
          <w:szCs w:val="28"/>
          <w:rtl/>
        </w:rPr>
        <w:t xml:space="preserve">وحَشَوْتُه : أصبتُ حَشاه.</w:t>
      </w:r>
    </w:p>
    <w:p>
      <w:pPr>
        <w:pStyle w:val="BookText"/>
      </w:pPr>
      <w:r>
        <w:rPr>
          <w:rFonts w:ascii="IRNazanin" w:hAnsi="IRNazanin" w:eastAsia="IRNazanin" w:cs="IRNazanin"/>
          <w:lang w:bidi="fa-IR"/>
          <w:color w:val="111111"/>
          <w:sz w:val="28"/>
          <w:szCs w:val="28"/>
          <w:rtl/>
        </w:rPr>
        <w:t xml:space="preserve">[شماره صفحه واقعی : 1457]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9" w:name="pg14434_152463"/>
    <w:bookmarkEnd w:id="209"/>
    <w:p>
      <w:pPr>
        <w:pStyle w:val="BookText"/>
      </w:pPr>
      <w:r>
        <w:rPr>
          <w:rFonts w:ascii="Amiri" w:hAnsi="Amiri" w:eastAsia="Amiri" w:cs="Amiri"/>
          <w:lang w:bidi="ar-SA"/>
          <w:color w:val="111111"/>
          <w:sz w:val="28"/>
          <w:szCs w:val="28"/>
          <w:rtl/>
        </w:rPr>
        <w:t xml:space="preserve">فَعَل بفتح العين يَفْعِل بكسرها</w:t>
      </w:r>
    </w:p>
    <w:p>
      <w:pPr>
        <w:pStyle w:val="BookText"/>
      </w:pPr>
      <w:r>
        <w:rPr>
          <w:rFonts w:ascii="IRNazanin" w:hAnsi="IRNazanin" w:eastAsia="IRNazanin" w:cs="IRNazanin"/>
          <w:lang w:bidi="fa-IR"/>
          <w:color w:val="111111"/>
          <w:sz w:val="28"/>
          <w:szCs w:val="28"/>
          <w:rtl/>
        </w:rPr>
        <w:t xml:space="preserve">د</w:t>
      </w:r>
    </w:p>
    <w:p>
      <w:pPr>
        <w:pStyle w:val="Heading5"/>
      </w:pPr>
      <w:bookmarkStart w:id="1713" w:name="_Toc1009"/>
      <w:r>
        <w:t>حَشَدَ</w:t>
      </w:r>
      <w:bookmarkEnd w:id="1713"/>
    </w:p>
    <w:p>
      <w:pPr>
        <w:pStyle w:val="BookText"/>
      </w:pPr>
      <w:r>
        <w:rPr>
          <w:rFonts w:ascii="Amiri" w:hAnsi="Amiri" w:eastAsia="Amiri" w:cs="Amiri"/>
          <w:lang w:bidi="ar-SA"/>
          <w:color w:val="111111"/>
          <w:sz w:val="28"/>
          <w:szCs w:val="28"/>
          <w:rtl/>
        </w:rPr>
        <w:t xml:space="preserve">[حَشَدَ] القومُ : إِذا اجتمعوا ، ومن ذلك : ناقة حشود ، وهي التي يسرع اجتماع اللبن في ضرعها.</w:t>
      </w:r>
    </w:p>
    <w:p>
      <w:pPr>
        <w:pStyle w:val="BookText"/>
      </w:pPr>
      <w:r>
        <w:rPr>
          <w:rFonts w:ascii="Amiri" w:hAnsi="Amiri" w:eastAsia="Amiri" w:cs="Amiri"/>
          <w:lang w:bidi="ar-SA"/>
          <w:color w:val="111111"/>
          <w:sz w:val="28"/>
          <w:szCs w:val="28"/>
          <w:rtl/>
        </w:rPr>
        <w:t xml:space="preserve">وعذق حاشد ، ونخلة حاشدة : كثيرة الحمل.</w:t>
      </w:r>
    </w:p>
    <w:p>
      <w:pPr>
        <w:pStyle w:val="BookText"/>
      </w:pPr>
      <w:r>
        <w:rPr>
          <w:rFonts w:ascii="IRNazanin" w:hAnsi="IRNazanin" w:eastAsia="IRNazanin" w:cs="IRNazanin"/>
          <w:lang w:bidi="fa-IR"/>
          <w:color w:val="111111"/>
          <w:sz w:val="28"/>
          <w:szCs w:val="28"/>
          <w:rtl/>
        </w:rPr>
        <w:t xml:space="preserve">ر</w:t>
      </w:r>
    </w:p>
    <w:p>
      <w:pPr>
        <w:pStyle w:val="Heading5"/>
      </w:pPr>
      <w:bookmarkStart w:id="1714" w:name="_Toc1010"/>
      <w:r>
        <w:t>حَشَر</w:t>
      </w:r>
      <w:bookmarkEnd w:id="1714"/>
    </w:p>
    <w:p>
      <w:pPr>
        <w:pStyle w:val="BookText"/>
      </w:pPr>
      <w:r>
        <w:rPr>
          <w:rFonts w:ascii="Amiri" w:hAnsi="Amiri" w:eastAsia="Amiri" w:cs="Amiri"/>
          <w:lang w:bidi="ar-SA"/>
          <w:color w:val="111111"/>
          <w:sz w:val="28"/>
          <w:szCs w:val="28"/>
          <w:rtl/>
        </w:rPr>
        <w:t xml:space="preserve">[حَشَر] : حَشَرَ الناسَ والوحوش : جَمَعُهم.</w:t>
      </w:r>
    </w:p>
    <w:p>
      <w:pPr>
        <w:pStyle w:val="BookText"/>
      </w:pPr>
      <w:r>
        <w:rPr>
          <w:rFonts w:ascii="Amiri" w:hAnsi="Amiri" w:eastAsia="Amiri" w:cs="Amiri"/>
          <w:lang w:bidi="ar-SA"/>
          <w:color w:val="111111"/>
          <w:sz w:val="28"/>
          <w:szCs w:val="28"/>
          <w:rtl/>
        </w:rPr>
        <w:t xml:space="preserve">ويقال : إِن حشر الوحوش موتُها في قوله تعالى : ( وَإِذَا الْوُحُوشُ حُشِرَتْ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1715" w:name="_Toc1011"/>
      <w:r>
        <w:t>حَشَكَ</w:t>
      </w:r>
      <w:bookmarkEnd w:id="1715"/>
    </w:p>
    <w:p>
      <w:pPr>
        <w:pStyle w:val="BookText"/>
      </w:pPr>
      <w:r>
        <w:rPr>
          <w:rFonts w:ascii="Amiri" w:hAnsi="Amiri" w:eastAsia="Amiri" w:cs="Amiri"/>
          <w:lang w:bidi="ar-SA"/>
          <w:color w:val="111111"/>
          <w:sz w:val="28"/>
          <w:szCs w:val="28"/>
          <w:rtl/>
        </w:rPr>
        <w:t xml:space="preserve">[حَشَكَ] القَومُ : إِذا اجتمعوا.</w:t>
      </w:r>
    </w:p>
    <w:p>
      <w:pPr>
        <w:pStyle w:val="BookText"/>
      </w:pPr>
      <w:r>
        <w:rPr>
          <w:rFonts w:ascii="Amiri" w:hAnsi="Amiri" w:eastAsia="Amiri" w:cs="Amiri"/>
          <w:lang w:bidi="ar-SA"/>
          <w:color w:val="111111"/>
          <w:sz w:val="28"/>
          <w:szCs w:val="28"/>
          <w:rtl/>
        </w:rPr>
        <w:t xml:space="preserve">وحشكت النخلةُ : إِذا كثر حملُها ، وعذقٌ حاشك.</w:t>
      </w:r>
    </w:p>
    <w:p>
      <w:pPr>
        <w:pStyle w:val="BookText"/>
      </w:pPr>
      <w:r>
        <w:rPr>
          <w:rFonts w:ascii="Amiri" w:hAnsi="Amiri" w:eastAsia="Amiri" w:cs="Amiri"/>
          <w:lang w:bidi="ar-SA"/>
          <w:color w:val="111111"/>
          <w:sz w:val="28"/>
          <w:szCs w:val="28"/>
          <w:rtl/>
        </w:rPr>
        <w:t xml:space="preserve">وحشكت الناقةُ : إِذا درَّت ، وحَشَكَها أهلها : إِذا تركوها حتى يجتمع لبنها ، وهي محشوكة ، قال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غَدَتْ وهي محشوكة حافل</w:t>
      </w:r>
    </w:p>
    <w:p>
      <w:pPr>
        <w:pStyle w:val="BookText"/>
      </w:pPr>
      <w:r>
        <w:rPr>
          <w:rFonts w:ascii="Amiri" w:hAnsi="Amiri" w:eastAsia="Amiri" w:cs="Amiri"/>
          <w:lang w:bidi="ar-SA"/>
          <w:color w:val="111111"/>
          <w:sz w:val="28"/>
          <w:szCs w:val="28"/>
          <w:rtl/>
        </w:rPr>
        <w:t xml:space="preserve">فراح الذئارَ عليها صحيحا</w:t>
      </w:r>
    </w:p>
    <w:p>
      <w:pPr>
        <w:pStyle w:val="BookText"/>
      </w:pPr>
      <w:r>
        <w:rPr>
          <w:rFonts w:ascii="Amiri" w:hAnsi="Amiri" w:eastAsia="Amiri" w:cs="Amiri"/>
          <w:lang w:bidi="ar-SA"/>
          <w:color w:val="111111"/>
          <w:sz w:val="28"/>
          <w:szCs w:val="28"/>
          <w:rtl/>
        </w:rPr>
        <w:t xml:space="preserve">وحشكت السحابةُ : إِذا مطرت مطراً خفيفاً.</w:t>
      </w:r>
    </w:p>
    <w:p>
      <w:pPr>
        <w:pStyle w:val="BookText"/>
      </w:pPr>
      <w:r>
        <w:rPr>
          <w:rFonts w:ascii="Amiri" w:hAnsi="Amiri" w:eastAsia="Amiri" w:cs="Amiri"/>
          <w:lang w:bidi="ar-SA"/>
          <w:color w:val="111111"/>
          <w:sz w:val="28"/>
          <w:szCs w:val="28"/>
          <w:rtl/>
        </w:rPr>
        <w:t xml:space="preserve">ويقال : حشكت الرياح : إِذا اختلفت مهابُّها ، ورياحٌ حَواشك.</w:t>
      </w:r>
    </w:p>
    <w:p>
      <w:pPr>
        <w:pStyle w:val="BookText"/>
      </w:pPr>
      <w:r>
        <w:rPr>
          <w:rFonts w:ascii="IRNazanin" w:hAnsi="IRNazanin" w:eastAsia="IRNazanin" w:cs="IRNazanin"/>
          <w:lang w:bidi="fa-IR"/>
          <w:color w:val="111111"/>
          <w:sz w:val="28"/>
          <w:szCs w:val="28"/>
          <w:rtl/>
        </w:rPr>
        <w:t xml:space="preserve">م</w:t>
      </w:r>
    </w:p>
    <w:p>
      <w:pPr>
        <w:pStyle w:val="Heading5"/>
      </w:pPr>
      <w:bookmarkStart w:id="1716" w:name="_Toc1012"/>
      <w:r>
        <w:t>حَشَمَ</w:t>
      </w:r>
      <w:bookmarkEnd w:id="1716"/>
    </w:p>
    <w:p>
      <w:pPr>
        <w:pStyle w:val="BookText"/>
      </w:pPr>
      <w:r>
        <w:rPr>
          <w:rFonts w:ascii="Amiri" w:hAnsi="Amiri" w:eastAsia="Amiri" w:cs="Amiri"/>
          <w:lang w:bidi="ar-SA"/>
          <w:color w:val="111111"/>
          <w:sz w:val="28"/>
          <w:szCs w:val="28"/>
          <w:rtl/>
        </w:rPr>
        <w:t xml:space="preserve">[حَشَمَ] الرجلَ : إِذا آذاه وأسمعه ما يكره ، وقال بعضهم : ويقال : حشمه وأحشمه : أي أغضبه ، والأول أصح. قال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لعمرك إِنَّ قُرْص أبي حبيب</w:t>
      </w:r>
    </w:p>
    <w:p>
      <w:pPr>
        <w:pStyle w:val="BookText"/>
      </w:pPr>
      <w:r>
        <w:rPr>
          <w:rFonts w:ascii="Amiri" w:hAnsi="Amiri" w:eastAsia="Amiri" w:cs="Amiri"/>
          <w:lang w:bidi="ar-SA"/>
          <w:color w:val="111111"/>
          <w:sz w:val="28"/>
          <w:szCs w:val="28"/>
          <w:rtl/>
        </w:rPr>
        <w:t xml:space="preserve">بطيءُ الأكل محشوم الأكيل</w:t>
      </w:r>
    </w:p>
    <w:p>
      <w:pPr>
        <w:pStyle w:val="BookText"/>
      </w:pPr>
      <w:r>
        <w:rPr>
          <w:rFonts w:ascii="IRNazanin" w:hAnsi="IRNazanin" w:eastAsia="IRNazanin" w:cs="IRNazanin"/>
          <w:lang w:bidi="fa-IR"/>
          <w:color w:val="111111"/>
          <w:sz w:val="28"/>
          <w:szCs w:val="28"/>
          <w:rtl/>
        </w:rPr>
        <w:t xml:space="preserve">[شماره صفحه واقعی : 1458]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0" w:name="pg14434_152465"/>
    <w:bookmarkEnd w:id="210"/>
    <w:p>
      <w:pPr>
        <w:pStyle w:val="BookText"/>
      </w:pPr>
      <w:r>
        <w:rPr>
          <w:rFonts w:ascii="Amiri" w:hAnsi="Amiri" w:eastAsia="Amiri" w:cs="Amiri"/>
          <w:lang w:bidi="ar-SA"/>
          <w:color w:val="111111"/>
          <w:sz w:val="28"/>
          <w:szCs w:val="28"/>
          <w:rtl/>
        </w:rPr>
        <w:t xml:space="preserve">فَعَلَ يَفْعَل بالفتح فيهما</w:t>
      </w:r>
    </w:p>
    <w:p>
      <w:pPr>
        <w:pStyle w:val="BookText"/>
      </w:pPr>
      <w:r>
        <w:rPr>
          <w:rFonts w:ascii="Amiri" w:hAnsi="Amiri" w:eastAsia="Amiri" w:cs="Amiri"/>
          <w:lang w:bidi="ar-SA"/>
          <w:color w:val="111111"/>
          <w:sz w:val="28"/>
          <w:szCs w:val="28"/>
          <w:rtl/>
        </w:rPr>
        <w:t xml:space="preserve">همزة</w:t>
      </w:r>
    </w:p>
    <w:p>
      <w:pPr>
        <w:pStyle w:val="Heading5"/>
      </w:pPr>
      <w:bookmarkStart w:id="1717" w:name="_Toc1013"/>
      <w:r>
        <w:t>حشأ</w:t>
      </w:r>
      <w:bookmarkEnd w:id="1717"/>
    </w:p>
    <w:p>
      <w:pPr>
        <w:pStyle w:val="BookText"/>
      </w:pPr>
      <w:r>
        <w:rPr>
          <w:rFonts w:ascii="Amiri" w:hAnsi="Amiri" w:eastAsia="Amiri" w:cs="Amiri"/>
          <w:lang w:bidi="ar-SA"/>
          <w:color w:val="111111"/>
          <w:sz w:val="28"/>
          <w:szCs w:val="28"/>
          <w:rtl/>
        </w:rPr>
        <w:t xml:space="preserve">[حشأ] : يقال : حشأتُه بسهمٍ ، وحشأتُه سهماً ، بمعنى ، مهموز : إِذا أصبتِه به.</w:t>
      </w:r>
    </w:p>
    <w:p>
      <w:pPr>
        <w:pStyle w:val="BookText"/>
      </w:pPr>
      <w:r>
        <w:rPr>
          <w:rFonts w:ascii="Amiri" w:hAnsi="Amiri" w:eastAsia="Amiri" w:cs="Amiri"/>
          <w:lang w:bidi="ar-SA"/>
          <w:color w:val="111111"/>
          <w:sz w:val="28"/>
          <w:szCs w:val="28"/>
          <w:rtl/>
        </w:rPr>
        <w:t xml:space="preserve">وحَشَأَها حَشاءً : إِذا جامعها.</w:t>
      </w:r>
    </w:p>
    <w:p>
      <w:pPr>
        <w:pStyle w:val="BookText"/>
      </w:pPr>
      <w:r>
        <w:rPr>
          <w:rFonts w:ascii="Amiri" w:hAnsi="Amiri" w:eastAsia="Amiri" w:cs="Amiri"/>
          <w:lang w:bidi="ar-SA"/>
          <w:color w:val="111111"/>
          <w:sz w:val="28"/>
          <w:szCs w:val="28"/>
          <w:rtl/>
        </w:rPr>
        <w:t xml:space="preserve">وحكى بعضهم : حَشأه : أصاب حشاه ، على غير قياس.</w:t>
      </w:r>
    </w:p>
    <w:p>
      <w:pPr>
        <w:pStyle w:val="BookText"/>
      </w:pPr>
      <w:r>
        <w:rPr>
          <w:rFonts w:ascii="Amiri" w:hAnsi="Amiri" w:eastAsia="Amiri" w:cs="Amiri"/>
          <w:lang w:bidi="ar-SA"/>
          <w:color w:val="111111"/>
          <w:sz w:val="28"/>
          <w:szCs w:val="28"/>
          <w:rtl/>
        </w:rPr>
        <w:t xml:space="preserve">فَعِل ، بكسر العين ، يَفْعَل بفتحها</w:t>
      </w:r>
    </w:p>
    <w:p>
      <w:pPr>
        <w:pStyle w:val="BookText"/>
      </w:pPr>
      <w:r>
        <w:rPr>
          <w:rFonts w:ascii="IRNazanin" w:hAnsi="IRNazanin" w:eastAsia="IRNazanin" w:cs="IRNazanin"/>
          <w:lang w:bidi="fa-IR"/>
          <w:color w:val="111111"/>
          <w:sz w:val="28"/>
          <w:szCs w:val="28"/>
          <w:rtl/>
        </w:rPr>
        <w:t xml:space="preserve">ف</w:t>
      </w:r>
    </w:p>
    <w:p>
      <w:pPr>
        <w:pStyle w:val="Heading5"/>
      </w:pPr>
      <w:bookmarkStart w:id="1718" w:name="_Toc1014"/>
      <w:r>
        <w:t>حَشِفَ</w:t>
      </w:r>
      <w:bookmarkEnd w:id="1718"/>
    </w:p>
    <w:p>
      <w:pPr>
        <w:pStyle w:val="BookText"/>
      </w:pPr>
      <w:r>
        <w:rPr>
          <w:rFonts w:ascii="Amiri" w:hAnsi="Amiri" w:eastAsia="Amiri" w:cs="Amiri"/>
          <w:lang w:bidi="ar-SA"/>
          <w:color w:val="111111"/>
          <w:sz w:val="28"/>
          <w:szCs w:val="28"/>
          <w:rtl/>
        </w:rPr>
        <w:t xml:space="preserve">[حَشِفَ] : حَشِفَ خِلْفُ الناقة : إِذا ارتفع لبنه.</w:t>
      </w:r>
    </w:p>
    <w:p>
      <w:pPr>
        <w:pStyle w:val="BookText"/>
      </w:pPr>
      <w:r>
        <w:rPr>
          <w:rFonts w:ascii="IRNazanin" w:hAnsi="IRNazanin" w:eastAsia="IRNazanin" w:cs="IRNazanin"/>
          <w:lang w:bidi="fa-IR"/>
          <w:color w:val="111111"/>
          <w:sz w:val="28"/>
          <w:szCs w:val="28"/>
          <w:rtl/>
        </w:rPr>
        <w:t xml:space="preserve">ن</w:t>
      </w:r>
    </w:p>
    <w:p>
      <w:pPr>
        <w:pStyle w:val="Heading5"/>
      </w:pPr>
      <w:bookmarkStart w:id="1719" w:name="_Toc1015"/>
      <w:r>
        <w:t>حَشِن</w:t>
      </w:r>
      <w:bookmarkEnd w:id="1719"/>
    </w:p>
    <w:p>
      <w:pPr>
        <w:pStyle w:val="BookText"/>
      </w:pPr>
      <w:r>
        <w:rPr>
          <w:rFonts w:ascii="Amiri" w:hAnsi="Amiri" w:eastAsia="Amiri" w:cs="Amiri"/>
          <w:lang w:bidi="ar-SA"/>
          <w:color w:val="111111"/>
          <w:sz w:val="28"/>
          <w:szCs w:val="28"/>
          <w:rtl/>
        </w:rPr>
        <w:t xml:space="preserve">[حَشِن] : عن الخليل : حَشِنَ السقاءُ حَشَناً : إِذا وُضع فيه اللبن ولم يُغسل ففسدت رائحته.</w:t>
      </w:r>
    </w:p>
    <w:p>
      <w:pPr>
        <w:pStyle w:val="BookText"/>
      </w:pPr>
      <w:r>
        <w:rPr>
          <w:rFonts w:ascii="Amiri" w:hAnsi="Amiri" w:eastAsia="Amiri" w:cs="Amiri"/>
          <w:lang w:bidi="ar-SA"/>
          <w:color w:val="111111"/>
          <w:sz w:val="28"/>
          <w:szCs w:val="28"/>
          <w:rtl/>
        </w:rPr>
        <w:t xml:space="preserve">وي</w:t>
      </w:r>
    </w:p>
    <w:p>
      <w:pPr>
        <w:pStyle w:val="Heading5"/>
      </w:pPr>
      <w:bookmarkStart w:id="1720" w:name="_Toc1016"/>
      <w:r>
        <w:t>حَشِيَ</w:t>
      </w:r>
      <w:bookmarkEnd w:id="1720"/>
    </w:p>
    <w:p>
      <w:pPr>
        <w:pStyle w:val="BookText"/>
      </w:pPr>
      <w:r>
        <w:rPr>
          <w:rFonts w:ascii="Amiri" w:hAnsi="Amiri" w:eastAsia="Amiri" w:cs="Amiri"/>
          <w:lang w:bidi="ar-SA"/>
          <w:color w:val="111111"/>
          <w:sz w:val="28"/>
          <w:szCs w:val="28"/>
          <w:rtl/>
        </w:rPr>
        <w:t xml:space="preserve">[حَشِيَ] : إِذا اشتكى حشاه ، ورجلٌ حشٍ.</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721" w:name="_Toc1017"/>
      <w:r>
        <w:t>الإِحشاد</w:t>
      </w:r>
      <w:bookmarkEnd w:id="1721"/>
    </w:p>
    <w:p>
      <w:pPr>
        <w:pStyle w:val="BookText"/>
      </w:pPr>
      <w:r>
        <w:rPr>
          <w:rFonts w:ascii="Amiri" w:hAnsi="Amiri" w:eastAsia="Amiri" w:cs="Amiri"/>
          <w:lang w:bidi="ar-SA"/>
          <w:color w:val="111111"/>
          <w:sz w:val="28"/>
          <w:szCs w:val="28"/>
          <w:rtl/>
        </w:rPr>
        <w:t xml:space="preserve">[الإِحشاد] : حكى بعضهم : أحشَدوا : اجتمَعوا.</w:t>
      </w:r>
    </w:p>
    <w:p>
      <w:pPr>
        <w:pStyle w:val="BookText"/>
      </w:pPr>
      <w:r>
        <w:rPr>
          <w:rFonts w:ascii="IRNazanin" w:hAnsi="IRNazanin" w:eastAsia="IRNazanin" w:cs="IRNazanin"/>
          <w:lang w:bidi="fa-IR"/>
          <w:color w:val="111111"/>
          <w:sz w:val="28"/>
          <w:szCs w:val="28"/>
          <w:rtl/>
        </w:rPr>
        <w:t xml:space="preserve">ف</w:t>
      </w:r>
    </w:p>
    <w:p>
      <w:pPr>
        <w:pStyle w:val="Heading5"/>
      </w:pPr>
      <w:bookmarkStart w:id="1722" w:name="_Toc1018"/>
      <w:r>
        <w:t>الإِحشاف</w:t>
      </w:r>
      <w:bookmarkEnd w:id="1722"/>
    </w:p>
    <w:p>
      <w:pPr>
        <w:pStyle w:val="BookText"/>
      </w:pPr>
      <w:r>
        <w:rPr>
          <w:rFonts w:ascii="Amiri" w:hAnsi="Amiri" w:eastAsia="Amiri" w:cs="Amiri"/>
          <w:lang w:bidi="ar-SA"/>
          <w:color w:val="111111"/>
          <w:sz w:val="28"/>
          <w:szCs w:val="28"/>
          <w:rtl/>
        </w:rPr>
        <w:t xml:space="preserve">[الإِحشاف] : أحشفت النخلةُ : من الحَشَف.</w:t>
      </w:r>
    </w:p>
    <w:p>
      <w:pPr>
        <w:pStyle w:val="BookText"/>
      </w:pPr>
      <w:r>
        <w:rPr>
          <w:rFonts w:ascii="IRNazanin" w:hAnsi="IRNazanin" w:eastAsia="IRNazanin" w:cs="IRNazanin"/>
          <w:lang w:bidi="fa-IR"/>
          <w:color w:val="111111"/>
          <w:sz w:val="28"/>
          <w:szCs w:val="28"/>
          <w:rtl/>
        </w:rPr>
        <w:t xml:space="preserve">م</w:t>
      </w:r>
    </w:p>
    <w:p>
      <w:pPr>
        <w:pStyle w:val="Heading5"/>
      </w:pPr>
      <w:bookmarkStart w:id="1723" w:name="_Toc1019"/>
      <w:r>
        <w:t>الإِحشام</w:t>
      </w:r>
      <w:bookmarkEnd w:id="1723"/>
    </w:p>
    <w:p>
      <w:pPr>
        <w:pStyle w:val="BookText"/>
      </w:pPr>
      <w:r>
        <w:rPr>
          <w:rFonts w:ascii="Amiri" w:hAnsi="Amiri" w:eastAsia="Amiri" w:cs="Amiri"/>
          <w:lang w:bidi="ar-SA"/>
          <w:color w:val="111111"/>
          <w:sz w:val="28"/>
          <w:szCs w:val="28"/>
          <w:rtl/>
        </w:rPr>
        <w:t xml:space="preserve">[الإِحشام] : أحشمه : أي أغضبه.</w:t>
      </w:r>
    </w:p>
    <w:p>
      <w:pPr>
        <w:pStyle w:val="BookText"/>
      </w:pPr>
      <w:r>
        <w:rPr>
          <w:rFonts w:ascii="IRNazanin" w:hAnsi="IRNazanin" w:eastAsia="IRNazanin" w:cs="IRNazanin"/>
          <w:lang w:bidi="fa-IR"/>
          <w:color w:val="111111"/>
          <w:sz w:val="28"/>
          <w:szCs w:val="28"/>
          <w:rtl/>
        </w:rPr>
        <w:t xml:space="preserve">ن</w:t>
      </w:r>
    </w:p>
    <w:p>
      <w:pPr>
        <w:pStyle w:val="Heading5"/>
      </w:pPr>
      <w:bookmarkStart w:id="1724" w:name="_Toc1020"/>
      <w:r>
        <w:t>الإِحشان</w:t>
      </w:r>
      <w:bookmarkEnd w:id="1724"/>
    </w:p>
    <w:p>
      <w:pPr>
        <w:pStyle w:val="BookText"/>
      </w:pPr>
      <w:r>
        <w:rPr>
          <w:rFonts w:ascii="Amiri" w:hAnsi="Amiri" w:eastAsia="Amiri" w:cs="Amiri"/>
          <w:lang w:bidi="ar-SA"/>
          <w:color w:val="111111"/>
          <w:sz w:val="28"/>
          <w:szCs w:val="28"/>
          <w:rtl/>
        </w:rPr>
        <w:t xml:space="preserve">[الإِحشان] : أحشنَ السقاءَ فَحَشِنَ.</w:t>
      </w:r>
    </w:p>
    <w:p>
      <w:pPr>
        <w:pStyle w:val="BookText"/>
      </w:pPr>
      <w:r>
        <w:rPr>
          <w:rFonts w:ascii="IRNazanin" w:hAnsi="IRNazanin" w:eastAsia="IRNazanin" w:cs="IRNazanin"/>
          <w:lang w:bidi="fa-IR"/>
          <w:color w:val="111111"/>
          <w:sz w:val="28"/>
          <w:szCs w:val="28"/>
          <w:rtl/>
        </w:rPr>
        <w:t xml:space="preserve">[شماره صفحه واقعی : 1459]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1" w:name="pg14434_152467"/>
    <w:bookmarkEnd w:id="211"/>
    <w:p>
      <w:pPr>
        <w:pStyle w:val="BookText"/>
      </w:pPr>
      <w:r>
        <w:rPr>
          <w:rFonts w:ascii="IRNazanin" w:hAnsi="IRNazanin" w:eastAsia="IRNazanin" w:cs="IRNazanin"/>
          <w:lang w:bidi="fa-IR"/>
          <w:color w:val="111111"/>
          <w:sz w:val="28"/>
          <w:szCs w:val="28"/>
          <w:rtl/>
        </w:rPr>
        <w:t xml:space="preserve">و</w:t>
      </w:r>
    </w:p>
    <w:p>
      <w:pPr>
        <w:pStyle w:val="Heading5"/>
      </w:pPr>
      <w:bookmarkStart w:id="1725" w:name="_Toc1021"/>
      <w:r>
        <w:t>الإِحشاء</w:t>
      </w:r>
      <w:bookmarkEnd w:id="1725"/>
    </w:p>
    <w:p>
      <w:pPr>
        <w:pStyle w:val="BookText"/>
      </w:pPr>
      <w:r>
        <w:rPr>
          <w:rFonts w:ascii="Amiri" w:hAnsi="Amiri" w:eastAsia="Amiri" w:cs="Amiri"/>
          <w:lang w:bidi="ar-SA"/>
          <w:color w:val="111111"/>
          <w:sz w:val="28"/>
          <w:szCs w:val="28"/>
          <w:rtl/>
        </w:rPr>
        <w:t xml:space="preserve">[الإِحشاء] : يقال : أتى فلانٌ فلاناً فما أجلَّه ولا أحشاه : أي ما أعطاه جليلةً ولا حاشية.</w:t>
      </w:r>
    </w:p>
    <w:p>
      <w:pPr>
        <w:pStyle w:val="BookText"/>
      </w:pPr>
      <w:r>
        <w:rPr>
          <w:rFonts w:ascii="Amiri" w:hAnsi="Amiri" w:eastAsia="Amiri" w:cs="Amiri"/>
          <w:lang w:bidi="ar-SA"/>
          <w:color w:val="111111"/>
          <w:sz w:val="28"/>
          <w:szCs w:val="28"/>
          <w:rtl/>
        </w:rPr>
        <w:t xml:space="preserve">والحواشي : صغار الإِبل.</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1726" w:name="_Toc1022"/>
      <w:r>
        <w:t>التحشيد</w:t>
      </w:r>
      <w:bookmarkEnd w:id="1726"/>
    </w:p>
    <w:p>
      <w:pPr>
        <w:pStyle w:val="BookText"/>
      </w:pPr>
      <w:r>
        <w:rPr>
          <w:rFonts w:ascii="Amiri" w:hAnsi="Amiri" w:eastAsia="Amiri" w:cs="Amiri"/>
          <w:lang w:bidi="ar-SA"/>
          <w:color w:val="111111"/>
          <w:sz w:val="28"/>
          <w:szCs w:val="28"/>
          <w:rtl/>
        </w:rPr>
        <w:t xml:space="preserve">[التحشيد] : حَشَّدَ القومَ : إِذا جمعهم.</w:t>
      </w:r>
    </w:p>
    <w:p>
      <w:pPr>
        <w:pStyle w:val="BookText"/>
      </w:pPr>
      <w:r>
        <w:rPr>
          <w:rFonts w:ascii="IRNazanin" w:hAnsi="IRNazanin" w:eastAsia="IRNazanin" w:cs="IRNazanin"/>
          <w:lang w:bidi="fa-IR"/>
          <w:color w:val="111111"/>
          <w:sz w:val="28"/>
          <w:szCs w:val="28"/>
          <w:rtl/>
        </w:rPr>
        <w:t xml:space="preserve">ف</w:t>
      </w:r>
    </w:p>
    <w:p>
      <w:pPr>
        <w:pStyle w:val="Heading5"/>
      </w:pPr>
      <w:bookmarkStart w:id="1727" w:name="_Toc1023"/>
      <w:r>
        <w:t>التحشيف</w:t>
      </w:r>
      <w:bookmarkEnd w:id="1727"/>
    </w:p>
    <w:p>
      <w:pPr>
        <w:pStyle w:val="BookText"/>
      </w:pPr>
      <w:r>
        <w:rPr>
          <w:rFonts w:ascii="Amiri" w:hAnsi="Amiri" w:eastAsia="Amiri" w:cs="Amiri"/>
          <w:lang w:bidi="ar-SA"/>
          <w:color w:val="111111"/>
          <w:sz w:val="28"/>
          <w:szCs w:val="28"/>
          <w:rtl/>
        </w:rPr>
        <w:t xml:space="preserve">[التحشيف] : حكى بعضهم : يقال : حشَّف الرجلُ عينَه : إِذا ضمَّ جفونها ونظر من خلال هُدْبها ، ويقال بالخاء معجمة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وي</w:t>
      </w:r>
    </w:p>
    <w:p>
      <w:pPr>
        <w:pStyle w:val="Heading5"/>
      </w:pPr>
      <w:bookmarkStart w:id="1728" w:name="_Toc1024"/>
      <w:r>
        <w:t>المحاشاة</w:t>
      </w:r>
      <w:bookmarkEnd w:id="1728"/>
    </w:p>
    <w:p>
      <w:pPr>
        <w:pStyle w:val="BookText"/>
      </w:pPr>
      <w:r>
        <w:rPr>
          <w:rFonts w:ascii="Amiri" w:hAnsi="Amiri" w:eastAsia="Amiri" w:cs="Amiri"/>
          <w:lang w:bidi="ar-SA"/>
          <w:color w:val="111111"/>
          <w:sz w:val="28"/>
          <w:szCs w:val="28"/>
          <w:rtl/>
        </w:rPr>
        <w:t xml:space="preserve">[المحاشاة] : حاشاه : أي استثناه ، يقال : هو مأخوذٌ من الحاشية ؛ ويقال : هو من الحشا ، وهو الناحية.</w:t>
      </w:r>
    </w:p>
    <w:p>
      <w:pPr>
        <w:pStyle w:val="BookText"/>
      </w:pPr>
      <w:r>
        <w:rPr>
          <w:rFonts w:ascii="Amiri" w:hAnsi="Amiri" w:eastAsia="Amiri" w:cs="Amiri"/>
          <w:lang w:bidi="ar-SA"/>
          <w:color w:val="111111"/>
          <w:sz w:val="28"/>
          <w:szCs w:val="28"/>
          <w:rtl/>
        </w:rPr>
        <w:t xml:space="preserve">حاشاه : كأنه جعله في ناحية غير ناحية المستثنى منه ، قال النابغة </w:t>
      </w:r>
      <w:r>
        <w:rPr>
          <w:rStyle w:val="FootnoteReference"/>
        </w:rPr>
        <w:footnoteReference w:id="580"/>
      </w:r>
    </w:p>
    <w:p>
      <w:pPr>
        <w:pStyle w:val="BookText"/>
      </w:pPr>
      <w:r>
        <w:rPr>
          <w:rFonts w:ascii="Amiri" w:hAnsi="Amiri" w:eastAsia="Amiri" w:cs="Amiri"/>
          <w:lang w:bidi="ar-SA"/>
          <w:color w:val="111111"/>
          <w:sz w:val="28"/>
          <w:szCs w:val="28"/>
          <w:rtl/>
        </w:rPr>
        <w:t xml:space="preserve">ولا أرى فاعلاً في الناس يشبهه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أُحاشي من الأقوام من أحد</w:t>
      </w:r>
    </w:p>
    <w:p>
      <w:pPr>
        <w:pStyle w:val="BookText"/>
      </w:pPr>
      <w:r>
        <w:rPr>
          <w:rFonts w:ascii="Amiri" w:hAnsi="Amiri" w:eastAsia="Amiri" w:cs="Amiri"/>
          <w:lang w:bidi="ar-SA"/>
          <w:color w:val="111111"/>
          <w:sz w:val="28"/>
          <w:szCs w:val="28"/>
          <w:rtl/>
        </w:rPr>
        <w:t xml:space="preserve">تقول : رأيت القوم حاشى زيدٍ ، بالخفض ، وحاشى زيداً ، بالنصب. إِذا خفضتَ فهي حرف ، وإِذا نصبت فهي فعل.</w:t>
      </w:r>
    </w:p>
    <w:p>
      <w:pPr>
        <w:pStyle w:val="BookText"/>
      </w:pPr>
      <w:r>
        <w:rPr>
          <w:rFonts w:ascii="Amiri" w:hAnsi="Amiri" w:eastAsia="Amiri" w:cs="Amiri"/>
          <w:lang w:bidi="ar-SA"/>
          <w:color w:val="111111"/>
          <w:sz w:val="28"/>
          <w:szCs w:val="28"/>
          <w:rtl/>
        </w:rPr>
        <w:t xml:space="preserve">قال محمد بن يزيد : إِذا قلت : حاشىَ زيدٍ : جاز أن تكون اسماً ، وأن تكون حرفاً ، وإِذا قلت : حاشىَ لزيدٍ ، باللام ، وحاشَ لزيد ، بالحذف فلا يكون إِلا فعلاً ، لأن الحرف لا يدخل على الحرف ، والحرف</w:t>
      </w:r>
    </w:p>
    <w:p>
      <w:pPr>
        <w:pStyle w:val="BookText"/>
      </w:pPr>
      <w:r>
        <w:rPr>
          <w:rFonts w:ascii="IRNazanin" w:hAnsi="IRNazanin" w:eastAsia="IRNazanin" w:cs="IRNazanin"/>
          <w:lang w:bidi="fa-IR"/>
          <w:color w:val="111111"/>
          <w:sz w:val="28"/>
          <w:szCs w:val="28"/>
          <w:rtl/>
        </w:rPr>
        <w:t xml:space="preserve">[شماره صفحه واقعی : 1460]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2" w:name="pg14434_152469"/>
    <w:bookmarkEnd w:id="212"/>
    <w:p>
      <w:pPr>
        <w:pStyle w:val="BookText"/>
      </w:pPr>
      <w:r>
        <w:rPr>
          <w:rFonts w:ascii="Amiri" w:hAnsi="Amiri" w:eastAsia="Amiri" w:cs="Amiri"/>
          <w:lang w:bidi="ar-SA"/>
          <w:color w:val="111111"/>
          <w:sz w:val="28"/>
          <w:szCs w:val="28"/>
          <w:rtl/>
        </w:rPr>
        <w:t xml:space="preserve">لا يحذف منه. وتقول : حاشاك وحاشا لك ، قال الله تعالى : ( قُلْنَ حاشَ لِلَّهِ )</w:t>
      </w:r>
      <w:r>
        <w:rPr>
          <w:rStyle w:val="FootnoteReference"/>
        </w:rPr>
        <w:footnoteReference w:id="581"/>
      </w:r>
      <w:r>
        <w:rPr>
          <w:rFonts w:ascii="Amiri" w:hAnsi="Amiri" w:eastAsia="Amiri" w:cs="Amiri"/>
          <w:lang w:bidi="ar-SA"/>
          <w:color w:val="111111"/>
          <w:sz w:val="28"/>
          <w:szCs w:val="28"/>
          <w:rtl/>
        </w:rPr>
        <w:t xml:space="preserve">كلهم قرأ بحذف الألف في ( حاشَ لِلَّهِ ) غير أبي عمرو قرأ بإِثباتها ( حاشىَ لله ). ووقف ( حاشَ ) بغير ألف. وحكى الأصمعي عن نافع أنه قرأ كقراءة أبي عمرو.</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729" w:name="_Toc1025"/>
      <w:r>
        <w:t>الاحتشاد</w:t>
      </w:r>
      <w:bookmarkEnd w:id="1729"/>
    </w:p>
    <w:p>
      <w:pPr>
        <w:pStyle w:val="BookText"/>
      </w:pPr>
      <w:r>
        <w:rPr>
          <w:rFonts w:ascii="IRNazanin" w:hAnsi="IRNazanin" w:eastAsia="IRNazanin" w:cs="IRNazanin"/>
          <w:lang w:bidi="fa-IR"/>
          <w:color w:val="111111"/>
          <w:sz w:val="28"/>
          <w:szCs w:val="28"/>
          <w:rtl/>
        </w:rPr>
        <w:t xml:space="preserve">[الاحتشاد] : الاجتماع.</w:t>
      </w:r>
    </w:p>
    <w:p>
      <w:pPr>
        <w:pStyle w:val="BookText"/>
      </w:pPr>
      <w:r>
        <w:rPr>
          <w:rFonts w:ascii="IRNazanin" w:hAnsi="IRNazanin" w:eastAsia="IRNazanin" w:cs="IRNazanin"/>
          <w:lang w:bidi="fa-IR"/>
          <w:color w:val="111111"/>
          <w:sz w:val="28"/>
          <w:szCs w:val="28"/>
          <w:rtl/>
        </w:rPr>
        <w:t xml:space="preserve">م</w:t>
      </w:r>
    </w:p>
    <w:p>
      <w:pPr>
        <w:pStyle w:val="Heading5"/>
      </w:pPr>
      <w:bookmarkStart w:id="1730" w:name="_Toc1026"/>
      <w:r>
        <w:t>الاحتشام</w:t>
      </w:r>
      <w:bookmarkEnd w:id="1730"/>
    </w:p>
    <w:p>
      <w:pPr>
        <w:pStyle w:val="BookText"/>
      </w:pPr>
      <w:r>
        <w:rPr>
          <w:rFonts w:ascii="Amiri" w:hAnsi="Amiri" w:eastAsia="Amiri" w:cs="Amiri"/>
          <w:lang w:bidi="ar-SA"/>
          <w:color w:val="111111"/>
          <w:sz w:val="28"/>
          <w:szCs w:val="28"/>
          <w:rtl/>
        </w:rPr>
        <w:t xml:space="preserve">[الاحتشام] : احتشم منه ، واحتشمه : أي استحيا منه.</w:t>
      </w:r>
    </w:p>
    <w:p>
      <w:pPr>
        <w:pStyle w:val="BookText"/>
      </w:pPr>
      <w:r>
        <w:rPr>
          <w:rFonts w:ascii="Amiri" w:hAnsi="Amiri" w:eastAsia="Amiri" w:cs="Amiri"/>
          <w:lang w:bidi="ar-SA"/>
          <w:color w:val="111111"/>
          <w:sz w:val="28"/>
          <w:szCs w:val="28"/>
          <w:rtl/>
        </w:rPr>
        <w:t xml:space="preserve">وي</w:t>
      </w:r>
    </w:p>
    <w:p>
      <w:pPr>
        <w:pStyle w:val="Heading5"/>
      </w:pPr>
      <w:bookmarkStart w:id="1731" w:name="_Toc1027"/>
      <w:r>
        <w:t>الاحتشاء</w:t>
      </w:r>
      <w:bookmarkEnd w:id="1731"/>
    </w:p>
    <w:p>
      <w:pPr>
        <w:pStyle w:val="BookText"/>
      </w:pPr>
      <w:r>
        <w:rPr>
          <w:rFonts w:ascii="Amiri" w:hAnsi="Amiri" w:eastAsia="Amiri" w:cs="Amiri"/>
          <w:lang w:bidi="ar-SA"/>
          <w:color w:val="111111"/>
          <w:sz w:val="28"/>
          <w:szCs w:val="28"/>
          <w:rtl/>
        </w:rPr>
        <w:t xml:space="preserve">[الاحتشاء] : المستحاضة تحتشي بالقطن ونحوه.</w:t>
      </w:r>
    </w:p>
    <w:p>
      <w:pPr>
        <w:pStyle w:val="BookText"/>
      </w:pPr>
      <w:r>
        <w:rPr>
          <w:rFonts w:ascii="IRNazanin" w:hAnsi="IRNazanin" w:eastAsia="IRNazanin" w:cs="IRNazanin"/>
          <w:lang w:bidi="fa-IR"/>
          <w:color w:val="111111"/>
          <w:sz w:val="28"/>
          <w:szCs w:val="28"/>
          <w:rtl/>
        </w:rPr>
        <w:t xml:space="preserve">واحتشى بمعنى امتلأ.</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1732" w:name="_Toc1028"/>
      <w:r>
        <w:t>التحشّد</w:t>
      </w:r>
      <w:bookmarkEnd w:id="1732"/>
    </w:p>
    <w:p>
      <w:pPr>
        <w:pStyle w:val="BookText"/>
      </w:pPr>
      <w:r>
        <w:rPr>
          <w:rFonts w:ascii="Amiri" w:hAnsi="Amiri" w:eastAsia="Amiri" w:cs="Amiri"/>
          <w:lang w:bidi="ar-SA"/>
          <w:color w:val="111111"/>
          <w:sz w:val="28"/>
          <w:szCs w:val="28"/>
          <w:rtl/>
        </w:rPr>
        <w:t xml:space="preserve">[التحشّد] : تحشَّد القومُ : إِذا اجتمعوا.</w:t>
      </w:r>
    </w:p>
    <w:p>
      <w:pPr>
        <w:pStyle w:val="BookText"/>
      </w:pPr>
      <w:r>
        <w:rPr>
          <w:rFonts w:ascii="IRNazanin" w:hAnsi="IRNazanin" w:eastAsia="IRNazanin" w:cs="IRNazanin"/>
          <w:lang w:bidi="fa-IR"/>
          <w:color w:val="111111"/>
          <w:sz w:val="28"/>
          <w:szCs w:val="28"/>
          <w:rtl/>
        </w:rPr>
        <w:t xml:space="preserve">ف</w:t>
      </w:r>
    </w:p>
    <w:p>
      <w:pPr>
        <w:pStyle w:val="Heading5"/>
      </w:pPr>
      <w:bookmarkStart w:id="1733" w:name="_Toc1029"/>
      <w:r>
        <w:t>التحشُّف</w:t>
      </w:r>
      <w:bookmarkEnd w:id="1733"/>
    </w:p>
    <w:p>
      <w:pPr>
        <w:pStyle w:val="BookText"/>
      </w:pPr>
      <w:r>
        <w:rPr>
          <w:rFonts w:ascii="Amiri" w:hAnsi="Amiri" w:eastAsia="Amiri" w:cs="Amiri"/>
          <w:lang w:bidi="ar-SA"/>
          <w:color w:val="111111"/>
          <w:sz w:val="28"/>
          <w:szCs w:val="28"/>
          <w:rtl/>
        </w:rPr>
        <w:t xml:space="preserve">[التحشُّف] : تحشَّفَ الرجل : إِذا لبس الحشيف ، وهو الثوب الخَلَق.</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رج</w:t>
      </w:r>
    </w:p>
    <w:p>
      <w:pPr>
        <w:pStyle w:val="Heading5"/>
      </w:pPr>
      <w:bookmarkStart w:id="1734" w:name="_Toc1030"/>
      <w:r>
        <w:t>الحشرجة</w:t>
      </w:r>
      <w:bookmarkEnd w:id="1734"/>
    </w:p>
    <w:p>
      <w:pPr>
        <w:pStyle w:val="BookText"/>
      </w:pPr>
      <w:r>
        <w:rPr>
          <w:rFonts w:ascii="Amiri" w:hAnsi="Amiri" w:eastAsia="Amiri" w:cs="Amiri"/>
          <w:lang w:bidi="ar-SA"/>
          <w:color w:val="111111"/>
          <w:sz w:val="28"/>
          <w:szCs w:val="28"/>
          <w:rtl/>
        </w:rPr>
        <w:t xml:space="preserve">[الحشرجة] : تردُّد النفَس عند الموت.</w:t>
      </w:r>
    </w:p>
    <w:p>
      <w:pPr>
        <w:pStyle w:val="BookText"/>
      </w:pPr>
      <w:r>
        <w:rPr>
          <w:rFonts w:ascii="IRNazanin" w:hAnsi="IRNazanin" w:eastAsia="IRNazanin" w:cs="IRNazanin"/>
          <w:lang w:bidi="fa-IR"/>
          <w:color w:val="111111"/>
          <w:sz w:val="28"/>
          <w:szCs w:val="28"/>
          <w:rtl/>
        </w:rPr>
        <w:t xml:space="preserve">[شماره صفحه واقعی : 1461]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1462]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3" w:name="pg14434_152473"/>
    <w:bookmarkEnd w:id="213"/>
    <w:p>
      <w:pPr>
        <w:pStyle w:val="Heading3"/>
      </w:pPr>
      <w:bookmarkStart w:id="1735" w:name="_Toc1031"/>
      <w:r>
        <w:t>باب الحاء والصاد وما بعدهما</w:t>
      </w:r>
      <w:bookmarkEnd w:id="1735"/>
    </w:p>
    <w:p>
      <w:pPr>
        <w:pStyle w:val="Heading4"/>
      </w:pPr>
      <w:bookmarkStart w:id="1736" w:name="_Toc1032"/>
      <w:r>
        <w:t>الأسماء</w:t>
      </w:r>
      <w:bookmarkEnd w:id="1736"/>
    </w:p>
    <w:p>
      <w:pPr>
        <w:pStyle w:val="Heading5"/>
      </w:pPr>
      <w:bookmarkStart w:id="1737" w:name="_Toc1033"/>
      <w:r>
        <w:t>اشارة</w:t>
      </w:r>
      <w:bookmarkEnd w:id="1737"/>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738" w:name="_Toc1034"/>
      <w:r>
        <w:t>الحَصْبَة</w:t>
      </w:r>
      <w:bookmarkEnd w:id="1738"/>
    </w:p>
    <w:p>
      <w:pPr>
        <w:pStyle w:val="BookText"/>
      </w:pPr>
      <w:r>
        <w:rPr>
          <w:rFonts w:ascii="Amiri" w:hAnsi="Amiri" w:eastAsia="Amiri" w:cs="Amiri"/>
          <w:lang w:bidi="ar-SA"/>
          <w:color w:val="111111"/>
          <w:sz w:val="28"/>
          <w:szCs w:val="28"/>
          <w:rtl/>
        </w:rPr>
        <w:t xml:space="preserve">[الحَصْبَة] : بَثْرٌ يخرج بالجسد.</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739" w:name="_Toc1035"/>
      <w:r>
        <w:t>الحُصْن</w:t>
      </w:r>
      <w:bookmarkEnd w:id="1739"/>
    </w:p>
    <w:p>
      <w:pPr>
        <w:pStyle w:val="BookText"/>
      </w:pPr>
      <w:r>
        <w:rPr>
          <w:rFonts w:ascii="Amiri" w:hAnsi="Amiri" w:eastAsia="Amiri" w:cs="Amiri"/>
          <w:lang w:bidi="ar-SA"/>
          <w:color w:val="111111"/>
          <w:sz w:val="28"/>
          <w:szCs w:val="28"/>
          <w:rtl/>
        </w:rPr>
        <w:t xml:space="preserve">[الحُصْن] : الحصانة ، قالت امرأةٌ لابنتها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الحُصْن أدنى لو تَأَيَّيْتِهِ</w:t>
      </w:r>
    </w:p>
    <w:p>
      <w:pPr>
        <w:pStyle w:val="BookText"/>
      </w:pPr>
      <w:r>
        <w:rPr>
          <w:rFonts w:ascii="Amiri" w:hAnsi="Amiri" w:eastAsia="Amiri" w:cs="Amiri"/>
          <w:lang w:bidi="ar-SA"/>
          <w:color w:val="111111"/>
          <w:sz w:val="28"/>
          <w:szCs w:val="28"/>
          <w:rtl/>
        </w:rPr>
        <w:t xml:space="preserve">من حثيك الترب على الراكب</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740" w:name="_Toc1036"/>
      <w:r>
        <w:t>الحِصْن</w:t>
      </w:r>
      <w:bookmarkEnd w:id="1740"/>
    </w:p>
    <w:p>
      <w:pPr>
        <w:pStyle w:val="BookText"/>
      </w:pPr>
      <w:r>
        <w:rPr>
          <w:rFonts w:ascii="Amiri" w:hAnsi="Amiri" w:eastAsia="Amiri" w:cs="Amiri"/>
          <w:lang w:bidi="ar-SA"/>
          <w:color w:val="111111"/>
          <w:sz w:val="28"/>
          <w:szCs w:val="28"/>
          <w:rtl/>
        </w:rPr>
        <w:t xml:space="preserve">[الحِصْن] : معروف ، والجمع حصون ، قال الأسعر الجعفي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علمتُ على توقِّيَّ الردى</w:t>
      </w:r>
    </w:p>
    <w:p>
      <w:pPr>
        <w:pStyle w:val="BookText"/>
      </w:pPr>
      <w:r>
        <w:rPr>
          <w:rFonts w:ascii="Amiri" w:hAnsi="Amiri" w:eastAsia="Amiri" w:cs="Amiri"/>
          <w:lang w:bidi="ar-SA"/>
          <w:color w:val="111111"/>
          <w:sz w:val="28"/>
          <w:szCs w:val="28"/>
          <w:rtl/>
        </w:rPr>
        <w:t xml:space="preserve">أن الحصونَ الخيلُ لا مَدَرُ القُرى</w:t>
      </w:r>
    </w:p>
    <w:p>
      <w:pPr>
        <w:pStyle w:val="BookText"/>
      </w:pPr>
      <w:r>
        <w:rPr>
          <w:rFonts w:ascii="Amiri" w:hAnsi="Amiri" w:eastAsia="Amiri" w:cs="Amiri"/>
          <w:lang w:bidi="ar-SA"/>
          <w:color w:val="111111"/>
          <w:sz w:val="28"/>
          <w:szCs w:val="28"/>
          <w:rtl/>
        </w:rPr>
        <w:t xml:space="preserve">وحِصْن : من أسماء الرجال ، وحُصين ، بالتصغير أيضاً.</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741" w:name="_Toc1037"/>
      <w:r>
        <w:t>الحَصَب</w:t>
      </w:r>
      <w:bookmarkEnd w:id="1741"/>
    </w:p>
    <w:p>
      <w:pPr>
        <w:pStyle w:val="BookText"/>
      </w:pPr>
      <w:r>
        <w:rPr>
          <w:rFonts w:ascii="Amiri" w:hAnsi="Amiri" w:eastAsia="Amiri" w:cs="Amiri"/>
          <w:lang w:bidi="ar-SA"/>
          <w:color w:val="111111"/>
          <w:sz w:val="28"/>
          <w:szCs w:val="28"/>
          <w:rtl/>
        </w:rPr>
        <w:t xml:space="preserve">[الحَصَب] : ما حُصب به في النار من الحطب : أي رُمي به ، قال الله تعالى : ( حَصَبُ جَهَنَّمَ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1463]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4" w:name="pg14434_152475"/>
    <w:bookmarkEnd w:id="214"/>
    <w:p>
      <w:pPr>
        <w:pStyle w:val="BookText"/>
      </w:pPr>
      <w:r>
        <w:rPr>
          <w:rFonts w:ascii="IRNazanin" w:hAnsi="IRNazanin" w:eastAsia="IRNazanin" w:cs="IRNazanin"/>
          <w:lang w:bidi="fa-IR"/>
          <w:color w:val="111111"/>
          <w:sz w:val="28"/>
          <w:szCs w:val="28"/>
          <w:rtl/>
        </w:rPr>
        <w:t xml:space="preserve">ف</w:t>
      </w:r>
    </w:p>
    <w:p>
      <w:pPr>
        <w:pStyle w:val="Heading5"/>
      </w:pPr>
      <w:bookmarkStart w:id="1742" w:name="_Toc1038"/>
      <w:r>
        <w:t>الحَصَف</w:t>
      </w:r>
      <w:bookmarkEnd w:id="1742"/>
    </w:p>
    <w:p>
      <w:pPr>
        <w:pStyle w:val="BookText"/>
      </w:pPr>
      <w:r>
        <w:rPr>
          <w:rFonts w:ascii="Amiri" w:hAnsi="Amiri" w:eastAsia="Amiri" w:cs="Amiri"/>
          <w:lang w:bidi="ar-SA"/>
          <w:color w:val="111111"/>
          <w:sz w:val="28"/>
          <w:szCs w:val="28"/>
          <w:rtl/>
        </w:rPr>
        <w:t xml:space="preserve">[الحَصَف] : بثر صغار.</w:t>
      </w:r>
    </w:p>
    <w:p>
      <w:pPr>
        <w:pStyle w:val="BookText"/>
      </w:pPr>
      <w:r>
        <w:rPr>
          <w:rFonts w:ascii="IRNazanin" w:hAnsi="IRNazanin" w:eastAsia="IRNazanin" w:cs="IRNazanin"/>
          <w:lang w:bidi="fa-IR"/>
          <w:color w:val="111111"/>
          <w:sz w:val="28"/>
          <w:szCs w:val="28"/>
          <w:rtl/>
        </w:rPr>
        <w:t xml:space="preserve">م</w:t>
      </w:r>
    </w:p>
    <w:p>
      <w:pPr>
        <w:pStyle w:val="Heading5"/>
      </w:pPr>
      <w:bookmarkStart w:id="1743" w:name="_Toc1039"/>
      <w:r>
        <w:t>الحَصَم</w:t>
      </w:r>
      <w:bookmarkEnd w:id="1743"/>
    </w:p>
    <w:p>
      <w:pPr>
        <w:pStyle w:val="BookText"/>
      </w:pPr>
      <w:r>
        <w:rPr>
          <w:rFonts w:ascii="Amiri" w:hAnsi="Amiri" w:eastAsia="Amiri" w:cs="Amiri"/>
          <w:lang w:bidi="ar-SA"/>
          <w:color w:val="111111"/>
          <w:sz w:val="28"/>
          <w:szCs w:val="28"/>
          <w:rtl/>
        </w:rPr>
        <w:t xml:space="preserve">[الحَصَم] : لغةٌ في الحَصَب.</w:t>
      </w:r>
    </w:p>
    <w:p>
      <w:pPr>
        <w:pStyle w:val="BookText"/>
      </w:pPr>
      <w:r>
        <w:rPr>
          <w:rFonts w:ascii="Amiri" w:hAnsi="Amiri" w:eastAsia="Amiri" w:cs="Amiri"/>
          <w:lang w:bidi="ar-SA"/>
          <w:color w:val="111111"/>
          <w:sz w:val="28"/>
          <w:szCs w:val="28"/>
          <w:rtl/>
        </w:rPr>
        <w:t xml:space="preserve">ي</w:t>
      </w:r>
    </w:p>
    <w:p>
      <w:pPr>
        <w:pStyle w:val="Heading5"/>
      </w:pPr>
      <w:bookmarkStart w:id="1744" w:name="_Toc1040"/>
      <w:r>
        <w:t>الحَصَى</w:t>
      </w:r>
      <w:bookmarkEnd w:id="1744"/>
    </w:p>
    <w:p>
      <w:pPr>
        <w:pStyle w:val="BookText"/>
      </w:pPr>
      <w:r>
        <w:rPr>
          <w:rFonts w:ascii="Amiri" w:hAnsi="Amiri" w:eastAsia="Amiri" w:cs="Amiri"/>
          <w:lang w:bidi="ar-SA"/>
          <w:color w:val="111111"/>
          <w:sz w:val="28"/>
          <w:szCs w:val="28"/>
          <w:rtl/>
        </w:rPr>
        <w:t xml:space="preserve">[الحَصَى] : جمع حصاة.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745" w:name="_Toc1041"/>
      <w:r>
        <w:t>الحَصَبَة</w:t>
      </w:r>
      <w:bookmarkEnd w:id="1745"/>
    </w:p>
    <w:p>
      <w:pPr>
        <w:pStyle w:val="BookText"/>
      </w:pPr>
      <w:r>
        <w:rPr>
          <w:rFonts w:ascii="Amiri" w:hAnsi="Amiri" w:eastAsia="Amiri" w:cs="Amiri"/>
          <w:lang w:bidi="ar-SA"/>
          <w:color w:val="111111"/>
          <w:sz w:val="28"/>
          <w:szCs w:val="28"/>
          <w:rtl/>
        </w:rPr>
        <w:t xml:space="preserve">[الحَصَبَة] : لغةٌ في الحَصْبة.</w:t>
      </w:r>
    </w:p>
    <w:p>
      <w:pPr>
        <w:pStyle w:val="BookText"/>
      </w:pPr>
      <w:r>
        <w:rPr>
          <w:rFonts w:ascii="Amiri" w:hAnsi="Amiri" w:eastAsia="Amiri" w:cs="Amiri"/>
          <w:lang w:bidi="ar-SA"/>
          <w:color w:val="111111"/>
          <w:sz w:val="28"/>
          <w:szCs w:val="28"/>
          <w:rtl/>
        </w:rPr>
        <w:t xml:space="preserve">ي</w:t>
      </w:r>
    </w:p>
    <w:p>
      <w:pPr>
        <w:pStyle w:val="Heading5"/>
      </w:pPr>
      <w:bookmarkStart w:id="1746" w:name="_Toc1042"/>
      <w:r>
        <w:t>الحصاة</w:t>
      </w:r>
      <w:bookmarkEnd w:id="1746"/>
    </w:p>
    <w:p>
      <w:pPr>
        <w:pStyle w:val="BookText"/>
      </w:pPr>
      <w:r>
        <w:rPr>
          <w:rFonts w:ascii="Amiri" w:hAnsi="Amiri" w:eastAsia="Amiri" w:cs="Amiri"/>
          <w:lang w:bidi="ar-SA"/>
          <w:color w:val="111111"/>
          <w:sz w:val="28"/>
          <w:szCs w:val="28"/>
          <w:rtl/>
        </w:rPr>
        <w:t xml:space="preserve">[الحصاة] : واحدة الحصى ، وفي الحديث </w:t>
      </w:r>
      <w:r>
        <w:rPr>
          <w:rStyle w:val="FootnoteReference"/>
        </w:rPr>
        <w:footnoteReference w:id="585"/>
      </w:r>
      <w:r>
        <w:rPr>
          <w:rFonts w:ascii="Amiri" w:hAnsi="Amiri" w:eastAsia="Amiri" w:cs="Amiri"/>
          <w:lang w:bidi="ar-SA"/>
          <w:color w:val="111111"/>
          <w:sz w:val="28"/>
          <w:szCs w:val="28"/>
          <w:rtl/>
        </w:rPr>
        <w:t xml:space="preserve">: « نهى النبي عليه‌السلام عن بيع الحصاة ». قيل : كانوا في الجاهلية يقولون : إِذا نبذت هذه الحصاة فقد وجب البيع. وقيل : كانوا يقولون : قد بِعْتُك ما وقعت عليه هذه الحصاة.</w:t>
      </w:r>
    </w:p>
    <w:p>
      <w:pPr>
        <w:pStyle w:val="BookText"/>
      </w:pPr>
      <w:r>
        <w:rPr>
          <w:rFonts w:ascii="Amiri" w:hAnsi="Amiri" w:eastAsia="Amiri" w:cs="Amiri"/>
          <w:lang w:bidi="ar-SA"/>
          <w:color w:val="111111"/>
          <w:sz w:val="28"/>
          <w:szCs w:val="28"/>
          <w:rtl/>
        </w:rPr>
        <w:t xml:space="preserve">والحصاة : العقل ، قال طرفة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وأعلم علماً ليس بالظن أنه</w:t>
      </w:r>
    </w:p>
    <w:p>
      <w:pPr>
        <w:pStyle w:val="BookText"/>
      </w:pPr>
      <w:r>
        <w:rPr>
          <w:rFonts w:ascii="Amiri" w:hAnsi="Amiri" w:eastAsia="Amiri" w:cs="Amiri"/>
          <w:lang w:bidi="ar-SA"/>
          <w:color w:val="111111"/>
          <w:sz w:val="28"/>
          <w:szCs w:val="28"/>
          <w:rtl/>
        </w:rPr>
        <w:t xml:space="preserve">إِذا ذلَّ مولى المرء فهو ذليلُ</w:t>
      </w:r>
    </w:p>
    <w:p>
      <w:pPr>
        <w:pStyle w:val="BookText"/>
      </w:pPr>
      <w:r>
        <w:rPr>
          <w:rFonts w:ascii="Amiri" w:hAnsi="Amiri" w:eastAsia="Amiri" w:cs="Amiri"/>
          <w:lang w:bidi="ar-SA"/>
          <w:color w:val="111111"/>
          <w:sz w:val="28"/>
          <w:szCs w:val="28"/>
          <w:rtl/>
        </w:rPr>
        <w:t xml:space="preserve">وأن لسان المرء ما لم تكن له</w:t>
      </w:r>
    </w:p>
    <w:p>
      <w:pPr>
        <w:pStyle w:val="BookText"/>
      </w:pPr>
      <w:r>
        <w:rPr>
          <w:rFonts w:ascii="Amiri" w:hAnsi="Amiri" w:eastAsia="Amiri" w:cs="Amiri"/>
          <w:lang w:bidi="ar-SA"/>
          <w:color w:val="111111"/>
          <w:sz w:val="28"/>
          <w:szCs w:val="28"/>
          <w:rtl/>
        </w:rPr>
        <w:t xml:space="preserve">حَصَاة على عوراته لدليلُ</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747" w:name="_Toc1043"/>
      <w:r>
        <w:t>الحَصِد</w:t>
      </w:r>
      <w:bookmarkEnd w:id="1747"/>
    </w:p>
    <w:p>
      <w:pPr>
        <w:pStyle w:val="BookText"/>
      </w:pPr>
      <w:r>
        <w:rPr>
          <w:rFonts w:ascii="Amiri" w:hAnsi="Amiri" w:eastAsia="Amiri" w:cs="Amiri"/>
          <w:lang w:bidi="ar-SA"/>
          <w:color w:val="111111"/>
          <w:sz w:val="28"/>
          <w:szCs w:val="28"/>
          <w:rtl/>
        </w:rPr>
        <w:t xml:space="preserve">[الحَصِد] : شيء حَصِدٌ : أي محكم محصَّد.</w:t>
      </w:r>
    </w:p>
    <w:p>
      <w:pPr>
        <w:pStyle w:val="BookText"/>
      </w:pPr>
      <w:r>
        <w:rPr>
          <w:rFonts w:ascii="IRNazanin" w:hAnsi="IRNazanin" w:eastAsia="IRNazanin" w:cs="IRNazanin"/>
          <w:lang w:bidi="fa-IR"/>
          <w:color w:val="111111"/>
          <w:sz w:val="28"/>
          <w:szCs w:val="28"/>
          <w:rtl/>
        </w:rPr>
        <w:t xml:space="preserve">[شماره صفحه واقعی : 1464]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5" w:name="pg14434_152477"/>
    <w:bookmarkEnd w:id="215"/>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748" w:name="_Toc1044"/>
      <w:r>
        <w:t>الحَصِبَة</w:t>
      </w:r>
      <w:bookmarkEnd w:id="1748"/>
    </w:p>
    <w:p>
      <w:pPr>
        <w:pStyle w:val="BookText"/>
      </w:pPr>
      <w:r>
        <w:rPr>
          <w:rFonts w:ascii="Amiri" w:hAnsi="Amiri" w:eastAsia="Amiri" w:cs="Amiri"/>
          <w:lang w:bidi="ar-SA"/>
          <w:color w:val="111111"/>
          <w:sz w:val="28"/>
          <w:szCs w:val="28"/>
          <w:rtl/>
        </w:rPr>
        <w:t xml:space="preserve">[الحَصِبَة] : لغة في الحَصْبة.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1749" w:name="_Toc1045"/>
      <w:r>
        <w:t>المَحْصَبة</w:t>
      </w:r>
      <w:bookmarkEnd w:id="1749"/>
    </w:p>
    <w:p>
      <w:pPr>
        <w:pStyle w:val="BookText"/>
      </w:pPr>
      <w:r>
        <w:rPr>
          <w:rFonts w:ascii="Amiri" w:hAnsi="Amiri" w:eastAsia="Amiri" w:cs="Amiri"/>
          <w:lang w:bidi="ar-SA"/>
          <w:color w:val="111111"/>
          <w:sz w:val="28"/>
          <w:szCs w:val="28"/>
          <w:rtl/>
        </w:rPr>
        <w:t xml:space="preserve">[المَحْصَبة] : أرضٌ مَحْصَبَة : ذات حصباء.</w:t>
      </w:r>
    </w:p>
    <w:p>
      <w:pPr>
        <w:pStyle w:val="BookText"/>
      </w:pPr>
      <w:r>
        <w:rPr>
          <w:rFonts w:ascii="Amiri" w:hAnsi="Amiri" w:eastAsia="Amiri" w:cs="Amiri"/>
          <w:lang w:bidi="ar-SA"/>
          <w:color w:val="111111"/>
          <w:sz w:val="28"/>
          <w:szCs w:val="28"/>
          <w:rtl/>
        </w:rPr>
        <w:t xml:space="preserve">ي</w:t>
      </w:r>
    </w:p>
    <w:p>
      <w:pPr>
        <w:pStyle w:val="Heading5"/>
      </w:pPr>
      <w:bookmarkStart w:id="1750" w:name="_Toc1046"/>
      <w:r>
        <w:t>المحصاة</w:t>
      </w:r>
      <w:bookmarkEnd w:id="1750"/>
    </w:p>
    <w:p>
      <w:pPr>
        <w:pStyle w:val="BookText"/>
      </w:pPr>
      <w:r>
        <w:rPr>
          <w:rFonts w:ascii="Amiri" w:hAnsi="Amiri" w:eastAsia="Amiri" w:cs="Amiri"/>
          <w:lang w:bidi="ar-SA"/>
          <w:color w:val="111111"/>
          <w:sz w:val="28"/>
          <w:szCs w:val="28"/>
          <w:rtl/>
        </w:rPr>
        <w:t xml:space="preserve">[المحصاة] : أرضٌ مَحْصَاة : ذات حَصىً.</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751" w:name="_Toc1047"/>
      <w:r>
        <w:t>المحصال</w:t>
      </w:r>
      <w:bookmarkEnd w:id="1751"/>
    </w:p>
    <w:p>
      <w:pPr>
        <w:pStyle w:val="BookText"/>
      </w:pPr>
      <w:r>
        <w:rPr>
          <w:rFonts w:ascii="Amiri" w:hAnsi="Amiri" w:eastAsia="Amiri" w:cs="Amiri"/>
          <w:lang w:bidi="ar-SA"/>
          <w:color w:val="111111"/>
          <w:sz w:val="28"/>
          <w:szCs w:val="28"/>
          <w:rtl/>
        </w:rPr>
        <w:t xml:space="preserve">[المحصال] : يقال إِن المِحصال : حديدةٌ تبرى بها السهام.</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1752" w:name="_Toc1048"/>
      <w:r>
        <w:t>المحصول</w:t>
      </w:r>
      <w:bookmarkEnd w:id="1752"/>
    </w:p>
    <w:p>
      <w:pPr>
        <w:pStyle w:val="BookText"/>
      </w:pPr>
      <w:r>
        <w:rPr>
          <w:rFonts w:ascii="IRNazanin" w:hAnsi="IRNazanin" w:eastAsia="IRNazanin" w:cs="IRNazanin"/>
          <w:lang w:bidi="fa-IR"/>
          <w:color w:val="111111"/>
          <w:sz w:val="28"/>
          <w:szCs w:val="28"/>
          <w:rtl/>
        </w:rPr>
        <w:t xml:space="preserve">[المحصول] : الحاصل.</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1753" w:name="_Toc1049"/>
      <w:r>
        <w:t>المحصَّب</w:t>
      </w:r>
      <w:bookmarkEnd w:id="1753"/>
    </w:p>
    <w:p>
      <w:pPr>
        <w:pStyle w:val="BookText"/>
      </w:pPr>
      <w:r>
        <w:rPr>
          <w:rFonts w:ascii="Amiri" w:hAnsi="Amiri" w:eastAsia="Amiri" w:cs="Amiri"/>
          <w:lang w:bidi="ar-SA"/>
          <w:color w:val="111111"/>
          <w:sz w:val="28"/>
          <w:szCs w:val="28"/>
          <w:rtl/>
        </w:rPr>
        <w:t xml:space="preserve">[المحصَّب] : موضع الجِمار.</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754" w:name="_Toc1050"/>
      <w:r>
        <w:t>الحاصِب</w:t>
      </w:r>
      <w:bookmarkEnd w:id="1754"/>
    </w:p>
    <w:p>
      <w:pPr>
        <w:pStyle w:val="BookText"/>
      </w:pPr>
      <w:r>
        <w:rPr>
          <w:rFonts w:ascii="Amiri" w:hAnsi="Amiri" w:eastAsia="Amiri" w:cs="Amiri"/>
          <w:lang w:bidi="ar-SA"/>
          <w:color w:val="111111"/>
          <w:sz w:val="28"/>
          <w:szCs w:val="28"/>
          <w:rtl/>
        </w:rPr>
        <w:t xml:space="preserve">[الحاصِب] : الريح الشديدة التي تثير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[شماره صفحه واقعی : 1465]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6" w:name="pg14434_152479"/>
    <w:bookmarkEnd w:id="216"/>
    <w:p>
      <w:pPr>
        <w:pStyle w:val="BookText"/>
      </w:pPr>
      <w:r>
        <w:rPr>
          <w:rFonts w:ascii="Amiri" w:hAnsi="Amiri" w:eastAsia="Amiri" w:cs="Amiri"/>
          <w:lang w:bidi="ar-SA"/>
          <w:color w:val="111111"/>
          <w:sz w:val="28"/>
          <w:szCs w:val="28"/>
          <w:rtl/>
        </w:rPr>
        <w:t xml:space="preserve">الحصباء ، قال الله تعالى : ( إِنَّا أَرْسَلْنا عَلَيْهِمْ حاصِباً )</w:t>
      </w:r>
      <w:r>
        <w:rPr>
          <w:rStyle w:val="FootnoteReference"/>
        </w:rPr>
        <w:footnoteReference w:id="588"/>
      </w:r>
      <w:r>
        <w:rPr>
          <w:rFonts w:ascii="Amiri" w:hAnsi="Amiri" w:eastAsia="Amiri" w:cs="Amiri"/>
          <w:lang w:bidi="ar-SA"/>
          <w:color w:val="111111"/>
          <w:sz w:val="28"/>
          <w:szCs w:val="28"/>
          <w:rtl/>
        </w:rPr>
        <w:t xml:space="preserve">. ويقال : الحاصب : الحصباء أيضاً ، قال الهذلي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تُمْسِ في اللحد أبَا مالكٍ</w:t>
      </w:r>
    </w:p>
    <w:p>
      <w:pPr>
        <w:pStyle w:val="BookText"/>
      </w:pPr>
      <w:r>
        <w:rPr>
          <w:rFonts w:ascii="Amiri" w:hAnsi="Amiri" w:eastAsia="Amiri" w:cs="Amiri"/>
          <w:lang w:bidi="ar-SA"/>
          <w:color w:val="111111"/>
          <w:sz w:val="28"/>
          <w:szCs w:val="28"/>
          <w:rtl/>
        </w:rPr>
        <w:t xml:space="preserve">تسفي عليك الريح بالحاصبِ</w:t>
      </w:r>
    </w:p>
    <w:p>
      <w:pPr>
        <w:pStyle w:val="BookText"/>
      </w:pPr>
      <w:r>
        <w:rPr>
          <w:rFonts w:ascii="IRNazanin" w:hAnsi="IRNazanin" w:eastAsia="IRNazanin" w:cs="IRNazanin"/>
          <w:lang w:bidi="fa-IR"/>
          <w:color w:val="111111"/>
          <w:sz w:val="28"/>
          <w:szCs w:val="28"/>
          <w:rtl/>
        </w:rPr>
        <w:t xml:space="preserve">ل</w:t>
      </w:r>
    </w:p>
    <w:p>
      <w:pPr>
        <w:pStyle w:val="Heading5"/>
      </w:pPr>
      <w:bookmarkStart w:id="1755" w:name="_Toc1051"/>
      <w:r>
        <w:t>الحاصِل</w:t>
      </w:r>
      <w:bookmarkEnd w:id="1755"/>
    </w:p>
    <w:p>
      <w:pPr>
        <w:pStyle w:val="BookText"/>
      </w:pPr>
      <w:r>
        <w:rPr>
          <w:rFonts w:ascii="Amiri" w:hAnsi="Amiri" w:eastAsia="Amiri" w:cs="Amiri"/>
          <w:lang w:bidi="ar-SA"/>
          <w:color w:val="111111"/>
          <w:sz w:val="28"/>
          <w:szCs w:val="28"/>
          <w:rtl/>
        </w:rPr>
        <w:t xml:space="preserve">[الحاصِل] : ما بقي من الحساب.</w:t>
      </w:r>
    </w:p>
    <w:p>
      <w:pPr>
        <w:pStyle w:val="BookText"/>
      </w:pPr>
      <w:r>
        <w:rPr>
          <w:rFonts w:ascii="Amiri" w:hAnsi="Amiri" w:eastAsia="Amiri" w:cs="Amiri"/>
          <w:lang w:bidi="ar-SA"/>
          <w:color w:val="111111"/>
          <w:sz w:val="28"/>
          <w:szCs w:val="28"/>
          <w:rtl/>
        </w:rPr>
        <w:t xml:space="preserve">وحاصل الشيء ومحصوله بمعنى.</w:t>
      </w:r>
    </w:p>
    <w:p>
      <w:pPr>
        <w:pStyle w:val="BookText"/>
      </w:pPr>
      <w:r>
        <w:rPr>
          <w:rFonts w:ascii="IRNazanin" w:hAnsi="IRNazanin" w:eastAsia="IRNazanin" w:cs="IRNazanin"/>
          <w:lang w:bidi="fa-IR"/>
          <w:color w:val="111111"/>
          <w:sz w:val="28"/>
          <w:szCs w:val="28"/>
          <w:rtl/>
        </w:rPr>
        <w:t xml:space="preserve">ن</w:t>
      </w:r>
    </w:p>
    <w:p>
      <w:pPr>
        <w:pStyle w:val="Heading5"/>
      </w:pPr>
      <w:bookmarkStart w:id="1756" w:name="_Toc1052"/>
      <w:r>
        <w:t>الحاصِن</w:t>
      </w:r>
      <w:bookmarkEnd w:id="1756"/>
    </w:p>
    <w:p>
      <w:pPr>
        <w:pStyle w:val="BookText"/>
      </w:pPr>
      <w:r>
        <w:rPr>
          <w:rFonts w:ascii="Amiri" w:hAnsi="Amiri" w:eastAsia="Amiri" w:cs="Amiri"/>
          <w:lang w:bidi="ar-SA"/>
          <w:color w:val="111111"/>
          <w:sz w:val="28"/>
          <w:szCs w:val="28"/>
          <w:rtl/>
        </w:rPr>
        <w:t xml:space="preserve">[الحاصِن] : المرأة المتعففة ، والجمع : الحواصن والحاصنات ، قال العجاج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وحاصنٍ من حاصناتٍ ملس</w:t>
      </w:r>
    </w:p>
    <w:p>
      <w:pPr>
        <w:pStyle w:val="BookText"/>
      </w:pPr>
      <w:r>
        <w:rPr>
          <w:rFonts w:ascii="IRNazanin" w:hAnsi="IRNazanin" w:eastAsia="IRNazanin" w:cs="IRNazanin"/>
          <w:lang w:bidi="fa-IR"/>
          <w:color w:val="111111"/>
          <w:sz w:val="28"/>
          <w:szCs w:val="28"/>
          <w:rtl/>
        </w:rPr>
        <w:t xml:space="preserve">من الأذى ومن قِرافِ الوقس</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757" w:name="_Toc1053"/>
      <w:r>
        <w:t>الحَصاد</w:t>
      </w:r>
      <w:bookmarkEnd w:id="1757"/>
    </w:p>
    <w:p>
      <w:pPr>
        <w:pStyle w:val="BookText"/>
      </w:pPr>
      <w:r>
        <w:rPr>
          <w:rFonts w:ascii="Amiri" w:hAnsi="Amiri" w:eastAsia="Amiri" w:cs="Amiri"/>
          <w:lang w:bidi="ar-SA"/>
          <w:color w:val="111111"/>
          <w:sz w:val="28"/>
          <w:szCs w:val="28"/>
          <w:rtl/>
        </w:rPr>
        <w:t xml:space="preserve">[الحَصاد] : يقال : هذا زمن الحَصاد ، لغةٌ في الحِصاد ، قال الله تعالى : ( وَآتُوا حَقَّهُ يَوْمَ حَصادِهِ )</w:t>
      </w:r>
      <w:r>
        <w:rPr>
          <w:rStyle w:val="FootnoteReference"/>
        </w:rPr>
        <w:footnoteReference w:id="591"/>
      </w:r>
      <w:r>
        <w:rPr>
          <w:rFonts w:ascii="Amiri" w:hAnsi="Amiri" w:eastAsia="Amiri" w:cs="Amiri"/>
          <w:lang w:bidi="ar-SA"/>
          <w:color w:val="111111"/>
          <w:sz w:val="28"/>
          <w:szCs w:val="28"/>
          <w:rtl/>
        </w:rPr>
        <w:t xml:space="preserve">. هذه قراءة أبي عمرو وعاصم وابن عامر ويعقوب واختيار أبي عُبيد ، وقرأ الباقون بالكسر.</w:t>
      </w:r>
    </w:p>
    <w:p>
      <w:pPr>
        <w:pStyle w:val="BookText"/>
      </w:pPr>
      <w:r>
        <w:rPr>
          <w:rFonts w:ascii="IRNazanin" w:hAnsi="IRNazanin" w:eastAsia="IRNazanin" w:cs="IRNazanin"/>
          <w:lang w:bidi="fa-IR"/>
          <w:color w:val="111111"/>
          <w:sz w:val="28"/>
          <w:szCs w:val="28"/>
          <w:rtl/>
        </w:rPr>
        <w:t xml:space="preserve">ن</w:t>
      </w:r>
    </w:p>
    <w:p>
      <w:pPr>
        <w:pStyle w:val="Heading5"/>
      </w:pPr>
      <w:bookmarkStart w:id="1758" w:name="_Toc1054"/>
      <w:r>
        <w:t>الحَصان</w:t>
      </w:r>
      <w:bookmarkEnd w:id="1758"/>
    </w:p>
    <w:p>
      <w:pPr>
        <w:pStyle w:val="BookText"/>
      </w:pPr>
      <w:r>
        <w:rPr>
          <w:rFonts w:ascii="Amiri" w:hAnsi="Amiri" w:eastAsia="Amiri" w:cs="Amiri"/>
          <w:lang w:bidi="ar-SA"/>
          <w:color w:val="111111"/>
          <w:sz w:val="28"/>
          <w:szCs w:val="28"/>
          <w:rtl/>
        </w:rPr>
        <w:t xml:space="preserve">[الحَصان] : المرأة المتعففة ، قال حسان يمدح عائشة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حَصانٌ رزانٌ لا تُزَنُّ بريبةٍ</w:t>
      </w:r>
    </w:p>
    <w:p>
      <w:pPr>
        <w:pStyle w:val="BookText"/>
      </w:pPr>
      <w:r>
        <w:rPr>
          <w:rFonts w:ascii="Amiri" w:hAnsi="Amiri" w:eastAsia="Amiri" w:cs="Amiri"/>
          <w:lang w:bidi="ar-SA"/>
          <w:color w:val="111111"/>
          <w:sz w:val="28"/>
          <w:szCs w:val="28"/>
          <w:rtl/>
        </w:rPr>
        <w:t xml:space="preserve">وتُصبح غَرْثى من لُحوم الغَوافِلِ</w:t>
      </w:r>
    </w:p>
    <w:p>
      <w:pPr>
        <w:pStyle w:val="BookText"/>
      </w:pPr>
      <w:r>
        <w:rPr>
          <w:rFonts w:ascii="IRNazanin" w:hAnsi="IRNazanin" w:eastAsia="IRNazanin" w:cs="IRNazanin"/>
          <w:lang w:bidi="fa-IR"/>
          <w:color w:val="111111"/>
          <w:sz w:val="28"/>
          <w:szCs w:val="28"/>
          <w:rtl/>
        </w:rPr>
        <w:t xml:space="preserve">[شماره صفحه واقعی : 1466]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7" w:name="pg14434_152481"/>
    <w:bookmarkEnd w:id="217"/>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759" w:name="_Toc1055"/>
      <w:r>
        <w:t>الحِصاد</w:t>
      </w:r>
      <w:bookmarkEnd w:id="1759"/>
    </w:p>
    <w:p>
      <w:pPr>
        <w:pStyle w:val="BookText"/>
      </w:pPr>
      <w:r>
        <w:rPr>
          <w:rFonts w:ascii="Amiri" w:hAnsi="Amiri" w:eastAsia="Amiri" w:cs="Amiri"/>
          <w:lang w:bidi="ar-SA"/>
          <w:color w:val="111111"/>
          <w:sz w:val="28"/>
          <w:szCs w:val="28"/>
          <w:rtl/>
        </w:rPr>
        <w:t xml:space="preserve">[الحِصاد] : لغةٌ في الحَصاد ، وهما لغتان فصيحتان ، قال الله تعالى : ( وَآتُوا حَقَّهُ يَوْمَ حَصادِهِ )</w:t>
      </w:r>
      <w:r>
        <w:rPr>
          <w:rStyle w:val="FootnoteReference"/>
        </w:rPr>
        <w:footnoteReference w:id="593"/>
      </w:r>
      <w:r>
        <w:rPr>
          <w:rFonts w:ascii="Amiri" w:hAnsi="Amiri" w:eastAsia="Amiri" w:cs="Amiri"/>
          <w:lang w:bidi="ar-SA"/>
          <w:color w:val="111111"/>
          <w:sz w:val="28"/>
          <w:szCs w:val="28"/>
          <w:rtl/>
        </w:rPr>
        <w:t xml:space="preserve">. قال جمهور الفقهاء : يعني الصدقة المفروضة ، وقال مجاهد وعطاء : هي صدقة مفروضة غير الزكاة يوم الحصاد والصِّرام ، وهي إِطعام من حضر ، وترك ما سقط من الزرع والتمر ، وقال ابن عباس وسعيد بن جُبير وإِبراهيم : كان هذا مفروضاً قبل الزكاة ، ثم نُسخ بها.</w:t>
      </w:r>
    </w:p>
    <w:p>
      <w:pPr>
        <w:pStyle w:val="BookText"/>
      </w:pPr>
      <w:r>
        <w:rPr>
          <w:rFonts w:ascii="IRNazanin" w:hAnsi="IRNazanin" w:eastAsia="IRNazanin" w:cs="IRNazanin"/>
          <w:lang w:bidi="fa-IR"/>
          <w:color w:val="111111"/>
          <w:sz w:val="28"/>
          <w:szCs w:val="28"/>
          <w:rtl/>
        </w:rPr>
        <w:t xml:space="preserve">ر</w:t>
      </w:r>
    </w:p>
    <w:p>
      <w:pPr>
        <w:pStyle w:val="Heading5"/>
      </w:pPr>
      <w:bookmarkStart w:id="1760" w:name="_Toc1056"/>
      <w:r>
        <w:t>الحِصار</w:t>
      </w:r>
      <w:bookmarkEnd w:id="1760"/>
    </w:p>
    <w:p>
      <w:pPr>
        <w:pStyle w:val="BookText"/>
      </w:pPr>
      <w:r>
        <w:rPr>
          <w:rFonts w:ascii="Amiri" w:hAnsi="Amiri" w:eastAsia="Amiri" w:cs="Amiri"/>
          <w:lang w:bidi="ar-SA"/>
          <w:color w:val="111111"/>
          <w:sz w:val="28"/>
          <w:szCs w:val="28"/>
          <w:rtl/>
        </w:rPr>
        <w:t xml:space="preserve">[الحِصار] : كالوسادة تحشى وتُجعل لقادمة الرَّحْل.</w:t>
      </w:r>
    </w:p>
    <w:p>
      <w:pPr>
        <w:pStyle w:val="BookText"/>
      </w:pPr>
      <w:r>
        <w:rPr>
          <w:rFonts w:ascii="IRNazanin" w:hAnsi="IRNazanin" w:eastAsia="IRNazanin" w:cs="IRNazanin"/>
          <w:lang w:bidi="fa-IR"/>
          <w:color w:val="111111"/>
          <w:sz w:val="28"/>
          <w:szCs w:val="28"/>
          <w:rtl/>
        </w:rPr>
        <w:t xml:space="preserve">ن</w:t>
      </w:r>
    </w:p>
    <w:p>
      <w:pPr>
        <w:pStyle w:val="Heading5"/>
      </w:pPr>
      <w:bookmarkStart w:id="1761" w:name="_Toc1057"/>
      <w:r>
        <w:t>الحِصان</w:t>
      </w:r>
      <w:bookmarkEnd w:id="1761"/>
    </w:p>
    <w:p>
      <w:pPr>
        <w:pStyle w:val="BookText"/>
      </w:pPr>
      <w:r>
        <w:rPr>
          <w:rFonts w:ascii="Amiri" w:hAnsi="Amiri" w:eastAsia="Amiri" w:cs="Amiri"/>
          <w:lang w:bidi="ar-SA"/>
          <w:color w:val="111111"/>
          <w:sz w:val="28"/>
          <w:szCs w:val="28"/>
          <w:rtl/>
        </w:rPr>
        <w:t xml:space="preserve">[الحِصان] : الفرس الذكَر ، قيل : أصله أن الحصان الفرس الجواد الذي يُضَنُّ به فلا يُترك ينزو إِلا على فرس كريمة ، ثم كثر حتى سَمَّوا كل ذكرٍ حصاناً.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762" w:name="_Toc1058"/>
      <w:r>
        <w:t>الحَصُور</w:t>
      </w:r>
      <w:bookmarkEnd w:id="1762"/>
    </w:p>
    <w:p>
      <w:pPr>
        <w:pStyle w:val="BookText"/>
      </w:pPr>
      <w:r>
        <w:rPr>
          <w:rFonts w:ascii="Amiri" w:hAnsi="Amiri" w:eastAsia="Amiri" w:cs="Amiri"/>
          <w:lang w:bidi="ar-SA"/>
          <w:color w:val="111111"/>
          <w:sz w:val="28"/>
          <w:szCs w:val="28"/>
          <w:rtl/>
        </w:rPr>
        <w:t xml:space="preserve">[الحَصُور] : ناقةٌ حصور : ضيقة الإِحليل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والحصور : الذي لا يأتي النساء ، قال الله تعالى : ( وَسَيِّداً وَحَصُوراً )</w:t>
      </w:r>
      <w:r>
        <w:rPr>
          <w:rStyle w:val="FootnoteReference"/>
        </w:rPr>
        <w:footnoteReference w:id="595"/>
      </w:r>
      <w:r>
        <w:rPr>
          <w:rFonts w:ascii="Amiri" w:hAnsi="Amiri" w:eastAsia="Amiri" w:cs="Amiri"/>
          <w:lang w:bidi="ar-SA"/>
          <w:color w:val="111111"/>
          <w:sz w:val="28"/>
          <w:szCs w:val="28"/>
          <w:rtl/>
        </w:rPr>
        <w:t xml:space="preserve">أي : لا يأتي النساء ولا يشتهيهنَّ ، قال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وحصوراً فما يريد نكاحاً</w:t>
      </w:r>
    </w:p>
    <w:p>
      <w:pPr>
        <w:pStyle w:val="BookText"/>
      </w:pPr>
      <w:r>
        <w:rPr>
          <w:rFonts w:ascii="Amiri" w:hAnsi="Amiri" w:eastAsia="Amiri" w:cs="Amiri"/>
          <w:lang w:bidi="ar-SA"/>
          <w:color w:val="111111"/>
          <w:sz w:val="28"/>
          <w:szCs w:val="28"/>
          <w:rtl/>
        </w:rPr>
        <w:t xml:space="preserve">لا ولا يبتغي النساءَ الصِّباحا</w:t>
      </w:r>
    </w:p>
    <w:p>
      <w:pPr>
        <w:pStyle w:val="BookText"/>
      </w:pPr>
      <w:r>
        <w:rPr>
          <w:rFonts w:ascii="Amiri" w:hAnsi="Amiri" w:eastAsia="Amiri" w:cs="Amiri"/>
          <w:lang w:bidi="ar-SA"/>
          <w:color w:val="111111"/>
          <w:sz w:val="28"/>
          <w:szCs w:val="28"/>
          <w:rtl/>
        </w:rPr>
        <w:t xml:space="preserve">والحصور : الضيق البخيل ، قال الأخطل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1467]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8" w:name="pg14434_152483"/>
    <w:bookmarkEnd w:id="218"/>
    <w:p>
      <w:pPr>
        <w:pStyle w:val="BookText"/>
      </w:pPr>
      <w:r>
        <w:rPr>
          <w:rFonts w:ascii="Amiri" w:hAnsi="Amiri" w:eastAsia="Amiri" w:cs="Amiri"/>
          <w:lang w:bidi="ar-SA"/>
          <w:color w:val="111111"/>
          <w:sz w:val="28"/>
          <w:szCs w:val="28"/>
          <w:rtl/>
        </w:rPr>
        <w:t xml:space="preserve">وشاربٍ مرح بالكأس نادمني</w:t>
      </w:r>
    </w:p>
    <w:p>
      <w:pPr>
        <w:pStyle w:val="BookText"/>
      </w:pPr>
      <w:r>
        <w:rPr>
          <w:rFonts w:ascii="Amiri" w:hAnsi="Amiri" w:eastAsia="Amiri" w:cs="Amiri"/>
          <w:lang w:bidi="ar-SA"/>
          <w:color w:val="111111"/>
          <w:sz w:val="28"/>
          <w:szCs w:val="28"/>
          <w:rtl/>
        </w:rPr>
        <w:t xml:space="preserve">لا بالحَصور ولا فيها بسوّارِ</w:t>
      </w:r>
    </w:p>
    <w:p>
      <w:pPr>
        <w:pStyle w:val="BookText"/>
      </w:pPr>
      <w:r>
        <w:rPr>
          <w:rFonts w:ascii="Amiri" w:hAnsi="Amiri" w:eastAsia="Amiri" w:cs="Amiri"/>
          <w:lang w:bidi="ar-SA"/>
          <w:color w:val="111111"/>
          <w:sz w:val="28"/>
          <w:szCs w:val="28"/>
          <w:rtl/>
        </w:rPr>
        <w:t xml:space="preserve">ويروى : بسار.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1763" w:name="_Toc1059"/>
      <w:r>
        <w:t>الحصيد</w:t>
      </w:r>
      <w:bookmarkEnd w:id="1763"/>
    </w:p>
    <w:p>
      <w:pPr>
        <w:pStyle w:val="BookText"/>
      </w:pPr>
      <w:r>
        <w:rPr>
          <w:rFonts w:ascii="Amiri" w:hAnsi="Amiri" w:eastAsia="Amiri" w:cs="Amiri"/>
          <w:lang w:bidi="ar-SA"/>
          <w:color w:val="111111"/>
          <w:sz w:val="28"/>
          <w:szCs w:val="28"/>
          <w:rtl/>
        </w:rPr>
        <w:t xml:space="preserve">[الحصيد] : المحصود ، قال الله تعالى : ( وَحَبَ الْحَصِيدِ )</w:t>
      </w:r>
      <w:r>
        <w:rPr>
          <w:rStyle w:val="FootnoteReference"/>
        </w:rPr>
        <w:footnoteReference w:id="598"/>
      </w:r>
      <w:r>
        <w:rPr>
          <w:rFonts w:ascii="Amiri" w:hAnsi="Amiri" w:eastAsia="Amiri" w:cs="Amiri"/>
          <w:lang w:bidi="ar-SA"/>
          <w:color w:val="111111"/>
          <w:sz w:val="28"/>
          <w:szCs w:val="28"/>
          <w:rtl/>
        </w:rPr>
        <w:t xml:space="preserve">: يعني حَبَّ البُرِّ والشعير وكل ما حُصِد ، قال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والناس في قسم المنية بينهم</w:t>
      </w:r>
    </w:p>
    <w:p>
      <w:pPr>
        <w:pStyle w:val="BookText"/>
      </w:pPr>
      <w:r>
        <w:rPr>
          <w:rFonts w:ascii="Amiri" w:hAnsi="Amiri" w:eastAsia="Amiri" w:cs="Amiri"/>
          <w:lang w:bidi="ar-SA"/>
          <w:color w:val="111111"/>
          <w:sz w:val="28"/>
          <w:szCs w:val="28"/>
          <w:rtl/>
        </w:rPr>
        <w:t xml:space="preserve">كالزرع منه قائمٌ وحصيدُ</w:t>
      </w:r>
    </w:p>
    <w:p>
      <w:pPr>
        <w:pStyle w:val="BookText"/>
      </w:pPr>
      <w:r>
        <w:rPr>
          <w:rFonts w:ascii="Amiri" w:hAnsi="Amiri" w:eastAsia="Amiri" w:cs="Amiri"/>
          <w:lang w:bidi="ar-SA"/>
          <w:color w:val="111111"/>
          <w:sz w:val="28"/>
          <w:szCs w:val="28"/>
          <w:rtl/>
        </w:rPr>
        <w:t xml:space="preserve">وقوله تعالى : ( مِنْها قائِمٌ وَحَصِيدٌ )</w:t>
      </w:r>
      <w:r>
        <w:rPr>
          <w:rStyle w:val="FootnoteReference"/>
        </w:rPr>
        <w:footnoteReference w:id="600"/>
      </w:r>
      <w:r>
        <w:rPr>
          <w:rFonts w:ascii="Amiri" w:hAnsi="Amiri" w:eastAsia="Amiri" w:cs="Amiri"/>
          <w:lang w:bidi="ar-SA"/>
          <w:color w:val="111111"/>
          <w:sz w:val="28"/>
          <w:szCs w:val="28"/>
          <w:rtl/>
        </w:rPr>
        <w:t xml:space="preserve">. أي : منها عامرة ، ومنها خاوية ، وقوله تعالى : ( حَتَّى جَعَلْناهُمْ حَصِيداً خامِدِينَ )</w:t>
      </w:r>
      <w:r>
        <w:rPr>
          <w:rStyle w:val="FootnoteReference"/>
        </w:rPr>
        <w:footnoteReference w:id="601"/>
      </w:r>
      <w:r>
        <w:rPr>
          <w:rFonts w:ascii="Amiri" w:hAnsi="Amiri" w:eastAsia="Amiri" w:cs="Amiri"/>
          <w:lang w:bidi="ar-SA"/>
          <w:color w:val="111111"/>
          <w:sz w:val="28"/>
          <w:szCs w:val="28"/>
          <w:rtl/>
        </w:rPr>
        <w:t xml:space="preserve">أي : قتلى كالزرع المحصود. ومن ذلك قيل في تأويل الرؤيا : إِن الزرع المحصود في موضع قوم يقتلون فيه. وكذلك الأشجار المقطوعة على قدر جواهرها.</w:t>
      </w:r>
    </w:p>
    <w:p>
      <w:pPr>
        <w:pStyle w:val="BookText"/>
      </w:pPr>
      <w:r>
        <w:rPr>
          <w:rFonts w:ascii="Amiri" w:hAnsi="Amiri" w:eastAsia="Amiri" w:cs="Amiri"/>
          <w:lang w:bidi="ar-SA"/>
          <w:color w:val="111111"/>
          <w:sz w:val="28"/>
          <w:szCs w:val="28"/>
          <w:rtl/>
        </w:rPr>
        <w:t xml:space="preserve">والحصيد : المُحْصَد ، وهو المحكم من الحبال والأوتاد والدروع ونحوها.</w:t>
      </w:r>
    </w:p>
    <w:p>
      <w:pPr>
        <w:pStyle w:val="BookText"/>
      </w:pPr>
      <w:r>
        <w:rPr>
          <w:rFonts w:ascii="IRNazanin" w:hAnsi="IRNazanin" w:eastAsia="IRNazanin" w:cs="IRNazanin"/>
          <w:lang w:bidi="fa-IR"/>
          <w:color w:val="111111"/>
          <w:sz w:val="28"/>
          <w:szCs w:val="28"/>
          <w:rtl/>
        </w:rPr>
        <w:t xml:space="preserve">ر</w:t>
      </w:r>
    </w:p>
    <w:p>
      <w:pPr>
        <w:pStyle w:val="Heading5"/>
      </w:pPr>
      <w:bookmarkStart w:id="1764" w:name="_Toc1060"/>
      <w:r>
        <w:t>الحصير</w:t>
      </w:r>
      <w:bookmarkEnd w:id="1764"/>
    </w:p>
    <w:p>
      <w:pPr>
        <w:pStyle w:val="BookText"/>
      </w:pPr>
      <w:r>
        <w:rPr>
          <w:rFonts w:ascii="Amiri" w:hAnsi="Amiri" w:eastAsia="Amiri" w:cs="Amiri"/>
          <w:lang w:bidi="ar-SA"/>
          <w:color w:val="111111"/>
          <w:sz w:val="28"/>
          <w:szCs w:val="28"/>
          <w:rtl/>
        </w:rPr>
        <w:t xml:space="preserve">[الحصير] : المحبس ، قال الله تعالى : ( وَجَعَلْنا جَهَنَّمَ لِلْكافِرِينَ حَصِيراً )</w:t>
      </w:r>
      <w:r>
        <w:rPr>
          <w:rStyle w:val="FootnoteReference"/>
        </w:rPr>
        <w:footnoteReference w:id="602"/>
      </w:r>
      <w:r>
        <w:rPr>
          <w:rFonts w:ascii="Amiri" w:hAnsi="Amiri" w:eastAsia="Amiri" w:cs="Amiri"/>
          <w:lang w:bidi="ar-SA"/>
          <w:color w:val="111111"/>
          <w:sz w:val="28"/>
          <w:szCs w:val="28"/>
          <w:rtl/>
        </w:rPr>
        <w:t xml:space="preserve">. وقال الحسن : حَصِيراً : أي فراشاً.</w:t>
      </w:r>
    </w:p>
    <w:p>
      <w:pPr>
        <w:pStyle w:val="BookText"/>
      </w:pPr>
      <w:r>
        <w:rPr>
          <w:rFonts w:ascii="Amiri" w:hAnsi="Amiri" w:eastAsia="Amiri" w:cs="Amiri"/>
          <w:lang w:bidi="ar-SA"/>
          <w:color w:val="111111"/>
          <w:sz w:val="28"/>
          <w:szCs w:val="28"/>
          <w:rtl/>
        </w:rPr>
        <w:t xml:space="preserve">والحصير : لغةٌ في الحصور ، وهو الضيق البخيل.</w:t>
      </w:r>
    </w:p>
    <w:p>
      <w:pPr>
        <w:pStyle w:val="BookText"/>
      </w:pPr>
      <w:r>
        <w:rPr>
          <w:rFonts w:ascii="Amiri" w:hAnsi="Amiri" w:eastAsia="Amiri" w:cs="Amiri"/>
          <w:lang w:bidi="ar-SA"/>
          <w:color w:val="111111"/>
          <w:sz w:val="28"/>
          <w:szCs w:val="28"/>
          <w:rtl/>
        </w:rPr>
        <w:t xml:space="preserve">والحصير : سفيفة معروفة من خوصٍ وغيره.</w:t>
      </w:r>
    </w:p>
    <w:p>
      <w:pPr>
        <w:pStyle w:val="BookText"/>
      </w:pPr>
      <w:r>
        <w:rPr>
          <w:rFonts w:ascii="Amiri" w:hAnsi="Amiri" w:eastAsia="Amiri" w:cs="Amiri"/>
          <w:lang w:bidi="ar-SA"/>
          <w:color w:val="111111"/>
          <w:sz w:val="28"/>
          <w:szCs w:val="28"/>
          <w:rtl/>
        </w:rPr>
        <w:t xml:space="preserve">قال الخليل : حصير الأرض : وجهها.</w:t>
      </w:r>
    </w:p>
    <w:p>
      <w:pPr>
        <w:pStyle w:val="BookText"/>
      </w:pPr>
      <w:r>
        <w:rPr>
          <w:rFonts w:ascii="Amiri" w:hAnsi="Amiri" w:eastAsia="Amiri" w:cs="Amiri"/>
          <w:lang w:bidi="ar-SA"/>
          <w:color w:val="111111"/>
          <w:sz w:val="28"/>
          <w:szCs w:val="28"/>
          <w:rtl/>
        </w:rPr>
        <w:t xml:space="preserve">والحصير : المَلِك ، لأنه محجوب ، قال لبيد </w:t>
      </w:r>
      <w:r>
        <w:rPr>
          <w:rStyle w:val="FootnoteReference"/>
        </w:rPr>
        <w:footnoteReference w:id="603"/>
      </w:r>
    </w:p>
    <w:p>
      <w:pPr>
        <w:pStyle w:val="BookText"/>
      </w:pPr>
      <w:r>
        <w:rPr>
          <w:rFonts w:ascii="Amiri" w:hAnsi="Amiri" w:eastAsia="Amiri" w:cs="Amiri"/>
          <w:lang w:bidi="ar-SA"/>
          <w:color w:val="111111"/>
          <w:sz w:val="28"/>
          <w:szCs w:val="28"/>
          <w:rtl/>
        </w:rPr>
        <w:t xml:space="preserve">وقماقم غلب الرقاب كأنهم</w:t>
      </w:r>
    </w:p>
    <w:p>
      <w:pPr>
        <w:pStyle w:val="BookText"/>
      </w:pPr>
      <w:r>
        <w:rPr>
          <w:rFonts w:ascii="Amiri" w:hAnsi="Amiri" w:eastAsia="Amiri" w:cs="Amiri"/>
          <w:lang w:bidi="ar-SA"/>
          <w:color w:val="111111"/>
          <w:sz w:val="28"/>
          <w:szCs w:val="28"/>
          <w:rtl/>
        </w:rPr>
        <w:t xml:space="preserve">جنّ على باب الحصير قيام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1468]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9" w:name="pg14434_152485"/>
    <w:bookmarkEnd w:id="219"/>
    <w:p>
      <w:pPr>
        <w:pStyle w:val="BookText"/>
      </w:pPr>
      <w:r>
        <w:rPr>
          <w:rFonts w:ascii="Amiri" w:hAnsi="Amiri" w:eastAsia="Amiri" w:cs="Amiri"/>
          <w:lang w:bidi="ar-SA"/>
          <w:color w:val="111111"/>
          <w:sz w:val="28"/>
          <w:szCs w:val="28"/>
          <w:rtl/>
        </w:rPr>
        <w:t xml:space="preserve">............ كأنَّهمْ</w:t>
      </w:r>
    </w:p>
    <w:p>
      <w:pPr>
        <w:pStyle w:val="BookText"/>
      </w:pPr>
      <w:r>
        <w:rPr>
          <w:rFonts w:ascii="Amiri" w:hAnsi="Amiri" w:eastAsia="Amiri" w:cs="Amiri"/>
          <w:lang w:bidi="ar-SA"/>
          <w:color w:val="111111"/>
          <w:sz w:val="28"/>
          <w:szCs w:val="28"/>
          <w:rtl/>
        </w:rPr>
        <w:t xml:space="preserve">جنٌّ لدى باب الحصير قيامُ</w:t>
      </w:r>
    </w:p>
    <w:p>
      <w:pPr>
        <w:pStyle w:val="BookText"/>
      </w:pPr>
      <w:r>
        <w:rPr>
          <w:rFonts w:ascii="Amiri" w:hAnsi="Amiri" w:eastAsia="Amiri" w:cs="Amiri"/>
          <w:lang w:bidi="ar-SA"/>
          <w:color w:val="111111"/>
          <w:sz w:val="28"/>
          <w:szCs w:val="28"/>
          <w:rtl/>
        </w:rPr>
        <w:t xml:space="preserve">والحصير : الجنب ، عن أبي عمرو.</w:t>
      </w:r>
    </w:p>
    <w:p>
      <w:pPr>
        <w:pStyle w:val="BookText"/>
      </w:pPr>
      <w:r>
        <w:rPr>
          <w:rFonts w:ascii="Amiri" w:hAnsi="Amiri" w:eastAsia="Amiri" w:cs="Amiri"/>
          <w:lang w:bidi="ar-SA"/>
          <w:color w:val="111111"/>
          <w:sz w:val="28"/>
          <w:szCs w:val="28"/>
          <w:rtl/>
        </w:rPr>
        <w:t xml:space="preserve">وقال الأصمعي : الحصير ما بين العرق الذي يظهر في جنب الفرس والبعير معترضاً فما فوقه إِلى منقطع الجنب.</w:t>
      </w:r>
    </w:p>
    <w:p>
      <w:pPr>
        <w:pStyle w:val="BookText"/>
      </w:pPr>
      <w:r>
        <w:rPr>
          <w:rFonts w:ascii="IRNazanin" w:hAnsi="IRNazanin" w:eastAsia="IRNazanin" w:cs="IRNazanin"/>
          <w:lang w:bidi="fa-IR"/>
          <w:color w:val="111111"/>
          <w:sz w:val="28"/>
          <w:szCs w:val="28"/>
          <w:rtl/>
        </w:rPr>
        <w:t xml:space="preserve">ف</w:t>
      </w:r>
    </w:p>
    <w:p>
      <w:pPr>
        <w:pStyle w:val="Heading5"/>
      </w:pPr>
      <w:bookmarkStart w:id="1765" w:name="_Toc1061"/>
      <w:r>
        <w:t>الحصيف</w:t>
      </w:r>
      <w:bookmarkEnd w:id="1765"/>
    </w:p>
    <w:p>
      <w:pPr>
        <w:pStyle w:val="BookText"/>
      </w:pPr>
      <w:r>
        <w:rPr>
          <w:rFonts w:ascii="Amiri" w:hAnsi="Amiri" w:eastAsia="Amiri" w:cs="Amiri"/>
          <w:lang w:bidi="ar-SA"/>
          <w:color w:val="111111"/>
          <w:sz w:val="28"/>
          <w:szCs w:val="28"/>
          <w:rtl/>
        </w:rPr>
        <w:t xml:space="preserve">[الحصيف] : رجلٌ حصيف الرأي : أي محكمه مأخوذ من الحبل المحصف ، وهو الشديد الفتل.</w:t>
      </w:r>
    </w:p>
    <w:p>
      <w:pPr>
        <w:pStyle w:val="BookText"/>
      </w:pPr>
      <w:r>
        <w:rPr>
          <w:rFonts w:ascii="IRNazanin" w:hAnsi="IRNazanin" w:eastAsia="IRNazanin" w:cs="IRNazanin"/>
          <w:lang w:bidi="fa-IR"/>
          <w:color w:val="111111"/>
          <w:sz w:val="28"/>
          <w:szCs w:val="28"/>
          <w:rtl/>
        </w:rPr>
        <w:t xml:space="preserve">ن</w:t>
      </w:r>
    </w:p>
    <w:p>
      <w:pPr>
        <w:pStyle w:val="Heading5"/>
      </w:pPr>
      <w:bookmarkStart w:id="1766" w:name="_Toc1062"/>
      <w:r>
        <w:t>الحصين</w:t>
      </w:r>
      <w:bookmarkEnd w:id="1766"/>
    </w:p>
    <w:p>
      <w:pPr>
        <w:pStyle w:val="BookText"/>
      </w:pPr>
      <w:r>
        <w:rPr>
          <w:rFonts w:ascii="Amiri" w:hAnsi="Amiri" w:eastAsia="Amiri" w:cs="Amiri"/>
          <w:lang w:bidi="ar-SA"/>
          <w:color w:val="111111"/>
          <w:sz w:val="28"/>
          <w:szCs w:val="28"/>
          <w:rtl/>
        </w:rPr>
        <w:t xml:space="preserve">[الحصين] : حصن حصين : أي منيع لا يُقدر عليه.</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767" w:name="_Toc1063"/>
      <w:r>
        <w:t>الحصيدة</w:t>
      </w:r>
      <w:bookmarkEnd w:id="1767"/>
    </w:p>
    <w:p>
      <w:pPr>
        <w:pStyle w:val="BookText"/>
      </w:pPr>
      <w:r>
        <w:rPr>
          <w:rFonts w:ascii="Amiri" w:hAnsi="Amiri" w:eastAsia="Amiri" w:cs="Amiri"/>
          <w:lang w:bidi="ar-SA"/>
          <w:color w:val="111111"/>
          <w:sz w:val="28"/>
          <w:szCs w:val="28"/>
          <w:rtl/>
        </w:rPr>
        <w:t xml:space="preserve">[الحصيدة] : المزرعة المحصودة ؛ وفي حديث </w:t>
      </w:r>
      <w:r>
        <w:rPr>
          <w:rStyle w:val="FootnoteReference"/>
        </w:rPr>
        <w:footnoteReference w:id="604"/>
      </w:r>
      <w:r>
        <w:rPr>
          <w:rFonts w:ascii="Amiri" w:hAnsi="Amiri" w:eastAsia="Amiri" w:cs="Amiri"/>
          <w:lang w:bidi="ar-SA"/>
          <w:color w:val="111111"/>
          <w:sz w:val="28"/>
          <w:szCs w:val="28"/>
          <w:rtl/>
        </w:rPr>
        <w:t xml:space="preserve">النبي عليه‌السلام : « وهل يكبُّ الناسَ على مناخرهم في النار إِلا حصائدُ ألسنتهم ». قيل : هو ما قيل في الناس ، وقطع به اللسان عليهم.</w:t>
      </w:r>
    </w:p>
    <w:p>
      <w:pPr>
        <w:pStyle w:val="BookText"/>
      </w:pPr>
      <w:r>
        <w:rPr>
          <w:rFonts w:ascii="IRNazanin" w:hAnsi="IRNazanin" w:eastAsia="IRNazanin" w:cs="IRNazanin"/>
          <w:lang w:bidi="fa-IR"/>
          <w:color w:val="111111"/>
          <w:sz w:val="28"/>
          <w:szCs w:val="28"/>
          <w:rtl/>
        </w:rPr>
        <w:t xml:space="preserve">ل</w:t>
      </w:r>
    </w:p>
    <w:p>
      <w:pPr>
        <w:pStyle w:val="Heading5"/>
      </w:pPr>
      <w:bookmarkStart w:id="1768" w:name="_Toc1064"/>
      <w:r>
        <w:t>الحصيلة</w:t>
      </w:r>
      <w:bookmarkEnd w:id="1768"/>
    </w:p>
    <w:p>
      <w:pPr>
        <w:pStyle w:val="BookText"/>
      </w:pPr>
      <w:r>
        <w:rPr>
          <w:rFonts w:ascii="Amiri" w:hAnsi="Amiri" w:eastAsia="Amiri" w:cs="Amiri"/>
          <w:lang w:bidi="ar-SA"/>
          <w:color w:val="111111"/>
          <w:sz w:val="28"/>
          <w:szCs w:val="28"/>
          <w:rtl/>
        </w:rPr>
        <w:t xml:space="preserve">[الحصيلة] : الاسم من التحصيل ، والجمع : الحصائل ، قال لبيد </w:t>
      </w:r>
      <w:r>
        <w:rPr>
          <w:rStyle w:val="FootnoteReference"/>
        </w:rPr>
        <w:footnoteReference w:id="605"/>
      </w:r>
    </w:p>
    <w:p>
      <w:pPr>
        <w:pStyle w:val="BookText"/>
      </w:pPr>
      <w:r>
        <w:rPr>
          <w:rFonts w:ascii="Amiri" w:hAnsi="Amiri" w:eastAsia="Amiri" w:cs="Amiri"/>
          <w:lang w:bidi="ar-SA"/>
          <w:color w:val="111111"/>
          <w:sz w:val="28"/>
          <w:szCs w:val="28"/>
          <w:rtl/>
        </w:rPr>
        <w:t xml:space="preserve">إذا كشفت عند الإله .. إلخ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امرئٍ يوماً سيعلم سعيه</w:t>
      </w:r>
    </w:p>
    <w:p>
      <w:pPr>
        <w:pStyle w:val="BookText"/>
      </w:pPr>
      <w:r>
        <w:rPr>
          <w:rFonts w:ascii="Amiri" w:hAnsi="Amiri" w:eastAsia="Amiri" w:cs="Amiri"/>
          <w:lang w:bidi="ar-SA"/>
          <w:color w:val="111111"/>
          <w:sz w:val="28"/>
          <w:szCs w:val="28"/>
          <w:rtl/>
        </w:rPr>
        <w:t xml:space="preserve">إِذا حُصِّلت عند الإِله الحصائل</w:t>
      </w:r>
    </w:p>
    <w:p>
      <w:pPr>
        <w:pStyle w:val="BookText"/>
      </w:pPr>
      <w:r>
        <w:rPr>
          <w:rFonts w:ascii="IRNazanin" w:hAnsi="IRNazanin" w:eastAsia="IRNazanin" w:cs="IRNazanin"/>
          <w:lang w:bidi="fa-IR"/>
          <w:color w:val="111111"/>
          <w:sz w:val="28"/>
          <w:szCs w:val="28"/>
          <w:rtl/>
        </w:rPr>
        <w:t xml:space="preserve">ن</w:t>
      </w:r>
    </w:p>
    <w:p>
      <w:pPr>
        <w:pStyle w:val="Heading5"/>
      </w:pPr>
      <w:bookmarkStart w:id="1769" w:name="_Toc1065"/>
      <w:r>
        <w:t>الحصينة</w:t>
      </w:r>
      <w:bookmarkEnd w:id="1769"/>
    </w:p>
    <w:p>
      <w:pPr>
        <w:pStyle w:val="BookText"/>
      </w:pPr>
      <w:r>
        <w:rPr>
          <w:rFonts w:ascii="Amiri" w:hAnsi="Amiri" w:eastAsia="Amiri" w:cs="Amiri"/>
          <w:lang w:bidi="ar-SA"/>
          <w:color w:val="111111"/>
          <w:sz w:val="28"/>
          <w:szCs w:val="28"/>
          <w:rtl/>
        </w:rPr>
        <w:t xml:space="preserve">[الحصينة] : درعٌ حصينة : أي محكمة.</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[شماره صفحه واقعی : 1469]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0" w:name="pg14434_152487"/>
    <w:bookmarkEnd w:id="220"/>
    <w:p>
      <w:pPr>
        <w:pStyle w:val="BookText"/>
      </w:pPr>
      <w:r>
        <w:rPr>
          <w:rFonts w:ascii="IRNazanin" w:hAnsi="IRNazanin" w:eastAsia="IRNazanin" w:cs="IRNazanin"/>
          <w:lang w:bidi="fa-IR"/>
          <w:color w:val="111111"/>
          <w:sz w:val="28"/>
          <w:szCs w:val="28"/>
          <w:rtl/>
        </w:rPr>
        <w:t xml:space="preserve">ب</w:t>
      </w:r>
    </w:p>
    <w:p>
      <w:pPr>
        <w:pStyle w:val="Heading5"/>
      </w:pPr>
      <w:bookmarkStart w:id="1770" w:name="_Toc1066"/>
      <w:r>
        <w:t>الحصباء</w:t>
      </w:r>
      <w:bookmarkEnd w:id="1770"/>
    </w:p>
    <w:p>
      <w:pPr>
        <w:pStyle w:val="BookText"/>
      </w:pPr>
      <w:r>
        <w:rPr>
          <w:rFonts w:ascii="IRNazanin" w:hAnsi="IRNazanin" w:eastAsia="IRNazanin" w:cs="IRNazanin"/>
          <w:lang w:bidi="fa-IR"/>
          <w:color w:val="111111"/>
          <w:sz w:val="28"/>
          <w:szCs w:val="28"/>
          <w:rtl/>
        </w:rPr>
        <w:t xml:space="preserve">[الحصباء] : الحصى.</w:t>
      </w:r>
    </w:p>
    <w:p>
      <w:pPr>
        <w:pStyle w:val="BookText"/>
      </w:pPr>
      <w:r>
        <w:rPr>
          <w:rFonts w:ascii="IRNazanin" w:hAnsi="IRNazanin" w:eastAsia="IRNazanin" w:cs="IRNazanin"/>
          <w:lang w:bidi="fa-IR"/>
          <w:color w:val="111111"/>
          <w:sz w:val="28"/>
          <w:szCs w:val="28"/>
          <w:rtl/>
        </w:rPr>
        <w:t xml:space="preserve">د</w:t>
      </w:r>
    </w:p>
    <w:p>
      <w:pPr>
        <w:pStyle w:val="Heading5"/>
      </w:pPr>
      <w:bookmarkStart w:id="1771" w:name="_Toc1067"/>
      <w:r>
        <w:t>الحصداء</w:t>
      </w:r>
      <w:bookmarkEnd w:id="1771"/>
    </w:p>
    <w:p>
      <w:pPr>
        <w:pStyle w:val="BookText"/>
      </w:pPr>
      <w:r>
        <w:rPr>
          <w:rFonts w:ascii="Amiri" w:hAnsi="Amiri" w:eastAsia="Amiri" w:cs="Amiri"/>
          <w:lang w:bidi="ar-SA"/>
          <w:color w:val="111111"/>
          <w:sz w:val="28"/>
          <w:szCs w:val="28"/>
          <w:rtl/>
        </w:rPr>
        <w:t xml:space="preserve">[الحصداء] : درعٌ حصداء : أي محكمة متقاربة الحَلَق.</w:t>
      </w:r>
    </w:p>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 حِصنان ]</w:t>
      </w:r>
      <w:r>
        <w:rPr>
          <w:rStyle w:val="FootnoteReference"/>
        </w:rPr>
        <w:footnoteReference w:id="606"/>
      </w:r>
      <w:r>
        <w:rPr>
          <w:rFonts w:ascii="Amiri" w:hAnsi="Amiri" w:eastAsia="Amiri" w:cs="Amiri"/>
          <w:lang w:bidi="ar-SA"/>
          <w:color w:val="111111"/>
          <w:sz w:val="28"/>
          <w:szCs w:val="28"/>
          <w:rtl/>
        </w:rPr>
        <w:t xml:space="preserve">: بلدٌ ، والنسبة إِليه : حِصني ، وحكى أبو عُبيد عن اليزيدي قال : سألني والكسائيَّ المهديُّ عن النسبة إِلى البحرين والحصين لِم قالوا : حصنيّ وبحرانيّ؟ فقال الكسائي : كرهوا أن يقولوا حصناني لاجتماع النونين ، وقلت أنا : كرهوا أن يقولوا بحري فيشبه النسبة إلى البحر.</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IRNazanin" w:hAnsi="IRNazanin" w:eastAsia="IRNazanin" w:cs="IRNazanin"/>
          <w:lang w:bidi="fa-IR"/>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772" w:name="_Toc1068"/>
      <w:r>
        <w:t>الحَوْصَل</w:t>
      </w:r>
      <w:bookmarkEnd w:id="1772"/>
    </w:p>
    <w:p>
      <w:pPr>
        <w:pStyle w:val="BookText"/>
      </w:pPr>
      <w:r>
        <w:rPr>
          <w:rFonts w:ascii="Amiri" w:hAnsi="Amiri" w:eastAsia="Amiri" w:cs="Amiri"/>
          <w:lang w:bidi="ar-SA"/>
          <w:color w:val="111111"/>
          <w:sz w:val="28"/>
          <w:szCs w:val="28"/>
          <w:rtl/>
        </w:rPr>
        <w:t xml:space="preserve">[الحَوْصَل] : يقال للشاة التي عظم من بطنها ما فوق سُرَّتها : حَوْصَلٌ.</w:t>
      </w:r>
    </w:p>
    <w:p>
      <w:pPr>
        <w:pStyle w:val="BookText"/>
      </w:pPr>
      <w:r>
        <w:rPr>
          <w:rFonts w:ascii="Amiri" w:hAnsi="Amiri" w:eastAsia="Amiri" w:cs="Amiri"/>
          <w:lang w:bidi="ar-SA"/>
          <w:color w:val="111111"/>
          <w:sz w:val="28"/>
          <w:szCs w:val="28"/>
          <w:rtl/>
        </w:rPr>
        <w:t xml:space="preserve">و [ فوعلة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773" w:name="_Toc1069"/>
      <w:r>
        <w:t>الحَوْصَلة</w:t>
      </w:r>
      <w:bookmarkEnd w:id="1773"/>
    </w:p>
    <w:p>
      <w:pPr>
        <w:pStyle w:val="BookText"/>
      </w:pPr>
      <w:r>
        <w:rPr>
          <w:rFonts w:ascii="Amiri" w:hAnsi="Amiri" w:eastAsia="Amiri" w:cs="Amiri"/>
          <w:lang w:bidi="ar-SA"/>
          <w:color w:val="111111"/>
          <w:sz w:val="28"/>
          <w:szCs w:val="28"/>
          <w:rtl/>
        </w:rPr>
        <w:t xml:space="preserve">[الحَوْصَلة] : حوصلة الطائر معروفة.</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774" w:name="_Toc1070"/>
      <w:r>
        <w:t>الحيصَل</w:t>
      </w:r>
      <w:bookmarkEnd w:id="1774"/>
    </w:p>
    <w:p>
      <w:pPr>
        <w:pStyle w:val="BookText"/>
      </w:pPr>
      <w:r>
        <w:rPr>
          <w:rFonts w:ascii="Amiri" w:hAnsi="Amiri" w:eastAsia="Amiri" w:cs="Amiri"/>
          <w:lang w:bidi="ar-SA"/>
          <w:color w:val="111111"/>
          <w:sz w:val="28"/>
          <w:szCs w:val="28"/>
          <w:rtl/>
        </w:rPr>
        <w:t xml:space="preserve">[الحيصَل] : نبت يقال له الباذنجان.</w:t>
      </w:r>
    </w:p>
    <w:p>
      <w:pPr>
        <w:pStyle w:val="BookText"/>
      </w:pPr>
      <w:r>
        <w:rPr>
          <w:rFonts w:ascii="IRNazanin" w:hAnsi="IRNazanin" w:eastAsia="IRNazanin" w:cs="IRNazanin"/>
          <w:lang w:bidi="fa-IR"/>
          <w:color w:val="111111"/>
          <w:sz w:val="28"/>
          <w:szCs w:val="28"/>
          <w:rtl/>
        </w:rPr>
        <w:t xml:space="preserve">[شماره صفحه واقعی : 1470]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1" w:name="pg14434_152489"/>
    <w:bookmarkEnd w:id="221"/>
    <w:p>
      <w:pPr>
        <w:pStyle w:val="BookText"/>
      </w:pPr>
      <w:r>
        <w:rPr>
          <w:rFonts w:ascii="Amiri" w:hAnsi="Amiri" w:eastAsia="Amiri" w:cs="Amiri"/>
          <w:lang w:bidi="ar-SA"/>
          <w:color w:val="111111"/>
          <w:sz w:val="28"/>
          <w:szCs w:val="28"/>
          <w:rtl/>
        </w:rPr>
        <w:t xml:space="preserve">يَفْعِل ، بفتح الياء وكسر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775" w:name="_Toc1071"/>
      <w:r>
        <w:t>يحصِب</w:t>
      </w:r>
      <w:bookmarkEnd w:id="1775"/>
    </w:p>
    <w:p>
      <w:pPr>
        <w:pStyle w:val="BookText"/>
      </w:pPr>
      <w:r>
        <w:rPr>
          <w:rFonts w:ascii="Amiri" w:hAnsi="Amiri" w:eastAsia="Amiri" w:cs="Amiri"/>
          <w:lang w:bidi="ar-SA"/>
          <w:color w:val="111111"/>
          <w:sz w:val="28"/>
          <w:szCs w:val="28"/>
          <w:rtl/>
        </w:rPr>
        <w:t xml:space="preserve">[يحصِب] </w:t>
      </w:r>
      <w:r>
        <w:rPr>
          <w:rStyle w:val="FootnoteReference"/>
        </w:rPr>
        <w:footnoteReference w:id="607"/>
      </w:r>
      <w:r>
        <w:rPr>
          <w:rFonts w:ascii="Amiri" w:hAnsi="Amiri" w:eastAsia="Amiri" w:cs="Amiri"/>
          <w:lang w:bidi="ar-SA"/>
          <w:color w:val="111111"/>
          <w:sz w:val="28"/>
          <w:szCs w:val="28"/>
          <w:rtl/>
        </w:rPr>
        <w:t xml:space="preserve">: دهمان المعمِّر ؛ وابنه ذمار بن يحصِب ، وبه سميت ذَمار ، بلد باليمن.</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رم</w:t>
      </w:r>
    </w:p>
    <w:p>
      <w:pPr>
        <w:pStyle w:val="Heading5"/>
      </w:pPr>
      <w:bookmarkStart w:id="1776" w:name="_Toc1072"/>
      <w:r>
        <w:t>الحِصْرِم</w:t>
      </w:r>
      <w:bookmarkEnd w:id="1776"/>
    </w:p>
    <w:p>
      <w:pPr>
        <w:pStyle w:val="BookText"/>
      </w:pPr>
      <w:r>
        <w:rPr>
          <w:rFonts w:ascii="Amiri" w:hAnsi="Amiri" w:eastAsia="Amiri" w:cs="Amiri"/>
          <w:lang w:bidi="ar-SA"/>
          <w:color w:val="111111"/>
          <w:sz w:val="28"/>
          <w:szCs w:val="28"/>
          <w:rtl/>
        </w:rPr>
        <w:t xml:space="preserve">[الحِصْرِم] : معروف ، وهو باردٌ يابسٌ يقوي المعدة ، وينفع في الإِسهال والخلفة.</w:t>
      </w:r>
    </w:p>
    <w:p>
      <w:pPr>
        <w:pStyle w:val="BookText"/>
      </w:pPr>
      <w:r>
        <w:rPr>
          <w:rFonts w:ascii="Amiri" w:hAnsi="Amiri" w:eastAsia="Amiri" w:cs="Amiri"/>
          <w:lang w:bidi="ar-SA"/>
          <w:color w:val="111111"/>
          <w:sz w:val="28"/>
          <w:szCs w:val="28"/>
          <w:rtl/>
        </w:rPr>
        <w:t xml:space="preserve">والحِصْرِم : البخيل ، وميمه زائدة ، لأنه من الحصور ، وهو البخيل.</w:t>
      </w:r>
    </w:p>
    <w:p>
      <w:pPr>
        <w:pStyle w:val="BookText"/>
      </w:pPr>
      <w:r>
        <w:rPr>
          <w:rFonts w:ascii="IRNazanin" w:hAnsi="IRNazanin" w:eastAsia="IRNazanin" w:cs="IRNazanin"/>
          <w:lang w:bidi="fa-IR"/>
          <w:color w:val="111111"/>
          <w:sz w:val="28"/>
          <w:szCs w:val="28"/>
          <w:rtl/>
        </w:rPr>
        <w:t xml:space="preserve">فَوْعلاء ، بفتح الفاء ممدود</w:t>
      </w:r>
    </w:p>
    <w:p>
      <w:pPr>
        <w:pStyle w:val="BookText"/>
      </w:pPr>
      <w:r>
        <w:rPr>
          <w:rFonts w:ascii="IRNazanin" w:hAnsi="IRNazanin" w:eastAsia="IRNazanin" w:cs="IRNazanin"/>
          <w:lang w:bidi="fa-IR"/>
          <w:color w:val="111111"/>
          <w:sz w:val="28"/>
          <w:szCs w:val="28"/>
          <w:rtl/>
        </w:rPr>
        <w:t xml:space="preserve">ل</w:t>
      </w:r>
    </w:p>
    <w:p>
      <w:pPr>
        <w:pStyle w:val="Heading5"/>
      </w:pPr>
      <w:bookmarkStart w:id="1777" w:name="_Toc1073"/>
      <w:r>
        <w:t>الحَوْصلاء</w:t>
      </w:r>
      <w:bookmarkEnd w:id="1777"/>
    </w:p>
    <w:p>
      <w:pPr>
        <w:pStyle w:val="BookText"/>
      </w:pPr>
      <w:r>
        <w:rPr>
          <w:rFonts w:ascii="Amiri" w:hAnsi="Amiri" w:eastAsia="Amiri" w:cs="Amiri"/>
          <w:lang w:bidi="ar-SA"/>
          <w:color w:val="111111"/>
          <w:sz w:val="28"/>
          <w:szCs w:val="28"/>
          <w:rtl/>
        </w:rPr>
        <w:t xml:space="preserve">[الحَوْصلاء] : حوصلة الطائر.</w:t>
      </w:r>
    </w:p>
    <w:p>
      <w:pPr>
        <w:pStyle w:val="BookText"/>
      </w:pPr>
      <w:r>
        <w:rPr>
          <w:rFonts w:ascii="Amiri" w:hAnsi="Amiri" w:eastAsia="Amiri" w:cs="Amiri"/>
          <w:lang w:bidi="ar-SA"/>
          <w:color w:val="111111"/>
          <w:sz w:val="28"/>
          <w:szCs w:val="28"/>
          <w:rtl/>
        </w:rPr>
        <w:t xml:space="preserve">وحوصلاء أيضاً : اسم موضع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1471]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2" w:name="pg14434_152490"/>
    <w:bookmarkEnd w:id="222"/>
    <w:p>
      <w:pPr>
        <w:pStyle w:val="Heading4"/>
      </w:pPr>
      <w:bookmarkStart w:id="1778" w:name="_Toc1074"/>
      <w:r>
        <w:t>الأفعال</w:t>
      </w:r>
      <w:bookmarkEnd w:id="1778"/>
    </w:p>
    <w:p>
      <w:pPr>
        <w:pStyle w:val="Heading5"/>
      </w:pPr>
      <w:bookmarkStart w:id="1779" w:name="_Toc1075"/>
      <w:r>
        <w:t>اشارة</w:t>
      </w:r>
      <w:bookmarkEnd w:id="1779"/>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د</w:t>
      </w:r>
    </w:p>
    <w:p>
      <w:pPr>
        <w:pStyle w:val="Heading5"/>
      </w:pPr>
      <w:bookmarkStart w:id="1780" w:name="_Toc1076"/>
      <w:r>
        <w:t>حَصَدَ</w:t>
      </w:r>
      <w:bookmarkEnd w:id="1780"/>
    </w:p>
    <w:p>
      <w:pPr>
        <w:pStyle w:val="BookText"/>
      </w:pPr>
      <w:r>
        <w:rPr>
          <w:rFonts w:ascii="Amiri" w:hAnsi="Amiri" w:eastAsia="Amiri" w:cs="Amiri"/>
          <w:lang w:bidi="ar-SA"/>
          <w:color w:val="111111"/>
          <w:sz w:val="28"/>
          <w:szCs w:val="28"/>
          <w:rtl/>
        </w:rPr>
        <w:t xml:space="preserve">[حَصَدَ] : حَصْد الزرع : معروف.</w:t>
      </w:r>
    </w:p>
    <w:p>
      <w:pPr>
        <w:pStyle w:val="BookText"/>
      </w:pPr>
      <w:r>
        <w:rPr>
          <w:rFonts w:ascii="Amiri" w:hAnsi="Amiri" w:eastAsia="Amiri" w:cs="Amiri"/>
          <w:lang w:bidi="ar-SA"/>
          <w:color w:val="111111"/>
          <w:sz w:val="28"/>
          <w:szCs w:val="28"/>
          <w:rtl/>
        </w:rPr>
        <w:t xml:space="preserve">ويقال : حصدهم بالسيف.</w:t>
      </w:r>
    </w:p>
    <w:p>
      <w:pPr>
        <w:pStyle w:val="BookText"/>
      </w:pPr>
      <w:r>
        <w:rPr>
          <w:rFonts w:ascii="IRNazanin" w:hAnsi="IRNazanin" w:eastAsia="IRNazanin" w:cs="IRNazanin"/>
          <w:lang w:bidi="fa-IR"/>
          <w:color w:val="111111"/>
          <w:sz w:val="28"/>
          <w:szCs w:val="28"/>
          <w:rtl/>
        </w:rPr>
        <w:t xml:space="preserve">ر</w:t>
      </w:r>
    </w:p>
    <w:p>
      <w:pPr>
        <w:pStyle w:val="Heading5"/>
      </w:pPr>
      <w:bookmarkStart w:id="1781" w:name="_Toc1077"/>
      <w:r>
        <w:t>حَصَر</w:t>
      </w:r>
      <w:bookmarkEnd w:id="1781"/>
    </w:p>
    <w:p>
      <w:pPr>
        <w:pStyle w:val="BookText"/>
      </w:pPr>
      <w:r>
        <w:rPr>
          <w:rFonts w:ascii="Amiri" w:hAnsi="Amiri" w:eastAsia="Amiri" w:cs="Amiri"/>
          <w:lang w:bidi="ar-SA"/>
          <w:color w:val="111111"/>
          <w:sz w:val="28"/>
          <w:szCs w:val="28"/>
          <w:rtl/>
        </w:rPr>
        <w:t xml:space="preserve">[حَصَر] : الحَصْر : الحبس.</w:t>
      </w:r>
    </w:p>
    <w:p>
      <w:pPr>
        <w:pStyle w:val="BookText"/>
      </w:pPr>
      <w:r>
        <w:rPr>
          <w:rFonts w:ascii="Amiri" w:hAnsi="Amiri" w:eastAsia="Amiri" w:cs="Amiri"/>
          <w:lang w:bidi="ar-SA"/>
          <w:color w:val="111111"/>
          <w:sz w:val="28"/>
          <w:szCs w:val="28"/>
          <w:rtl/>
        </w:rPr>
        <w:t xml:space="preserve">ويقال : حصره : أي ضيَّق عليه.</w:t>
      </w:r>
    </w:p>
    <w:p>
      <w:pPr>
        <w:pStyle w:val="BookText"/>
      </w:pPr>
      <w:r>
        <w:rPr>
          <w:rFonts w:ascii="Amiri" w:hAnsi="Amiri" w:eastAsia="Amiri" w:cs="Amiri"/>
          <w:lang w:bidi="ar-SA"/>
          <w:color w:val="111111"/>
          <w:sz w:val="28"/>
          <w:szCs w:val="28"/>
          <w:rtl/>
        </w:rPr>
        <w:t xml:space="preserve">والحُصْر : اعتقال البطن ، وصاحبه محصور ، وقال بعضهم : لا يقال إِلا في البول.</w:t>
      </w:r>
    </w:p>
    <w:p>
      <w:pPr>
        <w:pStyle w:val="BookText"/>
      </w:pPr>
      <w:r>
        <w:rPr>
          <w:rFonts w:ascii="Amiri" w:hAnsi="Amiri" w:eastAsia="Amiri" w:cs="Amiri"/>
          <w:lang w:bidi="ar-SA"/>
          <w:color w:val="111111"/>
          <w:sz w:val="28"/>
          <w:szCs w:val="28"/>
          <w:rtl/>
        </w:rPr>
        <w:t xml:space="preserve">ويقال : حَصَر الرجلُ بعيره : إِذا شدَّ عليه الحصار ، وبعير محصور.</w:t>
      </w:r>
    </w:p>
    <w:p>
      <w:pPr>
        <w:pStyle w:val="BookText"/>
      </w:pPr>
      <w:r>
        <w:rPr>
          <w:rFonts w:ascii="IRNazanin" w:hAnsi="IRNazanin" w:eastAsia="IRNazanin" w:cs="IRNazanin"/>
          <w:lang w:bidi="fa-IR"/>
          <w:color w:val="111111"/>
          <w:sz w:val="28"/>
          <w:szCs w:val="28"/>
          <w:rtl/>
        </w:rPr>
        <w:t xml:space="preserve">ل</w:t>
      </w:r>
    </w:p>
    <w:p>
      <w:pPr>
        <w:pStyle w:val="Heading5"/>
      </w:pPr>
      <w:bookmarkStart w:id="1782" w:name="_Toc1078"/>
      <w:r>
        <w:t>حَصَل</w:t>
      </w:r>
      <w:bookmarkEnd w:id="1782"/>
    </w:p>
    <w:p>
      <w:pPr>
        <w:pStyle w:val="BookText"/>
      </w:pPr>
      <w:r>
        <w:rPr>
          <w:rFonts w:ascii="Amiri" w:hAnsi="Amiri" w:eastAsia="Amiri" w:cs="Amiri"/>
          <w:lang w:bidi="ar-SA"/>
          <w:color w:val="111111"/>
          <w:sz w:val="28"/>
          <w:szCs w:val="28"/>
          <w:rtl/>
        </w:rPr>
        <w:t xml:space="preserve">[حَصَل] : يقال : حصل عليه من حَقي كذا : أي بقي.</w:t>
      </w:r>
    </w:p>
    <w:p>
      <w:pPr>
        <w:pStyle w:val="BookText"/>
      </w:pPr>
      <w:r>
        <w:rPr>
          <w:rFonts w:ascii="IRNazanin" w:hAnsi="IRNazanin" w:eastAsia="IRNazanin" w:cs="IRNazanin"/>
          <w:lang w:bidi="fa-IR"/>
          <w:color w:val="111111"/>
          <w:sz w:val="28"/>
          <w:szCs w:val="28"/>
          <w:rtl/>
        </w:rPr>
        <w:t xml:space="preserve">و</w:t>
      </w:r>
    </w:p>
    <w:p>
      <w:pPr>
        <w:pStyle w:val="Heading5"/>
      </w:pPr>
      <w:bookmarkStart w:id="1783" w:name="_Toc1079"/>
      <w:r>
        <w:t>حصا</w:t>
      </w:r>
      <w:bookmarkEnd w:id="1783"/>
    </w:p>
    <w:p>
      <w:pPr>
        <w:pStyle w:val="BookText"/>
      </w:pPr>
      <w:r>
        <w:rPr>
          <w:rFonts w:ascii="IRNazanin" w:hAnsi="IRNazanin" w:eastAsia="IRNazanin" w:cs="IRNazanin"/>
          <w:lang w:bidi="fa-IR"/>
          <w:color w:val="111111"/>
          <w:sz w:val="28"/>
          <w:szCs w:val="28"/>
          <w:rtl/>
        </w:rPr>
        <w:t xml:space="preserve">[حصا] : الحصو : المنع ، قال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تخاف اللهَ إِذ حَصَوْتني</w:t>
      </w:r>
    </w:p>
    <w:p>
      <w:pPr>
        <w:pStyle w:val="BookText"/>
      </w:pPr>
      <w:r>
        <w:rPr>
          <w:rFonts w:ascii="Amiri" w:hAnsi="Amiri" w:eastAsia="Amiri" w:cs="Amiri"/>
          <w:lang w:bidi="ar-SA"/>
          <w:color w:val="111111"/>
          <w:sz w:val="28"/>
          <w:szCs w:val="28"/>
          <w:rtl/>
        </w:rPr>
        <w:t xml:space="preserve">حقي بلا ذنبٍ وإِذ عَيَّنْتَني</w:t>
      </w:r>
    </w:p>
    <w:p>
      <w:pPr>
        <w:pStyle w:val="BookText"/>
      </w:pPr>
      <w:r>
        <w:rPr>
          <w:rFonts w:ascii="Amiri" w:hAnsi="Amiri" w:eastAsia="Amiri" w:cs="Amiri"/>
          <w:lang w:bidi="ar-SA"/>
          <w:color w:val="111111"/>
          <w:sz w:val="28"/>
          <w:szCs w:val="28"/>
          <w:rtl/>
        </w:rPr>
        <w:t xml:space="preserve">فَعَل بفتح العين يَفعِل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1784" w:name="_Toc1080"/>
      <w:r>
        <w:t>حَصَب</w:t>
      </w:r>
      <w:bookmarkEnd w:id="1784"/>
    </w:p>
    <w:p>
      <w:pPr>
        <w:pStyle w:val="BookText"/>
      </w:pPr>
      <w:r>
        <w:rPr>
          <w:rFonts w:ascii="Amiri" w:hAnsi="Amiri" w:eastAsia="Amiri" w:cs="Amiri"/>
          <w:lang w:bidi="ar-SA"/>
          <w:color w:val="111111"/>
          <w:sz w:val="28"/>
          <w:szCs w:val="28"/>
          <w:rtl/>
        </w:rPr>
        <w:t xml:space="preserve">[حَصَب] : حصَبت الرجلَ بالحصباء : إِذا رَمَيْتَه. وفي الحديث : قال بعضهم : أَحْصِبُه لكم؟ يعني الحجاج بن يوسف.</w:t>
      </w:r>
    </w:p>
    <w:p>
      <w:pPr>
        <w:pStyle w:val="BookText"/>
      </w:pPr>
      <w:r>
        <w:rPr>
          <w:rFonts w:ascii="IRNazanin" w:hAnsi="IRNazanin" w:eastAsia="IRNazanin" w:cs="IRNazanin"/>
          <w:lang w:bidi="fa-IR"/>
          <w:color w:val="111111"/>
          <w:sz w:val="28"/>
          <w:szCs w:val="28"/>
          <w:rtl/>
        </w:rPr>
        <w:t xml:space="preserve">م</w:t>
      </w:r>
    </w:p>
    <w:p>
      <w:pPr>
        <w:pStyle w:val="Heading5"/>
      </w:pPr>
      <w:bookmarkStart w:id="1785" w:name="_Toc1081"/>
      <w:r>
        <w:t>حَصمَ</w:t>
      </w:r>
      <w:bookmarkEnd w:id="1785"/>
    </w:p>
    <w:p>
      <w:pPr>
        <w:pStyle w:val="BookText"/>
      </w:pPr>
      <w:r>
        <w:rPr>
          <w:rFonts w:ascii="Amiri" w:hAnsi="Amiri" w:eastAsia="Amiri" w:cs="Amiri"/>
          <w:lang w:bidi="ar-SA"/>
          <w:color w:val="111111"/>
          <w:sz w:val="28"/>
          <w:szCs w:val="28"/>
          <w:rtl/>
        </w:rPr>
        <w:t xml:space="preserve">[حَصمَ] : أي ضرط.</w:t>
      </w:r>
    </w:p>
    <w:p>
      <w:pPr>
        <w:pStyle w:val="BookText"/>
      </w:pPr>
      <w:r>
        <w:rPr>
          <w:rFonts w:ascii="Amiri" w:hAnsi="Amiri" w:eastAsia="Amiri" w:cs="Amiri"/>
          <w:lang w:bidi="ar-SA"/>
          <w:color w:val="111111"/>
          <w:sz w:val="28"/>
          <w:szCs w:val="28"/>
          <w:rtl/>
        </w:rPr>
        <w:t xml:space="preserve">ي</w:t>
      </w:r>
    </w:p>
    <w:p>
      <w:pPr>
        <w:pStyle w:val="Heading5"/>
      </w:pPr>
      <w:bookmarkStart w:id="1786" w:name="_Toc1082"/>
      <w:r>
        <w:t>حَصَا</w:t>
      </w:r>
      <w:bookmarkEnd w:id="1786"/>
    </w:p>
    <w:p>
      <w:pPr>
        <w:pStyle w:val="BookText"/>
      </w:pPr>
      <w:r>
        <w:rPr>
          <w:rFonts w:ascii="Amiri" w:hAnsi="Amiri" w:eastAsia="Amiri" w:cs="Amiri"/>
          <w:lang w:bidi="ar-SA"/>
          <w:color w:val="111111"/>
          <w:sz w:val="28"/>
          <w:szCs w:val="28"/>
          <w:rtl/>
        </w:rPr>
        <w:t xml:space="preserve">[حَصَا] : حصاه : رماه بالحصى.</w:t>
      </w:r>
    </w:p>
    <w:p>
      <w:pPr>
        <w:pStyle w:val="BookText"/>
      </w:pPr>
      <w:r>
        <w:rPr>
          <w:rFonts w:ascii="Amiri" w:hAnsi="Amiri" w:eastAsia="Amiri" w:cs="Amiri"/>
          <w:lang w:bidi="ar-SA"/>
          <w:color w:val="111111"/>
          <w:sz w:val="28"/>
          <w:szCs w:val="28"/>
          <w:rtl/>
        </w:rPr>
        <w:t xml:space="preserve">وحصيَ الرجلُ : أصابته الحصاة في مثانته.</w:t>
      </w:r>
    </w:p>
    <w:p>
      <w:pPr>
        <w:pStyle w:val="BookText"/>
      </w:pPr>
      <w:r>
        <w:rPr>
          <w:rFonts w:ascii="IRNazanin" w:hAnsi="IRNazanin" w:eastAsia="IRNazanin" w:cs="IRNazanin"/>
          <w:lang w:bidi="fa-IR"/>
          <w:color w:val="111111"/>
          <w:sz w:val="28"/>
          <w:szCs w:val="28"/>
          <w:rtl/>
        </w:rPr>
        <w:t xml:space="preserve">[شماره صفحه واقعی : 1472]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3" w:name="pg14434_152493"/>
    <w:bookmarkEnd w:id="223"/>
    <w:p>
      <w:pPr>
        <w:pStyle w:val="BookText"/>
      </w:pPr>
      <w:r>
        <w:rPr>
          <w:rFonts w:ascii="Amiri" w:hAnsi="Amiri" w:eastAsia="Amiri" w:cs="Amiri"/>
          <w:lang w:bidi="ar-SA"/>
          <w:color w:val="111111"/>
          <w:sz w:val="28"/>
          <w:szCs w:val="28"/>
          <w:rtl/>
        </w:rPr>
        <w:t xml:space="preserve">فَعَلَ يَفْعَل بالفتح فيهما</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حَصَأ ] من الماء ، مهموز : إِذا رَوي.</w:t>
      </w:r>
    </w:p>
    <w:p>
      <w:pPr>
        <w:pStyle w:val="BookText"/>
      </w:pPr>
      <w:r>
        <w:rPr>
          <w:rFonts w:ascii="Amiri" w:hAnsi="Amiri" w:eastAsia="Amiri" w:cs="Amiri"/>
          <w:lang w:bidi="ar-SA"/>
          <w:color w:val="111111"/>
          <w:sz w:val="28"/>
          <w:szCs w:val="28"/>
          <w:rtl/>
        </w:rPr>
        <w:t xml:space="preserve">فَعِل بكسر العين ، يفعَل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1787" w:name="_Toc1083"/>
      <w:r>
        <w:t>حَصِب</w:t>
      </w:r>
      <w:bookmarkEnd w:id="1787"/>
    </w:p>
    <w:p>
      <w:pPr>
        <w:pStyle w:val="BookText"/>
      </w:pPr>
      <w:r>
        <w:rPr>
          <w:rFonts w:ascii="Amiri" w:hAnsi="Amiri" w:eastAsia="Amiri" w:cs="Amiri"/>
          <w:lang w:bidi="ar-SA"/>
          <w:color w:val="111111"/>
          <w:sz w:val="28"/>
          <w:szCs w:val="28"/>
          <w:rtl/>
        </w:rPr>
        <w:t xml:space="preserve">[حَصِب] : حَصِبَ جلدُه : إِذا أصابته الحَصْبَة.</w:t>
      </w:r>
    </w:p>
    <w:p>
      <w:pPr>
        <w:pStyle w:val="BookText"/>
      </w:pPr>
      <w:r>
        <w:rPr>
          <w:rFonts w:ascii="IRNazanin" w:hAnsi="IRNazanin" w:eastAsia="IRNazanin" w:cs="IRNazanin"/>
          <w:lang w:bidi="fa-IR"/>
          <w:color w:val="111111"/>
          <w:sz w:val="28"/>
          <w:szCs w:val="28"/>
          <w:rtl/>
        </w:rPr>
        <w:t xml:space="preserve">ر</w:t>
      </w:r>
    </w:p>
    <w:p>
      <w:pPr>
        <w:pStyle w:val="Heading5"/>
      </w:pPr>
      <w:bookmarkStart w:id="1788" w:name="_Toc1084"/>
      <w:r>
        <w:t>حَصِرَ</w:t>
      </w:r>
      <w:bookmarkEnd w:id="1788"/>
    </w:p>
    <w:p>
      <w:pPr>
        <w:pStyle w:val="BookText"/>
      </w:pPr>
      <w:r>
        <w:rPr>
          <w:rFonts w:ascii="Amiri" w:hAnsi="Amiri" w:eastAsia="Amiri" w:cs="Amiri"/>
          <w:lang w:bidi="ar-SA"/>
          <w:color w:val="111111"/>
          <w:sz w:val="28"/>
          <w:szCs w:val="28"/>
          <w:rtl/>
        </w:rPr>
        <w:t xml:space="preserve">[حَصِرَ] : الحَصَر : العِيّ ، يقال : حَصِر عن الكلام.</w:t>
      </w:r>
    </w:p>
    <w:p>
      <w:pPr>
        <w:pStyle w:val="BookText"/>
      </w:pPr>
      <w:r>
        <w:rPr>
          <w:rFonts w:ascii="Amiri" w:hAnsi="Amiri" w:eastAsia="Amiri" w:cs="Amiri"/>
          <w:lang w:bidi="ar-SA"/>
          <w:color w:val="111111"/>
          <w:sz w:val="28"/>
          <w:szCs w:val="28"/>
          <w:rtl/>
        </w:rPr>
        <w:t xml:space="preserve">وحَصِرَ : أي قلَّ كلامه.</w:t>
      </w:r>
    </w:p>
    <w:p>
      <w:pPr>
        <w:pStyle w:val="BookText"/>
      </w:pPr>
      <w:r>
        <w:rPr>
          <w:rFonts w:ascii="Amiri" w:hAnsi="Amiri" w:eastAsia="Amiri" w:cs="Amiri"/>
          <w:lang w:bidi="ar-SA"/>
          <w:color w:val="111111"/>
          <w:sz w:val="28"/>
          <w:szCs w:val="28"/>
          <w:rtl/>
        </w:rPr>
        <w:t xml:space="preserve">وحَصِرَ : أي بخلَ.</w:t>
      </w:r>
    </w:p>
    <w:p>
      <w:pPr>
        <w:pStyle w:val="BookText"/>
      </w:pPr>
      <w:r>
        <w:rPr>
          <w:rFonts w:ascii="Amiri" w:hAnsi="Amiri" w:eastAsia="Amiri" w:cs="Amiri"/>
          <w:lang w:bidi="ar-SA"/>
          <w:color w:val="111111"/>
          <w:sz w:val="28"/>
          <w:szCs w:val="28"/>
          <w:rtl/>
        </w:rPr>
        <w:t xml:space="preserve">والحَصَر : ضِيْق الصدر ، قال الله تعالى : ( أَوْ جاؤُكُمْ حَصِرَتْ صُدُورُهُمْ )</w:t>
      </w:r>
      <w:r>
        <w:rPr>
          <w:rStyle w:val="FootnoteReference"/>
        </w:rPr>
        <w:footnoteReference w:id="610"/>
      </w:r>
      <w:r>
        <w:rPr>
          <w:rFonts w:ascii="Amiri" w:hAnsi="Amiri" w:eastAsia="Amiri" w:cs="Amiri"/>
          <w:lang w:bidi="ar-SA"/>
          <w:color w:val="111111"/>
          <w:sz w:val="28"/>
          <w:szCs w:val="28"/>
          <w:rtl/>
        </w:rPr>
        <w:t xml:space="preserve">. قال الفراء : أي قد حَصِرَت فأضمر ( قد ) ، وقال محمد بن يزيد : هو دعاء عليهم ، وقيل : هو خبر بعد خبر ، وقيل : ( حَصِرَتْ ) في موضع خفضٍ نعتٌ لقومٍ. وقرأ الحسن ويعقوب حَصِرَةً صُدُورُهُمْ بالهاء منصوبة منونة ، قال لبيد يصف نخلةً بالطول </w:t>
      </w:r>
      <w:r>
        <w:rPr>
          <w:rStyle w:val="FootnoteReference"/>
        </w:rPr>
        <w:footnoteReference w:id="611"/>
      </w:r>
    </w:p>
    <w:p>
      <w:pPr>
        <w:pStyle w:val="BookText"/>
      </w:pPr>
      <w:r>
        <w:rPr>
          <w:rFonts w:ascii="Amiri" w:hAnsi="Amiri" w:eastAsia="Amiri" w:cs="Amiri"/>
          <w:lang w:bidi="ar-SA"/>
          <w:color w:val="111111"/>
          <w:sz w:val="28"/>
          <w:szCs w:val="28"/>
          <w:rtl/>
        </w:rPr>
        <w:t xml:space="preserve">أعرضت وانتصبت كجذع منيفة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جَرداء ، يَحْصَرُ دُونها جُرّامها</w:t>
      </w:r>
    </w:p>
    <w:p>
      <w:pPr>
        <w:pStyle w:val="BookText"/>
      </w:pPr>
      <w:r>
        <w:rPr>
          <w:rFonts w:ascii="Amiri" w:hAnsi="Amiri" w:eastAsia="Amiri" w:cs="Amiri"/>
          <w:lang w:bidi="ar-SA"/>
          <w:color w:val="111111"/>
          <w:sz w:val="28"/>
          <w:szCs w:val="28"/>
          <w:rtl/>
        </w:rPr>
        <w:t xml:space="preserve">أي تضيق صدورهم من طولها.</w:t>
      </w:r>
    </w:p>
    <w:p>
      <w:pPr>
        <w:pStyle w:val="BookText"/>
      </w:pPr>
      <w:r>
        <w:rPr>
          <w:rFonts w:ascii="Amiri" w:hAnsi="Amiri" w:eastAsia="Amiri" w:cs="Amiri"/>
          <w:lang w:bidi="ar-SA"/>
          <w:color w:val="111111"/>
          <w:sz w:val="28"/>
          <w:szCs w:val="28"/>
          <w:rtl/>
        </w:rPr>
        <w:t xml:space="preserve">والحَصِر : الكتوم للسر ، قال جرير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تسقَّطني الوشاةُ فصادفوا</w:t>
      </w:r>
    </w:p>
    <w:p>
      <w:pPr>
        <w:pStyle w:val="BookText"/>
      </w:pPr>
      <w:r>
        <w:rPr>
          <w:rFonts w:ascii="Amiri" w:hAnsi="Amiri" w:eastAsia="Amiri" w:cs="Amiri"/>
          <w:lang w:bidi="ar-SA"/>
          <w:color w:val="111111"/>
          <w:sz w:val="28"/>
          <w:szCs w:val="28"/>
          <w:rtl/>
        </w:rPr>
        <w:t xml:space="preserve">حَصِراً بسرِّكِ يا أميم ضَنينا</w:t>
      </w:r>
    </w:p>
    <w:p>
      <w:pPr>
        <w:pStyle w:val="BookText"/>
      </w:pPr>
      <w:r>
        <w:rPr>
          <w:rFonts w:ascii="Amiri" w:hAnsi="Amiri" w:eastAsia="Amiri" w:cs="Amiri"/>
          <w:lang w:bidi="ar-SA"/>
          <w:color w:val="111111"/>
          <w:sz w:val="28"/>
          <w:szCs w:val="28"/>
          <w:rtl/>
        </w:rPr>
        <w:t xml:space="preserve">تَسَقَّطه : إِذا طلب سَقَطَه.</w:t>
      </w:r>
    </w:p>
    <w:p>
      <w:pPr>
        <w:pStyle w:val="BookText"/>
      </w:pPr>
      <w:r>
        <w:rPr>
          <w:rFonts w:ascii="IRNazanin" w:hAnsi="IRNazanin" w:eastAsia="IRNazanin" w:cs="IRNazanin"/>
          <w:lang w:bidi="fa-IR"/>
          <w:color w:val="111111"/>
          <w:sz w:val="28"/>
          <w:szCs w:val="28"/>
          <w:rtl/>
        </w:rPr>
        <w:t xml:space="preserve">[شماره صفحه واقعی : 1473]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4" w:name="pg14434_152495"/>
    <w:bookmarkEnd w:id="224"/>
    <w:p>
      <w:pPr>
        <w:pStyle w:val="BookText"/>
      </w:pPr>
      <w:r>
        <w:rPr>
          <w:rFonts w:ascii="IRNazanin" w:hAnsi="IRNazanin" w:eastAsia="IRNazanin" w:cs="IRNazanin"/>
          <w:lang w:bidi="fa-IR"/>
          <w:color w:val="111111"/>
          <w:sz w:val="28"/>
          <w:szCs w:val="28"/>
          <w:rtl/>
        </w:rPr>
        <w:t xml:space="preserve">ف</w:t>
      </w:r>
    </w:p>
    <w:p>
      <w:pPr>
        <w:pStyle w:val="Heading5"/>
      </w:pPr>
      <w:bookmarkStart w:id="1789" w:name="_Toc1085"/>
      <w:r>
        <w:t>حَصِف</w:t>
      </w:r>
      <w:bookmarkEnd w:id="1789"/>
    </w:p>
    <w:p>
      <w:pPr>
        <w:pStyle w:val="BookText"/>
      </w:pPr>
      <w:r>
        <w:rPr>
          <w:rFonts w:ascii="Amiri" w:hAnsi="Amiri" w:eastAsia="Amiri" w:cs="Amiri"/>
          <w:lang w:bidi="ar-SA"/>
          <w:color w:val="111111"/>
          <w:sz w:val="28"/>
          <w:szCs w:val="28"/>
          <w:rtl/>
        </w:rPr>
        <w:t xml:space="preserve">[حَصِف] جلدُه : إِذا خرج به الحَصَف ، وهو بثرٌ صغار.</w:t>
      </w:r>
    </w:p>
    <w:p>
      <w:pPr>
        <w:pStyle w:val="BookText"/>
      </w:pPr>
      <w:r>
        <w:rPr>
          <w:rFonts w:ascii="IRNazanin" w:hAnsi="IRNazanin" w:eastAsia="IRNazanin" w:cs="IRNazanin"/>
          <w:lang w:bidi="fa-IR"/>
          <w:color w:val="111111"/>
          <w:sz w:val="28"/>
          <w:szCs w:val="28"/>
          <w:rtl/>
        </w:rPr>
        <w:t xml:space="preserve">ل</w:t>
      </w:r>
    </w:p>
    <w:p>
      <w:pPr>
        <w:pStyle w:val="Heading5"/>
      </w:pPr>
      <w:bookmarkStart w:id="1790" w:name="_Toc1086"/>
      <w:r>
        <w:t>حَصِلَ</w:t>
      </w:r>
      <w:bookmarkEnd w:id="1790"/>
    </w:p>
    <w:p>
      <w:pPr>
        <w:pStyle w:val="BookText"/>
      </w:pPr>
      <w:r>
        <w:rPr>
          <w:rFonts w:ascii="Amiri" w:hAnsi="Amiri" w:eastAsia="Amiri" w:cs="Amiri"/>
          <w:lang w:bidi="ar-SA"/>
          <w:color w:val="111111"/>
          <w:sz w:val="28"/>
          <w:szCs w:val="28"/>
          <w:rtl/>
        </w:rPr>
        <w:t xml:space="preserve">[حَصِلَ] : حكى بعضهم : حَصِلَ الفرسُ : إِذا اشتكى بطنَه من أكل التراب.</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ف</w:t>
      </w:r>
    </w:p>
    <w:p>
      <w:pPr>
        <w:pStyle w:val="Heading5"/>
      </w:pPr>
      <w:bookmarkStart w:id="1791" w:name="_Toc1087"/>
      <w:r>
        <w:t>حَصُف</w:t>
      </w:r>
      <w:bookmarkEnd w:id="1791"/>
    </w:p>
    <w:p>
      <w:pPr>
        <w:pStyle w:val="BookText"/>
      </w:pPr>
      <w:r>
        <w:rPr>
          <w:rFonts w:ascii="Amiri" w:hAnsi="Amiri" w:eastAsia="Amiri" w:cs="Amiri"/>
          <w:lang w:bidi="ar-SA"/>
          <w:color w:val="111111"/>
          <w:sz w:val="28"/>
          <w:szCs w:val="28"/>
          <w:rtl/>
        </w:rPr>
        <w:t xml:space="preserve">[حَصُف] : الحصافة : مصدر قولهم : رجلٌ حصيف الرأي : أي مُحْكَمُه.</w:t>
      </w:r>
    </w:p>
    <w:p>
      <w:pPr>
        <w:pStyle w:val="BookText"/>
      </w:pPr>
      <w:r>
        <w:rPr>
          <w:rFonts w:ascii="IRNazanin" w:hAnsi="IRNazanin" w:eastAsia="IRNazanin" w:cs="IRNazanin"/>
          <w:lang w:bidi="fa-IR"/>
          <w:color w:val="111111"/>
          <w:sz w:val="28"/>
          <w:szCs w:val="28"/>
          <w:rtl/>
        </w:rPr>
        <w:t xml:space="preserve">ن</w:t>
      </w:r>
    </w:p>
    <w:p>
      <w:pPr>
        <w:pStyle w:val="Heading5"/>
      </w:pPr>
      <w:bookmarkStart w:id="1792" w:name="_Toc1088"/>
      <w:r>
        <w:t>حصُن</w:t>
      </w:r>
      <w:bookmarkEnd w:id="1792"/>
    </w:p>
    <w:p>
      <w:pPr>
        <w:pStyle w:val="BookText"/>
      </w:pPr>
      <w:r>
        <w:rPr>
          <w:rFonts w:ascii="Amiri" w:hAnsi="Amiri" w:eastAsia="Amiri" w:cs="Amiri"/>
          <w:lang w:bidi="ar-SA"/>
          <w:color w:val="111111"/>
          <w:sz w:val="28"/>
          <w:szCs w:val="28"/>
          <w:rtl/>
        </w:rPr>
        <w:t xml:space="preserve">[حصُن] : الحصانة : مصدر ، من قولك : حِصْنٌ حصين : أي منيع ، ومن قولك امرأة حَصان : أي عفيفة.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793" w:name="_Toc1089"/>
      <w:r>
        <w:t>الإِحصاب</w:t>
      </w:r>
      <w:bookmarkEnd w:id="1793"/>
    </w:p>
    <w:p>
      <w:pPr>
        <w:pStyle w:val="BookText"/>
      </w:pPr>
      <w:r>
        <w:rPr>
          <w:rFonts w:ascii="Amiri" w:hAnsi="Amiri" w:eastAsia="Amiri" w:cs="Amiri"/>
          <w:lang w:bidi="ar-SA"/>
          <w:color w:val="111111"/>
          <w:sz w:val="28"/>
          <w:szCs w:val="28"/>
          <w:rtl/>
        </w:rPr>
        <w:t xml:space="preserve">[الإِحصاب] : أحصب الرجلُ : إِذا أثار الحصباء في عَدْوِه.</w:t>
      </w:r>
    </w:p>
    <w:p>
      <w:pPr>
        <w:pStyle w:val="BookText"/>
      </w:pPr>
      <w:r>
        <w:rPr>
          <w:rFonts w:ascii="IRNazanin" w:hAnsi="IRNazanin" w:eastAsia="IRNazanin" w:cs="IRNazanin"/>
          <w:lang w:bidi="fa-IR"/>
          <w:color w:val="111111"/>
          <w:sz w:val="28"/>
          <w:szCs w:val="28"/>
          <w:rtl/>
        </w:rPr>
        <w:t xml:space="preserve">د</w:t>
      </w:r>
    </w:p>
    <w:p>
      <w:pPr>
        <w:pStyle w:val="Heading5"/>
      </w:pPr>
      <w:bookmarkStart w:id="1794" w:name="_Toc1090"/>
      <w:r>
        <w:t>الإِحصاد</w:t>
      </w:r>
      <w:bookmarkEnd w:id="1794"/>
    </w:p>
    <w:p>
      <w:pPr>
        <w:pStyle w:val="BookText"/>
      </w:pPr>
      <w:r>
        <w:rPr>
          <w:rFonts w:ascii="Amiri" w:hAnsi="Amiri" w:eastAsia="Amiri" w:cs="Amiri"/>
          <w:lang w:bidi="ar-SA"/>
          <w:color w:val="111111"/>
          <w:sz w:val="28"/>
          <w:szCs w:val="28"/>
          <w:rtl/>
        </w:rPr>
        <w:t xml:space="preserve">[الإِحصاد] : أحصد الزرعُ : إِذا حان له أن يُحْصَد.</w:t>
      </w:r>
    </w:p>
    <w:p>
      <w:pPr>
        <w:pStyle w:val="BookText"/>
      </w:pPr>
      <w:r>
        <w:rPr>
          <w:rFonts w:ascii="Amiri" w:hAnsi="Amiri" w:eastAsia="Amiri" w:cs="Amiri"/>
          <w:lang w:bidi="ar-SA"/>
          <w:color w:val="111111"/>
          <w:sz w:val="28"/>
          <w:szCs w:val="28"/>
          <w:rtl/>
        </w:rPr>
        <w:t xml:space="preserve">وحبلٌ مُحْصَد : أي ممرٌّ مفتول.</w:t>
      </w:r>
    </w:p>
    <w:p>
      <w:pPr>
        <w:pStyle w:val="BookText"/>
      </w:pPr>
      <w:r>
        <w:rPr>
          <w:rFonts w:ascii="IRNazanin" w:hAnsi="IRNazanin" w:eastAsia="IRNazanin" w:cs="IRNazanin"/>
          <w:lang w:bidi="fa-IR"/>
          <w:color w:val="111111"/>
          <w:sz w:val="28"/>
          <w:szCs w:val="28"/>
          <w:rtl/>
        </w:rPr>
        <w:t xml:space="preserve">ر</w:t>
      </w:r>
    </w:p>
    <w:p>
      <w:pPr>
        <w:pStyle w:val="Heading5"/>
      </w:pPr>
      <w:bookmarkStart w:id="1795" w:name="_Toc1091"/>
      <w:r>
        <w:t>الإِحصار</w:t>
      </w:r>
      <w:bookmarkEnd w:id="1795"/>
    </w:p>
    <w:p>
      <w:pPr>
        <w:pStyle w:val="BookText"/>
      </w:pPr>
      <w:r>
        <w:rPr>
          <w:rFonts w:ascii="Amiri" w:hAnsi="Amiri" w:eastAsia="Amiri" w:cs="Amiri"/>
          <w:lang w:bidi="ar-SA"/>
          <w:color w:val="111111"/>
          <w:sz w:val="28"/>
          <w:szCs w:val="28"/>
          <w:rtl/>
        </w:rPr>
        <w:t xml:space="preserve">[الإِحصار] : أحصر الحاجُّ : إِذا منعته علةٌ من المضيّ في حَجِّه. قال الله تعالى : ( فَإِنْ أُحْصِرْتُمْ فَمَا اسْتَيْسَرَ مِنَ الْهَدْيِ )</w:t>
      </w:r>
      <w:r>
        <w:rPr>
          <w:rStyle w:val="FootnoteReference"/>
        </w:rPr>
        <w:footnoteReference w:id="613"/>
      </w:r>
      <w:r>
        <w:rPr>
          <w:rFonts w:ascii="Amiri" w:hAnsi="Amiri" w:eastAsia="Amiri" w:cs="Amiri"/>
          <w:lang w:bidi="ar-SA"/>
          <w:color w:val="111111"/>
          <w:sz w:val="28"/>
          <w:szCs w:val="28"/>
          <w:rtl/>
        </w:rPr>
        <w:t xml:space="preserve">. قال أبو حنيفة وأصحابه ومن وافقهم : يكون المحرمُ مُحْصَراً بالعدوِّ والمرض جميعاً ، ويجوز له أن يتحلل</w:t>
      </w:r>
    </w:p>
    <w:p>
      <w:pPr>
        <w:pStyle w:val="BookText"/>
      </w:pPr>
      <w:r>
        <w:rPr>
          <w:rFonts w:ascii="IRNazanin" w:hAnsi="IRNazanin" w:eastAsia="IRNazanin" w:cs="IRNazanin"/>
          <w:lang w:bidi="fa-IR"/>
          <w:color w:val="111111"/>
          <w:sz w:val="28"/>
          <w:szCs w:val="28"/>
          <w:rtl/>
        </w:rPr>
        <w:t xml:space="preserve">[شماره صفحه واقعی : 1474]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5" w:name="pg14434_152497"/>
    <w:bookmarkEnd w:id="225"/>
    <w:p>
      <w:pPr>
        <w:pStyle w:val="BookText"/>
      </w:pPr>
      <w:r>
        <w:rPr>
          <w:rFonts w:ascii="Amiri" w:hAnsi="Amiri" w:eastAsia="Amiri" w:cs="Amiri"/>
          <w:lang w:bidi="ar-SA"/>
          <w:color w:val="111111"/>
          <w:sz w:val="28"/>
          <w:szCs w:val="28"/>
          <w:rtl/>
        </w:rPr>
        <w:t xml:space="preserve">بالهدي. قال الشافعي : لا يكون مُحْصراً بالمرض ، ولا يتحلل المريض بالهدي ويبقى محرماً.</w:t>
      </w:r>
    </w:p>
    <w:p>
      <w:pPr>
        <w:pStyle w:val="BookText"/>
      </w:pPr>
      <w:r>
        <w:rPr>
          <w:rFonts w:ascii="Amiri" w:hAnsi="Amiri" w:eastAsia="Amiri" w:cs="Amiri"/>
          <w:lang w:bidi="ar-SA"/>
          <w:color w:val="111111"/>
          <w:sz w:val="28"/>
          <w:szCs w:val="28"/>
          <w:rtl/>
        </w:rPr>
        <w:t xml:space="preserve">ويقال : أُحصر من الغائط ، لغةٌ في حُصِر.</w:t>
      </w:r>
    </w:p>
    <w:p>
      <w:pPr>
        <w:pStyle w:val="BookText"/>
      </w:pPr>
      <w:r>
        <w:rPr>
          <w:rFonts w:ascii="Amiri" w:hAnsi="Amiri" w:eastAsia="Amiri" w:cs="Amiri"/>
          <w:lang w:bidi="ar-SA"/>
          <w:color w:val="111111"/>
          <w:sz w:val="28"/>
          <w:szCs w:val="28"/>
          <w:rtl/>
        </w:rPr>
        <w:t xml:space="preserve">وأحصره : لغةٌ في حَصَرَه : إِذا حبسه. قال ابن ميادة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هَجْرُ ليلى أن تكون تباعدت</w:t>
      </w:r>
    </w:p>
    <w:p>
      <w:pPr>
        <w:pStyle w:val="BookText"/>
      </w:pPr>
      <w:r>
        <w:rPr>
          <w:rFonts w:ascii="Amiri" w:hAnsi="Amiri" w:eastAsia="Amiri" w:cs="Amiri"/>
          <w:lang w:bidi="ar-SA"/>
          <w:color w:val="111111"/>
          <w:sz w:val="28"/>
          <w:szCs w:val="28"/>
          <w:rtl/>
        </w:rPr>
        <w:t xml:space="preserve">عليك ولكن أَحْصَرَتْكَ شُغُولُ</w:t>
      </w:r>
    </w:p>
    <w:p>
      <w:pPr>
        <w:pStyle w:val="BookText"/>
      </w:pPr>
      <w:r>
        <w:rPr>
          <w:rFonts w:ascii="Amiri" w:hAnsi="Amiri" w:eastAsia="Amiri" w:cs="Amiri"/>
          <w:lang w:bidi="ar-SA"/>
          <w:color w:val="111111"/>
          <w:sz w:val="28"/>
          <w:szCs w:val="28"/>
          <w:rtl/>
        </w:rPr>
        <w:t xml:space="preserve">وأحصرت الناقة : إِذا صارتْ حصوراً : أي ضيقة الإِحليل.</w:t>
      </w:r>
    </w:p>
    <w:p>
      <w:pPr>
        <w:pStyle w:val="BookText"/>
      </w:pPr>
      <w:r>
        <w:rPr>
          <w:rFonts w:ascii="IRNazanin" w:hAnsi="IRNazanin" w:eastAsia="IRNazanin" w:cs="IRNazanin"/>
          <w:lang w:bidi="fa-IR"/>
          <w:color w:val="111111"/>
          <w:sz w:val="28"/>
          <w:szCs w:val="28"/>
          <w:rtl/>
        </w:rPr>
        <w:t xml:space="preserve">ف</w:t>
      </w:r>
    </w:p>
    <w:p>
      <w:pPr>
        <w:pStyle w:val="Heading5"/>
      </w:pPr>
      <w:bookmarkStart w:id="1796" w:name="_Toc1092"/>
      <w:r>
        <w:t>الإِحصاف</w:t>
      </w:r>
      <w:bookmarkEnd w:id="1796"/>
    </w:p>
    <w:p>
      <w:pPr>
        <w:pStyle w:val="BookText"/>
      </w:pPr>
      <w:r>
        <w:rPr>
          <w:rFonts w:ascii="Amiri" w:hAnsi="Amiri" w:eastAsia="Amiri" w:cs="Amiri"/>
          <w:lang w:bidi="ar-SA"/>
          <w:color w:val="111111"/>
          <w:sz w:val="28"/>
          <w:szCs w:val="28"/>
          <w:rtl/>
        </w:rPr>
        <w:t xml:space="preserve">[الإِحصاف] : أحصف الحبلَ : أي أَحْكَمَ فَتْلَه.</w:t>
      </w:r>
    </w:p>
    <w:p>
      <w:pPr>
        <w:pStyle w:val="BookText"/>
      </w:pPr>
      <w:r>
        <w:rPr>
          <w:rFonts w:ascii="Amiri" w:hAnsi="Amiri" w:eastAsia="Amiri" w:cs="Amiri"/>
          <w:lang w:bidi="ar-SA"/>
          <w:color w:val="111111"/>
          <w:sz w:val="28"/>
          <w:szCs w:val="28"/>
          <w:rtl/>
        </w:rPr>
        <w:t xml:space="preserve">وأحصف الأمرَ : أي أَحْكَمه ، وهو من الأول.</w:t>
      </w:r>
    </w:p>
    <w:p>
      <w:pPr>
        <w:pStyle w:val="BookText"/>
      </w:pPr>
      <w:r>
        <w:rPr>
          <w:rFonts w:ascii="Amiri" w:hAnsi="Amiri" w:eastAsia="Amiri" w:cs="Amiri"/>
          <w:lang w:bidi="ar-SA"/>
          <w:color w:val="111111"/>
          <w:sz w:val="28"/>
          <w:szCs w:val="28"/>
          <w:rtl/>
        </w:rPr>
        <w:t xml:space="preserve">والإِحصاف : شدة العَدْو.</w:t>
      </w:r>
    </w:p>
    <w:p>
      <w:pPr>
        <w:pStyle w:val="BookText"/>
      </w:pPr>
      <w:r>
        <w:rPr>
          <w:rFonts w:ascii="IRNazanin" w:hAnsi="IRNazanin" w:eastAsia="IRNazanin" w:cs="IRNazanin"/>
          <w:lang w:bidi="fa-IR"/>
          <w:color w:val="111111"/>
          <w:sz w:val="28"/>
          <w:szCs w:val="28"/>
          <w:rtl/>
        </w:rPr>
        <w:t xml:space="preserve">ن</w:t>
      </w:r>
    </w:p>
    <w:p>
      <w:pPr>
        <w:pStyle w:val="Heading5"/>
      </w:pPr>
      <w:bookmarkStart w:id="1797" w:name="_Toc1093"/>
      <w:r>
        <w:t>الإِحصان</w:t>
      </w:r>
      <w:bookmarkEnd w:id="1797"/>
    </w:p>
    <w:p>
      <w:pPr>
        <w:pStyle w:val="BookText"/>
      </w:pPr>
      <w:r>
        <w:rPr>
          <w:rFonts w:ascii="Amiri" w:hAnsi="Amiri" w:eastAsia="Amiri" w:cs="Amiri"/>
          <w:lang w:bidi="ar-SA"/>
          <w:color w:val="111111"/>
          <w:sz w:val="28"/>
          <w:szCs w:val="28"/>
          <w:rtl/>
        </w:rPr>
        <w:t xml:space="preserve">[الإِحصان] : أحصنت المرأةُ : أي عَفَّت ، فهي مُحْصِنة ، بكسر الصاد.</w:t>
      </w:r>
    </w:p>
    <w:p>
      <w:pPr>
        <w:pStyle w:val="BookText"/>
      </w:pPr>
      <w:r>
        <w:rPr>
          <w:rFonts w:ascii="Amiri" w:hAnsi="Amiri" w:eastAsia="Amiri" w:cs="Amiri"/>
          <w:lang w:bidi="ar-SA"/>
          <w:color w:val="111111"/>
          <w:sz w:val="28"/>
          <w:szCs w:val="28"/>
          <w:rtl/>
        </w:rPr>
        <w:t xml:space="preserve">وأحصنَها زوجُها فهي مُحْصَنَة ، بالفتح ، وكذلك رجلٌ مُحْصِن : أي عفيف ، ومُحْصَن : أحصنته امرأتُه. وفي الحديث </w:t>
      </w:r>
      <w:r>
        <w:rPr>
          <w:rStyle w:val="FootnoteReference"/>
        </w:rPr>
        <w:footnoteReference w:id="615"/>
      </w:r>
      <w:r>
        <w:rPr>
          <w:rFonts w:ascii="Amiri" w:hAnsi="Amiri" w:eastAsia="Amiri" w:cs="Amiri"/>
          <w:lang w:bidi="ar-SA"/>
          <w:color w:val="111111"/>
          <w:sz w:val="28"/>
          <w:szCs w:val="28"/>
          <w:rtl/>
        </w:rPr>
        <w:t xml:space="preserve">عن النبي عليه‌السلام : « لا يحل دَمُ امرئ مسلم إِلا بإِحدى ثلاث : كفر بعد إِيمان ، أو زنى بعد إِحصان ، أو قتل نفسٍ بغير حق ».</w:t>
      </w:r>
    </w:p>
    <w:p>
      <w:pPr>
        <w:pStyle w:val="BookText"/>
      </w:pPr>
      <w:r>
        <w:rPr>
          <w:rFonts w:ascii="Amiri" w:hAnsi="Amiri" w:eastAsia="Amiri" w:cs="Amiri"/>
          <w:lang w:bidi="ar-SA"/>
          <w:color w:val="111111"/>
          <w:sz w:val="28"/>
          <w:szCs w:val="28"/>
          <w:rtl/>
        </w:rPr>
        <w:t xml:space="preserve">قال الله تعالى : ( فَإِذا أُحْصِنَ )</w:t>
      </w:r>
      <w:r>
        <w:rPr>
          <w:rStyle w:val="FootnoteReference"/>
        </w:rPr>
        <w:footnoteReference w:id="616"/>
      </w:r>
      <w:r>
        <w:rPr>
          <w:rFonts w:ascii="Amiri" w:hAnsi="Amiri" w:eastAsia="Amiri" w:cs="Amiri"/>
          <w:lang w:bidi="ar-SA"/>
          <w:color w:val="111111"/>
          <w:sz w:val="28"/>
          <w:szCs w:val="28"/>
          <w:rtl/>
        </w:rPr>
        <w:t xml:space="preserve">. قرأ الكوفيون بفتح الهمزة والصاد : أي عففن وأسْلَمن ، وقرأ الباقون وحفص عن عاصم بضم الهمزة : أي تزوجْنَ ، وهي</w:t>
      </w:r>
    </w:p>
    <w:p>
      <w:pPr>
        <w:pStyle w:val="BookText"/>
      </w:pPr>
      <w:r>
        <w:rPr>
          <w:rFonts w:ascii="IRNazanin" w:hAnsi="IRNazanin" w:eastAsia="IRNazanin" w:cs="IRNazanin"/>
          <w:lang w:bidi="fa-IR"/>
          <w:color w:val="111111"/>
          <w:sz w:val="28"/>
          <w:szCs w:val="28"/>
          <w:rtl/>
        </w:rPr>
        <w:t xml:space="preserve">[شماره صفحه واقعی : 1475]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6" w:name="pg14434_152499"/>
    <w:bookmarkEnd w:id="226"/>
    <w:p>
      <w:pPr>
        <w:pStyle w:val="BookText"/>
      </w:pPr>
      <w:r>
        <w:rPr>
          <w:rFonts w:ascii="Amiri" w:hAnsi="Amiri" w:eastAsia="Amiri" w:cs="Amiri"/>
          <w:lang w:bidi="ar-SA"/>
          <w:color w:val="111111"/>
          <w:sz w:val="28"/>
          <w:szCs w:val="28"/>
          <w:rtl/>
        </w:rPr>
        <w:t xml:space="preserve">قراءة ابن عباس واختيار أبي عُبيد. قال الله تعالى : ( وَالْمُحْصَناتُ مِنَ النِّساءِ إِلَّا ما مَلَكَتْ أَيْمانُكُمْ )</w:t>
      </w:r>
      <w:r>
        <w:rPr>
          <w:rStyle w:val="FootnoteReference"/>
        </w:rPr>
        <w:footnoteReference w:id="617"/>
      </w:r>
      <w:r>
        <w:rPr>
          <w:rFonts w:ascii="Amiri" w:hAnsi="Amiri" w:eastAsia="Amiri" w:cs="Amiri"/>
          <w:lang w:bidi="ar-SA"/>
          <w:color w:val="111111"/>
          <w:sz w:val="28"/>
          <w:szCs w:val="28"/>
          <w:rtl/>
        </w:rPr>
        <w:t xml:space="preserve">. يعني ذوات الأزواج. قرأ القرّاء جميعاً بفتح الصاد في هذه الآية في سورة النساء ، فأما في سائر القرآن فقرأ الكسائي بالكسر ، والباقونَ بالفتح. قال علي وابن عباس والزهري ومكحول في تفسير الآية : يعني ذوات الأزواج ( إِلَّا ما مَلَكَتْ أَيْمانُكُمْ ) بالسبي ، وقال عمر وسعيد بن جبير وأبو العالية وعطاء والسُّدِّيُ : الْمُحْصَناتُ : العفائف ( إِلَّا ما مَلَكَتْ أَيْمانُكُمْ ) بعقد النكاح ، أو بملك اليمين ، والْمُحْصَناتُ : الحرائر وإِن كنَّ أبكاراً ، لأن الإِحصان يكون بهن ولهنَّ ، فَيُحْصِنَ ويُحْصَنَ ، دون الإِماء. قال الله تعالى : ( فَعَلَيْهِنَّ نِصْفُ ما عَلَى الْمُحْصَناتِ مِنَ الْعَذابِ )</w:t>
      </w:r>
      <w:r>
        <w:rPr>
          <w:rStyle w:val="FootnoteReference"/>
        </w:rPr>
        <w:footnoteReference w:id="618"/>
      </w:r>
      <w:r>
        <w:rPr>
          <w:rFonts w:ascii="Amiri" w:hAnsi="Amiri" w:eastAsia="Amiri" w:cs="Amiri"/>
          <w:lang w:bidi="ar-SA"/>
          <w:color w:val="111111"/>
          <w:sz w:val="28"/>
          <w:szCs w:val="28"/>
          <w:rtl/>
        </w:rPr>
        <w:t xml:space="preserve">أي الحرائر الأبكار.</w:t>
      </w:r>
    </w:p>
    <w:p>
      <w:pPr>
        <w:pStyle w:val="BookText"/>
      </w:pPr>
      <w:r>
        <w:rPr>
          <w:rFonts w:ascii="Amiri" w:hAnsi="Amiri" w:eastAsia="Amiri" w:cs="Amiri"/>
          <w:lang w:bidi="ar-SA"/>
          <w:color w:val="111111"/>
          <w:sz w:val="28"/>
          <w:szCs w:val="28"/>
          <w:rtl/>
        </w:rPr>
        <w:t xml:space="preserve">ويقال : أحصنْتُ الحصن وحَصَّنته ، بمعنى ، وكل ممنوع مُحصّن ، قال الله تعالى : ( لِتُحْصِنَكُمْ مِنْ بَأْسِكُمْ )</w:t>
      </w:r>
      <w:r>
        <w:rPr>
          <w:rStyle w:val="FootnoteReference"/>
        </w:rPr>
        <w:footnoteReference w:id="619"/>
      </w:r>
      <w:r>
        <w:rPr>
          <w:rFonts w:ascii="Amiri" w:hAnsi="Amiri" w:eastAsia="Amiri" w:cs="Amiri"/>
          <w:lang w:bidi="ar-SA"/>
          <w:color w:val="111111"/>
          <w:sz w:val="28"/>
          <w:szCs w:val="28"/>
          <w:rtl/>
        </w:rPr>
        <w:t xml:space="preserve">. قرأ ابن عامر بالتاء معجمةً من فوق ، وكذلك روي عن عاصم. وروي عنه أنه قرأ بالنون ، وكذلك عن يعقوب ، وقرأ الباقون بالياء ، فمعنى القراءة بالتاء : أي لتحصنكم الصنعة ، أو على تأنيث اللَّبوس ، والقراءة بالياء على معنى اللَّبوس ، لأنه بمعنى الدرع. وقيل : معناه ليحصنكم الله عن بأسكم.</w:t>
      </w:r>
    </w:p>
    <w:p>
      <w:pPr>
        <w:pStyle w:val="BookText"/>
      </w:pPr>
      <w:r>
        <w:rPr>
          <w:rFonts w:ascii="Amiri" w:hAnsi="Amiri" w:eastAsia="Amiri" w:cs="Amiri"/>
          <w:lang w:bidi="ar-SA"/>
          <w:color w:val="111111"/>
          <w:sz w:val="28"/>
          <w:szCs w:val="28"/>
          <w:rtl/>
        </w:rPr>
        <w:t xml:space="preserve">ي</w:t>
      </w:r>
    </w:p>
    <w:p>
      <w:pPr>
        <w:pStyle w:val="Heading5"/>
      </w:pPr>
      <w:bookmarkStart w:id="1798" w:name="_Toc1094"/>
      <w:r>
        <w:t>الإِحصاء</w:t>
      </w:r>
      <w:bookmarkEnd w:id="1798"/>
    </w:p>
    <w:p>
      <w:pPr>
        <w:pStyle w:val="BookText"/>
      </w:pPr>
      <w:r>
        <w:rPr>
          <w:rFonts w:ascii="Amiri" w:hAnsi="Amiri" w:eastAsia="Amiri" w:cs="Amiri"/>
          <w:lang w:bidi="ar-SA"/>
          <w:color w:val="111111"/>
          <w:sz w:val="28"/>
          <w:szCs w:val="28"/>
          <w:rtl/>
        </w:rPr>
        <w:t xml:space="preserve">[الإِحصاء] : أحصى الشيءَ : إِذا عَدَّه كُلَّه ، قال الله تعالى : ( وَإِنْ تَعُدُّوا نِعْمَةَ اللهِ لا تُحْصُوها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وأحصاه : أي أطاقه في قول الله تعالى :</w:t>
      </w:r>
    </w:p>
    <w:p>
      <w:pPr>
        <w:pStyle w:val="BookText"/>
      </w:pPr>
      <w:r>
        <w:rPr>
          <w:rFonts w:ascii="IRNazanin" w:hAnsi="IRNazanin" w:eastAsia="IRNazanin" w:cs="IRNazanin"/>
          <w:lang w:bidi="fa-IR"/>
          <w:color w:val="111111"/>
          <w:sz w:val="28"/>
          <w:szCs w:val="28"/>
          <w:rtl/>
        </w:rPr>
        <w:t xml:space="preserve">[شماره صفحه واقعی : 1476]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7" w:name="pg14434_152501"/>
    <w:bookmarkEnd w:id="227"/>
    <w:p>
      <w:pPr>
        <w:pStyle w:val="BookText"/>
      </w:pPr>
      <w:r>
        <w:rPr>
          <w:rFonts w:ascii="Amiri" w:hAnsi="Amiri" w:eastAsia="Amiri" w:cs="Amiri"/>
          <w:lang w:bidi="ar-SA"/>
          <w:color w:val="111111"/>
          <w:sz w:val="28"/>
          <w:szCs w:val="28"/>
          <w:rtl/>
        </w:rPr>
        <w:t xml:space="preserve">( عَلِمَ أَنْ لَنْ تُحْصُوهُ )</w:t>
      </w:r>
      <w:r>
        <w:rPr>
          <w:rStyle w:val="FootnoteReference"/>
        </w:rPr>
        <w:footnoteReference w:id="621"/>
      </w:r>
      <w:r>
        <w:rPr>
          <w:rFonts w:ascii="Amiri" w:hAnsi="Amiri" w:eastAsia="Amiri" w:cs="Amiri"/>
          <w:lang w:bidi="ar-SA"/>
          <w:color w:val="111111"/>
          <w:sz w:val="28"/>
          <w:szCs w:val="28"/>
          <w:rtl/>
        </w:rPr>
        <w:t xml:space="preserve">. وفي حديث النبي عليه‌السلام : « استقيموا ولن تحصوا ، واعلموا أن خير أعمالكم الصلاة » </w:t>
      </w:r>
      <w:r>
        <w:rPr>
          <w:rStyle w:val="FootnoteReference"/>
        </w:rPr>
        <w:footnoteReference w:id="622"/>
      </w:r>
      <w:r>
        <w:rPr>
          <w:rFonts w:ascii="Amiri" w:hAnsi="Amiri" w:eastAsia="Amiri" w:cs="Amiri"/>
          <w:lang w:bidi="ar-SA"/>
          <w:color w:val="111111"/>
          <w:sz w:val="28"/>
          <w:szCs w:val="28"/>
          <w:rtl/>
        </w:rPr>
        <w:t xml:space="preserve">، أي : ولن تطيقوا ولن تستقيموا في كل شيء حتى لا تميلوا.</w:t>
      </w:r>
    </w:p>
    <w:p>
      <w:pPr>
        <w:pStyle w:val="BookText"/>
      </w:pPr>
      <w:r>
        <w:rPr>
          <w:rFonts w:ascii="Amiri" w:hAnsi="Amiri" w:eastAsia="Amiri" w:cs="Amiri"/>
          <w:lang w:bidi="ar-SA"/>
          <w:color w:val="111111"/>
          <w:sz w:val="28"/>
          <w:szCs w:val="28"/>
          <w:rtl/>
        </w:rPr>
        <w:t xml:space="preserve">همزة</w:t>
      </w:r>
    </w:p>
    <w:p>
      <w:pPr>
        <w:pStyle w:val="Heading5"/>
      </w:pPr>
      <w:bookmarkStart w:id="1799" w:name="_Toc1095"/>
      <w:r>
        <w:t>الإِحصاء</w:t>
      </w:r>
      <w:bookmarkEnd w:id="1799"/>
    </w:p>
    <w:p>
      <w:pPr>
        <w:pStyle w:val="BookText"/>
      </w:pPr>
      <w:r>
        <w:rPr>
          <w:rFonts w:ascii="Amiri" w:hAnsi="Amiri" w:eastAsia="Amiri" w:cs="Amiri"/>
          <w:lang w:bidi="ar-SA"/>
          <w:color w:val="111111"/>
          <w:sz w:val="28"/>
          <w:szCs w:val="28"/>
          <w:rtl/>
        </w:rPr>
        <w:t xml:space="preserve">[الإِحصاء] : أحصأت الرجلَ ، مهموز : إِذا أَرْوَيْتَه من الماء.</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800" w:name="_Toc1096"/>
      <w:r>
        <w:t>التحصيب</w:t>
      </w:r>
      <w:bookmarkEnd w:id="1800"/>
    </w:p>
    <w:p>
      <w:pPr>
        <w:pStyle w:val="BookText"/>
      </w:pPr>
      <w:r>
        <w:rPr>
          <w:rFonts w:ascii="Amiri" w:hAnsi="Amiri" w:eastAsia="Amiri" w:cs="Amiri"/>
          <w:lang w:bidi="ar-SA"/>
          <w:color w:val="111111"/>
          <w:sz w:val="28"/>
          <w:szCs w:val="28"/>
          <w:rtl/>
        </w:rPr>
        <w:t xml:space="preserve">[التحصيب] : حصّب المسجدَ ، من الحصباء.</w:t>
      </w:r>
    </w:p>
    <w:p>
      <w:pPr>
        <w:pStyle w:val="BookText"/>
      </w:pPr>
      <w:r>
        <w:rPr>
          <w:rFonts w:ascii="Amiri" w:hAnsi="Amiri" w:eastAsia="Amiri" w:cs="Amiri"/>
          <w:lang w:bidi="ar-SA"/>
          <w:color w:val="111111"/>
          <w:sz w:val="28"/>
          <w:szCs w:val="28"/>
          <w:rtl/>
        </w:rPr>
        <w:t xml:space="preserve">وقال بعضهم : يقال : حصّب القومُ عن فلان : إِذا تولَّوا عنه مسرعين.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801" w:name="_Toc1097"/>
      <w:r>
        <w:t>التحصيل</w:t>
      </w:r>
      <w:bookmarkEnd w:id="1801"/>
    </w:p>
    <w:p>
      <w:pPr>
        <w:pStyle w:val="BookText"/>
      </w:pPr>
      <w:r>
        <w:rPr>
          <w:rFonts w:ascii="Amiri" w:hAnsi="Amiri" w:eastAsia="Amiri" w:cs="Amiri"/>
          <w:lang w:bidi="ar-SA"/>
          <w:color w:val="111111"/>
          <w:sz w:val="28"/>
          <w:szCs w:val="28"/>
          <w:rtl/>
        </w:rPr>
        <w:t xml:space="preserve">[التحصيل] : تحصيل الشيء : تمييز ما تحصّل منه ، وأصل التحصيل استخراج الذهب من المعدن. ورجلٌ محصِّل ، وامرأة محصِّلة. قال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رجلٌ جزاه الله خيراً</w:t>
      </w:r>
    </w:p>
    <w:p>
      <w:pPr>
        <w:pStyle w:val="BookText"/>
      </w:pPr>
      <w:r>
        <w:rPr>
          <w:rFonts w:ascii="Amiri" w:hAnsi="Amiri" w:eastAsia="Amiri" w:cs="Amiri"/>
          <w:lang w:bidi="ar-SA"/>
          <w:color w:val="111111"/>
          <w:sz w:val="28"/>
          <w:szCs w:val="28"/>
          <w:rtl/>
        </w:rPr>
        <w:t xml:space="preserve">يدل على مُحَصِّلَةٍ تُبِيْتُ</w:t>
      </w:r>
    </w:p>
    <w:p>
      <w:pPr>
        <w:pStyle w:val="BookText"/>
      </w:pPr>
      <w:r>
        <w:rPr>
          <w:rFonts w:ascii="IRNazanin" w:hAnsi="IRNazanin" w:eastAsia="IRNazanin" w:cs="IRNazanin"/>
          <w:lang w:bidi="fa-IR"/>
          <w:color w:val="111111"/>
          <w:sz w:val="28"/>
          <w:szCs w:val="28"/>
          <w:rtl/>
        </w:rPr>
        <w:t xml:space="preserve">ن</w:t>
      </w:r>
    </w:p>
    <w:p>
      <w:pPr>
        <w:pStyle w:val="Heading5"/>
      </w:pPr>
      <w:bookmarkStart w:id="1802" w:name="_Toc1098"/>
      <w:r>
        <w:t>التحصين</w:t>
      </w:r>
      <w:bookmarkEnd w:id="1802"/>
    </w:p>
    <w:p>
      <w:pPr>
        <w:pStyle w:val="BookText"/>
      </w:pPr>
      <w:r>
        <w:rPr>
          <w:rFonts w:ascii="Amiri" w:hAnsi="Amiri" w:eastAsia="Amiri" w:cs="Amiri"/>
          <w:lang w:bidi="ar-SA"/>
          <w:color w:val="111111"/>
          <w:sz w:val="28"/>
          <w:szCs w:val="28"/>
          <w:rtl/>
        </w:rPr>
        <w:t xml:space="preserve">[التحصين] : حصَّن الحصن : أي منعه. قال الله تعالى : ( إِلَّا فِي قُرىً مُحَصَّنَةٍ )</w:t>
      </w:r>
      <w:r>
        <w:rPr>
          <w:rStyle w:val="FootnoteReference"/>
        </w:rPr>
        <w:footnoteReference w:id="624"/>
      </w:r>
      <w:r>
        <w:rPr>
          <w:rFonts w:ascii="Amiri" w:hAnsi="Amiri" w:eastAsia="Amiri" w:cs="Amiri"/>
          <w:lang w:bidi="ar-SA"/>
          <w:color w:val="111111"/>
          <w:sz w:val="28"/>
          <w:szCs w:val="28"/>
          <w:rtl/>
        </w:rPr>
        <w:t xml:space="preserve">. وفي الحديث </w:t>
      </w:r>
      <w:r>
        <w:rPr>
          <w:rStyle w:val="FootnoteReference"/>
        </w:rPr>
        <w:footnoteReference w:id="625"/>
      </w:r>
      <w:r>
        <w:rPr>
          <w:rFonts w:ascii="Amiri" w:hAnsi="Amiri" w:eastAsia="Amiri" w:cs="Amiri"/>
          <w:lang w:bidi="ar-SA"/>
          <w:color w:val="111111"/>
          <w:sz w:val="28"/>
          <w:szCs w:val="28"/>
          <w:rtl/>
        </w:rPr>
        <w:t xml:space="preserve">عن النبي</w:t>
      </w:r>
    </w:p>
    <w:p>
      <w:pPr>
        <w:pStyle w:val="BookText"/>
      </w:pPr>
      <w:r>
        <w:rPr>
          <w:rFonts w:ascii="IRNazanin" w:hAnsi="IRNazanin" w:eastAsia="IRNazanin" w:cs="IRNazanin"/>
          <w:lang w:bidi="fa-IR"/>
          <w:color w:val="111111"/>
          <w:sz w:val="28"/>
          <w:szCs w:val="28"/>
          <w:rtl/>
        </w:rPr>
        <w:t xml:space="preserve">[شماره صفحه واقعی : 1477]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8" w:name="pg14434_152503"/>
    <w:bookmarkEnd w:id="228"/>
    <w:p>
      <w:pPr>
        <w:pStyle w:val="BookText"/>
      </w:pPr>
      <w:r>
        <w:rPr>
          <w:rFonts w:ascii="Amiri" w:hAnsi="Amiri" w:eastAsia="Amiri" w:cs="Amiri"/>
          <w:lang w:bidi="ar-SA"/>
          <w:color w:val="111111"/>
          <w:sz w:val="28"/>
          <w:szCs w:val="28"/>
          <w:rtl/>
        </w:rPr>
        <w:t xml:space="preserve">عليه‌السلام : « من تزوج فقد حَصَّن ثلثي دينه فليتق الله في الباقي ».</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803" w:name="_Toc1099"/>
      <w:r>
        <w:t>المحاصَرة</w:t>
      </w:r>
      <w:bookmarkEnd w:id="1803"/>
    </w:p>
    <w:p>
      <w:pPr>
        <w:pStyle w:val="BookText"/>
      </w:pPr>
      <w:r>
        <w:rPr>
          <w:rFonts w:ascii="Amiri" w:hAnsi="Amiri" w:eastAsia="Amiri" w:cs="Amiri"/>
          <w:lang w:bidi="ar-SA"/>
          <w:color w:val="111111"/>
          <w:sz w:val="28"/>
          <w:szCs w:val="28"/>
          <w:rtl/>
        </w:rPr>
        <w:t xml:space="preserve">[المحاصَرة] : حاصر العدوَّ محاصرةً وحصاراً.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804" w:name="_Toc1100"/>
      <w:r>
        <w:t>الاحتصار</w:t>
      </w:r>
      <w:bookmarkEnd w:id="1804"/>
    </w:p>
    <w:p>
      <w:pPr>
        <w:pStyle w:val="BookText"/>
      </w:pPr>
      <w:r>
        <w:rPr>
          <w:rFonts w:ascii="Amiri" w:hAnsi="Amiri" w:eastAsia="Amiri" w:cs="Amiri"/>
          <w:lang w:bidi="ar-SA"/>
          <w:color w:val="111111"/>
          <w:sz w:val="28"/>
          <w:szCs w:val="28"/>
          <w:rtl/>
        </w:rPr>
        <w:t xml:space="preserve">[الاحتصار] : احتصر البعيرَ : إِذا شد عليه الحصار.</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805" w:name="_Toc1101"/>
      <w:r>
        <w:t>الانحصام</w:t>
      </w:r>
      <w:bookmarkEnd w:id="1805"/>
    </w:p>
    <w:p>
      <w:pPr>
        <w:pStyle w:val="BookText"/>
      </w:pPr>
      <w:r>
        <w:rPr>
          <w:rFonts w:ascii="Amiri" w:hAnsi="Amiri" w:eastAsia="Amiri" w:cs="Amiri"/>
          <w:lang w:bidi="ar-SA"/>
          <w:color w:val="111111"/>
          <w:sz w:val="28"/>
          <w:szCs w:val="28"/>
          <w:rtl/>
        </w:rPr>
        <w:t xml:space="preserve">[الانحصام] : انحصم العود : أي انكسر ، قال ابن مقبل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وبياضاً كسيته لمّتي</w:t>
      </w:r>
    </w:p>
    <w:p>
      <w:pPr>
        <w:pStyle w:val="BookText"/>
      </w:pPr>
      <w:r>
        <w:rPr>
          <w:rFonts w:ascii="Amiri" w:hAnsi="Amiri" w:eastAsia="Amiri" w:cs="Amiri"/>
          <w:lang w:bidi="ar-SA"/>
          <w:color w:val="111111"/>
          <w:sz w:val="28"/>
          <w:szCs w:val="28"/>
          <w:rtl/>
        </w:rPr>
        <w:t xml:space="preserve">مثلَ عيدان الحصاد المنحصم</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806" w:name="_Toc1102"/>
      <w:r>
        <w:t>الاستحصاد</w:t>
      </w:r>
      <w:bookmarkEnd w:id="1806"/>
    </w:p>
    <w:p>
      <w:pPr>
        <w:pStyle w:val="BookText"/>
      </w:pPr>
      <w:r>
        <w:rPr>
          <w:rFonts w:ascii="Amiri" w:hAnsi="Amiri" w:eastAsia="Amiri" w:cs="Amiri"/>
          <w:lang w:bidi="ar-SA"/>
          <w:color w:val="111111"/>
          <w:sz w:val="28"/>
          <w:szCs w:val="28"/>
          <w:rtl/>
        </w:rPr>
        <w:t xml:space="preserve">[الاستحصاد] : استحصد الزرعُ : أي أحصد.</w:t>
      </w:r>
    </w:p>
    <w:p>
      <w:pPr>
        <w:pStyle w:val="BookText"/>
      </w:pPr>
      <w:r>
        <w:rPr>
          <w:rFonts w:ascii="Amiri" w:hAnsi="Amiri" w:eastAsia="Amiri" w:cs="Amiri"/>
          <w:lang w:bidi="ar-SA"/>
          <w:color w:val="111111"/>
          <w:sz w:val="28"/>
          <w:szCs w:val="28"/>
          <w:rtl/>
        </w:rPr>
        <w:t xml:space="preserve">واستحصد الحبلُ : أي استحكم.</w:t>
      </w:r>
    </w:p>
    <w:p>
      <w:pPr>
        <w:pStyle w:val="BookText"/>
      </w:pPr>
      <w:r>
        <w:rPr>
          <w:rFonts w:ascii="Amiri" w:hAnsi="Amiri" w:eastAsia="Amiri" w:cs="Amiri"/>
          <w:lang w:bidi="ar-SA"/>
          <w:color w:val="111111"/>
          <w:sz w:val="28"/>
          <w:szCs w:val="28"/>
          <w:rtl/>
        </w:rPr>
        <w:t xml:space="preserve">واستحصد القومُ : أي اجتمعوا.</w:t>
      </w:r>
    </w:p>
    <w:p>
      <w:pPr>
        <w:pStyle w:val="BookText"/>
      </w:pPr>
      <w:r>
        <w:rPr>
          <w:rFonts w:ascii="IRNazanin" w:hAnsi="IRNazanin" w:eastAsia="IRNazanin" w:cs="IRNazanin"/>
          <w:lang w:bidi="fa-IR"/>
          <w:color w:val="111111"/>
          <w:sz w:val="28"/>
          <w:szCs w:val="28"/>
          <w:rtl/>
        </w:rPr>
        <w:t xml:space="preserve">ف</w:t>
      </w:r>
    </w:p>
    <w:p>
      <w:pPr>
        <w:pStyle w:val="Heading5"/>
      </w:pPr>
      <w:bookmarkStart w:id="1807" w:name="_Toc1103"/>
      <w:r>
        <w:t>الاستحصاف</w:t>
      </w:r>
      <w:bookmarkEnd w:id="1807"/>
    </w:p>
    <w:p>
      <w:pPr>
        <w:pStyle w:val="BookText"/>
      </w:pPr>
      <w:r>
        <w:rPr>
          <w:rFonts w:ascii="Amiri" w:hAnsi="Amiri" w:eastAsia="Amiri" w:cs="Amiri"/>
          <w:lang w:bidi="ar-SA"/>
          <w:color w:val="111111"/>
          <w:sz w:val="28"/>
          <w:szCs w:val="28"/>
          <w:rtl/>
        </w:rPr>
        <w:t xml:space="preserve">[الاستحصاف] : استحصف الشيء : أي استحكم.</w:t>
      </w:r>
    </w:p>
    <w:p>
      <w:pPr>
        <w:pStyle w:val="BookText"/>
      </w:pPr>
      <w:r>
        <w:rPr>
          <w:rFonts w:ascii="Amiri" w:hAnsi="Amiri" w:eastAsia="Amiri" w:cs="Amiri"/>
          <w:lang w:bidi="ar-SA"/>
          <w:color w:val="111111"/>
          <w:sz w:val="28"/>
          <w:szCs w:val="28"/>
          <w:rtl/>
        </w:rPr>
        <w:t xml:space="preserve">ويقال : استحصف عليه الزمان : أي اشتد.</w:t>
      </w:r>
    </w:p>
    <w:p>
      <w:pPr>
        <w:pStyle w:val="BookText"/>
      </w:pPr>
      <w:r>
        <w:rPr>
          <w:rFonts w:ascii="Amiri" w:hAnsi="Amiri" w:eastAsia="Amiri" w:cs="Amiri"/>
          <w:lang w:bidi="ar-SA"/>
          <w:color w:val="111111"/>
          <w:sz w:val="28"/>
          <w:szCs w:val="28"/>
          <w:rtl/>
        </w:rPr>
        <w:t xml:space="preserve">وخرجٌ مُسْتَحْصَف : أي ضيق.</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[شماره صفحه واقعی : 1478]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9" w:name="pg14434_152505"/>
    <w:bookmarkEnd w:id="229"/>
    <w:p>
      <w:pPr>
        <w:pStyle w:val="BookText"/>
      </w:pPr>
      <w:r>
        <w:rPr>
          <w:rFonts w:ascii="IRNazanin" w:hAnsi="IRNazanin" w:eastAsia="IRNazanin" w:cs="IRNazanin"/>
          <w:lang w:bidi="fa-IR"/>
          <w:color w:val="111111"/>
          <w:sz w:val="28"/>
          <w:szCs w:val="28"/>
          <w:rtl/>
        </w:rPr>
        <w:t xml:space="preserve">ن</w:t>
      </w:r>
    </w:p>
    <w:p>
      <w:pPr>
        <w:pStyle w:val="Heading5"/>
      </w:pPr>
      <w:bookmarkStart w:id="1808" w:name="_Toc1104"/>
      <w:r>
        <w:t>التحصُّن</w:t>
      </w:r>
      <w:bookmarkEnd w:id="1808"/>
    </w:p>
    <w:p>
      <w:pPr>
        <w:pStyle w:val="BookText"/>
      </w:pPr>
      <w:r>
        <w:rPr>
          <w:rFonts w:ascii="Amiri" w:hAnsi="Amiri" w:eastAsia="Amiri" w:cs="Amiri"/>
          <w:lang w:bidi="ar-SA"/>
          <w:color w:val="111111"/>
          <w:sz w:val="28"/>
          <w:szCs w:val="28"/>
          <w:rtl/>
        </w:rPr>
        <w:t xml:space="preserve">[التحصُّن] : تَحَصَّن في حصنه.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809" w:name="_Toc1105"/>
      <w:r>
        <w:t>التحاصب</w:t>
      </w:r>
      <w:bookmarkEnd w:id="1809"/>
    </w:p>
    <w:p>
      <w:pPr>
        <w:pStyle w:val="BookText"/>
      </w:pPr>
      <w:r>
        <w:rPr>
          <w:rFonts w:ascii="Amiri" w:hAnsi="Amiri" w:eastAsia="Amiri" w:cs="Amiri"/>
          <w:lang w:bidi="ar-SA"/>
          <w:color w:val="111111"/>
          <w:sz w:val="28"/>
          <w:szCs w:val="28"/>
          <w:rtl/>
        </w:rPr>
        <w:t xml:space="preserve">[التحاصب] : تحاصَبوا : أي : رمى بعضهم بعضاً بالحصباء ، وفي الحديث </w:t>
      </w:r>
      <w:r>
        <w:rPr>
          <w:rStyle w:val="FootnoteReference"/>
        </w:rPr>
        <w:footnoteReference w:id="627"/>
      </w:r>
      <w:r>
        <w:rPr>
          <w:rFonts w:ascii="Amiri" w:hAnsi="Amiri" w:eastAsia="Amiri" w:cs="Amiri"/>
          <w:lang w:bidi="ar-SA"/>
          <w:color w:val="111111"/>
          <w:sz w:val="28"/>
          <w:szCs w:val="28"/>
          <w:rtl/>
        </w:rPr>
        <w:t xml:space="preserve">في ذكر فتنة عثمان : « تحاصبوا في المسجد حتى ما أبصروا أديم السماء ».</w:t>
      </w:r>
    </w:p>
    <w:p>
      <w:pPr>
        <w:pStyle w:val="BookText"/>
      </w:pPr>
      <w:r>
        <w:rPr>
          <w:rFonts w:ascii="Amiri" w:hAnsi="Amiri" w:eastAsia="Amiri" w:cs="Amiri"/>
          <w:lang w:bidi="ar-SA"/>
          <w:color w:val="111111"/>
          <w:sz w:val="28"/>
          <w:szCs w:val="28"/>
          <w:rtl/>
        </w:rPr>
        <w:t xml:space="preserve">الافوِنْعال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810" w:name="_Toc1106"/>
      <w:r>
        <w:t>الاحونصال</w:t>
      </w:r>
      <w:bookmarkEnd w:id="1810"/>
    </w:p>
    <w:p>
      <w:pPr>
        <w:pStyle w:val="BookText"/>
      </w:pPr>
      <w:r>
        <w:rPr>
          <w:rFonts w:ascii="Amiri" w:hAnsi="Amiri" w:eastAsia="Amiri" w:cs="Amiri"/>
          <w:lang w:bidi="ar-SA"/>
          <w:color w:val="111111"/>
          <w:sz w:val="28"/>
          <w:szCs w:val="28"/>
          <w:rtl/>
        </w:rPr>
        <w:t xml:space="preserve">[الاحونصال] : قال بعضهم : يقال : احْوَنْصَلَ الطائر : إِذا ثنى عنقه وأخرج حوصلته ، والواو والنون زائدتان.</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رم</w:t>
      </w:r>
    </w:p>
    <w:p>
      <w:pPr>
        <w:pStyle w:val="Heading5"/>
      </w:pPr>
      <w:bookmarkStart w:id="1811" w:name="_Toc1107"/>
      <w:r>
        <w:t>الحَصْرَمة</w:t>
      </w:r>
      <w:bookmarkEnd w:id="1811"/>
    </w:p>
    <w:p>
      <w:pPr>
        <w:pStyle w:val="BookText"/>
      </w:pPr>
      <w:r>
        <w:rPr>
          <w:rFonts w:ascii="Amiri" w:hAnsi="Amiri" w:eastAsia="Amiri" w:cs="Amiri"/>
          <w:lang w:bidi="ar-SA"/>
          <w:color w:val="111111"/>
          <w:sz w:val="28"/>
          <w:szCs w:val="28"/>
          <w:rtl/>
        </w:rPr>
        <w:t xml:space="preserve">[الحَصْرَمة] : رجلٌ مُحَصْرَم : قليل الخير.</w:t>
      </w:r>
    </w:p>
    <w:p>
      <w:pPr>
        <w:pStyle w:val="BookText"/>
      </w:pPr>
      <w:r>
        <w:rPr>
          <w:rFonts w:ascii="IRNazanin" w:hAnsi="IRNazanin" w:eastAsia="IRNazanin" w:cs="IRNazanin"/>
          <w:lang w:bidi="fa-IR"/>
          <w:color w:val="111111"/>
          <w:sz w:val="28"/>
          <w:szCs w:val="28"/>
          <w:rtl/>
        </w:rPr>
        <w:t xml:space="preserve">[شماره صفحه واقعی : 1479]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1480]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0" w:name="pg14434_152509"/>
    <w:bookmarkEnd w:id="230"/>
    <w:p>
      <w:pPr>
        <w:pStyle w:val="Heading3"/>
      </w:pPr>
      <w:bookmarkStart w:id="1812" w:name="_Toc1108"/>
      <w:r>
        <w:t>باب الحاء والضاد وما بعدهما</w:t>
      </w:r>
      <w:bookmarkEnd w:id="1812"/>
    </w:p>
    <w:p>
      <w:pPr>
        <w:pStyle w:val="Heading4"/>
      </w:pPr>
      <w:bookmarkStart w:id="1813" w:name="_Toc1109"/>
      <w:r>
        <w:t>الأسماء</w:t>
      </w:r>
      <w:bookmarkEnd w:id="1813"/>
    </w:p>
    <w:p>
      <w:pPr>
        <w:pStyle w:val="Heading5"/>
      </w:pPr>
      <w:bookmarkStart w:id="1814" w:name="_Toc1110"/>
      <w:r>
        <w:t>اشارة</w:t>
      </w:r>
      <w:bookmarkEnd w:id="181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815" w:name="_Toc1111"/>
      <w:r>
        <w:t>الحَضْر</w:t>
      </w:r>
      <w:bookmarkEnd w:id="1815"/>
    </w:p>
    <w:p>
      <w:pPr>
        <w:pStyle w:val="BookText"/>
      </w:pPr>
      <w:r>
        <w:rPr>
          <w:rFonts w:ascii="Amiri" w:hAnsi="Amiri" w:eastAsia="Amiri" w:cs="Amiri"/>
          <w:lang w:bidi="ar-SA"/>
          <w:color w:val="111111"/>
          <w:sz w:val="28"/>
          <w:szCs w:val="28"/>
          <w:rtl/>
        </w:rPr>
        <w:t xml:space="preserve">[الحَضْر] : حصنٌ بالموصل كانت فيه قبائل قضاعة ، ومِلكُهم الضيزن بن حيهله ، قال عدي بن زيد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وأخو الحضر إِذ بناه وإِذ</w:t>
      </w:r>
    </w:p>
    <w:p>
      <w:pPr>
        <w:pStyle w:val="BookText"/>
      </w:pPr>
      <w:r>
        <w:rPr>
          <w:rFonts w:ascii="Amiri" w:hAnsi="Amiri" w:eastAsia="Amiri" w:cs="Amiri"/>
          <w:lang w:bidi="ar-SA"/>
          <w:color w:val="111111"/>
          <w:sz w:val="28"/>
          <w:szCs w:val="28"/>
          <w:rtl/>
        </w:rPr>
        <w:t xml:space="preserve">دجلة تجبى إِليه والخابورُ</w:t>
      </w:r>
    </w:p>
    <w:p>
      <w:pPr>
        <w:pStyle w:val="BookText"/>
      </w:pPr>
      <w:r>
        <w:rPr>
          <w:rFonts w:ascii="Amiri" w:hAnsi="Amiri" w:eastAsia="Amiri" w:cs="Amiri"/>
          <w:lang w:bidi="ar-SA"/>
          <w:color w:val="111111"/>
          <w:sz w:val="28"/>
          <w:szCs w:val="28"/>
          <w:rtl/>
        </w:rPr>
        <w:t xml:space="preserve">وحَضْرَمَوت : اسمان جُعلا اسماً واحداً ، وهو اسم ملكٍ من ملوك حمير ، وهو حضرموت بن سبأ الأصغر ، وبه سمي وادي حضرموت </w:t>
      </w:r>
      <w:r>
        <w:rPr>
          <w:rStyle w:val="FootnoteReference"/>
        </w:rPr>
        <w:footnoteReference w:id="629"/>
      </w:r>
      <w:r>
        <w:rPr>
          <w:rFonts w:ascii="Amiri" w:hAnsi="Amiri" w:eastAsia="Amiri" w:cs="Amiri"/>
          <w:lang w:bidi="ar-SA"/>
          <w:color w:val="111111"/>
          <w:sz w:val="28"/>
          <w:szCs w:val="28"/>
          <w:rtl/>
        </w:rPr>
        <w:t xml:space="preserve">، من ولده الملوك العباهلة الذين كتب إِليهم النبي صلى‌الله‌عليه‌وسلم ؛ والنسبة إِلى حضرموت : حضرميّ ، والجميع : الحضارم.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816" w:name="_Toc1112"/>
      <w:r>
        <w:t>الحَضْرة</w:t>
      </w:r>
      <w:bookmarkEnd w:id="1816"/>
    </w:p>
    <w:p>
      <w:pPr>
        <w:pStyle w:val="BookText"/>
      </w:pPr>
      <w:r>
        <w:rPr>
          <w:rFonts w:ascii="Amiri" w:hAnsi="Amiri" w:eastAsia="Amiri" w:cs="Amiri"/>
          <w:lang w:bidi="ar-SA"/>
          <w:color w:val="111111"/>
          <w:sz w:val="28"/>
          <w:szCs w:val="28"/>
          <w:rtl/>
        </w:rPr>
        <w:t xml:space="preserve">[الحَضْرة] : القرب ، يقال : كلّمته بحضرة فلان ، قال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فَشَلَّت يداه يوم يحمل رايةً</w:t>
      </w:r>
    </w:p>
    <w:p>
      <w:pPr>
        <w:pStyle w:val="BookText"/>
      </w:pPr>
      <w:r>
        <w:rPr>
          <w:rFonts w:ascii="Amiri" w:hAnsi="Amiri" w:eastAsia="Amiri" w:cs="Amiri"/>
          <w:lang w:bidi="ar-SA"/>
          <w:color w:val="111111"/>
          <w:sz w:val="28"/>
          <w:szCs w:val="28"/>
          <w:rtl/>
        </w:rPr>
        <w:t xml:space="preserve">إِلى نهشلٍ والقوم حضرة نهشل</w:t>
      </w:r>
    </w:p>
    <w:p>
      <w:pPr>
        <w:pStyle w:val="BookText"/>
      </w:pPr>
      <w:r>
        <w:rPr>
          <w:rFonts w:ascii="Amiri" w:hAnsi="Amiri" w:eastAsia="Amiri" w:cs="Amiri"/>
          <w:lang w:bidi="ar-SA"/>
          <w:color w:val="111111"/>
          <w:sz w:val="28"/>
          <w:szCs w:val="28"/>
          <w:rtl/>
        </w:rPr>
        <w:t xml:space="preserve">وحضرةُ الرجلِ : فِناؤه.</w:t>
      </w:r>
    </w:p>
    <w:p>
      <w:pPr>
        <w:pStyle w:val="BookText"/>
      </w:pPr>
      <w:r>
        <w:rPr>
          <w:rFonts w:ascii="IRNazanin" w:hAnsi="IRNazanin" w:eastAsia="IRNazanin" w:cs="IRNazanin"/>
          <w:lang w:bidi="fa-IR"/>
          <w:color w:val="111111"/>
          <w:sz w:val="28"/>
          <w:szCs w:val="28"/>
          <w:rtl/>
        </w:rPr>
        <w:t xml:space="preserve">[شماره صفحه واقعی : 1481]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1" w:name="pg14434_152511"/>
    <w:bookmarkEnd w:id="231"/>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817" w:name="_Toc1113"/>
      <w:r>
        <w:t>الحُضْر</w:t>
      </w:r>
      <w:bookmarkEnd w:id="1817"/>
    </w:p>
    <w:p>
      <w:pPr>
        <w:pStyle w:val="BookText"/>
      </w:pPr>
      <w:r>
        <w:rPr>
          <w:rFonts w:ascii="Amiri" w:hAnsi="Amiri" w:eastAsia="Amiri" w:cs="Amiri"/>
          <w:lang w:bidi="ar-SA"/>
          <w:color w:val="111111"/>
          <w:sz w:val="28"/>
          <w:szCs w:val="28"/>
          <w:rtl/>
        </w:rPr>
        <w:t xml:space="preserve">[الحُضْر] : الاسم من الإِحضار ، وهو العَدْوُ ، قال الأعشى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إذا جاهرته بالفضاء انبرى لها</w:t>
      </w:r>
    </w:p>
    <w:p>
      <w:pPr>
        <w:pStyle w:val="BookText"/>
      </w:pPr>
      <w:r>
        <w:rPr>
          <w:rFonts w:ascii="Amiri" w:hAnsi="Amiri" w:eastAsia="Amiri" w:cs="Amiri"/>
          <w:lang w:bidi="ar-SA"/>
          <w:color w:val="111111"/>
          <w:sz w:val="28"/>
          <w:szCs w:val="28"/>
          <w:rtl/>
        </w:rPr>
        <w:t xml:space="preserve">بشد كإلهاب الحريق المضرم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جاهدته في الفضاء انبرى لها</w:t>
      </w:r>
    </w:p>
    <w:p>
      <w:pPr>
        <w:pStyle w:val="BookText"/>
      </w:pPr>
      <w:r>
        <w:rPr>
          <w:rFonts w:ascii="Amiri" w:hAnsi="Amiri" w:eastAsia="Amiri" w:cs="Amiri"/>
          <w:lang w:bidi="ar-SA"/>
          <w:color w:val="111111"/>
          <w:sz w:val="28"/>
          <w:szCs w:val="28"/>
          <w:rtl/>
        </w:rPr>
        <w:t xml:space="preserve">بِجَرْيٍ وحضرٍ كالحريق المضرّم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818" w:name="_Toc1114"/>
      <w:r>
        <w:t>الحُضرة</w:t>
      </w:r>
      <w:bookmarkEnd w:id="1818"/>
    </w:p>
    <w:p>
      <w:pPr>
        <w:pStyle w:val="BookText"/>
      </w:pPr>
      <w:r>
        <w:rPr>
          <w:rFonts w:ascii="Amiri" w:hAnsi="Amiri" w:eastAsia="Amiri" w:cs="Amiri"/>
          <w:lang w:bidi="ar-SA"/>
          <w:color w:val="111111"/>
          <w:sz w:val="28"/>
          <w:szCs w:val="28"/>
          <w:rtl/>
        </w:rPr>
        <w:t xml:space="preserve">[الحُضرة] : يقال : كلمته بحُضْرَة فلان : لغةٌ في حَضْرَة.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819" w:name="_Toc1115"/>
      <w:r>
        <w:t>الحِضْب</w:t>
      </w:r>
      <w:bookmarkEnd w:id="1819"/>
    </w:p>
    <w:p>
      <w:pPr>
        <w:pStyle w:val="BookText"/>
      </w:pPr>
      <w:r>
        <w:rPr>
          <w:rFonts w:ascii="Amiri" w:hAnsi="Amiri" w:eastAsia="Amiri" w:cs="Amiri"/>
          <w:lang w:bidi="ar-SA"/>
          <w:color w:val="111111"/>
          <w:sz w:val="28"/>
          <w:szCs w:val="28"/>
          <w:rtl/>
        </w:rPr>
        <w:t xml:space="preserve">[الحِضْب] : صوت الفرس ، والجميع : الأحضاب.</w:t>
      </w:r>
    </w:p>
    <w:p>
      <w:pPr>
        <w:pStyle w:val="BookText"/>
      </w:pPr>
      <w:r>
        <w:rPr>
          <w:rFonts w:ascii="Amiri" w:hAnsi="Amiri" w:eastAsia="Amiri" w:cs="Amiri"/>
          <w:lang w:bidi="ar-SA"/>
          <w:color w:val="111111"/>
          <w:sz w:val="28"/>
          <w:szCs w:val="28"/>
          <w:rtl/>
        </w:rPr>
        <w:t xml:space="preserve">ويقال : الحِضب : حية دقيقة.</w:t>
      </w:r>
    </w:p>
    <w:p>
      <w:pPr>
        <w:pStyle w:val="BookText"/>
      </w:pPr>
      <w:r>
        <w:rPr>
          <w:rFonts w:ascii="IRNazanin" w:hAnsi="IRNazanin" w:eastAsia="IRNazanin" w:cs="IRNazanin"/>
          <w:lang w:bidi="fa-IR"/>
          <w:color w:val="111111"/>
          <w:sz w:val="28"/>
          <w:szCs w:val="28"/>
          <w:rtl/>
        </w:rPr>
        <w:t xml:space="preserve">ج</w:t>
      </w:r>
    </w:p>
    <w:p>
      <w:pPr>
        <w:pStyle w:val="Heading5"/>
      </w:pPr>
      <w:bookmarkStart w:id="1820" w:name="_Toc1116"/>
      <w:r>
        <w:t>الحِضْج</w:t>
      </w:r>
      <w:bookmarkEnd w:id="1820"/>
    </w:p>
    <w:p>
      <w:pPr>
        <w:pStyle w:val="BookText"/>
      </w:pPr>
      <w:r>
        <w:rPr>
          <w:rFonts w:ascii="Amiri" w:hAnsi="Amiri" w:eastAsia="Amiri" w:cs="Amiri"/>
          <w:lang w:bidi="ar-SA"/>
          <w:color w:val="111111"/>
          <w:sz w:val="28"/>
          <w:szCs w:val="28"/>
          <w:rtl/>
        </w:rPr>
        <w:t xml:space="preserve">[الحِضْج] : الماء الكدر يبقى في حياض الإِبل ، والجميع : الأحضاج ، قال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قد آل من أنفاسها رجارجا</w:t>
      </w:r>
    </w:p>
    <w:p>
      <w:pPr>
        <w:pStyle w:val="BookText"/>
      </w:pPr>
      <w:r>
        <w:rPr>
          <w:rFonts w:ascii="Amiri" w:hAnsi="Amiri" w:eastAsia="Amiri" w:cs="Amiri"/>
          <w:lang w:bidi="ar-SA"/>
          <w:color w:val="111111"/>
          <w:sz w:val="28"/>
          <w:szCs w:val="28"/>
          <w:rtl/>
        </w:rPr>
        <w:t xml:space="preserve">وانظر العين ( 3 / 69 ) ، واللسان ( حضج ) ، وروايته « قد عاد من أنفاسها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فأسأرتْ في الحوضِ حِضجاً حاضجا</w:t>
      </w:r>
    </w:p>
    <w:p>
      <w:pPr>
        <w:pStyle w:val="BookText"/>
      </w:pPr>
      <w:r>
        <w:rPr>
          <w:rFonts w:ascii="Amiri" w:hAnsi="Amiri" w:eastAsia="Amiri" w:cs="Amiri"/>
          <w:lang w:bidi="ar-SA"/>
          <w:color w:val="111111"/>
          <w:sz w:val="28"/>
          <w:szCs w:val="28"/>
          <w:rtl/>
        </w:rPr>
        <w:t xml:space="preserve">يعني الإِبل.</w:t>
      </w:r>
    </w:p>
    <w:p>
      <w:pPr>
        <w:pStyle w:val="BookText"/>
      </w:pPr>
      <w:r>
        <w:rPr>
          <w:rFonts w:ascii="Amiri" w:hAnsi="Amiri" w:eastAsia="Amiri" w:cs="Amiri"/>
          <w:lang w:bidi="ar-SA"/>
          <w:color w:val="111111"/>
          <w:sz w:val="28"/>
          <w:szCs w:val="28"/>
          <w:rtl/>
        </w:rPr>
        <w:t xml:space="preserve">ويقال : إِن الحِضْج أيضاً : الدنيء من الرجال ، مأخوذ من الأول.</w:t>
      </w:r>
    </w:p>
    <w:p>
      <w:pPr>
        <w:pStyle w:val="BookText"/>
      </w:pPr>
      <w:r>
        <w:rPr>
          <w:rFonts w:ascii="IRNazanin" w:hAnsi="IRNazanin" w:eastAsia="IRNazanin" w:cs="IRNazanin"/>
          <w:lang w:bidi="fa-IR"/>
          <w:color w:val="111111"/>
          <w:sz w:val="28"/>
          <w:szCs w:val="28"/>
          <w:rtl/>
        </w:rPr>
        <w:t xml:space="preserve">ن</w:t>
      </w:r>
    </w:p>
    <w:p>
      <w:pPr>
        <w:pStyle w:val="Heading5"/>
      </w:pPr>
      <w:bookmarkStart w:id="1821" w:name="_Toc1117"/>
      <w:r>
        <w:t>الحِضْن</w:t>
      </w:r>
      <w:bookmarkEnd w:id="1821"/>
    </w:p>
    <w:p>
      <w:pPr>
        <w:pStyle w:val="BookText"/>
      </w:pPr>
      <w:r>
        <w:rPr>
          <w:rFonts w:ascii="Amiri" w:hAnsi="Amiri" w:eastAsia="Amiri" w:cs="Amiri"/>
          <w:lang w:bidi="ar-SA"/>
          <w:color w:val="111111"/>
          <w:sz w:val="28"/>
          <w:szCs w:val="28"/>
          <w:rtl/>
        </w:rPr>
        <w:t xml:space="preserve">[الحِضْن] : ما دون الإِبط إِلى الكشح.</w:t>
      </w:r>
    </w:p>
    <w:p>
      <w:pPr>
        <w:pStyle w:val="BookText"/>
      </w:pPr>
      <w:r>
        <w:rPr>
          <w:rFonts w:ascii="Amiri" w:hAnsi="Amiri" w:eastAsia="Amiri" w:cs="Amiri"/>
          <w:lang w:bidi="ar-SA"/>
          <w:color w:val="111111"/>
          <w:sz w:val="28"/>
          <w:szCs w:val="28"/>
          <w:rtl/>
        </w:rPr>
        <w:t xml:space="preserve">وناحية كل شيء : حِضْنُه ، والجميع : الأحضان.</w:t>
      </w:r>
    </w:p>
    <w:p>
      <w:pPr>
        <w:pStyle w:val="BookText"/>
      </w:pPr>
      <w:r>
        <w:rPr>
          <w:rFonts w:ascii="IRNazanin" w:hAnsi="IRNazanin" w:eastAsia="IRNazanin" w:cs="IRNazanin"/>
          <w:lang w:bidi="fa-IR"/>
          <w:color w:val="111111"/>
          <w:sz w:val="28"/>
          <w:szCs w:val="28"/>
          <w:rtl/>
        </w:rPr>
        <w:t xml:space="preserve">[شماره صفحه واقعی : 1482]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2" w:name="pg14434_152513"/>
    <w:bookmarkEnd w:id="232"/>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822" w:name="_Toc1118"/>
      <w:r>
        <w:t>الحِضْرَة</w:t>
      </w:r>
      <w:bookmarkEnd w:id="1822"/>
    </w:p>
    <w:p>
      <w:pPr>
        <w:pStyle w:val="BookText"/>
      </w:pPr>
      <w:r>
        <w:rPr>
          <w:rFonts w:ascii="Amiri" w:hAnsi="Amiri" w:eastAsia="Amiri" w:cs="Amiri"/>
          <w:lang w:bidi="ar-SA"/>
          <w:color w:val="111111"/>
          <w:sz w:val="28"/>
          <w:szCs w:val="28"/>
          <w:rtl/>
        </w:rPr>
        <w:t xml:space="preserve">[الحِضْرَة] : يقال : كلمته بِحِضْرَةِ فلانٍ : لغةٌ في حَضْرَة ، والفتح أفصح هذه اللغات.</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823" w:name="_Toc1119"/>
      <w:r>
        <w:t>الحَضَب</w:t>
      </w:r>
      <w:bookmarkEnd w:id="1823"/>
    </w:p>
    <w:p>
      <w:pPr>
        <w:pStyle w:val="BookText"/>
      </w:pPr>
      <w:r>
        <w:rPr>
          <w:rFonts w:ascii="Amiri" w:hAnsi="Amiri" w:eastAsia="Amiri" w:cs="Amiri"/>
          <w:lang w:bidi="ar-SA"/>
          <w:color w:val="111111"/>
          <w:sz w:val="28"/>
          <w:szCs w:val="28"/>
          <w:rtl/>
        </w:rPr>
        <w:t xml:space="preserve">[الحَضَب] : مثل الحَصَب ، وقرئ قول الله تعالى : حضب جهنم ( أَنْتُمْ لَها وارِدُونَ )</w:t>
      </w:r>
      <w:r>
        <w:rPr>
          <w:rStyle w:val="FootnoteReference"/>
        </w:rPr>
        <w:footnoteReference w:id="633"/>
      </w:r>
      <w:r>
        <w:rPr>
          <w:rFonts w:ascii="Amiri" w:hAnsi="Amiri" w:eastAsia="Amiri" w:cs="Amiri"/>
          <w:lang w:bidi="ar-SA"/>
          <w:color w:val="111111"/>
          <w:sz w:val="28"/>
          <w:szCs w:val="28"/>
          <w:rtl/>
        </w:rPr>
        <w:t xml:space="preserve">بالضاد معجمةً.</w:t>
      </w:r>
    </w:p>
    <w:p>
      <w:pPr>
        <w:pStyle w:val="BookText"/>
      </w:pPr>
      <w:r>
        <w:rPr>
          <w:rFonts w:ascii="IRNazanin" w:hAnsi="IRNazanin" w:eastAsia="IRNazanin" w:cs="IRNazanin"/>
          <w:lang w:bidi="fa-IR"/>
          <w:color w:val="111111"/>
          <w:sz w:val="28"/>
          <w:szCs w:val="28"/>
          <w:rtl/>
        </w:rPr>
        <w:t xml:space="preserve">ر</w:t>
      </w:r>
    </w:p>
    <w:p>
      <w:pPr>
        <w:pStyle w:val="Heading5"/>
      </w:pPr>
      <w:bookmarkStart w:id="1824" w:name="_Toc1120"/>
      <w:r>
        <w:t>الحَضَر</w:t>
      </w:r>
      <w:bookmarkEnd w:id="1824"/>
    </w:p>
    <w:p>
      <w:pPr>
        <w:pStyle w:val="BookText"/>
      </w:pPr>
      <w:r>
        <w:rPr>
          <w:rFonts w:ascii="Amiri" w:hAnsi="Amiri" w:eastAsia="Amiri" w:cs="Amiri"/>
          <w:lang w:bidi="ar-SA"/>
          <w:color w:val="111111"/>
          <w:sz w:val="28"/>
          <w:szCs w:val="28"/>
          <w:rtl/>
        </w:rPr>
        <w:t xml:space="preserve">[الحَضَر] : خلاف البدو.</w:t>
      </w:r>
    </w:p>
    <w:p>
      <w:pPr>
        <w:pStyle w:val="BookText"/>
      </w:pPr>
      <w:r>
        <w:rPr>
          <w:rFonts w:ascii="IRNazanin" w:hAnsi="IRNazanin" w:eastAsia="IRNazanin" w:cs="IRNazanin"/>
          <w:lang w:bidi="fa-IR"/>
          <w:color w:val="111111"/>
          <w:sz w:val="28"/>
          <w:szCs w:val="28"/>
          <w:rtl/>
        </w:rPr>
        <w:t xml:space="preserve">ن</w:t>
      </w:r>
    </w:p>
    <w:p>
      <w:pPr>
        <w:pStyle w:val="Heading5"/>
      </w:pPr>
      <w:bookmarkStart w:id="1825" w:name="_Toc1121"/>
      <w:r>
        <w:t>حَضَنٌ</w:t>
      </w:r>
      <w:bookmarkEnd w:id="1825"/>
    </w:p>
    <w:p>
      <w:pPr>
        <w:pStyle w:val="BookText"/>
      </w:pPr>
      <w:r>
        <w:rPr>
          <w:rFonts w:ascii="Amiri" w:hAnsi="Amiri" w:eastAsia="Amiri" w:cs="Amiri"/>
          <w:lang w:bidi="ar-SA"/>
          <w:color w:val="111111"/>
          <w:sz w:val="28"/>
          <w:szCs w:val="28"/>
          <w:rtl/>
        </w:rPr>
        <w:t xml:space="preserve">[حَضَنٌ] : جبلٌ ، وهو أول نَجْدِ ، وفي بعض أمثال العرب : « أنجد من رأى حَضَناً ».</w:t>
      </w:r>
    </w:p>
    <w:p>
      <w:pPr>
        <w:pStyle w:val="BookText"/>
      </w:pPr>
      <w:r>
        <w:rPr>
          <w:rFonts w:ascii="Amiri" w:hAnsi="Amiri" w:eastAsia="Amiri" w:cs="Amiri"/>
          <w:lang w:bidi="ar-SA"/>
          <w:color w:val="111111"/>
          <w:sz w:val="28"/>
          <w:szCs w:val="28"/>
          <w:rtl/>
        </w:rPr>
        <w:t xml:space="preserve">والحَضَن : العاج ، قال </w:t>
      </w:r>
      <w:r>
        <w:rPr>
          <w:rStyle w:val="FootnoteReference"/>
        </w:rPr>
        <w:footnoteReference w:id="634"/>
      </w:r>
    </w:p>
    <w:p>
      <w:pPr>
        <w:pStyle w:val="BookText"/>
      </w:pPr>
      <w:r>
        <w:rPr>
          <w:rFonts w:ascii="Amiri" w:hAnsi="Amiri" w:eastAsia="Amiri" w:cs="Amiri"/>
          <w:lang w:bidi="ar-SA"/>
          <w:color w:val="111111"/>
          <w:sz w:val="28"/>
          <w:szCs w:val="28"/>
          <w:rtl/>
        </w:rPr>
        <w:t xml:space="preserve">تبسمت عن وميض البرق كاشرة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وأبْرَزت عن هِجَان اللّون كالحَضَنِ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826" w:name="_Toc1122"/>
      <w:r>
        <w:t>الحَضَرة</w:t>
      </w:r>
      <w:bookmarkEnd w:id="1826"/>
    </w:p>
    <w:p>
      <w:pPr>
        <w:pStyle w:val="BookText"/>
      </w:pPr>
      <w:r>
        <w:rPr>
          <w:rFonts w:ascii="Amiri" w:hAnsi="Amiri" w:eastAsia="Amiri" w:cs="Amiri"/>
          <w:lang w:bidi="ar-SA"/>
          <w:color w:val="111111"/>
          <w:sz w:val="28"/>
          <w:szCs w:val="28"/>
          <w:rtl/>
        </w:rPr>
        <w:t xml:space="preserve">[الحَضَرة] : يقال : كلمته بِحَضَرَةِ فلان : لغةٌ في حَضْرَة. هذه </w:t>
      </w:r>
      <w:r>
        <w:rPr>
          <w:rStyle w:val="FootnoteReference"/>
        </w:rPr>
        <w:footnoteReference w:id="635"/>
      </w:r>
      <w:r>
        <w:rPr>
          <w:rFonts w:ascii="Amiri" w:hAnsi="Amiri" w:eastAsia="Amiri" w:cs="Amiri"/>
          <w:lang w:bidi="ar-SA"/>
          <w:color w:val="111111"/>
          <w:sz w:val="28"/>
          <w:szCs w:val="28"/>
          <w:rtl/>
        </w:rPr>
        <w:t xml:space="preserve">أربعَ لغات في الحضرة.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[شماره صفحه واقعی : 1483]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3" w:name="pg14434_152515"/>
    <w:bookmarkEnd w:id="233"/>
    <w:p>
      <w:pPr>
        <w:pStyle w:val="BookText"/>
      </w:pPr>
      <w:r>
        <w:rPr>
          <w:rFonts w:ascii="IRNazanin" w:hAnsi="IRNazanin" w:eastAsia="IRNazanin" w:cs="IRNazanin"/>
          <w:lang w:bidi="fa-IR"/>
          <w:color w:val="111111"/>
          <w:sz w:val="28"/>
          <w:szCs w:val="28"/>
          <w:rtl/>
        </w:rPr>
        <w:t xml:space="preserve">ر</w:t>
      </w:r>
    </w:p>
    <w:p>
      <w:pPr>
        <w:pStyle w:val="Heading5"/>
      </w:pPr>
      <w:bookmarkStart w:id="1827" w:name="_Toc1123"/>
      <w:r>
        <w:t>المَحْضَر</w:t>
      </w:r>
      <w:bookmarkEnd w:id="1827"/>
    </w:p>
    <w:p>
      <w:pPr>
        <w:pStyle w:val="BookText"/>
      </w:pPr>
      <w:r>
        <w:rPr>
          <w:rFonts w:ascii="Amiri" w:hAnsi="Amiri" w:eastAsia="Amiri" w:cs="Amiri"/>
          <w:lang w:bidi="ar-SA"/>
          <w:color w:val="111111"/>
          <w:sz w:val="28"/>
          <w:szCs w:val="28"/>
          <w:rtl/>
        </w:rPr>
        <w:t xml:space="preserve">[المَحْضَر] : المشهد ، يقال : كان ذلك بمحضر فلان.</w:t>
      </w:r>
    </w:p>
    <w:p>
      <w:pPr>
        <w:pStyle w:val="BookText"/>
      </w:pPr>
      <w:r>
        <w:rPr>
          <w:rFonts w:ascii="Amiri" w:hAnsi="Amiri" w:eastAsia="Amiri" w:cs="Amiri"/>
          <w:lang w:bidi="ar-SA"/>
          <w:color w:val="111111"/>
          <w:sz w:val="28"/>
          <w:szCs w:val="28"/>
          <w:rtl/>
        </w:rPr>
        <w:t xml:space="preserve">ومَحْضَر القاضي : أي مشهده.</w:t>
      </w:r>
    </w:p>
    <w:p>
      <w:pPr>
        <w:pStyle w:val="BookText"/>
      </w:pPr>
      <w:r>
        <w:rPr>
          <w:rFonts w:ascii="Amiri" w:hAnsi="Amiri" w:eastAsia="Amiri" w:cs="Amiri"/>
          <w:lang w:bidi="ar-SA"/>
          <w:color w:val="111111"/>
          <w:sz w:val="28"/>
          <w:szCs w:val="28"/>
          <w:rtl/>
        </w:rPr>
        <w:t xml:space="preserve">وفلانٌ حسن المحضَر : إِذا كان يذكر الغائب بذكرٍ جميل.</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1828" w:name="_Toc1124"/>
      <w:r>
        <w:t>المِحْضَب</w:t>
      </w:r>
      <w:bookmarkEnd w:id="1828"/>
    </w:p>
    <w:p>
      <w:pPr>
        <w:pStyle w:val="BookText"/>
      </w:pPr>
      <w:r>
        <w:rPr>
          <w:rFonts w:ascii="Amiri" w:hAnsi="Amiri" w:eastAsia="Amiri" w:cs="Amiri"/>
          <w:lang w:bidi="ar-SA"/>
          <w:color w:val="111111"/>
          <w:sz w:val="28"/>
          <w:szCs w:val="28"/>
          <w:rtl/>
        </w:rPr>
        <w:t xml:space="preserve">[المِحْضَب] : عودٌ تسعَّر به النار ، قال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تَكُ في حربنا مِحْضَباً</w:t>
      </w:r>
    </w:p>
    <w:p>
      <w:pPr>
        <w:pStyle w:val="BookText"/>
      </w:pPr>
      <w:r>
        <w:rPr>
          <w:rFonts w:ascii="Amiri" w:hAnsi="Amiri" w:eastAsia="Amiri" w:cs="Amiri"/>
          <w:lang w:bidi="ar-SA"/>
          <w:color w:val="111111"/>
          <w:sz w:val="28"/>
          <w:szCs w:val="28"/>
          <w:rtl/>
        </w:rPr>
        <w:t xml:space="preserve">لتجعل قومك شتى شعوبا</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المِحْضَأ ] ، مهموز : العود تسعَّر به النار ، مثل المِحْضَب.</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829" w:name="_Toc1125"/>
      <w:r>
        <w:t>المِحْضاج</w:t>
      </w:r>
      <w:bookmarkEnd w:id="1829"/>
    </w:p>
    <w:p>
      <w:pPr>
        <w:pStyle w:val="BookText"/>
      </w:pPr>
      <w:r>
        <w:rPr>
          <w:rFonts w:ascii="Amiri" w:hAnsi="Amiri" w:eastAsia="Amiri" w:cs="Amiri"/>
          <w:lang w:bidi="ar-SA"/>
          <w:color w:val="111111"/>
          <w:sz w:val="28"/>
          <w:szCs w:val="28"/>
          <w:rtl/>
        </w:rPr>
        <w:t xml:space="preserve">[المِحْضاج] : الخشبة التي يَضْرب بها الغَسّال الثيابَ عند الغسل.</w:t>
      </w:r>
    </w:p>
    <w:p>
      <w:pPr>
        <w:pStyle w:val="BookText"/>
      </w:pPr>
      <w:r>
        <w:rPr>
          <w:rFonts w:ascii="IRNazanin" w:hAnsi="IRNazanin" w:eastAsia="IRNazanin" w:cs="IRNazanin"/>
          <w:lang w:bidi="fa-IR"/>
          <w:color w:val="111111"/>
          <w:sz w:val="28"/>
          <w:szCs w:val="28"/>
          <w:rtl/>
        </w:rPr>
        <w:t xml:space="preserve">ر</w:t>
      </w:r>
    </w:p>
    <w:p>
      <w:pPr>
        <w:pStyle w:val="Heading5"/>
      </w:pPr>
      <w:bookmarkStart w:id="1830" w:name="_Toc1126"/>
      <w:r>
        <w:t>المِحضار</w:t>
      </w:r>
      <w:bookmarkEnd w:id="1830"/>
    </w:p>
    <w:p>
      <w:pPr>
        <w:pStyle w:val="BookText"/>
      </w:pPr>
      <w:r>
        <w:rPr>
          <w:rFonts w:ascii="Amiri" w:hAnsi="Amiri" w:eastAsia="Amiri" w:cs="Amiri"/>
          <w:lang w:bidi="ar-SA"/>
          <w:color w:val="111111"/>
          <w:sz w:val="28"/>
          <w:szCs w:val="28"/>
          <w:rtl/>
        </w:rPr>
        <w:t xml:space="preserve">[المِحضار] : فرسٌ محضارٌ : سريع الإِحضار.</w:t>
      </w:r>
    </w:p>
    <w:p>
      <w:pPr>
        <w:pStyle w:val="BookText"/>
      </w:pPr>
      <w:r>
        <w:rPr>
          <w:rFonts w:ascii="IRNazanin" w:hAnsi="IRNazanin" w:eastAsia="IRNazanin" w:cs="IRNazanin"/>
          <w:lang w:bidi="fa-IR"/>
          <w:color w:val="111111"/>
          <w:sz w:val="28"/>
          <w:szCs w:val="28"/>
          <w:rtl/>
        </w:rPr>
        <w:t xml:space="preserve">و</w:t>
      </w:r>
    </w:p>
    <w:p>
      <w:pPr>
        <w:pStyle w:val="Heading5"/>
      </w:pPr>
      <w:bookmarkStart w:id="1831" w:name="_Toc1127"/>
      <w:r>
        <w:t>المِحضاء</w:t>
      </w:r>
      <w:bookmarkEnd w:id="1831"/>
    </w:p>
    <w:p>
      <w:pPr>
        <w:pStyle w:val="BookText"/>
      </w:pPr>
      <w:r>
        <w:rPr>
          <w:rFonts w:ascii="Amiri" w:hAnsi="Amiri" w:eastAsia="Amiri" w:cs="Amiri"/>
          <w:lang w:bidi="ar-SA"/>
          <w:color w:val="111111"/>
          <w:sz w:val="28"/>
          <w:szCs w:val="28"/>
          <w:rtl/>
        </w:rPr>
        <w:t xml:space="preserve">[المِحضاء] : يقال : المحضاء : العود تسعَّر به النار ، من حَضَوْتُ النار.</w:t>
      </w:r>
    </w:p>
    <w:p>
      <w:pPr>
        <w:pStyle w:val="BookText"/>
      </w:pPr>
      <w:r>
        <w:rPr>
          <w:rFonts w:ascii="Amiri" w:hAnsi="Amiri" w:eastAsia="Amiri" w:cs="Amiri"/>
          <w:lang w:bidi="ar-SA"/>
          <w:color w:val="111111"/>
          <w:sz w:val="28"/>
          <w:szCs w:val="28"/>
          <w:rtl/>
        </w:rPr>
        <w:t xml:space="preserve">مِفْعيل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832" w:name="_Toc1128"/>
      <w:r>
        <w:t>المِحْضِير</w:t>
      </w:r>
      <w:bookmarkEnd w:id="1832"/>
    </w:p>
    <w:p>
      <w:pPr>
        <w:pStyle w:val="BookText"/>
      </w:pPr>
      <w:r>
        <w:rPr>
          <w:rFonts w:ascii="Amiri" w:hAnsi="Amiri" w:eastAsia="Amiri" w:cs="Amiri"/>
          <w:lang w:bidi="ar-SA"/>
          <w:color w:val="111111"/>
          <w:sz w:val="28"/>
          <w:szCs w:val="28"/>
          <w:rtl/>
        </w:rPr>
        <w:t xml:space="preserve">[المِحْضِير] : فرسٌ مِحْضِير ومحضار ، بمعنىً ، قال امرؤ القيس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1484]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4" w:name="pg14434_152517"/>
    <w:bookmarkEnd w:id="234"/>
    <w:p>
      <w:pPr>
        <w:pStyle w:val="BookText"/>
      </w:pPr>
      <w:r>
        <w:rPr>
          <w:rFonts w:ascii="Amiri" w:hAnsi="Amiri" w:eastAsia="Amiri" w:cs="Amiri"/>
          <w:lang w:bidi="ar-SA"/>
          <w:color w:val="111111"/>
          <w:sz w:val="28"/>
          <w:szCs w:val="28"/>
          <w:rtl/>
        </w:rPr>
        <w:t xml:space="preserve">يستلحم الوحشَ على أكسائها</w:t>
      </w:r>
    </w:p>
    <w:p>
      <w:pPr>
        <w:pStyle w:val="BookText"/>
      </w:pPr>
      <w:r>
        <w:rPr>
          <w:rFonts w:ascii="Amiri" w:hAnsi="Amiri" w:eastAsia="Amiri" w:cs="Amiri"/>
          <w:lang w:bidi="ar-SA"/>
          <w:color w:val="111111"/>
          <w:sz w:val="28"/>
          <w:szCs w:val="28"/>
          <w:rtl/>
        </w:rPr>
        <w:t xml:space="preserve">أهوجُ محضيرٌ إِذا النقع دَجَنْ</w:t>
      </w:r>
    </w:p>
    <w:p>
      <w:pPr>
        <w:pStyle w:val="BookText"/>
      </w:pPr>
      <w:r>
        <w:rPr>
          <w:rFonts w:ascii="Amiri" w:hAnsi="Amiri" w:eastAsia="Amiri" w:cs="Amiri"/>
          <w:lang w:bidi="ar-SA"/>
          <w:color w:val="111111"/>
          <w:sz w:val="28"/>
          <w:szCs w:val="28"/>
          <w:rtl/>
        </w:rPr>
        <w:t xml:space="preserve">الأكساء : الآثار.</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833" w:name="_Toc1129"/>
      <w:r>
        <w:t>الحاضر</w:t>
      </w:r>
      <w:bookmarkEnd w:id="1833"/>
    </w:p>
    <w:p>
      <w:pPr>
        <w:pStyle w:val="BookText"/>
      </w:pPr>
      <w:r>
        <w:rPr>
          <w:rFonts w:ascii="Amiri" w:hAnsi="Amiri" w:eastAsia="Amiri" w:cs="Amiri"/>
          <w:lang w:bidi="ar-SA"/>
          <w:color w:val="111111"/>
          <w:sz w:val="28"/>
          <w:szCs w:val="28"/>
          <w:rtl/>
        </w:rPr>
        <w:t xml:space="preserve">[الحاضر] : الحي العظيم ، خلاف البادي ، قال حسان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حاضرٌ فعمٌ وبادٍ كأنه</w:t>
      </w:r>
    </w:p>
    <w:p>
      <w:pPr>
        <w:pStyle w:val="BookText"/>
      </w:pPr>
      <w:r>
        <w:rPr>
          <w:rFonts w:ascii="Amiri" w:hAnsi="Amiri" w:eastAsia="Amiri" w:cs="Amiri"/>
          <w:lang w:bidi="ar-SA"/>
          <w:color w:val="111111"/>
          <w:sz w:val="28"/>
          <w:szCs w:val="28"/>
          <w:rtl/>
        </w:rPr>
        <w:t xml:space="preserve">فطين الإِله عزةً وتكرما</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639"/>
      </w:r>
      <w:r>
        <w:rPr>
          <w:rFonts w:ascii="Amiri" w:hAnsi="Amiri" w:eastAsia="Amiri" w:cs="Amiri"/>
          <w:lang w:bidi="ar-SA"/>
          <w:color w:val="111111"/>
          <w:sz w:val="28"/>
          <w:szCs w:val="28"/>
          <w:rtl/>
        </w:rPr>
        <w:t xml:space="preserve">عن النبي عليه‌السلام : « لا يبيعنَ حاضرٌ لِبَادٍ ». قال الأوزاعي : لا يبيع حاضرٌ لِبادٍ ، وعن الليث مثله ، وعند أبي حنيفة وأبي يوسف وزُفَر : البيع جائز ، وقال الشافعي : البيع جائز ، والبائع عاصٍ.</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834" w:name="_Toc1130"/>
      <w:r>
        <w:t>الحاضنة</w:t>
      </w:r>
      <w:bookmarkEnd w:id="1834"/>
    </w:p>
    <w:p>
      <w:pPr>
        <w:pStyle w:val="BookText"/>
      </w:pPr>
      <w:r>
        <w:rPr>
          <w:rFonts w:ascii="Amiri" w:hAnsi="Amiri" w:eastAsia="Amiri" w:cs="Amiri"/>
          <w:lang w:bidi="ar-SA"/>
          <w:color w:val="111111"/>
          <w:sz w:val="28"/>
          <w:szCs w:val="28"/>
          <w:rtl/>
        </w:rPr>
        <w:t xml:space="preserve">[الحاضنة] : التي تحضن الصبي وتربِّيه.</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835" w:name="_Toc1131"/>
      <w:r>
        <w:t>حَضارِ حَضارِ</w:t>
      </w:r>
      <w:bookmarkEnd w:id="1835"/>
    </w:p>
    <w:p>
      <w:pPr>
        <w:pStyle w:val="BookText"/>
      </w:pPr>
      <w:r>
        <w:rPr>
          <w:rFonts w:ascii="Amiri" w:hAnsi="Amiri" w:eastAsia="Amiri" w:cs="Amiri"/>
          <w:lang w:bidi="ar-SA"/>
          <w:color w:val="111111"/>
          <w:sz w:val="28"/>
          <w:szCs w:val="28"/>
          <w:rtl/>
        </w:rPr>
        <w:t xml:space="preserve">[حَضارِ حَضارِ] : أي احضروا ، مثل نزالِ نزالِ : أي انزلوا.</w:t>
      </w:r>
    </w:p>
    <w:p>
      <w:pPr>
        <w:pStyle w:val="BookText"/>
      </w:pPr>
      <w:r>
        <w:rPr>
          <w:rFonts w:ascii="Amiri" w:hAnsi="Amiri" w:eastAsia="Amiri" w:cs="Amiri"/>
          <w:lang w:bidi="ar-SA"/>
          <w:color w:val="111111"/>
          <w:sz w:val="28"/>
          <w:szCs w:val="28"/>
          <w:rtl/>
        </w:rPr>
        <w:t xml:space="preserve">وحَضار والوزن : نجمان يطلعان قبل سُهيل. تقول العرب : حَضار والوزن مُحْلِفان : أي من رآهما حلف أن الذي رأى منهما سُهيل ، لقرب مطلعهما من مطلع سُهيل ، وشبههما به.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[شماره صفحه واقعی : 1485]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5" w:name="pg14434_152519"/>
    <w:bookmarkEnd w:id="235"/>
    <w:p>
      <w:pPr>
        <w:pStyle w:val="BookText"/>
      </w:pPr>
      <w:r>
        <w:rPr>
          <w:rFonts w:ascii="IRNazanin" w:hAnsi="IRNazanin" w:eastAsia="IRNazanin" w:cs="IRNazanin"/>
          <w:lang w:bidi="fa-IR"/>
          <w:color w:val="111111"/>
          <w:sz w:val="28"/>
          <w:szCs w:val="28"/>
          <w:rtl/>
        </w:rPr>
        <w:t xml:space="preserve">ر</w:t>
      </w:r>
    </w:p>
    <w:p>
      <w:pPr>
        <w:pStyle w:val="Heading5"/>
      </w:pPr>
      <w:bookmarkStart w:id="1836" w:name="_Toc1132"/>
      <w:r>
        <w:t>الحَضارة</w:t>
      </w:r>
      <w:bookmarkEnd w:id="1836"/>
    </w:p>
    <w:p>
      <w:pPr>
        <w:pStyle w:val="BookText"/>
      </w:pPr>
      <w:r>
        <w:rPr>
          <w:rFonts w:ascii="Amiri" w:hAnsi="Amiri" w:eastAsia="Amiri" w:cs="Amiri"/>
          <w:lang w:bidi="ar-SA"/>
          <w:color w:val="111111"/>
          <w:sz w:val="28"/>
          <w:szCs w:val="28"/>
          <w:rtl/>
        </w:rPr>
        <w:t xml:space="preserve">[الحَضارة] : سكون الحَضَر. عن الأصمعي.</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837" w:name="_Toc1133"/>
      <w:r>
        <w:t>الحِضار</w:t>
      </w:r>
      <w:bookmarkEnd w:id="1837"/>
    </w:p>
    <w:p>
      <w:pPr>
        <w:pStyle w:val="BookText"/>
      </w:pPr>
      <w:r>
        <w:rPr>
          <w:rFonts w:ascii="Amiri" w:hAnsi="Amiri" w:eastAsia="Amiri" w:cs="Amiri"/>
          <w:lang w:bidi="ar-SA"/>
          <w:color w:val="111111"/>
          <w:sz w:val="28"/>
          <w:szCs w:val="28"/>
          <w:rtl/>
        </w:rPr>
        <w:t xml:space="preserve">[الحِضار] : البِيض من الإِبل ، اسمٌ جامع كالهِجان ، واحِدُهُ وجمعه سواء.</w:t>
      </w:r>
    </w:p>
    <w:p>
      <w:pPr>
        <w:pStyle w:val="BookText"/>
      </w:pPr>
      <w:r>
        <w:rPr>
          <w:rFonts w:ascii="IRNazanin" w:hAnsi="IRNazanin" w:eastAsia="IRNazanin" w:cs="IRNazanin"/>
          <w:lang w:bidi="fa-IR"/>
          <w:color w:val="111111"/>
          <w:sz w:val="28"/>
          <w:szCs w:val="28"/>
          <w:rtl/>
        </w:rPr>
        <w:t xml:space="preserve">ن</w:t>
      </w:r>
    </w:p>
    <w:p>
      <w:pPr>
        <w:pStyle w:val="Heading5"/>
      </w:pPr>
      <w:bookmarkStart w:id="1838" w:name="_Toc1134"/>
      <w:r>
        <w:t>الحِضان</w:t>
      </w:r>
      <w:bookmarkEnd w:id="1838"/>
    </w:p>
    <w:p>
      <w:pPr>
        <w:pStyle w:val="BookText"/>
      </w:pPr>
      <w:r>
        <w:rPr>
          <w:rFonts w:ascii="Amiri" w:hAnsi="Amiri" w:eastAsia="Amiri" w:cs="Amiri"/>
          <w:lang w:bidi="ar-SA"/>
          <w:color w:val="111111"/>
          <w:sz w:val="28"/>
          <w:szCs w:val="28"/>
          <w:rtl/>
        </w:rPr>
        <w:t xml:space="preserve">[الحِضان] : الاسم من امرأةٍ حَضون.</w:t>
      </w:r>
    </w:p>
    <w:p>
      <w:pPr>
        <w:pStyle w:val="BookText"/>
      </w:pPr>
      <w:r>
        <w:rPr>
          <w:rFonts w:ascii="Amiri" w:hAnsi="Amiri" w:eastAsia="Amiri" w:cs="Amiri"/>
          <w:lang w:bidi="ar-SA"/>
          <w:color w:val="111111"/>
          <w:sz w:val="28"/>
          <w:szCs w:val="28"/>
          <w:rtl/>
        </w:rPr>
        <w:t xml:space="preserve">والحِضان أيضاً : أن تَعْظُم إِحدى البيضتين وتصغر الأخرى.</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839" w:name="_Toc1135"/>
      <w:r>
        <w:t>الحِضارة</w:t>
      </w:r>
      <w:bookmarkEnd w:id="1839"/>
    </w:p>
    <w:p>
      <w:pPr>
        <w:pStyle w:val="BookText"/>
      </w:pPr>
      <w:r>
        <w:rPr>
          <w:rFonts w:ascii="Amiri" w:hAnsi="Amiri" w:eastAsia="Amiri" w:cs="Amiri"/>
          <w:lang w:bidi="ar-SA"/>
          <w:color w:val="111111"/>
          <w:sz w:val="28"/>
          <w:szCs w:val="28"/>
          <w:rtl/>
        </w:rPr>
        <w:t xml:space="preserve">[الحِضارة] : سكون الحَضَر : نقيض البداوة ، عن أبي زيد ، وينشد على هذه اللغة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تكن الحِضَارةُ أعجبتْهُ</w:t>
      </w:r>
    </w:p>
    <w:p>
      <w:pPr>
        <w:pStyle w:val="BookText"/>
      </w:pPr>
      <w:r>
        <w:rPr>
          <w:rFonts w:ascii="Amiri" w:hAnsi="Amiri" w:eastAsia="Amiri" w:cs="Amiri"/>
          <w:lang w:bidi="ar-SA"/>
          <w:color w:val="111111"/>
          <w:sz w:val="28"/>
          <w:szCs w:val="28"/>
          <w:rtl/>
        </w:rPr>
        <w:t xml:space="preserve">فأيَّ رِجالِ باديةٍ ترانا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840" w:name="_Toc1136"/>
      <w:r>
        <w:t>حَضور</w:t>
      </w:r>
      <w:bookmarkEnd w:id="1840"/>
    </w:p>
    <w:p>
      <w:pPr>
        <w:pStyle w:val="BookText"/>
      </w:pPr>
      <w:r>
        <w:rPr>
          <w:rFonts w:ascii="Amiri" w:hAnsi="Amiri" w:eastAsia="Amiri" w:cs="Amiri"/>
          <w:lang w:bidi="ar-SA"/>
          <w:color w:val="111111"/>
          <w:sz w:val="28"/>
          <w:szCs w:val="28"/>
          <w:rtl/>
        </w:rPr>
        <w:t xml:space="preserve">[حَضور] </w:t>
      </w:r>
      <w:r>
        <w:rPr>
          <w:rStyle w:val="FootnoteReference"/>
        </w:rPr>
        <w:footnoteReference w:id="641"/>
      </w:r>
      <w:r>
        <w:rPr>
          <w:rFonts w:ascii="Amiri" w:hAnsi="Amiri" w:eastAsia="Amiri" w:cs="Amiri"/>
          <w:lang w:bidi="ar-SA"/>
          <w:color w:val="111111"/>
          <w:sz w:val="28"/>
          <w:szCs w:val="28"/>
          <w:rtl/>
        </w:rPr>
        <w:t xml:space="preserve">: جبل باليمن لحِمْيَر ، سمي بساكنيه منهم ، وهم ولد حضور بن عدي ابن مالك بن زيد بن سدد بن حمير الأصغر.</w:t>
      </w:r>
    </w:p>
    <w:p>
      <w:pPr>
        <w:pStyle w:val="BookText"/>
      </w:pPr>
      <w:r>
        <w:rPr>
          <w:rFonts w:ascii="IRNazanin" w:hAnsi="IRNazanin" w:eastAsia="IRNazanin" w:cs="IRNazanin"/>
          <w:lang w:bidi="fa-IR"/>
          <w:color w:val="111111"/>
          <w:sz w:val="28"/>
          <w:szCs w:val="28"/>
          <w:rtl/>
        </w:rPr>
        <w:t xml:space="preserve">ن</w:t>
      </w:r>
    </w:p>
    <w:p>
      <w:pPr>
        <w:pStyle w:val="Heading5"/>
      </w:pPr>
      <w:bookmarkStart w:id="1841" w:name="_Toc1137"/>
      <w:r>
        <w:t>حَضون</w:t>
      </w:r>
      <w:bookmarkEnd w:id="1841"/>
    </w:p>
    <w:p>
      <w:pPr>
        <w:pStyle w:val="BookText"/>
      </w:pPr>
      <w:r>
        <w:rPr>
          <w:rFonts w:ascii="Amiri" w:hAnsi="Amiri" w:eastAsia="Amiri" w:cs="Amiri"/>
          <w:lang w:bidi="ar-SA"/>
          <w:color w:val="111111"/>
          <w:sz w:val="28"/>
          <w:szCs w:val="28"/>
          <w:rtl/>
        </w:rPr>
        <w:t xml:space="preserve">[حَضون] : امرأةٌ حَضون : أحد ثدييها أصغر من الآخر. وشاةُ حضون كذلك.</w:t>
      </w:r>
    </w:p>
    <w:p>
      <w:pPr>
        <w:pStyle w:val="BookText"/>
      </w:pPr>
      <w:r>
        <w:rPr>
          <w:rFonts w:ascii="IRNazanin" w:hAnsi="IRNazanin" w:eastAsia="IRNazanin" w:cs="IRNazanin"/>
          <w:lang w:bidi="fa-IR"/>
          <w:color w:val="111111"/>
          <w:sz w:val="28"/>
          <w:szCs w:val="28"/>
          <w:rtl/>
        </w:rPr>
        <w:t xml:space="preserve">[شماره صفحه واقعی : 1486]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6" w:name="pg14434_152521"/>
    <w:bookmarkEnd w:id="236"/>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ر</w:t>
      </w:r>
    </w:p>
    <w:p>
      <w:pPr>
        <w:pStyle w:val="Heading5"/>
      </w:pPr>
      <w:bookmarkStart w:id="1842" w:name="_Toc1138"/>
      <w:r>
        <w:t>الحَضيرة</w:t>
      </w:r>
      <w:bookmarkEnd w:id="1842"/>
    </w:p>
    <w:p>
      <w:pPr>
        <w:pStyle w:val="BookText"/>
      </w:pPr>
      <w:r>
        <w:rPr>
          <w:rFonts w:ascii="Amiri" w:hAnsi="Amiri" w:eastAsia="Amiri" w:cs="Amiri"/>
          <w:lang w:bidi="ar-SA"/>
          <w:color w:val="111111"/>
          <w:sz w:val="28"/>
          <w:szCs w:val="28"/>
          <w:rtl/>
        </w:rPr>
        <w:t xml:space="preserve">[الحَضيرة] : الجماعة يغزون ليسوا بالكثير ، نحو السبعة والثمانية ، قالتِ الجُهَنية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تَرِدُ المياه حضيرةً ونفيضةً</w:t>
      </w:r>
    </w:p>
    <w:p>
      <w:pPr>
        <w:pStyle w:val="BookText"/>
      </w:pPr>
      <w:r>
        <w:rPr>
          <w:rFonts w:ascii="Amiri" w:hAnsi="Amiri" w:eastAsia="Amiri" w:cs="Amiri"/>
          <w:lang w:bidi="ar-SA"/>
          <w:color w:val="111111"/>
          <w:sz w:val="28"/>
          <w:szCs w:val="28"/>
          <w:rtl/>
        </w:rPr>
        <w:t xml:space="preserve">وِرْدَ القطاة إِذا اسمألَّ التُّبَّعُ</w:t>
      </w:r>
    </w:p>
    <w:p>
      <w:pPr>
        <w:pStyle w:val="BookText"/>
      </w:pPr>
      <w:r>
        <w:rPr>
          <w:rFonts w:ascii="Amiri" w:hAnsi="Amiri" w:eastAsia="Amiri" w:cs="Amiri"/>
          <w:lang w:bidi="ar-SA"/>
          <w:color w:val="111111"/>
          <w:sz w:val="28"/>
          <w:szCs w:val="28"/>
          <w:rtl/>
        </w:rPr>
        <w:t xml:space="preserve">والحضيرة : ما اجتمع في الجُرح من المِدَّة.</w:t>
      </w:r>
    </w:p>
    <w:p>
      <w:pPr>
        <w:pStyle w:val="BookText"/>
      </w:pPr>
      <w:r>
        <w:rPr>
          <w:rFonts w:ascii="Amiri" w:hAnsi="Amiri" w:eastAsia="Amiri" w:cs="Amiri"/>
          <w:lang w:bidi="ar-SA"/>
          <w:color w:val="111111"/>
          <w:sz w:val="28"/>
          <w:szCs w:val="28"/>
          <w:rtl/>
        </w:rPr>
        <w:t xml:space="preserve">ويقال : ألقت الشاة حضيرتها : وهو ما تلقيه بعد الولد من المشيمة وغيرها.</w:t>
      </w:r>
    </w:p>
    <w:p>
      <w:pPr>
        <w:pStyle w:val="BookText"/>
      </w:pPr>
      <w:r>
        <w:rPr>
          <w:rFonts w:ascii="Amiri" w:hAnsi="Amiri" w:eastAsia="Amiri" w:cs="Amiri"/>
          <w:lang w:bidi="ar-SA"/>
          <w:color w:val="111111"/>
          <w:sz w:val="28"/>
          <w:szCs w:val="28"/>
          <w:rtl/>
        </w:rPr>
        <w:t xml:space="preserve">( الملحق بالرباعي</w:t>
      </w:r>
    </w:p>
    <w:p>
      <w:pPr>
        <w:pStyle w:val="BookText"/>
      </w:pPr>
      <w:r>
        <w:rPr>
          <w:rFonts w:ascii="Amiri" w:hAnsi="Amiri" w:eastAsia="Amiri" w:cs="Amiri"/>
          <w:lang w:bidi="ar-SA"/>
          <w:color w:val="111111"/>
          <w:sz w:val="28"/>
          <w:szCs w:val="28"/>
          <w:rtl/>
        </w:rPr>
        <w:t xml:space="preserve">يَفْعِل ، بفتح الياء وكسر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843" w:name="_Toc1139"/>
      <w:r>
        <w:t>يَحْضِب</w:t>
      </w:r>
      <w:bookmarkEnd w:id="1843"/>
    </w:p>
    <w:p>
      <w:pPr>
        <w:pStyle w:val="BookText"/>
      </w:pPr>
      <w:r>
        <w:rPr>
          <w:rFonts w:ascii="Amiri" w:hAnsi="Amiri" w:eastAsia="Amiri" w:cs="Amiri"/>
          <w:lang w:bidi="ar-SA"/>
          <w:color w:val="111111"/>
          <w:sz w:val="28"/>
          <w:szCs w:val="28"/>
          <w:rtl/>
        </w:rPr>
        <w:t xml:space="preserve">[يَحْضِب] بن الصَّوّار بن عبد شمس الأصغر : ملكٌ من ملوك حمير ، من ولده ذو تبع الأكبر ، واسمه نوف بن يحصِب ، والأصغر زوج بلقيس ملكة سبأ )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1487]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7" w:name="pg14434_152523"/>
    <w:bookmarkEnd w:id="237"/>
    <w:p>
      <w:pPr>
        <w:pStyle w:val="Heading4"/>
      </w:pPr>
      <w:bookmarkStart w:id="1844" w:name="_Toc1140"/>
      <w:r>
        <w:t>الأفعال</w:t>
      </w:r>
      <w:bookmarkEnd w:id="1844"/>
    </w:p>
    <w:p>
      <w:pPr>
        <w:pStyle w:val="Heading5"/>
      </w:pPr>
      <w:bookmarkStart w:id="1845" w:name="_Toc1141"/>
      <w:r>
        <w:t>اشارة</w:t>
      </w:r>
      <w:bookmarkEnd w:id="1845"/>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1846" w:name="_Toc1142"/>
      <w:r>
        <w:t>حَضَر</w:t>
      </w:r>
      <w:bookmarkEnd w:id="1846"/>
    </w:p>
    <w:p>
      <w:pPr>
        <w:pStyle w:val="BookText"/>
      </w:pPr>
      <w:r>
        <w:rPr>
          <w:rFonts w:ascii="Amiri" w:hAnsi="Amiri" w:eastAsia="Amiri" w:cs="Amiri"/>
          <w:lang w:bidi="ar-SA"/>
          <w:color w:val="111111"/>
          <w:sz w:val="28"/>
          <w:szCs w:val="28"/>
          <w:rtl/>
        </w:rPr>
        <w:t xml:space="preserve">[حَضَر] : الحضور : نقيض الغيبة ، قال الله تعالى : ( ذلِكَ لِمَنْ لَمْ يَكُنْ أَهْلُهُ حاضِرِي الْمَسْجِدِ الْحَرامِ )</w:t>
      </w:r>
      <w:r>
        <w:rPr>
          <w:rStyle w:val="FootnoteReference"/>
        </w:rPr>
        <w:footnoteReference w:id="644"/>
      </w:r>
      <w:r>
        <w:rPr>
          <w:rFonts w:ascii="Amiri" w:hAnsi="Amiri" w:eastAsia="Amiri" w:cs="Amiri"/>
          <w:lang w:bidi="ar-SA"/>
          <w:color w:val="111111"/>
          <w:sz w:val="28"/>
          <w:szCs w:val="28"/>
          <w:rtl/>
        </w:rPr>
        <w:t xml:space="preserve">. قال أبو حنيفة : هم سكان مكة ، وأهل المواقيت الذين مواقيتهم دورهم ولامتعة لهم. قال الشافعي : هم من كان في الحرم من الجوانب كلها على مسافةٍ لا تُقصر الصلاةُ فيها ، وهو أن يكون بين الحرم وبين منزله أقلُّ من ثمانية وأربعين ميلاً ، فإِن تمتع أو قَرَنَ فلا دم عليه ، وإِن كان على أكثر من هذا القدَر فعليه دم.</w:t>
      </w:r>
    </w:p>
    <w:p>
      <w:pPr>
        <w:pStyle w:val="BookText"/>
      </w:pPr>
      <w:r>
        <w:rPr>
          <w:rFonts w:ascii="IRNazanin" w:hAnsi="IRNazanin" w:eastAsia="IRNazanin" w:cs="IRNazanin"/>
          <w:lang w:bidi="fa-IR"/>
          <w:color w:val="111111"/>
          <w:sz w:val="28"/>
          <w:szCs w:val="28"/>
          <w:rtl/>
        </w:rPr>
        <w:t xml:space="preserve">ن</w:t>
      </w:r>
    </w:p>
    <w:p>
      <w:pPr>
        <w:pStyle w:val="Heading5"/>
      </w:pPr>
      <w:bookmarkStart w:id="1847" w:name="_Toc1143"/>
      <w:r>
        <w:t>حَضَنَ</w:t>
      </w:r>
      <w:bookmarkEnd w:id="1847"/>
    </w:p>
    <w:p>
      <w:pPr>
        <w:pStyle w:val="BookText"/>
      </w:pPr>
      <w:r>
        <w:rPr>
          <w:rFonts w:ascii="Amiri" w:hAnsi="Amiri" w:eastAsia="Amiri" w:cs="Amiri"/>
          <w:lang w:bidi="ar-SA"/>
          <w:color w:val="111111"/>
          <w:sz w:val="28"/>
          <w:szCs w:val="28"/>
          <w:rtl/>
        </w:rPr>
        <w:t xml:space="preserve">[حَضَنَ] : حضنت المرأة ولدها حَضانةً.</w:t>
      </w:r>
    </w:p>
    <w:p>
      <w:pPr>
        <w:pStyle w:val="BookText"/>
      </w:pPr>
      <w:r>
        <w:rPr>
          <w:rFonts w:ascii="Amiri" w:hAnsi="Amiri" w:eastAsia="Amiri" w:cs="Amiri"/>
          <w:lang w:bidi="ar-SA"/>
          <w:color w:val="111111"/>
          <w:sz w:val="28"/>
          <w:szCs w:val="28"/>
          <w:rtl/>
        </w:rPr>
        <w:t xml:space="preserve">وحضنت الحمامةُ بيضها حضوناً : ألقته في حِضْنِها.</w:t>
      </w:r>
    </w:p>
    <w:p>
      <w:pPr>
        <w:pStyle w:val="BookText"/>
      </w:pPr>
      <w:r>
        <w:rPr>
          <w:rFonts w:ascii="Amiri" w:hAnsi="Amiri" w:eastAsia="Amiri" w:cs="Amiri"/>
          <w:lang w:bidi="ar-SA"/>
          <w:color w:val="111111"/>
          <w:sz w:val="28"/>
          <w:szCs w:val="28"/>
          <w:rtl/>
        </w:rPr>
        <w:t xml:space="preserve">وحَضَنه عن حاجته : إِذا حَبَسَه.</w:t>
      </w:r>
    </w:p>
    <w:p>
      <w:pPr>
        <w:pStyle w:val="BookText"/>
      </w:pPr>
      <w:r>
        <w:rPr>
          <w:rFonts w:ascii="Amiri" w:hAnsi="Amiri" w:eastAsia="Amiri" w:cs="Amiri"/>
          <w:lang w:bidi="ar-SA"/>
          <w:color w:val="111111"/>
          <w:sz w:val="28"/>
          <w:szCs w:val="28"/>
          <w:rtl/>
        </w:rPr>
        <w:t xml:space="preserve">وحضنْتُ فلاناً عن كذا : إِذا نحَّيْتُه عنه وانفردت به دونه. وفي الحديث </w:t>
      </w:r>
      <w:r>
        <w:rPr>
          <w:rStyle w:val="FootnoteReference"/>
        </w:rPr>
        <w:footnoteReference w:id="645"/>
      </w:r>
      <w:r>
        <w:rPr>
          <w:rFonts w:ascii="Amiri" w:hAnsi="Amiri" w:eastAsia="Amiri" w:cs="Amiri"/>
          <w:lang w:bidi="ar-SA"/>
          <w:color w:val="111111"/>
          <w:sz w:val="28"/>
          <w:szCs w:val="28"/>
          <w:rtl/>
        </w:rPr>
        <w:t xml:space="preserve">: « قال الأنصار لأبي بكر : تريدون أن تَحْضُنونا عن هذا الأمر ». وفي وصية ابن مسعود </w:t>
      </w:r>
      <w:r>
        <w:rPr>
          <w:rStyle w:val="FootnoteReference"/>
        </w:rPr>
        <w:footnoteReference w:id="646"/>
      </w:r>
      <w:r>
        <w:rPr>
          <w:rFonts w:ascii="Amiri" w:hAnsi="Amiri" w:eastAsia="Amiri" w:cs="Amiri"/>
          <w:lang w:bidi="ar-SA"/>
          <w:color w:val="111111"/>
          <w:sz w:val="28"/>
          <w:szCs w:val="28"/>
          <w:rtl/>
        </w:rPr>
        <w:t xml:space="preserve">« أن لا تزوَّج امرأة من بناته إِلا بأمرها ، ولا تُحْضَن امرأته زينب عن ذلك » أراد أن تُشاور في ذلك.</w:t>
      </w:r>
    </w:p>
    <w:p>
      <w:pPr>
        <w:pStyle w:val="BookText"/>
      </w:pPr>
      <w:r>
        <w:rPr>
          <w:rFonts w:ascii="IRNazanin" w:hAnsi="IRNazanin" w:eastAsia="IRNazanin" w:cs="IRNazanin"/>
          <w:lang w:bidi="fa-IR"/>
          <w:color w:val="111111"/>
          <w:sz w:val="28"/>
          <w:szCs w:val="28"/>
          <w:rtl/>
        </w:rPr>
        <w:t xml:space="preserve">و</w:t>
      </w:r>
    </w:p>
    <w:p>
      <w:pPr>
        <w:pStyle w:val="Heading5"/>
      </w:pPr>
      <w:bookmarkStart w:id="1848" w:name="_Toc1144"/>
      <w:r>
        <w:t>حَضا</w:t>
      </w:r>
      <w:bookmarkEnd w:id="1848"/>
    </w:p>
    <w:p>
      <w:pPr>
        <w:pStyle w:val="BookText"/>
      </w:pPr>
      <w:r>
        <w:rPr>
          <w:rFonts w:ascii="Amiri" w:hAnsi="Amiri" w:eastAsia="Amiri" w:cs="Amiri"/>
          <w:lang w:bidi="ar-SA"/>
          <w:color w:val="111111"/>
          <w:sz w:val="28"/>
          <w:szCs w:val="28"/>
          <w:rtl/>
        </w:rPr>
        <w:t xml:space="preserve">[حَضا] : حضوت النارَ : إِذا سعَّرْتها.</w:t>
      </w:r>
    </w:p>
    <w:p>
      <w:pPr>
        <w:pStyle w:val="BookText"/>
      </w:pPr>
      <w:r>
        <w:rPr>
          <w:rFonts w:ascii="IRNazanin" w:hAnsi="IRNazanin" w:eastAsia="IRNazanin" w:cs="IRNazanin"/>
          <w:lang w:bidi="fa-IR"/>
          <w:color w:val="111111"/>
          <w:sz w:val="28"/>
          <w:szCs w:val="28"/>
          <w:rtl/>
        </w:rPr>
        <w:t xml:space="preserve">[شماره صفحه واقعی : 1488]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8" w:name="pg14434_152525"/>
    <w:bookmarkEnd w:id="238"/>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ج</w:t>
      </w:r>
    </w:p>
    <w:p>
      <w:pPr>
        <w:pStyle w:val="Heading5"/>
      </w:pPr>
      <w:bookmarkStart w:id="1849" w:name="_Toc1145"/>
      <w:r>
        <w:t>حَضَجَ</w:t>
      </w:r>
      <w:bookmarkEnd w:id="1849"/>
    </w:p>
    <w:p>
      <w:pPr>
        <w:pStyle w:val="BookText"/>
      </w:pPr>
      <w:r>
        <w:rPr>
          <w:rFonts w:ascii="Amiri" w:hAnsi="Amiri" w:eastAsia="Amiri" w:cs="Amiri"/>
          <w:lang w:bidi="ar-SA"/>
          <w:color w:val="111111"/>
          <w:sz w:val="28"/>
          <w:szCs w:val="28"/>
          <w:rtl/>
        </w:rPr>
        <w:t xml:space="preserve">[حَضَجَ] به الأرضَ : أي ضرب.</w:t>
      </w:r>
    </w:p>
    <w:p>
      <w:pPr>
        <w:pStyle w:val="BookText"/>
      </w:pPr>
      <w:r>
        <w:rPr>
          <w:rFonts w:ascii="Amiri" w:hAnsi="Amiri" w:eastAsia="Amiri" w:cs="Amiri"/>
          <w:lang w:bidi="ar-SA"/>
          <w:color w:val="111111"/>
          <w:sz w:val="28"/>
          <w:szCs w:val="28"/>
          <w:rtl/>
        </w:rPr>
        <w:t xml:space="preserve">وحضج الغَسّالُ الثوبَ : إِذا ضربه بالمحضاج عند الغسل.</w:t>
      </w:r>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Amiri" w:hAnsi="Amiri" w:eastAsia="Amiri" w:cs="Amiri"/>
          <w:lang w:bidi="ar-SA"/>
          <w:color w:val="111111"/>
          <w:sz w:val="28"/>
          <w:szCs w:val="28"/>
          <w:rtl/>
        </w:rPr>
        <w:t xml:space="preserve">همزة</w:t>
      </w:r>
    </w:p>
    <w:p>
      <w:pPr>
        <w:pStyle w:val="Heading5"/>
      </w:pPr>
      <w:bookmarkStart w:id="1850" w:name="_Toc1146"/>
      <w:r>
        <w:t>حَضَأ</w:t>
      </w:r>
      <w:bookmarkEnd w:id="1850"/>
    </w:p>
    <w:p>
      <w:pPr>
        <w:pStyle w:val="BookText"/>
      </w:pPr>
      <w:r>
        <w:rPr>
          <w:rFonts w:ascii="Amiri" w:hAnsi="Amiri" w:eastAsia="Amiri" w:cs="Amiri"/>
          <w:lang w:bidi="ar-SA"/>
          <w:color w:val="111111"/>
          <w:sz w:val="28"/>
          <w:szCs w:val="28"/>
          <w:rtl/>
        </w:rPr>
        <w:t xml:space="preserve">[حَضَأ] : حَضأَت النار : إِذا حركتها ، والعودُ : مِحْضأ ، على « مِفْعَل » ، قال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حضأت له ناري فأبصر ضَوْءَها</w:t>
      </w:r>
    </w:p>
    <w:p>
      <w:pPr>
        <w:pStyle w:val="BookText"/>
      </w:pPr>
      <w:r>
        <w:rPr>
          <w:rFonts w:ascii="Amiri" w:hAnsi="Amiri" w:eastAsia="Amiri" w:cs="Amiri"/>
          <w:lang w:bidi="ar-SA"/>
          <w:color w:val="111111"/>
          <w:sz w:val="28"/>
          <w:szCs w:val="28"/>
          <w:rtl/>
        </w:rPr>
        <w:t xml:space="preserve">وما هو لولا حضئيَ النارَ بارح</w:t>
      </w:r>
    </w:p>
    <w:p>
      <w:pPr>
        <w:pStyle w:val="BookText"/>
      </w:pPr>
      <w:r>
        <w:rPr>
          <w:rFonts w:ascii="Amiri" w:hAnsi="Amiri" w:eastAsia="Amiri" w:cs="Amiri"/>
          <w:lang w:bidi="ar-SA"/>
          <w:color w:val="111111"/>
          <w:sz w:val="28"/>
          <w:szCs w:val="28"/>
          <w:rtl/>
        </w:rPr>
        <w:t xml:space="preserve">يعني أنه حركها للضيف.</w:t>
      </w:r>
    </w:p>
    <w:p>
      <w:pPr>
        <w:pStyle w:val="BookText"/>
      </w:pPr>
      <w:r>
        <w:rPr>
          <w:rFonts w:ascii="Amiri" w:hAnsi="Amiri" w:eastAsia="Amiri" w:cs="Amiri"/>
          <w:lang w:bidi="ar-SA"/>
          <w:color w:val="111111"/>
          <w:sz w:val="28"/>
          <w:szCs w:val="28"/>
          <w:rtl/>
        </w:rPr>
        <w:t xml:space="preserve">فَعِل بكسر العين ، يَفْعَل بفتحها</w:t>
      </w:r>
    </w:p>
    <w:p>
      <w:pPr>
        <w:pStyle w:val="BookText"/>
      </w:pPr>
      <w:r>
        <w:rPr>
          <w:rFonts w:ascii="IRNazanin" w:hAnsi="IRNazanin" w:eastAsia="IRNazanin" w:cs="IRNazanin"/>
          <w:lang w:bidi="fa-IR"/>
          <w:color w:val="111111"/>
          <w:sz w:val="28"/>
          <w:szCs w:val="28"/>
          <w:rtl/>
        </w:rPr>
        <w:t xml:space="preserve">ر</w:t>
      </w:r>
    </w:p>
    <w:p>
      <w:pPr>
        <w:pStyle w:val="Heading5"/>
      </w:pPr>
      <w:bookmarkStart w:id="1851" w:name="_Toc1147"/>
      <w:r>
        <w:t>حَضِر</w:t>
      </w:r>
      <w:bookmarkEnd w:id="1851"/>
    </w:p>
    <w:p>
      <w:pPr>
        <w:pStyle w:val="BookText"/>
      </w:pPr>
      <w:r>
        <w:rPr>
          <w:rFonts w:ascii="Amiri" w:hAnsi="Amiri" w:eastAsia="Amiri" w:cs="Amiri"/>
          <w:lang w:bidi="ar-SA"/>
          <w:color w:val="111111"/>
          <w:sz w:val="28"/>
          <w:szCs w:val="28"/>
          <w:rtl/>
        </w:rPr>
        <w:t xml:space="preserve">[حَضِر] : لغةٌ في حَضَر ، قال بعضهم : ومستقبله يَحْضُر بضم الضاد ، وهو شاذ. قال على هذه اللغة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مَنْ جفانا إِذا حاجاتنا حَضِرَتْ</w:t>
      </w:r>
    </w:p>
    <w:p>
      <w:pPr>
        <w:pStyle w:val="BookText"/>
      </w:pPr>
      <w:r>
        <w:rPr>
          <w:rFonts w:ascii="Amiri" w:hAnsi="Amiri" w:eastAsia="Amiri" w:cs="Amiri"/>
          <w:lang w:bidi="ar-SA"/>
          <w:color w:val="111111"/>
          <w:sz w:val="28"/>
          <w:szCs w:val="28"/>
          <w:rtl/>
        </w:rPr>
        <w:t xml:space="preserve">كمن لنا عنده التكريم واللطفُ</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852" w:name="_Toc1148"/>
      <w:r>
        <w:t>الإِحضار</w:t>
      </w:r>
      <w:bookmarkEnd w:id="1852"/>
    </w:p>
    <w:p>
      <w:pPr>
        <w:pStyle w:val="BookText"/>
      </w:pPr>
      <w:r>
        <w:rPr>
          <w:rFonts w:ascii="Amiri" w:hAnsi="Amiri" w:eastAsia="Amiri" w:cs="Amiri"/>
          <w:lang w:bidi="ar-SA"/>
          <w:color w:val="111111"/>
          <w:sz w:val="28"/>
          <w:szCs w:val="28"/>
          <w:rtl/>
        </w:rPr>
        <w:t xml:space="preserve">[الإِحضار] : أحضره فحضر ، وقوله تعالى : ( إِنَّهُمْ لَمُحْضَرُونَ )</w:t>
      </w:r>
      <w:r>
        <w:rPr>
          <w:rStyle w:val="FootnoteReference"/>
        </w:rPr>
        <w:footnoteReference w:id="649"/>
      </w:r>
      <w:r>
        <w:rPr>
          <w:rFonts w:ascii="Amiri" w:hAnsi="Amiri" w:eastAsia="Amiri" w:cs="Amiri"/>
          <w:lang w:bidi="ar-SA"/>
          <w:color w:val="111111"/>
          <w:sz w:val="28"/>
          <w:szCs w:val="28"/>
          <w:rtl/>
        </w:rPr>
        <w:t xml:space="preserve">. قيل : لمحضَرون العذاب.</w:t>
      </w:r>
    </w:p>
    <w:p>
      <w:pPr>
        <w:pStyle w:val="BookText"/>
      </w:pPr>
      <w:r>
        <w:rPr>
          <w:rFonts w:ascii="IRNazanin" w:hAnsi="IRNazanin" w:eastAsia="IRNazanin" w:cs="IRNazanin"/>
          <w:lang w:bidi="fa-IR"/>
          <w:color w:val="111111"/>
          <w:sz w:val="28"/>
          <w:szCs w:val="28"/>
          <w:rtl/>
        </w:rPr>
        <w:t xml:space="preserve">[شماره صفحه واقعی : 1489]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9" w:name="pg14434_152527"/>
    <w:bookmarkEnd w:id="239"/>
    <w:p>
      <w:pPr>
        <w:pStyle w:val="BookText"/>
      </w:pPr>
      <w:r>
        <w:rPr>
          <w:rFonts w:ascii="Amiri" w:hAnsi="Amiri" w:eastAsia="Amiri" w:cs="Amiri"/>
          <w:lang w:bidi="ar-SA"/>
          <w:color w:val="111111"/>
          <w:sz w:val="28"/>
          <w:szCs w:val="28"/>
          <w:rtl/>
        </w:rPr>
        <w:t xml:space="preserve">وإِحضار الفرس : عَدْوُه.</w:t>
      </w:r>
    </w:p>
    <w:p>
      <w:pPr>
        <w:pStyle w:val="BookText"/>
      </w:pPr>
      <w:r>
        <w:rPr>
          <w:rFonts w:ascii="IRNazanin" w:hAnsi="IRNazanin" w:eastAsia="IRNazanin" w:cs="IRNazanin"/>
          <w:lang w:bidi="fa-IR"/>
          <w:color w:val="111111"/>
          <w:sz w:val="28"/>
          <w:szCs w:val="28"/>
          <w:rtl/>
        </w:rPr>
        <w:t xml:space="preserve">ن</w:t>
      </w:r>
    </w:p>
    <w:p>
      <w:pPr>
        <w:pStyle w:val="Heading5"/>
      </w:pPr>
      <w:bookmarkStart w:id="1853" w:name="_Toc1149"/>
      <w:r>
        <w:t>الإِحضان</w:t>
      </w:r>
      <w:bookmarkEnd w:id="1853"/>
    </w:p>
    <w:p>
      <w:pPr>
        <w:pStyle w:val="BookText"/>
      </w:pPr>
      <w:r>
        <w:rPr>
          <w:rFonts w:ascii="Amiri" w:hAnsi="Amiri" w:eastAsia="Amiri" w:cs="Amiri"/>
          <w:lang w:bidi="ar-SA"/>
          <w:color w:val="111111"/>
          <w:sz w:val="28"/>
          <w:szCs w:val="28"/>
          <w:rtl/>
        </w:rPr>
        <w:t xml:space="preserve">[الإِحضان] : أحضنت بالرجل : أي أزريت به.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854" w:name="_Toc1150"/>
      <w:r>
        <w:t>المحاضرة</w:t>
      </w:r>
      <w:bookmarkEnd w:id="1854"/>
    </w:p>
    <w:p>
      <w:pPr>
        <w:pStyle w:val="BookText"/>
      </w:pPr>
      <w:r>
        <w:rPr>
          <w:rFonts w:ascii="Amiri" w:hAnsi="Amiri" w:eastAsia="Amiri" w:cs="Amiri"/>
          <w:lang w:bidi="ar-SA"/>
          <w:color w:val="111111"/>
          <w:sz w:val="28"/>
          <w:szCs w:val="28"/>
          <w:rtl/>
        </w:rPr>
        <w:t xml:space="preserve">[المحاضرة] : شبه المغالبة في المفاخرة ، يقال : حاضرت فلاناً عند السلطان.</w:t>
      </w:r>
    </w:p>
    <w:p>
      <w:pPr>
        <w:pStyle w:val="BookText"/>
      </w:pPr>
      <w:r>
        <w:rPr>
          <w:rFonts w:ascii="Amiri" w:hAnsi="Amiri" w:eastAsia="Amiri" w:cs="Amiri"/>
          <w:lang w:bidi="ar-SA"/>
          <w:color w:val="111111"/>
          <w:sz w:val="28"/>
          <w:szCs w:val="28"/>
          <w:rtl/>
        </w:rPr>
        <w:t xml:space="preserve">وحاضرتُ الرجلَ : عَدَوْتُ معه.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855" w:name="_Toc1151"/>
      <w:r>
        <w:t>الاحتضار</w:t>
      </w:r>
      <w:bookmarkEnd w:id="1855"/>
    </w:p>
    <w:p>
      <w:pPr>
        <w:pStyle w:val="BookText"/>
      </w:pPr>
      <w:r>
        <w:rPr>
          <w:rFonts w:ascii="IRNazanin" w:hAnsi="IRNazanin" w:eastAsia="IRNazanin" w:cs="IRNazanin"/>
          <w:lang w:bidi="fa-IR"/>
          <w:color w:val="111111"/>
          <w:sz w:val="28"/>
          <w:szCs w:val="28"/>
          <w:rtl/>
        </w:rPr>
        <w:t xml:space="preserve">[الاحتضار] : احتضره بمعنى حضره.</w:t>
      </w:r>
    </w:p>
    <w:p>
      <w:pPr>
        <w:pStyle w:val="BookText"/>
      </w:pPr>
      <w:r>
        <w:rPr>
          <w:rFonts w:ascii="Amiri" w:hAnsi="Amiri" w:eastAsia="Amiri" w:cs="Amiri"/>
          <w:lang w:bidi="ar-SA"/>
          <w:color w:val="111111"/>
          <w:sz w:val="28"/>
          <w:szCs w:val="28"/>
          <w:rtl/>
        </w:rPr>
        <w:t xml:space="preserve">ويقال : اللبن محتضر فغطِّ إِناءك : يراد به أن اللبن كثير الآفات.</w:t>
      </w:r>
    </w:p>
    <w:p>
      <w:pPr>
        <w:pStyle w:val="BookText"/>
      </w:pPr>
      <w:r>
        <w:rPr>
          <w:rFonts w:ascii="IRNazanin" w:hAnsi="IRNazanin" w:eastAsia="IRNazanin" w:cs="IRNazanin"/>
          <w:lang w:bidi="fa-IR"/>
          <w:color w:val="111111"/>
          <w:sz w:val="28"/>
          <w:szCs w:val="28"/>
          <w:rtl/>
        </w:rPr>
        <w:t xml:space="preserve">ن</w:t>
      </w:r>
    </w:p>
    <w:p>
      <w:pPr>
        <w:pStyle w:val="Heading5"/>
      </w:pPr>
      <w:bookmarkStart w:id="1856" w:name="_Toc1152"/>
      <w:r>
        <w:t>الاحتضان</w:t>
      </w:r>
      <w:bookmarkEnd w:id="1856"/>
    </w:p>
    <w:p>
      <w:pPr>
        <w:pStyle w:val="BookText"/>
      </w:pPr>
      <w:r>
        <w:rPr>
          <w:rFonts w:ascii="Amiri" w:hAnsi="Amiri" w:eastAsia="Amiri" w:cs="Amiri"/>
          <w:lang w:bidi="ar-SA"/>
          <w:color w:val="111111"/>
          <w:sz w:val="28"/>
          <w:szCs w:val="28"/>
          <w:rtl/>
        </w:rPr>
        <w:t xml:space="preserve">[الاحتضان] : احتضنت الشيءَ : جعلته في حضني.</w:t>
      </w:r>
    </w:p>
    <w:p>
      <w:pPr>
        <w:pStyle w:val="BookText"/>
      </w:pPr>
      <w:r>
        <w:rPr>
          <w:rFonts w:ascii="IRNazanin" w:hAnsi="IRNazanin" w:eastAsia="IRNazanin" w:cs="IRNazanin"/>
          <w:lang w:bidi="fa-IR"/>
          <w:color w:val="111111"/>
          <w:sz w:val="28"/>
          <w:szCs w:val="28"/>
          <w:rtl/>
        </w:rPr>
        <w:t xml:space="preserve">واحتضنه عن حاجته.</w:t>
      </w:r>
    </w:p>
    <w:p>
      <w:pPr>
        <w:pStyle w:val="BookText"/>
      </w:pPr>
      <w:r>
        <w:rPr>
          <w:rFonts w:ascii="Amiri" w:hAnsi="Amiri" w:eastAsia="Amiri" w:cs="Amiri"/>
          <w:lang w:bidi="ar-SA"/>
          <w:color w:val="111111"/>
          <w:sz w:val="28"/>
          <w:szCs w:val="28"/>
          <w:rtl/>
        </w:rPr>
        <w:t xml:space="preserve">وحضنه : أي حبسه.</w:t>
      </w:r>
    </w:p>
    <w:p>
      <w:pPr>
        <w:pStyle w:val="BookText"/>
      </w:pPr>
      <w:r>
        <w:rPr>
          <w:rFonts w:ascii="Amiri" w:hAnsi="Amiri" w:eastAsia="Amiri" w:cs="Amiri"/>
          <w:lang w:bidi="ar-SA"/>
          <w:color w:val="111111"/>
          <w:sz w:val="28"/>
          <w:szCs w:val="28"/>
          <w:rtl/>
        </w:rPr>
        <w:t xml:space="preserve">واحتضنه عن الشيء : نحّاه عنه.</w:t>
      </w:r>
    </w:p>
    <w:p>
      <w:pPr>
        <w:pStyle w:val="BookText"/>
      </w:pPr>
      <w:r>
        <w:rPr>
          <w:rFonts w:ascii="Amiri" w:hAnsi="Amiri" w:eastAsia="Amiri" w:cs="Amiri"/>
          <w:lang w:bidi="ar-SA"/>
          <w:color w:val="111111"/>
          <w:sz w:val="28"/>
          <w:szCs w:val="28"/>
          <w:rtl/>
        </w:rPr>
        <w:t xml:space="preserve">والمحتضَن : الحِضْن ، قال الأعشى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عريضة بُوْصٍ إِذا أدبرت</w:t>
      </w:r>
    </w:p>
    <w:p>
      <w:pPr>
        <w:pStyle w:val="BookText"/>
      </w:pPr>
      <w:r>
        <w:rPr>
          <w:rFonts w:ascii="Amiri" w:hAnsi="Amiri" w:eastAsia="Amiri" w:cs="Amiri"/>
          <w:lang w:bidi="ar-SA"/>
          <w:color w:val="111111"/>
          <w:sz w:val="28"/>
          <w:szCs w:val="28"/>
          <w:rtl/>
        </w:rPr>
        <w:t xml:space="preserve">هضيم الحشا شَخْتَةُ المحتضَن</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857" w:name="_Toc1153"/>
      <w:r>
        <w:t>الاستحضار</w:t>
      </w:r>
      <w:bookmarkEnd w:id="1857"/>
    </w:p>
    <w:p>
      <w:pPr>
        <w:pStyle w:val="BookText"/>
      </w:pPr>
      <w:r>
        <w:rPr>
          <w:rFonts w:ascii="IRNazanin" w:hAnsi="IRNazanin" w:eastAsia="IRNazanin" w:cs="IRNazanin"/>
          <w:lang w:bidi="fa-IR"/>
          <w:color w:val="111111"/>
          <w:sz w:val="28"/>
          <w:szCs w:val="28"/>
          <w:rtl/>
        </w:rPr>
        <w:t xml:space="preserve">[الاستحضار] : استحضر الرجل فَرَسَه فأحضر.</w:t>
      </w:r>
    </w:p>
    <w:p>
      <w:pPr>
        <w:pStyle w:val="BookText"/>
      </w:pPr>
      <w:r>
        <w:rPr>
          <w:rFonts w:ascii="IRNazanin" w:hAnsi="IRNazanin" w:eastAsia="IRNazanin" w:cs="IRNazanin"/>
          <w:lang w:bidi="fa-IR"/>
          <w:color w:val="111111"/>
          <w:sz w:val="28"/>
          <w:szCs w:val="28"/>
          <w:rtl/>
        </w:rPr>
        <w:t xml:space="preserve">[شماره صفحه واقعی : 1490]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0" w:name="pg14434_152529"/>
    <w:bookmarkEnd w:id="240"/>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858" w:name="_Toc1154"/>
      <w:r>
        <w:t>الانحضاج</w:t>
      </w:r>
      <w:bookmarkEnd w:id="1858"/>
    </w:p>
    <w:p>
      <w:pPr>
        <w:pStyle w:val="BookText"/>
      </w:pPr>
      <w:r>
        <w:rPr>
          <w:rFonts w:ascii="IRNazanin" w:hAnsi="IRNazanin" w:eastAsia="IRNazanin" w:cs="IRNazanin"/>
          <w:lang w:bidi="fa-IR"/>
          <w:color w:val="111111"/>
          <w:sz w:val="28"/>
          <w:szCs w:val="28"/>
          <w:rtl/>
        </w:rPr>
        <w:t xml:space="preserve">[الانحضاج] : انحضج : إِذا ضرب بنفسه الأرض.</w:t>
      </w:r>
    </w:p>
    <w:p>
      <w:pPr>
        <w:pStyle w:val="BookText"/>
      </w:pPr>
      <w:r>
        <w:rPr>
          <w:rFonts w:ascii="Amiri" w:hAnsi="Amiri" w:eastAsia="Amiri" w:cs="Amiri"/>
          <w:lang w:bidi="ar-SA"/>
          <w:color w:val="111111"/>
          <w:sz w:val="28"/>
          <w:szCs w:val="28"/>
          <w:rtl/>
        </w:rPr>
        <w:t xml:space="preserve">وانحضج : إِذا اتسع بطنه وتفتّق ؛ وفي حديث أبي الدرداء </w:t>
      </w:r>
      <w:r>
        <w:rPr>
          <w:rStyle w:val="FootnoteReference"/>
        </w:rPr>
        <w:footnoteReference w:id="651"/>
      </w:r>
      <w:r>
        <w:rPr>
          <w:rFonts w:ascii="Amiri" w:hAnsi="Amiri" w:eastAsia="Amiri" w:cs="Amiri"/>
          <w:lang w:bidi="ar-SA"/>
          <w:color w:val="111111"/>
          <w:sz w:val="28"/>
          <w:szCs w:val="28"/>
          <w:rtl/>
        </w:rPr>
        <w:t xml:space="preserve">في الركعتين بعد العصر : « ما أنا لأدعهما ، فمن شاء أن ينحضج فلينحضج ». قيل : معناه : من شاء أن ينشقَّ من الغيظ فلينشقّ.</w:t>
      </w:r>
    </w:p>
    <w:p>
      <w:pPr>
        <w:pStyle w:val="BookText"/>
      </w:pPr>
      <w:r>
        <w:rPr>
          <w:rFonts w:ascii="IRNazanin" w:hAnsi="IRNazanin" w:eastAsia="IRNazanin" w:cs="IRNazanin"/>
          <w:lang w:bidi="fa-IR"/>
          <w:color w:val="111111"/>
          <w:sz w:val="28"/>
          <w:szCs w:val="28"/>
          <w:rtl/>
        </w:rPr>
        <w:t xml:space="preserve">[شماره صفحه واقعی : 1491]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1492]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1" w:name="pg14434_152533"/>
    <w:bookmarkEnd w:id="241"/>
    <w:p>
      <w:pPr>
        <w:pStyle w:val="Heading3"/>
      </w:pPr>
      <w:bookmarkStart w:id="1859" w:name="_Toc1155"/>
      <w:r>
        <w:t>باب الحاء والطاء وما بعدهما</w:t>
      </w:r>
      <w:bookmarkEnd w:id="1859"/>
    </w:p>
    <w:p>
      <w:pPr>
        <w:pStyle w:val="Heading4"/>
      </w:pPr>
      <w:bookmarkStart w:id="1860" w:name="_Toc1156"/>
      <w:r>
        <w:t>الأسماء</w:t>
      </w:r>
      <w:bookmarkEnd w:id="1860"/>
    </w:p>
    <w:p>
      <w:pPr>
        <w:pStyle w:val="Heading5"/>
      </w:pPr>
      <w:bookmarkStart w:id="1861" w:name="_Toc1157"/>
      <w:r>
        <w:t>اشارة</w:t>
      </w:r>
      <w:bookmarkEnd w:id="1861"/>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862" w:name="_Toc1158"/>
      <w:r>
        <w:t>الحَطْمة</w:t>
      </w:r>
      <w:bookmarkEnd w:id="1862"/>
    </w:p>
    <w:p>
      <w:pPr>
        <w:pStyle w:val="BookText"/>
      </w:pPr>
      <w:r>
        <w:rPr>
          <w:rFonts w:ascii="Amiri" w:hAnsi="Amiri" w:eastAsia="Amiri" w:cs="Amiri"/>
          <w:lang w:bidi="ar-SA"/>
          <w:color w:val="111111"/>
          <w:sz w:val="28"/>
          <w:szCs w:val="28"/>
          <w:rtl/>
        </w:rPr>
        <w:t xml:space="preserve">[الحَطْمة] : السنة الشديدة.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863" w:name="_Toc1159"/>
      <w:r>
        <w:t>الحطب</w:t>
      </w:r>
      <w:bookmarkEnd w:id="1863"/>
    </w:p>
    <w:p>
      <w:pPr>
        <w:pStyle w:val="BookText"/>
      </w:pPr>
      <w:r>
        <w:rPr>
          <w:rFonts w:ascii="IRNazanin" w:hAnsi="IRNazanin" w:eastAsia="IRNazanin" w:cs="IRNazanin"/>
          <w:lang w:bidi="fa-IR"/>
          <w:color w:val="111111"/>
          <w:sz w:val="28"/>
          <w:szCs w:val="28"/>
          <w:rtl/>
        </w:rPr>
        <w:t xml:space="preserve">[الحطب] : معروف.</w:t>
      </w:r>
    </w:p>
    <w:p>
      <w:pPr>
        <w:pStyle w:val="BookText"/>
      </w:pPr>
      <w:r>
        <w:rPr>
          <w:rFonts w:ascii="Amiri" w:hAnsi="Amiri" w:eastAsia="Amiri" w:cs="Amiri"/>
          <w:lang w:bidi="ar-SA"/>
          <w:color w:val="111111"/>
          <w:sz w:val="28"/>
          <w:szCs w:val="28"/>
          <w:rtl/>
        </w:rPr>
        <w:t xml:space="preserve">والحطب : النميمة ، ويفسَّر ذلك جميعاً في قولِه تعالى : ( حَمَّالَةَ الْحَطَبِ )</w:t>
      </w:r>
      <w:r>
        <w:rPr>
          <w:rStyle w:val="FootnoteReference"/>
        </w:rPr>
        <w:footnoteReference w:id="652"/>
      </w:r>
      <w:r>
        <w:rPr>
          <w:rFonts w:ascii="Amiri" w:hAnsi="Amiri" w:eastAsia="Amiri" w:cs="Amiri"/>
          <w:lang w:bidi="ar-SA"/>
          <w:color w:val="111111"/>
          <w:sz w:val="28"/>
          <w:szCs w:val="28"/>
          <w:rtl/>
        </w:rPr>
        <w:t xml:space="preserve">. قيل : إِنها كانت تحمل النميمة ، وقيل : كانت تحمل الشّوك على طريق النبي عليه‌السلام ، لتؤذيه به ، وهي أمُّ جميل بنت حرب أخت أبي سفيان بن حرب ، ومن ذلك قيل في تأويل الرؤيا : إِن الحطب نميمة أو ذنب يكتسبه الحاطب في النوم.</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864" w:name="_Toc1160"/>
      <w:r>
        <w:t>الحُطَم</w:t>
      </w:r>
      <w:bookmarkEnd w:id="1864"/>
    </w:p>
    <w:p>
      <w:pPr>
        <w:pStyle w:val="BookText"/>
      </w:pPr>
      <w:r>
        <w:rPr>
          <w:rFonts w:ascii="Amiri" w:hAnsi="Amiri" w:eastAsia="Amiri" w:cs="Amiri"/>
          <w:lang w:bidi="ar-SA"/>
          <w:color w:val="111111"/>
          <w:sz w:val="28"/>
          <w:szCs w:val="28"/>
          <w:rtl/>
        </w:rPr>
        <w:t xml:space="preserve">[الحُطَم] : الكَسّار ، يقال للرجل الذي يحطم كلَّ شيء حُطَم.</w:t>
      </w:r>
    </w:p>
    <w:p>
      <w:pPr>
        <w:pStyle w:val="BookText"/>
      </w:pPr>
      <w:r>
        <w:rPr>
          <w:rFonts w:ascii="Amiri" w:hAnsi="Amiri" w:eastAsia="Amiri" w:cs="Amiri"/>
          <w:lang w:bidi="ar-SA"/>
          <w:color w:val="111111"/>
          <w:sz w:val="28"/>
          <w:szCs w:val="28"/>
          <w:rtl/>
        </w:rPr>
        <w:t xml:space="preserve">والحُطَم : السَّوّاق بعنف يحطم بعض الماشية ببعض قال </w:t>
      </w:r>
      <w:r>
        <w:rPr>
          <w:rStyle w:val="FootnoteReference"/>
        </w:rPr>
        <w:footnoteReference w:id="653"/>
      </w:r>
    </w:p>
    <w:p>
      <w:pPr>
        <w:pStyle w:val="BookText"/>
      </w:pPr>
      <w:r>
        <w:rPr>
          <w:rFonts w:ascii="Amiri" w:hAnsi="Amiri" w:eastAsia="Amiri" w:cs="Amiri"/>
          <w:lang w:bidi="ar-SA"/>
          <w:color w:val="111111"/>
          <w:sz w:val="28"/>
          <w:szCs w:val="28"/>
          <w:rtl/>
        </w:rPr>
        <w:t xml:space="preserve">هذا أوان الشدّ فاشتدي زيم</w:t>
      </w:r>
    </w:p>
    <w:p>
      <w:pPr>
        <w:pStyle w:val="BookText"/>
      </w:pPr>
      <w:r>
        <w:rPr>
          <w:rFonts w:ascii="Amiri" w:hAnsi="Amiri" w:eastAsia="Amiri" w:cs="Amiri"/>
          <w:lang w:bidi="ar-SA"/>
          <w:color w:val="111111"/>
          <w:sz w:val="28"/>
          <w:szCs w:val="28"/>
          <w:rtl/>
        </w:rPr>
        <w:t xml:space="preserve">وانظر حاشية المحقق البعلبكي حيث أحال إِلى مراجع أخرى.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لفّها الليل بسَوّاقٍ حُطَمْ</w:t>
      </w:r>
    </w:p>
    <w:p>
      <w:pPr>
        <w:pStyle w:val="BookText"/>
      </w:pPr>
      <w:r>
        <w:rPr>
          <w:rFonts w:ascii="IRNazanin" w:hAnsi="IRNazanin" w:eastAsia="IRNazanin" w:cs="IRNazanin"/>
          <w:lang w:bidi="fa-IR"/>
          <w:color w:val="111111"/>
          <w:sz w:val="28"/>
          <w:szCs w:val="28"/>
          <w:rtl/>
        </w:rPr>
        <w:t xml:space="preserve">[شماره صفحه واقعی : 1493]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2" w:name="pg14434_152535"/>
    <w:bookmarkEnd w:id="242"/>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865" w:name="_Toc1161"/>
      <w:r>
        <w:t>الحُطَمة</w:t>
      </w:r>
      <w:bookmarkEnd w:id="1865"/>
    </w:p>
    <w:p>
      <w:pPr>
        <w:pStyle w:val="BookText"/>
      </w:pPr>
      <w:r>
        <w:rPr>
          <w:rFonts w:ascii="Amiri" w:hAnsi="Amiri" w:eastAsia="Amiri" w:cs="Amiri"/>
          <w:lang w:bidi="ar-SA"/>
          <w:color w:val="111111"/>
          <w:sz w:val="28"/>
          <w:szCs w:val="28"/>
          <w:rtl/>
        </w:rPr>
        <w:t xml:space="preserve">[الحُطَمة] : النار. سميت بذلك لِحَطْمِها ما تلقى.</w:t>
      </w:r>
    </w:p>
    <w:p>
      <w:pPr>
        <w:pStyle w:val="BookText"/>
      </w:pPr>
      <w:r>
        <w:rPr>
          <w:rFonts w:ascii="Amiri" w:hAnsi="Amiri" w:eastAsia="Amiri" w:cs="Amiri"/>
          <w:lang w:bidi="ar-SA"/>
          <w:color w:val="111111"/>
          <w:sz w:val="28"/>
          <w:szCs w:val="28"/>
          <w:rtl/>
        </w:rPr>
        <w:t xml:space="preserve">قال الله تعالى : ( لَيُنْبَذَنَّ فِي الْحُطَمَةِ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حُطمَة : كثير الأكل.</w:t>
      </w:r>
    </w:p>
    <w:p>
      <w:pPr>
        <w:pStyle w:val="BookText"/>
      </w:pPr>
      <w:r>
        <w:rPr>
          <w:rFonts w:ascii="Amiri" w:hAnsi="Amiri" w:eastAsia="Amiri" w:cs="Amiri"/>
          <w:lang w:bidi="ar-SA"/>
          <w:color w:val="111111"/>
          <w:sz w:val="28"/>
          <w:szCs w:val="28"/>
          <w:rtl/>
        </w:rPr>
        <w:t xml:space="preserve">وسَوّاق حُطَمة وحُطَم : بمعنى. وفي المثل : « شرُّ الرِّعاءِ الحُطَمَة » </w:t>
      </w:r>
      <w:r>
        <w:rPr>
          <w:rStyle w:val="FootnoteReference"/>
        </w:rPr>
        <w:footnoteReference w:id="655"/>
      </w:r>
      <w:r>
        <w:rPr>
          <w:rFonts w:ascii="Amiri" w:hAnsi="Amiri" w:eastAsia="Amiri" w:cs="Amiri"/>
          <w:lang w:bidi="ar-SA"/>
          <w:color w:val="111111"/>
          <w:sz w:val="28"/>
          <w:szCs w:val="28"/>
          <w:rtl/>
        </w:rPr>
        <w:t xml:space="preserve">: أي شديد السوق.</w:t>
      </w:r>
    </w:p>
    <w:p>
      <w:pPr>
        <w:pStyle w:val="BookText"/>
      </w:pPr>
      <w:r>
        <w:rPr>
          <w:rFonts w:ascii="Amiri" w:hAnsi="Amiri" w:eastAsia="Amiri" w:cs="Amiri"/>
          <w:lang w:bidi="ar-SA"/>
          <w:color w:val="111111"/>
          <w:sz w:val="28"/>
          <w:szCs w:val="28"/>
          <w:rtl/>
        </w:rPr>
        <w:t xml:space="preserve">ويقال للعكرة من الإِبل حُطمة ، لأنها تحطم كل شيء.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866" w:name="_Toc1162"/>
      <w:r>
        <w:t>الأحطب</w:t>
      </w:r>
      <w:bookmarkEnd w:id="1866"/>
    </w:p>
    <w:p>
      <w:pPr>
        <w:pStyle w:val="BookText"/>
      </w:pPr>
      <w:r>
        <w:rPr>
          <w:rFonts w:ascii="Amiri" w:hAnsi="Amiri" w:eastAsia="Amiri" w:cs="Amiri"/>
          <w:lang w:bidi="ar-SA"/>
          <w:color w:val="111111"/>
          <w:sz w:val="28"/>
          <w:szCs w:val="28"/>
          <w:rtl/>
        </w:rPr>
        <w:t xml:space="preserve">[الأحطب] : الشديد الهزال.</w:t>
      </w:r>
    </w:p>
    <w:p>
      <w:pPr>
        <w:pStyle w:val="BookText"/>
      </w:pPr>
      <w:r>
        <w:rPr>
          <w:rFonts w:ascii="Amiri" w:hAnsi="Amiri" w:eastAsia="Amiri" w:cs="Amiri"/>
          <w:lang w:bidi="ar-SA"/>
          <w:color w:val="111111"/>
          <w:sz w:val="28"/>
          <w:szCs w:val="28"/>
          <w:rtl/>
        </w:rPr>
        <w:t xml:space="preserve">مُفاعِلة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867" w:name="_Toc1163"/>
      <w:r>
        <w:t>المُحاطِبة</w:t>
      </w:r>
      <w:bookmarkEnd w:id="1867"/>
    </w:p>
    <w:p>
      <w:pPr>
        <w:pStyle w:val="BookText"/>
      </w:pPr>
      <w:r>
        <w:rPr>
          <w:rFonts w:ascii="Amiri" w:hAnsi="Amiri" w:eastAsia="Amiri" w:cs="Amiri"/>
          <w:lang w:bidi="ar-SA"/>
          <w:color w:val="111111"/>
          <w:sz w:val="28"/>
          <w:szCs w:val="28"/>
          <w:rtl/>
        </w:rPr>
        <w:t xml:space="preserve">[المُحاطِبة] : ناقةٌ محاطِبة : تأكل الشوك اليابس.</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868" w:name="_Toc1164"/>
      <w:r>
        <w:t>الحاطب</w:t>
      </w:r>
      <w:bookmarkEnd w:id="1868"/>
    </w:p>
    <w:p>
      <w:pPr>
        <w:pStyle w:val="BookText"/>
      </w:pPr>
      <w:r>
        <w:rPr>
          <w:rFonts w:ascii="Amiri" w:hAnsi="Amiri" w:eastAsia="Amiri" w:cs="Amiri"/>
          <w:lang w:bidi="ar-SA"/>
          <w:color w:val="111111"/>
          <w:sz w:val="28"/>
          <w:szCs w:val="28"/>
          <w:rtl/>
        </w:rPr>
        <w:t xml:space="preserve">[الحاطب] : يقال للمخلِّط في كلامه : حاطب ليل ، لأنه لا يبصر ما يجمع في حبله.</w:t>
      </w:r>
    </w:p>
    <w:p>
      <w:pPr>
        <w:pStyle w:val="BookText"/>
      </w:pPr>
      <w:r>
        <w:rPr>
          <w:rFonts w:ascii="IRNazanin" w:hAnsi="IRNazanin" w:eastAsia="IRNazanin" w:cs="IRNazanin"/>
          <w:lang w:bidi="fa-IR"/>
          <w:color w:val="111111"/>
          <w:sz w:val="28"/>
          <w:szCs w:val="28"/>
          <w:rtl/>
        </w:rPr>
        <w:t xml:space="preserve">وحاطب </w:t>
      </w:r>
      <w:r>
        <w:rPr>
          <w:rStyle w:val="FootnoteReference"/>
        </w:rPr>
        <w:footnoteReference w:id="656"/>
      </w:r>
      <w:r>
        <w:rPr>
          <w:rFonts w:ascii="Amiri" w:hAnsi="Amiri" w:eastAsia="Amiri" w:cs="Amiri"/>
          <w:lang w:bidi="ar-SA"/>
          <w:color w:val="111111"/>
          <w:sz w:val="28"/>
          <w:szCs w:val="28"/>
          <w:rtl/>
        </w:rPr>
        <w:t xml:space="preserve">: اسم رجلٍ من الصحابة.</w:t>
      </w:r>
    </w:p>
    <w:p>
      <w:pPr>
        <w:pStyle w:val="BookText"/>
      </w:pPr>
      <w:r>
        <w:rPr>
          <w:rFonts w:ascii="IRNazanin" w:hAnsi="IRNazanin" w:eastAsia="IRNazanin" w:cs="IRNazanin"/>
          <w:lang w:bidi="fa-IR"/>
          <w:color w:val="111111"/>
          <w:sz w:val="28"/>
          <w:szCs w:val="28"/>
          <w:rtl/>
        </w:rPr>
        <w:t xml:space="preserve">[شماره صفحه واقعی : 1494]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3" w:name="pg14434_152537"/>
    <w:bookmarkEnd w:id="243"/>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م</w:t>
      </w:r>
    </w:p>
    <w:p>
      <w:pPr>
        <w:pStyle w:val="Heading5"/>
      </w:pPr>
      <w:bookmarkStart w:id="1869" w:name="_Toc1165"/>
      <w:r>
        <w:t>الحاطوم</w:t>
      </w:r>
      <w:bookmarkEnd w:id="1869"/>
    </w:p>
    <w:p>
      <w:pPr>
        <w:pStyle w:val="BookText"/>
      </w:pPr>
      <w:r>
        <w:rPr>
          <w:rFonts w:ascii="Amiri" w:hAnsi="Amiri" w:eastAsia="Amiri" w:cs="Amiri"/>
          <w:lang w:bidi="ar-SA"/>
          <w:color w:val="111111"/>
          <w:sz w:val="28"/>
          <w:szCs w:val="28"/>
          <w:rtl/>
        </w:rPr>
        <w:t xml:space="preserve">[الحاطوم] : الجوارشين ، والجمع : حواطيم.</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870" w:name="_Toc1166"/>
      <w:r>
        <w:t>الحُطام</w:t>
      </w:r>
      <w:bookmarkEnd w:id="1870"/>
    </w:p>
    <w:p>
      <w:pPr>
        <w:pStyle w:val="BookText"/>
      </w:pPr>
      <w:r>
        <w:rPr>
          <w:rFonts w:ascii="Amiri" w:hAnsi="Amiri" w:eastAsia="Amiri" w:cs="Amiri"/>
          <w:lang w:bidi="ar-SA"/>
          <w:color w:val="111111"/>
          <w:sz w:val="28"/>
          <w:szCs w:val="28"/>
          <w:rtl/>
        </w:rPr>
        <w:t xml:space="preserve">[الحُطام] : ما تكسّر من اليبيس ، قال الله تعالى : ( ثُمَّ يَكُونُ حُطاماً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871" w:name="_Toc1167"/>
      <w:r>
        <w:t>الحطيب</w:t>
      </w:r>
      <w:bookmarkEnd w:id="1871"/>
    </w:p>
    <w:p>
      <w:pPr>
        <w:pStyle w:val="BookText"/>
      </w:pPr>
      <w:r>
        <w:rPr>
          <w:rFonts w:ascii="Amiri" w:hAnsi="Amiri" w:eastAsia="Amiri" w:cs="Amiri"/>
          <w:lang w:bidi="ar-SA"/>
          <w:color w:val="111111"/>
          <w:sz w:val="28"/>
          <w:szCs w:val="28"/>
          <w:rtl/>
        </w:rPr>
        <w:t xml:space="preserve">[الحطيب] : مكانٌ حَطيب : كثير الحطب.</w:t>
      </w:r>
    </w:p>
    <w:p>
      <w:pPr>
        <w:pStyle w:val="BookText"/>
      </w:pPr>
      <w:r>
        <w:rPr>
          <w:rFonts w:ascii="IRNazanin" w:hAnsi="IRNazanin" w:eastAsia="IRNazanin" w:cs="IRNazanin"/>
          <w:lang w:bidi="fa-IR"/>
          <w:color w:val="111111"/>
          <w:sz w:val="28"/>
          <w:szCs w:val="28"/>
          <w:rtl/>
        </w:rPr>
        <w:t xml:space="preserve">م</w:t>
      </w:r>
    </w:p>
    <w:p>
      <w:pPr>
        <w:pStyle w:val="Heading5"/>
      </w:pPr>
      <w:bookmarkStart w:id="1872" w:name="_Toc1168"/>
      <w:r>
        <w:t>الحطيم</w:t>
      </w:r>
      <w:bookmarkEnd w:id="1872"/>
    </w:p>
    <w:p>
      <w:pPr>
        <w:pStyle w:val="BookText"/>
      </w:pPr>
      <w:r>
        <w:rPr>
          <w:rFonts w:ascii="Amiri" w:hAnsi="Amiri" w:eastAsia="Amiri" w:cs="Amiri"/>
          <w:lang w:bidi="ar-SA"/>
          <w:color w:val="111111"/>
          <w:sz w:val="28"/>
          <w:szCs w:val="28"/>
          <w:rtl/>
        </w:rPr>
        <w:t xml:space="preserve">[الحطيم] : حِجْرُ مكة.</w:t>
      </w:r>
    </w:p>
    <w:p>
      <w:pPr>
        <w:pStyle w:val="BookText"/>
      </w:pPr>
      <w:r>
        <w:rPr>
          <w:rFonts w:ascii="Amiri" w:hAnsi="Amiri" w:eastAsia="Amiri" w:cs="Amiri"/>
          <w:lang w:bidi="ar-SA"/>
          <w:color w:val="111111"/>
          <w:sz w:val="28"/>
          <w:szCs w:val="28"/>
          <w:rtl/>
        </w:rPr>
        <w:t xml:space="preserve">همزة</w:t>
      </w:r>
    </w:p>
    <w:p>
      <w:pPr>
        <w:pStyle w:val="Heading5"/>
      </w:pPr>
      <w:bookmarkStart w:id="1873" w:name="_Toc1169"/>
      <w:r>
        <w:t>الحطيء</w:t>
      </w:r>
      <w:bookmarkEnd w:id="1873"/>
    </w:p>
    <w:p>
      <w:pPr>
        <w:pStyle w:val="BookText"/>
      </w:pPr>
      <w:r>
        <w:rPr>
          <w:rFonts w:ascii="Amiri" w:hAnsi="Amiri" w:eastAsia="Amiri" w:cs="Amiri"/>
          <w:lang w:bidi="ar-SA"/>
          <w:color w:val="111111"/>
          <w:sz w:val="28"/>
          <w:szCs w:val="28"/>
          <w:rtl/>
        </w:rPr>
        <w:t xml:space="preserve">[الحطيء] : قال أبو زيد : الحطيء ، مهموز : الرذال من الناس.</w:t>
      </w:r>
    </w:p>
    <w:p>
      <w:pPr>
        <w:pStyle w:val="BookText"/>
      </w:pPr>
      <w:r>
        <w:rPr>
          <w:rFonts w:ascii="IRNazanin" w:hAnsi="IRNazanin" w:eastAsia="IRNazanin" w:cs="IRNazanin"/>
          <w:lang w:bidi="fa-IR"/>
          <w:color w:val="111111"/>
          <w:sz w:val="28"/>
          <w:szCs w:val="28"/>
          <w:rtl/>
        </w:rPr>
        <w:t xml:space="preserve">[شماره صفحه واقعی : 1495]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4" w:name="pg14434_152539"/>
    <w:bookmarkEnd w:id="244"/>
    <w:p>
      <w:pPr>
        <w:pStyle w:val="Heading4"/>
      </w:pPr>
      <w:bookmarkStart w:id="1874" w:name="_Toc1170"/>
      <w:r>
        <w:t>الأفعال</w:t>
      </w:r>
      <w:bookmarkEnd w:id="1874"/>
    </w:p>
    <w:p>
      <w:pPr>
        <w:pStyle w:val="Heading5"/>
      </w:pPr>
      <w:bookmarkStart w:id="1875" w:name="_Toc1171"/>
      <w:r>
        <w:t>اشارة</w:t>
      </w:r>
      <w:bookmarkEnd w:id="1875"/>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1876" w:name="_Toc1172"/>
      <w:r>
        <w:t>حَطَبَ</w:t>
      </w:r>
      <w:bookmarkEnd w:id="1876"/>
    </w:p>
    <w:p>
      <w:pPr>
        <w:pStyle w:val="BookText"/>
      </w:pPr>
      <w:r>
        <w:rPr>
          <w:rFonts w:ascii="Amiri" w:hAnsi="Amiri" w:eastAsia="Amiri" w:cs="Amiri"/>
          <w:lang w:bidi="ar-SA"/>
          <w:color w:val="111111"/>
          <w:sz w:val="28"/>
          <w:szCs w:val="28"/>
          <w:rtl/>
        </w:rPr>
        <w:t xml:space="preserve">[حَطَبَ] الحَطبَ حَطْباً ، وحطبتُ القومَ ، وحطبتُ لهم ، قال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خَبٌّ جَرُوزٌ وإِذا جاع بكى</w:t>
      </w:r>
    </w:p>
    <w:p>
      <w:pPr>
        <w:pStyle w:val="BookText"/>
      </w:pPr>
      <w:r>
        <w:rPr>
          <w:rFonts w:ascii="Amiri" w:hAnsi="Amiri" w:eastAsia="Amiri" w:cs="Amiri"/>
          <w:lang w:bidi="ar-SA"/>
          <w:color w:val="111111"/>
          <w:sz w:val="28"/>
          <w:szCs w:val="28"/>
          <w:rtl/>
        </w:rPr>
        <w:t xml:space="preserve">لا حطبَ القومَ ولا القومَ سقى</w:t>
      </w:r>
    </w:p>
    <w:p>
      <w:pPr>
        <w:pStyle w:val="BookText"/>
      </w:pPr>
      <w:r>
        <w:rPr>
          <w:rFonts w:ascii="Amiri" w:hAnsi="Amiri" w:eastAsia="Amiri" w:cs="Amiri"/>
          <w:lang w:bidi="ar-SA"/>
          <w:color w:val="111111"/>
          <w:sz w:val="28"/>
          <w:szCs w:val="28"/>
          <w:rtl/>
        </w:rPr>
        <w:t xml:space="preserve">ويقال : حَطَبَ فلانٌ بفلان : أي نَمَّ به وسعى به.</w:t>
      </w:r>
    </w:p>
    <w:p>
      <w:pPr>
        <w:pStyle w:val="BookText"/>
      </w:pPr>
      <w:r>
        <w:rPr>
          <w:rFonts w:ascii="IRNazanin" w:hAnsi="IRNazanin" w:eastAsia="IRNazanin" w:cs="IRNazanin"/>
          <w:lang w:bidi="fa-IR"/>
          <w:color w:val="111111"/>
          <w:sz w:val="28"/>
          <w:szCs w:val="28"/>
          <w:rtl/>
        </w:rPr>
        <w:t xml:space="preserve">م</w:t>
      </w:r>
    </w:p>
    <w:p>
      <w:pPr>
        <w:pStyle w:val="Heading5"/>
      </w:pPr>
      <w:bookmarkStart w:id="1877" w:name="_Toc1173"/>
      <w:r>
        <w:t>حَطَم</w:t>
      </w:r>
      <w:bookmarkEnd w:id="1877"/>
    </w:p>
    <w:p>
      <w:pPr>
        <w:pStyle w:val="BookText"/>
      </w:pPr>
      <w:r>
        <w:rPr>
          <w:rFonts w:ascii="Amiri" w:hAnsi="Amiri" w:eastAsia="Amiri" w:cs="Amiri"/>
          <w:lang w:bidi="ar-SA"/>
          <w:color w:val="111111"/>
          <w:sz w:val="28"/>
          <w:szCs w:val="28"/>
          <w:rtl/>
        </w:rPr>
        <w:t xml:space="preserve">[حَطَم] : حطمت الشيءَ حطماً : أي كسرته ، قال الله تعالى : ( لا يَحْطِمَنَّكُمْ سُلَيْمانُ وَجُنُودُهُ )</w:t>
      </w:r>
      <w:r>
        <w:rPr>
          <w:rStyle w:val="FootnoteReference"/>
        </w:rPr>
        <w:footnoteReference w:id="659"/>
      </w:r>
      <w:r>
        <w:rPr>
          <w:rFonts w:ascii="Amiri" w:hAnsi="Amiri" w:eastAsia="Amiri" w:cs="Amiri"/>
          <w:lang w:bidi="ar-SA"/>
          <w:color w:val="111111"/>
          <w:sz w:val="28"/>
          <w:szCs w:val="28"/>
          <w:rtl/>
        </w:rPr>
        <w:t xml:space="preserve">. وعن يعقوب : القراءة بتخفيف النون. وحَطَمَتْه السنُّ : إِذا أسنَ</w:t>
      </w:r>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Amiri" w:hAnsi="Amiri" w:eastAsia="Amiri" w:cs="Amiri"/>
          <w:lang w:bidi="ar-SA"/>
          <w:color w:val="111111"/>
          <w:sz w:val="28"/>
          <w:szCs w:val="28"/>
          <w:rtl/>
        </w:rPr>
        <w:t xml:space="preserve">همزة</w:t>
      </w:r>
    </w:p>
    <w:p>
      <w:pPr>
        <w:pStyle w:val="Heading5"/>
      </w:pPr>
      <w:bookmarkStart w:id="1878" w:name="_Toc1174"/>
      <w:r>
        <w:t>حَطَأ</w:t>
      </w:r>
      <w:bookmarkEnd w:id="1878"/>
    </w:p>
    <w:p>
      <w:pPr>
        <w:pStyle w:val="BookText"/>
      </w:pPr>
      <w:r>
        <w:rPr>
          <w:rFonts w:ascii="Amiri" w:hAnsi="Amiri" w:eastAsia="Amiri" w:cs="Amiri"/>
          <w:lang w:bidi="ar-SA"/>
          <w:color w:val="111111"/>
          <w:sz w:val="28"/>
          <w:szCs w:val="28"/>
          <w:rtl/>
        </w:rPr>
        <w:t xml:space="preserve">[حَطَأ] : الحَطاء : الضرب باليد مبسوطةً.</w:t>
      </w:r>
    </w:p>
    <w:p>
      <w:pPr>
        <w:pStyle w:val="BookText"/>
      </w:pPr>
      <w:r>
        <w:rPr>
          <w:rFonts w:ascii="IRNazanin" w:hAnsi="IRNazanin" w:eastAsia="IRNazanin" w:cs="IRNazanin"/>
          <w:lang w:bidi="fa-IR"/>
          <w:color w:val="111111"/>
          <w:sz w:val="28"/>
          <w:szCs w:val="28"/>
          <w:rtl/>
        </w:rPr>
        <w:t xml:space="preserve">والحطء : الدفع. قال ابن عباس </w:t>
      </w:r>
      <w:r>
        <w:rPr>
          <w:rStyle w:val="FootnoteReference"/>
        </w:rPr>
        <w:footnoteReference w:id="660"/>
      </w:r>
      <w:r>
        <w:rPr>
          <w:rFonts w:ascii="Amiri" w:hAnsi="Amiri" w:eastAsia="Amiri" w:cs="Amiri"/>
          <w:lang w:bidi="ar-SA"/>
          <w:color w:val="111111"/>
          <w:sz w:val="28"/>
          <w:szCs w:val="28"/>
          <w:rtl/>
        </w:rPr>
        <w:t xml:space="preserve">: « أخذ رسول الله صلى‌الله‌عليه‌وسلم ، بقفاي فحطأني حَطْأةً وقال : اذهب فادعُ لي معاوية ، وكان كاتِبَه ». قيل : أي ضربني بيده ، وقيل : أي دفعني دفعةً ، ومنه قول المغيرة </w:t>
      </w:r>
      <w:r>
        <w:rPr>
          <w:rStyle w:val="FootnoteReference"/>
        </w:rPr>
        <w:footnoteReference w:id="661"/>
      </w:r>
      <w:r>
        <w:rPr>
          <w:rFonts w:ascii="Amiri" w:hAnsi="Amiri" w:eastAsia="Amiri" w:cs="Amiri"/>
          <w:lang w:bidi="ar-SA"/>
          <w:color w:val="111111"/>
          <w:sz w:val="28"/>
          <w:szCs w:val="28"/>
          <w:rtl/>
        </w:rPr>
        <w:t xml:space="preserve">بن شعبة لمعاوية بن أبي سفيان : « والله ما لبثَك السهمي إِن حَطَأ بك » أي : دفعك ، يعني عمرو بن العاص لما ولّاه معاوية.</w:t>
      </w:r>
    </w:p>
    <w:p>
      <w:pPr>
        <w:pStyle w:val="BookText"/>
      </w:pPr>
      <w:r>
        <w:rPr>
          <w:rFonts w:ascii="Amiri" w:hAnsi="Amiri" w:eastAsia="Amiri" w:cs="Amiri"/>
          <w:lang w:bidi="ar-SA"/>
          <w:color w:val="111111"/>
          <w:sz w:val="28"/>
          <w:szCs w:val="28"/>
          <w:rtl/>
        </w:rPr>
        <w:t xml:space="preserve">وحَطَأَتِ القِدْرُ بزبدها : أي رَمَتْ به.</w:t>
      </w:r>
    </w:p>
    <w:p>
      <w:pPr>
        <w:pStyle w:val="BookText"/>
      </w:pPr>
      <w:r>
        <w:rPr>
          <w:rFonts w:ascii="IRNazanin" w:hAnsi="IRNazanin" w:eastAsia="IRNazanin" w:cs="IRNazanin"/>
          <w:lang w:bidi="fa-IR"/>
          <w:color w:val="111111"/>
          <w:sz w:val="28"/>
          <w:szCs w:val="28"/>
          <w:rtl/>
        </w:rPr>
        <w:t xml:space="preserve">[شماره صفحه واقعی : 1496]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5" w:name="pg14434_152541"/>
    <w:bookmarkEnd w:id="245"/>
    <w:p>
      <w:pPr>
        <w:pStyle w:val="BookText"/>
      </w:pPr>
      <w:r>
        <w:rPr>
          <w:rFonts w:ascii="Amiri" w:hAnsi="Amiri" w:eastAsia="Amiri" w:cs="Amiri"/>
          <w:lang w:bidi="ar-SA"/>
          <w:color w:val="111111"/>
          <w:sz w:val="28"/>
          <w:szCs w:val="28"/>
          <w:rtl/>
        </w:rPr>
        <w:t xml:space="preserve">والحَطْء : النكاح ، يقال : حَطَأها : أي جامَعَها.</w:t>
      </w:r>
    </w:p>
    <w:p>
      <w:pPr>
        <w:pStyle w:val="BookText"/>
      </w:pPr>
      <w:r>
        <w:rPr>
          <w:rFonts w:ascii="Amiri" w:hAnsi="Amiri" w:eastAsia="Amiri" w:cs="Amiri"/>
          <w:lang w:bidi="ar-SA"/>
          <w:color w:val="111111"/>
          <w:sz w:val="28"/>
          <w:szCs w:val="28"/>
          <w:rtl/>
        </w:rPr>
        <w:t xml:space="preserve">ويقال : حَطَأت بالرجل الأرض : أي ضربتُ.</w:t>
      </w:r>
    </w:p>
    <w:p>
      <w:pPr>
        <w:pStyle w:val="BookText"/>
      </w:pPr>
      <w:r>
        <w:rPr>
          <w:rFonts w:ascii="Amiri" w:hAnsi="Amiri" w:eastAsia="Amiri" w:cs="Amiri"/>
          <w:lang w:bidi="ar-SA"/>
          <w:color w:val="111111"/>
          <w:sz w:val="28"/>
          <w:szCs w:val="28"/>
          <w:rtl/>
        </w:rPr>
        <w:t xml:space="preserve">فَعِل بكسر العين ، يَفْعَل بفتحها</w:t>
      </w:r>
    </w:p>
    <w:p>
      <w:pPr>
        <w:pStyle w:val="BookText"/>
      </w:pPr>
      <w:r>
        <w:rPr>
          <w:rFonts w:ascii="IRNazanin" w:hAnsi="IRNazanin" w:eastAsia="IRNazanin" w:cs="IRNazanin"/>
          <w:lang w:bidi="fa-IR"/>
          <w:color w:val="111111"/>
          <w:sz w:val="28"/>
          <w:szCs w:val="28"/>
          <w:rtl/>
        </w:rPr>
        <w:t xml:space="preserve">م</w:t>
      </w:r>
    </w:p>
    <w:p>
      <w:pPr>
        <w:pStyle w:val="Heading5"/>
      </w:pPr>
      <w:bookmarkStart w:id="1879" w:name="_Toc1175"/>
      <w:r>
        <w:t>حَطِمَ</w:t>
      </w:r>
      <w:bookmarkEnd w:id="1879"/>
    </w:p>
    <w:p>
      <w:pPr>
        <w:pStyle w:val="BookText"/>
      </w:pPr>
      <w:r>
        <w:rPr>
          <w:rFonts w:ascii="Amiri" w:hAnsi="Amiri" w:eastAsia="Amiri" w:cs="Amiri"/>
          <w:lang w:bidi="ar-SA"/>
          <w:color w:val="111111"/>
          <w:sz w:val="28"/>
          <w:szCs w:val="28"/>
          <w:rtl/>
        </w:rPr>
        <w:t xml:space="preserve">[حَطِمَ] : الحَطِم : المتكسَّر في نفسه.</w:t>
      </w:r>
    </w:p>
    <w:p>
      <w:pPr>
        <w:pStyle w:val="BookText"/>
      </w:pPr>
      <w:r>
        <w:rPr>
          <w:rFonts w:ascii="Amiri" w:hAnsi="Amiri" w:eastAsia="Amiri" w:cs="Amiri"/>
          <w:lang w:bidi="ar-SA"/>
          <w:color w:val="111111"/>
          <w:sz w:val="28"/>
          <w:szCs w:val="28"/>
          <w:rtl/>
        </w:rPr>
        <w:t xml:space="preserve">يقال : حَطِمتِ الدابةُ حَطْماً : إِذا حطمته السن : أي أضعفتْه.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880" w:name="_Toc1176"/>
      <w:r>
        <w:t>الإِحطاب</w:t>
      </w:r>
      <w:bookmarkEnd w:id="1880"/>
    </w:p>
    <w:p>
      <w:pPr>
        <w:pStyle w:val="BookText"/>
      </w:pPr>
      <w:r>
        <w:rPr>
          <w:rFonts w:ascii="Amiri" w:hAnsi="Amiri" w:eastAsia="Amiri" w:cs="Amiri"/>
          <w:lang w:bidi="ar-SA"/>
          <w:color w:val="111111"/>
          <w:sz w:val="28"/>
          <w:szCs w:val="28"/>
          <w:rtl/>
        </w:rPr>
        <w:t xml:space="preserve">[الإِحطاب] : أحطب الكرمُ : إِذا حان أن يُقطع منه الحطب.</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1881" w:name="_Toc1177"/>
      <w:r>
        <w:t>التحطيم</w:t>
      </w:r>
      <w:bookmarkEnd w:id="1881"/>
    </w:p>
    <w:p>
      <w:pPr>
        <w:pStyle w:val="BookText"/>
      </w:pPr>
      <w:r>
        <w:rPr>
          <w:rFonts w:ascii="Amiri" w:hAnsi="Amiri" w:eastAsia="Amiri" w:cs="Amiri"/>
          <w:lang w:bidi="ar-SA"/>
          <w:color w:val="111111"/>
          <w:sz w:val="28"/>
          <w:szCs w:val="28"/>
          <w:rtl/>
        </w:rPr>
        <w:t xml:space="preserve">[التحطيم] : حَطَّمه : أي كسَّره.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1882" w:name="_Toc1178"/>
      <w:r>
        <w:t>التحطُّم</w:t>
      </w:r>
      <w:bookmarkEnd w:id="1882"/>
    </w:p>
    <w:p>
      <w:pPr>
        <w:pStyle w:val="BookText"/>
      </w:pPr>
      <w:r>
        <w:rPr>
          <w:rFonts w:ascii="Amiri" w:hAnsi="Amiri" w:eastAsia="Amiri" w:cs="Amiri"/>
          <w:lang w:bidi="ar-SA"/>
          <w:color w:val="111111"/>
          <w:sz w:val="28"/>
          <w:szCs w:val="28"/>
          <w:rtl/>
        </w:rPr>
        <w:t xml:space="preserve">[التحطُّم] : تحطَّم : أي تكسَّر.</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رب</w:t>
      </w:r>
    </w:p>
    <w:p>
      <w:pPr>
        <w:pStyle w:val="Heading5"/>
      </w:pPr>
      <w:bookmarkStart w:id="1883" w:name="_Toc1179"/>
      <w:r>
        <w:t>الحَطْرَبة</w:t>
      </w:r>
      <w:bookmarkEnd w:id="1883"/>
    </w:p>
    <w:p>
      <w:pPr>
        <w:pStyle w:val="BookText"/>
      </w:pPr>
      <w:r>
        <w:rPr>
          <w:rFonts w:ascii="Amiri" w:hAnsi="Amiri" w:eastAsia="Amiri" w:cs="Amiri"/>
          <w:lang w:bidi="ar-SA"/>
          <w:color w:val="111111"/>
          <w:sz w:val="28"/>
          <w:szCs w:val="28"/>
          <w:rtl/>
        </w:rPr>
        <w:t xml:space="preserve">[الحَطْرَبة] : الشدة. يقال : حَطْرَبَ الرجلُ قَوْسَه : إِذا أشدّ توتيرها.</w:t>
      </w:r>
    </w:p>
    <w:p>
      <w:pPr>
        <w:pStyle w:val="BookText"/>
      </w:pPr>
      <w:r>
        <w:rPr>
          <w:rFonts w:ascii="Amiri" w:hAnsi="Amiri" w:eastAsia="Amiri" w:cs="Amiri"/>
          <w:lang w:bidi="ar-SA"/>
          <w:color w:val="111111"/>
          <w:sz w:val="28"/>
          <w:szCs w:val="28"/>
          <w:rtl/>
        </w:rPr>
        <w:t xml:space="preserve">ورجلٌ مُحَطْرَب : مُوَثَّق الخَلْق ، شديد البُنْيَة ، قال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وكائن ترى من يلمعيٍّ مُحَطْرَب</w:t>
      </w:r>
    </w:p>
    <w:p>
      <w:pPr>
        <w:pStyle w:val="BookText"/>
      </w:pPr>
      <w:r>
        <w:rPr>
          <w:rFonts w:ascii="Amiri" w:hAnsi="Amiri" w:eastAsia="Amiri" w:cs="Amiri"/>
          <w:lang w:bidi="ar-SA"/>
          <w:color w:val="111111"/>
          <w:sz w:val="28"/>
          <w:szCs w:val="28"/>
          <w:rtl/>
        </w:rPr>
        <w:t xml:space="preserve">وليس له عند العزائم جُوْلُ</w:t>
      </w:r>
    </w:p>
    <w:p>
      <w:pPr>
        <w:pStyle w:val="BookText"/>
      </w:pPr>
      <w:r>
        <w:rPr>
          <w:rFonts w:ascii="IRNazanin" w:hAnsi="IRNazanin" w:eastAsia="IRNazanin" w:cs="IRNazanin"/>
          <w:lang w:bidi="fa-IR"/>
          <w:color w:val="111111"/>
          <w:sz w:val="28"/>
          <w:szCs w:val="28"/>
          <w:rtl/>
        </w:rPr>
        <w:t xml:space="preserve">[شماره صفحه واقعی : 1497]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1498]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6" w:name="pg14434_152545"/>
    <w:bookmarkEnd w:id="246"/>
    <w:p>
      <w:pPr>
        <w:pStyle w:val="Heading3"/>
      </w:pPr>
      <w:bookmarkStart w:id="1884" w:name="_Toc1180"/>
      <w:r>
        <w:t>باب الحاء والظاء وما بعدهما</w:t>
      </w:r>
      <w:bookmarkEnd w:id="1884"/>
    </w:p>
    <w:p>
      <w:pPr>
        <w:pStyle w:val="Heading4"/>
      </w:pPr>
      <w:bookmarkStart w:id="1885" w:name="_Toc1181"/>
      <w:r>
        <w:t>الأسماء</w:t>
      </w:r>
      <w:bookmarkEnd w:id="1885"/>
    </w:p>
    <w:p>
      <w:pPr>
        <w:pStyle w:val="Heading5"/>
      </w:pPr>
      <w:bookmarkStart w:id="1886" w:name="_Toc1182"/>
      <w:r>
        <w:t>اشارة</w:t>
      </w:r>
      <w:bookmarkEnd w:id="1886"/>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1887" w:name="_Toc1183"/>
      <w:r>
        <w:t>الحَظْوة</w:t>
      </w:r>
      <w:bookmarkEnd w:id="1887"/>
    </w:p>
    <w:p>
      <w:pPr>
        <w:pStyle w:val="BookText"/>
      </w:pPr>
      <w:r>
        <w:rPr>
          <w:rFonts w:ascii="Amiri" w:hAnsi="Amiri" w:eastAsia="Amiri" w:cs="Amiri"/>
          <w:lang w:bidi="ar-SA"/>
          <w:color w:val="111111"/>
          <w:sz w:val="28"/>
          <w:szCs w:val="28"/>
          <w:rtl/>
        </w:rPr>
        <w:t xml:space="preserve">[الحَظْوة] : سهمٌ صغير ، والجميع حِظاء. يقال للرجل إِذا عُيِّر بالضعف : إِنما نَبْلُك حِظاء.</w:t>
      </w:r>
    </w:p>
    <w:p>
      <w:pPr>
        <w:pStyle w:val="BookText"/>
      </w:pPr>
      <w:r>
        <w:rPr>
          <w:rFonts w:ascii="Amiri" w:hAnsi="Amiri" w:eastAsia="Amiri" w:cs="Amiri"/>
          <w:lang w:bidi="ar-SA"/>
          <w:color w:val="111111"/>
          <w:sz w:val="28"/>
          <w:szCs w:val="28"/>
          <w:rtl/>
        </w:rPr>
        <w:t xml:space="preserve">وتصغير الحظوة : حُظَيَّة ، والجمع : الحُظَيَّات ؛ وفي المثل </w:t>
      </w:r>
      <w:r>
        <w:rPr>
          <w:rStyle w:val="FootnoteReference"/>
        </w:rPr>
        <w:footnoteReference w:id="663"/>
      </w:r>
      <w:r>
        <w:rPr>
          <w:rFonts w:ascii="Amiri" w:hAnsi="Amiri" w:eastAsia="Amiri" w:cs="Amiri"/>
          <w:lang w:bidi="ar-SA"/>
          <w:color w:val="111111"/>
          <w:sz w:val="28"/>
          <w:szCs w:val="28"/>
          <w:rtl/>
        </w:rPr>
        <w:t xml:space="preserve">: « إِحدى حُظَيَّات لقمان » : أي إِنها من فعلاته. قال بعضهم : كل قضيبٍ نابتٍ في أصل شجرة حَظْوة ، والجمع حَظَوات ، وأنشد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تعلمها في غِيلها وهي حَظْوَةٌ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888" w:name="_Toc1184"/>
      <w:r>
        <w:t>الحُظْوة</w:t>
      </w:r>
      <w:bookmarkEnd w:id="1888"/>
    </w:p>
    <w:p>
      <w:pPr>
        <w:pStyle w:val="BookText"/>
      </w:pPr>
      <w:r>
        <w:rPr>
          <w:rFonts w:ascii="Amiri" w:hAnsi="Amiri" w:eastAsia="Amiri" w:cs="Amiri"/>
          <w:lang w:bidi="ar-SA"/>
          <w:color w:val="111111"/>
          <w:sz w:val="28"/>
          <w:szCs w:val="28"/>
          <w:rtl/>
        </w:rPr>
        <w:t xml:space="preserve">[الحُظْوة] : الاسم من أحظيتُ فلاناً على فلان : أي فَضَّلْتُ.</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889" w:name="_Toc1185"/>
      <w:r>
        <w:t>الحِظْوة</w:t>
      </w:r>
      <w:bookmarkEnd w:id="1889"/>
    </w:p>
    <w:p>
      <w:pPr>
        <w:pStyle w:val="BookText"/>
      </w:pPr>
      <w:r>
        <w:rPr>
          <w:rFonts w:ascii="Amiri" w:hAnsi="Amiri" w:eastAsia="Amiri" w:cs="Amiri"/>
          <w:lang w:bidi="ar-SA"/>
          <w:color w:val="111111"/>
          <w:sz w:val="28"/>
          <w:szCs w:val="28"/>
          <w:rtl/>
        </w:rPr>
        <w:t xml:space="preserve">[الحِظْوة] : لغةٌ في الحُظوة ، بالضم.</w:t>
      </w:r>
    </w:p>
    <w:p>
      <w:pPr>
        <w:pStyle w:val="BookText"/>
      </w:pPr>
      <w:r>
        <w:rPr>
          <w:rFonts w:ascii="Amiri" w:hAnsi="Amiri" w:eastAsia="Amiri" w:cs="Amiri"/>
          <w:lang w:bidi="ar-SA"/>
          <w:color w:val="111111"/>
          <w:sz w:val="28"/>
          <w:szCs w:val="28"/>
          <w:rtl/>
        </w:rPr>
        <w:t xml:space="preserve">والحِظة ، أيضاً ، على النقصان : لغةٌ في الحِظوة.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[شماره صفحه واقعی : 1499]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7" w:name="pg14434_152547"/>
    <w:bookmarkEnd w:id="247"/>
    <w:p>
      <w:pPr>
        <w:pStyle w:val="BookText"/>
      </w:pPr>
      <w:r>
        <w:rPr>
          <w:rFonts w:ascii="IRNazanin" w:hAnsi="IRNazanin" w:eastAsia="IRNazanin" w:cs="IRNazanin"/>
          <w:lang w:bidi="fa-IR"/>
          <w:color w:val="111111"/>
          <w:sz w:val="28"/>
          <w:szCs w:val="28"/>
          <w:rtl/>
        </w:rPr>
        <w:t xml:space="preserve">ر</w:t>
      </w:r>
    </w:p>
    <w:p>
      <w:pPr>
        <w:pStyle w:val="Heading5"/>
      </w:pPr>
      <w:bookmarkStart w:id="1890" w:name="_Toc1186"/>
      <w:r>
        <w:t>الحِظار</w:t>
      </w:r>
      <w:bookmarkEnd w:id="1890"/>
    </w:p>
    <w:p>
      <w:pPr>
        <w:pStyle w:val="BookText"/>
      </w:pPr>
      <w:r>
        <w:rPr>
          <w:rFonts w:ascii="Amiri" w:hAnsi="Amiri" w:eastAsia="Amiri" w:cs="Amiri"/>
          <w:lang w:bidi="ar-SA"/>
          <w:color w:val="111111"/>
          <w:sz w:val="28"/>
          <w:szCs w:val="28"/>
          <w:rtl/>
        </w:rPr>
        <w:t xml:space="preserve">[الحِظار] : كل شيءٍ حظر بين شيئين ، كالحجاز.</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و</w:t>
      </w:r>
    </w:p>
    <w:p>
      <w:pPr>
        <w:pStyle w:val="Heading5"/>
      </w:pPr>
      <w:bookmarkStart w:id="1891" w:name="_Toc1187"/>
      <w:r>
        <w:t>الحظي</w:t>
      </w:r>
      <w:bookmarkEnd w:id="1891"/>
    </w:p>
    <w:p>
      <w:pPr>
        <w:pStyle w:val="BookText"/>
      </w:pPr>
      <w:r>
        <w:rPr>
          <w:rFonts w:ascii="Amiri" w:hAnsi="Amiri" w:eastAsia="Amiri" w:cs="Amiri"/>
          <w:lang w:bidi="ar-SA"/>
          <w:color w:val="111111"/>
          <w:sz w:val="28"/>
          <w:szCs w:val="28"/>
          <w:rtl/>
        </w:rPr>
        <w:t xml:space="preserve">[الحظي] : رجلٌ حظيٌ : إِذا كان ذا منزلة وحُظْوَة.</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892" w:name="_Toc1188"/>
      <w:r>
        <w:t>الحظيرة</w:t>
      </w:r>
      <w:bookmarkEnd w:id="1892"/>
    </w:p>
    <w:p>
      <w:pPr>
        <w:pStyle w:val="BookText"/>
      </w:pPr>
      <w:r>
        <w:rPr>
          <w:rFonts w:ascii="Amiri" w:hAnsi="Amiri" w:eastAsia="Amiri" w:cs="Amiri"/>
          <w:lang w:bidi="ar-SA"/>
          <w:color w:val="111111"/>
          <w:sz w:val="28"/>
          <w:szCs w:val="28"/>
          <w:rtl/>
        </w:rPr>
        <w:t xml:space="preserve">[الحظيرة] : حظيرة الإِبل والغنم معروفة ؛ وفي الحديث </w:t>
      </w:r>
      <w:r>
        <w:rPr>
          <w:rStyle w:val="FootnoteReference"/>
        </w:rPr>
        <w:footnoteReference w:id="665"/>
      </w:r>
      <w:r>
        <w:rPr>
          <w:rFonts w:ascii="Amiri" w:hAnsi="Amiri" w:eastAsia="Amiri" w:cs="Amiri"/>
          <w:lang w:bidi="ar-SA"/>
          <w:color w:val="111111"/>
          <w:sz w:val="28"/>
          <w:szCs w:val="28"/>
          <w:rtl/>
        </w:rPr>
        <w:t xml:space="preserve">: « كان لعمر حظيرة يجمع فيها الضَّوَالّ ».</w:t>
      </w:r>
    </w:p>
    <w:p>
      <w:pPr>
        <w:pStyle w:val="BookText"/>
      </w:pPr>
      <w:r>
        <w:rPr>
          <w:rFonts w:ascii="Amiri" w:hAnsi="Amiri" w:eastAsia="Amiri" w:cs="Amiri"/>
          <w:lang w:bidi="ar-SA"/>
          <w:color w:val="111111"/>
          <w:sz w:val="28"/>
          <w:szCs w:val="28"/>
          <w:rtl/>
        </w:rPr>
        <w:t xml:space="preserve">ويقال للرجل القليل الخير : إِنه لنكد الحظيرة ، وحظيرته ماله.</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فَنْعَل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893" w:name="_Toc1189"/>
      <w:r>
        <w:t>الحنظل</w:t>
      </w:r>
      <w:bookmarkEnd w:id="1893"/>
    </w:p>
    <w:p>
      <w:pPr>
        <w:pStyle w:val="BookText"/>
      </w:pPr>
      <w:r>
        <w:rPr>
          <w:rFonts w:ascii="IRNazanin" w:hAnsi="IRNazanin" w:eastAsia="IRNazanin" w:cs="IRNazanin"/>
          <w:lang w:bidi="fa-IR"/>
          <w:color w:val="111111"/>
          <w:sz w:val="28"/>
          <w:szCs w:val="28"/>
          <w:rtl/>
        </w:rPr>
        <w:t xml:space="preserve">[الحنظل] : معروف </w:t>
      </w:r>
      <w:r>
        <w:rPr>
          <w:rStyle w:val="FootnoteReference"/>
        </w:rPr>
        <w:footnoteReference w:id="666"/>
      </w:r>
      <w:r>
        <w:rPr>
          <w:rFonts w:ascii="Amiri" w:hAnsi="Amiri" w:eastAsia="Amiri" w:cs="Amiri"/>
          <w:lang w:bidi="ar-SA"/>
          <w:color w:val="111111"/>
          <w:sz w:val="28"/>
          <w:szCs w:val="28"/>
          <w:rtl/>
        </w:rPr>
        <w:t xml:space="preserve">، ويقال : إِن نونه زائدة ، لقولهم : بعيرٌ حَظِل ، ويقال : إِنها أصلية ، وإِنما قيل : بَعيرٌ حَظِلٌ استخفافاً.</w:t>
      </w:r>
    </w:p>
    <w:p>
      <w:pPr>
        <w:pStyle w:val="BookText"/>
      </w:pPr>
      <w:r>
        <w:rPr>
          <w:rFonts w:ascii="Amiri" w:hAnsi="Amiri" w:eastAsia="Amiri" w:cs="Amiri"/>
          <w:lang w:bidi="ar-SA"/>
          <w:color w:val="111111"/>
          <w:sz w:val="28"/>
          <w:szCs w:val="28"/>
          <w:rtl/>
        </w:rPr>
        <w:t xml:space="preserve">والحنظل : حارٌّ في الدرجة الثالثة ، يابس في الثانية ، يسهل البلغم اللزج ، وإِذا طُبخ شحمه أو عروقه بخلٍّ نفع من وجع الأسنان ، وكذلك إِذا أُسخِن الخلُّ في حنظلةٍ بعد إِخراج ما فيها نفع من وجع الأسنان أيضاً ، وإِذا طُلي بعُصارته وهو أخضر على العرق المعروف بالنسا نفع منه.</w:t>
      </w:r>
    </w:p>
    <w:p>
      <w:pPr>
        <w:pStyle w:val="BookText"/>
      </w:pPr>
      <w:r>
        <w:rPr>
          <w:rFonts w:ascii="Amiri" w:hAnsi="Amiri" w:eastAsia="Amiri" w:cs="Amiri"/>
          <w:lang w:bidi="ar-SA"/>
          <w:color w:val="111111"/>
          <w:sz w:val="28"/>
          <w:szCs w:val="28"/>
          <w:rtl/>
        </w:rPr>
        <w:t xml:space="preserve">و [ فُنْعَل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894" w:name="_Toc1190"/>
      <w:r>
        <w:t>الحُنْظَب</w:t>
      </w:r>
      <w:bookmarkEnd w:id="1894"/>
    </w:p>
    <w:p>
      <w:pPr>
        <w:pStyle w:val="BookText"/>
      </w:pPr>
      <w:r>
        <w:rPr>
          <w:rFonts w:ascii="Amiri" w:hAnsi="Amiri" w:eastAsia="Amiri" w:cs="Amiri"/>
          <w:lang w:bidi="ar-SA"/>
          <w:color w:val="111111"/>
          <w:sz w:val="28"/>
          <w:szCs w:val="28"/>
          <w:rtl/>
        </w:rPr>
        <w:t xml:space="preserve">[الحُنْظَب] : ذَكَر الخنافس ، قال الفراء : لا</w:t>
      </w:r>
    </w:p>
    <w:p>
      <w:pPr>
        <w:pStyle w:val="BookText"/>
      </w:pPr>
      <w:r>
        <w:rPr>
          <w:rFonts w:ascii="IRNazanin" w:hAnsi="IRNazanin" w:eastAsia="IRNazanin" w:cs="IRNazanin"/>
          <w:lang w:bidi="fa-IR"/>
          <w:color w:val="111111"/>
          <w:sz w:val="28"/>
          <w:szCs w:val="28"/>
          <w:rtl/>
        </w:rPr>
        <w:t xml:space="preserve">[شماره صفحه واقعی : 1500]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8" w:name="pg14434_152549"/>
    <w:bookmarkEnd w:id="248"/>
    <w:p>
      <w:pPr>
        <w:pStyle w:val="BookText"/>
      </w:pPr>
      <w:r>
        <w:rPr>
          <w:rFonts w:ascii="Amiri" w:hAnsi="Amiri" w:eastAsia="Amiri" w:cs="Amiri"/>
          <w:lang w:bidi="ar-SA"/>
          <w:color w:val="111111"/>
          <w:sz w:val="28"/>
          <w:szCs w:val="28"/>
          <w:rtl/>
        </w:rPr>
        <w:t xml:space="preserve">يكون الحنظب إِلا مفتوح الظاء ،. قال حسان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وأمك سوداء موذونةٌ</w:t>
      </w:r>
    </w:p>
    <w:p>
      <w:pPr>
        <w:pStyle w:val="BookText"/>
      </w:pPr>
      <w:r>
        <w:rPr>
          <w:rFonts w:ascii="Amiri" w:hAnsi="Amiri" w:eastAsia="Amiri" w:cs="Amiri"/>
          <w:lang w:bidi="ar-SA"/>
          <w:color w:val="111111"/>
          <w:sz w:val="28"/>
          <w:szCs w:val="28"/>
          <w:rtl/>
        </w:rPr>
        <w:t xml:space="preserve">كأنَّ أناملها الحُنْظَبُ</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668"/>
      </w:r>
      <w:r>
        <w:rPr>
          <w:rFonts w:ascii="Amiri" w:hAnsi="Amiri" w:eastAsia="Amiri" w:cs="Amiri"/>
          <w:lang w:bidi="ar-SA"/>
          <w:color w:val="111111"/>
          <w:sz w:val="28"/>
          <w:szCs w:val="28"/>
          <w:rtl/>
        </w:rPr>
        <w:t xml:space="preserve">: سئل سعيد بن المسيب عن قتل حُنْظب فقال : تصدَّقْ بتمرة.</w:t>
      </w:r>
    </w:p>
    <w:p>
      <w:pPr>
        <w:pStyle w:val="BookText"/>
      </w:pPr>
      <w:r>
        <w:rPr>
          <w:rFonts w:ascii="Amiri" w:hAnsi="Amiri" w:eastAsia="Amiri" w:cs="Amiri"/>
          <w:lang w:bidi="ar-SA"/>
          <w:color w:val="111111"/>
          <w:sz w:val="28"/>
          <w:szCs w:val="28"/>
          <w:rtl/>
        </w:rPr>
        <w:t xml:space="preserve">ويقال : الحنظب ذكر الجراد. وفي كتاب الخليل : يقال : حُنْظَب وحُنْظُب ، بضم الظاء أيضاً.</w:t>
      </w:r>
    </w:p>
    <w:p>
      <w:pPr>
        <w:pStyle w:val="BookText"/>
      </w:pPr>
      <w:r>
        <w:rPr>
          <w:rFonts w:ascii="Amiri" w:hAnsi="Amiri" w:eastAsia="Amiri" w:cs="Amiri"/>
          <w:lang w:bidi="ar-SA"/>
          <w:color w:val="111111"/>
          <w:sz w:val="28"/>
          <w:szCs w:val="28"/>
          <w:rtl/>
        </w:rPr>
        <w:t xml:space="preserve">فُنْعَلاء ، بضم الفاء ممدود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895" w:name="_Toc1191"/>
      <w:r>
        <w:t>الحُنْظَباء</w:t>
      </w:r>
      <w:bookmarkEnd w:id="1895"/>
    </w:p>
    <w:p>
      <w:pPr>
        <w:pStyle w:val="BookText"/>
      </w:pPr>
      <w:r>
        <w:rPr>
          <w:rFonts w:ascii="Amiri" w:hAnsi="Amiri" w:eastAsia="Amiri" w:cs="Amiri"/>
          <w:lang w:bidi="ar-SA"/>
          <w:color w:val="111111"/>
          <w:sz w:val="28"/>
          <w:szCs w:val="28"/>
          <w:rtl/>
        </w:rPr>
        <w:t xml:space="preserve">[الحُنْظَباء] : ذكر الخنافس.</w:t>
      </w:r>
    </w:p>
    <w:p>
      <w:pPr>
        <w:pStyle w:val="BookText"/>
      </w:pPr>
      <w:r>
        <w:rPr>
          <w:rFonts w:ascii="IRNazanin" w:hAnsi="IRNazanin" w:eastAsia="IRNazanin" w:cs="IRNazanin"/>
          <w:lang w:bidi="fa-IR"/>
          <w:color w:val="111111"/>
          <w:sz w:val="28"/>
          <w:szCs w:val="28"/>
          <w:rtl/>
        </w:rPr>
        <w:t xml:space="preserve">[شماره صفحه واقعی : 1501]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9" w:name="pg14434_152551"/>
    <w:bookmarkEnd w:id="249"/>
    <w:p>
      <w:pPr>
        <w:pStyle w:val="Heading4"/>
      </w:pPr>
      <w:bookmarkStart w:id="1896" w:name="_Toc1192"/>
      <w:r>
        <w:t>الأفعال</w:t>
      </w:r>
      <w:bookmarkEnd w:id="1896"/>
    </w:p>
    <w:p>
      <w:pPr>
        <w:pStyle w:val="Heading5"/>
      </w:pPr>
      <w:bookmarkStart w:id="1897" w:name="_Toc1193"/>
      <w:r>
        <w:t>اشارة</w:t>
      </w:r>
      <w:bookmarkEnd w:id="1897"/>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1898" w:name="_Toc1194"/>
      <w:r>
        <w:t>حَظَرَ</w:t>
      </w:r>
      <w:bookmarkEnd w:id="1898"/>
    </w:p>
    <w:p>
      <w:pPr>
        <w:pStyle w:val="BookText"/>
      </w:pPr>
      <w:r>
        <w:rPr>
          <w:rFonts w:ascii="Amiri" w:hAnsi="Amiri" w:eastAsia="Amiri" w:cs="Amiri"/>
          <w:lang w:bidi="ar-SA"/>
          <w:color w:val="111111"/>
          <w:sz w:val="28"/>
          <w:szCs w:val="28"/>
          <w:rtl/>
        </w:rPr>
        <w:t xml:space="preserve">[حَظَرَ] : الحظْر : المنع ، قال الله تعالى : ( وَما كانَ عَطاءُ رَبِّكَ مَحْظُوراً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899" w:name="_Toc1195"/>
      <w:r>
        <w:t>حَظَلَ</w:t>
      </w:r>
      <w:bookmarkEnd w:id="1899"/>
    </w:p>
    <w:p>
      <w:pPr>
        <w:pStyle w:val="BookText"/>
      </w:pPr>
      <w:r>
        <w:rPr>
          <w:rFonts w:ascii="Amiri" w:hAnsi="Amiri" w:eastAsia="Amiri" w:cs="Amiri"/>
          <w:lang w:bidi="ar-SA"/>
          <w:color w:val="111111"/>
          <w:sz w:val="28"/>
          <w:szCs w:val="28"/>
          <w:rtl/>
        </w:rPr>
        <w:t xml:space="preserve">[حَظَلَ] : الحظْل : المنع ، والحظلان أيضاً ، قال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تعيرني الحِظْلانَ أمُّ مغلِّسٍ</w:t>
      </w:r>
    </w:p>
    <w:p>
      <w:pPr>
        <w:pStyle w:val="BookText"/>
      </w:pPr>
      <w:r>
        <w:rPr>
          <w:rFonts w:ascii="Amiri" w:hAnsi="Amiri" w:eastAsia="Amiri" w:cs="Amiri"/>
          <w:lang w:bidi="ar-SA"/>
          <w:color w:val="111111"/>
          <w:sz w:val="28"/>
          <w:szCs w:val="28"/>
          <w:rtl/>
        </w:rPr>
        <w:t xml:space="preserve">فقلت لها لَمْ تقذفيني بِدائيا</w:t>
      </w:r>
    </w:p>
    <w:p>
      <w:pPr>
        <w:pStyle w:val="BookText"/>
      </w:pPr>
      <w:r>
        <w:rPr>
          <w:rFonts w:ascii="Amiri" w:hAnsi="Amiri" w:eastAsia="Amiri" w:cs="Amiri"/>
          <w:lang w:bidi="ar-SA"/>
          <w:color w:val="111111"/>
          <w:sz w:val="28"/>
          <w:szCs w:val="28"/>
          <w:rtl/>
        </w:rPr>
        <w:t xml:space="preserve">فَعِل بكسر العين ، يَفْعَل بفتحها</w:t>
      </w:r>
    </w:p>
    <w:p>
      <w:pPr>
        <w:pStyle w:val="BookText"/>
      </w:pPr>
      <w:r>
        <w:rPr>
          <w:rFonts w:ascii="IRNazanin" w:hAnsi="IRNazanin" w:eastAsia="IRNazanin" w:cs="IRNazanin"/>
          <w:lang w:bidi="fa-IR"/>
          <w:color w:val="111111"/>
          <w:sz w:val="28"/>
          <w:szCs w:val="28"/>
          <w:rtl/>
        </w:rPr>
        <w:t xml:space="preserve">ل</w:t>
      </w:r>
    </w:p>
    <w:p>
      <w:pPr>
        <w:pStyle w:val="Heading5"/>
      </w:pPr>
      <w:bookmarkStart w:id="1900" w:name="_Toc1196"/>
      <w:r>
        <w:t>حَظِل</w:t>
      </w:r>
      <w:bookmarkEnd w:id="1900"/>
    </w:p>
    <w:p>
      <w:pPr>
        <w:pStyle w:val="BookText"/>
      </w:pPr>
      <w:r>
        <w:rPr>
          <w:rFonts w:ascii="Amiri" w:hAnsi="Amiri" w:eastAsia="Amiri" w:cs="Amiri"/>
          <w:lang w:bidi="ar-SA"/>
          <w:color w:val="111111"/>
          <w:sz w:val="28"/>
          <w:szCs w:val="28"/>
          <w:rtl/>
        </w:rPr>
        <w:t xml:space="preserve">[حَظِل] : الحَظِل : البعير يأكل الحنظل.</w:t>
      </w:r>
    </w:p>
    <w:p>
      <w:pPr>
        <w:pStyle w:val="BookText"/>
      </w:pPr>
      <w:r>
        <w:rPr>
          <w:rFonts w:ascii="Amiri" w:hAnsi="Amiri" w:eastAsia="Amiri" w:cs="Amiri"/>
          <w:lang w:bidi="ar-SA"/>
          <w:color w:val="111111"/>
          <w:sz w:val="28"/>
          <w:szCs w:val="28"/>
          <w:rtl/>
        </w:rPr>
        <w:t xml:space="preserve">ويقال : الحظِل : المقتِّر ، ويقال : الغيور ، الشديد الغيرة ، قال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يخطئك لا يخطئك منه</w:t>
      </w:r>
    </w:p>
    <w:p>
      <w:pPr>
        <w:pStyle w:val="BookText"/>
      </w:pPr>
      <w:r>
        <w:rPr>
          <w:rFonts w:ascii="Amiri" w:hAnsi="Amiri" w:eastAsia="Amiri" w:cs="Amiri"/>
          <w:lang w:bidi="ar-SA"/>
          <w:color w:val="111111"/>
          <w:sz w:val="28"/>
          <w:szCs w:val="28"/>
          <w:rtl/>
        </w:rPr>
        <w:t xml:space="preserve">طبانيةٌ فيحظَلُ أو يَغَارُ</w:t>
      </w:r>
    </w:p>
    <w:p>
      <w:pPr>
        <w:pStyle w:val="BookText"/>
      </w:pPr>
      <w:r>
        <w:rPr>
          <w:rFonts w:ascii="IRNazanin" w:hAnsi="IRNazanin" w:eastAsia="IRNazanin" w:cs="IRNazanin"/>
          <w:lang w:bidi="fa-IR"/>
          <w:color w:val="111111"/>
          <w:sz w:val="28"/>
          <w:szCs w:val="28"/>
          <w:rtl/>
        </w:rPr>
        <w:t xml:space="preserve">و</w:t>
      </w:r>
    </w:p>
    <w:p>
      <w:pPr>
        <w:pStyle w:val="Heading5"/>
      </w:pPr>
      <w:bookmarkStart w:id="1901" w:name="_Toc1197"/>
      <w:r>
        <w:t>حَظي</w:t>
      </w:r>
      <w:bookmarkEnd w:id="1901"/>
    </w:p>
    <w:p>
      <w:pPr>
        <w:pStyle w:val="BookText"/>
      </w:pPr>
      <w:r>
        <w:rPr>
          <w:rFonts w:ascii="Amiri" w:hAnsi="Amiri" w:eastAsia="Amiri" w:cs="Amiri"/>
          <w:lang w:bidi="ar-SA"/>
          <w:color w:val="111111"/>
          <w:sz w:val="28"/>
          <w:szCs w:val="28"/>
          <w:rtl/>
        </w:rPr>
        <w:t xml:space="preserve">[حَظي] : حظيت المرأة عند زوجها حُظْوَةً.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902" w:name="_Toc1198"/>
      <w:r>
        <w:t>الإِحظاء</w:t>
      </w:r>
      <w:bookmarkEnd w:id="1902"/>
    </w:p>
    <w:p>
      <w:pPr>
        <w:pStyle w:val="BookText"/>
      </w:pPr>
      <w:r>
        <w:rPr>
          <w:rFonts w:ascii="Amiri" w:hAnsi="Amiri" w:eastAsia="Amiri" w:cs="Amiri"/>
          <w:lang w:bidi="ar-SA"/>
          <w:color w:val="111111"/>
          <w:sz w:val="28"/>
          <w:szCs w:val="28"/>
          <w:rtl/>
        </w:rPr>
        <w:t xml:space="preserve">[الإِحظاء] : أحظاه عليه : أي فَضَّله.</w:t>
      </w:r>
    </w:p>
    <w:p>
      <w:pPr>
        <w:pStyle w:val="BookText"/>
      </w:pPr>
      <w:r>
        <w:rPr>
          <w:rFonts w:ascii="IRNazanin" w:hAnsi="IRNazanin" w:eastAsia="IRNazanin" w:cs="IRNazanin"/>
          <w:lang w:bidi="fa-IR"/>
          <w:color w:val="111111"/>
          <w:sz w:val="28"/>
          <w:szCs w:val="28"/>
          <w:rtl/>
        </w:rPr>
        <w:t xml:space="preserve">[شماره صفحه واقعی : 1502]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0" w:name="pg14434_152553"/>
    <w:bookmarkEnd w:id="250"/>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903" w:name="_Toc1199"/>
      <w:r>
        <w:t>الاحتظار</w:t>
      </w:r>
      <w:bookmarkEnd w:id="1903"/>
    </w:p>
    <w:p>
      <w:pPr>
        <w:pStyle w:val="BookText"/>
      </w:pPr>
      <w:r>
        <w:rPr>
          <w:rFonts w:ascii="Amiri" w:hAnsi="Amiri" w:eastAsia="Amiri" w:cs="Amiri"/>
          <w:lang w:bidi="ar-SA"/>
          <w:color w:val="111111"/>
          <w:sz w:val="28"/>
          <w:szCs w:val="28"/>
          <w:rtl/>
        </w:rPr>
        <w:t xml:space="preserve">[الاحتظار] : المحتظر : الذي يعمل الحظيرة ، قال الله تعالى : ( كَهَشِيمِ الْمُحْتَظِرِ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904" w:name="_Toc1200"/>
      <w:r>
        <w:t>الاحتظاء</w:t>
      </w:r>
      <w:bookmarkEnd w:id="1904"/>
    </w:p>
    <w:p>
      <w:pPr>
        <w:pStyle w:val="BookText"/>
      </w:pPr>
      <w:r>
        <w:rPr>
          <w:rFonts w:ascii="Amiri" w:hAnsi="Amiri" w:eastAsia="Amiri" w:cs="Amiri"/>
          <w:lang w:bidi="ar-SA"/>
          <w:color w:val="111111"/>
          <w:sz w:val="28"/>
          <w:szCs w:val="28"/>
          <w:rtl/>
        </w:rPr>
        <w:t xml:space="preserve">[الاحتظاء] : احتظى به : من الحُظْوة.</w:t>
      </w:r>
    </w:p>
    <w:p>
      <w:pPr>
        <w:pStyle w:val="BookText"/>
      </w:pPr>
      <w:r>
        <w:rPr>
          <w:rFonts w:ascii="IRNazanin" w:hAnsi="IRNazanin" w:eastAsia="IRNazanin" w:cs="IRNazanin"/>
          <w:lang w:bidi="fa-IR"/>
          <w:color w:val="111111"/>
          <w:sz w:val="28"/>
          <w:szCs w:val="28"/>
          <w:rtl/>
        </w:rPr>
        <w:t xml:space="preserve">[شماره صفحه واقعی : 1503]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1504]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1" w:name="pg14434_152557"/>
    <w:bookmarkEnd w:id="251"/>
    <w:p>
      <w:pPr>
        <w:pStyle w:val="Heading3"/>
      </w:pPr>
      <w:bookmarkStart w:id="1905" w:name="_Toc1201"/>
      <w:r>
        <w:t>باب الحاء والعين وما بعدهما</w:t>
      </w:r>
      <w:bookmarkEnd w:id="1905"/>
    </w:p>
    <w:p>
      <w:pPr>
        <w:pStyle w:val="Heading4"/>
      </w:pPr>
      <w:bookmarkStart w:id="1906" w:name="_Toc1202"/>
      <w:r>
        <w:t>اشارة</w:t>
      </w:r>
      <w:bookmarkEnd w:id="1906"/>
    </w:p>
    <w:p>
      <w:pPr>
        <w:pStyle w:val="BookText"/>
      </w:pPr>
      <w:r>
        <w:rPr>
          <w:rFonts w:ascii="Amiri" w:hAnsi="Amiri" w:eastAsia="Amiri" w:cs="Amiri"/>
          <w:lang w:bidi="ar-SA"/>
          <w:color w:val="111111"/>
          <w:sz w:val="28"/>
          <w:szCs w:val="28"/>
          <w:rtl/>
        </w:rPr>
        <w:t xml:space="preserve">( من الأفعال الزيادة ) </w:t>
      </w:r>
      <w:r>
        <w:rPr>
          <w:rStyle w:val="FootnoteReference"/>
        </w:rPr>
        <w:footnoteReference w:id="673"/>
      </w:r>
    </w:p>
    <w:p>
      <w:pPr>
        <w:pStyle w:val="BookText"/>
      </w:pPr>
      <w:r>
        <w:rPr>
          <w:rFonts w:ascii="Amiri" w:hAnsi="Amiri" w:eastAsia="Amiri" w:cs="Amiri"/>
          <w:lang w:bidi="ar-SA"/>
          <w:color w:val="111111"/>
          <w:sz w:val="28"/>
          <w:szCs w:val="28"/>
          <w:rtl/>
        </w:rPr>
        <w:t xml:space="preserve">الفَيْعَلَة</w:t>
      </w:r>
    </w:p>
    <w:p>
      <w:pPr>
        <w:pStyle w:val="BookText"/>
      </w:pPr>
      <w:r>
        <w:rPr>
          <w:rFonts w:ascii="IRNazanin" w:hAnsi="IRNazanin" w:eastAsia="IRNazanin" w:cs="IRNazanin"/>
          <w:lang w:bidi="fa-IR"/>
          <w:color w:val="111111"/>
          <w:sz w:val="28"/>
          <w:szCs w:val="28"/>
          <w:rtl/>
        </w:rPr>
        <w:t xml:space="preserve">ل</w:t>
      </w:r>
    </w:p>
    <w:p>
      <w:pPr>
        <w:pStyle w:val="Heading4"/>
      </w:pPr>
      <w:bookmarkStart w:id="1907" w:name="_Toc1203"/>
      <w:r>
        <w:t>الحَيْعَلة</w:t>
      </w:r>
      <w:bookmarkEnd w:id="1907"/>
    </w:p>
    <w:p>
      <w:pPr>
        <w:pStyle w:val="BookText"/>
      </w:pPr>
      <w:r>
        <w:rPr>
          <w:rFonts w:ascii="Amiri" w:hAnsi="Amiri" w:eastAsia="Amiri" w:cs="Amiri"/>
          <w:lang w:bidi="ar-SA"/>
          <w:color w:val="111111"/>
          <w:sz w:val="28"/>
          <w:szCs w:val="28"/>
          <w:rtl/>
        </w:rPr>
        <w:t xml:space="preserve">[الحَيْعَلة] : حَيْعَلَ المؤذنُ : إِذا قال : حَيَّ على الصلاة.</w:t>
      </w:r>
    </w:p>
    <w:p>
      <w:pPr>
        <w:pStyle w:val="BookText"/>
      </w:pPr>
      <w:r>
        <w:rPr>
          <w:rFonts w:ascii="Amiri" w:hAnsi="Amiri" w:eastAsia="Amiri" w:cs="Amiri"/>
          <w:lang w:bidi="ar-SA"/>
          <w:color w:val="111111"/>
          <w:sz w:val="28"/>
          <w:szCs w:val="28"/>
          <w:rtl/>
        </w:rPr>
        <w:t xml:space="preserve">قال الخليل : اعلم أن العين لا تأتلف مع الحاء في كلمة واحدة لقرب مخرجيهما ، إِلا أن يُشْتَقَّ منه فعل من جمع بين كلمتين مثل حيَّ على ، كقول الشاعر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رُبَّ طيفٍ منكِ بات مضاجعي</w:t>
      </w:r>
    </w:p>
    <w:p>
      <w:pPr>
        <w:pStyle w:val="BookText"/>
      </w:pPr>
      <w:r>
        <w:rPr>
          <w:rFonts w:ascii="Amiri" w:hAnsi="Amiri" w:eastAsia="Amiri" w:cs="Amiri"/>
          <w:lang w:bidi="ar-SA"/>
          <w:color w:val="111111"/>
          <w:sz w:val="28"/>
          <w:szCs w:val="28"/>
          <w:rtl/>
        </w:rPr>
        <w:t xml:space="preserve">إِلى أن دعا داعي الصباح فحيعلا</w:t>
      </w:r>
    </w:p>
    <w:p>
      <w:pPr>
        <w:pStyle w:val="BookText"/>
      </w:pPr>
      <w:r>
        <w:rPr>
          <w:rFonts w:ascii="Amiri" w:hAnsi="Amiri" w:eastAsia="Amiri" w:cs="Amiri"/>
          <w:lang w:bidi="ar-SA"/>
          <w:color w:val="111111"/>
          <w:sz w:val="28"/>
          <w:szCs w:val="28"/>
          <w:rtl/>
        </w:rPr>
        <w:t xml:space="preserve">وكما قال الآخر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لها ودمع العين جارٍ</w:t>
      </w:r>
    </w:p>
    <w:p>
      <w:pPr>
        <w:pStyle w:val="BookText"/>
      </w:pPr>
      <w:r>
        <w:rPr>
          <w:rFonts w:ascii="Amiri" w:hAnsi="Amiri" w:eastAsia="Amiri" w:cs="Amiri"/>
          <w:lang w:bidi="ar-SA"/>
          <w:color w:val="111111"/>
          <w:sz w:val="28"/>
          <w:szCs w:val="28"/>
          <w:rtl/>
        </w:rPr>
        <w:t xml:space="preserve">ألم تحزنك حيعلة المنادي</w:t>
      </w:r>
    </w:p>
    <w:p>
      <w:pPr>
        <w:pStyle w:val="BookText"/>
      </w:pPr>
      <w:r>
        <w:rPr>
          <w:rFonts w:ascii="Amiri" w:hAnsi="Amiri" w:eastAsia="Amiri" w:cs="Amiri"/>
          <w:lang w:bidi="ar-SA"/>
          <w:color w:val="111111"/>
          <w:sz w:val="28"/>
          <w:szCs w:val="28"/>
          <w:rtl/>
        </w:rPr>
        <w:t xml:space="preserve">فهذه كلمة جُمعت من كلمتين : من ( حيَّ ) ومن ( على ) ، مثل قولهم : عبشميّ وعبقسِيّ : أي من عبد شمس ومن عبد القيس ، كما قال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وتضحك مني شيخة عبشميةٌ</w:t>
      </w:r>
    </w:p>
    <w:p>
      <w:pPr>
        <w:pStyle w:val="BookText"/>
      </w:pPr>
      <w:r>
        <w:rPr>
          <w:rFonts w:ascii="Amiri" w:hAnsi="Amiri" w:eastAsia="Amiri" w:cs="Amiri"/>
          <w:lang w:bidi="ar-SA"/>
          <w:color w:val="111111"/>
          <w:sz w:val="28"/>
          <w:szCs w:val="28"/>
          <w:rtl/>
        </w:rPr>
        <w:t xml:space="preserve">كأنْ لم تَرَيْ قبلي أسيراً يمانيا</w:t>
      </w:r>
    </w:p>
    <w:p>
      <w:pPr>
        <w:pStyle w:val="BookText"/>
      </w:pPr>
      <w:r>
        <w:rPr>
          <w:rFonts w:ascii="Amiri" w:hAnsi="Amiri" w:eastAsia="Amiri" w:cs="Amiri"/>
          <w:lang w:bidi="ar-SA"/>
          <w:color w:val="111111"/>
          <w:sz w:val="28"/>
          <w:szCs w:val="28"/>
          <w:rtl/>
        </w:rPr>
        <w:t xml:space="preserve">فَعْلَلَ</w:t>
      </w:r>
    </w:p>
    <w:p>
      <w:pPr>
        <w:pStyle w:val="BookText"/>
      </w:pPr>
      <w:r>
        <w:rPr>
          <w:rFonts w:ascii="Amiri" w:hAnsi="Amiri" w:eastAsia="Amiri" w:cs="Amiri"/>
          <w:lang w:bidi="ar-SA"/>
          <w:color w:val="111111"/>
          <w:sz w:val="28"/>
          <w:szCs w:val="28"/>
          <w:rtl/>
        </w:rPr>
        <w:t xml:space="preserve">وحيْعَل : على قياس قول الخليل هذا.</w:t>
      </w:r>
    </w:p>
    <w:p>
      <w:pPr>
        <w:pStyle w:val="BookText"/>
      </w:pPr>
      <w:r>
        <w:rPr>
          <w:rFonts w:ascii="Amiri" w:hAnsi="Amiri" w:eastAsia="Amiri" w:cs="Amiri"/>
          <w:lang w:bidi="ar-SA"/>
          <w:color w:val="111111"/>
          <w:sz w:val="28"/>
          <w:szCs w:val="28"/>
          <w:rtl/>
        </w:rPr>
        <w:t xml:space="preserve">وهو من باب الحاء والياء مثل : بَسْمَلَ إِذا قال : بسم الله ، وسَبْحَلَ : إِذا قال : سبحان الله.</w:t>
      </w:r>
    </w:p>
    <w:p>
      <w:pPr>
        <w:pStyle w:val="BookText"/>
      </w:pPr>
      <w:r>
        <w:rPr>
          <w:rFonts w:ascii="IRNazanin" w:hAnsi="IRNazanin" w:eastAsia="IRNazanin" w:cs="IRNazanin"/>
          <w:lang w:bidi="fa-IR"/>
          <w:color w:val="111111"/>
          <w:sz w:val="28"/>
          <w:szCs w:val="28"/>
          <w:rtl/>
        </w:rPr>
        <w:t xml:space="preserve">[شماره صفحه واقعی : 1505]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1506]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2" w:name="pg14434_152561"/>
    <w:bookmarkEnd w:id="252"/>
    <w:p>
      <w:pPr>
        <w:pStyle w:val="Heading3"/>
      </w:pPr>
      <w:bookmarkStart w:id="1908" w:name="_Toc1204"/>
      <w:r>
        <w:t>باب الحاء والفاء وما بعدهما</w:t>
      </w:r>
      <w:bookmarkEnd w:id="1908"/>
    </w:p>
    <w:p>
      <w:pPr>
        <w:pStyle w:val="Heading4"/>
      </w:pPr>
      <w:bookmarkStart w:id="1909" w:name="_Toc1205"/>
      <w:r>
        <w:t>الأسماء</w:t>
      </w:r>
      <w:bookmarkEnd w:id="1909"/>
    </w:p>
    <w:p>
      <w:pPr>
        <w:pStyle w:val="Heading5"/>
      </w:pPr>
      <w:bookmarkStart w:id="1910" w:name="_Toc1206"/>
      <w:r>
        <w:t>اشارة</w:t>
      </w:r>
      <w:bookmarkEnd w:id="191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ص</w:t>
      </w:r>
    </w:p>
    <w:p>
      <w:pPr>
        <w:pStyle w:val="Heading5"/>
      </w:pPr>
      <w:bookmarkStart w:id="1911" w:name="_Toc1207"/>
      <w:r>
        <w:t>الحَفْص</w:t>
      </w:r>
      <w:bookmarkEnd w:id="1911"/>
    </w:p>
    <w:p>
      <w:pPr>
        <w:pStyle w:val="BookText"/>
      </w:pPr>
      <w:r>
        <w:rPr>
          <w:rFonts w:ascii="Amiri" w:hAnsi="Amiri" w:eastAsia="Amiri" w:cs="Amiri"/>
          <w:lang w:bidi="ar-SA"/>
          <w:color w:val="111111"/>
          <w:sz w:val="28"/>
          <w:szCs w:val="28"/>
          <w:rtl/>
        </w:rPr>
        <w:t xml:space="preserve">[الحَفْص] : زنبيل من جلود.</w:t>
      </w:r>
    </w:p>
    <w:p>
      <w:pPr>
        <w:pStyle w:val="BookText"/>
      </w:pPr>
      <w:r>
        <w:rPr>
          <w:rFonts w:ascii="Amiri" w:hAnsi="Amiri" w:eastAsia="Amiri" w:cs="Amiri"/>
          <w:lang w:bidi="ar-SA"/>
          <w:color w:val="111111"/>
          <w:sz w:val="28"/>
          <w:szCs w:val="28"/>
          <w:rtl/>
        </w:rPr>
        <w:t xml:space="preserve">والحَفْص : ولد الأسد.</w:t>
      </w:r>
    </w:p>
    <w:p>
      <w:pPr>
        <w:pStyle w:val="BookText"/>
      </w:pPr>
      <w:r>
        <w:rPr>
          <w:rFonts w:ascii="Amiri" w:hAnsi="Amiri" w:eastAsia="Amiri" w:cs="Amiri"/>
          <w:lang w:bidi="ar-SA"/>
          <w:color w:val="111111"/>
          <w:sz w:val="28"/>
          <w:szCs w:val="28"/>
          <w:rtl/>
        </w:rPr>
        <w:t xml:space="preserve">وحَفْص : من أسماء الرجال.</w:t>
      </w:r>
    </w:p>
    <w:p>
      <w:pPr>
        <w:pStyle w:val="BookText"/>
      </w:pPr>
      <w:r>
        <w:rPr>
          <w:rFonts w:ascii="IRNazanin" w:hAnsi="IRNazanin" w:eastAsia="IRNazanin" w:cs="IRNazanin"/>
          <w:lang w:bidi="fa-IR"/>
          <w:color w:val="111111"/>
          <w:sz w:val="28"/>
          <w:szCs w:val="28"/>
          <w:rtl/>
        </w:rPr>
        <w:t xml:space="preserve">ل</w:t>
      </w:r>
    </w:p>
    <w:p>
      <w:pPr>
        <w:pStyle w:val="Heading5"/>
      </w:pPr>
      <w:bookmarkStart w:id="1912" w:name="_Toc1208"/>
      <w:r>
        <w:t>الحَفْل</w:t>
      </w:r>
      <w:bookmarkEnd w:id="1912"/>
    </w:p>
    <w:p>
      <w:pPr>
        <w:pStyle w:val="BookText"/>
      </w:pPr>
      <w:r>
        <w:rPr>
          <w:rFonts w:ascii="Amiri" w:hAnsi="Amiri" w:eastAsia="Amiri" w:cs="Amiri"/>
          <w:lang w:bidi="ar-SA"/>
          <w:color w:val="111111"/>
          <w:sz w:val="28"/>
          <w:szCs w:val="28"/>
          <w:rtl/>
        </w:rPr>
        <w:t xml:space="preserve">[الحَفْل] : يقال : عنده حَفْلٌ من الناس : أي جمع ، وأصله مصدر.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ص</w:t>
      </w:r>
    </w:p>
    <w:p>
      <w:pPr>
        <w:pStyle w:val="Heading5"/>
      </w:pPr>
      <w:bookmarkStart w:id="1913" w:name="_Toc1209"/>
      <w:r>
        <w:t>حَفْصة</w:t>
      </w:r>
      <w:bookmarkEnd w:id="1913"/>
    </w:p>
    <w:p>
      <w:pPr>
        <w:pStyle w:val="BookText"/>
      </w:pPr>
      <w:r>
        <w:rPr>
          <w:rFonts w:ascii="Amiri" w:hAnsi="Amiri" w:eastAsia="Amiri" w:cs="Amiri"/>
          <w:lang w:bidi="ar-SA"/>
          <w:color w:val="111111"/>
          <w:sz w:val="28"/>
          <w:szCs w:val="28"/>
          <w:rtl/>
        </w:rPr>
        <w:t xml:space="preserve">[حَفْصة] : أم حفصة : الدجاجة.</w:t>
      </w:r>
    </w:p>
    <w:p>
      <w:pPr>
        <w:pStyle w:val="BookText"/>
      </w:pPr>
      <w:r>
        <w:rPr>
          <w:rFonts w:ascii="Amiri" w:hAnsi="Amiri" w:eastAsia="Amiri" w:cs="Amiri"/>
          <w:lang w:bidi="ar-SA"/>
          <w:color w:val="111111"/>
          <w:sz w:val="28"/>
          <w:szCs w:val="28"/>
          <w:rtl/>
        </w:rPr>
        <w:t xml:space="preserve">وحَفْصة : من أسماء النساء.</w:t>
      </w:r>
    </w:p>
    <w:p>
      <w:pPr>
        <w:pStyle w:val="BookText"/>
      </w:pPr>
      <w:r>
        <w:rPr>
          <w:rFonts w:ascii="IRNazanin" w:hAnsi="IRNazanin" w:eastAsia="IRNazanin" w:cs="IRNazanin"/>
          <w:lang w:bidi="fa-IR"/>
          <w:color w:val="111111"/>
          <w:sz w:val="28"/>
          <w:szCs w:val="28"/>
          <w:rtl/>
        </w:rPr>
        <w:t xml:space="preserve">ن</w:t>
      </w:r>
    </w:p>
    <w:p>
      <w:pPr>
        <w:pStyle w:val="Heading5"/>
      </w:pPr>
      <w:bookmarkStart w:id="1914" w:name="_Toc1210"/>
      <w:r>
        <w:t>الحَفْنة</w:t>
      </w:r>
      <w:bookmarkEnd w:id="1914"/>
    </w:p>
    <w:p>
      <w:pPr>
        <w:pStyle w:val="BookText"/>
      </w:pPr>
      <w:r>
        <w:rPr>
          <w:rFonts w:ascii="Amiri" w:hAnsi="Amiri" w:eastAsia="Amiri" w:cs="Amiri"/>
          <w:lang w:bidi="ar-SA"/>
          <w:color w:val="111111"/>
          <w:sz w:val="28"/>
          <w:szCs w:val="28"/>
          <w:rtl/>
        </w:rPr>
        <w:t xml:space="preserve">[الحَفْنة] : ملء الكف ، والجمع حفنات ؛ ومنه حديث أبي بكر </w:t>
      </w:r>
      <w:r>
        <w:rPr>
          <w:rStyle w:val="FootnoteReference"/>
        </w:rPr>
        <w:footnoteReference w:id="677"/>
      </w:r>
      <w:r>
        <w:rPr>
          <w:rFonts w:ascii="Amiri" w:hAnsi="Amiri" w:eastAsia="Amiri" w:cs="Amiri"/>
          <w:lang w:bidi="ar-SA"/>
          <w:color w:val="111111"/>
          <w:sz w:val="28"/>
          <w:szCs w:val="28"/>
          <w:rtl/>
        </w:rPr>
        <w:t xml:space="preserve">: « إِنما نحن حَفْنةٌ من حَفَنات الله ». قيل : إِنما نحن شيءٌ يسير عند الله كالحفنة وإِن كنا كثيراً.</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15" w:name="_Toc1211"/>
      <w:r>
        <w:t>الحُفْرَة</w:t>
      </w:r>
      <w:bookmarkEnd w:id="1915"/>
    </w:p>
    <w:p>
      <w:pPr>
        <w:pStyle w:val="BookText"/>
      </w:pPr>
      <w:r>
        <w:rPr>
          <w:rFonts w:ascii="Amiri" w:hAnsi="Amiri" w:eastAsia="Amiri" w:cs="Amiri"/>
          <w:lang w:bidi="ar-SA"/>
          <w:color w:val="111111"/>
          <w:sz w:val="28"/>
          <w:szCs w:val="28"/>
          <w:rtl/>
        </w:rPr>
        <w:t xml:space="preserve">[الحُفْرَة] : معروفة ؛ وفي المثل </w:t>
      </w:r>
      <w:r>
        <w:rPr>
          <w:rStyle w:val="FootnoteReference"/>
        </w:rPr>
        <w:footnoteReference w:id="678"/>
      </w:r>
      <w:r>
        <w:rPr>
          <w:rFonts w:ascii="Amiri" w:hAnsi="Amiri" w:eastAsia="Amiri" w:cs="Amiri"/>
          <w:lang w:bidi="ar-SA"/>
          <w:color w:val="111111"/>
          <w:sz w:val="28"/>
          <w:szCs w:val="28"/>
          <w:rtl/>
        </w:rPr>
        <w:t xml:space="preserve">: « من حَفَرَ حُفْرَةً وقع فيها ».</w:t>
      </w:r>
    </w:p>
    <w:p>
      <w:pPr>
        <w:pStyle w:val="BookText"/>
      </w:pPr>
      <w:r>
        <w:rPr>
          <w:rFonts w:ascii="IRNazanin" w:hAnsi="IRNazanin" w:eastAsia="IRNazanin" w:cs="IRNazanin"/>
          <w:lang w:bidi="fa-IR"/>
          <w:color w:val="111111"/>
          <w:sz w:val="28"/>
          <w:szCs w:val="28"/>
          <w:rtl/>
        </w:rPr>
        <w:t xml:space="preserve">ن</w:t>
      </w:r>
    </w:p>
    <w:p>
      <w:pPr>
        <w:pStyle w:val="Heading5"/>
      </w:pPr>
      <w:bookmarkStart w:id="1916" w:name="_Toc1212"/>
      <w:r>
        <w:t>الحُفنة</w:t>
      </w:r>
      <w:bookmarkEnd w:id="1916"/>
    </w:p>
    <w:p>
      <w:pPr>
        <w:pStyle w:val="BookText"/>
      </w:pPr>
      <w:r>
        <w:rPr>
          <w:rFonts w:ascii="Amiri" w:hAnsi="Amiri" w:eastAsia="Amiri" w:cs="Amiri"/>
          <w:lang w:bidi="ar-SA"/>
          <w:color w:val="111111"/>
          <w:sz w:val="28"/>
          <w:szCs w:val="28"/>
          <w:rtl/>
        </w:rPr>
        <w:t xml:space="preserve">[الحُفنة] : الحُفرة ، والجمع حُفَن.</w:t>
      </w:r>
    </w:p>
    <w:p>
      <w:pPr>
        <w:pStyle w:val="BookText"/>
      </w:pPr>
      <w:r>
        <w:rPr>
          <w:rFonts w:ascii="IRNazanin" w:hAnsi="IRNazanin" w:eastAsia="IRNazanin" w:cs="IRNazanin"/>
          <w:lang w:bidi="fa-IR"/>
          <w:color w:val="111111"/>
          <w:sz w:val="28"/>
          <w:szCs w:val="28"/>
          <w:rtl/>
        </w:rPr>
        <w:t xml:space="preserve">[شماره صفحه واقعی : 1507]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3" w:name="pg14434_152563"/>
    <w:bookmarkEnd w:id="253"/>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1917" w:name="_Toc1213"/>
      <w:r>
        <w:t>الحِفْش</w:t>
      </w:r>
      <w:bookmarkEnd w:id="1917"/>
    </w:p>
    <w:p>
      <w:pPr>
        <w:pStyle w:val="BookText"/>
      </w:pPr>
      <w:r>
        <w:rPr>
          <w:rFonts w:ascii="Amiri" w:hAnsi="Amiri" w:eastAsia="Amiri" w:cs="Amiri"/>
          <w:lang w:bidi="ar-SA"/>
          <w:color w:val="111111"/>
          <w:sz w:val="28"/>
          <w:szCs w:val="28"/>
          <w:rtl/>
        </w:rPr>
        <w:t xml:space="preserve">[الحِفْش] ، بالشين معجمةً : وعاء المغازل.</w:t>
      </w:r>
    </w:p>
    <w:p>
      <w:pPr>
        <w:pStyle w:val="BookText"/>
      </w:pPr>
      <w:r>
        <w:rPr>
          <w:rFonts w:ascii="Amiri" w:hAnsi="Amiri" w:eastAsia="Amiri" w:cs="Amiri"/>
          <w:lang w:bidi="ar-SA"/>
          <w:color w:val="111111"/>
          <w:sz w:val="28"/>
          <w:szCs w:val="28"/>
          <w:rtl/>
        </w:rPr>
        <w:t xml:space="preserve">والحِفْش : البيت الصغير.</w:t>
      </w:r>
    </w:p>
    <w:p>
      <w:pPr>
        <w:pStyle w:val="BookText"/>
      </w:pPr>
      <w:r>
        <w:rPr>
          <w:rFonts w:ascii="Amiri" w:hAnsi="Amiri" w:eastAsia="Amiri" w:cs="Amiri"/>
          <w:lang w:bidi="ar-SA"/>
          <w:color w:val="111111"/>
          <w:sz w:val="28"/>
          <w:szCs w:val="28"/>
          <w:rtl/>
        </w:rPr>
        <w:t xml:space="preserve">والحِفْش : صغار الآنية ، والجمع : أحفاش.</w:t>
      </w:r>
    </w:p>
    <w:p>
      <w:pPr>
        <w:pStyle w:val="BookText"/>
      </w:pPr>
      <w:r>
        <w:rPr>
          <w:rFonts w:ascii="Amiri" w:hAnsi="Amiri" w:eastAsia="Amiri" w:cs="Amiri"/>
          <w:lang w:bidi="ar-SA"/>
          <w:color w:val="111111"/>
          <w:sz w:val="28"/>
          <w:szCs w:val="28"/>
          <w:rtl/>
        </w:rPr>
        <w:t xml:space="preserve">ولم يأت في هذا الباب سين ولا طاء.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ظ</w:t>
      </w:r>
    </w:p>
    <w:p>
      <w:pPr>
        <w:pStyle w:val="Heading5"/>
      </w:pPr>
      <w:bookmarkStart w:id="1918" w:name="_Toc1214"/>
      <w:r>
        <w:t>الحِفْظَة</w:t>
      </w:r>
      <w:bookmarkEnd w:id="1918"/>
    </w:p>
    <w:p>
      <w:pPr>
        <w:pStyle w:val="BookText"/>
      </w:pPr>
      <w:r>
        <w:rPr>
          <w:rFonts w:ascii="Amiri" w:hAnsi="Amiri" w:eastAsia="Amiri" w:cs="Amiri"/>
          <w:lang w:bidi="ar-SA"/>
          <w:color w:val="111111"/>
          <w:sz w:val="28"/>
          <w:szCs w:val="28"/>
          <w:rtl/>
        </w:rPr>
        <w:t xml:space="preserve">[الحِفْظَة] : الغضب.</w:t>
      </w:r>
    </w:p>
    <w:p>
      <w:pPr>
        <w:pStyle w:val="BookText"/>
      </w:pPr>
      <w:r>
        <w:rPr>
          <w:rFonts w:ascii="Amiri" w:hAnsi="Amiri" w:eastAsia="Amiri" w:cs="Amiri"/>
          <w:lang w:bidi="ar-SA"/>
          <w:color w:val="111111"/>
          <w:sz w:val="28"/>
          <w:szCs w:val="28"/>
          <w:rtl/>
        </w:rPr>
        <w:t xml:space="preserve">و، ي</w:t>
      </w:r>
    </w:p>
    <w:p>
      <w:pPr>
        <w:pStyle w:val="BookText"/>
      </w:pPr>
      <w:r>
        <w:rPr>
          <w:rFonts w:ascii="Amiri" w:hAnsi="Amiri" w:eastAsia="Amiri" w:cs="Amiri"/>
          <w:lang w:bidi="ar-SA"/>
          <w:color w:val="111111"/>
          <w:sz w:val="28"/>
          <w:szCs w:val="28"/>
          <w:rtl/>
        </w:rPr>
        <w:t xml:space="preserve">[ الحِفْوَة ] والحِفْية ، بالياء أيضاً : مصدر الحافي ، وهو الذي لا خُفَّ في رجليه ولا نعل. يقال : هو حافٍ بيِّن الحِفْوَة والحِفْيَة.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919" w:name="_Toc1215"/>
      <w:r>
        <w:t>الحَفَد</w:t>
      </w:r>
      <w:bookmarkEnd w:id="1919"/>
    </w:p>
    <w:p>
      <w:pPr>
        <w:pStyle w:val="BookText"/>
      </w:pPr>
      <w:r>
        <w:rPr>
          <w:rFonts w:ascii="Amiri" w:hAnsi="Amiri" w:eastAsia="Amiri" w:cs="Amiri"/>
          <w:lang w:bidi="ar-SA"/>
          <w:color w:val="111111"/>
          <w:sz w:val="28"/>
          <w:szCs w:val="28"/>
          <w:rtl/>
        </w:rPr>
        <w:t xml:space="preserve">[الحَفَد] : الحفدة ، وهم الأخْتان ، قال النعمان بن بشير الأنصاري وقد خطب إِليه معاوية ابنته لابنه يزيد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أن نفسي طاوعتني لأصبحت</w:t>
      </w:r>
    </w:p>
    <w:p>
      <w:pPr>
        <w:pStyle w:val="BookText"/>
      </w:pPr>
      <w:r>
        <w:rPr>
          <w:rFonts w:ascii="Amiri" w:hAnsi="Amiri" w:eastAsia="Amiri" w:cs="Amiri"/>
          <w:lang w:bidi="ar-SA"/>
          <w:color w:val="111111"/>
          <w:sz w:val="28"/>
          <w:szCs w:val="28"/>
          <w:rtl/>
        </w:rPr>
        <w:t xml:space="preserve">لها حَفَدٌ مما يُعَدُّ كثير</w:t>
      </w:r>
    </w:p>
    <w:p>
      <w:pPr>
        <w:pStyle w:val="BookText"/>
      </w:pPr>
      <w:r>
        <w:rPr>
          <w:rFonts w:ascii="Amiri" w:hAnsi="Amiri" w:eastAsia="Amiri" w:cs="Amiri"/>
          <w:lang w:bidi="ar-SA"/>
          <w:color w:val="111111"/>
          <w:sz w:val="28"/>
          <w:szCs w:val="28"/>
          <w:rtl/>
        </w:rPr>
        <w:t xml:space="preserve">ولكنها نفسٌ عليَّ عزيزةٌ</w:t>
      </w:r>
    </w:p>
    <w:p>
      <w:pPr>
        <w:pStyle w:val="BookText"/>
      </w:pPr>
      <w:r>
        <w:rPr>
          <w:rFonts w:ascii="Amiri" w:hAnsi="Amiri" w:eastAsia="Amiri" w:cs="Amiri"/>
          <w:lang w:bidi="ar-SA"/>
          <w:color w:val="111111"/>
          <w:sz w:val="28"/>
          <w:szCs w:val="28"/>
          <w:rtl/>
        </w:rPr>
        <w:t xml:space="preserve">عَيُوْفٌ لأصهار اللئام قَذورُ</w:t>
      </w:r>
    </w:p>
    <w:p>
      <w:pPr>
        <w:pStyle w:val="BookText"/>
      </w:pPr>
      <w:r>
        <w:rPr>
          <w:rFonts w:ascii="IRNazanin" w:hAnsi="IRNazanin" w:eastAsia="IRNazanin" w:cs="IRNazanin"/>
          <w:lang w:bidi="fa-IR"/>
          <w:color w:val="111111"/>
          <w:sz w:val="28"/>
          <w:szCs w:val="28"/>
          <w:rtl/>
        </w:rPr>
        <w:t xml:space="preserve">ر</w:t>
      </w:r>
    </w:p>
    <w:p>
      <w:pPr>
        <w:pStyle w:val="Heading5"/>
      </w:pPr>
      <w:bookmarkStart w:id="1920" w:name="_Toc1216"/>
      <w:r>
        <w:t>الحَفَر</w:t>
      </w:r>
      <w:bookmarkEnd w:id="1920"/>
    </w:p>
    <w:p>
      <w:pPr>
        <w:pStyle w:val="BookText"/>
      </w:pPr>
      <w:r>
        <w:rPr>
          <w:rFonts w:ascii="Amiri" w:hAnsi="Amiri" w:eastAsia="Amiri" w:cs="Amiri"/>
          <w:lang w:bidi="ar-SA"/>
          <w:color w:val="111111"/>
          <w:sz w:val="28"/>
          <w:szCs w:val="28"/>
          <w:rtl/>
        </w:rPr>
        <w:t xml:space="preserve">[الحَفَر] الحَفَر : التراب المستخرج من الحفرة ، كالهَدَم. ويقال : هو اسم المكان الذي حُفر.</w:t>
      </w:r>
    </w:p>
    <w:p>
      <w:pPr>
        <w:pStyle w:val="BookText"/>
      </w:pPr>
      <w:r>
        <w:rPr>
          <w:rFonts w:ascii="IRNazanin" w:hAnsi="IRNazanin" w:eastAsia="IRNazanin" w:cs="IRNazanin"/>
          <w:lang w:bidi="fa-IR"/>
          <w:color w:val="111111"/>
          <w:sz w:val="28"/>
          <w:szCs w:val="28"/>
          <w:rtl/>
        </w:rPr>
        <w:t xml:space="preserve">ض</w:t>
      </w:r>
    </w:p>
    <w:p>
      <w:pPr>
        <w:pStyle w:val="Heading5"/>
      </w:pPr>
      <w:bookmarkStart w:id="1921" w:name="_Toc1217"/>
      <w:r>
        <w:t>الحَفَض</w:t>
      </w:r>
      <w:bookmarkEnd w:id="1921"/>
    </w:p>
    <w:p>
      <w:pPr>
        <w:pStyle w:val="BookText"/>
      </w:pPr>
      <w:r>
        <w:rPr>
          <w:rFonts w:ascii="Amiri" w:hAnsi="Amiri" w:eastAsia="Amiri" w:cs="Amiri"/>
          <w:lang w:bidi="ar-SA"/>
          <w:color w:val="111111"/>
          <w:sz w:val="28"/>
          <w:szCs w:val="28"/>
          <w:rtl/>
        </w:rPr>
        <w:t xml:space="preserve">[الحَفَض] ، بالضاد معجمةً : متاع</w:t>
      </w:r>
    </w:p>
    <w:p>
      <w:pPr>
        <w:pStyle w:val="BookText"/>
      </w:pPr>
      <w:r>
        <w:rPr>
          <w:rFonts w:ascii="IRNazanin" w:hAnsi="IRNazanin" w:eastAsia="IRNazanin" w:cs="IRNazanin"/>
          <w:lang w:bidi="fa-IR"/>
          <w:color w:val="111111"/>
          <w:sz w:val="28"/>
          <w:szCs w:val="28"/>
          <w:rtl/>
        </w:rPr>
        <w:t xml:space="preserve">[شماره صفحه واقعی : 1508]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4" w:name="pg14434_152565"/>
    <w:bookmarkEnd w:id="254"/>
    <w:p>
      <w:pPr>
        <w:pStyle w:val="BookText"/>
      </w:pPr>
      <w:r>
        <w:rPr>
          <w:rFonts w:ascii="Amiri" w:hAnsi="Amiri" w:eastAsia="Amiri" w:cs="Amiri"/>
          <w:lang w:bidi="ar-SA"/>
          <w:color w:val="111111"/>
          <w:sz w:val="28"/>
          <w:szCs w:val="28"/>
          <w:rtl/>
        </w:rPr>
        <w:t xml:space="preserve">البيت ، ومنه قيل للبعير الذي يحمله : حَفَض ، وأما قول عمرو بن كلثوم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إِذا عماد الحي خَرَّت</w:t>
      </w:r>
    </w:p>
    <w:p>
      <w:pPr>
        <w:pStyle w:val="BookText"/>
      </w:pPr>
      <w:r>
        <w:rPr>
          <w:rFonts w:ascii="Amiri" w:hAnsi="Amiri" w:eastAsia="Amiri" w:cs="Amiri"/>
          <w:lang w:bidi="ar-SA"/>
          <w:color w:val="111111"/>
          <w:sz w:val="28"/>
          <w:szCs w:val="28"/>
          <w:rtl/>
        </w:rPr>
        <w:t xml:space="preserve">على الأحفاض نمنع ما يَلينا</w:t>
      </w:r>
    </w:p>
    <w:p>
      <w:pPr>
        <w:pStyle w:val="BookText"/>
      </w:pPr>
      <w:r>
        <w:rPr>
          <w:rFonts w:ascii="Amiri" w:hAnsi="Amiri" w:eastAsia="Amiri" w:cs="Amiri"/>
          <w:lang w:bidi="ar-SA"/>
          <w:color w:val="111111"/>
          <w:sz w:val="28"/>
          <w:szCs w:val="28"/>
          <w:rtl/>
        </w:rPr>
        <w:t xml:space="preserve">فقيل : الأحفاض : الإِبل أوَّلَ ما تُركب.</w:t>
      </w:r>
    </w:p>
    <w:p>
      <w:pPr>
        <w:pStyle w:val="BookText"/>
      </w:pPr>
      <w:r>
        <w:rPr>
          <w:rFonts w:ascii="Amiri" w:hAnsi="Amiri" w:eastAsia="Amiri" w:cs="Amiri"/>
          <w:lang w:bidi="ar-SA"/>
          <w:color w:val="111111"/>
          <w:sz w:val="28"/>
          <w:szCs w:val="28"/>
          <w:rtl/>
        </w:rPr>
        <w:t xml:space="preserve">وقيل : هي عُمُد الأخبية.</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الحَفَأ ] ، مهموز : أصل البردي ، وهو يؤكل.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922" w:name="_Toc1218"/>
      <w:r>
        <w:t>الحَفَدَة</w:t>
      </w:r>
      <w:bookmarkEnd w:id="1922"/>
    </w:p>
    <w:p>
      <w:pPr>
        <w:pStyle w:val="BookText"/>
      </w:pPr>
      <w:r>
        <w:rPr>
          <w:rFonts w:ascii="Amiri" w:hAnsi="Amiri" w:eastAsia="Amiri" w:cs="Amiri"/>
          <w:lang w:bidi="ar-SA"/>
          <w:color w:val="111111"/>
          <w:sz w:val="28"/>
          <w:szCs w:val="28"/>
          <w:rtl/>
        </w:rPr>
        <w:t xml:space="preserve">[الحَفَدَة] : الأعوان والخدم ، واحدهم حافد. قال الله تعالى : ( بَنِينَ وَحَفَدَةً )</w:t>
      </w:r>
      <w:r>
        <w:rPr>
          <w:rStyle w:val="FootnoteReference"/>
        </w:rPr>
        <w:footnoteReference w:id="681"/>
      </w:r>
      <w:r>
        <w:rPr>
          <w:rFonts w:ascii="Amiri" w:hAnsi="Amiri" w:eastAsia="Amiri" w:cs="Amiri"/>
          <w:lang w:bidi="ar-SA"/>
          <w:color w:val="111111"/>
          <w:sz w:val="28"/>
          <w:szCs w:val="28"/>
          <w:rtl/>
        </w:rPr>
        <w:t xml:space="preserve">. قال الحسن : أي أعواناً ، وقال مجاهد وقتادة وطاووس : أي خَدَماً.</w:t>
      </w:r>
    </w:p>
    <w:p>
      <w:pPr>
        <w:pStyle w:val="BookText"/>
      </w:pPr>
      <w:r>
        <w:rPr>
          <w:rFonts w:ascii="Amiri" w:hAnsi="Amiri" w:eastAsia="Amiri" w:cs="Amiri"/>
          <w:lang w:bidi="ar-SA"/>
          <w:color w:val="111111"/>
          <w:sz w:val="28"/>
          <w:szCs w:val="28"/>
          <w:rtl/>
        </w:rPr>
        <w:t xml:space="preserve">وقيل : الحَفَدَة : أختان الرَّجُل على بَناته ، وهو قول ابن مسعود وسعيد بن جُبير.</w:t>
      </w:r>
    </w:p>
    <w:p>
      <w:pPr>
        <w:pStyle w:val="BookText"/>
      </w:pPr>
      <w:r>
        <w:rPr>
          <w:rFonts w:ascii="Amiri" w:hAnsi="Amiri" w:eastAsia="Amiri" w:cs="Amiri"/>
          <w:lang w:bidi="ar-SA"/>
          <w:color w:val="111111"/>
          <w:sz w:val="28"/>
          <w:szCs w:val="28"/>
          <w:rtl/>
        </w:rPr>
        <w:t xml:space="preserve">وقيل : الحَفَدَة : ولد الولد ، وهو قول ابن عباس.</w:t>
      </w:r>
    </w:p>
    <w:p>
      <w:pPr>
        <w:pStyle w:val="BookText"/>
      </w:pPr>
      <w:r>
        <w:rPr>
          <w:rFonts w:ascii="IRNazanin" w:hAnsi="IRNazanin" w:eastAsia="IRNazanin" w:cs="IRNazanin"/>
          <w:lang w:bidi="fa-IR"/>
          <w:color w:val="111111"/>
          <w:sz w:val="28"/>
          <w:szCs w:val="28"/>
          <w:rtl/>
        </w:rPr>
        <w:t xml:space="preserve">ظ</w:t>
      </w:r>
    </w:p>
    <w:p>
      <w:pPr>
        <w:pStyle w:val="Heading5"/>
      </w:pPr>
      <w:bookmarkStart w:id="1923" w:name="_Toc1219"/>
      <w:r>
        <w:t>الحَفَظَة</w:t>
      </w:r>
      <w:bookmarkEnd w:id="1923"/>
    </w:p>
    <w:p>
      <w:pPr>
        <w:pStyle w:val="BookText"/>
      </w:pPr>
      <w:r>
        <w:rPr>
          <w:rFonts w:ascii="Amiri" w:hAnsi="Amiri" w:eastAsia="Amiri" w:cs="Amiri"/>
          <w:lang w:bidi="ar-SA"/>
          <w:color w:val="111111"/>
          <w:sz w:val="28"/>
          <w:szCs w:val="28"/>
          <w:rtl/>
        </w:rPr>
        <w:t xml:space="preserve">[الحَفَظَة] : جمع حافظ. قال الله تعالى : ونرسل عليكم حفظة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1924" w:name="_Toc1220"/>
      <w:r>
        <w:t>الحَفِث</w:t>
      </w:r>
      <w:bookmarkEnd w:id="1924"/>
    </w:p>
    <w:p>
      <w:pPr>
        <w:pStyle w:val="BookText"/>
      </w:pPr>
      <w:r>
        <w:rPr>
          <w:rFonts w:ascii="Amiri" w:hAnsi="Amiri" w:eastAsia="Amiri" w:cs="Amiri"/>
          <w:lang w:bidi="ar-SA"/>
          <w:color w:val="111111"/>
          <w:sz w:val="28"/>
          <w:szCs w:val="28"/>
          <w:rtl/>
        </w:rPr>
        <w:t xml:space="preserve">[الحَفِث] : التي تكون مع الكرش.</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1509]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5" w:name="pg14434_152567"/>
    <w:bookmarkEnd w:id="255"/>
    <w:p>
      <w:pPr>
        <w:pStyle w:val="BookText"/>
      </w:pPr>
      <w:r>
        <w:rPr>
          <w:rFonts w:ascii="Amiri" w:hAnsi="Amiri" w:eastAsia="Amiri" w:cs="Amiri"/>
          <w:lang w:bidi="ar-SA"/>
          <w:color w:val="111111"/>
          <w:sz w:val="28"/>
          <w:szCs w:val="28"/>
          <w:rtl/>
        </w:rPr>
        <w:t xml:space="preserve">أَفْعَلى ، بفتح الهمزة</w:t>
      </w:r>
    </w:p>
    <w:p>
      <w:pPr>
        <w:pStyle w:val="BookText"/>
      </w:pPr>
      <w:r>
        <w:rPr>
          <w:rFonts w:ascii="IRNazanin" w:hAnsi="IRNazanin" w:eastAsia="IRNazanin" w:cs="IRNazanin"/>
          <w:lang w:bidi="fa-IR"/>
          <w:color w:val="111111"/>
          <w:sz w:val="28"/>
          <w:szCs w:val="28"/>
          <w:rtl/>
        </w:rPr>
        <w:t xml:space="preserve">ل</w:t>
      </w:r>
    </w:p>
    <w:p>
      <w:pPr>
        <w:pStyle w:val="Heading5"/>
      </w:pPr>
      <w:bookmarkStart w:id="1925" w:name="_Toc1221"/>
      <w:r>
        <w:t>الأحْفَلى</w:t>
      </w:r>
      <w:bookmarkEnd w:id="1925"/>
    </w:p>
    <w:p>
      <w:pPr>
        <w:pStyle w:val="BookText"/>
      </w:pPr>
      <w:r>
        <w:rPr>
          <w:rFonts w:ascii="Amiri" w:hAnsi="Amiri" w:eastAsia="Amiri" w:cs="Amiri"/>
          <w:lang w:bidi="ar-SA"/>
          <w:color w:val="111111"/>
          <w:sz w:val="28"/>
          <w:szCs w:val="28"/>
          <w:rtl/>
        </w:rPr>
        <w:t xml:space="preserve">[الأحْفَلى] : الجماعة ، يقال : تعالوا بأجمعكم الأَحْفلى. ويروى بيت طرفة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في المشتاة ندعو الأَحْفلى</w:t>
      </w:r>
    </w:p>
    <w:p>
      <w:pPr>
        <w:pStyle w:val="BookText"/>
      </w:pPr>
      <w:r>
        <w:rPr>
          <w:rFonts w:ascii="Amiri" w:hAnsi="Amiri" w:eastAsia="Amiri" w:cs="Amiri"/>
          <w:lang w:bidi="ar-SA"/>
          <w:color w:val="111111"/>
          <w:sz w:val="28"/>
          <w:szCs w:val="28"/>
          <w:rtl/>
        </w:rPr>
        <w:t xml:space="preserve">لا تَرى الآدِبَ فينا يَنْتَقِر</w:t>
      </w:r>
    </w:p>
    <w:p>
      <w:pPr>
        <w:pStyle w:val="BookText"/>
      </w:pPr>
      <w:r>
        <w:rPr>
          <w:rFonts w:ascii="Amiri" w:hAnsi="Amiri" w:eastAsia="Amiri" w:cs="Amiri"/>
          <w:lang w:bidi="ar-SA"/>
          <w:color w:val="111111"/>
          <w:sz w:val="28"/>
          <w:szCs w:val="28"/>
          <w:rtl/>
        </w:rPr>
        <w:t xml:space="preserve">ويروى بالجيم. قال سيبويه : ولا نعلم على هذا البناء غيره.</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926" w:name="_Toc1222"/>
      <w:r>
        <w:t>المَحْفِد</w:t>
      </w:r>
      <w:bookmarkEnd w:id="1926"/>
    </w:p>
    <w:p>
      <w:pPr>
        <w:pStyle w:val="BookText"/>
      </w:pPr>
      <w:r>
        <w:rPr>
          <w:rFonts w:ascii="Amiri" w:hAnsi="Amiri" w:eastAsia="Amiri" w:cs="Amiri"/>
          <w:lang w:bidi="ar-SA"/>
          <w:color w:val="111111"/>
          <w:sz w:val="28"/>
          <w:szCs w:val="28"/>
          <w:rtl/>
        </w:rPr>
        <w:t xml:space="preserve">[المَحْفِد] : واحد محافد الثوب ، وهي وَشْيُه.</w:t>
      </w:r>
    </w:p>
    <w:p>
      <w:pPr>
        <w:pStyle w:val="BookText"/>
      </w:pPr>
      <w:r>
        <w:rPr>
          <w:rFonts w:ascii="Amiri" w:hAnsi="Amiri" w:eastAsia="Amiri" w:cs="Amiri"/>
          <w:lang w:bidi="ar-SA"/>
          <w:color w:val="111111"/>
          <w:sz w:val="28"/>
          <w:szCs w:val="28"/>
          <w:rtl/>
        </w:rPr>
        <w:t xml:space="preserve">والمحفِد : لغةٌ في المحتِد ، وهو الأصل.</w:t>
      </w:r>
    </w:p>
    <w:p>
      <w:pPr>
        <w:pStyle w:val="BookText"/>
      </w:pPr>
      <w:r>
        <w:rPr>
          <w:rFonts w:ascii="Amiri" w:hAnsi="Amiri" w:eastAsia="Amiri" w:cs="Amiri"/>
          <w:lang w:bidi="ar-SA"/>
          <w:color w:val="111111"/>
          <w:sz w:val="28"/>
          <w:szCs w:val="28"/>
          <w:rtl/>
        </w:rPr>
        <w:t xml:space="preserve">والمَحْفِد : واحد المحافد ، وهي قصور الملوك التي فيها الحفدة ، وهم الأعوان والخدم ، قال أسعد تُبَّع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ودعا بقِطرٍ قد أذيب فصبَّه</w:t>
      </w:r>
    </w:p>
    <w:p>
      <w:pPr>
        <w:pStyle w:val="BookText"/>
      </w:pPr>
      <w:r>
        <w:rPr>
          <w:rFonts w:ascii="Amiri" w:hAnsi="Amiri" w:eastAsia="Amiri" w:cs="Amiri"/>
          <w:lang w:bidi="ar-SA"/>
          <w:color w:val="111111"/>
          <w:sz w:val="28"/>
          <w:szCs w:val="28"/>
          <w:rtl/>
        </w:rPr>
        <w:t xml:space="preserve">ما بينه وكذا بناء المحفِدِ</w:t>
      </w:r>
    </w:p>
    <w:p>
      <w:pPr>
        <w:pStyle w:val="BookText"/>
      </w:pPr>
      <w:r>
        <w:rPr>
          <w:rFonts w:ascii="Amiri" w:hAnsi="Amiri" w:eastAsia="Amiri" w:cs="Amiri"/>
          <w:lang w:bidi="ar-SA"/>
          <w:color w:val="111111"/>
          <w:sz w:val="28"/>
          <w:szCs w:val="28"/>
          <w:rtl/>
        </w:rPr>
        <w:t xml:space="preserve">و [ مِفْعَل ] ، بكسر الميم وفتح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927" w:name="_Toc1223"/>
      <w:r>
        <w:t>المِحْفَد</w:t>
      </w:r>
      <w:bookmarkEnd w:id="1927"/>
    </w:p>
    <w:p>
      <w:pPr>
        <w:pStyle w:val="BookText"/>
      </w:pPr>
      <w:r>
        <w:rPr>
          <w:rFonts w:ascii="Amiri" w:hAnsi="Amiri" w:eastAsia="Amiri" w:cs="Amiri"/>
          <w:lang w:bidi="ar-SA"/>
          <w:color w:val="111111"/>
          <w:sz w:val="28"/>
          <w:szCs w:val="28"/>
          <w:rtl/>
        </w:rPr>
        <w:t xml:space="preserve">[المِحْفَد] : الزنبيل.</w:t>
      </w:r>
    </w:p>
    <w:p>
      <w:pPr>
        <w:pStyle w:val="BookText"/>
      </w:pPr>
      <w:r>
        <w:rPr>
          <w:rFonts w:ascii="Amiri" w:hAnsi="Amiri" w:eastAsia="Amiri" w:cs="Amiri"/>
          <w:lang w:bidi="ar-SA"/>
          <w:color w:val="111111"/>
          <w:sz w:val="28"/>
          <w:szCs w:val="28"/>
          <w:rtl/>
        </w:rPr>
        <w:t xml:space="preserve">ويقال : المِحْفَد مكيال.</w:t>
      </w:r>
    </w:p>
    <w:p>
      <w:pPr>
        <w:pStyle w:val="BookText"/>
      </w:pPr>
      <w:r>
        <w:rPr>
          <w:rFonts w:ascii="IRNazanin" w:hAnsi="IRNazanin" w:eastAsia="IRNazanin" w:cs="IRNazanin"/>
          <w:lang w:bidi="fa-IR"/>
          <w:color w:val="111111"/>
          <w:sz w:val="28"/>
          <w:szCs w:val="28"/>
          <w:rtl/>
        </w:rPr>
        <w:t xml:space="preserve">ر</w:t>
      </w:r>
    </w:p>
    <w:p>
      <w:pPr>
        <w:pStyle w:val="Heading5"/>
      </w:pPr>
      <w:bookmarkStart w:id="1928" w:name="_Toc1224"/>
      <w:r>
        <w:t>المِحْفَر</w:t>
      </w:r>
      <w:bookmarkEnd w:id="1928"/>
    </w:p>
    <w:p>
      <w:pPr>
        <w:pStyle w:val="BookText"/>
      </w:pPr>
      <w:r>
        <w:rPr>
          <w:rFonts w:ascii="Amiri" w:hAnsi="Amiri" w:eastAsia="Amiri" w:cs="Amiri"/>
          <w:lang w:bidi="ar-SA"/>
          <w:color w:val="111111"/>
          <w:sz w:val="28"/>
          <w:szCs w:val="28"/>
          <w:rtl/>
        </w:rPr>
        <w:t xml:space="preserve">[المِحْفَر] : ما تُحفر به الأرض.</w:t>
      </w:r>
    </w:p>
    <w:p>
      <w:pPr>
        <w:pStyle w:val="BookText"/>
      </w:pPr>
      <w:r>
        <w:rPr>
          <w:rFonts w:ascii="IRNazanin" w:hAnsi="IRNazanin" w:eastAsia="IRNazanin" w:cs="IRNazanin"/>
          <w:lang w:bidi="fa-IR"/>
          <w:color w:val="111111"/>
          <w:sz w:val="28"/>
          <w:szCs w:val="28"/>
          <w:rtl/>
        </w:rPr>
        <w:t xml:space="preserve">[شماره صفحه واقعی : 1510]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6" w:name="pg14434_152570"/>
    <w:bookmarkEnd w:id="256"/>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1929" w:name="_Toc1225"/>
      <w:r>
        <w:t>المحفود</w:t>
      </w:r>
      <w:bookmarkEnd w:id="1929"/>
    </w:p>
    <w:p>
      <w:pPr>
        <w:pStyle w:val="BookText"/>
      </w:pPr>
      <w:r>
        <w:rPr>
          <w:rFonts w:ascii="Amiri" w:hAnsi="Amiri" w:eastAsia="Amiri" w:cs="Amiri"/>
          <w:lang w:bidi="ar-SA"/>
          <w:color w:val="111111"/>
          <w:sz w:val="28"/>
          <w:szCs w:val="28"/>
          <w:rtl/>
        </w:rPr>
        <w:t xml:space="preserve">[المحفود] : رجلٌ محفود : أي مخدوم.</w:t>
      </w:r>
    </w:p>
    <w:p>
      <w:pPr>
        <w:pStyle w:val="BookText"/>
      </w:pPr>
      <w:r>
        <w:rPr>
          <w:rFonts w:ascii="IRNazanin" w:hAnsi="IRNazanin" w:eastAsia="IRNazanin" w:cs="IRNazanin"/>
          <w:lang w:bidi="fa-IR"/>
          <w:color w:val="111111"/>
          <w:sz w:val="28"/>
          <w:szCs w:val="28"/>
          <w:rtl/>
        </w:rPr>
        <w:t xml:space="preserve">( ظ</w:t>
      </w:r>
    </w:p>
    <w:p>
      <w:pPr>
        <w:pStyle w:val="Heading5"/>
      </w:pPr>
      <w:bookmarkStart w:id="1930" w:name="_Toc1226"/>
      <w:r>
        <w:t>محفوظ</w:t>
      </w:r>
      <w:bookmarkEnd w:id="1930"/>
    </w:p>
    <w:p>
      <w:pPr>
        <w:pStyle w:val="BookText"/>
      </w:pPr>
      <w:r>
        <w:rPr>
          <w:rFonts w:ascii="IRNazanin" w:hAnsi="IRNazanin" w:eastAsia="IRNazanin" w:cs="IRNazanin"/>
          <w:lang w:bidi="fa-IR"/>
          <w:color w:val="111111"/>
          <w:sz w:val="28"/>
          <w:szCs w:val="28"/>
          <w:rtl/>
        </w:rPr>
        <w:t xml:space="preserve">[محفوظ] : من أسماء الرجال. )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931" w:name="_Toc1227"/>
      <w:r>
        <w:t>الحَفّان</w:t>
      </w:r>
      <w:bookmarkEnd w:id="1931"/>
    </w:p>
    <w:p>
      <w:pPr>
        <w:pStyle w:val="BookText"/>
      </w:pPr>
      <w:r>
        <w:rPr>
          <w:rFonts w:ascii="Amiri" w:hAnsi="Amiri" w:eastAsia="Amiri" w:cs="Amiri"/>
          <w:lang w:bidi="ar-SA"/>
          <w:color w:val="111111"/>
          <w:sz w:val="28"/>
          <w:szCs w:val="28"/>
          <w:rtl/>
        </w:rPr>
        <w:t xml:space="preserve">[الحَفّان] : فراخ النعام.</w:t>
      </w:r>
    </w:p>
    <w:p>
      <w:pPr>
        <w:pStyle w:val="BookText"/>
      </w:pPr>
      <w:r>
        <w:rPr>
          <w:rFonts w:ascii="Amiri" w:hAnsi="Amiri" w:eastAsia="Amiri" w:cs="Amiri"/>
          <w:lang w:bidi="ar-SA"/>
          <w:color w:val="111111"/>
          <w:sz w:val="28"/>
          <w:szCs w:val="28"/>
          <w:rtl/>
        </w:rPr>
        <w:t xml:space="preserve">والحَفّان : ما دون الحقاق من الإِبل في السن. قال أبو النجم يصف إِبلاً شربت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والحشو من حَفّانها كالحنظل</w:t>
      </w:r>
    </w:p>
    <w:p>
      <w:pPr>
        <w:pStyle w:val="BookText"/>
      </w:pPr>
      <w:r>
        <w:rPr>
          <w:rFonts w:ascii="Amiri" w:hAnsi="Amiri" w:eastAsia="Amiri" w:cs="Amiri"/>
          <w:lang w:bidi="ar-SA"/>
          <w:color w:val="111111"/>
          <w:sz w:val="28"/>
          <w:szCs w:val="28"/>
          <w:rtl/>
        </w:rPr>
        <w:t xml:space="preserve">شبهها بالحنظل في رِيِّه وبريقه.</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932" w:name="_Toc1228"/>
      <w:r>
        <w:t>الحُفّاث</w:t>
      </w:r>
      <w:bookmarkEnd w:id="1932"/>
    </w:p>
    <w:p>
      <w:pPr>
        <w:pStyle w:val="BookText"/>
      </w:pPr>
      <w:r>
        <w:rPr>
          <w:rFonts w:ascii="Amiri" w:hAnsi="Amiri" w:eastAsia="Amiri" w:cs="Amiri"/>
          <w:lang w:bidi="ar-SA"/>
          <w:color w:val="111111"/>
          <w:sz w:val="28"/>
          <w:szCs w:val="28"/>
          <w:rtl/>
        </w:rPr>
        <w:t xml:space="preserve">[الحُفّاث] ، بالثاء معجمةً بثلاث : حيةٌ تنفخ ولا تؤذي. قال جرير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أيفايشون وقد رأوا حُفّاثَهم</w:t>
      </w:r>
    </w:p>
    <w:p>
      <w:pPr>
        <w:pStyle w:val="BookText"/>
      </w:pPr>
      <w:r>
        <w:rPr>
          <w:rFonts w:ascii="Amiri" w:hAnsi="Amiri" w:eastAsia="Amiri" w:cs="Amiri"/>
          <w:lang w:bidi="ar-SA"/>
          <w:color w:val="111111"/>
          <w:sz w:val="28"/>
          <w:szCs w:val="28"/>
          <w:rtl/>
        </w:rPr>
        <w:t xml:space="preserve">قد عضه فقضى عليه الأشجعُ</w:t>
      </w:r>
    </w:p>
    <w:p>
      <w:pPr>
        <w:pStyle w:val="BookText"/>
      </w:pPr>
      <w:r>
        <w:rPr>
          <w:rFonts w:ascii="Amiri" w:hAnsi="Amiri" w:eastAsia="Amiri" w:cs="Amiri"/>
          <w:lang w:bidi="ar-SA"/>
          <w:color w:val="111111"/>
          <w:sz w:val="28"/>
          <w:szCs w:val="28"/>
          <w:rtl/>
        </w:rPr>
        <w:t xml:space="preserve">ويقال : احرنفش حُفّاثُه : إِذا امتلأ غيظاً.</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933" w:name="_Toc1229"/>
      <w:r>
        <w:t>حافر</w:t>
      </w:r>
      <w:bookmarkEnd w:id="1933"/>
    </w:p>
    <w:p>
      <w:pPr>
        <w:pStyle w:val="BookText"/>
      </w:pPr>
      <w:r>
        <w:rPr>
          <w:rFonts w:ascii="IRNazanin" w:hAnsi="IRNazanin" w:eastAsia="IRNazanin" w:cs="IRNazanin"/>
          <w:lang w:bidi="fa-IR"/>
          <w:color w:val="111111"/>
          <w:sz w:val="28"/>
          <w:szCs w:val="28"/>
          <w:rtl/>
        </w:rPr>
        <w:t xml:space="preserve">[حافر] الفرس والحمار : مشتقٌ من حَفْر الأرض.</w:t>
      </w:r>
    </w:p>
    <w:p>
      <w:pPr>
        <w:pStyle w:val="BookText"/>
      </w:pPr>
      <w:r>
        <w:rPr>
          <w:rFonts w:ascii="IRNazanin" w:hAnsi="IRNazanin" w:eastAsia="IRNazanin" w:cs="IRNazanin"/>
          <w:lang w:bidi="fa-IR"/>
          <w:color w:val="111111"/>
          <w:sz w:val="28"/>
          <w:szCs w:val="28"/>
          <w:rtl/>
        </w:rPr>
        <w:t xml:space="preserve">[شماره صفحه واقعی : 1511]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7" w:name="pg14434_152572"/>
    <w:bookmarkEnd w:id="257"/>
    <w:p>
      <w:pPr>
        <w:pStyle w:val="BookText"/>
      </w:pPr>
      <w:r>
        <w:rPr>
          <w:rFonts w:ascii="IRNazanin" w:hAnsi="IRNazanin" w:eastAsia="IRNazanin" w:cs="IRNazanin"/>
          <w:lang w:bidi="fa-IR"/>
          <w:color w:val="111111"/>
          <w:sz w:val="28"/>
          <w:szCs w:val="28"/>
          <w:rtl/>
        </w:rPr>
        <w:t xml:space="preserve">ل</w:t>
      </w:r>
    </w:p>
    <w:p>
      <w:pPr>
        <w:pStyle w:val="Heading5"/>
      </w:pPr>
      <w:bookmarkStart w:id="1934" w:name="_Toc1230"/>
      <w:r>
        <w:t>الحافِل</w:t>
      </w:r>
      <w:bookmarkEnd w:id="1934"/>
    </w:p>
    <w:p>
      <w:pPr>
        <w:pStyle w:val="BookText"/>
      </w:pPr>
      <w:r>
        <w:rPr>
          <w:rFonts w:ascii="Amiri" w:hAnsi="Amiri" w:eastAsia="Amiri" w:cs="Amiri"/>
          <w:lang w:bidi="ar-SA"/>
          <w:color w:val="111111"/>
          <w:sz w:val="28"/>
          <w:szCs w:val="28"/>
          <w:rtl/>
        </w:rPr>
        <w:t xml:space="preserve">[الحافِل] : ضَرْعٌ حافل : أي ممتلئ لبناً ، وشاةٌ حافل : إِذا احتفل لبنُها في ضرعها : أي اجتمع وكثر.</w:t>
      </w:r>
    </w:p>
    <w:p>
      <w:pPr>
        <w:pStyle w:val="BookText"/>
      </w:pPr>
      <w:r>
        <w:rPr>
          <w:rFonts w:ascii="Amiri" w:hAnsi="Amiri" w:eastAsia="Amiri" w:cs="Amiri"/>
          <w:lang w:bidi="ar-SA"/>
          <w:color w:val="111111"/>
          <w:sz w:val="28"/>
          <w:szCs w:val="28"/>
          <w:rtl/>
        </w:rPr>
        <w:t xml:space="preserve">و، ي</w:t>
      </w:r>
    </w:p>
    <w:p>
      <w:pPr>
        <w:pStyle w:val="Heading5"/>
      </w:pPr>
      <w:bookmarkStart w:id="1935" w:name="_Toc1231"/>
      <w:r>
        <w:t>الحافي</w:t>
      </w:r>
      <w:bookmarkEnd w:id="1935"/>
    </w:p>
    <w:p>
      <w:pPr>
        <w:pStyle w:val="BookText"/>
      </w:pPr>
      <w:r>
        <w:rPr>
          <w:rFonts w:ascii="Amiri" w:hAnsi="Amiri" w:eastAsia="Amiri" w:cs="Amiri"/>
          <w:lang w:bidi="ar-SA"/>
          <w:color w:val="111111"/>
          <w:sz w:val="28"/>
          <w:szCs w:val="28"/>
          <w:rtl/>
        </w:rPr>
        <w:t xml:space="preserve">[الحافي] : خلاف الناعل ، ومنه الحاف ابن قضاعة ، وهو تخفيف الحافي.</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936" w:name="_Toc1232"/>
      <w:r>
        <w:t>الحافرة</w:t>
      </w:r>
      <w:bookmarkEnd w:id="1936"/>
    </w:p>
    <w:p>
      <w:pPr>
        <w:pStyle w:val="BookText"/>
      </w:pPr>
      <w:r>
        <w:rPr>
          <w:rFonts w:ascii="Amiri" w:hAnsi="Amiri" w:eastAsia="Amiri" w:cs="Amiri"/>
          <w:lang w:bidi="ar-SA"/>
          <w:color w:val="111111"/>
          <w:sz w:val="28"/>
          <w:szCs w:val="28"/>
          <w:rtl/>
        </w:rPr>
        <w:t xml:space="preserve">[الحافرة] : بَدْءُ الأمر ، قال الله تعالى ( أَإِنَّا لَمَرْدُودُونَ فِي الْحافِرَةِ )</w:t>
      </w:r>
      <w:r>
        <w:rPr>
          <w:rStyle w:val="FootnoteReference"/>
        </w:rPr>
        <w:footnoteReference w:id="688"/>
      </w:r>
      <w:r>
        <w:rPr>
          <w:rFonts w:ascii="Amiri" w:hAnsi="Amiri" w:eastAsia="Amiri" w:cs="Amiri"/>
          <w:lang w:bidi="ar-SA"/>
          <w:color w:val="111111"/>
          <w:sz w:val="28"/>
          <w:szCs w:val="28"/>
          <w:rtl/>
        </w:rPr>
        <w:t xml:space="preserve">. أي : قالوا : أَنُرَدُّ أحياءً بعد الموت؟ قال الشاعر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أحافِرَةً على صَلَعٍ وشَيْبٍ</w:t>
      </w:r>
    </w:p>
    <w:p>
      <w:pPr>
        <w:pStyle w:val="BookText"/>
      </w:pPr>
      <w:r>
        <w:rPr>
          <w:rFonts w:ascii="Amiri" w:hAnsi="Amiri" w:eastAsia="Amiri" w:cs="Amiri"/>
          <w:lang w:bidi="ar-SA"/>
          <w:color w:val="111111"/>
          <w:sz w:val="28"/>
          <w:szCs w:val="28"/>
          <w:rtl/>
        </w:rPr>
        <w:t xml:space="preserve">معاذَ اللهِ من سفهٍ وعارِ</w:t>
      </w:r>
    </w:p>
    <w:p>
      <w:pPr>
        <w:pStyle w:val="BookText"/>
      </w:pPr>
      <w:r>
        <w:rPr>
          <w:rFonts w:ascii="Amiri" w:hAnsi="Amiri" w:eastAsia="Amiri" w:cs="Amiri"/>
          <w:lang w:bidi="ar-SA"/>
          <w:color w:val="111111"/>
          <w:sz w:val="28"/>
          <w:szCs w:val="28"/>
          <w:rtl/>
        </w:rPr>
        <w:t xml:space="preserve">أي : أرجوعاً إِلى أول الشباب؟</w:t>
      </w:r>
    </w:p>
    <w:p>
      <w:pPr>
        <w:pStyle w:val="BookText"/>
      </w:pPr>
      <w:r>
        <w:rPr>
          <w:rFonts w:ascii="Amiri" w:hAnsi="Amiri" w:eastAsia="Amiri" w:cs="Amiri"/>
          <w:lang w:bidi="ar-SA"/>
          <w:color w:val="111111"/>
          <w:sz w:val="28"/>
          <w:szCs w:val="28"/>
          <w:rtl/>
        </w:rPr>
        <w:t xml:space="preserve">وقيل : الحافرة في تفسير الآية : يعني الأرض المحفورة ، كقوله : ( عِيشَةٍ راضِيَةٍ )</w:t>
      </w:r>
      <w:r>
        <w:rPr>
          <w:rStyle w:val="FootnoteReference"/>
        </w:rPr>
        <w:footnoteReference w:id="690"/>
      </w:r>
      <w:r>
        <w:rPr>
          <w:rFonts w:ascii="Amiri" w:hAnsi="Amiri" w:eastAsia="Amiri" w:cs="Amiri"/>
          <w:lang w:bidi="ar-SA"/>
          <w:color w:val="111111"/>
          <w:sz w:val="28"/>
          <w:szCs w:val="28"/>
          <w:rtl/>
        </w:rPr>
        <w:t xml:space="preserve">أي : أَنُرَدُّ أحياءً ثم نموت فنُقبر في الأرض؟</w:t>
      </w:r>
    </w:p>
    <w:p>
      <w:pPr>
        <w:pStyle w:val="BookText"/>
      </w:pPr>
      <w:r>
        <w:rPr>
          <w:rFonts w:ascii="Amiri" w:hAnsi="Amiri" w:eastAsia="Amiri" w:cs="Amiri"/>
          <w:lang w:bidi="ar-SA"/>
          <w:color w:val="111111"/>
          <w:sz w:val="28"/>
          <w:szCs w:val="28"/>
          <w:rtl/>
        </w:rPr>
        <w:t xml:space="preserve">ويقال : رجع على حافِرَتِهِ أي الطريق الذي جاء منه.</w:t>
      </w:r>
    </w:p>
    <w:p>
      <w:pPr>
        <w:pStyle w:val="BookText"/>
      </w:pPr>
      <w:r>
        <w:rPr>
          <w:rFonts w:ascii="Amiri" w:hAnsi="Amiri" w:eastAsia="Amiri" w:cs="Amiri"/>
          <w:lang w:bidi="ar-SA"/>
          <w:color w:val="111111"/>
          <w:sz w:val="28"/>
          <w:szCs w:val="28"/>
          <w:rtl/>
        </w:rPr>
        <w:t xml:space="preserve">ورجع الشيخُ على حافِرَتِهِ : إِذا هَرِمَ.</w:t>
      </w:r>
    </w:p>
    <w:p>
      <w:pPr>
        <w:pStyle w:val="BookText"/>
      </w:pPr>
      <w:r>
        <w:rPr>
          <w:rFonts w:ascii="Amiri" w:hAnsi="Amiri" w:eastAsia="Amiri" w:cs="Amiri"/>
          <w:lang w:bidi="ar-SA"/>
          <w:color w:val="111111"/>
          <w:sz w:val="28"/>
          <w:szCs w:val="28"/>
          <w:rtl/>
        </w:rPr>
        <w:t xml:space="preserve">وقولهم : النقد عند الحافرة : أي عند أول كلمة بين المتبايعين. وقيل : معناه : أن لا يزول حافر الفرس حتى تنقدني ، لأنه لا يُباع نُسْأَةً ، لكرامته ، ثم كثر حتى قيل في غير الحافر.</w:t>
      </w:r>
    </w:p>
    <w:p>
      <w:pPr>
        <w:pStyle w:val="BookText"/>
      </w:pPr>
      <w:r>
        <w:rPr>
          <w:rFonts w:ascii="IRNazanin" w:hAnsi="IRNazanin" w:eastAsia="IRNazanin" w:cs="IRNazanin"/>
          <w:lang w:bidi="fa-IR"/>
          <w:color w:val="111111"/>
          <w:sz w:val="28"/>
          <w:szCs w:val="28"/>
          <w:rtl/>
        </w:rPr>
        <w:t xml:space="preserve">ش</w:t>
      </w:r>
    </w:p>
    <w:p>
      <w:pPr>
        <w:pStyle w:val="Heading5"/>
      </w:pPr>
      <w:bookmarkStart w:id="1937" w:name="_Toc1233"/>
      <w:r>
        <w:t>الحافشة</w:t>
      </w:r>
      <w:bookmarkEnd w:id="1937"/>
    </w:p>
    <w:p>
      <w:pPr>
        <w:pStyle w:val="BookText"/>
      </w:pPr>
      <w:r>
        <w:rPr>
          <w:rFonts w:ascii="Amiri" w:hAnsi="Amiri" w:eastAsia="Amiri" w:cs="Amiri"/>
          <w:lang w:bidi="ar-SA"/>
          <w:color w:val="111111"/>
          <w:sz w:val="28"/>
          <w:szCs w:val="28"/>
          <w:rtl/>
        </w:rPr>
        <w:t xml:space="preserve">[الحافشة] : واحدة الحوافش ، وهي</w:t>
      </w:r>
    </w:p>
    <w:p>
      <w:pPr>
        <w:pStyle w:val="BookText"/>
      </w:pPr>
      <w:r>
        <w:rPr>
          <w:rFonts w:ascii="IRNazanin" w:hAnsi="IRNazanin" w:eastAsia="IRNazanin" w:cs="IRNazanin"/>
          <w:lang w:bidi="fa-IR"/>
          <w:color w:val="111111"/>
          <w:sz w:val="28"/>
          <w:szCs w:val="28"/>
          <w:rtl/>
        </w:rPr>
        <w:t xml:space="preserve">[شماره صفحه واقعی : 1512]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8" w:name="pg14434_152574"/>
    <w:bookmarkEnd w:id="258"/>
    <w:p>
      <w:pPr>
        <w:pStyle w:val="BookText"/>
      </w:pPr>
      <w:r>
        <w:rPr>
          <w:rFonts w:ascii="Amiri" w:hAnsi="Amiri" w:eastAsia="Amiri" w:cs="Amiri"/>
          <w:lang w:bidi="ar-SA"/>
          <w:color w:val="111111"/>
          <w:sz w:val="28"/>
          <w:szCs w:val="28"/>
          <w:rtl/>
        </w:rPr>
        <w:t xml:space="preserve">المسايل التي يسيل ماؤها إِلى المسيل الأعظم ، قال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عشيةَ رُحنا وراحوا لنا</w:t>
      </w:r>
    </w:p>
    <w:p>
      <w:pPr>
        <w:pStyle w:val="BookText"/>
      </w:pPr>
      <w:r>
        <w:rPr>
          <w:rFonts w:ascii="Amiri" w:hAnsi="Amiri" w:eastAsia="Amiri" w:cs="Amiri"/>
          <w:lang w:bidi="ar-SA"/>
          <w:color w:val="111111"/>
          <w:sz w:val="28"/>
          <w:szCs w:val="28"/>
          <w:rtl/>
        </w:rPr>
        <w:t xml:space="preserve">كما تملأ الحافشاتُ المَسيلا</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938" w:name="_Toc1234"/>
      <w:r>
        <w:t>الحُفالة</w:t>
      </w:r>
      <w:bookmarkEnd w:id="1938"/>
    </w:p>
    <w:p>
      <w:pPr>
        <w:pStyle w:val="BookText"/>
      </w:pPr>
      <w:r>
        <w:rPr>
          <w:rFonts w:ascii="Amiri" w:hAnsi="Amiri" w:eastAsia="Amiri" w:cs="Amiri"/>
          <w:lang w:bidi="ar-SA"/>
          <w:color w:val="111111"/>
          <w:sz w:val="28"/>
          <w:szCs w:val="28"/>
          <w:rtl/>
        </w:rPr>
        <w:t xml:space="preserve">[الحُفالة] : الرديء من كل شيء.</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692"/>
      </w:r>
      <w:r>
        <w:rPr>
          <w:rFonts w:ascii="Amiri" w:hAnsi="Amiri" w:eastAsia="Amiri" w:cs="Amiri"/>
          <w:lang w:bidi="ar-SA"/>
          <w:color w:val="111111"/>
          <w:sz w:val="28"/>
          <w:szCs w:val="28"/>
          <w:rtl/>
        </w:rPr>
        <w:t xml:space="preserve">النبي عليه‌السلام : « يذهب الصالحون حتى تبقى حُفالةٌ كحفالة التمر ».</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939" w:name="_Toc1235"/>
      <w:r>
        <w:t>الحَفير</w:t>
      </w:r>
      <w:bookmarkEnd w:id="1939"/>
    </w:p>
    <w:p>
      <w:pPr>
        <w:pStyle w:val="BookText"/>
      </w:pPr>
      <w:r>
        <w:rPr>
          <w:rFonts w:ascii="Amiri" w:hAnsi="Amiri" w:eastAsia="Amiri" w:cs="Amiri"/>
          <w:lang w:bidi="ar-SA"/>
          <w:color w:val="111111"/>
          <w:sz w:val="28"/>
          <w:szCs w:val="28"/>
          <w:rtl/>
        </w:rPr>
        <w:t xml:space="preserve">[الحَفير] : القبر ، قال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وماذا عسى الحجاج يبلغ جُهْدَه</w:t>
      </w:r>
    </w:p>
    <w:p>
      <w:pPr>
        <w:pStyle w:val="BookText"/>
      </w:pPr>
      <w:r>
        <w:rPr>
          <w:rFonts w:ascii="Amiri" w:hAnsi="Amiri" w:eastAsia="Amiri" w:cs="Amiri"/>
          <w:lang w:bidi="ar-SA"/>
          <w:color w:val="111111"/>
          <w:sz w:val="28"/>
          <w:szCs w:val="28"/>
          <w:rtl/>
        </w:rPr>
        <w:t xml:space="preserve">إِذا نحن جاوزنا حفير زياد</w:t>
      </w:r>
    </w:p>
    <w:p>
      <w:pPr>
        <w:pStyle w:val="BookText"/>
      </w:pPr>
      <w:r>
        <w:rPr>
          <w:rFonts w:ascii="IRNazanin" w:hAnsi="IRNazanin" w:eastAsia="IRNazanin" w:cs="IRNazanin"/>
          <w:lang w:bidi="fa-IR"/>
          <w:color w:val="111111"/>
          <w:sz w:val="28"/>
          <w:szCs w:val="28"/>
          <w:rtl/>
        </w:rPr>
        <w:t xml:space="preserve">ظ</w:t>
      </w:r>
    </w:p>
    <w:p>
      <w:pPr>
        <w:pStyle w:val="Heading5"/>
      </w:pPr>
      <w:bookmarkStart w:id="1940" w:name="_Toc1236"/>
      <w:r>
        <w:t>الحفيظ</w:t>
      </w:r>
      <w:bookmarkEnd w:id="1940"/>
    </w:p>
    <w:p>
      <w:pPr>
        <w:pStyle w:val="BookText"/>
      </w:pPr>
      <w:r>
        <w:rPr>
          <w:rFonts w:ascii="Amiri" w:hAnsi="Amiri" w:eastAsia="Amiri" w:cs="Amiri"/>
          <w:lang w:bidi="ar-SA"/>
          <w:color w:val="111111"/>
          <w:sz w:val="28"/>
          <w:szCs w:val="28"/>
          <w:rtl/>
        </w:rPr>
        <w:t xml:space="preserve">[الحفيظ] : المحافظ.</w:t>
      </w:r>
    </w:p>
    <w:p>
      <w:pPr>
        <w:pStyle w:val="BookText"/>
      </w:pPr>
      <w:r>
        <w:rPr>
          <w:rFonts w:ascii="Amiri" w:hAnsi="Amiri" w:eastAsia="Amiri" w:cs="Amiri"/>
          <w:lang w:bidi="ar-SA"/>
          <w:color w:val="111111"/>
          <w:sz w:val="28"/>
          <w:szCs w:val="28"/>
          <w:rtl/>
        </w:rPr>
        <w:t xml:space="preserve">والحفيظ : الحافظ الموكّل بحفظ الشيء. قال الله تعالى : ( وَما أَنَا عَلَيْكُمْ بِحَفِيظٍ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941" w:name="_Toc1237"/>
      <w:r>
        <w:t>الحَفيّ</w:t>
      </w:r>
      <w:bookmarkEnd w:id="1941"/>
    </w:p>
    <w:p>
      <w:pPr>
        <w:pStyle w:val="BookText"/>
      </w:pPr>
      <w:r>
        <w:rPr>
          <w:rFonts w:ascii="Amiri" w:hAnsi="Amiri" w:eastAsia="Amiri" w:cs="Amiri"/>
          <w:lang w:bidi="ar-SA"/>
          <w:color w:val="111111"/>
          <w:sz w:val="28"/>
          <w:szCs w:val="28"/>
          <w:rtl/>
        </w:rPr>
        <w:t xml:space="preserve">[الحَفيّ] : المستقصي في السؤال ، قال الأعشى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تسألي عني فيا رُبَّ سائلٍ</w:t>
      </w:r>
    </w:p>
    <w:p>
      <w:pPr>
        <w:pStyle w:val="BookText"/>
      </w:pPr>
      <w:r>
        <w:rPr>
          <w:rFonts w:ascii="Amiri" w:hAnsi="Amiri" w:eastAsia="Amiri" w:cs="Amiri"/>
          <w:lang w:bidi="ar-SA"/>
          <w:color w:val="111111"/>
          <w:sz w:val="28"/>
          <w:szCs w:val="28"/>
          <w:rtl/>
        </w:rPr>
        <w:t xml:space="preserve">حفيٍ عن الأعشى به حيث أصعدا</w:t>
      </w:r>
    </w:p>
    <w:p>
      <w:pPr>
        <w:pStyle w:val="BookText"/>
      </w:pPr>
      <w:r>
        <w:rPr>
          <w:rFonts w:ascii="IRNazanin" w:hAnsi="IRNazanin" w:eastAsia="IRNazanin" w:cs="IRNazanin"/>
          <w:lang w:bidi="fa-IR"/>
          <w:color w:val="111111"/>
          <w:sz w:val="28"/>
          <w:szCs w:val="28"/>
          <w:rtl/>
        </w:rPr>
        <w:t xml:space="preserve">[شماره صفحه واقعی : 1513]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9" w:name="pg14434_152576"/>
    <w:bookmarkEnd w:id="259"/>
    <w:p>
      <w:pPr>
        <w:pStyle w:val="BookText"/>
      </w:pPr>
      <w:r>
        <w:rPr>
          <w:rFonts w:ascii="Amiri" w:hAnsi="Amiri" w:eastAsia="Amiri" w:cs="Amiri"/>
          <w:lang w:bidi="ar-SA"/>
          <w:color w:val="111111"/>
          <w:sz w:val="28"/>
          <w:szCs w:val="28"/>
          <w:rtl/>
        </w:rPr>
        <w:t xml:space="preserve">وقول الله تعالى : ( إِنَّهُ كانَ بِي حَفِيًّا )</w:t>
      </w:r>
      <w:r>
        <w:rPr>
          <w:rStyle w:val="FootnoteReference"/>
        </w:rPr>
        <w:footnoteReference w:id="696"/>
      </w:r>
      <w:r>
        <w:rPr>
          <w:rFonts w:ascii="Amiri" w:hAnsi="Amiri" w:eastAsia="Amiri" w:cs="Amiri"/>
          <w:lang w:bidi="ar-SA"/>
          <w:color w:val="111111"/>
          <w:sz w:val="28"/>
          <w:szCs w:val="28"/>
          <w:rtl/>
        </w:rPr>
        <w:t xml:space="preserve">: أي لطيفاً مستقصياً في البر.</w:t>
      </w:r>
    </w:p>
    <w:p>
      <w:pPr>
        <w:pStyle w:val="BookText"/>
      </w:pPr>
      <w:r>
        <w:rPr>
          <w:rFonts w:ascii="Amiri" w:hAnsi="Amiri" w:eastAsia="Amiri" w:cs="Amiri"/>
          <w:lang w:bidi="ar-SA"/>
          <w:color w:val="111111"/>
          <w:sz w:val="28"/>
          <w:szCs w:val="28"/>
          <w:rtl/>
        </w:rPr>
        <w:t xml:space="preserve">والحفيّ : العالم بالشيء. قال الله تعالى : ( كَأَنَّكَ حَفِيٌ عَنْها )</w:t>
      </w:r>
      <w:r>
        <w:rPr>
          <w:rStyle w:val="FootnoteReference"/>
        </w:rPr>
        <w:footnoteReference w:id="697"/>
      </w:r>
      <w:r>
        <w:rPr>
          <w:rFonts w:ascii="Amiri" w:hAnsi="Amiri" w:eastAsia="Amiri" w:cs="Amiri"/>
          <w:lang w:bidi="ar-SA"/>
          <w:color w:val="111111"/>
          <w:sz w:val="28"/>
          <w:szCs w:val="28"/>
          <w:rtl/>
        </w:rPr>
        <w:t xml:space="preserve">. قيل : فيه تقديم وتأخير ، تقديره : يسألونك عنها كأنك حفيّ. وقال محمد بن يزيد : ليس فيه تقديم وتأخير ، والمعنى : يسألونك كأنك بالمسألة عنها حفيّ : أي مُلحٌّ.</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942" w:name="_Toc1238"/>
      <w:r>
        <w:t>الحفيرة</w:t>
      </w:r>
      <w:bookmarkEnd w:id="1942"/>
    </w:p>
    <w:p>
      <w:pPr>
        <w:pStyle w:val="BookText"/>
      </w:pPr>
      <w:r>
        <w:rPr>
          <w:rFonts w:ascii="Amiri" w:hAnsi="Amiri" w:eastAsia="Amiri" w:cs="Amiri"/>
          <w:lang w:bidi="ar-SA"/>
          <w:color w:val="111111"/>
          <w:sz w:val="28"/>
          <w:szCs w:val="28"/>
          <w:rtl/>
        </w:rPr>
        <w:t xml:space="preserve">[الحفيرة] : الركيَّة.</w:t>
      </w:r>
    </w:p>
    <w:p>
      <w:pPr>
        <w:pStyle w:val="BookText"/>
      </w:pPr>
      <w:r>
        <w:rPr>
          <w:rFonts w:ascii="IRNazanin" w:hAnsi="IRNazanin" w:eastAsia="IRNazanin" w:cs="IRNazanin"/>
          <w:lang w:bidi="fa-IR"/>
          <w:color w:val="111111"/>
          <w:sz w:val="28"/>
          <w:szCs w:val="28"/>
          <w:rtl/>
        </w:rPr>
        <w:t xml:space="preserve">ظ</w:t>
      </w:r>
    </w:p>
    <w:p>
      <w:pPr>
        <w:pStyle w:val="Heading5"/>
      </w:pPr>
      <w:bookmarkStart w:id="1943" w:name="_Toc1239"/>
      <w:r>
        <w:t>الحَفيظة</w:t>
      </w:r>
      <w:bookmarkEnd w:id="1943"/>
    </w:p>
    <w:p>
      <w:pPr>
        <w:pStyle w:val="BookText"/>
      </w:pPr>
      <w:r>
        <w:rPr>
          <w:rFonts w:ascii="Amiri" w:hAnsi="Amiri" w:eastAsia="Amiri" w:cs="Amiri"/>
          <w:lang w:bidi="ar-SA"/>
          <w:color w:val="111111"/>
          <w:sz w:val="28"/>
          <w:szCs w:val="28"/>
          <w:rtl/>
        </w:rPr>
        <w:t xml:space="preserve">[الحَفيظة] : الغضب ، يقال : المعذرة تُذهب الحفيظة.</w:t>
      </w:r>
    </w:p>
    <w:p>
      <w:pPr>
        <w:pStyle w:val="BookText"/>
      </w:pPr>
      <w:r>
        <w:rPr>
          <w:rFonts w:ascii="Amiri" w:hAnsi="Amiri" w:eastAsia="Amiri" w:cs="Amiri"/>
          <w:lang w:bidi="ar-SA"/>
          <w:color w:val="111111"/>
          <w:sz w:val="28"/>
          <w:szCs w:val="28"/>
          <w:rtl/>
        </w:rPr>
        <w:t xml:space="preserve">فِعْلَى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44" w:name="_Toc1240"/>
      <w:r>
        <w:t>الحِفْرَى</w:t>
      </w:r>
      <w:bookmarkEnd w:id="1944"/>
    </w:p>
    <w:p>
      <w:pPr>
        <w:pStyle w:val="BookText"/>
      </w:pPr>
      <w:r>
        <w:rPr>
          <w:rFonts w:ascii="Amiri" w:hAnsi="Amiri" w:eastAsia="Amiri" w:cs="Amiri"/>
          <w:lang w:bidi="ar-SA"/>
          <w:color w:val="111111"/>
          <w:sz w:val="28"/>
          <w:szCs w:val="28"/>
          <w:rtl/>
        </w:rPr>
        <w:t xml:space="preserve">[الحِفْرَى] : نبتٌ من نبات الربيع ، واحدته : حفراة ، بالهاء.</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IRNazanin" w:hAnsi="IRNazanin" w:eastAsia="IRNazanin" w:cs="IRNazanin"/>
          <w:lang w:bidi="fa-IR"/>
          <w:color w:val="111111"/>
          <w:sz w:val="28"/>
          <w:szCs w:val="28"/>
          <w:rtl/>
        </w:rPr>
        <w:t xml:space="preserve">فَوعلان ، بالفتح</w:t>
      </w:r>
    </w:p>
    <w:p>
      <w:pPr>
        <w:pStyle w:val="BookText"/>
      </w:pPr>
      <w:r>
        <w:rPr>
          <w:rFonts w:ascii="IRNazanin" w:hAnsi="IRNazanin" w:eastAsia="IRNazanin" w:cs="IRNazanin"/>
          <w:lang w:bidi="fa-IR"/>
          <w:color w:val="111111"/>
          <w:sz w:val="28"/>
          <w:szCs w:val="28"/>
          <w:rtl/>
        </w:rPr>
        <w:t xml:space="preserve">ز</w:t>
      </w:r>
    </w:p>
    <w:p>
      <w:pPr>
        <w:pStyle w:val="Heading5"/>
      </w:pPr>
      <w:bookmarkStart w:id="1945" w:name="_Toc1241"/>
      <w:r>
        <w:t>الحَوْفَزان</w:t>
      </w:r>
      <w:bookmarkEnd w:id="1945"/>
    </w:p>
    <w:p>
      <w:pPr>
        <w:pStyle w:val="BookText"/>
      </w:pPr>
      <w:r>
        <w:rPr>
          <w:rFonts w:ascii="Amiri" w:hAnsi="Amiri" w:eastAsia="Amiri" w:cs="Amiri"/>
          <w:lang w:bidi="ar-SA"/>
          <w:color w:val="111111"/>
          <w:sz w:val="28"/>
          <w:szCs w:val="28"/>
          <w:rtl/>
        </w:rPr>
        <w:t xml:space="preserve">[الحَوْفَزان] ، بالزاي : بَقْلَةٌ.</w:t>
      </w:r>
    </w:p>
    <w:p>
      <w:pPr>
        <w:pStyle w:val="BookText"/>
      </w:pPr>
      <w:r>
        <w:rPr>
          <w:rFonts w:ascii="Amiri" w:hAnsi="Amiri" w:eastAsia="Amiri" w:cs="Amiri"/>
          <w:lang w:bidi="ar-SA"/>
          <w:color w:val="111111"/>
          <w:sz w:val="28"/>
          <w:szCs w:val="28"/>
          <w:rtl/>
        </w:rPr>
        <w:t xml:space="preserve">والحوفزان : لقب الحارث بن شريك الشيباني ، لُقِّب بذلك لأن بسطام بن قيس حفزه بالرمح.</w:t>
      </w:r>
    </w:p>
    <w:p>
      <w:pPr>
        <w:pStyle w:val="BookText"/>
      </w:pPr>
      <w:r>
        <w:rPr>
          <w:rFonts w:ascii="IRNazanin" w:hAnsi="IRNazanin" w:eastAsia="IRNazanin" w:cs="IRNazanin"/>
          <w:lang w:bidi="fa-IR"/>
          <w:color w:val="111111"/>
          <w:sz w:val="28"/>
          <w:szCs w:val="28"/>
          <w:rtl/>
        </w:rPr>
        <w:t xml:space="preserve">[شماره صفحه واقعی : 1514]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0" w:name="pg14434_152578"/>
    <w:bookmarkEnd w:id="260"/>
    <w:p>
      <w:pPr>
        <w:pStyle w:val="BookText"/>
      </w:pPr>
      <w:r>
        <w:rPr>
          <w:rFonts w:ascii="Amiri" w:hAnsi="Amiri" w:eastAsia="Amiri" w:cs="Amiri"/>
          <w:lang w:bidi="ar-SA"/>
          <w:color w:val="111111"/>
          <w:sz w:val="28"/>
          <w:szCs w:val="28"/>
          <w:rtl/>
        </w:rPr>
        <w:t xml:space="preserve">قال جميل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سلبنا الحوفزانَ ورهطَه</w:t>
      </w:r>
    </w:p>
    <w:p>
      <w:pPr>
        <w:pStyle w:val="BookText"/>
      </w:pPr>
      <w:r>
        <w:rPr>
          <w:rFonts w:ascii="Amiri" w:hAnsi="Amiri" w:eastAsia="Amiri" w:cs="Amiri"/>
          <w:lang w:bidi="ar-SA"/>
          <w:color w:val="111111"/>
          <w:sz w:val="28"/>
          <w:szCs w:val="28"/>
          <w:rtl/>
        </w:rPr>
        <w:t xml:space="preserve">نساءهم والمشرفيةُ تَنْطُفُ</w:t>
      </w:r>
    </w:p>
    <w:p>
      <w:pPr>
        <w:pStyle w:val="BookText"/>
      </w:pPr>
      <w:r>
        <w:rPr>
          <w:rFonts w:ascii="Amiri" w:hAnsi="Amiri" w:eastAsia="Amiri" w:cs="Amiri"/>
          <w:lang w:bidi="ar-SA"/>
          <w:color w:val="111111"/>
          <w:sz w:val="28"/>
          <w:szCs w:val="28"/>
          <w:rtl/>
        </w:rPr>
        <w:t xml:space="preserve">ومن الملحق بالخماسي</w:t>
      </w:r>
    </w:p>
    <w:p>
      <w:pPr>
        <w:pStyle w:val="BookText"/>
      </w:pPr>
      <w:r>
        <w:rPr>
          <w:rFonts w:ascii="Amiri" w:hAnsi="Amiri" w:eastAsia="Amiri" w:cs="Amiri"/>
          <w:lang w:bidi="ar-SA"/>
          <w:color w:val="111111"/>
          <w:sz w:val="28"/>
          <w:szCs w:val="28"/>
          <w:rtl/>
        </w:rPr>
        <w:t xml:space="preserve">فَعَلَّل ، بالفتح وتشديد اللام الأولى</w:t>
      </w:r>
    </w:p>
    <w:p>
      <w:pPr>
        <w:pStyle w:val="BookText"/>
      </w:pPr>
      <w:r>
        <w:rPr>
          <w:rFonts w:ascii="IRNazanin" w:hAnsi="IRNazanin" w:eastAsia="IRNazanin" w:cs="IRNazanin"/>
          <w:lang w:bidi="fa-IR"/>
          <w:color w:val="111111"/>
          <w:sz w:val="28"/>
          <w:szCs w:val="28"/>
          <w:rtl/>
        </w:rPr>
        <w:t xml:space="preserve">لج</w:t>
      </w:r>
    </w:p>
    <w:p>
      <w:pPr>
        <w:pStyle w:val="Heading5"/>
      </w:pPr>
      <w:bookmarkStart w:id="1946" w:name="_Toc1242"/>
      <w:r>
        <w:t>الحَفَلَّج</w:t>
      </w:r>
      <w:bookmarkEnd w:id="1946"/>
    </w:p>
    <w:p>
      <w:pPr>
        <w:pStyle w:val="BookText"/>
      </w:pPr>
      <w:r>
        <w:rPr>
          <w:rFonts w:ascii="Amiri" w:hAnsi="Amiri" w:eastAsia="Amiri" w:cs="Amiri"/>
          <w:lang w:bidi="ar-SA"/>
          <w:color w:val="111111"/>
          <w:sz w:val="28"/>
          <w:szCs w:val="28"/>
          <w:rtl/>
        </w:rPr>
        <w:t xml:space="preserve">[الحَفَلَّج] : الرجل الأفحج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1515]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1" w:name="pg14434_152581"/>
    <w:bookmarkEnd w:id="261"/>
    <w:p>
      <w:pPr>
        <w:pStyle w:val="Heading4"/>
      </w:pPr>
      <w:bookmarkStart w:id="1947" w:name="_Toc1243"/>
      <w:r>
        <w:t>الأفعال</w:t>
      </w:r>
      <w:bookmarkEnd w:id="1947"/>
    </w:p>
    <w:p>
      <w:pPr>
        <w:pStyle w:val="Heading5"/>
      </w:pPr>
      <w:bookmarkStart w:id="1948" w:name="_Toc1244"/>
      <w:r>
        <w:t>اشارة</w:t>
      </w:r>
      <w:bookmarkEnd w:id="1948"/>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1949" w:name="_Toc1245"/>
      <w:r>
        <w:t>حفا</w:t>
      </w:r>
      <w:bookmarkEnd w:id="1949"/>
    </w:p>
    <w:p>
      <w:pPr>
        <w:pStyle w:val="BookText"/>
      </w:pPr>
      <w:r>
        <w:rPr>
          <w:rFonts w:ascii="Amiri" w:hAnsi="Amiri" w:eastAsia="Amiri" w:cs="Amiri"/>
          <w:lang w:bidi="ar-SA"/>
          <w:color w:val="111111"/>
          <w:sz w:val="28"/>
          <w:szCs w:val="28"/>
          <w:rtl/>
        </w:rPr>
        <w:t xml:space="preserve">[حفا] : حَفَوْتُ الرجلَ حَفْواً من كل خير : إِذا منعته.</w:t>
      </w:r>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ت</w:t>
      </w:r>
    </w:p>
    <w:p>
      <w:pPr>
        <w:pStyle w:val="Heading5"/>
      </w:pPr>
      <w:bookmarkStart w:id="1950" w:name="_Toc1246"/>
      <w:r>
        <w:t>حَفَتَ</w:t>
      </w:r>
      <w:bookmarkEnd w:id="1950"/>
    </w:p>
    <w:p>
      <w:pPr>
        <w:pStyle w:val="BookText"/>
      </w:pPr>
      <w:r>
        <w:rPr>
          <w:rFonts w:ascii="Amiri" w:hAnsi="Amiri" w:eastAsia="Amiri" w:cs="Amiri"/>
          <w:lang w:bidi="ar-SA"/>
          <w:color w:val="111111"/>
          <w:sz w:val="28"/>
          <w:szCs w:val="28"/>
          <w:rtl/>
        </w:rPr>
        <w:t xml:space="preserve">[حَفَتَ] : يقال : إِن الحَفْت ، بالتاء ، الدَّقُّ ، يقال : حَفَتَه : إِذا دَقَّ عُنقه.</w:t>
      </w:r>
    </w:p>
    <w:p>
      <w:pPr>
        <w:pStyle w:val="BookText"/>
      </w:pPr>
      <w:r>
        <w:rPr>
          <w:rFonts w:ascii="IRNazanin" w:hAnsi="IRNazanin" w:eastAsia="IRNazanin" w:cs="IRNazanin"/>
          <w:lang w:bidi="fa-IR"/>
          <w:color w:val="111111"/>
          <w:sz w:val="28"/>
          <w:szCs w:val="28"/>
          <w:rtl/>
        </w:rPr>
        <w:t xml:space="preserve">د</w:t>
      </w:r>
    </w:p>
    <w:p>
      <w:pPr>
        <w:pStyle w:val="Heading5"/>
      </w:pPr>
      <w:bookmarkStart w:id="1951" w:name="_Toc1247"/>
      <w:r>
        <w:t>حَفَدَ</w:t>
      </w:r>
      <w:bookmarkEnd w:id="1951"/>
    </w:p>
    <w:p>
      <w:pPr>
        <w:pStyle w:val="BookText"/>
      </w:pPr>
      <w:r>
        <w:rPr>
          <w:rFonts w:ascii="Amiri" w:hAnsi="Amiri" w:eastAsia="Amiri" w:cs="Amiri"/>
          <w:lang w:bidi="ar-SA"/>
          <w:color w:val="111111"/>
          <w:sz w:val="28"/>
          <w:szCs w:val="28"/>
          <w:rtl/>
        </w:rPr>
        <w:t xml:space="preserve">[حَفَدَ] البعيرُ حَفْداً : إِذا دارَك السيرَ. وبعيرٌ حافد وحفّاد. قال حميد بن ثور في بعيرٍ له :</w:t>
      </w:r>
    </w:p>
    <w:p>
      <w:pPr>
        <w:pStyle w:val="BookText"/>
      </w:pPr>
      <w:r>
        <w:rPr>
          <w:rFonts w:ascii="Amiri" w:hAnsi="Amiri" w:eastAsia="Amiri" w:cs="Amiri"/>
          <w:lang w:bidi="ar-SA"/>
          <w:color w:val="111111"/>
          <w:sz w:val="28"/>
          <w:szCs w:val="28"/>
          <w:rtl/>
        </w:rPr>
        <w:t xml:space="preserve">فَدَتْه المطايا الحافدات وقُطِّعت</w:t>
      </w:r>
    </w:p>
    <w:p>
      <w:pPr>
        <w:pStyle w:val="BookText"/>
      </w:pPr>
      <w:r>
        <w:rPr>
          <w:rFonts w:ascii="Amiri" w:hAnsi="Amiri" w:eastAsia="Amiri" w:cs="Amiri"/>
          <w:lang w:bidi="ar-SA"/>
          <w:color w:val="111111"/>
          <w:sz w:val="28"/>
          <w:szCs w:val="28"/>
          <w:rtl/>
        </w:rPr>
        <w:t xml:space="preserve">نعالاً له دون الإِكام جلودُها</w:t>
      </w:r>
    </w:p>
    <w:p>
      <w:pPr>
        <w:pStyle w:val="BookText"/>
      </w:pPr>
      <w:r>
        <w:rPr>
          <w:rFonts w:ascii="Amiri" w:hAnsi="Amiri" w:eastAsia="Amiri" w:cs="Amiri"/>
          <w:lang w:bidi="ar-SA"/>
          <w:color w:val="111111"/>
          <w:sz w:val="28"/>
          <w:szCs w:val="28"/>
          <w:rtl/>
        </w:rPr>
        <w:t xml:space="preserve">وحَفَدَ حَفْداً : إِذا خَفَّ في الخدمة.</w:t>
      </w:r>
    </w:p>
    <w:p>
      <w:pPr>
        <w:pStyle w:val="BookText"/>
      </w:pPr>
      <w:r>
        <w:rPr>
          <w:rFonts w:ascii="Amiri" w:hAnsi="Amiri" w:eastAsia="Amiri" w:cs="Amiri"/>
          <w:lang w:bidi="ar-SA"/>
          <w:color w:val="111111"/>
          <w:sz w:val="28"/>
          <w:szCs w:val="28"/>
          <w:rtl/>
        </w:rPr>
        <w:t xml:space="preserve">والحافد : المسرع في العمل ، ومنه قول عمر </w:t>
      </w:r>
      <w:r>
        <w:rPr>
          <w:rStyle w:val="FootnoteReference"/>
        </w:rPr>
        <w:footnoteReference w:id="700"/>
      </w:r>
      <w:r>
        <w:rPr>
          <w:rFonts w:ascii="Amiri" w:hAnsi="Amiri" w:eastAsia="Amiri" w:cs="Amiri"/>
          <w:lang w:bidi="ar-SA"/>
          <w:color w:val="111111"/>
          <w:sz w:val="28"/>
          <w:szCs w:val="28"/>
          <w:rtl/>
        </w:rPr>
        <w:t xml:space="preserve">في قنوت الفجر : « وإِليك نسعى ونَحْفِد » : أي نسرع إِلى العمل بطاعتك. قال جميل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حَفَدَ الولائدُ حولها واستسلمت</w:t>
      </w:r>
    </w:p>
    <w:p>
      <w:pPr>
        <w:pStyle w:val="BookText"/>
      </w:pPr>
      <w:r>
        <w:rPr>
          <w:rFonts w:ascii="Amiri" w:hAnsi="Amiri" w:eastAsia="Amiri" w:cs="Amiri"/>
          <w:lang w:bidi="ar-SA"/>
          <w:color w:val="111111"/>
          <w:sz w:val="28"/>
          <w:szCs w:val="28"/>
          <w:rtl/>
        </w:rPr>
        <w:t xml:space="preserve">بأكفهنَّ أزمّة الأجمالِ</w:t>
      </w:r>
    </w:p>
    <w:p>
      <w:pPr>
        <w:pStyle w:val="BookText"/>
      </w:pPr>
      <w:r>
        <w:rPr>
          <w:rFonts w:ascii="IRNazanin" w:hAnsi="IRNazanin" w:eastAsia="IRNazanin" w:cs="IRNazanin"/>
          <w:lang w:bidi="fa-IR"/>
          <w:color w:val="111111"/>
          <w:sz w:val="28"/>
          <w:szCs w:val="28"/>
          <w:rtl/>
        </w:rPr>
        <w:t xml:space="preserve">ر</w:t>
      </w:r>
    </w:p>
    <w:p>
      <w:pPr>
        <w:pStyle w:val="Heading5"/>
      </w:pPr>
      <w:bookmarkStart w:id="1952" w:name="_Toc1248"/>
      <w:r>
        <w:t>حَفَر</w:t>
      </w:r>
      <w:bookmarkEnd w:id="1952"/>
    </w:p>
    <w:p>
      <w:pPr>
        <w:pStyle w:val="BookText"/>
      </w:pPr>
      <w:r>
        <w:rPr>
          <w:rFonts w:ascii="Amiri" w:hAnsi="Amiri" w:eastAsia="Amiri" w:cs="Amiri"/>
          <w:lang w:bidi="ar-SA"/>
          <w:color w:val="111111"/>
          <w:sz w:val="28"/>
          <w:szCs w:val="28"/>
          <w:rtl/>
        </w:rPr>
        <w:t xml:space="preserve">[حَفَر] : حفرت الأرض حفراً.</w:t>
      </w:r>
    </w:p>
    <w:p>
      <w:pPr>
        <w:pStyle w:val="BookText"/>
      </w:pPr>
      <w:r>
        <w:rPr>
          <w:rFonts w:ascii="Amiri" w:hAnsi="Amiri" w:eastAsia="Amiri" w:cs="Amiri"/>
          <w:lang w:bidi="ar-SA"/>
          <w:color w:val="111111"/>
          <w:sz w:val="28"/>
          <w:szCs w:val="28"/>
          <w:rtl/>
        </w:rPr>
        <w:t xml:space="preserve">والعرب تقول : ما حاملٌ إِلا والحمل يحفِرها : أي يُهْزِلها ، إِلا الناقة ، فإِنها تسمن عليه.</w:t>
      </w:r>
    </w:p>
    <w:p>
      <w:pPr>
        <w:pStyle w:val="BookText"/>
      </w:pPr>
      <w:r>
        <w:rPr>
          <w:rFonts w:ascii="Amiri" w:hAnsi="Amiri" w:eastAsia="Amiri" w:cs="Amiri"/>
          <w:lang w:bidi="ar-SA"/>
          <w:color w:val="111111"/>
          <w:sz w:val="28"/>
          <w:szCs w:val="28"/>
          <w:rtl/>
        </w:rPr>
        <w:t xml:space="preserve">والحفر : تآكل الأسنان ، يقال : حَفُرت أسنانُه.</w:t>
      </w:r>
    </w:p>
    <w:p>
      <w:pPr>
        <w:pStyle w:val="BookText"/>
      </w:pPr>
      <w:r>
        <w:rPr>
          <w:rFonts w:ascii="IRNazanin" w:hAnsi="IRNazanin" w:eastAsia="IRNazanin" w:cs="IRNazanin"/>
          <w:lang w:bidi="fa-IR"/>
          <w:color w:val="111111"/>
          <w:sz w:val="28"/>
          <w:szCs w:val="28"/>
          <w:rtl/>
        </w:rPr>
        <w:t xml:space="preserve">ز</w:t>
      </w:r>
    </w:p>
    <w:p>
      <w:pPr>
        <w:pStyle w:val="Heading5"/>
      </w:pPr>
      <w:bookmarkStart w:id="1953" w:name="_Toc1249"/>
      <w:r>
        <w:t>حَفَزَ</w:t>
      </w:r>
      <w:bookmarkEnd w:id="1953"/>
    </w:p>
    <w:p>
      <w:pPr>
        <w:pStyle w:val="BookText"/>
      </w:pPr>
      <w:r>
        <w:rPr>
          <w:rFonts w:ascii="Amiri" w:hAnsi="Amiri" w:eastAsia="Amiri" w:cs="Amiri"/>
          <w:lang w:bidi="ar-SA"/>
          <w:color w:val="111111"/>
          <w:sz w:val="28"/>
          <w:szCs w:val="28"/>
          <w:rtl/>
        </w:rPr>
        <w:t xml:space="preserve">[حَفَزَ] : الحفز : حَثُّك الشيءَ من خَلْفه ؛ والليل يحفز النهار : أي يسوقه.</w:t>
      </w:r>
    </w:p>
    <w:p>
      <w:pPr>
        <w:pStyle w:val="BookText"/>
      </w:pPr>
      <w:r>
        <w:rPr>
          <w:rFonts w:ascii="Amiri" w:hAnsi="Amiri" w:eastAsia="Amiri" w:cs="Amiri"/>
          <w:lang w:bidi="ar-SA"/>
          <w:color w:val="111111"/>
          <w:sz w:val="28"/>
          <w:szCs w:val="28"/>
          <w:rtl/>
        </w:rPr>
        <w:t xml:space="preserve">والحفز : الدفع والطعن ، يقال : حفزه</w:t>
      </w:r>
    </w:p>
    <w:p>
      <w:pPr>
        <w:pStyle w:val="BookText"/>
      </w:pPr>
      <w:r>
        <w:rPr>
          <w:rFonts w:ascii="IRNazanin" w:hAnsi="IRNazanin" w:eastAsia="IRNazanin" w:cs="IRNazanin"/>
          <w:lang w:bidi="fa-IR"/>
          <w:color w:val="111111"/>
          <w:sz w:val="28"/>
          <w:szCs w:val="28"/>
          <w:rtl/>
        </w:rPr>
        <w:t xml:space="preserve">[شماره صفحه واقعی : 1516]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2" w:name="pg14434_152583"/>
    <w:bookmarkEnd w:id="262"/>
    <w:p>
      <w:pPr>
        <w:pStyle w:val="BookText"/>
      </w:pPr>
      <w:r>
        <w:rPr>
          <w:rFonts w:ascii="Amiri" w:hAnsi="Amiri" w:eastAsia="Amiri" w:cs="Amiri"/>
          <w:lang w:bidi="ar-SA"/>
          <w:color w:val="111111"/>
          <w:sz w:val="28"/>
          <w:szCs w:val="28"/>
          <w:rtl/>
        </w:rPr>
        <w:t xml:space="preserve">بالرمح : أي طعنه ، قال جرير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حفزنا الحوفزان بطعنةٍ</w:t>
      </w:r>
    </w:p>
    <w:p>
      <w:pPr>
        <w:pStyle w:val="BookText"/>
      </w:pPr>
      <w:r>
        <w:rPr>
          <w:rFonts w:ascii="Amiri" w:hAnsi="Amiri" w:eastAsia="Amiri" w:cs="Amiri"/>
          <w:lang w:bidi="ar-SA"/>
          <w:color w:val="111111"/>
          <w:sz w:val="28"/>
          <w:szCs w:val="28"/>
          <w:rtl/>
        </w:rPr>
        <w:t xml:space="preserve">سقته نجيعاً من دم الجوف أشكلا</w:t>
      </w:r>
    </w:p>
    <w:p>
      <w:pPr>
        <w:pStyle w:val="BookText"/>
      </w:pPr>
      <w:r>
        <w:rPr>
          <w:rFonts w:ascii="IRNazanin" w:hAnsi="IRNazanin" w:eastAsia="IRNazanin" w:cs="IRNazanin"/>
          <w:lang w:bidi="fa-IR"/>
          <w:color w:val="111111"/>
          <w:sz w:val="28"/>
          <w:szCs w:val="28"/>
          <w:rtl/>
        </w:rPr>
        <w:t xml:space="preserve">ش</w:t>
      </w:r>
    </w:p>
    <w:p>
      <w:pPr>
        <w:pStyle w:val="Heading5"/>
      </w:pPr>
      <w:bookmarkStart w:id="1954" w:name="_Toc1250"/>
      <w:r>
        <w:t>حَفَشَ</w:t>
      </w:r>
      <w:bookmarkEnd w:id="1954"/>
    </w:p>
    <w:p>
      <w:pPr>
        <w:pStyle w:val="BookText"/>
      </w:pPr>
      <w:r>
        <w:rPr>
          <w:rFonts w:ascii="Amiri" w:hAnsi="Amiri" w:eastAsia="Amiri" w:cs="Amiri"/>
          <w:lang w:bidi="ar-SA"/>
          <w:color w:val="111111"/>
          <w:sz w:val="28"/>
          <w:szCs w:val="28"/>
          <w:rtl/>
        </w:rPr>
        <w:t xml:space="preserve">[حَفَشَ] : يقال : هم يحفِشون عليه : أي يجلبون ويجتمعون.</w:t>
      </w:r>
    </w:p>
    <w:p>
      <w:pPr>
        <w:pStyle w:val="BookText"/>
      </w:pPr>
      <w:r>
        <w:rPr>
          <w:rFonts w:ascii="Amiri" w:hAnsi="Amiri" w:eastAsia="Amiri" w:cs="Amiri"/>
          <w:lang w:bidi="ar-SA"/>
          <w:color w:val="111111"/>
          <w:sz w:val="28"/>
          <w:szCs w:val="28"/>
          <w:rtl/>
        </w:rPr>
        <w:t xml:space="preserve">وحَفْشُ الإِداوة : سيلانها.</w:t>
      </w:r>
    </w:p>
    <w:p>
      <w:pPr>
        <w:pStyle w:val="BookText"/>
      </w:pPr>
      <w:r>
        <w:rPr>
          <w:rFonts w:ascii="Amiri" w:hAnsi="Amiri" w:eastAsia="Amiri" w:cs="Amiri"/>
          <w:lang w:bidi="ar-SA"/>
          <w:color w:val="111111"/>
          <w:sz w:val="28"/>
          <w:szCs w:val="28"/>
          <w:rtl/>
        </w:rPr>
        <w:t xml:space="preserve">ويقال : الفرس يَحْفِشُ في جريه : أي يأتي بجريٍ بعد جري.</w:t>
      </w:r>
    </w:p>
    <w:p>
      <w:pPr>
        <w:pStyle w:val="BookText"/>
      </w:pPr>
      <w:r>
        <w:rPr>
          <w:rFonts w:ascii="Amiri" w:hAnsi="Amiri" w:eastAsia="Amiri" w:cs="Amiri"/>
          <w:lang w:bidi="ar-SA"/>
          <w:color w:val="111111"/>
          <w:sz w:val="28"/>
          <w:szCs w:val="28"/>
          <w:rtl/>
        </w:rPr>
        <w:t xml:space="preserve">وحَفَشَ السيلُ الموضعَ : إِذا جرفه.</w:t>
      </w:r>
    </w:p>
    <w:p>
      <w:pPr>
        <w:pStyle w:val="BookText"/>
      </w:pPr>
      <w:r>
        <w:rPr>
          <w:rFonts w:ascii="Amiri" w:hAnsi="Amiri" w:eastAsia="Amiri" w:cs="Amiri"/>
          <w:lang w:bidi="ar-SA"/>
          <w:color w:val="111111"/>
          <w:sz w:val="28"/>
          <w:szCs w:val="28"/>
          <w:rtl/>
        </w:rPr>
        <w:t xml:space="preserve">وحَفَشَ المطرُ وجهَ الأرض : إِذا قشره. قال الأعشى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جرى قلت شوْذانقا</w:t>
      </w:r>
    </w:p>
    <w:p>
      <w:pPr>
        <w:pStyle w:val="BookText"/>
      </w:pPr>
      <w:r>
        <w:rPr>
          <w:rFonts w:ascii="Amiri" w:hAnsi="Amiri" w:eastAsia="Amiri" w:cs="Amiri"/>
          <w:lang w:bidi="ar-SA"/>
          <w:color w:val="111111"/>
          <w:sz w:val="28"/>
          <w:szCs w:val="28"/>
          <w:rtl/>
        </w:rPr>
        <w:t xml:space="preserve">تنحّى عن الوابل الحافشِ</w:t>
      </w:r>
    </w:p>
    <w:p>
      <w:pPr>
        <w:pStyle w:val="BookText"/>
      </w:pPr>
      <w:r>
        <w:rPr>
          <w:rFonts w:ascii="IRNazanin" w:hAnsi="IRNazanin" w:eastAsia="IRNazanin" w:cs="IRNazanin"/>
          <w:lang w:bidi="fa-IR"/>
          <w:color w:val="111111"/>
          <w:sz w:val="28"/>
          <w:szCs w:val="28"/>
          <w:rtl/>
        </w:rPr>
        <w:t xml:space="preserve">ض</w:t>
      </w:r>
    </w:p>
    <w:p>
      <w:pPr>
        <w:pStyle w:val="Heading5"/>
      </w:pPr>
      <w:bookmarkStart w:id="1955" w:name="_Toc1251"/>
      <w:r>
        <w:t>حَفَضَ</w:t>
      </w:r>
      <w:bookmarkEnd w:id="1955"/>
    </w:p>
    <w:p>
      <w:pPr>
        <w:pStyle w:val="BookText"/>
      </w:pPr>
      <w:r>
        <w:rPr>
          <w:rFonts w:ascii="Amiri" w:hAnsi="Amiri" w:eastAsia="Amiri" w:cs="Amiri"/>
          <w:lang w:bidi="ar-SA"/>
          <w:color w:val="111111"/>
          <w:sz w:val="28"/>
          <w:szCs w:val="28"/>
          <w:rtl/>
        </w:rPr>
        <w:t xml:space="preserve">[حَفَضَ] حَفْضُ الشيءِ : بالضاد معجمةً : حَنْوُه. يقال : حفضت العُودَ : إِذا حنوته ، قال رؤبة </w:t>
      </w:r>
      <w:r>
        <w:rPr>
          <w:rStyle w:val="FootnoteReference"/>
        </w:rPr>
        <w:footnoteReference w:id="704"/>
      </w:r>
    </w:p>
    <w:p>
      <w:pPr>
        <w:pStyle w:val="BookText"/>
      </w:pPr>
      <w:r>
        <w:rPr>
          <w:rFonts w:ascii="Amiri" w:hAnsi="Amiri" w:eastAsia="Amiri" w:cs="Amiri"/>
          <w:lang w:bidi="ar-SA"/>
          <w:color w:val="111111"/>
          <w:sz w:val="28"/>
          <w:szCs w:val="28"/>
          <w:rtl/>
        </w:rPr>
        <w:t xml:space="preserve">أطرَ الصناعين العريش القعضا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 تري دهراً حناني حفضا</w:t>
      </w:r>
    </w:p>
    <w:p>
      <w:pPr>
        <w:pStyle w:val="BookText"/>
      </w:pPr>
      <w:r>
        <w:rPr>
          <w:rFonts w:ascii="Amiri" w:hAnsi="Amiri" w:eastAsia="Amiri" w:cs="Amiri"/>
          <w:lang w:bidi="ar-SA"/>
          <w:color w:val="111111"/>
          <w:sz w:val="28"/>
          <w:szCs w:val="28"/>
          <w:rtl/>
        </w:rPr>
        <w:t xml:space="preserve">قال الأصمعي : يقال : حفضت الشيء ، وحفضتُه : أي ألقيته.</w:t>
      </w:r>
    </w:p>
    <w:p>
      <w:pPr>
        <w:pStyle w:val="BookText"/>
      </w:pPr>
      <w:r>
        <w:rPr>
          <w:rFonts w:ascii="IRNazanin" w:hAnsi="IRNazanin" w:eastAsia="IRNazanin" w:cs="IRNazanin"/>
          <w:lang w:bidi="fa-IR"/>
          <w:color w:val="111111"/>
          <w:sz w:val="28"/>
          <w:szCs w:val="28"/>
          <w:rtl/>
        </w:rPr>
        <w:t xml:space="preserve">ل</w:t>
      </w:r>
    </w:p>
    <w:p>
      <w:pPr>
        <w:pStyle w:val="Heading5"/>
      </w:pPr>
      <w:bookmarkStart w:id="1956" w:name="_Toc1252"/>
      <w:r>
        <w:t>حَفَلَ</w:t>
      </w:r>
      <w:bookmarkEnd w:id="1956"/>
    </w:p>
    <w:p>
      <w:pPr>
        <w:pStyle w:val="BookText"/>
      </w:pPr>
      <w:r>
        <w:rPr>
          <w:rFonts w:ascii="Amiri" w:hAnsi="Amiri" w:eastAsia="Amiri" w:cs="Amiri"/>
          <w:lang w:bidi="ar-SA"/>
          <w:color w:val="111111"/>
          <w:sz w:val="28"/>
          <w:szCs w:val="28"/>
          <w:rtl/>
        </w:rPr>
        <w:t xml:space="preserve">[حَفَلَ] القومُ حَفْلاً وحفولاً : إِذا اجتمعوا.</w:t>
      </w:r>
    </w:p>
    <w:p>
      <w:pPr>
        <w:pStyle w:val="BookText"/>
      </w:pPr>
      <w:r>
        <w:rPr>
          <w:rFonts w:ascii="Amiri" w:hAnsi="Amiri" w:eastAsia="Amiri" w:cs="Amiri"/>
          <w:lang w:bidi="ar-SA"/>
          <w:color w:val="111111"/>
          <w:sz w:val="28"/>
          <w:szCs w:val="28"/>
          <w:rtl/>
        </w:rPr>
        <w:t xml:space="preserve">وحَفَلَتِ الشاةُ : اجتمع لبنُها ، فهي حافل ، وكذلك غيرها ؛ والجميع حُفُلٌ ، قال النمر بن تَوْلَب لامرأته :</w:t>
      </w:r>
    </w:p>
    <w:p>
      <w:pPr>
        <w:pStyle w:val="BookText"/>
      </w:pPr>
      <w:r>
        <w:rPr>
          <w:rFonts w:ascii="IRNazanin" w:hAnsi="IRNazanin" w:eastAsia="IRNazanin" w:cs="IRNazanin"/>
          <w:lang w:bidi="fa-IR"/>
          <w:color w:val="111111"/>
          <w:sz w:val="28"/>
          <w:szCs w:val="28"/>
          <w:rtl/>
        </w:rPr>
        <w:t xml:space="preserve">[شماره صفحه واقعی : 1517]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3" w:name="pg14434_152585"/>
    <w:bookmarkEnd w:id="263"/>
    <w:p>
      <w:pPr>
        <w:pStyle w:val="BookText"/>
      </w:pPr>
      <w:r>
        <w:rPr>
          <w:rFonts w:ascii="Amiri" w:hAnsi="Amiri" w:eastAsia="Amiri" w:cs="Amiri"/>
          <w:lang w:bidi="ar-SA"/>
          <w:color w:val="111111"/>
          <w:sz w:val="28"/>
          <w:szCs w:val="28"/>
          <w:rtl/>
        </w:rPr>
        <w:t xml:space="preserve">عليهن يَوْمَ الوِرْدِ حقٌّ وحرمةٌ</w:t>
      </w:r>
    </w:p>
    <w:p>
      <w:pPr>
        <w:pStyle w:val="BookText"/>
      </w:pPr>
      <w:r>
        <w:rPr>
          <w:rFonts w:ascii="Amiri" w:hAnsi="Amiri" w:eastAsia="Amiri" w:cs="Amiri"/>
          <w:lang w:bidi="ar-SA"/>
          <w:color w:val="111111"/>
          <w:sz w:val="28"/>
          <w:szCs w:val="28"/>
          <w:rtl/>
        </w:rPr>
        <w:t xml:space="preserve">وهن غداة الغبِّ عندكِ حُفَّل</w:t>
      </w:r>
    </w:p>
    <w:p>
      <w:pPr>
        <w:pStyle w:val="BookText"/>
      </w:pPr>
      <w:r>
        <w:rPr>
          <w:rFonts w:ascii="Amiri" w:hAnsi="Amiri" w:eastAsia="Amiri" w:cs="Amiri"/>
          <w:lang w:bidi="ar-SA"/>
          <w:color w:val="111111"/>
          <w:sz w:val="28"/>
          <w:szCs w:val="28"/>
          <w:rtl/>
        </w:rPr>
        <w:t xml:space="preserve">وذلك أنها عاتبته على إِيثاره بألبان إِبله ، فأخبرها أن السقي من ألبانها يوم الورد حقٌّ عليهن ، وأنهن بعد يوم الوِرد ممتلئات الضروع لبناً لا ينقصهن السقي من ألبانهن.</w:t>
      </w:r>
    </w:p>
    <w:p>
      <w:pPr>
        <w:pStyle w:val="BookText"/>
      </w:pPr>
      <w:r>
        <w:rPr>
          <w:rFonts w:ascii="Amiri" w:hAnsi="Amiri" w:eastAsia="Amiri" w:cs="Amiri"/>
          <w:lang w:bidi="ar-SA"/>
          <w:color w:val="111111"/>
          <w:sz w:val="28"/>
          <w:szCs w:val="28"/>
          <w:rtl/>
        </w:rPr>
        <w:t xml:space="preserve">قالت عائشة في عمر </w:t>
      </w:r>
      <w:r>
        <w:rPr>
          <w:rStyle w:val="FootnoteReference"/>
        </w:rPr>
        <w:footnoteReference w:id="705"/>
      </w:r>
      <w:r>
        <w:rPr>
          <w:rFonts w:ascii="Amiri" w:hAnsi="Amiri" w:eastAsia="Amiri" w:cs="Amiri"/>
          <w:lang w:bidi="ar-SA"/>
          <w:color w:val="111111"/>
          <w:sz w:val="28"/>
          <w:szCs w:val="28"/>
          <w:rtl/>
        </w:rPr>
        <w:t xml:space="preserve">: « لله أمٌ حفلت له ودرّت عليه ».</w:t>
      </w:r>
    </w:p>
    <w:p>
      <w:pPr>
        <w:pStyle w:val="BookText"/>
      </w:pPr>
      <w:r>
        <w:rPr>
          <w:rFonts w:ascii="Amiri" w:hAnsi="Amiri" w:eastAsia="Amiri" w:cs="Amiri"/>
          <w:lang w:bidi="ar-SA"/>
          <w:color w:val="111111"/>
          <w:sz w:val="28"/>
          <w:szCs w:val="28"/>
          <w:rtl/>
        </w:rPr>
        <w:t xml:space="preserve">وحفلتَ الشيءَ : إِذا جَلَوْتَه ، قال بشر يصف امرأة بسواد الشعر وبياض الجسد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رأى درةً بيضاء يحفِل لونَها</w:t>
      </w:r>
    </w:p>
    <w:p>
      <w:pPr>
        <w:pStyle w:val="BookText"/>
      </w:pPr>
      <w:r>
        <w:rPr>
          <w:rFonts w:ascii="Amiri" w:hAnsi="Amiri" w:eastAsia="Amiri" w:cs="Amiri"/>
          <w:lang w:bidi="ar-SA"/>
          <w:color w:val="111111"/>
          <w:sz w:val="28"/>
          <w:szCs w:val="28"/>
          <w:rtl/>
        </w:rPr>
        <w:t xml:space="preserve">سخامٌ كغربان البرير مقصَّبُ</w:t>
      </w:r>
    </w:p>
    <w:p>
      <w:pPr>
        <w:pStyle w:val="BookText"/>
      </w:pPr>
      <w:r>
        <w:rPr>
          <w:rFonts w:ascii="Amiri" w:hAnsi="Amiri" w:eastAsia="Amiri" w:cs="Amiri"/>
          <w:lang w:bidi="ar-SA"/>
          <w:color w:val="111111"/>
          <w:sz w:val="28"/>
          <w:szCs w:val="28"/>
          <w:rtl/>
        </w:rPr>
        <w:t xml:space="preserve">البرير : ثمر الأراك. وسخام : يعني الشعر. مقصب : مجعَّد.</w:t>
      </w:r>
    </w:p>
    <w:p>
      <w:pPr>
        <w:pStyle w:val="BookText"/>
      </w:pPr>
      <w:r>
        <w:rPr>
          <w:rFonts w:ascii="Amiri" w:hAnsi="Amiri" w:eastAsia="Amiri" w:cs="Amiri"/>
          <w:lang w:bidi="ar-SA"/>
          <w:color w:val="111111"/>
          <w:sz w:val="28"/>
          <w:szCs w:val="28"/>
          <w:rtl/>
        </w:rPr>
        <w:t xml:space="preserve">وحفلت السماءُ : إِذا جَدَّ وقْعُها.</w:t>
      </w:r>
    </w:p>
    <w:p>
      <w:pPr>
        <w:pStyle w:val="BookText"/>
      </w:pPr>
      <w:r>
        <w:rPr>
          <w:rFonts w:ascii="Amiri" w:hAnsi="Amiri" w:eastAsia="Amiri" w:cs="Amiri"/>
          <w:lang w:bidi="ar-SA"/>
          <w:color w:val="111111"/>
          <w:sz w:val="28"/>
          <w:szCs w:val="28"/>
          <w:rtl/>
        </w:rPr>
        <w:t xml:space="preserve">ويقال : لا أحفله : أي لا أباليه. ولا تحفلْه : أي لا تُبالِه.</w:t>
      </w:r>
    </w:p>
    <w:p>
      <w:pPr>
        <w:pStyle w:val="BookText"/>
      </w:pPr>
      <w:r>
        <w:rPr>
          <w:rFonts w:ascii="IRNazanin" w:hAnsi="IRNazanin" w:eastAsia="IRNazanin" w:cs="IRNazanin"/>
          <w:lang w:bidi="fa-IR"/>
          <w:color w:val="111111"/>
          <w:sz w:val="28"/>
          <w:szCs w:val="28"/>
          <w:rtl/>
        </w:rPr>
        <w:t xml:space="preserve">ن</w:t>
      </w:r>
    </w:p>
    <w:p>
      <w:pPr>
        <w:pStyle w:val="Heading5"/>
      </w:pPr>
      <w:bookmarkStart w:id="1957" w:name="_Toc1253"/>
      <w:r>
        <w:t>حَفَنَ</w:t>
      </w:r>
      <w:bookmarkEnd w:id="1957"/>
    </w:p>
    <w:p>
      <w:pPr>
        <w:pStyle w:val="BookText"/>
      </w:pPr>
      <w:r>
        <w:rPr>
          <w:rFonts w:ascii="Amiri" w:hAnsi="Amiri" w:eastAsia="Amiri" w:cs="Amiri"/>
          <w:lang w:bidi="ar-SA"/>
          <w:color w:val="111111"/>
          <w:sz w:val="28"/>
          <w:szCs w:val="28"/>
          <w:rtl/>
        </w:rPr>
        <w:t xml:space="preserve">[حَفَنَ] : الحَفْنُ : أَخْذُ الشيء براحة الكف. يقال : حفنتُ له حفنةً : أي أعطيته قليلاً. والحفنة : مِلء الكف.</w:t>
      </w:r>
    </w:p>
    <w:p>
      <w:pPr>
        <w:pStyle w:val="BookText"/>
      </w:pPr>
      <w:r>
        <w:rPr>
          <w:rFonts w:ascii="Amiri" w:hAnsi="Amiri" w:eastAsia="Amiri" w:cs="Amiri"/>
          <w:lang w:bidi="ar-SA"/>
          <w:color w:val="111111"/>
          <w:sz w:val="28"/>
          <w:szCs w:val="28"/>
          <w:rtl/>
        </w:rPr>
        <w:t xml:space="preserve">فعِل بكسر العين ، يَفْعَل بفتحها</w:t>
      </w:r>
    </w:p>
    <w:p>
      <w:pPr>
        <w:pStyle w:val="BookText"/>
      </w:pPr>
      <w:r>
        <w:rPr>
          <w:rFonts w:ascii="IRNazanin" w:hAnsi="IRNazanin" w:eastAsia="IRNazanin" w:cs="IRNazanin"/>
          <w:lang w:bidi="fa-IR"/>
          <w:color w:val="111111"/>
          <w:sz w:val="28"/>
          <w:szCs w:val="28"/>
          <w:rtl/>
        </w:rPr>
        <w:t xml:space="preserve">ظ</w:t>
      </w:r>
    </w:p>
    <w:p>
      <w:pPr>
        <w:pStyle w:val="Heading5"/>
      </w:pPr>
      <w:bookmarkStart w:id="1958" w:name="_Toc1254"/>
      <w:r>
        <w:t>حَفِظ</w:t>
      </w:r>
      <w:bookmarkEnd w:id="1958"/>
    </w:p>
    <w:p>
      <w:pPr>
        <w:pStyle w:val="BookText"/>
      </w:pPr>
      <w:r>
        <w:rPr>
          <w:rFonts w:ascii="Amiri" w:hAnsi="Amiri" w:eastAsia="Amiri" w:cs="Amiri"/>
          <w:lang w:bidi="ar-SA"/>
          <w:color w:val="111111"/>
          <w:sz w:val="28"/>
          <w:szCs w:val="28"/>
          <w:rtl/>
        </w:rPr>
        <w:t xml:space="preserve">[حَفِظ] : حَفِظْتُ الشيءَ حفِظاً ، قال الله تعالى : خَيْرٌ حِفْظاً </w:t>
      </w:r>
      <w:r>
        <w:rPr>
          <w:rStyle w:val="FootnoteReference"/>
        </w:rPr>
        <w:footnoteReference w:id="707"/>
      </w:r>
      <w:r>
        <w:rPr>
          <w:rFonts w:ascii="Amiri" w:hAnsi="Amiri" w:eastAsia="Amiri" w:cs="Amiri"/>
          <w:lang w:bidi="ar-SA"/>
          <w:color w:val="111111"/>
          <w:sz w:val="28"/>
          <w:szCs w:val="28"/>
          <w:rtl/>
        </w:rPr>
        <w:t xml:space="preserve">وقرأ حفص عن عاصم وحمزة والكسائي حافِظاً على اسم الفاعل ، والباقون بالمصدر ، وقرأ نافع ( فِي لَوْحٍ مَحْفُوظٍ )</w:t>
      </w:r>
      <w:r>
        <w:rPr>
          <w:rStyle w:val="FootnoteReference"/>
        </w:rPr>
        <w:footnoteReference w:id="708"/>
      </w:r>
      <w:r>
        <w:rPr>
          <w:rFonts w:ascii="IRNazanin" w:hAnsi="IRNazanin" w:eastAsia="IRNazanin" w:cs="IRNazanin"/>
          <w:lang w:bidi="fa-IR"/>
          <w:color w:val="111111"/>
          <w:sz w:val="28"/>
          <w:szCs w:val="28"/>
          <w:rtl/>
        </w:rPr>
        <w:t xml:space="preserve">بالرفع على أنه نعتٌ للقرآن ، والباقون بالخفض على النعت للّوح.</w:t>
      </w:r>
    </w:p>
    <w:p>
      <w:pPr>
        <w:pStyle w:val="BookText"/>
      </w:pPr>
      <w:r>
        <w:rPr>
          <w:rFonts w:ascii="IRNazanin" w:hAnsi="IRNazanin" w:eastAsia="IRNazanin" w:cs="IRNazanin"/>
          <w:lang w:bidi="fa-IR"/>
          <w:color w:val="111111"/>
          <w:sz w:val="28"/>
          <w:szCs w:val="28"/>
          <w:rtl/>
        </w:rPr>
        <w:t xml:space="preserve">[شماره صفحه واقعی : 1518]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4" w:name="pg14434_152587"/>
    <w:bookmarkEnd w:id="264"/>
    <w:p>
      <w:pPr>
        <w:pStyle w:val="BookText"/>
      </w:pPr>
      <w:r>
        <w:rPr>
          <w:rFonts w:ascii="IRNazanin" w:hAnsi="IRNazanin" w:eastAsia="IRNazanin" w:cs="IRNazanin"/>
          <w:lang w:bidi="fa-IR"/>
          <w:color w:val="111111"/>
          <w:sz w:val="28"/>
          <w:szCs w:val="28"/>
          <w:rtl/>
        </w:rPr>
        <w:t xml:space="preserve">و</w:t>
      </w:r>
    </w:p>
    <w:p>
      <w:pPr>
        <w:pStyle w:val="Heading5"/>
      </w:pPr>
      <w:bookmarkStart w:id="1959" w:name="_Toc1255"/>
      <w:r>
        <w:t>حَفِي</w:t>
      </w:r>
      <w:bookmarkEnd w:id="1959"/>
    </w:p>
    <w:p>
      <w:pPr>
        <w:pStyle w:val="BookText"/>
      </w:pPr>
      <w:r>
        <w:rPr>
          <w:rFonts w:ascii="Amiri" w:hAnsi="Amiri" w:eastAsia="Amiri" w:cs="Amiri"/>
          <w:lang w:bidi="ar-SA"/>
          <w:color w:val="111111"/>
          <w:sz w:val="28"/>
          <w:szCs w:val="28"/>
          <w:rtl/>
        </w:rPr>
        <w:t xml:space="preserve">[حَفِي] : الحفوة مصدر الحافي ، يقال : حَفِي فهو حافٍ ، وهو الذي لا خُفَّ له ولا نعل.</w:t>
      </w:r>
    </w:p>
    <w:p>
      <w:pPr>
        <w:pStyle w:val="BookText"/>
      </w:pPr>
      <w:r>
        <w:rPr>
          <w:rFonts w:ascii="Amiri" w:hAnsi="Amiri" w:eastAsia="Amiri" w:cs="Amiri"/>
          <w:lang w:bidi="ar-SA"/>
          <w:color w:val="111111"/>
          <w:sz w:val="28"/>
          <w:szCs w:val="28"/>
          <w:rtl/>
        </w:rPr>
        <w:t xml:space="preserve">والحفا ، مقصور : مصدر حَفِيَ فهو حَفٍ ، على فَعِلْ ؛ إِذا حَفي من كثرة المشي. يقال : حَفِي الفرسُ : إِذا رَقَّ حافره من المشي.</w:t>
      </w:r>
    </w:p>
    <w:p>
      <w:pPr>
        <w:pStyle w:val="BookText"/>
      </w:pPr>
      <w:r>
        <w:rPr>
          <w:rFonts w:ascii="Amiri" w:hAnsi="Amiri" w:eastAsia="Amiri" w:cs="Amiri"/>
          <w:lang w:bidi="ar-SA"/>
          <w:color w:val="111111"/>
          <w:sz w:val="28"/>
          <w:szCs w:val="28"/>
          <w:rtl/>
        </w:rPr>
        <w:t xml:space="preserve">وحَفِيَ البعيرُ : إِذا انسحج فِرْسِنُه من المشي ، وكذلك غيره ، فهو حفٍ. قال رؤبة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من الأين حَفٍ نحيتُ</w:t>
      </w:r>
    </w:p>
    <w:p>
      <w:pPr>
        <w:pStyle w:val="BookText"/>
      </w:pPr>
      <w:r>
        <w:rPr>
          <w:rFonts w:ascii="Amiri" w:hAnsi="Amiri" w:eastAsia="Amiri" w:cs="Amiri"/>
          <w:lang w:bidi="ar-SA"/>
          <w:color w:val="111111"/>
          <w:sz w:val="28"/>
          <w:szCs w:val="28"/>
          <w:rtl/>
        </w:rPr>
        <w:t xml:space="preserve">ي</w:t>
      </w:r>
    </w:p>
    <w:p>
      <w:pPr>
        <w:pStyle w:val="Heading5"/>
      </w:pPr>
      <w:bookmarkStart w:id="1960" w:name="_Toc1256"/>
      <w:r>
        <w:t>حَفِي</w:t>
      </w:r>
      <w:bookmarkEnd w:id="1960"/>
    </w:p>
    <w:p>
      <w:pPr>
        <w:pStyle w:val="BookText"/>
      </w:pPr>
      <w:r>
        <w:rPr>
          <w:rFonts w:ascii="Amiri" w:hAnsi="Amiri" w:eastAsia="Amiri" w:cs="Amiri"/>
          <w:lang w:bidi="ar-SA"/>
          <w:color w:val="111111"/>
          <w:sz w:val="28"/>
          <w:szCs w:val="28"/>
          <w:rtl/>
        </w:rPr>
        <w:t xml:space="preserve">[حَفِي] : حَفِيتُ بفلان حِفايةً : إِذا عُنيت به ، وبالَغتُ في أمره.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961" w:name="_Toc1257"/>
      <w:r>
        <w:t>الإِحفاد</w:t>
      </w:r>
      <w:bookmarkEnd w:id="1961"/>
    </w:p>
    <w:p>
      <w:pPr>
        <w:pStyle w:val="BookText"/>
      </w:pPr>
      <w:r>
        <w:rPr>
          <w:rFonts w:ascii="Amiri" w:hAnsi="Amiri" w:eastAsia="Amiri" w:cs="Amiri"/>
          <w:lang w:bidi="ar-SA"/>
          <w:color w:val="111111"/>
          <w:sz w:val="28"/>
          <w:szCs w:val="28"/>
          <w:rtl/>
        </w:rPr>
        <w:t xml:space="preserve">[الإِحفاد] : دون الخَبَب.</w:t>
      </w:r>
    </w:p>
    <w:p>
      <w:pPr>
        <w:pStyle w:val="BookText"/>
      </w:pPr>
      <w:r>
        <w:rPr>
          <w:rFonts w:ascii="Amiri" w:hAnsi="Amiri" w:eastAsia="Amiri" w:cs="Amiri"/>
          <w:lang w:bidi="ar-SA"/>
          <w:color w:val="111111"/>
          <w:sz w:val="28"/>
          <w:szCs w:val="28"/>
          <w:rtl/>
        </w:rPr>
        <w:t xml:space="preserve">وأحفد بعيره : حمله على الحفدان.</w:t>
      </w:r>
    </w:p>
    <w:p>
      <w:pPr>
        <w:pStyle w:val="BookText"/>
      </w:pPr>
      <w:r>
        <w:rPr>
          <w:rFonts w:ascii="IRNazanin" w:hAnsi="IRNazanin" w:eastAsia="IRNazanin" w:cs="IRNazanin"/>
          <w:lang w:bidi="fa-IR"/>
          <w:color w:val="111111"/>
          <w:sz w:val="28"/>
          <w:szCs w:val="28"/>
          <w:rtl/>
        </w:rPr>
        <w:t xml:space="preserve">ر</w:t>
      </w:r>
    </w:p>
    <w:p>
      <w:pPr>
        <w:pStyle w:val="Heading5"/>
      </w:pPr>
      <w:bookmarkStart w:id="1962" w:name="_Toc1258"/>
      <w:r>
        <w:t>الإِحفار</w:t>
      </w:r>
      <w:bookmarkEnd w:id="1962"/>
    </w:p>
    <w:p>
      <w:pPr>
        <w:pStyle w:val="BookText"/>
      </w:pPr>
      <w:r>
        <w:rPr>
          <w:rFonts w:ascii="Amiri" w:hAnsi="Amiri" w:eastAsia="Amiri" w:cs="Amiri"/>
          <w:lang w:bidi="ar-SA"/>
          <w:color w:val="111111"/>
          <w:sz w:val="28"/>
          <w:szCs w:val="28"/>
          <w:rtl/>
        </w:rPr>
        <w:t xml:space="preserve">[الإِحفار] : أحفر المهرُ للإِثناء والإِرباع : إِذا ذهبت رواضعه وطلع غيرها.</w:t>
      </w:r>
    </w:p>
    <w:p>
      <w:pPr>
        <w:pStyle w:val="BookText"/>
      </w:pPr>
      <w:r>
        <w:rPr>
          <w:rFonts w:ascii="IRNazanin" w:hAnsi="IRNazanin" w:eastAsia="IRNazanin" w:cs="IRNazanin"/>
          <w:lang w:bidi="fa-IR"/>
          <w:color w:val="111111"/>
          <w:sz w:val="28"/>
          <w:szCs w:val="28"/>
          <w:rtl/>
        </w:rPr>
        <w:t xml:space="preserve">ظ</w:t>
      </w:r>
    </w:p>
    <w:p>
      <w:pPr>
        <w:pStyle w:val="Heading5"/>
      </w:pPr>
      <w:bookmarkStart w:id="1963" w:name="_Toc1259"/>
      <w:r>
        <w:t>الإِحفاظ</w:t>
      </w:r>
      <w:bookmarkEnd w:id="1963"/>
    </w:p>
    <w:p>
      <w:pPr>
        <w:pStyle w:val="BookText"/>
      </w:pPr>
      <w:r>
        <w:rPr>
          <w:rFonts w:ascii="Amiri" w:hAnsi="Amiri" w:eastAsia="Amiri" w:cs="Amiri"/>
          <w:lang w:bidi="ar-SA"/>
          <w:color w:val="111111"/>
          <w:sz w:val="28"/>
          <w:szCs w:val="28"/>
          <w:rtl/>
        </w:rPr>
        <w:t xml:space="preserve">[الإِحفاظ] : يقال : أحفظه : أي أغضبه.</w:t>
      </w:r>
    </w:p>
    <w:p>
      <w:pPr>
        <w:pStyle w:val="BookText"/>
      </w:pPr>
      <w:r>
        <w:rPr>
          <w:rFonts w:ascii="IRNazanin" w:hAnsi="IRNazanin" w:eastAsia="IRNazanin" w:cs="IRNazanin"/>
          <w:lang w:bidi="fa-IR"/>
          <w:color w:val="111111"/>
          <w:sz w:val="28"/>
          <w:szCs w:val="28"/>
          <w:rtl/>
        </w:rPr>
        <w:t xml:space="preserve">و</w:t>
      </w:r>
    </w:p>
    <w:p>
      <w:pPr>
        <w:pStyle w:val="Heading5"/>
      </w:pPr>
      <w:bookmarkStart w:id="1964" w:name="_Toc1260"/>
      <w:r>
        <w:t>الإِحْفاء</w:t>
      </w:r>
      <w:bookmarkEnd w:id="1964"/>
    </w:p>
    <w:p>
      <w:pPr>
        <w:pStyle w:val="BookText"/>
      </w:pPr>
      <w:r>
        <w:rPr>
          <w:rFonts w:ascii="Amiri" w:hAnsi="Amiri" w:eastAsia="Amiri" w:cs="Amiri"/>
          <w:lang w:bidi="ar-SA"/>
          <w:color w:val="111111"/>
          <w:sz w:val="28"/>
          <w:szCs w:val="28"/>
          <w:rtl/>
        </w:rPr>
        <w:t xml:space="preserve">[الإِحْفاء] : أَحْفى الرجلُ : إِذا حَفِيَتْ دابتُه.</w:t>
      </w:r>
    </w:p>
    <w:p>
      <w:pPr>
        <w:pStyle w:val="BookText"/>
      </w:pPr>
      <w:r>
        <w:rPr>
          <w:rFonts w:ascii="Amiri" w:hAnsi="Amiri" w:eastAsia="Amiri" w:cs="Amiri"/>
          <w:lang w:bidi="ar-SA"/>
          <w:color w:val="111111"/>
          <w:sz w:val="28"/>
          <w:szCs w:val="28"/>
          <w:rtl/>
        </w:rPr>
        <w:t xml:space="preserve">ي</w:t>
      </w:r>
    </w:p>
    <w:p>
      <w:pPr>
        <w:pStyle w:val="Heading5"/>
      </w:pPr>
      <w:bookmarkStart w:id="1965" w:name="_Toc1261"/>
      <w:r>
        <w:t>الإِحفاء</w:t>
      </w:r>
      <w:bookmarkEnd w:id="1965"/>
    </w:p>
    <w:p>
      <w:pPr>
        <w:pStyle w:val="BookText"/>
      </w:pPr>
      <w:r>
        <w:rPr>
          <w:rFonts w:ascii="Amiri" w:hAnsi="Amiri" w:eastAsia="Amiri" w:cs="Amiri"/>
          <w:lang w:bidi="ar-SA"/>
          <w:color w:val="111111"/>
          <w:sz w:val="28"/>
          <w:szCs w:val="28"/>
          <w:rtl/>
        </w:rPr>
        <w:t xml:space="preserve">[الإِحفاء] : أحفى شاربَه : إِذا استقصى قَصَّه.</w:t>
      </w:r>
    </w:p>
    <w:p>
      <w:pPr>
        <w:pStyle w:val="BookText"/>
      </w:pPr>
      <w:r>
        <w:rPr>
          <w:rFonts w:ascii="Amiri" w:hAnsi="Amiri" w:eastAsia="Amiri" w:cs="Amiri"/>
          <w:lang w:bidi="ar-SA"/>
          <w:color w:val="111111"/>
          <w:sz w:val="28"/>
          <w:szCs w:val="28"/>
          <w:rtl/>
        </w:rPr>
        <w:t xml:space="preserve">وأحفى فلانٌ فلاناً : إِذا أكثر عليه وألحَّ في السؤال.</w:t>
      </w:r>
    </w:p>
    <w:p>
      <w:pPr>
        <w:pStyle w:val="BookText"/>
      </w:pPr>
      <w:r>
        <w:rPr>
          <w:rFonts w:ascii="IRNazanin" w:hAnsi="IRNazanin" w:eastAsia="IRNazanin" w:cs="IRNazanin"/>
          <w:lang w:bidi="fa-IR"/>
          <w:color w:val="111111"/>
          <w:sz w:val="28"/>
          <w:szCs w:val="28"/>
          <w:rtl/>
        </w:rPr>
        <w:t xml:space="preserve">[شماره صفحه واقعی : 1519]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5" w:name="pg14434_152589"/>
    <w:bookmarkEnd w:id="265"/>
    <w:p>
      <w:pPr>
        <w:pStyle w:val="BookText"/>
      </w:pPr>
      <w:r>
        <w:rPr>
          <w:rFonts w:ascii="Amiri" w:hAnsi="Amiri" w:eastAsia="Amiri" w:cs="Amiri"/>
          <w:lang w:bidi="ar-SA"/>
          <w:color w:val="111111"/>
          <w:sz w:val="28"/>
          <w:szCs w:val="28"/>
          <w:rtl/>
        </w:rPr>
        <w:t xml:space="preserve">قال الله تعالى : ( فَيُحْفِكُمْ تَبْخَلُوا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ض</w:t>
      </w:r>
    </w:p>
    <w:p>
      <w:pPr>
        <w:pStyle w:val="Heading5"/>
      </w:pPr>
      <w:bookmarkStart w:id="1966" w:name="_Toc1262"/>
      <w:r>
        <w:t>التحفيض</w:t>
      </w:r>
      <w:bookmarkEnd w:id="1966"/>
    </w:p>
    <w:p>
      <w:pPr>
        <w:pStyle w:val="BookText"/>
      </w:pPr>
      <w:r>
        <w:rPr>
          <w:rFonts w:ascii="Amiri" w:hAnsi="Amiri" w:eastAsia="Amiri" w:cs="Amiri"/>
          <w:lang w:bidi="ar-SA"/>
          <w:color w:val="111111"/>
          <w:sz w:val="28"/>
          <w:szCs w:val="28"/>
          <w:rtl/>
        </w:rPr>
        <w:t xml:space="preserve">[التحفيض] : حَفَّضْتُ الشيءَ ، بالضاد معجمةً ، وحفضتُه أي : ألقيته. عن الأصمعي.</w:t>
      </w:r>
    </w:p>
    <w:p>
      <w:pPr>
        <w:pStyle w:val="BookText"/>
      </w:pPr>
      <w:r>
        <w:rPr>
          <w:rFonts w:ascii="IRNazanin" w:hAnsi="IRNazanin" w:eastAsia="IRNazanin" w:cs="IRNazanin"/>
          <w:lang w:bidi="fa-IR"/>
          <w:color w:val="111111"/>
          <w:sz w:val="28"/>
          <w:szCs w:val="28"/>
          <w:rtl/>
        </w:rPr>
        <w:t xml:space="preserve">ل</w:t>
      </w:r>
    </w:p>
    <w:p>
      <w:pPr>
        <w:pStyle w:val="Heading5"/>
      </w:pPr>
      <w:bookmarkStart w:id="1967" w:name="_Toc1263"/>
      <w:r>
        <w:t>التحفيل</w:t>
      </w:r>
      <w:bookmarkEnd w:id="1967"/>
    </w:p>
    <w:p>
      <w:pPr>
        <w:pStyle w:val="BookText"/>
      </w:pPr>
      <w:r>
        <w:rPr>
          <w:rFonts w:ascii="Amiri" w:hAnsi="Amiri" w:eastAsia="Amiri" w:cs="Amiri"/>
          <w:lang w:bidi="ar-SA"/>
          <w:color w:val="111111"/>
          <w:sz w:val="28"/>
          <w:szCs w:val="28"/>
          <w:rtl/>
        </w:rPr>
        <w:t xml:space="preserve">[التحفيل] : المحفَّلة : الشاة التي قد حُفِّلت : أي جُمع اللبنُ في ضرعها. ونهى رسول الله صلى‌الله‌عليه‌وسلم عن التصرية والتحفيل ، وفي حديث </w:t>
      </w:r>
      <w:r>
        <w:rPr>
          <w:rStyle w:val="FootnoteReference"/>
        </w:rPr>
        <w:footnoteReference w:id="711"/>
      </w:r>
      <w:r>
        <w:rPr>
          <w:rFonts w:ascii="Amiri" w:hAnsi="Amiri" w:eastAsia="Amiri" w:cs="Amiri"/>
          <w:lang w:bidi="ar-SA"/>
          <w:color w:val="111111"/>
          <w:sz w:val="28"/>
          <w:szCs w:val="28"/>
          <w:rtl/>
        </w:rPr>
        <w:t xml:space="preserve">ابن عمر عنه عليه‌السلام : « من ابتاع مُحَفَّلَةً فهو بالخيار ثلاثاً ، فإِن ردّها رَدَّ معها مثل أو مثلي لبنها قمحاً ».</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ظ</w:t>
      </w:r>
    </w:p>
    <w:p>
      <w:pPr>
        <w:pStyle w:val="Heading5"/>
      </w:pPr>
      <w:bookmarkStart w:id="1968" w:name="_Toc1264"/>
      <w:r>
        <w:t>المحافظة</w:t>
      </w:r>
      <w:bookmarkEnd w:id="1968"/>
    </w:p>
    <w:p>
      <w:pPr>
        <w:pStyle w:val="BookText"/>
      </w:pPr>
      <w:r>
        <w:rPr>
          <w:rFonts w:ascii="Amiri" w:hAnsi="Amiri" w:eastAsia="Amiri" w:cs="Amiri"/>
          <w:lang w:bidi="ar-SA"/>
          <w:color w:val="111111"/>
          <w:sz w:val="28"/>
          <w:szCs w:val="28"/>
          <w:rtl/>
        </w:rPr>
        <w:t xml:space="preserve">[المحافظة] على الصلوات : المواظبة عليها ، قال الله تعالى : ( حافِظُوا عَلَى الصَّلَواتِ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وحافظَ الرجلُ على حُرْمَته : إِذا حفظها ، محافظةً وحفاظاً.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969" w:name="_Toc1265"/>
      <w:r>
        <w:t>الاحتفاد</w:t>
      </w:r>
      <w:bookmarkEnd w:id="1969"/>
    </w:p>
    <w:p>
      <w:pPr>
        <w:pStyle w:val="BookText"/>
      </w:pPr>
      <w:r>
        <w:rPr>
          <w:rFonts w:ascii="Amiri" w:hAnsi="Amiri" w:eastAsia="Amiri" w:cs="Amiri"/>
          <w:lang w:bidi="ar-SA"/>
          <w:color w:val="111111"/>
          <w:sz w:val="28"/>
          <w:szCs w:val="28"/>
          <w:rtl/>
        </w:rPr>
        <w:t xml:space="preserve">[الاحتفاد] : سيفٌ محتفِدٌ : أي سريع القطع ، قال الأعشى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ومحتفِد الوقعِ ذي هبّةٍ</w:t>
      </w:r>
    </w:p>
    <w:p>
      <w:pPr>
        <w:pStyle w:val="BookText"/>
      </w:pPr>
      <w:r>
        <w:rPr>
          <w:rFonts w:ascii="Amiri" w:hAnsi="Amiri" w:eastAsia="Amiri" w:cs="Amiri"/>
          <w:lang w:bidi="ar-SA"/>
          <w:color w:val="111111"/>
          <w:sz w:val="28"/>
          <w:szCs w:val="28"/>
          <w:rtl/>
        </w:rPr>
        <w:t xml:space="preserve">أجادت جِلاه يد الصاقل</w:t>
      </w:r>
    </w:p>
    <w:p>
      <w:pPr>
        <w:pStyle w:val="BookText"/>
      </w:pPr>
      <w:r>
        <w:rPr>
          <w:rFonts w:ascii="IRNazanin" w:hAnsi="IRNazanin" w:eastAsia="IRNazanin" w:cs="IRNazanin"/>
          <w:lang w:bidi="fa-IR"/>
          <w:color w:val="111111"/>
          <w:sz w:val="28"/>
          <w:szCs w:val="28"/>
          <w:rtl/>
        </w:rPr>
        <w:t xml:space="preserve">[شماره صفحه واقعی : 1520]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6" w:name="pg14434_152590"/>
    <w:bookmarkEnd w:id="266"/>
    <w:p>
      <w:pPr>
        <w:pStyle w:val="BookText"/>
      </w:pPr>
      <w:r>
        <w:rPr>
          <w:rFonts w:ascii="IRNazanin" w:hAnsi="IRNazanin" w:eastAsia="IRNazanin" w:cs="IRNazanin"/>
          <w:lang w:bidi="fa-IR"/>
          <w:color w:val="111111"/>
          <w:sz w:val="28"/>
          <w:szCs w:val="28"/>
          <w:rtl/>
        </w:rPr>
        <w:t xml:space="preserve">ر</w:t>
      </w:r>
    </w:p>
    <w:p>
      <w:pPr>
        <w:pStyle w:val="Heading5"/>
      </w:pPr>
      <w:bookmarkStart w:id="1970" w:name="_Toc1266"/>
      <w:r>
        <w:t>الاحتفار</w:t>
      </w:r>
      <w:bookmarkEnd w:id="1970"/>
    </w:p>
    <w:p>
      <w:pPr>
        <w:pStyle w:val="BookText"/>
      </w:pPr>
      <w:r>
        <w:rPr>
          <w:rFonts w:ascii="IRNazanin" w:hAnsi="IRNazanin" w:eastAsia="IRNazanin" w:cs="IRNazanin"/>
          <w:lang w:bidi="fa-IR"/>
          <w:color w:val="111111"/>
          <w:sz w:val="28"/>
          <w:szCs w:val="28"/>
          <w:rtl/>
        </w:rPr>
        <w:t xml:space="preserve">[الاحتفار] : احتفر بمعنى حفر.</w:t>
      </w:r>
    </w:p>
    <w:p>
      <w:pPr>
        <w:pStyle w:val="BookText"/>
      </w:pPr>
      <w:r>
        <w:rPr>
          <w:rFonts w:ascii="IRNazanin" w:hAnsi="IRNazanin" w:eastAsia="IRNazanin" w:cs="IRNazanin"/>
          <w:lang w:bidi="fa-IR"/>
          <w:color w:val="111111"/>
          <w:sz w:val="28"/>
          <w:szCs w:val="28"/>
          <w:rtl/>
        </w:rPr>
        <w:t xml:space="preserve">ز</w:t>
      </w:r>
    </w:p>
    <w:p>
      <w:pPr>
        <w:pStyle w:val="Heading5"/>
      </w:pPr>
      <w:bookmarkStart w:id="1971" w:name="_Toc1267"/>
      <w:r>
        <w:t>الاحتفاز</w:t>
      </w:r>
      <w:bookmarkEnd w:id="1971"/>
    </w:p>
    <w:p>
      <w:pPr>
        <w:pStyle w:val="BookText"/>
      </w:pPr>
      <w:r>
        <w:rPr>
          <w:rFonts w:ascii="Amiri" w:hAnsi="Amiri" w:eastAsia="Amiri" w:cs="Amiri"/>
          <w:lang w:bidi="ar-SA"/>
          <w:color w:val="111111"/>
          <w:sz w:val="28"/>
          <w:szCs w:val="28"/>
          <w:rtl/>
        </w:rPr>
        <w:t xml:space="preserve">[الاحتفاز] : احتفز الرجل في جلوسه : إِذا أراد القيام والنهوض.</w:t>
      </w:r>
    </w:p>
    <w:p>
      <w:pPr>
        <w:pStyle w:val="BookText"/>
      </w:pPr>
      <w:r>
        <w:rPr>
          <w:rFonts w:ascii="IRNazanin" w:hAnsi="IRNazanin" w:eastAsia="IRNazanin" w:cs="IRNazanin"/>
          <w:lang w:bidi="fa-IR"/>
          <w:color w:val="111111"/>
          <w:sz w:val="28"/>
          <w:szCs w:val="28"/>
          <w:rtl/>
        </w:rPr>
        <w:t xml:space="preserve">ظ</w:t>
      </w:r>
    </w:p>
    <w:p>
      <w:pPr>
        <w:pStyle w:val="Heading5"/>
      </w:pPr>
      <w:bookmarkStart w:id="1972" w:name="_Toc1268"/>
      <w:r>
        <w:t>الاحتفاظ</w:t>
      </w:r>
      <w:bookmarkEnd w:id="1972"/>
    </w:p>
    <w:p>
      <w:pPr>
        <w:pStyle w:val="BookText"/>
      </w:pPr>
      <w:r>
        <w:rPr>
          <w:rFonts w:ascii="Amiri" w:hAnsi="Amiri" w:eastAsia="Amiri" w:cs="Amiri"/>
          <w:lang w:bidi="ar-SA"/>
          <w:color w:val="111111"/>
          <w:sz w:val="28"/>
          <w:szCs w:val="28"/>
          <w:rtl/>
        </w:rPr>
        <w:t xml:space="preserve">[الاحتفاظ] : احتفظ بالشيء ، وحفظه بمعنى.</w:t>
      </w:r>
    </w:p>
    <w:p>
      <w:pPr>
        <w:pStyle w:val="BookText"/>
      </w:pPr>
      <w:r>
        <w:rPr>
          <w:rFonts w:ascii="IRNazanin" w:hAnsi="IRNazanin" w:eastAsia="IRNazanin" w:cs="IRNazanin"/>
          <w:lang w:bidi="fa-IR"/>
          <w:color w:val="111111"/>
          <w:sz w:val="28"/>
          <w:szCs w:val="28"/>
          <w:rtl/>
        </w:rPr>
        <w:t xml:space="preserve">ل</w:t>
      </w:r>
    </w:p>
    <w:p>
      <w:pPr>
        <w:pStyle w:val="Heading5"/>
      </w:pPr>
      <w:bookmarkStart w:id="1973" w:name="_Toc1269"/>
      <w:r>
        <w:t>الاحتفال</w:t>
      </w:r>
      <w:bookmarkEnd w:id="1973"/>
    </w:p>
    <w:p>
      <w:pPr>
        <w:pStyle w:val="BookText"/>
      </w:pPr>
      <w:r>
        <w:rPr>
          <w:rFonts w:ascii="Amiri" w:hAnsi="Amiri" w:eastAsia="Amiri" w:cs="Amiri"/>
          <w:lang w:bidi="ar-SA"/>
          <w:color w:val="111111"/>
          <w:sz w:val="28"/>
          <w:szCs w:val="28"/>
          <w:rtl/>
        </w:rPr>
        <w:t xml:space="preserve">[الاحتفال] : احتفل القوم : إِذا اجتمعوا في محفلهم.</w:t>
      </w:r>
    </w:p>
    <w:p>
      <w:pPr>
        <w:pStyle w:val="BookText"/>
      </w:pPr>
      <w:r>
        <w:rPr>
          <w:rFonts w:ascii="Amiri" w:hAnsi="Amiri" w:eastAsia="Amiri" w:cs="Amiri"/>
          <w:lang w:bidi="ar-SA"/>
          <w:color w:val="111111"/>
          <w:sz w:val="28"/>
          <w:szCs w:val="28"/>
          <w:rtl/>
        </w:rPr>
        <w:t xml:space="preserve">واحتفل الوادي بالسيل.</w:t>
      </w:r>
    </w:p>
    <w:p>
      <w:pPr>
        <w:pStyle w:val="BookText"/>
      </w:pPr>
      <w:r>
        <w:rPr>
          <w:rFonts w:ascii="Amiri" w:hAnsi="Amiri" w:eastAsia="Amiri" w:cs="Amiri"/>
          <w:lang w:bidi="ar-SA"/>
          <w:color w:val="111111"/>
          <w:sz w:val="28"/>
          <w:szCs w:val="28"/>
          <w:rtl/>
        </w:rPr>
        <w:t xml:space="preserve">ويقال : احتفل في الشيء : أي تأنَّق.</w:t>
      </w:r>
    </w:p>
    <w:p>
      <w:pPr>
        <w:pStyle w:val="BookText"/>
      </w:pPr>
      <w:r>
        <w:rPr>
          <w:rFonts w:ascii="IRNazanin" w:hAnsi="IRNazanin" w:eastAsia="IRNazanin" w:cs="IRNazanin"/>
          <w:lang w:bidi="fa-IR"/>
          <w:color w:val="111111"/>
          <w:sz w:val="28"/>
          <w:szCs w:val="28"/>
          <w:rtl/>
        </w:rPr>
        <w:t xml:space="preserve">ن</w:t>
      </w:r>
    </w:p>
    <w:p>
      <w:pPr>
        <w:pStyle w:val="Heading5"/>
      </w:pPr>
      <w:bookmarkStart w:id="1974" w:name="_Toc1270"/>
      <w:r>
        <w:t>الاحتفان</w:t>
      </w:r>
      <w:bookmarkEnd w:id="1974"/>
    </w:p>
    <w:p>
      <w:pPr>
        <w:pStyle w:val="BookText"/>
      </w:pPr>
      <w:r>
        <w:rPr>
          <w:rFonts w:ascii="Amiri" w:hAnsi="Amiri" w:eastAsia="Amiri" w:cs="Amiri"/>
          <w:lang w:bidi="ar-SA"/>
          <w:color w:val="111111"/>
          <w:sz w:val="28"/>
          <w:szCs w:val="28"/>
          <w:rtl/>
        </w:rPr>
        <w:t xml:space="preserve">[الاحتفان] : احتفن : أي أخذ حفنةً.</w:t>
      </w:r>
    </w:p>
    <w:p>
      <w:pPr>
        <w:pStyle w:val="BookText"/>
      </w:pPr>
      <w:r>
        <w:rPr>
          <w:rFonts w:ascii="Amiri" w:hAnsi="Amiri" w:eastAsia="Amiri" w:cs="Amiri"/>
          <w:lang w:bidi="ar-SA"/>
          <w:color w:val="111111"/>
          <w:sz w:val="28"/>
          <w:szCs w:val="28"/>
          <w:rtl/>
        </w:rPr>
        <w:t xml:space="preserve">واحتفن حفنةً : أي حُفرة.</w:t>
      </w:r>
    </w:p>
    <w:p>
      <w:pPr>
        <w:pStyle w:val="BookText"/>
      </w:pPr>
      <w:r>
        <w:rPr>
          <w:rFonts w:ascii="Amiri" w:hAnsi="Amiri" w:eastAsia="Amiri" w:cs="Amiri"/>
          <w:lang w:bidi="ar-SA"/>
          <w:color w:val="111111"/>
          <w:sz w:val="28"/>
          <w:szCs w:val="28"/>
          <w:rtl/>
        </w:rPr>
        <w:t xml:space="preserve">همزة</w:t>
      </w:r>
    </w:p>
    <w:p>
      <w:pPr>
        <w:pStyle w:val="Heading5"/>
      </w:pPr>
      <w:bookmarkStart w:id="1975" w:name="_Toc1271"/>
      <w:r>
        <w:t>الاحتفاء</w:t>
      </w:r>
      <w:bookmarkEnd w:id="1975"/>
    </w:p>
    <w:p>
      <w:pPr>
        <w:pStyle w:val="BookText"/>
      </w:pPr>
      <w:r>
        <w:rPr>
          <w:rFonts w:ascii="Amiri" w:hAnsi="Amiri" w:eastAsia="Amiri" w:cs="Amiri"/>
          <w:lang w:bidi="ar-SA"/>
          <w:color w:val="111111"/>
          <w:sz w:val="28"/>
          <w:szCs w:val="28"/>
          <w:rtl/>
        </w:rPr>
        <w:t xml:space="preserve">[الاحتفاء] : احتفأ البقلَ ، مهموز : إِذا اقتلعه من أصله ؛ وفي الحديث </w:t>
      </w:r>
      <w:r>
        <w:rPr>
          <w:rStyle w:val="FootnoteReference"/>
        </w:rPr>
        <w:footnoteReference w:id="714"/>
      </w:r>
      <w:r>
        <w:rPr>
          <w:rFonts w:ascii="Amiri" w:hAnsi="Amiri" w:eastAsia="Amiri" w:cs="Amiri"/>
          <w:lang w:bidi="ar-SA"/>
          <w:color w:val="111111"/>
          <w:sz w:val="28"/>
          <w:szCs w:val="28"/>
          <w:rtl/>
        </w:rPr>
        <w:t xml:space="preserve">: سئل النبي عليه‌السلام عما يصلح من الميتة فقال : « إِذا لم تصطبحوا أو تغتبقوا أو تحتفئوا بقلاً فشأنكم بها ». أي ليس لكم منها إِلا صَبوحٌ أو غَبوق ، ولا يصلح الجمع بينهما.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976" w:name="_Toc1272"/>
      <w:r>
        <w:t>الاستحفار</w:t>
      </w:r>
      <w:bookmarkEnd w:id="1976"/>
    </w:p>
    <w:p>
      <w:pPr>
        <w:pStyle w:val="BookText"/>
      </w:pPr>
      <w:r>
        <w:rPr>
          <w:rFonts w:ascii="IRNazanin" w:hAnsi="IRNazanin" w:eastAsia="IRNazanin" w:cs="IRNazanin"/>
          <w:lang w:bidi="fa-IR"/>
          <w:color w:val="111111"/>
          <w:sz w:val="28"/>
          <w:szCs w:val="28"/>
          <w:rtl/>
        </w:rPr>
        <w:t xml:space="preserve">[الاستحفار] : استحفر النهرَ : من الحفْر.</w:t>
      </w:r>
    </w:p>
    <w:p>
      <w:pPr>
        <w:pStyle w:val="BookText"/>
      </w:pPr>
      <w:r>
        <w:rPr>
          <w:rFonts w:ascii="IRNazanin" w:hAnsi="IRNazanin" w:eastAsia="IRNazanin" w:cs="IRNazanin"/>
          <w:lang w:bidi="fa-IR"/>
          <w:color w:val="111111"/>
          <w:sz w:val="28"/>
          <w:szCs w:val="28"/>
          <w:rtl/>
        </w:rPr>
        <w:t xml:space="preserve">ظ</w:t>
      </w:r>
    </w:p>
    <w:p>
      <w:pPr>
        <w:pStyle w:val="Heading5"/>
      </w:pPr>
      <w:bookmarkStart w:id="1977" w:name="_Toc1273"/>
      <w:r>
        <w:t>الاستحفاظ</w:t>
      </w:r>
      <w:bookmarkEnd w:id="1977"/>
    </w:p>
    <w:p>
      <w:pPr>
        <w:pStyle w:val="BookText"/>
      </w:pPr>
      <w:r>
        <w:rPr>
          <w:rFonts w:ascii="Amiri" w:hAnsi="Amiri" w:eastAsia="Amiri" w:cs="Amiri"/>
          <w:lang w:bidi="ar-SA"/>
          <w:color w:val="111111"/>
          <w:sz w:val="28"/>
          <w:szCs w:val="28"/>
          <w:rtl/>
        </w:rPr>
        <w:t xml:space="preserve">[الاستحفاظ] : قوله تعالى : ( بِمَا اسْتُحْفِظُوا مِنْ كِتابِ اللهِ )</w:t>
      </w:r>
      <w:r>
        <w:rPr>
          <w:rStyle w:val="FootnoteReference"/>
        </w:rPr>
        <w:footnoteReference w:id="715"/>
      </w:r>
      <w:r>
        <w:rPr>
          <w:rFonts w:ascii="Amiri" w:hAnsi="Amiri" w:eastAsia="Amiri" w:cs="Amiri"/>
          <w:lang w:bidi="ar-SA"/>
          <w:color w:val="111111"/>
          <w:sz w:val="28"/>
          <w:szCs w:val="28"/>
          <w:rtl/>
        </w:rPr>
        <w:t xml:space="preserve">. أي أُمروا بحفظه.</w:t>
      </w:r>
    </w:p>
    <w:p>
      <w:pPr>
        <w:pStyle w:val="BookText"/>
      </w:pPr>
      <w:r>
        <w:rPr>
          <w:rFonts w:ascii="IRNazanin" w:hAnsi="IRNazanin" w:eastAsia="IRNazanin" w:cs="IRNazanin"/>
          <w:lang w:bidi="fa-IR"/>
          <w:color w:val="111111"/>
          <w:sz w:val="28"/>
          <w:szCs w:val="28"/>
          <w:rtl/>
        </w:rPr>
        <w:t xml:space="preserve">[شماره صفحه واقعی : 1521]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7" w:name="pg14434_152593"/>
    <w:bookmarkEnd w:id="267"/>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ش</w:t>
      </w:r>
    </w:p>
    <w:p>
      <w:pPr>
        <w:pStyle w:val="Heading5"/>
      </w:pPr>
      <w:bookmarkStart w:id="1978" w:name="_Toc1274"/>
      <w:r>
        <w:t>التَّحَفُّش</w:t>
      </w:r>
      <w:bookmarkEnd w:id="1978"/>
    </w:p>
    <w:p>
      <w:pPr>
        <w:pStyle w:val="BookText"/>
      </w:pPr>
      <w:r>
        <w:rPr>
          <w:rFonts w:ascii="Amiri" w:hAnsi="Amiri" w:eastAsia="Amiri" w:cs="Amiri"/>
          <w:lang w:bidi="ar-SA"/>
          <w:color w:val="111111"/>
          <w:sz w:val="28"/>
          <w:szCs w:val="28"/>
          <w:rtl/>
        </w:rPr>
        <w:t xml:space="preserve">[التَّحَفُّش] : تحفشّت المرأةُ للرجل : إِذا أظهرت له وُدّاً.</w:t>
      </w:r>
    </w:p>
    <w:p>
      <w:pPr>
        <w:pStyle w:val="BookText"/>
      </w:pPr>
      <w:r>
        <w:rPr>
          <w:rFonts w:ascii="IRNazanin" w:hAnsi="IRNazanin" w:eastAsia="IRNazanin" w:cs="IRNazanin"/>
          <w:lang w:bidi="fa-IR"/>
          <w:color w:val="111111"/>
          <w:sz w:val="28"/>
          <w:szCs w:val="28"/>
          <w:rtl/>
        </w:rPr>
        <w:t xml:space="preserve">ظ</w:t>
      </w:r>
    </w:p>
    <w:p>
      <w:pPr>
        <w:pStyle w:val="Heading5"/>
      </w:pPr>
      <w:bookmarkStart w:id="1979" w:name="_Toc1275"/>
      <w:r>
        <w:t>التَّحَفُّظ</w:t>
      </w:r>
      <w:bookmarkEnd w:id="1979"/>
    </w:p>
    <w:p>
      <w:pPr>
        <w:pStyle w:val="BookText"/>
      </w:pPr>
      <w:r>
        <w:rPr>
          <w:rFonts w:ascii="Amiri" w:hAnsi="Amiri" w:eastAsia="Amiri" w:cs="Amiri"/>
          <w:lang w:bidi="ar-SA"/>
          <w:color w:val="111111"/>
          <w:sz w:val="28"/>
          <w:szCs w:val="28"/>
          <w:rtl/>
        </w:rPr>
        <w:t xml:space="preserve">[التَّحَفُّظ] : قلة الغفلة.</w:t>
      </w:r>
    </w:p>
    <w:p>
      <w:pPr>
        <w:pStyle w:val="BookText"/>
      </w:pPr>
      <w:r>
        <w:rPr>
          <w:rFonts w:ascii="IRNazanin" w:hAnsi="IRNazanin" w:eastAsia="IRNazanin" w:cs="IRNazanin"/>
          <w:lang w:bidi="fa-IR"/>
          <w:color w:val="111111"/>
          <w:sz w:val="28"/>
          <w:szCs w:val="28"/>
          <w:rtl/>
        </w:rPr>
        <w:t xml:space="preserve">ل</w:t>
      </w:r>
    </w:p>
    <w:p>
      <w:pPr>
        <w:pStyle w:val="Heading5"/>
      </w:pPr>
      <w:bookmarkStart w:id="1980" w:name="_Toc1276"/>
      <w:r>
        <w:t>التَّحَفُّل</w:t>
      </w:r>
      <w:bookmarkEnd w:id="1980"/>
    </w:p>
    <w:p>
      <w:pPr>
        <w:pStyle w:val="BookText"/>
      </w:pPr>
      <w:r>
        <w:rPr>
          <w:rFonts w:ascii="Amiri" w:hAnsi="Amiri" w:eastAsia="Amiri" w:cs="Amiri"/>
          <w:lang w:bidi="ar-SA"/>
          <w:color w:val="111111"/>
          <w:sz w:val="28"/>
          <w:szCs w:val="28"/>
          <w:rtl/>
        </w:rPr>
        <w:t xml:space="preserve">[التَّحَفُّل] : تحفَّل : أي تَزَيَّن.</w:t>
      </w:r>
    </w:p>
    <w:p>
      <w:pPr>
        <w:pStyle w:val="BookText"/>
      </w:pPr>
      <w:r>
        <w:rPr>
          <w:rFonts w:ascii="Amiri" w:hAnsi="Amiri" w:eastAsia="Amiri" w:cs="Amiri"/>
          <w:lang w:bidi="ar-SA"/>
          <w:color w:val="111111"/>
          <w:sz w:val="28"/>
          <w:szCs w:val="28"/>
          <w:rtl/>
        </w:rPr>
        <w:t xml:space="preserve">ي</w:t>
      </w:r>
    </w:p>
    <w:p>
      <w:pPr>
        <w:pStyle w:val="Heading5"/>
      </w:pPr>
      <w:bookmarkStart w:id="1981" w:name="_Toc1277"/>
      <w:r>
        <w:t>التحفِّي</w:t>
      </w:r>
      <w:bookmarkEnd w:id="1981"/>
    </w:p>
    <w:p>
      <w:pPr>
        <w:pStyle w:val="BookText"/>
      </w:pPr>
      <w:r>
        <w:rPr>
          <w:rFonts w:ascii="Amiri" w:hAnsi="Amiri" w:eastAsia="Amiri" w:cs="Amiri"/>
          <w:lang w:bidi="ar-SA"/>
          <w:color w:val="111111"/>
          <w:sz w:val="28"/>
          <w:szCs w:val="28"/>
          <w:rtl/>
        </w:rPr>
        <w:t xml:space="preserve">[التحفِّي] : تحفَّيت به : بالغت في إِكرامه.</w:t>
      </w:r>
    </w:p>
    <w:p>
      <w:pPr>
        <w:pStyle w:val="BookText"/>
      </w:pPr>
      <w:r>
        <w:rPr>
          <w:rFonts w:ascii="IRNazanin" w:hAnsi="IRNazanin" w:eastAsia="IRNazanin" w:cs="IRNazanin"/>
          <w:lang w:bidi="fa-IR"/>
          <w:color w:val="111111"/>
          <w:sz w:val="28"/>
          <w:szCs w:val="28"/>
          <w:rtl/>
        </w:rPr>
        <w:t xml:space="preserve">[شماره صفحه واقعی : 1522]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8" w:name="pg14434_152595"/>
    <w:bookmarkEnd w:id="268"/>
    <w:p>
      <w:pPr>
        <w:pStyle w:val="Heading3"/>
      </w:pPr>
      <w:bookmarkStart w:id="1982" w:name="_Toc1278"/>
      <w:r>
        <w:t>باب الحاء والقاف وما بعدهما</w:t>
      </w:r>
      <w:bookmarkEnd w:id="1982"/>
    </w:p>
    <w:p>
      <w:pPr>
        <w:pStyle w:val="Heading4"/>
      </w:pPr>
      <w:bookmarkStart w:id="1983" w:name="_Toc1279"/>
      <w:r>
        <w:t>الأسماء</w:t>
      </w:r>
      <w:bookmarkEnd w:id="1983"/>
    </w:p>
    <w:p>
      <w:pPr>
        <w:pStyle w:val="Heading5"/>
      </w:pPr>
      <w:bookmarkStart w:id="1984" w:name="_Toc1280"/>
      <w:r>
        <w:t>اشارة</w:t>
      </w:r>
      <w:bookmarkEnd w:id="198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985" w:name="_Toc1281"/>
      <w:r>
        <w:t>الحقل</w:t>
      </w:r>
      <w:bookmarkEnd w:id="1985"/>
    </w:p>
    <w:p>
      <w:pPr>
        <w:pStyle w:val="BookText"/>
      </w:pPr>
      <w:r>
        <w:rPr>
          <w:rFonts w:ascii="Amiri" w:hAnsi="Amiri" w:eastAsia="Amiri" w:cs="Amiri"/>
          <w:lang w:bidi="ar-SA"/>
          <w:color w:val="111111"/>
          <w:sz w:val="28"/>
          <w:szCs w:val="28"/>
          <w:rtl/>
        </w:rPr>
        <w:t xml:space="preserve">[الحقل] : القَراحُ الطيب.</w:t>
      </w:r>
    </w:p>
    <w:p>
      <w:pPr>
        <w:pStyle w:val="BookText"/>
      </w:pPr>
      <w:r>
        <w:rPr>
          <w:rFonts w:ascii="Amiri" w:hAnsi="Amiri" w:eastAsia="Amiri" w:cs="Amiri"/>
          <w:lang w:bidi="ar-SA"/>
          <w:color w:val="111111"/>
          <w:sz w:val="28"/>
          <w:szCs w:val="28"/>
          <w:rtl/>
        </w:rPr>
        <w:t xml:space="preserve">والحقل : الزرع إِذا تشعب ورقه قبل أن تغلظ سُوْقُه.</w:t>
      </w:r>
    </w:p>
    <w:p>
      <w:pPr>
        <w:pStyle w:val="BookText"/>
      </w:pPr>
      <w:r>
        <w:rPr>
          <w:rFonts w:ascii="IRNazanin" w:hAnsi="IRNazanin" w:eastAsia="IRNazanin" w:cs="IRNazanin"/>
          <w:lang w:bidi="fa-IR"/>
          <w:color w:val="111111"/>
          <w:sz w:val="28"/>
          <w:szCs w:val="28"/>
          <w:rtl/>
        </w:rPr>
        <w:t xml:space="preserve">و</w:t>
      </w:r>
    </w:p>
    <w:p>
      <w:pPr>
        <w:pStyle w:val="Heading5"/>
      </w:pPr>
      <w:bookmarkStart w:id="1986" w:name="_Toc1282"/>
      <w:r>
        <w:t>الحَقْوُ</w:t>
      </w:r>
      <w:bookmarkEnd w:id="1986"/>
    </w:p>
    <w:p>
      <w:pPr>
        <w:pStyle w:val="BookText"/>
      </w:pPr>
      <w:r>
        <w:rPr>
          <w:rFonts w:ascii="Amiri" w:hAnsi="Amiri" w:eastAsia="Amiri" w:cs="Amiri"/>
          <w:lang w:bidi="ar-SA"/>
          <w:color w:val="111111"/>
          <w:sz w:val="28"/>
          <w:szCs w:val="28"/>
          <w:rtl/>
        </w:rPr>
        <w:t xml:space="preserve">[الحَقْوُ] : الإِزار وجمعه حُقِيّ ؛ وفي الحديث </w:t>
      </w:r>
      <w:r>
        <w:rPr>
          <w:rStyle w:val="FootnoteReference"/>
        </w:rPr>
        <w:footnoteReference w:id="716"/>
      </w:r>
      <w:r>
        <w:rPr>
          <w:rFonts w:ascii="Amiri" w:hAnsi="Amiri" w:eastAsia="Amiri" w:cs="Amiri"/>
          <w:lang w:bidi="ar-SA"/>
          <w:color w:val="111111"/>
          <w:sz w:val="28"/>
          <w:szCs w:val="28"/>
          <w:rtl/>
        </w:rPr>
        <w:t xml:space="preserve">: أن النبي عليه‌السلام أعطى النساءَ اللواتي غسّلن ابنته حَقْوَة وقال : « أَشْعِرْنها إِياه » : أي اجعلنه لها شعاراً.</w:t>
      </w:r>
    </w:p>
    <w:p>
      <w:pPr>
        <w:pStyle w:val="BookText"/>
      </w:pPr>
      <w:r>
        <w:rPr>
          <w:rFonts w:ascii="Amiri" w:hAnsi="Amiri" w:eastAsia="Amiri" w:cs="Amiri"/>
          <w:lang w:bidi="ar-SA"/>
          <w:color w:val="111111"/>
          <w:sz w:val="28"/>
          <w:szCs w:val="28"/>
          <w:rtl/>
        </w:rPr>
        <w:t xml:space="preserve">والحَقوان ، أيضاً : الخاصرتان ، والجمع أحقاء وأحْقٍ ، قال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وَعُذْتم بأحقاءِ الرجالِ وبعد ما</w:t>
      </w:r>
    </w:p>
    <w:p>
      <w:pPr>
        <w:pStyle w:val="BookText"/>
      </w:pPr>
      <w:r>
        <w:rPr>
          <w:rFonts w:ascii="Amiri" w:hAnsi="Amiri" w:eastAsia="Amiri" w:cs="Amiri"/>
          <w:lang w:bidi="ar-SA"/>
          <w:color w:val="111111"/>
          <w:sz w:val="28"/>
          <w:szCs w:val="28"/>
          <w:rtl/>
        </w:rPr>
        <w:t xml:space="preserve">عَرَكْتُكُمُ عَرْكَ الرَّحى لثفالها</w:t>
      </w:r>
    </w:p>
    <w:p>
      <w:pPr>
        <w:pStyle w:val="BookText"/>
      </w:pPr>
      <w:r>
        <w:rPr>
          <w:rFonts w:ascii="Amiri" w:hAnsi="Amiri" w:eastAsia="Amiri" w:cs="Amiri"/>
          <w:lang w:bidi="ar-SA"/>
          <w:color w:val="111111"/>
          <w:sz w:val="28"/>
          <w:szCs w:val="28"/>
          <w:rtl/>
        </w:rPr>
        <w:t xml:space="preserve">يقولون : عاذ فلانٌ بِحَقْوِ فلان : إِذا عاذ به ليمنعه.</w:t>
      </w:r>
    </w:p>
    <w:p>
      <w:pPr>
        <w:pStyle w:val="BookText"/>
      </w:pPr>
      <w:r>
        <w:rPr>
          <w:rFonts w:ascii="Amiri" w:hAnsi="Amiri" w:eastAsia="Amiri" w:cs="Amiri"/>
          <w:lang w:bidi="ar-SA"/>
          <w:color w:val="111111"/>
          <w:sz w:val="28"/>
          <w:szCs w:val="28"/>
          <w:rtl/>
        </w:rPr>
        <w:t xml:space="preserve">وحَقْوُ السهم : مستدقُّه من مؤخره مما يلي الريش.</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987" w:name="_Toc1283"/>
      <w:r>
        <w:t>الحَقْلَة</w:t>
      </w:r>
      <w:bookmarkEnd w:id="1987"/>
    </w:p>
    <w:p>
      <w:pPr>
        <w:pStyle w:val="BookText"/>
      </w:pPr>
      <w:r>
        <w:rPr>
          <w:rFonts w:ascii="Amiri" w:hAnsi="Amiri" w:eastAsia="Amiri" w:cs="Amiri"/>
          <w:lang w:bidi="ar-SA"/>
          <w:color w:val="111111"/>
          <w:sz w:val="28"/>
          <w:szCs w:val="28"/>
          <w:rtl/>
        </w:rPr>
        <w:t xml:space="preserve">[الحَقْلَة] : واحدة الحقل ، وهو القَرَاح.</w:t>
      </w:r>
    </w:p>
    <w:p>
      <w:pPr>
        <w:pStyle w:val="BookText"/>
      </w:pPr>
      <w:r>
        <w:rPr>
          <w:rFonts w:ascii="Amiri" w:hAnsi="Amiri" w:eastAsia="Amiri" w:cs="Amiri"/>
          <w:lang w:bidi="ar-SA"/>
          <w:color w:val="111111"/>
          <w:sz w:val="28"/>
          <w:szCs w:val="28"/>
          <w:rtl/>
        </w:rPr>
        <w:t xml:space="preserve">ويقال </w:t>
      </w:r>
      <w:r>
        <w:rPr>
          <w:rStyle w:val="FootnoteReference"/>
        </w:rPr>
        <w:footnoteReference w:id="718"/>
      </w:r>
      <w:r>
        <w:rPr>
          <w:rFonts w:ascii="Amiri" w:hAnsi="Amiri" w:eastAsia="Amiri" w:cs="Amiri"/>
          <w:lang w:bidi="ar-SA"/>
          <w:color w:val="111111"/>
          <w:sz w:val="28"/>
          <w:szCs w:val="28"/>
          <w:rtl/>
        </w:rPr>
        <w:t xml:space="preserve">: لا يُنبت البقلةَ إِلا الحقلةُ.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[شماره صفحه واقعی : 1523]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9" w:name="pg14434_152597"/>
    <w:bookmarkEnd w:id="269"/>
    <w:p>
      <w:pPr>
        <w:pStyle w:val="BookText"/>
      </w:pPr>
      <w:r>
        <w:rPr>
          <w:rFonts w:ascii="IRNazanin" w:hAnsi="IRNazanin" w:eastAsia="IRNazanin" w:cs="IRNazanin"/>
          <w:lang w:bidi="fa-IR"/>
          <w:color w:val="111111"/>
          <w:sz w:val="28"/>
          <w:szCs w:val="28"/>
          <w:rtl/>
        </w:rPr>
        <w:t xml:space="preserve">ب</w:t>
      </w:r>
    </w:p>
    <w:p>
      <w:pPr>
        <w:pStyle w:val="Heading5"/>
      </w:pPr>
      <w:bookmarkStart w:id="1988" w:name="_Toc1284"/>
      <w:r>
        <w:t>الحُقْب</w:t>
      </w:r>
      <w:bookmarkEnd w:id="1988"/>
    </w:p>
    <w:p>
      <w:pPr>
        <w:pStyle w:val="BookText"/>
      </w:pPr>
      <w:r>
        <w:rPr>
          <w:rFonts w:ascii="Amiri" w:hAnsi="Amiri" w:eastAsia="Amiri" w:cs="Amiri"/>
          <w:lang w:bidi="ar-SA"/>
          <w:color w:val="111111"/>
          <w:sz w:val="28"/>
          <w:szCs w:val="28"/>
          <w:rtl/>
        </w:rPr>
        <w:t xml:space="preserve">[الحُقْب] : الدهر ، وجمعه أحقاب. قال الله تعالى : ( لابِثِينَ فِيها أَحْقاباً )</w:t>
      </w:r>
      <w:r>
        <w:rPr>
          <w:rStyle w:val="FootnoteReference"/>
        </w:rPr>
        <w:footnoteReference w:id="719"/>
      </w:r>
      <w:r>
        <w:rPr>
          <w:rFonts w:ascii="Amiri" w:hAnsi="Amiri" w:eastAsia="Amiri" w:cs="Amiri"/>
          <w:lang w:bidi="ar-SA"/>
          <w:color w:val="111111"/>
          <w:sz w:val="28"/>
          <w:szCs w:val="28"/>
          <w:rtl/>
        </w:rPr>
        <w:t xml:space="preserve">. يقال : إِن الحُقْبَ ثمانون سنة.</w:t>
      </w:r>
    </w:p>
    <w:p>
      <w:pPr>
        <w:pStyle w:val="BookText"/>
      </w:pPr>
      <w:r>
        <w:rPr>
          <w:rFonts w:ascii="Amiri" w:hAnsi="Amiri" w:eastAsia="Amiri" w:cs="Amiri"/>
          <w:lang w:bidi="ar-SA"/>
          <w:color w:val="111111"/>
          <w:sz w:val="28"/>
          <w:szCs w:val="28"/>
          <w:rtl/>
        </w:rPr>
        <w:t xml:space="preserve">ويقال : إِن الأحقاب : جمع حِقَب ، وحِقَب : جمع حِقْبَة. قال ابن كيسانَ : أي أحقاباً لا غاية لها ، كأنه قال : أبداً. قال محمد بن يزيد : أي أحقاباً هذه صفتُها.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989" w:name="_Toc1285"/>
      <w:r>
        <w:t>الحُقْنة</w:t>
      </w:r>
      <w:bookmarkEnd w:id="1989"/>
    </w:p>
    <w:p>
      <w:pPr>
        <w:pStyle w:val="BookText"/>
      </w:pPr>
      <w:r>
        <w:rPr>
          <w:rFonts w:ascii="Amiri" w:hAnsi="Amiri" w:eastAsia="Amiri" w:cs="Amiri"/>
          <w:lang w:bidi="ar-SA"/>
          <w:color w:val="111111"/>
          <w:sz w:val="28"/>
          <w:szCs w:val="28"/>
          <w:rtl/>
        </w:rPr>
        <w:t xml:space="preserve">[الحُقْنة] : دواء يُحْقَن به المريض.</w:t>
      </w:r>
    </w:p>
    <w:p>
      <w:pPr>
        <w:pStyle w:val="BookText"/>
      </w:pPr>
      <w:r>
        <w:rPr>
          <w:rFonts w:ascii="IRNazanin" w:hAnsi="IRNazanin" w:eastAsia="IRNazanin" w:cs="IRNazanin"/>
          <w:lang w:bidi="fa-IR"/>
          <w:color w:val="111111"/>
          <w:sz w:val="28"/>
          <w:szCs w:val="28"/>
          <w:rtl/>
        </w:rPr>
        <w:t xml:space="preserve">و</w:t>
      </w:r>
    </w:p>
    <w:p>
      <w:pPr>
        <w:pStyle w:val="Heading5"/>
      </w:pPr>
      <w:bookmarkStart w:id="1990" w:name="_Toc1286"/>
      <w:r>
        <w:t>الحُقْوَة</w:t>
      </w:r>
      <w:bookmarkEnd w:id="1990"/>
    </w:p>
    <w:p>
      <w:pPr>
        <w:pStyle w:val="BookText"/>
      </w:pPr>
      <w:r>
        <w:rPr>
          <w:rFonts w:ascii="Amiri" w:hAnsi="Amiri" w:eastAsia="Amiri" w:cs="Amiri"/>
          <w:lang w:bidi="ar-SA"/>
          <w:color w:val="111111"/>
          <w:sz w:val="28"/>
          <w:szCs w:val="28"/>
          <w:rtl/>
        </w:rPr>
        <w:t xml:space="preserve">[الحُقْوَة] : وَجَعُ البطن ، يقال منه : حُقِيَ الرجلُ.</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991" w:name="_Toc1287"/>
      <w:r>
        <w:t>الحِقْد</w:t>
      </w:r>
      <w:bookmarkEnd w:id="1991"/>
    </w:p>
    <w:p>
      <w:pPr>
        <w:pStyle w:val="BookText"/>
      </w:pPr>
      <w:r>
        <w:rPr>
          <w:rFonts w:ascii="Amiri" w:hAnsi="Amiri" w:eastAsia="Amiri" w:cs="Amiri"/>
          <w:lang w:bidi="ar-SA"/>
          <w:color w:val="111111"/>
          <w:sz w:val="28"/>
          <w:szCs w:val="28"/>
          <w:rtl/>
        </w:rPr>
        <w:t xml:space="preserve">[الحِقْد] : الضِّغْن ، وجمعه أحقاد.</w:t>
      </w:r>
    </w:p>
    <w:p>
      <w:pPr>
        <w:pStyle w:val="BookText"/>
      </w:pPr>
      <w:r>
        <w:rPr>
          <w:rFonts w:ascii="IRNazanin" w:hAnsi="IRNazanin" w:eastAsia="IRNazanin" w:cs="IRNazanin"/>
          <w:lang w:bidi="fa-IR"/>
          <w:color w:val="111111"/>
          <w:sz w:val="28"/>
          <w:szCs w:val="28"/>
          <w:rtl/>
        </w:rPr>
        <w:t xml:space="preserve">ف</w:t>
      </w:r>
    </w:p>
    <w:p>
      <w:pPr>
        <w:pStyle w:val="Heading5"/>
      </w:pPr>
      <w:bookmarkStart w:id="1992" w:name="_Toc1288"/>
      <w:r>
        <w:t>الحِقْف</w:t>
      </w:r>
      <w:bookmarkEnd w:id="1992"/>
    </w:p>
    <w:p>
      <w:pPr>
        <w:pStyle w:val="BookText"/>
      </w:pPr>
      <w:r>
        <w:rPr>
          <w:rFonts w:ascii="Amiri" w:hAnsi="Amiri" w:eastAsia="Amiri" w:cs="Amiri"/>
          <w:lang w:bidi="ar-SA"/>
          <w:color w:val="111111"/>
          <w:sz w:val="28"/>
          <w:szCs w:val="28"/>
          <w:rtl/>
        </w:rPr>
        <w:t xml:space="preserve">[الحِقْف] : المعوجّ من الرمل ، وجمعه : حِقَفَة وأحقاف.</w:t>
      </w:r>
    </w:p>
    <w:p>
      <w:pPr>
        <w:pStyle w:val="BookText"/>
      </w:pPr>
      <w:r>
        <w:rPr>
          <w:rFonts w:ascii="Amiri" w:hAnsi="Amiri" w:eastAsia="Amiri" w:cs="Amiri"/>
          <w:lang w:bidi="ar-SA"/>
          <w:color w:val="111111"/>
          <w:sz w:val="28"/>
          <w:szCs w:val="28"/>
          <w:rtl/>
        </w:rPr>
        <w:t xml:space="preserve">قال الله تعالى : ( إِذْ أَنْذَرَ قَوْمَهُ بِالْأَحْقافِ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993" w:name="_Toc1289"/>
      <w:r>
        <w:t>الحِقْبة</w:t>
      </w:r>
      <w:bookmarkEnd w:id="1993"/>
    </w:p>
    <w:p>
      <w:pPr>
        <w:pStyle w:val="BookText"/>
      </w:pPr>
      <w:r>
        <w:rPr>
          <w:rFonts w:ascii="Amiri" w:hAnsi="Amiri" w:eastAsia="Amiri" w:cs="Amiri"/>
          <w:lang w:bidi="ar-SA"/>
          <w:color w:val="111111"/>
          <w:sz w:val="28"/>
          <w:szCs w:val="28"/>
          <w:rtl/>
        </w:rPr>
        <w:t xml:space="preserve">[الحِقْبة] : مدةٌ من الدهر ، والجميع حِقَب.</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[شماره صفحه واقعی : 1524]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0" w:name="pg14434_152599"/>
    <w:bookmarkEnd w:id="270"/>
    <w:p>
      <w:pPr>
        <w:pStyle w:val="BookText"/>
      </w:pPr>
      <w:r>
        <w:rPr>
          <w:rFonts w:ascii="IRNazanin" w:hAnsi="IRNazanin" w:eastAsia="IRNazanin" w:cs="IRNazanin"/>
          <w:lang w:bidi="fa-IR"/>
          <w:color w:val="111111"/>
          <w:sz w:val="28"/>
          <w:szCs w:val="28"/>
          <w:rtl/>
        </w:rPr>
        <w:t xml:space="preserve">ب</w:t>
      </w:r>
    </w:p>
    <w:p>
      <w:pPr>
        <w:pStyle w:val="Heading5"/>
      </w:pPr>
      <w:bookmarkStart w:id="1994" w:name="_Toc1290"/>
      <w:r>
        <w:t>الحَقَب</w:t>
      </w:r>
      <w:bookmarkEnd w:id="1994"/>
    </w:p>
    <w:p>
      <w:pPr>
        <w:pStyle w:val="BookText"/>
      </w:pPr>
      <w:r>
        <w:rPr>
          <w:rFonts w:ascii="Amiri" w:hAnsi="Amiri" w:eastAsia="Amiri" w:cs="Amiri"/>
          <w:lang w:bidi="ar-SA"/>
          <w:color w:val="111111"/>
          <w:sz w:val="28"/>
          <w:szCs w:val="28"/>
          <w:rtl/>
        </w:rPr>
        <w:t xml:space="preserve">[الحَقَب] : حبلٌ يشد به الرحلُ إِلى بطن البعير مما يلي ثِيله كيلا يجتذبه التصدير.</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995" w:name="_Toc1291"/>
      <w:r>
        <w:t>الحُقُب</w:t>
      </w:r>
      <w:bookmarkEnd w:id="1995"/>
    </w:p>
    <w:p>
      <w:pPr>
        <w:pStyle w:val="BookText"/>
      </w:pPr>
      <w:r>
        <w:rPr>
          <w:rFonts w:ascii="Amiri" w:hAnsi="Amiri" w:eastAsia="Amiri" w:cs="Amiri"/>
          <w:lang w:bidi="ar-SA"/>
          <w:color w:val="111111"/>
          <w:sz w:val="28"/>
          <w:szCs w:val="28"/>
          <w:rtl/>
        </w:rPr>
        <w:t xml:space="preserve">[الحُقُب] : الدهر ، قال الله تعالى : ( أَوْ أَمْضِيَ حُقُباً )</w:t>
      </w:r>
      <w:r>
        <w:rPr>
          <w:rStyle w:val="FootnoteReference"/>
        </w:rPr>
        <w:footnoteReference w:id="721"/>
      </w:r>
      <w:r>
        <w:rPr>
          <w:rFonts w:ascii="IRNazanin" w:hAnsi="IRNazanin" w:eastAsia="IRNazanin" w:cs="IRNazanin"/>
          <w:lang w:bidi="fa-IR"/>
          <w:color w:val="111111"/>
          <w:sz w:val="28"/>
          <w:szCs w:val="28"/>
          <w:rtl/>
        </w:rPr>
        <w:t xml:space="preserve">، قال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الملوك وأبناء الملوك لنا</w:t>
      </w:r>
    </w:p>
    <w:p>
      <w:pPr>
        <w:pStyle w:val="BookText"/>
      </w:pPr>
      <w:r>
        <w:rPr>
          <w:rFonts w:ascii="Amiri" w:hAnsi="Amiri" w:eastAsia="Amiri" w:cs="Amiri"/>
          <w:lang w:bidi="ar-SA"/>
          <w:color w:val="111111"/>
          <w:sz w:val="28"/>
          <w:szCs w:val="28"/>
          <w:rtl/>
        </w:rPr>
        <w:t xml:space="preserve">مُلكٌ به عاش هذا الناسُ أحقابا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996" w:name="_Toc1292"/>
      <w:r>
        <w:t>الأحْقَب</w:t>
      </w:r>
      <w:bookmarkEnd w:id="1996"/>
    </w:p>
    <w:p>
      <w:pPr>
        <w:pStyle w:val="BookText"/>
      </w:pPr>
      <w:r>
        <w:rPr>
          <w:rFonts w:ascii="Amiri" w:hAnsi="Amiri" w:eastAsia="Amiri" w:cs="Amiri"/>
          <w:lang w:bidi="ar-SA"/>
          <w:color w:val="111111"/>
          <w:sz w:val="28"/>
          <w:szCs w:val="28"/>
          <w:rtl/>
        </w:rPr>
        <w:t xml:space="preserve">[الأحْقَب] : حمار الوحش ، والأنثى حقباء. قيل : سُمي أحقب لبياض حقويه ، ويقال : لدقة حقويه.</w:t>
      </w:r>
    </w:p>
    <w:p>
      <w:pPr>
        <w:pStyle w:val="BookText"/>
      </w:pPr>
      <w:r>
        <w:rPr>
          <w:rFonts w:ascii="Amiri" w:hAnsi="Amiri" w:eastAsia="Amiri" w:cs="Amiri"/>
          <w:lang w:bidi="ar-SA"/>
          <w:color w:val="111111"/>
          <w:sz w:val="28"/>
          <w:szCs w:val="28"/>
          <w:rtl/>
        </w:rPr>
        <w:t xml:space="preserve">ويقال للفأرة الطويلة المستدقة حقباء.</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997" w:name="_Toc1293"/>
      <w:r>
        <w:t>المَحْقَرة</w:t>
      </w:r>
      <w:bookmarkEnd w:id="1997"/>
    </w:p>
    <w:p>
      <w:pPr>
        <w:pStyle w:val="BookText"/>
      </w:pPr>
      <w:r>
        <w:rPr>
          <w:rFonts w:ascii="Amiri" w:hAnsi="Amiri" w:eastAsia="Amiri" w:cs="Amiri"/>
          <w:lang w:bidi="ar-SA"/>
          <w:color w:val="111111"/>
          <w:sz w:val="28"/>
          <w:szCs w:val="28"/>
          <w:rtl/>
        </w:rPr>
        <w:t xml:space="preserve">[المَحْقَرة] : يقال : هذا الأمر محقرةٌ به : أي مصغِّر لقدره.</w:t>
      </w:r>
    </w:p>
    <w:p>
      <w:pPr>
        <w:pStyle w:val="BookText"/>
      </w:pPr>
      <w:r>
        <w:rPr>
          <w:rFonts w:ascii="IRNazanin" w:hAnsi="IRNazanin" w:eastAsia="IRNazanin" w:cs="IRNazanin"/>
          <w:lang w:bidi="fa-IR"/>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998" w:name="_Toc1294"/>
      <w:r>
        <w:t>المِحْقان</w:t>
      </w:r>
      <w:bookmarkEnd w:id="1998"/>
    </w:p>
    <w:p>
      <w:pPr>
        <w:pStyle w:val="BookText"/>
      </w:pPr>
      <w:r>
        <w:rPr>
          <w:rFonts w:ascii="Amiri" w:hAnsi="Amiri" w:eastAsia="Amiri" w:cs="Amiri"/>
          <w:lang w:bidi="ar-SA"/>
          <w:color w:val="111111"/>
          <w:sz w:val="28"/>
          <w:szCs w:val="28"/>
          <w:rtl/>
        </w:rPr>
        <w:t xml:space="preserve">[المِحْقان] : الذي يحقن بوله.</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[شماره صفحه واقعی : 1525]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1" w:name="pg14434_152601"/>
    <w:bookmarkEnd w:id="271"/>
    <w:p>
      <w:pPr>
        <w:pStyle w:val="BookText"/>
      </w:pPr>
      <w:r>
        <w:rPr>
          <w:rFonts w:ascii="IRNazanin" w:hAnsi="IRNazanin" w:eastAsia="IRNazanin" w:cs="IRNazanin"/>
          <w:lang w:bidi="fa-IR"/>
          <w:color w:val="111111"/>
          <w:sz w:val="28"/>
          <w:szCs w:val="28"/>
          <w:rtl/>
        </w:rPr>
        <w:t xml:space="preserve">ب</w:t>
      </w:r>
    </w:p>
    <w:p>
      <w:pPr>
        <w:pStyle w:val="Heading5"/>
      </w:pPr>
      <w:bookmarkStart w:id="1999" w:name="_Toc1295"/>
      <w:r>
        <w:t>الحاقب</w:t>
      </w:r>
      <w:bookmarkEnd w:id="1999"/>
    </w:p>
    <w:p>
      <w:pPr>
        <w:pStyle w:val="BookText"/>
      </w:pPr>
      <w:r>
        <w:rPr>
          <w:rFonts w:ascii="Amiri" w:hAnsi="Amiri" w:eastAsia="Amiri" w:cs="Amiri"/>
          <w:lang w:bidi="ar-SA"/>
          <w:color w:val="111111"/>
          <w:sz w:val="28"/>
          <w:szCs w:val="28"/>
          <w:rtl/>
        </w:rPr>
        <w:t xml:space="preserve">[الحاقب] : الذي يجد رِزّاً في بطنه. يقال : لا رأي لِحاقِبٍ.</w:t>
      </w:r>
    </w:p>
    <w:p>
      <w:pPr>
        <w:pStyle w:val="BookText"/>
      </w:pPr>
      <w:r>
        <w:rPr>
          <w:rFonts w:ascii="IRNazanin" w:hAnsi="IRNazanin" w:eastAsia="IRNazanin" w:cs="IRNazanin"/>
          <w:lang w:bidi="fa-IR"/>
          <w:color w:val="111111"/>
          <w:sz w:val="28"/>
          <w:szCs w:val="28"/>
          <w:rtl/>
        </w:rPr>
        <w:t xml:space="preserve">ف</w:t>
      </w:r>
    </w:p>
    <w:p>
      <w:pPr>
        <w:pStyle w:val="Heading5"/>
      </w:pPr>
      <w:bookmarkStart w:id="2000" w:name="_Toc1296"/>
      <w:r>
        <w:t>الحاقف</w:t>
      </w:r>
      <w:bookmarkEnd w:id="2000"/>
    </w:p>
    <w:p>
      <w:pPr>
        <w:pStyle w:val="BookText"/>
      </w:pPr>
      <w:r>
        <w:rPr>
          <w:rFonts w:ascii="Amiri" w:hAnsi="Amiri" w:eastAsia="Amiri" w:cs="Amiri"/>
          <w:lang w:bidi="ar-SA"/>
          <w:color w:val="111111"/>
          <w:sz w:val="28"/>
          <w:szCs w:val="28"/>
          <w:rtl/>
        </w:rPr>
        <w:t xml:space="preserve">[الحاقف] : المائل ، وفي الحديث </w:t>
      </w:r>
      <w:r>
        <w:rPr>
          <w:rStyle w:val="FootnoteReference"/>
        </w:rPr>
        <w:footnoteReference w:id="723"/>
      </w:r>
      <w:r>
        <w:rPr>
          <w:rFonts w:ascii="Amiri" w:hAnsi="Amiri" w:eastAsia="Amiri" w:cs="Amiri"/>
          <w:lang w:bidi="ar-SA"/>
          <w:color w:val="111111"/>
          <w:sz w:val="28"/>
          <w:szCs w:val="28"/>
          <w:rtl/>
        </w:rPr>
        <w:t xml:space="preserve">: « مر النبي عليه‌السلام بظبيٍ حاقف في ظل شجرة » أي : مائل قد تثنى في نومه.</w:t>
      </w:r>
    </w:p>
    <w:p>
      <w:pPr>
        <w:pStyle w:val="BookText"/>
      </w:pPr>
      <w:r>
        <w:rPr>
          <w:rFonts w:ascii="IRNazanin" w:hAnsi="IRNazanin" w:eastAsia="IRNazanin" w:cs="IRNazanin"/>
          <w:lang w:bidi="fa-IR"/>
          <w:color w:val="111111"/>
          <w:sz w:val="28"/>
          <w:szCs w:val="28"/>
          <w:rtl/>
        </w:rPr>
        <w:t xml:space="preserve">ن</w:t>
      </w:r>
    </w:p>
    <w:p>
      <w:pPr>
        <w:pStyle w:val="Heading5"/>
      </w:pPr>
      <w:bookmarkStart w:id="2001" w:name="_Toc1297"/>
      <w:r>
        <w:t>الحاقن</w:t>
      </w:r>
      <w:bookmarkEnd w:id="2001"/>
    </w:p>
    <w:p>
      <w:pPr>
        <w:pStyle w:val="BookText"/>
      </w:pPr>
      <w:r>
        <w:rPr>
          <w:rFonts w:ascii="Amiri" w:hAnsi="Amiri" w:eastAsia="Amiri" w:cs="Amiri"/>
          <w:lang w:bidi="ar-SA"/>
          <w:color w:val="111111"/>
          <w:sz w:val="28"/>
          <w:szCs w:val="28"/>
          <w:rtl/>
        </w:rPr>
        <w:t xml:space="preserve">[الحاقن] : الذي يمسك بولَه ويحقنه حتى يكثر فيؤذيه. يقال : لا رأي لحاقن.</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2002" w:name="_Toc1298"/>
      <w:r>
        <w:t>الحاقِنة</w:t>
      </w:r>
      <w:bookmarkEnd w:id="2002"/>
    </w:p>
    <w:p>
      <w:pPr>
        <w:pStyle w:val="BookText"/>
      </w:pPr>
      <w:r>
        <w:rPr>
          <w:rFonts w:ascii="Amiri" w:hAnsi="Amiri" w:eastAsia="Amiri" w:cs="Amiri"/>
          <w:lang w:bidi="ar-SA"/>
          <w:color w:val="111111"/>
          <w:sz w:val="28"/>
          <w:szCs w:val="28"/>
          <w:rtl/>
        </w:rPr>
        <w:t xml:space="preserve">[الحاقِنة] : الحاقنتان : نُقْرتا الترقوتين.</w:t>
      </w:r>
    </w:p>
    <w:p>
      <w:pPr>
        <w:pStyle w:val="BookText"/>
      </w:pPr>
      <w:r>
        <w:rPr>
          <w:rFonts w:ascii="Amiri" w:hAnsi="Amiri" w:eastAsia="Amiri" w:cs="Amiri"/>
          <w:lang w:bidi="ar-SA"/>
          <w:color w:val="111111"/>
          <w:sz w:val="28"/>
          <w:szCs w:val="28"/>
          <w:rtl/>
        </w:rPr>
        <w:t xml:space="preserve">ويقال : لأُلحقنَ حواقنك بذواقنك.</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003" w:name="_Toc1299"/>
      <w:r>
        <w:t>الحاقور</w:t>
      </w:r>
      <w:bookmarkEnd w:id="2003"/>
    </w:p>
    <w:p>
      <w:pPr>
        <w:pStyle w:val="BookText"/>
      </w:pPr>
      <w:r>
        <w:rPr>
          <w:rFonts w:ascii="IRNazanin" w:hAnsi="IRNazanin" w:eastAsia="IRNazanin" w:cs="IRNazanin"/>
          <w:lang w:bidi="fa-IR"/>
          <w:color w:val="111111"/>
          <w:sz w:val="28"/>
          <w:szCs w:val="28"/>
          <w:rtl/>
        </w:rPr>
        <w:t xml:space="preserve">[الحاقور] : اسم إِحدى السماوات.</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004" w:name="_Toc1300"/>
      <w:r>
        <w:t>الحِقاب</w:t>
      </w:r>
      <w:bookmarkEnd w:id="2004"/>
    </w:p>
    <w:p>
      <w:pPr>
        <w:pStyle w:val="BookText"/>
      </w:pPr>
      <w:r>
        <w:rPr>
          <w:rFonts w:ascii="Amiri" w:hAnsi="Amiri" w:eastAsia="Amiri" w:cs="Amiri"/>
          <w:lang w:bidi="ar-SA"/>
          <w:color w:val="111111"/>
          <w:sz w:val="28"/>
          <w:szCs w:val="28"/>
          <w:rtl/>
        </w:rPr>
        <w:t xml:space="preserve">[الحِقاب] : شيء محلًّى تشده المرأة على وسطها.</w:t>
      </w:r>
    </w:p>
    <w:p>
      <w:pPr>
        <w:pStyle w:val="BookText"/>
      </w:pPr>
      <w:r>
        <w:rPr>
          <w:rFonts w:ascii="Amiri" w:hAnsi="Amiri" w:eastAsia="Amiri" w:cs="Amiri"/>
          <w:lang w:bidi="ar-SA"/>
          <w:color w:val="111111"/>
          <w:sz w:val="28"/>
          <w:szCs w:val="28"/>
          <w:rtl/>
        </w:rPr>
        <w:t xml:space="preserve">والحِقاب : جمع حَقَب ، وهو الجبل.</w:t>
      </w:r>
    </w:p>
    <w:p>
      <w:pPr>
        <w:pStyle w:val="BookText"/>
      </w:pPr>
      <w:r>
        <w:rPr>
          <w:rFonts w:ascii="Amiri" w:hAnsi="Amiri" w:eastAsia="Amiri" w:cs="Amiri"/>
          <w:lang w:bidi="ar-SA"/>
          <w:color w:val="111111"/>
          <w:sz w:val="28"/>
          <w:szCs w:val="28"/>
          <w:rtl/>
        </w:rPr>
        <w:t xml:space="preserve">ويقال : إِن الحقابَ جبلٌ معروف في قوله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ضَمَّها والبدنَ الحقابُ</w:t>
      </w:r>
    </w:p>
    <w:p>
      <w:pPr>
        <w:pStyle w:val="BookText"/>
      </w:pPr>
      <w:r>
        <w:rPr>
          <w:rFonts w:ascii="Amiri" w:hAnsi="Amiri" w:eastAsia="Amiri" w:cs="Amiri"/>
          <w:lang w:bidi="ar-SA"/>
          <w:color w:val="111111"/>
          <w:sz w:val="28"/>
          <w:szCs w:val="28"/>
          <w:rtl/>
        </w:rPr>
        <w:t xml:space="preserve">جِدِّي لكل عامل ثوابُ</w:t>
      </w:r>
    </w:p>
    <w:p>
      <w:pPr>
        <w:pStyle w:val="BookText"/>
      </w:pPr>
      <w:r>
        <w:rPr>
          <w:rFonts w:ascii="IRNazanin" w:hAnsi="IRNazanin" w:eastAsia="IRNazanin" w:cs="IRNazanin"/>
          <w:lang w:bidi="fa-IR"/>
          <w:color w:val="111111"/>
          <w:sz w:val="28"/>
          <w:szCs w:val="28"/>
          <w:rtl/>
        </w:rPr>
        <w:t xml:space="preserve">[شماره صفحه واقعی : 1526]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2" w:name="pg14434_152603"/>
    <w:bookmarkEnd w:id="272"/>
    <w:p>
      <w:pPr>
        <w:pStyle w:val="BookText"/>
      </w:pPr>
      <w:r>
        <w:rPr>
          <w:rFonts w:ascii="IRNazanin" w:hAnsi="IRNazanin" w:eastAsia="IRNazanin" w:cs="IRNazanin"/>
          <w:lang w:bidi="fa-IR"/>
          <w:color w:val="111111"/>
          <w:sz w:val="28"/>
          <w:szCs w:val="28"/>
          <w:rtl/>
        </w:rPr>
        <w:t xml:space="preserve">ف</w:t>
      </w:r>
    </w:p>
    <w:p>
      <w:pPr>
        <w:pStyle w:val="Heading5"/>
      </w:pPr>
      <w:bookmarkStart w:id="2005" w:name="_Toc1301"/>
      <w:r>
        <w:t>الحِقاف</w:t>
      </w:r>
      <w:bookmarkEnd w:id="2005"/>
    </w:p>
    <w:p>
      <w:pPr>
        <w:pStyle w:val="BookText"/>
      </w:pPr>
      <w:r>
        <w:rPr>
          <w:rFonts w:ascii="IRNazanin" w:hAnsi="IRNazanin" w:eastAsia="IRNazanin" w:cs="IRNazanin"/>
          <w:lang w:bidi="fa-IR"/>
          <w:color w:val="111111"/>
          <w:sz w:val="28"/>
          <w:szCs w:val="28"/>
          <w:rtl/>
        </w:rPr>
        <w:t xml:space="preserve">[الحِقاف] : جمع حقف من الرمل.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006" w:name="_Toc1302"/>
      <w:r>
        <w:t>الحقير</w:t>
      </w:r>
      <w:bookmarkEnd w:id="2006"/>
    </w:p>
    <w:p>
      <w:pPr>
        <w:pStyle w:val="BookText"/>
      </w:pPr>
      <w:r>
        <w:rPr>
          <w:rFonts w:ascii="Amiri" w:hAnsi="Amiri" w:eastAsia="Amiri" w:cs="Amiri"/>
          <w:lang w:bidi="ar-SA"/>
          <w:color w:val="111111"/>
          <w:sz w:val="28"/>
          <w:szCs w:val="28"/>
          <w:rtl/>
        </w:rPr>
        <w:t xml:space="preserve">[الحقير] : الصغير.</w:t>
      </w:r>
    </w:p>
    <w:p>
      <w:pPr>
        <w:pStyle w:val="BookText"/>
      </w:pPr>
      <w:r>
        <w:rPr>
          <w:rFonts w:ascii="IRNazanin" w:hAnsi="IRNazanin" w:eastAsia="IRNazanin" w:cs="IRNazanin"/>
          <w:lang w:bidi="fa-IR"/>
          <w:color w:val="111111"/>
          <w:sz w:val="28"/>
          <w:szCs w:val="28"/>
          <w:rtl/>
        </w:rPr>
        <w:t xml:space="preserve">ل</w:t>
      </w:r>
    </w:p>
    <w:p>
      <w:pPr>
        <w:pStyle w:val="Heading5"/>
      </w:pPr>
      <w:bookmarkStart w:id="2007" w:name="_Toc1303"/>
      <w:r>
        <w:t>حقيل</w:t>
      </w:r>
      <w:bookmarkEnd w:id="2007"/>
    </w:p>
    <w:p>
      <w:pPr>
        <w:pStyle w:val="BookText"/>
      </w:pPr>
      <w:r>
        <w:rPr>
          <w:rFonts w:ascii="Amiri" w:hAnsi="Amiri" w:eastAsia="Amiri" w:cs="Amiri"/>
          <w:lang w:bidi="ar-SA"/>
          <w:color w:val="111111"/>
          <w:sz w:val="28"/>
          <w:szCs w:val="28"/>
          <w:rtl/>
        </w:rPr>
        <w:t xml:space="preserve">[حقيل] : اسم موضع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والحقيل : نبتٌ.</w:t>
      </w:r>
    </w:p>
    <w:p>
      <w:pPr>
        <w:pStyle w:val="BookText"/>
      </w:pPr>
      <w:r>
        <w:rPr>
          <w:rFonts w:ascii="IRNazanin" w:hAnsi="IRNazanin" w:eastAsia="IRNazanin" w:cs="IRNazanin"/>
          <w:lang w:bidi="fa-IR"/>
          <w:color w:val="111111"/>
          <w:sz w:val="28"/>
          <w:szCs w:val="28"/>
          <w:rtl/>
        </w:rPr>
        <w:t xml:space="preserve">ن</w:t>
      </w:r>
    </w:p>
    <w:p>
      <w:pPr>
        <w:pStyle w:val="Heading5"/>
      </w:pPr>
      <w:bookmarkStart w:id="2008" w:name="_Toc1304"/>
      <w:r>
        <w:t>الحَقين</w:t>
      </w:r>
      <w:bookmarkEnd w:id="2008"/>
    </w:p>
    <w:p>
      <w:pPr>
        <w:pStyle w:val="BookText"/>
      </w:pPr>
      <w:r>
        <w:rPr>
          <w:rFonts w:ascii="Amiri" w:hAnsi="Amiri" w:eastAsia="Amiri" w:cs="Amiri"/>
          <w:lang w:bidi="ar-SA"/>
          <w:color w:val="111111"/>
          <w:sz w:val="28"/>
          <w:szCs w:val="28"/>
          <w:rtl/>
        </w:rPr>
        <w:t xml:space="preserve">[الحَقين] : اللبن يصب حليبه على رائبه.</w:t>
      </w:r>
    </w:p>
    <w:p>
      <w:pPr>
        <w:pStyle w:val="BookText"/>
      </w:pPr>
      <w:r>
        <w:rPr>
          <w:rFonts w:ascii="Amiri" w:hAnsi="Amiri" w:eastAsia="Amiri" w:cs="Amiri"/>
          <w:lang w:bidi="ar-SA"/>
          <w:color w:val="111111"/>
          <w:sz w:val="28"/>
          <w:szCs w:val="28"/>
          <w:rtl/>
        </w:rPr>
        <w:t xml:space="preserve">والحقين : اللبن الذي يُحقن في محقن : أي يُجمع.</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009" w:name="_Toc1305"/>
      <w:r>
        <w:t>الحقيبة</w:t>
      </w:r>
      <w:bookmarkEnd w:id="2009"/>
    </w:p>
    <w:p>
      <w:pPr>
        <w:pStyle w:val="BookText"/>
      </w:pPr>
      <w:r>
        <w:rPr>
          <w:rFonts w:ascii="Amiri" w:hAnsi="Amiri" w:eastAsia="Amiri" w:cs="Amiri"/>
          <w:lang w:bidi="ar-SA"/>
          <w:color w:val="111111"/>
          <w:sz w:val="28"/>
          <w:szCs w:val="28"/>
          <w:rtl/>
        </w:rPr>
        <w:t xml:space="preserve">[الحقيبة] : معروفة.</w:t>
      </w:r>
    </w:p>
    <w:p>
      <w:pPr>
        <w:pStyle w:val="BookText"/>
      </w:pPr>
      <w:r>
        <w:rPr>
          <w:rFonts w:ascii="IRNazanin" w:hAnsi="IRNazanin" w:eastAsia="IRNazanin" w:cs="IRNazanin"/>
          <w:lang w:bidi="fa-IR"/>
          <w:color w:val="111111"/>
          <w:sz w:val="28"/>
          <w:szCs w:val="28"/>
          <w:rtl/>
        </w:rPr>
        <w:t xml:space="preserve">ل</w:t>
      </w:r>
    </w:p>
    <w:p>
      <w:pPr>
        <w:pStyle w:val="Heading5"/>
      </w:pPr>
      <w:bookmarkStart w:id="2010" w:name="_Toc1306"/>
      <w:r>
        <w:t>الحقيلة</w:t>
      </w:r>
      <w:bookmarkEnd w:id="2010"/>
    </w:p>
    <w:p>
      <w:pPr>
        <w:pStyle w:val="BookText"/>
      </w:pPr>
      <w:r>
        <w:rPr>
          <w:rFonts w:ascii="Amiri" w:hAnsi="Amiri" w:eastAsia="Amiri" w:cs="Amiri"/>
          <w:lang w:bidi="ar-SA"/>
          <w:color w:val="111111"/>
          <w:sz w:val="28"/>
          <w:szCs w:val="28"/>
          <w:rtl/>
        </w:rPr>
        <w:t xml:space="preserve">[الحقيلة] : ماء الرُّطَب في الأمعاء. قال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الفرُوض ضمت الحقائلا</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011" w:name="_Toc1307"/>
      <w:r>
        <w:t>الحَوْقل</w:t>
      </w:r>
      <w:bookmarkEnd w:id="2011"/>
    </w:p>
    <w:p>
      <w:pPr>
        <w:pStyle w:val="BookText"/>
      </w:pPr>
      <w:r>
        <w:rPr>
          <w:rFonts w:ascii="Amiri" w:hAnsi="Amiri" w:eastAsia="Amiri" w:cs="Amiri"/>
          <w:lang w:bidi="ar-SA"/>
          <w:color w:val="111111"/>
          <w:sz w:val="28"/>
          <w:szCs w:val="28"/>
          <w:rtl/>
        </w:rPr>
        <w:t xml:space="preserve">[الحَوْقل] : الشيخ إِذا فتر عن الجماع.</w:t>
      </w:r>
    </w:p>
    <w:p>
      <w:pPr>
        <w:pStyle w:val="BookText"/>
      </w:pPr>
      <w:r>
        <w:rPr>
          <w:rFonts w:ascii="Amiri" w:hAnsi="Amiri" w:eastAsia="Amiri" w:cs="Amiri"/>
          <w:lang w:bidi="ar-SA"/>
          <w:color w:val="111111"/>
          <w:sz w:val="28"/>
          <w:szCs w:val="28"/>
          <w:rtl/>
        </w:rPr>
        <w:t xml:space="preserve">وحَوْقل : اسم موضع.</w:t>
      </w:r>
    </w:p>
    <w:p>
      <w:pPr>
        <w:pStyle w:val="BookText"/>
      </w:pPr>
      <w:r>
        <w:rPr>
          <w:rFonts w:ascii="Amiri" w:hAnsi="Amiri" w:eastAsia="Amiri" w:cs="Amiri"/>
          <w:lang w:bidi="ar-SA"/>
          <w:color w:val="111111"/>
          <w:sz w:val="28"/>
          <w:szCs w:val="28"/>
          <w:rtl/>
        </w:rPr>
        <w:t xml:space="preserve">و [ فَوْعَلة ] ، بالهاء</w:t>
      </w:r>
    </w:p>
    <w:p>
      <w:pPr>
        <w:pStyle w:val="BookText"/>
      </w:pPr>
      <w:r>
        <w:rPr>
          <w:rFonts w:ascii="IRNazanin" w:hAnsi="IRNazanin" w:eastAsia="IRNazanin" w:cs="IRNazanin"/>
          <w:lang w:bidi="fa-IR"/>
          <w:color w:val="111111"/>
          <w:sz w:val="28"/>
          <w:szCs w:val="28"/>
          <w:rtl/>
        </w:rPr>
        <w:t xml:space="preserve">[شماره صفحه واقعی : 1527]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3" w:name="pg14434_152605"/>
    <w:bookmarkEnd w:id="273"/>
    <w:p>
      <w:pPr>
        <w:pStyle w:val="BookText"/>
      </w:pPr>
      <w:r>
        <w:rPr>
          <w:rFonts w:ascii="IRNazanin" w:hAnsi="IRNazanin" w:eastAsia="IRNazanin" w:cs="IRNazanin"/>
          <w:lang w:bidi="fa-IR"/>
          <w:color w:val="111111"/>
          <w:sz w:val="28"/>
          <w:szCs w:val="28"/>
          <w:rtl/>
        </w:rPr>
        <w:t xml:space="preserve">ل</w:t>
      </w:r>
    </w:p>
    <w:p>
      <w:pPr>
        <w:pStyle w:val="Heading5"/>
      </w:pPr>
      <w:bookmarkStart w:id="2012" w:name="_Toc1308"/>
      <w:r>
        <w:t>الحوقلة</w:t>
      </w:r>
      <w:bookmarkEnd w:id="2012"/>
    </w:p>
    <w:p>
      <w:pPr>
        <w:pStyle w:val="BookText"/>
      </w:pPr>
      <w:r>
        <w:rPr>
          <w:rFonts w:ascii="Amiri" w:hAnsi="Amiri" w:eastAsia="Amiri" w:cs="Amiri"/>
          <w:lang w:bidi="ar-SA"/>
          <w:color w:val="111111"/>
          <w:sz w:val="28"/>
          <w:szCs w:val="28"/>
          <w:rtl/>
        </w:rPr>
        <w:t xml:space="preserve">[الحوقلة] : الغرمول اللين.</w:t>
      </w:r>
    </w:p>
    <w:p>
      <w:pPr>
        <w:pStyle w:val="BookText"/>
      </w:pPr>
      <w:r>
        <w:rPr>
          <w:rFonts w:ascii="Amiri" w:hAnsi="Amiri" w:eastAsia="Amiri" w:cs="Amiri"/>
          <w:lang w:bidi="ar-SA"/>
          <w:color w:val="111111"/>
          <w:sz w:val="28"/>
          <w:szCs w:val="28"/>
          <w:rtl/>
        </w:rPr>
        <w:t xml:space="preserve">وقال بعضهم : الحوقلة : القارورة ، كأنه إِبدال من ( الحَوْجلة ).</w:t>
      </w:r>
    </w:p>
    <w:p>
      <w:pPr>
        <w:pStyle w:val="BookText"/>
      </w:pPr>
      <w:r>
        <w:rPr>
          <w:rFonts w:ascii="Amiri" w:hAnsi="Amiri" w:eastAsia="Amiri" w:cs="Amiri"/>
          <w:lang w:bidi="ar-SA"/>
          <w:color w:val="111111"/>
          <w:sz w:val="28"/>
          <w:szCs w:val="28"/>
          <w:rtl/>
        </w:rPr>
        <w:t xml:space="preserve">فَيْعُلان ، بفتح الفاء وضم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2013" w:name="_Toc1309"/>
      <w:r>
        <w:t>الحَيْقُطان</w:t>
      </w:r>
      <w:bookmarkEnd w:id="2013"/>
    </w:p>
    <w:p>
      <w:pPr>
        <w:pStyle w:val="BookText"/>
      </w:pPr>
      <w:r>
        <w:rPr>
          <w:rFonts w:ascii="Amiri" w:hAnsi="Amiri" w:eastAsia="Amiri" w:cs="Amiri"/>
          <w:lang w:bidi="ar-SA"/>
          <w:color w:val="111111"/>
          <w:sz w:val="28"/>
          <w:szCs w:val="28"/>
          <w:rtl/>
        </w:rPr>
        <w:t xml:space="preserve">[الحَيْقُطان] : ذَكَرُ الدُّرّاج.</w:t>
      </w:r>
    </w:p>
    <w:p>
      <w:pPr>
        <w:pStyle w:val="BookText"/>
      </w:pPr>
      <w:r>
        <w:rPr>
          <w:rFonts w:ascii="Amiri" w:hAnsi="Amiri" w:eastAsia="Amiri" w:cs="Amiri"/>
          <w:lang w:bidi="ar-SA"/>
          <w:color w:val="111111"/>
          <w:sz w:val="28"/>
          <w:szCs w:val="28"/>
          <w:rtl/>
        </w:rPr>
        <w:t xml:space="preserve">ومن الملحق بالخماسي</w:t>
      </w:r>
    </w:p>
    <w:p>
      <w:pPr>
        <w:pStyle w:val="BookText"/>
      </w:pPr>
      <w:r>
        <w:rPr>
          <w:rFonts w:ascii="Amiri" w:hAnsi="Amiri" w:eastAsia="Amiri" w:cs="Amiri"/>
          <w:lang w:bidi="ar-SA"/>
          <w:color w:val="111111"/>
          <w:sz w:val="28"/>
          <w:szCs w:val="28"/>
          <w:rtl/>
        </w:rPr>
        <w:t xml:space="preserve">فَعَلَّل ، بتشديد اللام الأولى</w:t>
      </w:r>
    </w:p>
    <w:p>
      <w:pPr>
        <w:pStyle w:val="BookText"/>
      </w:pPr>
      <w:r>
        <w:rPr>
          <w:rFonts w:ascii="IRNazanin" w:hAnsi="IRNazanin" w:eastAsia="IRNazanin" w:cs="IRNazanin"/>
          <w:lang w:bidi="fa-IR"/>
          <w:color w:val="111111"/>
          <w:sz w:val="28"/>
          <w:szCs w:val="28"/>
          <w:rtl/>
        </w:rPr>
        <w:t xml:space="preserve">لد</w:t>
      </w:r>
    </w:p>
    <w:p>
      <w:pPr>
        <w:pStyle w:val="Heading5"/>
      </w:pPr>
      <w:bookmarkStart w:id="2014" w:name="_Toc1310"/>
      <w:r>
        <w:t>الحَقَلَّد</w:t>
      </w:r>
      <w:bookmarkEnd w:id="2014"/>
    </w:p>
    <w:p>
      <w:pPr>
        <w:pStyle w:val="BookText"/>
      </w:pPr>
      <w:r>
        <w:rPr>
          <w:rFonts w:ascii="Amiri" w:hAnsi="Amiri" w:eastAsia="Amiri" w:cs="Amiri"/>
          <w:lang w:bidi="ar-SA"/>
          <w:color w:val="111111"/>
          <w:sz w:val="28"/>
          <w:szCs w:val="28"/>
          <w:rtl/>
        </w:rPr>
        <w:t xml:space="preserve">[الحَقَلَّد] : الرجل النحيل. ويقال : هو الضعيف. ويقال : الآثم.</w:t>
      </w:r>
    </w:p>
    <w:p>
      <w:pPr>
        <w:pStyle w:val="BookText"/>
      </w:pPr>
      <w:r>
        <w:rPr>
          <w:rFonts w:ascii="IRNazanin" w:hAnsi="IRNazanin" w:eastAsia="IRNazanin" w:cs="IRNazanin"/>
          <w:lang w:bidi="fa-IR"/>
          <w:color w:val="111111"/>
          <w:sz w:val="28"/>
          <w:szCs w:val="28"/>
          <w:rtl/>
        </w:rPr>
        <w:t xml:space="preserve">[شماره صفحه واقعی : 1528]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4" w:name="pg14434_152607"/>
    <w:bookmarkEnd w:id="274"/>
    <w:p>
      <w:pPr>
        <w:pStyle w:val="Heading4"/>
      </w:pPr>
      <w:bookmarkStart w:id="2015" w:name="_Toc1311"/>
      <w:r>
        <w:t>الأفعال</w:t>
      </w:r>
      <w:bookmarkEnd w:id="2015"/>
    </w:p>
    <w:p>
      <w:pPr>
        <w:pStyle w:val="Heading5"/>
      </w:pPr>
      <w:bookmarkStart w:id="2016" w:name="_Toc1312"/>
      <w:r>
        <w:t>اشارة</w:t>
      </w:r>
      <w:bookmarkEnd w:id="2016"/>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ن</w:t>
      </w:r>
    </w:p>
    <w:p>
      <w:pPr>
        <w:pStyle w:val="Heading5"/>
      </w:pPr>
      <w:bookmarkStart w:id="2017" w:name="_Toc1313"/>
      <w:r>
        <w:t>حقن</w:t>
      </w:r>
      <w:bookmarkEnd w:id="2017"/>
    </w:p>
    <w:p>
      <w:pPr>
        <w:pStyle w:val="BookText"/>
      </w:pPr>
      <w:r>
        <w:rPr>
          <w:rFonts w:ascii="Amiri" w:hAnsi="Amiri" w:eastAsia="Amiri" w:cs="Amiri"/>
          <w:lang w:bidi="ar-SA"/>
          <w:color w:val="111111"/>
          <w:sz w:val="28"/>
          <w:szCs w:val="28"/>
          <w:rtl/>
        </w:rPr>
        <w:t xml:space="preserve">[حقن] اللبن في السقاء حقناً.</w:t>
      </w:r>
    </w:p>
    <w:p>
      <w:pPr>
        <w:pStyle w:val="BookText"/>
      </w:pPr>
      <w:r>
        <w:rPr>
          <w:rFonts w:ascii="Amiri" w:hAnsi="Amiri" w:eastAsia="Amiri" w:cs="Amiri"/>
          <w:lang w:bidi="ar-SA"/>
          <w:color w:val="111111"/>
          <w:sz w:val="28"/>
          <w:szCs w:val="28"/>
          <w:rtl/>
        </w:rPr>
        <w:t xml:space="preserve">وحقن دماءهم : أي منعها من أن تسفك.</w:t>
      </w:r>
    </w:p>
    <w:p>
      <w:pPr>
        <w:pStyle w:val="BookText"/>
      </w:pPr>
      <w:r>
        <w:rPr>
          <w:rFonts w:ascii="IRNazanin" w:hAnsi="IRNazanin" w:eastAsia="IRNazanin" w:cs="IRNazanin"/>
          <w:lang w:bidi="fa-IR"/>
          <w:color w:val="111111"/>
          <w:sz w:val="28"/>
          <w:szCs w:val="28"/>
          <w:rtl/>
        </w:rPr>
        <w:t xml:space="preserve">و</w:t>
      </w:r>
    </w:p>
    <w:p>
      <w:pPr>
        <w:pStyle w:val="Heading5"/>
      </w:pPr>
      <w:bookmarkStart w:id="2018" w:name="_Toc1314"/>
      <w:r>
        <w:t>حقا</w:t>
      </w:r>
      <w:bookmarkEnd w:id="2018"/>
    </w:p>
    <w:p>
      <w:pPr>
        <w:pStyle w:val="BookText"/>
      </w:pPr>
      <w:r>
        <w:rPr>
          <w:rFonts w:ascii="Amiri" w:hAnsi="Amiri" w:eastAsia="Amiri" w:cs="Amiri"/>
          <w:lang w:bidi="ar-SA"/>
          <w:color w:val="111111"/>
          <w:sz w:val="28"/>
          <w:szCs w:val="28"/>
          <w:rtl/>
        </w:rPr>
        <w:t xml:space="preserve">[حقا] : حُقِي الرجل ، من الحُقوة : وهو وجع البطن فهو محقوّ.</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د</w:t>
      </w:r>
    </w:p>
    <w:p>
      <w:pPr>
        <w:pStyle w:val="Heading5"/>
      </w:pPr>
      <w:bookmarkStart w:id="2019" w:name="_Toc1315"/>
      <w:r>
        <w:t>حقد</w:t>
      </w:r>
      <w:bookmarkEnd w:id="2019"/>
    </w:p>
    <w:p>
      <w:pPr>
        <w:pStyle w:val="BookText"/>
      </w:pPr>
      <w:r>
        <w:rPr>
          <w:rFonts w:ascii="Amiri" w:hAnsi="Amiri" w:eastAsia="Amiri" w:cs="Amiri"/>
          <w:lang w:bidi="ar-SA"/>
          <w:color w:val="111111"/>
          <w:sz w:val="28"/>
          <w:szCs w:val="28"/>
          <w:rtl/>
        </w:rPr>
        <w:t xml:space="preserve">[حقد] عليه : من الحقد.</w:t>
      </w:r>
    </w:p>
    <w:p>
      <w:pPr>
        <w:pStyle w:val="BookText"/>
      </w:pPr>
      <w:r>
        <w:rPr>
          <w:rFonts w:ascii="IRNazanin" w:hAnsi="IRNazanin" w:eastAsia="IRNazanin" w:cs="IRNazanin"/>
          <w:lang w:bidi="fa-IR"/>
          <w:color w:val="111111"/>
          <w:sz w:val="28"/>
          <w:szCs w:val="28"/>
          <w:rtl/>
        </w:rPr>
        <w:t xml:space="preserve">ر</w:t>
      </w:r>
    </w:p>
    <w:p>
      <w:pPr>
        <w:pStyle w:val="Heading5"/>
      </w:pPr>
      <w:bookmarkStart w:id="2020" w:name="_Toc1316"/>
      <w:r>
        <w:t>حقر</w:t>
      </w:r>
      <w:bookmarkEnd w:id="2020"/>
    </w:p>
    <w:p>
      <w:pPr>
        <w:pStyle w:val="BookText"/>
      </w:pPr>
      <w:r>
        <w:rPr>
          <w:rFonts w:ascii="Amiri" w:hAnsi="Amiri" w:eastAsia="Amiri" w:cs="Amiri"/>
          <w:lang w:bidi="ar-SA"/>
          <w:color w:val="111111"/>
          <w:sz w:val="28"/>
          <w:szCs w:val="28"/>
          <w:rtl/>
        </w:rPr>
        <w:t xml:space="preserve">[حقر] : حقره أي استصغره.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 ب ]</w:t>
      </w:r>
    </w:p>
    <w:p>
      <w:pPr>
        <w:pStyle w:val="BookText"/>
      </w:pPr>
      <w:r>
        <w:rPr>
          <w:rFonts w:ascii="Amiri" w:hAnsi="Amiri" w:eastAsia="Amiri" w:cs="Amiri"/>
          <w:lang w:bidi="ar-SA"/>
          <w:color w:val="111111"/>
          <w:sz w:val="28"/>
          <w:szCs w:val="28"/>
          <w:rtl/>
        </w:rPr>
        <w:t xml:space="preserve">[ حَقِب ] يقال : حَقِب مطر هذا العام : أي تأخر.</w:t>
      </w:r>
    </w:p>
    <w:p>
      <w:pPr>
        <w:pStyle w:val="BookText"/>
      </w:pPr>
      <w:r>
        <w:rPr>
          <w:rFonts w:ascii="Amiri" w:hAnsi="Amiri" w:eastAsia="Amiri" w:cs="Amiri"/>
          <w:lang w:bidi="ar-SA"/>
          <w:color w:val="111111"/>
          <w:sz w:val="28"/>
          <w:szCs w:val="28"/>
          <w:rtl/>
        </w:rPr>
        <w:t xml:space="preserve">وحقِب بول البعير : إِذا احتبس ، وهو أن يصيب حَقَبة ثيله فيمنعه من البول ، ولا يقال ذلك للناقة لأن الحبل لا يبلغ حياءها.</w:t>
      </w:r>
    </w:p>
    <w:p>
      <w:pPr>
        <w:pStyle w:val="BookText"/>
      </w:pPr>
      <w:r>
        <w:rPr>
          <w:rFonts w:ascii="IRNazanin" w:hAnsi="IRNazanin" w:eastAsia="IRNazanin" w:cs="IRNazanin"/>
          <w:lang w:bidi="fa-IR"/>
          <w:color w:val="111111"/>
          <w:sz w:val="28"/>
          <w:szCs w:val="28"/>
          <w:rtl/>
        </w:rPr>
        <w:t xml:space="preserve">د</w:t>
      </w:r>
    </w:p>
    <w:p>
      <w:pPr>
        <w:pStyle w:val="Heading5"/>
      </w:pPr>
      <w:bookmarkStart w:id="2021" w:name="_Toc1317"/>
      <w:r>
        <w:t>حَقِد</w:t>
      </w:r>
      <w:bookmarkEnd w:id="2021"/>
    </w:p>
    <w:p>
      <w:pPr>
        <w:pStyle w:val="BookText"/>
      </w:pPr>
      <w:r>
        <w:rPr>
          <w:rFonts w:ascii="Amiri" w:hAnsi="Amiri" w:eastAsia="Amiri" w:cs="Amiri"/>
          <w:lang w:bidi="ar-SA"/>
          <w:color w:val="111111"/>
          <w:sz w:val="28"/>
          <w:szCs w:val="28"/>
          <w:rtl/>
        </w:rPr>
        <w:t xml:space="preserve">[حَقِد] عليه : من الحقد : لغة في حقَد.</w:t>
      </w:r>
    </w:p>
    <w:p>
      <w:pPr>
        <w:pStyle w:val="BookText"/>
      </w:pPr>
      <w:r>
        <w:rPr>
          <w:rFonts w:ascii="IRNazanin" w:hAnsi="IRNazanin" w:eastAsia="IRNazanin" w:cs="IRNazanin"/>
          <w:lang w:bidi="fa-IR"/>
          <w:color w:val="111111"/>
          <w:sz w:val="28"/>
          <w:szCs w:val="28"/>
          <w:rtl/>
        </w:rPr>
        <w:t xml:space="preserve">ظ</w:t>
      </w:r>
    </w:p>
    <w:p>
      <w:pPr>
        <w:pStyle w:val="Heading5"/>
      </w:pPr>
      <w:bookmarkStart w:id="2022" w:name="_Toc1318"/>
      <w:r>
        <w:t>حَقِظ</w:t>
      </w:r>
      <w:bookmarkEnd w:id="2022"/>
    </w:p>
    <w:p>
      <w:pPr>
        <w:pStyle w:val="BookText"/>
      </w:pPr>
      <w:r>
        <w:rPr>
          <w:rFonts w:ascii="Amiri" w:hAnsi="Amiri" w:eastAsia="Amiri" w:cs="Amiri"/>
          <w:lang w:bidi="ar-SA"/>
          <w:color w:val="111111"/>
          <w:sz w:val="28"/>
          <w:szCs w:val="28"/>
          <w:rtl/>
        </w:rPr>
        <w:t xml:space="preserve">[حَقِظ] : الحقظ ، بالظاء معجمة : خفة الجسم.</w:t>
      </w:r>
    </w:p>
    <w:p>
      <w:pPr>
        <w:pStyle w:val="BookText"/>
      </w:pPr>
      <w:r>
        <w:rPr>
          <w:rFonts w:ascii="IRNazanin" w:hAnsi="IRNazanin" w:eastAsia="IRNazanin" w:cs="IRNazanin"/>
          <w:lang w:bidi="fa-IR"/>
          <w:color w:val="111111"/>
          <w:sz w:val="28"/>
          <w:szCs w:val="28"/>
          <w:rtl/>
        </w:rPr>
        <w:t xml:space="preserve">ل</w:t>
      </w:r>
    </w:p>
    <w:p>
      <w:pPr>
        <w:pStyle w:val="Heading5"/>
      </w:pPr>
      <w:bookmarkStart w:id="2023" w:name="_Toc1319"/>
      <w:r>
        <w:t>حقِل</w:t>
      </w:r>
      <w:bookmarkEnd w:id="2023"/>
    </w:p>
    <w:p>
      <w:pPr>
        <w:pStyle w:val="BookText"/>
      </w:pPr>
      <w:r>
        <w:rPr>
          <w:rFonts w:ascii="Amiri" w:hAnsi="Amiri" w:eastAsia="Amiri" w:cs="Amiri"/>
          <w:lang w:bidi="ar-SA"/>
          <w:color w:val="111111"/>
          <w:sz w:val="28"/>
          <w:szCs w:val="28"/>
          <w:rtl/>
        </w:rPr>
        <w:t xml:space="preserve">[حقِل] الفرس : إِذا وجع من أكل التراب.</w:t>
      </w:r>
    </w:p>
    <w:p>
      <w:pPr>
        <w:pStyle w:val="BookText"/>
      </w:pPr>
      <w:r>
        <w:rPr>
          <w:rFonts w:ascii="Amiri" w:hAnsi="Amiri" w:eastAsia="Amiri" w:cs="Amiri"/>
          <w:lang w:bidi="ar-SA"/>
          <w:color w:val="111111"/>
          <w:sz w:val="28"/>
          <w:szCs w:val="28"/>
          <w:rtl/>
        </w:rPr>
        <w:t xml:space="preserve">فَعُل ، يَفْعُل ، بضم العين فيهما</w:t>
      </w:r>
    </w:p>
    <w:p>
      <w:pPr>
        <w:pStyle w:val="BookText"/>
      </w:pPr>
      <w:r>
        <w:rPr>
          <w:rFonts w:ascii="IRNazanin" w:hAnsi="IRNazanin" w:eastAsia="IRNazanin" w:cs="IRNazanin"/>
          <w:lang w:bidi="fa-IR"/>
          <w:color w:val="111111"/>
          <w:sz w:val="28"/>
          <w:szCs w:val="28"/>
          <w:rtl/>
        </w:rPr>
        <w:t xml:space="preserve">[شماره صفحه واقعی : 1529]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5" w:name="pg14434_152608"/>
    <w:bookmarkEnd w:id="275"/>
    <w:p>
      <w:pPr>
        <w:pStyle w:val="BookText"/>
      </w:pPr>
      <w:r>
        <w:rPr>
          <w:rFonts w:ascii="IRNazanin" w:hAnsi="IRNazanin" w:eastAsia="IRNazanin" w:cs="IRNazanin"/>
          <w:lang w:bidi="fa-IR"/>
          <w:color w:val="111111"/>
          <w:sz w:val="28"/>
          <w:szCs w:val="28"/>
          <w:rtl/>
        </w:rPr>
        <w:t xml:space="preserve">ر</w:t>
      </w:r>
    </w:p>
    <w:p>
      <w:pPr>
        <w:pStyle w:val="Heading5"/>
      </w:pPr>
      <w:bookmarkStart w:id="2024" w:name="_Toc1320"/>
      <w:r>
        <w:t>حَقُر</w:t>
      </w:r>
      <w:bookmarkEnd w:id="2024"/>
    </w:p>
    <w:p>
      <w:pPr>
        <w:pStyle w:val="BookText"/>
      </w:pPr>
      <w:r>
        <w:rPr>
          <w:rFonts w:ascii="Amiri" w:hAnsi="Amiri" w:eastAsia="Amiri" w:cs="Amiri"/>
          <w:lang w:bidi="ar-SA"/>
          <w:color w:val="111111"/>
          <w:sz w:val="28"/>
          <w:szCs w:val="28"/>
          <w:rtl/>
        </w:rPr>
        <w:t xml:space="preserve">[حَقُر] : الحقارة : مصدر الحقير.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025" w:name="_Toc1321"/>
      <w:r>
        <w:t>الإِحقاب</w:t>
      </w:r>
      <w:bookmarkEnd w:id="2025"/>
    </w:p>
    <w:p>
      <w:pPr>
        <w:pStyle w:val="BookText"/>
      </w:pPr>
      <w:r>
        <w:rPr>
          <w:rFonts w:ascii="Amiri" w:hAnsi="Amiri" w:eastAsia="Amiri" w:cs="Amiri"/>
          <w:lang w:bidi="ar-SA"/>
          <w:color w:val="111111"/>
          <w:sz w:val="28"/>
          <w:szCs w:val="28"/>
          <w:rtl/>
        </w:rPr>
        <w:t xml:space="preserve">[الإِحقاب] : أحقب البعير : أي شدّ عليه الحَقَب.</w:t>
      </w:r>
    </w:p>
    <w:p>
      <w:pPr>
        <w:pStyle w:val="BookText"/>
      </w:pPr>
      <w:r>
        <w:rPr>
          <w:rFonts w:ascii="IRNazanin" w:hAnsi="IRNazanin" w:eastAsia="IRNazanin" w:cs="IRNazanin"/>
          <w:lang w:bidi="fa-IR"/>
          <w:color w:val="111111"/>
          <w:sz w:val="28"/>
          <w:szCs w:val="28"/>
          <w:rtl/>
        </w:rPr>
        <w:t xml:space="preserve">ل</w:t>
      </w:r>
    </w:p>
    <w:p>
      <w:pPr>
        <w:pStyle w:val="Heading5"/>
      </w:pPr>
      <w:bookmarkStart w:id="2026" w:name="_Toc1322"/>
      <w:r>
        <w:t>الإِحقال</w:t>
      </w:r>
      <w:bookmarkEnd w:id="2026"/>
    </w:p>
    <w:p>
      <w:pPr>
        <w:pStyle w:val="BookText"/>
      </w:pPr>
      <w:r>
        <w:rPr>
          <w:rFonts w:ascii="Amiri" w:hAnsi="Amiri" w:eastAsia="Amiri" w:cs="Amiri"/>
          <w:lang w:bidi="ar-SA"/>
          <w:color w:val="111111"/>
          <w:sz w:val="28"/>
          <w:szCs w:val="28"/>
          <w:rtl/>
        </w:rPr>
        <w:t xml:space="preserve">[الإِحقال] : أحقل الزرعُ : إِذا صار حقلاً.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027" w:name="_Toc1323"/>
      <w:r>
        <w:t>التحقير</w:t>
      </w:r>
      <w:bookmarkEnd w:id="2027"/>
    </w:p>
    <w:p>
      <w:pPr>
        <w:pStyle w:val="BookText"/>
      </w:pPr>
      <w:r>
        <w:rPr>
          <w:rFonts w:ascii="Amiri" w:hAnsi="Amiri" w:eastAsia="Amiri" w:cs="Amiri"/>
          <w:lang w:bidi="ar-SA"/>
          <w:color w:val="111111"/>
          <w:sz w:val="28"/>
          <w:szCs w:val="28"/>
          <w:rtl/>
        </w:rPr>
        <w:t xml:space="preserve">[التحقير] : حقّر الشيءَ : أي صغّره.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2028" w:name="_Toc1324"/>
      <w:r>
        <w:t>المحاقلة</w:t>
      </w:r>
      <w:bookmarkEnd w:id="2028"/>
    </w:p>
    <w:p>
      <w:pPr>
        <w:pStyle w:val="BookText"/>
      </w:pPr>
      <w:r>
        <w:rPr>
          <w:rFonts w:ascii="Amiri" w:hAnsi="Amiri" w:eastAsia="Amiri" w:cs="Amiri"/>
          <w:lang w:bidi="ar-SA"/>
          <w:color w:val="111111"/>
          <w:sz w:val="28"/>
          <w:szCs w:val="28"/>
          <w:rtl/>
        </w:rPr>
        <w:t xml:space="preserve">[المحاقلة] : قيل : المحاقلة : بيع الزرع في سنبله بالبُرِّ ، وهو مأخوذ من الحقل. وفي الحديث </w:t>
      </w:r>
      <w:r>
        <w:rPr>
          <w:rStyle w:val="FootnoteReference"/>
        </w:rPr>
        <w:footnoteReference w:id="727"/>
      </w:r>
      <w:r>
        <w:rPr>
          <w:rFonts w:ascii="Amiri" w:hAnsi="Amiri" w:eastAsia="Amiri" w:cs="Amiri"/>
          <w:lang w:bidi="ar-SA"/>
          <w:color w:val="111111"/>
          <w:sz w:val="28"/>
          <w:szCs w:val="28"/>
          <w:rtl/>
        </w:rPr>
        <w:t xml:space="preserve">: « نهى النبي صلى‌الله‌عليه‌وسلم عن المحاقلة ».</w:t>
      </w:r>
    </w:p>
    <w:p>
      <w:pPr>
        <w:pStyle w:val="BookText"/>
      </w:pPr>
      <w:r>
        <w:rPr>
          <w:rFonts w:ascii="Amiri" w:hAnsi="Amiri" w:eastAsia="Amiri" w:cs="Amiri"/>
          <w:lang w:bidi="ar-SA"/>
          <w:color w:val="111111"/>
          <w:sz w:val="28"/>
          <w:szCs w:val="28"/>
          <w:rtl/>
        </w:rPr>
        <w:t xml:space="preserve">وقيل : هي اكتراء الأرض بالحنطة. وقيل : هي المزارعة على النصف أو الثلث ونحو ذلك.</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029" w:name="_Toc1325"/>
      <w:r>
        <w:t>الاحتقاب</w:t>
      </w:r>
      <w:bookmarkEnd w:id="2029"/>
    </w:p>
    <w:p>
      <w:pPr>
        <w:pStyle w:val="BookText"/>
      </w:pPr>
      <w:r>
        <w:rPr>
          <w:rFonts w:ascii="Amiri" w:hAnsi="Amiri" w:eastAsia="Amiri" w:cs="Amiri"/>
          <w:lang w:bidi="ar-SA"/>
          <w:color w:val="111111"/>
          <w:sz w:val="28"/>
          <w:szCs w:val="28"/>
          <w:rtl/>
        </w:rPr>
        <w:t xml:space="preserve">[الاحتقاب] : احتقبه : أي احتمله. يقال : احتقب فلان إِثماً : أي احتملهُ كأنه احتقبه من خلفه.</w:t>
      </w:r>
    </w:p>
    <w:p>
      <w:pPr>
        <w:pStyle w:val="BookText"/>
      </w:pPr>
      <w:r>
        <w:rPr>
          <w:rFonts w:ascii="IRNazanin" w:hAnsi="IRNazanin" w:eastAsia="IRNazanin" w:cs="IRNazanin"/>
          <w:lang w:bidi="fa-IR"/>
          <w:color w:val="111111"/>
          <w:sz w:val="28"/>
          <w:szCs w:val="28"/>
          <w:rtl/>
        </w:rPr>
        <w:t xml:space="preserve">ر</w:t>
      </w:r>
    </w:p>
    <w:p>
      <w:pPr>
        <w:pStyle w:val="Heading5"/>
      </w:pPr>
      <w:bookmarkStart w:id="2030" w:name="_Toc1326"/>
      <w:r>
        <w:t>الاحتقار</w:t>
      </w:r>
      <w:bookmarkEnd w:id="2030"/>
    </w:p>
    <w:p>
      <w:pPr>
        <w:pStyle w:val="BookText"/>
      </w:pPr>
      <w:r>
        <w:rPr>
          <w:rFonts w:ascii="IRNazanin" w:hAnsi="IRNazanin" w:eastAsia="IRNazanin" w:cs="IRNazanin"/>
          <w:lang w:bidi="fa-IR"/>
          <w:color w:val="111111"/>
          <w:sz w:val="28"/>
          <w:szCs w:val="28"/>
          <w:rtl/>
        </w:rPr>
        <w:t xml:space="preserve">[الاحتقار] : الاستصغار.</w:t>
      </w:r>
    </w:p>
    <w:p>
      <w:pPr>
        <w:pStyle w:val="BookText"/>
      </w:pPr>
      <w:r>
        <w:rPr>
          <w:rFonts w:ascii="IRNazanin" w:hAnsi="IRNazanin" w:eastAsia="IRNazanin" w:cs="IRNazanin"/>
          <w:lang w:bidi="fa-IR"/>
          <w:color w:val="111111"/>
          <w:sz w:val="28"/>
          <w:szCs w:val="28"/>
          <w:rtl/>
        </w:rPr>
        <w:t xml:space="preserve">[شماره صفحه واقعی : 1530]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6" w:name="pg14434_152611"/>
    <w:bookmarkEnd w:id="276"/>
    <w:p>
      <w:pPr>
        <w:pStyle w:val="BookText"/>
      </w:pPr>
      <w:r>
        <w:rPr>
          <w:rFonts w:ascii="IRNazanin" w:hAnsi="IRNazanin" w:eastAsia="IRNazanin" w:cs="IRNazanin"/>
          <w:lang w:bidi="fa-IR"/>
          <w:color w:val="111111"/>
          <w:sz w:val="28"/>
          <w:szCs w:val="28"/>
          <w:rtl/>
        </w:rPr>
        <w:t xml:space="preserve">ن</w:t>
      </w:r>
    </w:p>
    <w:p>
      <w:pPr>
        <w:pStyle w:val="Heading5"/>
      </w:pPr>
      <w:bookmarkStart w:id="2031" w:name="_Toc1327"/>
      <w:r>
        <w:t>الاحتقان</w:t>
      </w:r>
      <w:bookmarkEnd w:id="2031"/>
    </w:p>
    <w:p>
      <w:pPr>
        <w:pStyle w:val="BookText"/>
      </w:pPr>
      <w:r>
        <w:rPr>
          <w:rFonts w:ascii="Amiri" w:hAnsi="Amiri" w:eastAsia="Amiri" w:cs="Amiri"/>
          <w:lang w:bidi="ar-SA"/>
          <w:color w:val="111111"/>
          <w:sz w:val="28"/>
          <w:szCs w:val="28"/>
          <w:rtl/>
        </w:rPr>
        <w:t xml:space="preserve">[الاحتقان] : احتقن : من الحقنة.</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032" w:name="_Toc1328"/>
      <w:r>
        <w:t>الاستحقاب</w:t>
      </w:r>
      <w:bookmarkEnd w:id="2032"/>
    </w:p>
    <w:p>
      <w:pPr>
        <w:pStyle w:val="BookText"/>
      </w:pPr>
      <w:r>
        <w:rPr>
          <w:rFonts w:ascii="Amiri" w:hAnsi="Amiri" w:eastAsia="Amiri" w:cs="Amiri"/>
          <w:lang w:bidi="ar-SA"/>
          <w:color w:val="111111"/>
          <w:sz w:val="28"/>
          <w:szCs w:val="28"/>
          <w:rtl/>
        </w:rPr>
        <w:t xml:space="preserve">[الاستحقاب] : استحقبه : أي احتمله.</w:t>
      </w:r>
    </w:p>
    <w:p>
      <w:pPr>
        <w:pStyle w:val="BookText"/>
      </w:pPr>
      <w:r>
        <w:rPr>
          <w:rFonts w:ascii="Amiri" w:hAnsi="Amiri" w:eastAsia="Amiri" w:cs="Amiri"/>
          <w:lang w:bidi="ar-SA"/>
          <w:color w:val="111111"/>
          <w:sz w:val="28"/>
          <w:szCs w:val="28"/>
          <w:rtl/>
        </w:rPr>
        <w:t xml:space="preserve">قال علي رضي‌الله‌عنه عند خروجه إِلى صفين :</w:t>
      </w:r>
    </w:p>
    <w:p>
      <w:pPr>
        <w:pStyle w:val="BookText"/>
      </w:pPr>
      <w:r>
        <w:rPr>
          <w:rFonts w:ascii="Amiri" w:hAnsi="Amiri" w:eastAsia="Amiri" w:cs="Amiri"/>
          <w:lang w:bidi="ar-SA"/>
          <w:color w:val="111111"/>
          <w:sz w:val="28"/>
          <w:szCs w:val="28"/>
          <w:rtl/>
        </w:rPr>
        <w:t xml:space="preserve">ليصبحنَّ العاص وابن العاص</w:t>
      </w:r>
    </w:p>
    <w:p>
      <w:pPr>
        <w:pStyle w:val="BookText"/>
      </w:pPr>
      <w:r>
        <w:rPr>
          <w:rFonts w:ascii="Amiri" w:hAnsi="Amiri" w:eastAsia="Amiri" w:cs="Amiri"/>
          <w:lang w:bidi="ar-SA"/>
          <w:color w:val="111111"/>
          <w:sz w:val="28"/>
          <w:szCs w:val="28"/>
          <w:rtl/>
        </w:rPr>
        <w:t xml:space="preserve">تسعون ألفاً عُقد النواصي</w:t>
      </w:r>
    </w:p>
    <w:p>
      <w:pPr>
        <w:pStyle w:val="BookText"/>
      </w:pPr>
      <w:r>
        <w:rPr>
          <w:rFonts w:ascii="Amiri" w:hAnsi="Amiri" w:eastAsia="Amiri" w:cs="Amiri"/>
          <w:lang w:bidi="ar-SA"/>
          <w:color w:val="111111"/>
          <w:sz w:val="28"/>
          <w:szCs w:val="28"/>
          <w:rtl/>
        </w:rPr>
        <w:t xml:space="preserve">مستحقبين حِلَق الدِّلاص.</w:t>
      </w:r>
    </w:p>
    <w:p>
      <w:pPr>
        <w:pStyle w:val="BookText"/>
      </w:pPr>
      <w:r>
        <w:rPr>
          <w:rFonts w:ascii="Amiri" w:hAnsi="Amiri" w:eastAsia="Amiri" w:cs="Amiri"/>
          <w:lang w:bidi="ar-SA"/>
          <w:color w:val="111111"/>
          <w:sz w:val="28"/>
          <w:szCs w:val="28"/>
          <w:rtl/>
        </w:rPr>
        <w:t xml:space="preserve">الفَوعلة</w:t>
      </w:r>
    </w:p>
    <w:p>
      <w:pPr>
        <w:pStyle w:val="BookText"/>
      </w:pPr>
      <w:r>
        <w:rPr>
          <w:rFonts w:ascii="IRNazanin" w:hAnsi="IRNazanin" w:eastAsia="IRNazanin" w:cs="IRNazanin"/>
          <w:lang w:bidi="fa-IR"/>
          <w:color w:val="111111"/>
          <w:sz w:val="28"/>
          <w:szCs w:val="28"/>
          <w:rtl/>
        </w:rPr>
        <w:t xml:space="preserve">ل</w:t>
      </w:r>
    </w:p>
    <w:p>
      <w:pPr>
        <w:pStyle w:val="Heading5"/>
      </w:pPr>
      <w:bookmarkStart w:id="2033" w:name="_Toc1329"/>
      <w:r>
        <w:t>الحَوقلة</w:t>
      </w:r>
      <w:bookmarkEnd w:id="2033"/>
    </w:p>
    <w:p>
      <w:pPr>
        <w:pStyle w:val="BookText"/>
      </w:pPr>
      <w:r>
        <w:rPr>
          <w:rFonts w:ascii="Amiri" w:hAnsi="Amiri" w:eastAsia="Amiri" w:cs="Amiri"/>
          <w:lang w:bidi="ar-SA"/>
          <w:color w:val="111111"/>
          <w:sz w:val="28"/>
          <w:szCs w:val="28"/>
          <w:rtl/>
        </w:rPr>
        <w:t xml:space="preserve">[الحَوقلة] حوقل الشيخ : إِذا كَبُر وفتر عن الجماع ، حوقلةً وحوقالاً أيضاً ، بفتح الحاء.</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28"/>
      </w:r>
    </w:p>
    <w:p>
      <w:pPr>
        <w:pStyle w:val="BookText"/>
      </w:pPr>
      <w:r>
        <w:rPr>
          <w:rFonts w:ascii="Amiri" w:hAnsi="Amiri" w:eastAsia="Amiri" w:cs="Amiri"/>
          <w:lang w:bidi="ar-SA"/>
          <w:color w:val="111111"/>
          <w:sz w:val="28"/>
          <w:szCs w:val="28"/>
          <w:rtl/>
        </w:rPr>
        <w:t xml:space="preserve">يا قوم قد حوقلت أو دنوت</w:t>
      </w:r>
    </w:p>
    <w:p>
      <w:pPr>
        <w:pStyle w:val="BookText"/>
      </w:pPr>
      <w:r>
        <w:rPr>
          <w:rFonts w:ascii="Amiri" w:hAnsi="Amiri" w:eastAsia="Amiri" w:cs="Amiri"/>
          <w:lang w:bidi="ar-SA"/>
          <w:color w:val="111111"/>
          <w:sz w:val="28"/>
          <w:szCs w:val="28"/>
          <w:rtl/>
        </w:rPr>
        <w:t xml:space="preserve">وبعض حيقال الرجال الموت</w:t>
      </w:r>
    </w:p>
    <w:p>
      <w:pPr>
        <w:pStyle w:val="BookText"/>
      </w:pPr>
      <w:r>
        <w:rPr>
          <w:rFonts w:ascii="Amiri" w:hAnsi="Amiri" w:eastAsia="Amiri" w:cs="Amiri"/>
          <w:lang w:bidi="ar-SA"/>
          <w:color w:val="111111"/>
          <w:sz w:val="28"/>
          <w:szCs w:val="28"/>
          <w:rtl/>
        </w:rPr>
        <w:t xml:space="preserve">وهما في العين : ( 3 / 46 ) وفي روايته : « وفي حواقيل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أصبحت قد حوقلتُ أو دنوتُ</w:t>
      </w:r>
    </w:p>
    <w:p>
      <w:pPr>
        <w:pStyle w:val="BookText"/>
      </w:pPr>
      <w:r>
        <w:rPr>
          <w:rFonts w:ascii="Amiri" w:hAnsi="Amiri" w:eastAsia="Amiri" w:cs="Amiri"/>
          <w:lang w:bidi="ar-SA"/>
          <w:color w:val="111111"/>
          <w:sz w:val="28"/>
          <w:szCs w:val="28"/>
          <w:rtl/>
        </w:rPr>
        <w:t xml:space="preserve">وبعد حَوْقالِ الرجالِ الموتُ</w:t>
      </w:r>
    </w:p>
    <w:p>
      <w:pPr>
        <w:pStyle w:val="BookText"/>
      </w:pPr>
      <w:r>
        <w:rPr>
          <w:rFonts w:ascii="Amiri" w:hAnsi="Amiri" w:eastAsia="Amiri" w:cs="Amiri"/>
          <w:lang w:bidi="ar-SA"/>
          <w:color w:val="111111"/>
          <w:sz w:val="28"/>
          <w:szCs w:val="28"/>
          <w:rtl/>
        </w:rPr>
        <w:t xml:space="preserve">ويروى : « وبعد حيِقال ... » بالياء والحاء مكسورة.</w:t>
      </w:r>
    </w:p>
    <w:p>
      <w:pPr>
        <w:pStyle w:val="BookText"/>
      </w:pPr>
      <w:r>
        <w:rPr>
          <w:rFonts w:ascii="Amiri" w:hAnsi="Amiri" w:eastAsia="Amiri" w:cs="Amiri"/>
          <w:lang w:bidi="ar-SA"/>
          <w:color w:val="111111"/>
          <w:sz w:val="28"/>
          <w:szCs w:val="28"/>
          <w:rtl/>
        </w:rPr>
        <w:t xml:space="preserve">ويقال : حوقل الشيخ أيضاً : إِذا اعتمد بيديه على خصرهِ وتمشّى.</w:t>
      </w:r>
    </w:p>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ف</w:t>
      </w:r>
    </w:p>
    <w:p>
      <w:pPr>
        <w:pStyle w:val="Heading5"/>
      </w:pPr>
      <w:bookmarkStart w:id="2034" w:name="_Toc1330"/>
      <w:r>
        <w:t>الاحقيقاف</w:t>
      </w:r>
      <w:bookmarkEnd w:id="2034"/>
    </w:p>
    <w:p>
      <w:pPr>
        <w:pStyle w:val="BookText"/>
      </w:pPr>
      <w:r>
        <w:rPr>
          <w:rFonts w:ascii="Amiri" w:hAnsi="Amiri" w:eastAsia="Amiri" w:cs="Amiri"/>
          <w:lang w:bidi="ar-SA"/>
          <w:color w:val="111111"/>
          <w:sz w:val="28"/>
          <w:szCs w:val="28"/>
          <w:rtl/>
        </w:rPr>
        <w:t xml:space="preserve">[الاحقيقاف] : احقوقف ظهر الرجل : إِذا اعوجّ. واحقوقف الرمل : أي مال واعوجّ. قال العجاج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طيّ الليالي زُلَفاً فَزُلَفا</w:t>
      </w:r>
    </w:p>
    <w:p>
      <w:pPr>
        <w:pStyle w:val="BookText"/>
      </w:pPr>
      <w:r>
        <w:rPr>
          <w:rFonts w:ascii="Amiri" w:hAnsi="Amiri" w:eastAsia="Amiri" w:cs="Amiri"/>
          <w:lang w:bidi="ar-SA"/>
          <w:color w:val="111111"/>
          <w:sz w:val="28"/>
          <w:szCs w:val="28"/>
          <w:rtl/>
        </w:rPr>
        <w:t xml:space="preserve">سماوةَ الهلالِ حتى احقوقفا</w:t>
      </w:r>
    </w:p>
    <w:p>
      <w:pPr>
        <w:pStyle w:val="BookText"/>
      </w:pPr>
      <w:r>
        <w:rPr>
          <w:rFonts w:ascii="IRNazanin" w:hAnsi="IRNazanin" w:eastAsia="IRNazanin" w:cs="IRNazanin"/>
          <w:lang w:bidi="fa-IR"/>
          <w:color w:val="111111"/>
          <w:sz w:val="28"/>
          <w:szCs w:val="28"/>
          <w:rtl/>
        </w:rPr>
        <w:t xml:space="preserve">[شماره صفحه واقعی : 1531]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1532]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7" w:name="pg14434_152614"/>
    <w:bookmarkEnd w:id="277"/>
    <w:p>
      <w:pPr>
        <w:pStyle w:val="Heading3"/>
      </w:pPr>
      <w:bookmarkStart w:id="2035" w:name="_Toc1331"/>
      <w:r>
        <w:t>باب الحاء والكاف وما بعدهما</w:t>
      </w:r>
      <w:bookmarkEnd w:id="2035"/>
    </w:p>
    <w:p>
      <w:pPr>
        <w:pStyle w:val="Heading4"/>
      </w:pPr>
      <w:bookmarkStart w:id="2036" w:name="_Toc1332"/>
      <w:r>
        <w:t>الأسماء</w:t>
      </w:r>
      <w:bookmarkEnd w:id="2036"/>
    </w:p>
    <w:p>
      <w:pPr>
        <w:pStyle w:val="Heading5"/>
      </w:pPr>
      <w:bookmarkStart w:id="2037" w:name="_Toc1333"/>
      <w:r>
        <w:t>اشارة</w:t>
      </w:r>
      <w:bookmarkEnd w:id="2037"/>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038" w:name="_Toc1334"/>
      <w:r>
        <w:t>الحُكْل</w:t>
      </w:r>
      <w:bookmarkEnd w:id="2038"/>
    </w:p>
    <w:p>
      <w:pPr>
        <w:pStyle w:val="BookText"/>
      </w:pPr>
      <w:r>
        <w:rPr>
          <w:rFonts w:ascii="Amiri" w:hAnsi="Amiri" w:eastAsia="Amiri" w:cs="Amiri"/>
          <w:lang w:bidi="ar-SA"/>
          <w:color w:val="111111"/>
          <w:sz w:val="28"/>
          <w:szCs w:val="28"/>
          <w:rtl/>
        </w:rPr>
        <w:t xml:space="preserve">[الحُكْل] : ما لا نطق له ، ولا يُسمع له صوت ، قال </w:t>
      </w:r>
      <w:r>
        <w:rPr>
          <w:rStyle w:val="FootnoteReference"/>
        </w:rPr>
        <w:footnoteReference w:id="730"/>
      </w:r>
    </w:p>
    <w:p>
      <w:pPr>
        <w:pStyle w:val="BookText"/>
      </w:pPr>
      <w:r>
        <w:rPr>
          <w:rFonts w:ascii="Amiri" w:hAnsi="Amiri" w:eastAsia="Amiri" w:cs="Amiri"/>
          <w:lang w:bidi="ar-SA"/>
          <w:color w:val="111111"/>
          <w:sz w:val="28"/>
          <w:szCs w:val="28"/>
          <w:rtl/>
        </w:rPr>
        <w:t xml:space="preserve">لو أنني أعطيت علم الحكل</w:t>
      </w:r>
    </w:p>
    <w:p>
      <w:pPr>
        <w:pStyle w:val="BookText"/>
      </w:pPr>
      <w:r>
        <w:rPr>
          <w:rFonts w:ascii="IRNazanin" w:hAnsi="IRNazanin" w:eastAsia="IRNazanin" w:cs="IRNazanin"/>
          <w:lang w:bidi="fa-IR"/>
          <w:color w:val="111111"/>
          <w:sz w:val="28"/>
          <w:szCs w:val="28"/>
          <w:rtl/>
        </w:rPr>
        <w:t xml:space="preserve">علمت منه مستسر الدخل</w:t>
      </w:r>
    </w:p>
    <w:p>
      <w:pPr>
        <w:pStyle w:val="BookText"/>
      </w:pPr>
      <w:r>
        <w:rPr>
          <w:rFonts w:ascii="Amiri" w:hAnsi="Amiri" w:eastAsia="Amiri" w:cs="Amiri"/>
          <w:lang w:bidi="ar-SA"/>
          <w:color w:val="111111"/>
          <w:sz w:val="28"/>
          <w:szCs w:val="28"/>
          <w:rtl/>
        </w:rPr>
        <w:t xml:space="preserve">علم سليمان كلام النمل</w:t>
      </w:r>
    </w:p>
    <w:p>
      <w:pPr>
        <w:pStyle w:val="BookText"/>
      </w:pPr>
      <w:r>
        <w:rPr>
          <w:rFonts w:ascii="Amiri" w:hAnsi="Amiri" w:eastAsia="Amiri" w:cs="Amiri"/>
          <w:lang w:bidi="ar-SA"/>
          <w:color w:val="111111"/>
          <w:sz w:val="28"/>
          <w:szCs w:val="28"/>
          <w:rtl/>
        </w:rPr>
        <w:t xml:space="preserve">وهو في الجمهرة : (562) واللسان ( حكل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كنت قد أوتيت علم الحُكْلِ</w:t>
      </w:r>
    </w:p>
    <w:p>
      <w:pPr>
        <w:pStyle w:val="BookText"/>
      </w:pPr>
      <w:r>
        <w:rPr>
          <w:rFonts w:ascii="Amiri" w:hAnsi="Amiri" w:eastAsia="Amiri" w:cs="Amiri"/>
          <w:lang w:bidi="ar-SA"/>
          <w:color w:val="111111"/>
          <w:sz w:val="28"/>
          <w:szCs w:val="28"/>
          <w:rtl/>
        </w:rPr>
        <w:t xml:space="preserve">عِلم سليمانَ كلامَ النملِ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039" w:name="_Toc1335"/>
      <w:r>
        <w:t>الحُكرة</w:t>
      </w:r>
      <w:bookmarkEnd w:id="2039"/>
    </w:p>
    <w:p>
      <w:pPr>
        <w:pStyle w:val="BookText"/>
      </w:pPr>
      <w:r>
        <w:rPr>
          <w:rFonts w:ascii="Amiri" w:hAnsi="Amiri" w:eastAsia="Amiri" w:cs="Amiri"/>
          <w:lang w:bidi="ar-SA"/>
          <w:color w:val="111111"/>
          <w:sz w:val="28"/>
          <w:szCs w:val="28"/>
          <w:rtl/>
        </w:rPr>
        <w:t xml:space="preserve">[الحُكرة] : ما جمع من الطعام يُتربص به الغلاء.</w:t>
      </w:r>
    </w:p>
    <w:p>
      <w:pPr>
        <w:pStyle w:val="BookText"/>
      </w:pPr>
      <w:r>
        <w:rPr>
          <w:rFonts w:ascii="IRNazanin" w:hAnsi="IRNazanin" w:eastAsia="IRNazanin" w:cs="IRNazanin"/>
          <w:lang w:bidi="fa-IR"/>
          <w:color w:val="111111"/>
          <w:sz w:val="28"/>
          <w:szCs w:val="28"/>
          <w:rtl/>
        </w:rPr>
        <w:t xml:space="preserve">ل</w:t>
      </w:r>
    </w:p>
    <w:p>
      <w:pPr>
        <w:pStyle w:val="Heading5"/>
      </w:pPr>
      <w:bookmarkStart w:id="2040" w:name="_Toc1336"/>
      <w:r>
        <w:t>الحكلة</w:t>
      </w:r>
      <w:bookmarkEnd w:id="2040"/>
    </w:p>
    <w:p>
      <w:pPr>
        <w:pStyle w:val="BookText"/>
      </w:pPr>
      <w:r>
        <w:rPr>
          <w:rFonts w:ascii="Amiri" w:hAnsi="Amiri" w:eastAsia="Amiri" w:cs="Amiri"/>
          <w:lang w:bidi="ar-SA"/>
          <w:color w:val="111111"/>
          <w:sz w:val="28"/>
          <w:szCs w:val="28"/>
          <w:rtl/>
        </w:rPr>
        <w:t xml:space="preserve">[الحكلة] : يقال : في لسانه حُكلة : أي عجمة.</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041" w:name="_Toc1337"/>
      <w:r>
        <w:t>الحِكمة</w:t>
      </w:r>
      <w:bookmarkEnd w:id="2041"/>
    </w:p>
    <w:p>
      <w:pPr>
        <w:pStyle w:val="BookText"/>
      </w:pPr>
      <w:r>
        <w:rPr>
          <w:rFonts w:ascii="Amiri" w:hAnsi="Amiri" w:eastAsia="Amiri" w:cs="Amiri"/>
          <w:lang w:bidi="ar-SA"/>
          <w:color w:val="111111"/>
          <w:sz w:val="28"/>
          <w:szCs w:val="28"/>
          <w:rtl/>
        </w:rPr>
        <w:t xml:space="preserve">[الحِكمة] : فهم المعاني ، وسميت حكمةً ، لأنها مانعةٌ من الجهل. قال الله تعالى : ( وَمَنْ يُؤْتَ الْحِكْمَةَ فَقَدْ أُوتِيَ خَيْراً كَثِيراً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[شماره صفحه واقعی : 1533]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78" w:name="pg14434_152616"/>
    <w:bookmarkEnd w:id="278"/>
    <w:p>
      <w:pPr>
        <w:pStyle w:val="BookText"/>
      </w:pPr>
      <w:r>
        <w:rPr>
          <w:rFonts w:ascii="IRNazanin" w:hAnsi="IRNazanin" w:eastAsia="IRNazanin" w:cs="IRNazanin"/>
          <w:lang w:bidi="fa-IR"/>
          <w:color w:val="111111"/>
          <w:sz w:val="28"/>
          <w:szCs w:val="28"/>
          <w:rtl/>
        </w:rPr>
        <w:t xml:space="preserve">ر</w:t>
      </w:r>
    </w:p>
    <w:p>
      <w:pPr>
        <w:pStyle w:val="Heading5"/>
      </w:pPr>
      <w:bookmarkStart w:id="2042" w:name="_Toc1338"/>
      <w:r>
        <w:t>الحَكَر</w:t>
      </w:r>
      <w:bookmarkEnd w:id="2042"/>
    </w:p>
    <w:p>
      <w:pPr>
        <w:pStyle w:val="BookText"/>
      </w:pPr>
      <w:r>
        <w:rPr>
          <w:rFonts w:ascii="Amiri" w:hAnsi="Amiri" w:eastAsia="Amiri" w:cs="Amiri"/>
          <w:lang w:bidi="ar-SA"/>
          <w:color w:val="111111"/>
          <w:sz w:val="28"/>
          <w:szCs w:val="28"/>
          <w:rtl/>
        </w:rPr>
        <w:t xml:space="preserve">[الحَكَر] : الطعام المجموع يُتربص به الغلاء.</w:t>
      </w:r>
    </w:p>
    <w:p>
      <w:pPr>
        <w:pStyle w:val="BookText"/>
      </w:pPr>
      <w:r>
        <w:rPr>
          <w:rFonts w:ascii="Amiri" w:hAnsi="Amiri" w:eastAsia="Amiri" w:cs="Amiri"/>
          <w:lang w:bidi="ar-SA"/>
          <w:color w:val="111111"/>
          <w:sz w:val="28"/>
          <w:szCs w:val="28"/>
          <w:rtl/>
        </w:rPr>
        <w:t xml:space="preserve">ويقال : الحَكَر : الماء المجتمع كأنه احتكر لقلته.</w:t>
      </w:r>
    </w:p>
    <w:p>
      <w:pPr>
        <w:pStyle w:val="BookText"/>
      </w:pPr>
      <w:r>
        <w:rPr>
          <w:rFonts w:ascii="IRNazanin" w:hAnsi="IRNazanin" w:eastAsia="IRNazanin" w:cs="IRNazanin"/>
          <w:lang w:bidi="fa-IR"/>
          <w:color w:val="111111"/>
          <w:sz w:val="28"/>
          <w:szCs w:val="28"/>
          <w:rtl/>
        </w:rPr>
        <w:t xml:space="preserve">م</w:t>
      </w:r>
    </w:p>
    <w:p>
      <w:pPr>
        <w:pStyle w:val="Heading5"/>
      </w:pPr>
      <w:bookmarkStart w:id="2043" w:name="_Toc1339"/>
      <w:r>
        <w:t>الحَكَم</w:t>
      </w:r>
      <w:bookmarkEnd w:id="2043"/>
    </w:p>
    <w:p>
      <w:pPr>
        <w:pStyle w:val="BookText"/>
      </w:pPr>
      <w:r>
        <w:rPr>
          <w:rFonts w:ascii="Amiri" w:hAnsi="Amiri" w:eastAsia="Amiri" w:cs="Amiri"/>
          <w:lang w:bidi="ar-SA"/>
          <w:color w:val="111111"/>
          <w:sz w:val="28"/>
          <w:szCs w:val="28"/>
          <w:rtl/>
        </w:rPr>
        <w:t xml:space="preserve">[الحَكَم] : الحاكم. قال الله تعالى : ( فَابْعَثُوا حَكَماً مِنْ أَهْلِهِ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وحكم : حي من اليمن </w:t>
      </w:r>
      <w:r>
        <w:rPr>
          <w:rStyle w:val="FootnoteReference"/>
        </w:rPr>
        <w:footnoteReference w:id="733"/>
      </w:r>
      <w:r>
        <w:rPr>
          <w:rFonts w:ascii="Amiri" w:hAnsi="Amiri" w:eastAsia="Amiri" w:cs="Amiri"/>
          <w:lang w:bidi="ar-SA"/>
          <w:color w:val="111111"/>
          <w:sz w:val="28"/>
          <w:szCs w:val="28"/>
          <w:rtl/>
        </w:rPr>
        <w:t xml:space="preserve">من مذحج ، وهم ولد حكم بن سعد العشيرة بن مذحج.</w:t>
      </w:r>
    </w:p>
    <w:p>
      <w:pPr>
        <w:pStyle w:val="BookText"/>
      </w:pPr>
      <w:r>
        <w:rPr>
          <w:rFonts w:ascii="Amiri" w:hAnsi="Amiri" w:eastAsia="Amiri" w:cs="Amiri"/>
          <w:lang w:bidi="ar-SA"/>
          <w:color w:val="111111"/>
          <w:sz w:val="28"/>
          <w:szCs w:val="28"/>
          <w:rtl/>
        </w:rPr>
        <w:t xml:space="preserve">وحكم : من أسماء الرجال.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044" w:name="_Toc1340"/>
      <w:r>
        <w:t>حَكَمةُ</w:t>
      </w:r>
      <w:bookmarkEnd w:id="2044"/>
    </w:p>
    <w:p>
      <w:pPr>
        <w:pStyle w:val="BookText"/>
      </w:pPr>
      <w:r>
        <w:rPr>
          <w:rFonts w:ascii="Amiri" w:hAnsi="Amiri" w:eastAsia="Amiri" w:cs="Amiri"/>
          <w:lang w:bidi="ar-SA"/>
          <w:color w:val="111111"/>
          <w:sz w:val="28"/>
          <w:szCs w:val="28"/>
          <w:rtl/>
        </w:rPr>
        <w:t xml:space="preserve">[حَكَمةُ] لجام الدابةِ : معروفة ، وسميت حكمة لمنعها.</w:t>
      </w:r>
    </w:p>
    <w:p>
      <w:pPr>
        <w:pStyle w:val="BookText"/>
      </w:pPr>
      <w:r>
        <w:rPr>
          <w:rFonts w:ascii="Amiri" w:hAnsi="Amiri" w:eastAsia="Amiri" w:cs="Amiri"/>
          <w:lang w:bidi="ar-SA"/>
          <w:color w:val="111111"/>
          <w:sz w:val="28"/>
          <w:szCs w:val="28"/>
          <w:rtl/>
        </w:rPr>
        <w:t xml:space="preserve">وحَكَمةُ الشاة : ذقنها.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045" w:name="_Toc1341"/>
      <w:r>
        <w:t>المَحْكِد</w:t>
      </w:r>
      <w:bookmarkEnd w:id="2045"/>
    </w:p>
    <w:p>
      <w:pPr>
        <w:pStyle w:val="BookText"/>
      </w:pPr>
      <w:r>
        <w:rPr>
          <w:rFonts w:ascii="Amiri" w:hAnsi="Amiri" w:eastAsia="Amiri" w:cs="Amiri"/>
          <w:lang w:bidi="ar-SA"/>
          <w:color w:val="111111"/>
          <w:sz w:val="28"/>
          <w:szCs w:val="28"/>
          <w:rtl/>
        </w:rPr>
        <w:t xml:space="preserve">[المَحْكِد] : المحتد ، وهو الأصل.</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م</w:t>
      </w:r>
    </w:p>
    <w:p>
      <w:pPr>
        <w:pStyle w:val="Heading5"/>
      </w:pPr>
      <w:bookmarkStart w:id="2046" w:name="_Toc1342"/>
      <w:r>
        <w:t>المحكَّم</w:t>
      </w:r>
      <w:bookmarkEnd w:id="2046"/>
    </w:p>
    <w:p>
      <w:pPr>
        <w:pStyle w:val="BookText"/>
      </w:pPr>
      <w:r>
        <w:rPr>
          <w:rFonts w:ascii="Amiri" w:hAnsi="Amiri" w:eastAsia="Amiri" w:cs="Amiri"/>
          <w:lang w:bidi="ar-SA"/>
          <w:color w:val="111111"/>
          <w:sz w:val="28"/>
          <w:szCs w:val="28"/>
          <w:rtl/>
        </w:rPr>
        <w:t xml:space="preserve">[المحكَّم] : المجرّب.</w:t>
      </w:r>
    </w:p>
    <w:p>
      <w:pPr>
        <w:pStyle w:val="BookText"/>
      </w:pPr>
      <w:r>
        <w:rPr>
          <w:rFonts w:ascii="Amiri" w:hAnsi="Amiri" w:eastAsia="Amiri" w:cs="Amiri"/>
          <w:lang w:bidi="ar-SA"/>
          <w:color w:val="111111"/>
          <w:sz w:val="28"/>
          <w:szCs w:val="28"/>
          <w:rtl/>
        </w:rPr>
        <w:t xml:space="preserve">و [ مفعِّل ] ، بكسر العين</w:t>
      </w:r>
    </w:p>
    <w:p>
      <w:pPr>
        <w:pStyle w:val="BookText"/>
      </w:pPr>
      <w:r>
        <w:rPr>
          <w:rFonts w:ascii="IRNazanin" w:hAnsi="IRNazanin" w:eastAsia="IRNazanin" w:cs="IRNazanin"/>
          <w:lang w:bidi="fa-IR"/>
          <w:color w:val="111111"/>
          <w:sz w:val="28"/>
          <w:szCs w:val="28"/>
          <w:rtl/>
        </w:rPr>
        <w:t xml:space="preserve">[شماره صفحه واقعی : 1534]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79" w:name="pg14434_152618"/>
    <w:bookmarkEnd w:id="279"/>
    <w:p>
      <w:pPr>
        <w:pStyle w:val="BookText"/>
      </w:pPr>
      <w:r>
        <w:rPr>
          <w:rFonts w:ascii="IRNazanin" w:hAnsi="IRNazanin" w:eastAsia="IRNazanin" w:cs="IRNazanin"/>
          <w:lang w:bidi="fa-IR"/>
          <w:color w:val="111111"/>
          <w:sz w:val="28"/>
          <w:szCs w:val="28"/>
          <w:rtl/>
        </w:rPr>
        <w:t xml:space="preserve">م</w:t>
      </w:r>
    </w:p>
    <w:p>
      <w:pPr>
        <w:pStyle w:val="Heading5"/>
      </w:pPr>
      <w:bookmarkStart w:id="2047" w:name="_Toc1343"/>
      <w:r>
        <w:t>مُحكِّم</w:t>
      </w:r>
      <w:bookmarkEnd w:id="2047"/>
    </w:p>
    <w:p>
      <w:pPr>
        <w:pStyle w:val="BookText"/>
      </w:pPr>
      <w:r>
        <w:rPr>
          <w:rFonts w:ascii="Amiri" w:hAnsi="Amiri" w:eastAsia="Amiri" w:cs="Amiri"/>
          <w:lang w:bidi="ar-SA"/>
          <w:color w:val="111111"/>
          <w:sz w:val="28"/>
          <w:szCs w:val="28"/>
          <w:rtl/>
        </w:rPr>
        <w:t xml:space="preserve">[مُحكِّم] اليمامة </w:t>
      </w:r>
      <w:r>
        <w:rPr>
          <w:rStyle w:val="FootnoteReference"/>
        </w:rPr>
        <w:footnoteReference w:id="734"/>
      </w:r>
      <w:r>
        <w:rPr>
          <w:rFonts w:ascii="Amiri" w:hAnsi="Amiri" w:eastAsia="Amiri" w:cs="Amiri"/>
          <w:lang w:bidi="ar-SA"/>
          <w:color w:val="111111"/>
          <w:sz w:val="28"/>
          <w:szCs w:val="28"/>
          <w:rtl/>
        </w:rPr>
        <w:t xml:space="preserve">: رجل من أهل اليمامة كان مع مسيلمة الكذاب فقتله خالد بن الوليد.</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2048" w:name="_Toc1344"/>
      <w:r>
        <w:t>الحاكم</w:t>
      </w:r>
      <w:bookmarkEnd w:id="2048"/>
    </w:p>
    <w:p>
      <w:pPr>
        <w:pStyle w:val="BookText"/>
      </w:pPr>
      <w:r>
        <w:rPr>
          <w:rFonts w:ascii="Amiri" w:hAnsi="Amiri" w:eastAsia="Amiri" w:cs="Amiri"/>
          <w:lang w:bidi="ar-SA"/>
          <w:color w:val="111111"/>
          <w:sz w:val="28"/>
          <w:szCs w:val="28"/>
          <w:rtl/>
        </w:rPr>
        <w:t xml:space="preserve">[الحاكم] : الله عزوجل.</w:t>
      </w:r>
    </w:p>
    <w:p>
      <w:pPr>
        <w:pStyle w:val="BookText"/>
      </w:pPr>
      <w:r>
        <w:rPr>
          <w:rFonts w:ascii="Amiri" w:hAnsi="Amiri" w:eastAsia="Amiri" w:cs="Amiri"/>
          <w:lang w:bidi="ar-SA"/>
          <w:color w:val="111111"/>
          <w:sz w:val="28"/>
          <w:szCs w:val="28"/>
          <w:rtl/>
        </w:rPr>
        <w:t xml:space="preserve">والحاكم : القاضي ، سمي بذلك لأنه مانعٌ.</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2049" w:name="_Toc1345"/>
      <w:r>
        <w:t>الحكيم</w:t>
      </w:r>
      <w:bookmarkEnd w:id="2049"/>
    </w:p>
    <w:p>
      <w:pPr>
        <w:pStyle w:val="BookText"/>
      </w:pPr>
      <w:r>
        <w:rPr>
          <w:rFonts w:ascii="Amiri" w:hAnsi="Amiri" w:eastAsia="Amiri" w:cs="Amiri"/>
          <w:lang w:bidi="ar-SA"/>
          <w:color w:val="111111"/>
          <w:sz w:val="28"/>
          <w:szCs w:val="28"/>
          <w:rtl/>
        </w:rPr>
        <w:t xml:space="preserve">[الحكيم] </w:t>
      </w:r>
      <w:r>
        <w:rPr>
          <w:rStyle w:val="FootnoteReference"/>
        </w:rPr>
        <w:footnoteReference w:id="735"/>
      </w:r>
      <w:r>
        <w:rPr>
          <w:rFonts w:ascii="Amiri" w:hAnsi="Amiri" w:eastAsia="Amiri" w:cs="Amiri"/>
          <w:lang w:bidi="ar-SA"/>
          <w:color w:val="111111"/>
          <w:sz w:val="28"/>
          <w:szCs w:val="28"/>
          <w:rtl/>
        </w:rPr>
        <w:t xml:space="preserve">: صاحب الحكمة ، قيل : هو المانع من الفساد.</w:t>
      </w:r>
    </w:p>
    <w:p>
      <w:pPr>
        <w:pStyle w:val="BookText"/>
      </w:pPr>
      <w:r>
        <w:rPr>
          <w:rFonts w:ascii="Amiri" w:hAnsi="Amiri" w:eastAsia="Amiri" w:cs="Amiri"/>
          <w:lang w:bidi="ar-SA"/>
          <w:color w:val="111111"/>
          <w:sz w:val="28"/>
          <w:szCs w:val="28"/>
          <w:rtl/>
        </w:rPr>
        <w:t xml:space="preserve">وقال المبرد : الحكيم : المصيب للحق. ومنه سمي القاضي حاكماً.</w:t>
      </w:r>
    </w:p>
    <w:p>
      <w:pPr>
        <w:pStyle w:val="BookText"/>
      </w:pPr>
      <w:r>
        <w:rPr>
          <w:rFonts w:ascii="Amiri" w:hAnsi="Amiri" w:eastAsia="Amiri" w:cs="Amiri"/>
          <w:lang w:bidi="ar-SA"/>
          <w:color w:val="111111"/>
          <w:sz w:val="28"/>
          <w:szCs w:val="28"/>
          <w:rtl/>
        </w:rPr>
        <w:t xml:space="preserve">و ( الْحَكِيمُ ) : من صفات الله تعالى ، يجوز أن يكون من صفاته لذاته بمعنى العالم ، ويجوز أن يكون من صفات الفعل.</w:t>
      </w:r>
    </w:p>
    <w:p>
      <w:pPr>
        <w:pStyle w:val="BookText"/>
      </w:pPr>
      <w:r>
        <w:rPr>
          <w:rFonts w:ascii="Amiri" w:hAnsi="Amiri" w:eastAsia="Amiri" w:cs="Amiri"/>
          <w:lang w:bidi="ar-SA"/>
          <w:color w:val="111111"/>
          <w:sz w:val="28"/>
          <w:szCs w:val="28"/>
          <w:rtl/>
        </w:rPr>
        <w:t xml:space="preserve">قال أبو عبيدة في قوله تعالى : ( وَالْقُرْآنِ الْحَكِيمِ )</w:t>
      </w:r>
      <w:r>
        <w:rPr>
          <w:rStyle w:val="FootnoteReference"/>
        </w:rPr>
        <w:footnoteReference w:id="736"/>
      </w:r>
      <w:r>
        <w:rPr>
          <w:rFonts w:ascii="Amiri" w:hAnsi="Amiri" w:eastAsia="Amiri" w:cs="Amiri"/>
          <w:lang w:bidi="ar-SA"/>
          <w:color w:val="111111"/>
          <w:sz w:val="28"/>
          <w:szCs w:val="28"/>
          <w:rtl/>
        </w:rPr>
        <w:t xml:space="preserve">: أي المحكم.</w:t>
      </w:r>
    </w:p>
    <w:p>
      <w:pPr>
        <w:pStyle w:val="BookText"/>
      </w:pPr>
      <w:r>
        <w:rPr>
          <w:rFonts w:ascii="IRNazanin" w:hAnsi="IRNazanin" w:eastAsia="IRNazanin" w:cs="IRNazanin"/>
          <w:lang w:bidi="fa-IR"/>
          <w:color w:val="111111"/>
          <w:sz w:val="28"/>
          <w:szCs w:val="28"/>
          <w:rtl/>
        </w:rPr>
        <w:t xml:space="preserve">[شماره صفحه واقعی : 1535]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0" w:name="pg14434_152620"/>
    <w:bookmarkEnd w:id="280"/>
    <w:p>
      <w:pPr>
        <w:pStyle w:val="Heading4"/>
      </w:pPr>
      <w:bookmarkStart w:id="2050" w:name="_Toc1346"/>
      <w:r>
        <w:t>الأفعال</w:t>
      </w:r>
      <w:bookmarkEnd w:id="2050"/>
    </w:p>
    <w:p>
      <w:pPr>
        <w:pStyle w:val="Heading5"/>
      </w:pPr>
      <w:bookmarkStart w:id="2051" w:name="_Toc1347"/>
      <w:r>
        <w:t>اشارة</w:t>
      </w:r>
      <w:bookmarkEnd w:id="2051"/>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2052" w:name="_Toc1348"/>
      <w:r>
        <w:t>حكَر</w:t>
      </w:r>
      <w:bookmarkEnd w:id="2052"/>
    </w:p>
    <w:p>
      <w:pPr>
        <w:pStyle w:val="BookText"/>
      </w:pPr>
      <w:r>
        <w:rPr>
          <w:rFonts w:ascii="Amiri" w:hAnsi="Amiri" w:eastAsia="Amiri" w:cs="Amiri"/>
          <w:lang w:bidi="ar-SA"/>
          <w:color w:val="111111"/>
          <w:sz w:val="28"/>
          <w:szCs w:val="28"/>
          <w:rtl/>
        </w:rPr>
        <w:t xml:space="preserve">[حكَر] : حَكْر الطعامِ : جمعه وحبسه يَتربص به الغلاء.</w:t>
      </w:r>
    </w:p>
    <w:p>
      <w:pPr>
        <w:pStyle w:val="BookText"/>
      </w:pPr>
      <w:r>
        <w:rPr>
          <w:rFonts w:ascii="IRNazanin" w:hAnsi="IRNazanin" w:eastAsia="IRNazanin" w:cs="IRNazanin"/>
          <w:lang w:bidi="fa-IR"/>
          <w:color w:val="111111"/>
          <w:sz w:val="28"/>
          <w:szCs w:val="28"/>
          <w:rtl/>
        </w:rPr>
        <w:t xml:space="preserve">م</w:t>
      </w:r>
    </w:p>
    <w:p>
      <w:pPr>
        <w:pStyle w:val="Heading5"/>
      </w:pPr>
      <w:bookmarkStart w:id="2053" w:name="_Toc1349"/>
      <w:r>
        <w:t>حكَم</w:t>
      </w:r>
      <w:bookmarkEnd w:id="2053"/>
    </w:p>
    <w:p>
      <w:pPr>
        <w:pStyle w:val="BookText"/>
      </w:pPr>
      <w:r>
        <w:rPr>
          <w:rFonts w:ascii="Amiri" w:hAnsi="Amiri" w:eastAsia="Amiri" w:cs="Amiri"/>
          <w:lang w:bidi="ar-SA"/>
          <w:color w:val="111111"/>
          <w:sz w:val="28"/>
          <w:szCs w:val="28"/>
          <w:rtl/>
        </w:rPr>
        <w:t xml:space="preserve">[حكَم] : الحُكْم : المنع. حكم عليه الحاكم حكماً. قال الله تعالى : ( وَلْيَحْكُمْ أَهْلُ الْإِنْجِيلِ بِما أَنْزَلَ اللهُ فِيهِ )</w:t>
      </w:r>
      <w:r>
        <w:rPr>
          <w:rStyle w:val="FootnoteReference"/>
        </w:rPr>
        <w:footnoteReference w:id="737"/>
      </w:r>
      <w:r>
        <w:rPr>
          <w:rFonts w:ascii="Amiri" w:hAnsi="Amiri" w:eastAsia="Amiri" w:cs="Amiri"/>
          <w:lang w:bidi="ar-SA"/>
          <w:color w:val="111111"/>
          <w:sz w:val="28"/>
          <w:szCs w:val="28"/>
          <w:rtl/>
        </w:rPr>
        <w:t xml:space="preserve">. قرأ حمزة والأعمش بنصب الميم وكسر اللام على أنها « لام » « كي » ، وقرأ الباقون بسكون اللام والجزم على الأمر.</w:t>
      </w:r>
    </w:p>
    <w:p>
      <w:pPr>
        <w:pStyle w:val="BookText"/>
      </w:pPr>
      <w:r>
        <w:rPr>
          <w:rFonts w:ascii="Amiri" w:hAnsi="Amiri" w:eastAsia="Amiri" w:cs="Amiri"/>
          <w:lang w:bidi="ar-SA"/>
          <w:color w:val="111111"/>
          <w:sz w:val="28"/>
          <w:szCs w:val="28"/>
          <w:rtl/>
        </w:rPr>
        <w:t xml:space="preserve">وحكمت الدابةَ وأحكمتها ، بمعنىً : أي منعتها بالحَكَمة.</w:t>
      </w:r>
    </w:p>
    <w:p>
      <w:pPr>
        <w:pStyle w:val="BookText"/>
      </w:pPr>
      <w:r>
        <w:rPr>
          <w:rFonts w:ascii="Amiri" w:hAnsi="Amiri" w:eastAsia="Amiri" w:cs="Amiri"/>
          <w:lang w:bidi="ar-SA"/>
          <w:color w:val="111111"/>
          <w:sz w:val="28"/>
          <w:szCs w:val="28"/>
          <w:rtl/>
        </w:rPr>
        <w:t xml:space="preserve">فَعَل ، بفتح العين يفعِل ، بكسرها</w:t>
      </w:r>
    </w:p>
    <w:p>
      <w:pPr>
        <w:pStyle w:val="BookText"/>
      </w:pPr>
      <w:r>
        <w:rPr>
          <w:rFonts w:ascii="Amiri" w:hAnsi="Amiri" w:eastAsia="Amiri" w:cs="Amiri"/>
          <w:lang w:bidi="ar-SA"/>
          <w:color w:val="111111"/>
          <w:sz w:val="28"/>
          <w:szCs w:val="28"/>
          <w:rtl/>
        </w:rPr>
        <w:t xml:space="preserve">ي</w:t>
      </w:r>
    </w:p>
    <w:p>
      <w:pPr>
        <w:pStyle w:val="Heading5"/>
      </w:pPr>
      <w:bookmarkStart w:id="2054" w:name="_Toc1350"/>
      <w:r>
        <w:t>حكى</w:t>
      </w:r>
      <w:bookmarkEnd w:id="2054"/>
    </w:p>
    <w:p>
      <w:pPr>
        <w:pStyle w:val="BookText"/>
      </w:pPr>
      <w:r>
        <w:rPr>
          <w:rFonts w:ascii="Amiri" w:hAnsi="Amiri" w:eastAsia="Amiri" w:cs="Amiri"/>
          <w:lang w:bidi="ar-SA"/>
          <w:color w:val="111111"/>
          <w:sz w:val="28"/>
          <w:szCs w:val="28"/>
          <w:rtl/>
        </w:rPr>
        <w:t xml:space="preserve">[حكى] الشيءَ عن غيره حكاية : إِذا أتى به على الصفة التي أتى بها غيره قبله من غير زيادة فيه ولا نقصان منه. ومنه : الحكاية في العربية ، وهو أن تأتي بالقول عَلى ما تسمعه من غيرك كما تقول : قرأت ( الْحَمْدُ لِلَّهِ رَبِّ الْعالَمِينَ ) ، بالرفع ، ولا تعمل قرأت. وكما يقول رجل : رأيت زيداً. فتقول : مَنْ زيداً. بالنصب أو تقول : مررت بزيدٍ. فتقول : مَنْ زيدٍ ، بالخفض ، وكما قال ذو الرمة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سمعت : الناسُ ينتجعون غيثاً</w:t>
      </w:r>
    </w:p>
    <w:p>
      <w:pPr>
        <w:pStyle w:val="BookText"/>
      </w:pPr>
      <w:r>
        <w:rPr>
          <w:rFonts w:ascii="Amiri" w:hAnsi="Amiri" w:eastAsia="Amiri" w:cs="Amiri"/>
          <w:lang w:bidi="ar-SA"/>
          <w:color w:val="111111"/>
          <w:sz w:val="28"/>
          <w:szCs w:val="28"/>
          <w:rtl/>
        </w:rPr>
        <w:t xml:space="preserve">فقلت لصيدح انتجعي بلالا</w:t>
      </w:r>
    </w:p>
    <w:p>
      <w:pPr>
        <w:pStyle w:val="BookText"/>
      </w:pPr>
      <w:r>
        <w:rPr>
          <w:rFonts w:ascii="Amiri" w:hAnsi="Amiri" w:eastAsia="Amiri" w:cs="Amiri"/>
          <w:lang w:bidi="ar-SA"/>
          <w:color w:val="111111"/>
          <w:sz w:val="28"/>
          <w:szCs w:val="28"/>
          <w:rtl/>
        </w:rPr>
        <w:t xml:space="preserve">لأنه سمع قوماً يقولون : الناسُ ينتجعون غيثاً ، فحكى قولهم. وحكى سيبويه أن بعض العرب قال : دعنا من تمرتان ، حكاية لقول آخر.</w:t>
      </w:r>
    </w:p>
    <w:p>
      <w:pPr>
        <w:pStyle w:val="BookText"/>
      </w:pPr>
      <w:r>
        <w:rPr>
          <w:rFonts w:ascii="Amiri" w:hAnsi="Amiri" w:eastAsia="Amiri" w:cs="Amiri"/>
          <w:lang w:bidi="ar-SA"/>
          <w:color w:val="111111"/>
          <w:sz w:val="28"/>
          <w:szCs w:val="28"/>
          <w:rtl/>
        </w:rPr>
        <w:t xml:space="preserve">ويقال : هذا الشيء يحكي ذاك ويحاكيه : أي يشابهه.</w:t>
      </w:r>
    </w:p>
    <w:p>
      <w:pPr>
        <w:pStyle w:val="BookText"/>
      </w:pPr>
      <w:r>
        <w:rPr>
          <w:rFonts w:ascii="IRNazanin" w:hAnsi="IRNazanin" w:eastAsia="IRNazanin" w:cs="IRNazanin"/>
          <w:lang w:bidi="fa-IR"/>
          <w:color w:val="111111"/>
          <w:sz w:val="28"/>
          <w:szCs w:val="28"/>
          <w:rtl/>
        </w:rPr>
        <w:t xml:space="preserve">[شماره صفحه واقعی : 1536]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1" w:name="pg14434_152622"/>
    <w:bookmarkEnd w:id="281"/>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055" w:name="_Toc1351"/>
      <w:r>
        <w:t>الإِحكام</w:t>
      </w:r>
      <w:bookmarkEnd w:id="2055"/>
    </w:p>
    <w:p>
      <w:pPr>
        <w:pStyle w:val="BookText"/>
      </w:pPr>
      <w:r>
        <w:rPr>
          <w:rFonts w:ascii="Amiri" w:hAnsi="Amiri" w:eastAsia="Amiri" w:cs="Amiri"/>
          <w:lang w:bidi="ar-SA"/>
          <w:color w:val="111111"/>
          <w:sz w:val="28"/>
          <w:szCs w:val="28"/>
          <w:rtl/>
        </w:rPr>
        <w:t xml:space="preserve">[الإِحكام] : أحكمت الأمر : أبرمته.</w:t>
      </w:r>
    </w:p>
    <w:p>
      <w:pPr>
        <w:pStyle w:val="BookText"/>
      </w:pPr>
      <w:r>
        <w:rPr>
          <w:rFonts w:ascii="Amiri" w:hAnsi="Amiri" w:eastAsia="Amiri" w:cs="Amiri"/>
          <w:lang w:bidi="ar-SA"/>
          <w:color w:val="111111"/>
          <w:sz w:val="28"/>
          <w:szCs w:val="28"/>
          <w:rtl/>
        </w:rPr>
        <w:t xml:space="preserve">والمحكم من القرآن في قوله تعالى : ( مِنْهُ آياتٌ مُحْكَماتٌ )</w:t>
      </w:r>
      <w:r>
        <w:rPr>
          <w:rStyle w:val="FootnoteReference"/>
        </w:rPr>
        <w:footnoteReference w:id="739"/>
      </w:r>
      <w:r>
        <w:rPr>
          <w:rFonts w:ascii="Amiri" w:hAnsi="Amiri" w:eastAsia="Amiri" w:cs="Amiri"/>
          <w:lang w:bidi="ar-SA"/>
          <w:color w:val="111111"/>
          <w:sz w:val="28"/>
          <w:szCs w:val="28"/>
          <w:rtl/>
        </w:rPr>
        <w:t xml:space="preserve">فيه أقوال للمفسرين قد ذكرناها في كتابنا المعروف بالتبيان في تفسير القرآن ، وأصحها : أن المحكم ما هو قائم بنفسه لا يفتقر إِلى استدلال. كقوله تعالى : ( قُلْ هُوَ اللهُ أَحَدٌ )</w:t>
      </w:r>
      <w:r>
        <w:rPr>
          <w:rStyle w:val="FootnoteReference"/>
        </w:rPr>
        <w:footnoteReference w:id="740"/>
      </w:r>
      <w:r>
        <w:rPr>
          <w:rFonts w:ascii="Amiri" w:hAnsi="Amiri" w:eastAsia="Amiri" w:cs="Amiri"/>
          <w:lang w:bidi="ar-SA"/>
          <w:color w:val="111111"/>
          <w:sz w:val="28"/>
          <w:szCs w:val="28"/>
          <w:rtl/>
        </w:rPr>
        <w:t xml:space="preserve">إِلى آخر السورة ، والمتشابه ما يفتقر إِلى الاستدلال.</w:t>
      </w:r>
    </w:p>
    <w:p>
      <w:pPr>
        <w:pStyle w:val="BookText"/>
      </w:pPr>
      <w:r>
        <w:rPr>
          <w:rFonts w:ascii="Amiri" w:hAnsi="Amiri" w:eastAsia="Amiri" w:cs="Amiri"/>
          <w:lang w:bidi="ar-SA"/>
          <w:color w:val="111111"/>
          <w:sz w:val="28"/>
          <w:szCs w:val="28"/>
          <w:rtl/>
        </w:rPr>
        <w:t xml:space="preserve">وأحكمت الدابة : إِذا منعتها بالحَكمة. قال زِهير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القائدُ الخيلَ منكوباً دوابرها</w:t>
      </w:r>
    </w:p>
    <w:p>
      <w:pPr>
        <w:pStyle w:val="BookText"/>
      </w:pPr>
      <w:r>
        <w:rPr>
          <w:rFonts w:ascii="Amiri" w:hAnsi="Amiri" w:eastAsia="Amiri" w:cs="Amiri"/>
          <w:lang w:bidi="ar-SA"/>
          <w:color w:val="111111"/>
          <w:sz w:val="28"/>
          <w:szCs w:val="28"/>
          <w:rtl/>
        </w:rPr>
        <w:t xml:space="preserve">قد أُحكمت حكمات القِدّ والأَبَقا</w:t>
      </w:r>
    </w:p>
    <w:p>
      <w:pPr>
        <w:pStyle w:val="BookText"/>
      </w:pPr>
      <w:r>
        <w:rPr>
          <w:rFonts w:ascii="Amiri" w:hAnsi="Amiri" w:eastAsia="Amiri" w:cs="Amiri"/>
          <w:lang w:bidi="ar-SA"/>
          <w:color w:val="111111"/>
          <w:sz w:val="28"/>
          <w:szCs w:val="28"/>
          <w:rtl/>
        </w:rPr>
        <w:t xml:space="preserve">أراد : حكماتِ الأبق فحذف المضاف وأقام المضاف إِليه مقامه.</w:t>
      </w:r>
    </w:p>
    <w:p>
      <w:pPr>
        <w:pStyle w:val="BookText"/>
      </w:pPr>
      <w:r>
        <w:rPr>
          <w:rFonts w:ascii="Amiri" w:hAnsi="Amiri" w:eastAsia="Amiri" w:cs="Amiri"/>
          <w:lang w:bidi="ar-SA"/>
          <w:color w:val="111111"/>
          <w:sz w:val="28"/>
          <w:szCs w:val="28"/>
          <w:rtl/>
        </w:rPr>
        <w:t xml:space="preserve">ويروى : محكومة حكمات القِدّ ...</w:t>
      </w:r>
    </w:p>
    <w:p>
      <w:pPr>
        <w:pStyle w:val="BookText"/>
      </w:pPr>
      <w:r>
        <w:rPr>
          <w:rFonts w:ascii="Amiri" w:hAnsi="Amiri" w:eastAsia="Amiri" w:cs="Amiri"/>
          <w:lang w:bidi="ar-SA"/>
          <w:color w:val="111111"/>
          <w:sz w:val="28"/>
          <w:szCs w:val="28"/>
          <w:rtl/>
        </w:rPr>
        <w:t xml:space="preserve">وأحكمت السفيه وحكمته بمعنىً : إِذا منعته مما أراده. قال جرير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أبني حنيفة أحكموا سفهاءكم</w:t>
      </w:r>
    </w:p>
    <w:p>
      <w:pPr>
        <w:pStyle w:val="BookText"/>
      </w:pPr>
      <w:r>
        <w:rPr>
          <w:rFonts w:ascii="Amiri" w:hAnsi="Amiri" w:eastAsia="Amiri" w:cs="Amiri"/>
          <w:lang w:bidi="ar-SA"/>
          <w:color w:val="111111"/>
          <w:sz w:val="28"/>
          <w:szCs w:val="28"/>
          <w:rtl/>
        </w:rPr>
        <w:t xml:space="preserve">إِني أخاف عليكم أن أغضبا</w:t>
      </w:r>
    </w:p>
    <w:p>
      <w:pPr>
        <w:pStyle w:val="BookText"/>
      </w:pPr>
      <w:r>
        <w:rPr>
          <w:rFonts w:ascii="Amiri" w:hAnsi="Amiri" w:eastAsia="Amiri" w:cs="Amiri"/>
          <w:lang w:bidi="ar-SA"/>
          <w:color w:val="111111"/>
          <w:sz w:val="28"/>
          <w:szCs w:val="28"/>
          <w:rtl/>
        </w:rPr>
        <w:t xml:space="preserve">وكل ممنوع محكم.</w:t>
      </w:r>
    </w:p>
    <w:p>
      <w:pPr>
        <w:pStyle w:val="BookText"/>
      </w:pPr>
      <w:r>
        <w:rPr>
          <w:rFonts w:ascii="Amiri" w:hAnsi="Amiri" w:eastAsia="Amiri" w:cs="Amiri"/>
          <w:lang w:bidi="ar-SA"/>
          <w:color w:val="111111"/>
          <w:sz w:val="28"/>
          <w:szCs w:val="28"/>
          <w:rtl/>
        </w:rPr>
        <w:t xml:space="preserve">همزة</w:t>
      </w:r>
    </w:p>
    <w:p>
      <w:pPr>
        <w:pStyle w:val="Heading5"/>
      </w:pPr>
      <w:bookmarkStart w:id="2056" w:name="_Toc1352"/>
      <w:r>
        <w:t>الإِحكاء</w:t>
      </w:r>
      <w:bookmarkEnd w:id="2056"/>
    </w:p>
    <w:p>
      <w:pPr>
        <w:pStyle w:val="BookText"/>
      </w:pPr>
      <w:r>
        <w:rPr>
          <w:rFonts w:ascii="Amiri" w:hAnsi="Amiri" w:eastAsia="Amiri" w:cs="Amiri"/>
          <w:lang w:bidi="ar-SA"/>
          <w:color w:val="111111"/>
          <w:sz w:val="28"/>
          <w:szCs w:val="28"/>
          <w:rtl/>
        </w:rPr>
        <w:t xml:space="preserve">[الإِحكاء] : أحكأت العقدة ، بالهمز : إِذا شددتها.</w:t>
      </w:r>
    </w:p>
    <w:p>
      <w:pPr>
        <w:pStyle w:val="BookText"/>
      </w:pPr>
      <w:r>
        <w:rPr>
          <w:rFonts w:ascii="Amiri" w:hAnsi="Amiri" w:eastAsia="Amiri" w:cs="Amiri"/>
          <w:lang w:bidi="ar-SA"/>
          <w:color w:val="111111"/>
          <w:sz w:val="28"/>
          <w:szCs w:val="28"/>
          <w:rtl/>
        </w:rPr>
        <w:t xml:space="preserve">وأحكأت ظهري بإِزاري : أي شددته به. قال عدي بن زيد العبادي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أنّ الله قد فضلكم</w:t>
      </w:r>
    </w:p>
    <w:p>
      <w:pPr>
        <w:pStyle w:val="BookText"/>
      </w:pPr>
      <w:r>
        <w:rPr>
          <w:rFonts w:ascii="Amiri" w:hAnsi="Amiri" w:eastAsia="Amiri" w:cs="Amiri"/>
          <w:lang w:bidi="ar-SA"/>
          <w:color w:val="111111"/>
          <w:sz w:val="28"/>
          <w:szCs w:val="28"/>
          <w:rtl/>
        </w:rPr>
        <w:t xml:space="preserve">فَوْقَ مَنْ أَحْكَأَ صُلْباً بإِزارِ</w:t>
      </w:r>
    </w:p>
    <w:p>
      <w:pPr>
        <w:pStyle w:val="BookText"/>
      </w:pPr>
      <w:r>
        <w:rPr>
          <w:rFonts w:ascii="IRNazanin" w:hAnsi="IRNazanin" w:eastAsia="IRNazanin" w:cs="IRNazanin"/>
          <w:lang w:bidi="fa-IR"/>
          <w:color w:val="111111"/>
          <w:sz w:val="28"/>
          <w:szCs w:val="28"/>
          <w:rtl/>
        </w:rPr>
        <w:t xml:space="preserve">[شماره صفحه واقعی : 1537]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2" w:name="pg14434_152625"/>
    <w:bookmarkEnd w:id="282"/>
    <w:p>
      <w:pPr>
        <w:pStyle w:val="BookText"/>
      </w:pPr>
      <w:r>
        <w:rPr>
          <w:rFonts w:ascii="Amiri" w:hAnsi="Amiri" w:eastAsia="Amiri" w:cs="Amiri"/>
          <w:lang w:bidi="ar-SA"/>
          <w:color w:val="111111"/>
          <w:sz w:val="28"/>
          <w:szCs w:val="28"/>
          <w:rtl/>
        </w:rPr>
        <w:t xml:space="preserve">ويروى :</w:t>
      </w:r>
    </w:p>
    <w:p>
      <w:pPr>
        <w:pStyle w:val="BookText"/>
      </w:pPr>
      <w:r>
        <w:rPr>
          <w:rFonts w:ascii="Amiri" w:hAnsi="Amiri" w:eastAsia="Amiri" w:cs="Amiri"/>
          <w:lang w:bidi="ar-SA"/>
          <w:color w:val="111111"/>
          <w:sz w:val="28"/>
          <w:szCs w:val="28"/>
          <w:rtl/>
        </w:rPr>
        <w:t xml:space="preserve">فَوْقَ ما أَحْكِي بصُلْبٍ وإِزَارِ</w:t>
      </w:r>
    </w:p>
    <w:p>
      <w:pPr>
        <w:pStyle w:val="BookText"/>
      </w:pPr>
      <w:r>
        <w:rPr>
          <w:rFonts w:ascii="IRNazanin" w:hAnsi="IRNazanin" w:eastAsia="IRNazanin" w:cs="IRNazanin"/>
          <w:lang w:bidi="fa-IR"/>
          <w:color w:val="111111"/>
          <w:sz w:val="28"/>
          <w:szCs w:val="28"/>
          <w:rtl/>
        </w:rPr>
        <w:t xml:space="preserve">والصلب : الحسب. والإِزار : العفاف. وأراد : من أجل ، فحذف « من ».</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2057" w:name="_Toc1353"/>
      <w:r>
        <w:t>التحكيم</w:t>
      </w:r>
      <w:bookmarkEnd w:id="2057"/>
    </w:p>
    <w:p>
      <w:pPr>
        <w:pStyle w:val="BookText"/>
      </w:pPr>
      <w:r>
        <w:rPr>
          <w:rFonts w:ascii="Amiri" w:hAnsi="Amiri" w:eastAsia="Amiri" w:cs="Amiri"/>
          <w:lang w:bidi="ar-SA"/>
          <w:color w:val="111111"/>
          <w:sz w:val="28"/>
          <w:szCs w:val="28"/>
          <w:rtl/>
        </w:rPr>
        <w:t xml:space="preserve">[التحكيم] : حكّمه في ماله : أي جعل أمره إِليه ، قال الله تعالى : ( حَتَّى يُحَكِّمُوكَ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التحكيم الذي أنكر الخوارج على علي رضي‌الله‌عنه قالوا له : أبعد أن قَتلنا معك بشراً كثيراً وقُتل منا بشر كثير حكمت في دين الله؟ وهل كنت شاكّاً في أمرك؟ قال : لا ، قالوا : فهلا قاتلت على الحق ولم تحكِّم؟ قد أخطأت فتب إِلى الله تعالى. فقال لهم : أبعد إِيماني بالله وجهادي مع رسول الله أشهد على نفسي بالكفر! لقد ( ضَلَلْتُ إِذاً وَما أَنَا مِنَ الْمُهْتَدِينَ ). واختلف الناس في التحكيم ، فقالت الخوارج : كان كفراً. وقيل : كان خطأ ولكنّ علياً أكره عليه. وقيل : كان صواباً لاختلاف أصحاب علي.</w:t>
      </w:r>
    </w:p>
    <w:p>
      <w:pPr>
        <w:pStyle w:val="BookText"/>
      </w:pPr>
      <w:r>
        <w:rPr>
          <w:rFonts w:ascii="Amiri" w:hAnsi="Amiri" w:eastAsia="Amiri" w:cs="Amiri"/>
          <w:lang w:bidi="ar-SA"/>
          <w:color w:val="111111"/>
          <w:sz w:val="28"/>
          <w:szCs w:val="28"/>
          <w:rtl/>
        </w:rPr>
        <w:t xml:space="preserve">وحكَّمت الرجلَ : منعته مما أراد ، وفي حديث إِبراهيم النخعي </w:t>
      </w:r>
      <w:r>
        <w:rPr>
          <w:rStyle w:val="FootnoteReference"/>
        </w:rPr>
        <w:footnoteReference w:id="745"/>
      </w:r>
      <w:r>
        <w:rPr>
          <w:rFonts w:ascii="Amiri" w:hAnsi="Amiri" w:eastAsia="Amiri" w:cs="Amiri"/>
          <w:lang w:bidi="ar-SA"/>
          <w:color w:val="111111"/>
          <w:sz w:val="28"/>
          <w:szCs w:val="28"/>
          <w:rtl/>
        </w:rPr>
        <w:t xml:space="preserve">: حكِّم اليتيمَ كما تُحكّم ولدك. أي امنعه من الفساد وأصلحه.</w:t>
      </w:r>
    </w:p>
    <w:p>
      <w:pPr>
        <w:pStyle w:val="BookText"/>
      </w:pPr>
      <w:r>
        <w:rPr>
          <w:rFonts w:ascii="Amiri" w:hAnsi="Amiri" w:eastAsia="Amiri" w:cs="Amiri"/>
          <w:lang w:bidi="ar-SA"/>
          <w:color w:val="111111"/>
          <w:sz w:val="28"/>
          <w:szCs w:val="28"/>
          <w:rtl/>
        </w:rPr>
        <w:t xml:space="preserve">والمحكَّم : المجرّب المنسوب إِلى الحكمة.</w:t>
      </w:r>
    </w:p>
    <w:p>
      <w:pPr>
        <w:pStyle w:val="BookText"/>
      </w:pPr>
      <w:r>
        <w:rPr>
          <w:rFonts w:ascii="Amiri" w:hAnsi="Amiri" w:eastAsia="Amiri" w:cs="Amiri"/>
          <w:lang w:bidi="ar-SA"/>
          <w:color w:val="111111"/>
          <w:sz w:val="28"/>
          <w:szCs w:val="28"/>
          <w:rtl/>
        </w:rPr>
        <w:t xml:space="preserve">وفي حديث كعب الأحبار </w:t>
      </w:r>
      <w:r>
        <w:rPr>
          <w:rStyle w:val="FootnoteReference"/>
        </w:rPr>
        <w:footnoteReference w:id="746"/>
      </w:r>
      <w:r>
        <w:rPr>
          <w:rFonts w:ascii="Amiri" w:hAnsi="Amiri" w:eastAsia="Amiri" w:cs="Amiri"/>
          <w:lang w:bidi="ar-SA"/>
          <w:color w:val="111111"/>
          <w:sz w:val="28"/>
          <w:szCs w:val="28"/>
          <w:rtl/>
        </w:rPr>
        <w:t xml:space="preserve">وقد ذكر داراً في الجنة لا ينزلها إِلا نَبيّ أو صدّيق أو شَهيد أو مُحكَّم في نفسه أو إِمامٌ عَادل.</w:t>
      </w:r>
    </w:p>
    <w:p>
      <w:pPr>
        <w:pStyle w:val="BookText"/>
      </w:pPr>
      <w:r>
        <w:rPr>
          <w:rFonts w:ascii="Amiri" w:hAnsi="Amiri" w:eastAsia="Amiri" w:cs="Amiri"/>
          <w:lang w:bidi="ar-SA"/>
          <w:color w:val="111111"/>
          <w:sz w:val="28"/>
          <w:szCs w:val="28"/>
          <w:rtl/>
        </w:rPr>
        <w:t xml:space="preserve">قيل : المحكَّم في نفسه : هو الذي يُخَيَّر بين القتل والكفر بالله تعالى فيختار الثبات على الإِسلام مع القتل.</w:t>
      </w:r>
    </w:p>
    <w:p>
      <w:pPr>
        <w:pStyle w:val="BookText"/>
      </w:pPr>
      <w:r>
        <w:rPr>
          <w:rFonts w:ascii="IRNazanin" w:hAnsi="IRNazanin" w:eastAsia="IRNazanin" w:cs="IRNazanin"/>
          <w:lang w:bidi="fa-IR"/>
          <w:color w:val="111111"/>
          <w:sz w:val="28"/>
          <w:szCs w:val="28"/>
          <w:rtl/>
        </w:rPr>
        <w:t xml:space="preserve">[شماره صفحه واقعی : 1538]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3" w:name="pg14434_152627"/>
    <w:bookmarkEnd w:id="283"/>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م</w:t>
      </w:r>
    </w:p>
    <w:p>
      <w:pPr>
        <w:pStyle w:val="Heading5"/>
      </w:pPr>
      <w:bookmarkStart w:id="2058" w:name="_Toc1354"/>
      <w:r>
        <w:t>المحاكمة</w:t>
      </w:r>
      <w:bookmarkEnd w:id="2058"/>
    </w:p>
    <w:p>
      <w:pPr>
        <w:pStyle w:val="BookText"/>
      </w:pPr>
      <w:r>
        <w:rPr>
          <w:rFonts w:ascii="Amiri" w:hAnsi="Amiri" w:eastAsia="Amiri" w:cs="Amiri"/>
          <w:lang w:bidi="ar-SA"/>
          <w:color w:val="111111"/>
          <w:sz w:val="28"/>
          <w:szCs w:val="28"/>
          <w:rtl/>
        </w:rPr>
        <w:t xml:space="preserve">[المحاكمة] : المخاصمة.</w:t>
      </w:r>
    </w:p>
    <w:p>
      <w:pPr>
        <w:pStyle w:val="BookText"/>
      </w:pPr>
      <w:r>
        <w:rPr>
          <w:rFonts w:ascii="Amiri" w:hAnsi="Amiri" w:eastAsia="Amiri" w:cs="Amiri"/>
          <w:lang w:bidi="ar-SA"/>
          <w:color w:val="111111"/>
          <w:sz w:val="28"/>
          <w:szCs w:val="28"/>
          <w:rtl/>
        </w:rPr>
        <w:t xml:space="preserve">ي</w:t>
      </w:r>
    </w:p>
    <w:p>
      <w:pPr>
        <w:pStyle w:val="Heading5"/>
      </w:pPr>
      <w:bookmarkStart w:id="2059" w:name="_Toc1355"/>
      <w:r>
        <w:t>المحاكاة</w:t>
      </w:r>
      <w:bookmarkEnd w:id="2059"/>
    </w:p>
    <w:p>
      <w:pPr>
        <w:pStyle w:val="BookText"/>
      </w:pPr>
      <w:r>
        <w:rPr>
          <w:rFonts w:ascii="Amiri" w:hAnsi="Amiri" w:eastAsia="Amiri" w:cs="Amiri"/>
          <w:lang w:bidi="ar-SA"/>
          <w:color w:val="111111"/>
          <w:sz w:val="28"/>
          <w:szCs w:val="28"/>
          <w:rtl/>
        </w:rPr>
        <w:t xml:space="preserve">[المحاكاة] : حكى الشيء وحاكاه : إِذا شابهه.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060" w:name="_Toc1356"/>
      <w:r>
        <w:t>الاحتكار</w:t>
      </w:r>
      <w:bookmarkEnd w:id="2060"/>
    </w:p>
    <w:p>
      <w:pPr>
        <w:pStyle w:val="BookText"/>
      </w:pPr>
      <w:r>
        <w:rPr>
          <w:rFonts w:ascii="Amiri" w:hAnsi="Amiri" w:eastAsia="Amiri" w:cs="Amiri"/>
          <w:lang w:bidi="ar-SA"/>
          <w:color w:val="111111"/>
          <w:sz w:val="28"/>
          <w:szCs w:val="28"/>
          <w:rtl/>
        </w:rPr>
        <w:t xml:space="preserve">[الاحتكار] : احتكار الطعام وغيره : حبسُه يُتربص به الغلاء. وعن النبي عليه‌السلام </w:t>
      </w:r>
      <w:r>
        <w:rPr>
          <w:rStyle w:val="FootnoteReference"/>
        </w:rPr>
        <w:footnoteReference w:id="747"/>
      </w:r>
      <w:r>
        <w:rPr>
          <w:rFonts w:ascii="Amiri" w:hAnsi="Amiri" w:eastAsia="Amiri" w:cs="Amiri"/>
          <w:lang w:bidi="ar-SA"/>
          <w:color w:val="111111"/>
          <w:sz w:val="28"/>
          <w:szCs w:val="28"/>
          <w:rtl/>
        </w:rPr>
        <w:t xml:space="preserve">: « الجالب مرزوق والمحتكر ملعون ». يعني المحتكر الذي يضر احتكاره بالمسلمين. واختلف الفقهاء في معنى الاحتكار ؛ فقال أبو حنيفة : معنى الاحتكار أن يشتري الرجل الطعام من المصر ويمتنع من بيعه ، وحبسه يضر بالناس ، وإِن لم يضر فلا بأس به. فإِن كان الطعام مما أغلَّته ضيعته أو اشتراه خارج المصر فأدخله وامتنع من بيعه فلا بأس به. قال محمد : إِن اشتراه من سواد يقرب من البلد كان حكمه حكم البلد. وقال أبو يوسف : معنى الاحتكار المنهي عنه : أن يكون للرجل طعام فاضل عن قوته وقوت عياله ، وبالمسلمين والضعفاء حاجةٌ إِليه فلا يبيعه طلباً لغلاء السعر.</w:t>
      </w:r>
    </w:p>
    <w:p>
      <w:pPr>
        <w:pStyle w:val="BookText"/>
      </w:pPr>
      <w:r>
        <w:rPr>
          <w:rFonts w:ascii="IRNazanin" w:hAnsi="IRNazanin" w:eastAsia="IRNazanin" w:cs="IRNazanin"/>
          <w:lang w:bidi="fa-IR"/>
          <w:color w:val="111111"/>
          <w:sz w:val="28"/>
          <w:szCs w:val="28"/>
          <w:rtl/>
        </w:rPr>
        <w:t xml:space="preserve">م</w:t>
      </w:r>
    </w:p>
    <w:p>
      <w:pPr>
        <w:pStyle w:val="Heading5"/>
      </w:pPr>
      <w:bookmarkStart w:id="2061" w:name="_Toc1357"/>
      <w:r>
        <w:t>الاحتكام</w:t>
      </w:r>
      <w:bookmarkEnd w:id="2061"/>
    </w:p>
    <w:p>
      <w:pPr>
        <w:pStyle w:val="BookText"/>
      </w:pPr>
      <w:r>
        <w:rPr>
          <w:rFonts w:ascii="Amiri" w:hAnsi="Amiri" w:eastAsia="Amiri" w:cs="Amiri"/>
          <w:lang w:bidi="ar-SA"/>
          <w:color w:val="111111"/>
          <w:sz w:val="28"/>
          <w:szCs w:val="28"/>
          <w:rtl/>
        </w:rPr>
        <w:t xml:space="preserve">[الاحتكام] : احتكم عليه في ماله : إِذا جاز حكمه فيه.</w:t>
      </w:r>
    </w:p>
    <w:p>
      <w:pPr>
        <w:pStyle w:val="BookText"/>
      </w:pPr>
      <w:r>
        <w:rPr>
          <w:rFonts w:ascii="Amiri" w:hAnsi="Amiri" w:eastAsia="Amiri" w:cs="Amiri"/>
          <w:lang w:bidi="ar-SA"/>
          <w:color w:val="111111"/>
          <w:sz w:val="28"/>
          <w:szCs w:val="28"/>
          <w:rtl/>
        </w:rPr>
        <w:t xml:space="preserve">ي</w:t>
      </w:r>
    </w:p>
    <w:p>
      <w:pPr>
        <w:pStyle w:val="Heading5"/>
      </w:pPr>
      <w:bookmarkStart w:id="2062" w:name="_Toc1358"/>
      <w:r>
        <w:t>الاحتكاء</w:t>
      </w:r>
      <w:bookmarkEnd w:id="2062"/>
    </w:p>
    <w:p>
      <w:pPr>
        <w:pStyle w:val="BookText"/>
      </w:pPr>
      <w:r>
        <w:rPr>
          <w:rFonts w:ascii="Amiri" w:hAnsi="Amiri" w:eastAsia="Amiri" w:cs="Amiri"/>
          <w:lang w:bidi="ar-SA"/>
          <w:color w:val="111111"/>
          <w:sz w:val="28"/>
          <w:szCs w:val="28"/>
          <w:rtl/>
        </w:rPr>
        <w:t xml:space="preserve">[الاحتكاء] : تقول : سمعت الأحاديث فما احتكى في صدري منها شيء : أي تخالج.</w:t>
      </w:r>
    </w:p>
    <w:p>
      <w:pPr>
        <w:pStyle w:val="BookText"/>
      </w:pPr>
      <w:r>
        <w:rPr>
          <w:rFonts w:ascii="Amiri" w:hAnsi="Amiri" w:eastAsia="Amiri" w:cs="Amiri"/>
          <w:lang w:bidi="ar-SA"/>
          <w:color w:val="111111"/>
          <w:sz w:val="28"/>
          <w:szCs w:val="28"/>
          <w:rtl/>
        </w:rPr>
        <w:t xml:space="preserve">همزة</w:t>
      </w:r>
    </w:p>
    <w:p>
      <w:pPr>
        <w:pStyle w:val="Heading5"/>
      </w:pPr>
      <w:bookmarkStart w:id="2063" w:name="_Toc1359"/>
      <w:r>
        <w:t>الاحتكاء</w:t>
      </w:r>
      <w:bookmarkEnd w:id="2063"/>
    </w:p>
    <w:p>
      <w:pPr>
        <w:pStyle w:val="BookText"/>
      </w:pPr>
      <w:r>
        <w:rPr>
          <w:rFonts w:ascii="Amiri" w:hAnsi="Amiri" w:eastAsia="Amiri" w:cs="Amiri"/>
          <w:lang w:bidi="ar-SA"/>
          <w:color w:val="111111"/>
          <w:sz w:val="28"/>
          <w:szCs w:val="28"/>
          <w:rtl/>
        </w:rPr>
        <w:t xml:space="preserve">[الاحتكاء] : احتكأت العقدة ، بالهمز : إِذا اشتدت.</w:t>
      </w:r>
    </w:p>
    <w:p>
      <w:pPr>
        <w:pStyle w:val="BookText"/>
      </w:pPr>
      <w:r>
        <w:rPr>
          <w:rFonts w:ascii="IRNazanin" w:hAnsi="IRNazanin" w:eastAsia="IRNazanin" w:cs="IRNazanin"/>
          <w:lang w:bidi="fa-IR"/>
          <w:color w:val="111111"/>
          <w:sz w:val="28"/>
          <w:szCs w:val="28"/>
          <w:rtl/>
        </w:rPr>
        <w:t xml:space="preserve">[شماره صفحه واقعی : 1539]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4" w:name="pg14434_152628"/>
    <w:bookmarkEnd w:id="284"/>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064" w:name="_Toc1360"/>
      <w:r>
        <w:t>الاستحكام</w:t>
      </w:r>
      <w:bookmarkEnd w:id="2064"/>
    </w:p>
    <w:p>
      <w:pPr>
        <w:pStyle w:val="BookText"/>
      </w:pPr>
      <w:r>
        <w:rPr>
          <w:rFonts w:ascii="Amiri" w:hAnsi="Amiri" w:eastAsia="Amiri" w:cs="Amiri"/>
          <w:lang w:bidi="ar-SA"/>
          <w:color w:val="111111"/>
          <w:sz w:val="28"/>
          <w:szCs w:val="28"/>
          <w:rtl/>
        </w:rPr>
        <w:t xml:space="preserve">[الاستحكام] : أحكمه فاستحكم.</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2065" w:name="_Toc1361"/>
      <w:r>
        <w:t>التحاكم</w:t>
      </w:r>
      <w:bookmarkEnd w:id="2065"/>
    </w:p>
    <w:p>
      <w:pPr>
        <w:pStyle w:val="BookText"/>
      </w:pPr>
      <w:r>
        <w:rPr>
          <w:rFonts w:ascii="Amiri" w:hAnsi="Amiri" w:eastAsia="Amiri" w:cs="Amiri"/>
          <w:lang w:bidi="ar-SA"/>
          <w:color w:val="111111"/>
          <w:sz w:val="28"/>
          <w:szCs w:val="28"/>
          <w:rtl/>
        </w:rPr>
        <w:t xml:space="preserve">[التحاكم] : تحاكموا إِلى الحاكم.</w:t>
      </w:r>
    </w:p>
    <w:p>
      <w:pPr>
        <w:pStyle w:val="BookText"/>
      </w:pPr>
      <w:r>
        <w:rPr>
          <w:rFonts w:ascii="IRNazanin" w:hAnsi="IRNazanin" w:eastAsia="IRNazanin" w:cs="IRNazanin"/>
          <w:lang w:bidi="fa-IR"/>
          <w:color w:val="111111"/>
          <w:sz w:val="28"/>
          <w:szCs w:val="28"/>
          <w:rtl/>
        </w:rPr>
        <w:t xml:space="preserve">[شماره صفحه واقعی : 1540]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5" w:name="pg14434_152630"/>
    <w:bookmarkEnd w:id="285"/>
    <w:p>
      <w:pPr>
        <w:pStyle w:val="Heading3"/>
      </w:pPr>
      <w:bookmarkStart w:id="2066" w:name="_Toc1362"/>
      <w:r>
        <w:t>باب الحاء واللام وما بعدهما</w:t>
      </w:r>
      <w:bookmarkEnd w:id="2066"/>
    </w:p>
    <w:p>
      <w:pPr>
        <w:pStyle w:val="Heading4"/>
      </w:pPr>
      <w:bookmarkStart w:id="2067" w:name="_Toc1363"/>
      <w:r>
        <w:t>الأسماء</w:t>
      </w:r>
      <w:bookmarkEnd w:id="2067"/>
    </w:p>
    <w:p>
      <w:pPr>
        <w:pStyle w:val="Heading5"/>
      </w:pPr>
      <w:bookmarkStart w:id="2068" w:name="_Toc1364"/>
      <w:r>
        <w:t>اشارة</w:t>
      </w:r>
      <w:bookmarkEnd w:id="206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069" w:name="_Toc1365"/>
      <w:r>
        <w:t>حَلْق</w:t>
      </w:r>
      <w:bookmarkEnd w:id="2069"/>
    </w:p>
    <w:p>
      <w:pPr>
        <w:pStyle w:val="BookText"/>
      </w:pPr>
      <w:r>
        <w:rPr>
          <w:rFonts w:ascii="Amiri" w:hAnsi="Amiri" w:eastAsia="Amiri" w:cs="Amiri"/>
          <w:lang w:bidi="ar-SA"/>
          <w:color w:val="111111"/>
          <w:sz w:val="28"/>
          <w:szCs w:val="28"/>
          <w:rtl/>
        </w:rPr>
        <w:t xml:space="preserve">[حَلْق] الإِنسان وغيره : معروف وجمعه حُلوق وأحلاق.</w:t>
      </w:r>
    </w:p>
    <w:p>
      <w:pPr>
        <w:pStyle w:val="BookText"/>
      </w:pPr>
      <w:r>
        <w:rPr>
          <w:rFonts w:ascii="Amiri" w:hAnsi="Amiri" w:eastAsia="Amiri" w:cs="Amiri"/>
          <w:lang w:bidi="ar-SA"/>
          <w:color w:val="111111"/>
          <w:sz w:val="28"/>
          <w:szCs w:val="28"/>
          <w:rtl/>
        </w:rPr>
        <w:t xml:space="preserve">وحلوق الأرض : أوديتها ومجاريها.</w:t>
      </w:r>
    </w:p>
    <w:p>
      <w:pPr>
        <w:pStyle w:val="BookText"/>
      </w:pPr>
      <w:r>
        <w:rPr>
          <w:rFonts w:ascii="Amiri" w:hAnsi="Amiri" w:eastAsia="Amiri" w:cs="Amiri"/>
          <w:lang w:bidi="ar-SA"/>
          <w:color w:val="111111"/>
          <w:sz w:val="28"/>
          <w:szCs w:val="28"/>
          <w:rtl/>
        </w:rPr>
        <w:t xml:space="preserve">ي</w:t>
      </w:r>
    </w:p>
    <w:p>
      <w:pPr>
        <w:pStyle w:val="Heading5"/>
      </w:pPr>
      <w:bookmarkStart w:id="2070" w:name="_Toc1366"/>
      <w:r>
        <w:t>الحَلْي</w:t>
      </w:r>
      <w:bookmarkEnd w:id="2070"/>
    </w:p>
    <w:p>
      <w:pPr>
        <w:pStyle w:val="BookText"/>
      </w:pPr>
      <w:r>
        <w:rPr>
          <w:rFonts w:ascii="Amiri" w:hAnsi="Amiri" w:eastAsia="Amiri" w:cs="Amiri"/>
          <w:lang w:bidi="ar-SA"/>
          <w:color w:val="111111"/>
          <w:sz w:val="28"/>
          <w:szCs w:val="28"/>
          <w:rtl/>
        </w:rPr>
        <w:t xml:space="preserve">[الحَلْي] : حَلي المرأة. وقرأ يعقوب : ( مِنْ حَلْيِهِمْ ) </w:t>
      </w:r>
      <w:r>
        <w:rPr>
          <w:rStyle w:val="FootnoteReference"/>
        </w:rPr>
        <w:footnoteReference w:id="748"/>
      </w:r>
      <w:r>
        <w:rPr>
          <w:rFonts w:ascii="Amiri" w:hAnsi="Amiri" w:eastAsia="Amiri" w:cs="Amiri"/>
          <w:lang w:bidi="ar-SA"/>
          <w:color w:val="111111"/>
          <w:sz w:val="28"/>
          <w:szCs w:val="28"/>
          <w:rtl/>
        </w:rPr>
        <w:t xml:space="preserve">بفتح الحاء وسكون اللام ، وجمعه حُلِيّ وحِلِيّ ، بضم الحاء وكسرها مثل ثِدِي وثُدِي وأصله حُلُوي على فعول ، ثم أدغمت الواو في الياء وانكسرت اللام لمجاورتها الياء. وتُكسر الحاء لكسرة اللام ، وهي قراءة حمزة والكسائي في قوله تعالى : ( مِنْ حُلِيِّهِمْ عِجْلاً جَسَداً ) وقرأ الباقون بالضم.</w:t>
      </w:r>
    </w:p>
    <w:p>
      <w:pPr>
        <w:pStyle w:val="BookText"/>
      </w:pPr>
      <w:r>
        <w:rPr>
          <w:rFonts w:ascii="Amiri" w:hAnsi="Amiri" w:eastAsia="Amiri" w:cs="Amiri"/>
          <w:lang w:bidi="ar-SA"/>
          <w:color w:val="111111"/>
          <w:sz w:val="28"/>
          <w:szCs w:val="28"/>
          <w:rtl/>
        </w:rPr>
        <w:t xml:space="preserve">وحَلْي </w:t>
      </w:r>
      <w:r>
        <w:rPr>
          <w:rStyle w:val="FootnoteReference"/>
        </w:rPr>
        <w:footnoteReference w:id="749"/>
      </w:r>
      <w:r>
        <w:rPr>
          <w:rFonts w:ascii="Amiri" w:hAnsi="Amiri" w:eastAsia="Amiri" w:cs="Amiri"/>
          <w:lang w:bidi="ar-SA"/>
          <w:color w:val="111111"/>
          <w:sz w:val="28"/>
          <w:szCs w:val="28"/>
          <w:rtl/>
        </w:rPr>
        <w:t xml:space="preserve">: اسم موضع بتهامة.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071" w:name="_Toc1367"/>
      <w:r>
        <w:t>الحَلْبَة</w:t>
      </w:r>
      <w:bookmarkEnd w:id="2071"/>
    </w:p>
    <w:p>
      <w:pPr>
        <w:pStyle w:val="BookText"/>
      </w:pPr>
      <w:r>
        <w:rPr>
          <w:rFonts w:ascii="Amiri" w:hAnsi="Amiri" w:eastAsia="Amiri" w:cs="Amiri"/>
          <w:lang w:bidi="ar-SA"/>
          <w:color w:val="111111"/>
          <w:sz w:val="28"/>
          <w:szCs w:val="28"/>
          <w:rtl/>
        </w:rPr>
        <w:t xml:space="preserve">[الحَلْبَة] : خيل تجمع للسباق من كل أوب ، والجمع : حَلَبات وحلايب أيضاً على غير قياس. قال </w:t>
      </w:r>
      <w:r>
        <w:rPr>
          <w:rStyle w:val="FootnoteReference"/>
        </w:rPr>
        <w:footnoteReference w:id="750"/>
      </w:r>
    </w:p>
    <w:p>
      <w:pPr>
        <w:pStyle w:val="BookText"/>
      </w:pPr>
      <w:r>
        <w:rPr>
          <w:rFonts w:ascii="Amiri" w:hAnsi="Amiri" w:eastAsia="Amiri" w:cs="Amiri"/>
          <w:lang w:bidi="ar-SA"/>
          <w:color w:val="111111"/>
          <w:sz w:val="28"/>
          <w:szCs w:val="28"/>
          <w:rtl/>
        </w:rPr>
        <w:t xml:space="preserve">الفحل والقرّح في شوط معاً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نحن سبقنا الحلبات الأربعا</w:t>
      </w:r>
    </w:p>
    <w:p>
      <w:pPr>
        <w:pStyle w:val="BookText"/>
      </w:pPr>
      <w:r>
        <w:rPr>
          <w:rFonts w:ascii="IRNazanin" w:hAnsi="IRNazanin" w:eastAsia="IRNazanin" w:cs="IRNazanin"/>
          <w:lang w:bidi="fa-IR"/>
          <w:color w:val="111111"/>
          <w:sz w:val="28"/>
          <w:szCs w:val="28"/>
          <w:rtl/>
        </w:rPr>
        <w:t xml:space="preserve">ق</w:t>
      </w:r>
    </w:p>
    <w:p>
      <w:pPr>
        <w:pStyle w:val="Heading5"/>
      </w:pPr>
      <w:bookmarkStart w:id="2072" w:name="_Toc1368"/>
      <w:r>
        <w:t>حَلْقة</w:t>
      </w:r>
      <w:bookmarkEnd w:id="2072"/>
    </w:p>
    <w:p>
      <w:pPr>
        <w:pStyle w:val="BookText"/>
      </w:pPr>
      <w:r>
        <w:rPr>
          <w:rFonts w:ascii="Amiri" w:hAnsi="Amiri" w:eastAsia="Amiri" w:cs="Amiri"/>
          <w:lang w:bidi="ar-SA"/>
          <w:color w:val="111111"/>
          <w:sz w:val="28"/>
          <w:szCs w:val="28"/>
          <w:rtl/>
        </w:rPr>
        <w:t xml:space="preserve">[حَلْقة] الدرع وحلقة الباب وحلقة القوم.</w:t>
      </w:r>
    </w:p>
    <w:p>
      <w:pPr>
        <w:pStyle w:val="BookText"/>
      </w:pPr>
      <w:r>
        <w:rPr>
          <w:rFonts w:ascii="IRNazanin" w:hAnsi="IRNazanin" w:eastAsia="IRNazanin" w:cs="IRNazanin"/>
          <w:lang w:bidi="fa-IR"/>
          <w:color w:val="111111"/>
          <w:sz w:val="28"/>
          <w:szCs w:val="28"/>
          <w:rtl/>
        </w:rPr>
        <w:t xml:space="preserve">[شماره صفحه واقعی : 1541]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6" w:name="pg14434_152632"/>
    <w:bookmarkEnd w:id="286"/>
    <w:p>
      <w:pPr>
        <w:pStyle w:val="BookText"/>
      </w:pPr>
      <w:r>
        <w:rPr>
          <w:rFonts w:ascii="Amiri" w:hAnsi="Amiri" w:eastAsia="Amiri" w:cs="Amiri"/>
          <w:lang w:bidi="ar-SA"/>
          <w:color w:val="111111"/>
          <w:sz w:val="28"/>
          <w:szCs w:val="28"/>
          <w:rtl/>
        </w:rPr>
        <w:t xml:space="preserve">ي</w:t>
      </w:r>
    </w:p>
    <w:p>
      <w:pPr>
        <w:pStyle w:val="Heading5"/>
      </w:pPr>
      <w:bookmarkStart w:id="2073" w:name="_Toc1369"/>
      <w:r>
        <w:t>حَلْية</w:t>
      </w:r>
      <w:bookmarkEnd w:id="2073"/>
    </w:p>
    <w:p>
      <w:pPr>
        <w:pStyle w:val="BookText"/>
      </w:pPr>
      <w:r>
        <w:rPr>
          <w:rFonts w:ascii="Amiri" w:hAnsi="Amiri" w:eastAsia="Amiri" w:cs="Amiri"/>
          <w:lang w:bidi="ar-SA"/>
          <w:color w:val="111111"/>
          <w:sz w:val="28"/>
          <w:szCs w:val="28"/>
          <w:rtl/>
        </w:rPr>
        <w:t xml:space="preserve">[حَلْية] : اسم موضع.</w:t>
      </w:r>
    </w:p>
    <w:p>
      <w:pPr>
        <w:pStyle w:val="BookText"/>
      </w:pPr>
      <w:r>
        <w:rPr>
          <w:rFonts w:ascii="IRNazanin" w:hAnsi="IRNazanin" w:eastAsia="IRNazanin" w:cs="IRNazanin"/>
          <w:lang w:bidi="fa-IR"/>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074" w:name="_Toc1370"/>
      <w:r>
        <w:t>الحُلْو</w:t>
      </w:r>
      <w:bookmarkEnd w:id="2074"/>
    </w:p>
    <w:p>
      <w:pPr>
        <w:pStyle w:val="BookText"/>
      </w:pPr>
      <w:r>
        <w:rPr>
          <w:rFonts w:ascii="Amiri" w:hAnsi="Amiri" w:eastAsia="Amiri" w:cs="Amiri"/>
          <w:lang w:bidi="ar-SA"/>
          <w:color w:val="111111"/>
          <w:sz w:val="28"/>
          <w:szCs w:val="28"/>
          <w:rtl/>
        </w:rPr>
        <w:t xml:space="preserve">[الحُلْو] : خلاف المر.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075" w:name="_Toc1371"/>
      <w:r>
        <w:t>الحُلْبة</w:t>
      </w:r>
      <w:bookmarkEnd w:id="2075"/>
    </w:p>
    <w:p>
      <w:pPr>
        <w:pStyle w:val="BookText"/>
      </w:pPr>
      <w:r>
        <w:rPr>
          <w:rFonts w:ascii="Amiri" w:hAnsi="Amiri" w:eastAsia="Amiri" w:cs="Amiri"/>
          <w:lang w:bidi="ar-SA"/>
          <w:color w:val="111111"/>
          <w:sz w:val="28"/>
          <w:szCs w:val="28"/>
          <w:rtl/>
        </w:rPr>
        <w:t xml:space="preserve">[الحُلْبة] : معروفة ، وهي حارة في الدرجة الثانية يابسة في الأولى ، وقد تضم اللام أيضاً.</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076" w:name="_Toc1372"/>
      <w:r>
        <w:t>الحِلْس</w:t>
      </w:r>
      <w:bookmarkEnd w:id="2076"/>
    </w:p>
    <w:p>
      <w:pPr>
        <w:pStyle w:val="BookText"/>
      </w:pPr>
      <w:r>
        <w:rPr>
          <w:rFonts w:ascii="Amiri" w:hAnsi="Amiri" w:eastAsia="Amiri" w:cs="Amiri"/>
          <w:lang w:bidi="ar-SA"/>
          <w:color w:val="111111"/>
          <w:sz w:val="28"/>
          <w:szCs w:val="28"/>
          <w:rtl/>
        </w:rPr>
        <w:t xml:space="preserve">[الحِلْس] : الرابع من سهام الميسر ، وله أربعة أنصباء.</w:t>
      </w:r>
    </w:p>
    <w:p>
      <w:pPr>
        <w:pStyle w:val="BookText"/>
      </w:pPr>
      <w:r>
        <w:rPr>
          <w:rFonts w:ascii="Amiri" w:hAnsi="Amiri" w:eastAsia="Amiri" w:cs="Amiri"/>
          <w:lang w:bidi="ar-SA"/>
          <w:color w:val="111111"/>
          <w:sz w:val="28"/>
          <w:szCs w:val="28"/>
          <w:rtl/>
        </w:rPr>
        <w:t xml:space="preserve">وحِلْس البعير : ما يكون تحت البرذعة.</w:t>
      </w:r>
    </w:p>
    <w:p>
      <w:pPr>
        <w:pStyle w:val="BookText"/>
      </w:pPr>
      <w:r>
        <w:rPr>
          <w:rFonts w:ascii="Amiri" w:hAnsi="Amiri" w:eastAsia="Amiri" w:cs="Amiri"/>
          <w:lang w:bidi="ar-SA"/>
          <w:color w:val="111111"/>
          <w:sz w:val="28"/>
          <w:szCs w:val="28"/>
          <w:rtl/>
        </w:rPr>
        <w:t xml:space="preserve">والحلْس : ما يلبس تحت حُرِّ الثياب.</w:t>
      </w:r>
    </w:p>
    <w:p>
      <w:pPr>
        <w:pStyle w:val="BookText"/>
      </w:pPr>
      <w:r>
        <w:rPr>
          <w:rFonts w:ascii="Amiri" w:hAnsi="Amiri" w:eastAsia="Amiri" w:cs="Amiri"/>
          <w:lang w:bidi="ar-SA"/>
          <w:color w:val="111111"/>
          <w:sz w:val="28"/>
          <w:szCs w:val="28"/>
          <w:rtl/>
        </w:rPr>
        <w:t xml:space="preserve">والعرب تقول : فلان من أحلاس الخيل : أي الذين يقتنونها ويلزمون ظهورها كأنهم لها أحلاس. قال ابن مسلم : أصله من الحلس.</w:t>
      </w:r>
    </w:p>
    <w:p>
      <w:pPr>
        <w:pStyle w:val="BookText"/>
      </w:pPr>
      <w:r>
        <w:rPr>
          <w:rFonts w:ascii="Amiri" w:hAnsi="Amiri" w:eastAsia="Amiri" w:cs="Amiri"/>
          <w:lang w:bidi="ar-SA"/>
          <w:color w:val="111111"/>
          <w:sz w:val="28"/>
          <w:szCs w:val="28"/>
          <w:rtl/>
        </w:rPr>
        <w:t xml:space="preserve">قال : والحلس : بساط يبسط في البيت. ومنه الحديث </w:t>
      </w:r>
      <w:r>
        <w:rPr>
          <w:rStyle w:val="FootnoteReference"/>
        </w:rPr>
        <w:footnoteReference w:id="751"/>
      </w:r>
      <w:r>
        <w:rPr>
          <w:rFonts w:ascii="Amiri" w:hAnsi="Amiri" w:eastAsia="Amiri" w:cs="Amiri"/>
          <w:lang w:bidi="ar-SA"/>
          <w:color w:val="111111"/>
          <w:sz w:val="28"/>
          <w:szCs w:val="28"/>
          <w:rtl/>
        </w:rPr>
        <w:t xml:space="preserve">في الفتنة : « كن حِلْساً من أحلاس بيتك حتى تأتيك يدٌ خاطية أو منيَّة قاضية » : أي الزم بيتك لزوم البساط.</w:t>
      </w:r>
    </w:p>
    <w:p>
      <w:pPr>
        <w:pStyle w:val="BookText"/>
      </w:pPr>
      <w:r>
        <w:rPr>
          <w:rFonts w:ascii="IRNazanin" w:hAnsi="IRNazanin" w:eastAsia="IRNazanin" w:cs="IRNazanin"/>
          <w:lang w:bidi="fa-IR"/>
          <w:color w:val="111111"/>
          <w:sz w:val="28"/>
          <w:szCs w:val="28"/>
          <w:rtl/>
        </w:rPr>
        <w:t xml:space="preserve">ف</w:t>
      </w:r>
    </w:p>
    <w:p>
      <w:pPr>
        <w:pStyle w:val="Heading5"/>
      </w:pPr>
      <w:bookmarkStart w:id="2077" w:name="_Toc1373"/>
      <w:r>
        <w:t>الحلْف</w:t>
      </w:r>
      <w:bookmarkEnd w:id="2077"/>
    </w:p>
    <w:p>
      <w:pPr>
        <w:pStyle w:val="BookText"/>
      </w:pPr>
      <w:r>
        <w:rPr>
          <w:rFonts w:ascii="Amiri" w:hAnsi="Amiri" w:eastAsia="Amiri" w:cs="Amiri"/>
          <w:lang w:bidi="ar-SA"/>
          <w:color w:val="111111"/>
          <w:sz w:val="28"/>
          <w:szCs w:val="28"/>
          <w:rtl/>
        </w:rPr>
        <w:t xml:space="preserve">[الحلْف] : العهد بين القوم.</w:t>
      </w:r>
    </w:p>
    <w:p>
      <w:pPr>
        <w:pStyle w:val="BookText"/>
      </w:pPr>
      <w:r>
        <w:rPr>
          <w:rFonts w:ascii="IRNazanin" w:hAnsi="IRNazanin" w:eastAsia="IRNazanin" w:cs="IRNazanin"/>
          <w:lang w:bidi="fa-IR"/>
          <w:color w:val="111111"/>
          <w:sz w:val="28"/>
          <w:szCs w:val="28"/>
          <w:rtl/>
        </w:rPr>
        <w:t xml:space="preserve">ق</w:t>
      </w:r>
    </w:p>
    <w:p>
      <w:pPr>
        <w:pStyle w:val="Heading5"/>
      </w:pPr>
      <w:bookmarkStart w:id="2078" w:name="_Toc1374"/>
      <w:r>
        <w:t>الحِلْق</w:t>
      </w:r>
      <w:bookmarkEnd w:id="2078"/>
    </w:p>
    <w:p>
      <w:pPr>
        <w:pStyle w:val="BookText"/>
      </w:pPr>
      <w:r>
        <w:rPr>
          <w:rFonts w:ascii="Amiri" w:hAnsi="Amiri" w:eastAsia="Amiri" w:cs="Amiri"/>
          <w:lang w:bidi="ar-SA"/>
          <w:color w:val="111111"/>
          <w:sz w:val="28"/>
          <w:szCs w:val="28"/>
          <w:rtl/>
        </w:rPr>
        <w:t xml:space="preserve">[الحِلْق] : المال الكثير.</w:t>
      </w:r>
    </w:p>
    <w:p>
      <w:pPr>
        <w:pStyle w:val="BookText"/>
      </w:pPr>
      <w:r>
        <w:rPr>
          <w:rFonts w:ascii="Amiri" w:hAnsi="Amiri" w:eastAsia="Amiri" w:cs="Amiri"/>
          <w:lang w:bidi="ar-SA"/>
          <w:color w:val="111111"/>
          <w:sz w:val="28"/>
          <w:szCs w:val="28"/>
          <w:rtl/>
        </w:rPr>
        <w:t xml:space="preserve">والحِلْق : خاتم من الفضَّة بلا فص. قال المخبّل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1542]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7" w:name="pg14434_152634"/>
    <w:bookmarkEnd w:id="287"/>
    <w:p>
      <w:pPr>
        <w:pStyle w:val="BookText"/>
      </w:pPr>
      <w:r>
        <w:rPr>
          <w:rFonts w:ascii="Amiri" w:hAnsi="Amiri" w:eastAsia="Amiri" w:cs="Amiri"/>
          <w:lang w:bidi="ar-SA"/>
          <w:color w:val="111111"/>
          <w:sz w:val="28"/>
          <w:szCs w:val="28"/>
          <w:rtl/>
        </w:rPr>
        <w:t xml:space="preserve">وأُعطِي منا الحِلْقَ أبيضُ ماجدٌ</w:t>
      </w:r>
    </w:p>
    <w:p>
      <w:pPr>
        <w:pStyle w:val="BookText"/>
      </w:pPr>
      <w:r>
        <w:rPr>
          <w:rFonts w:ascii="Amiri" w:hAnsi="Amiri" w:eastAsia="Amiri" w:cs="Amiri"/>
          <w:lang w:bidi="ar-SA"/>
          <w:color w:val="111111"/>
          <w:sz w:val="28"/>
          <w:szCs w:val="28"/>
          <w:rtl/>
        </w:rPr>
        <w:t xml:space="preserve">رديفُ ملوك ما تغبُّ نوافلهْ</w:t>
      </w:r>
    </w:p>
    <w:p>
      <w:pPr>
        <w:pStyle w:val="BookText"/>
      </w:pPr>
      <w:r>
        <w:rPr>
          <w:rFonts w:ascii="Amiri" w:hAnsi="Amiri" w:eastAsia="Amiri" w:cs="Amiri"/>
          <w:lang w:bidi="ar-SA"/>
          <w:color w:val="111111"/>
          <w:sz w:val="28"/>
          <w:szCs w:val="28"/>
          <w:rtl/>
        </w:rPr>
        <w:t xml:space="preserve">يعني رجلاً منهم أعطاه النعمان خاتمه.</w:t>
      </w:r>
    </w:p>
    <w:p>
      <w:pPr>
        <w:pStyle w:val="BookText"/>
      </w:pPr>
      <w:r>
        <w:rPr>
          <w:rFonts w:ascii="IRNazanin" w:hAnsi="IRNazanin" w:eastAsia="IRNazanin" w:cs="IRNazanin"/>
          <w:lang w:bidi="fa-IR"/>
          <w:color w:val="111111"/>
          <w:sz w:val="28"/>
          <w:szCs w:val="28"/>
          <w:rtl/>
        </w:rPr>
        <w:t xml:space="preserve">م</w:t>
      </w:r>
    </w:p>
    <w:p>
      <w:pPr>
        <w:pStyle w:val="Heading5"/>
      </w:pPr>
      <w:bookmarkStart w:id="2079" w:name="_Toc1375"/>
      <w:r>
        <w:t>الحِلْم</w:t>
      </w:r>
      <w:bookmarkEnd w:id="2079"/>
    </w:p>
    <w:p>
      <w:pPr>
        <w:pStyle w:val="BookText"/>
      </w:pPr>
      <w:r>
        <w:rPr>
          <w:rFonts w:ascii="Amiri" w:hAnsi="Amiri" w:eastAsia="Amiri" w:cs="Amiri"/>
          <w:lang w:bidi="ar-SA"/>
          <w:color w:val="111111"/>
          <w:sz w:val="28"/>
          <w:szCs w:val="28"/>
          <w:rtl/>
        </w:rPr>
        <w:t xml:space="preserve">[الحِلْم] : مصدر حَلُم عنه ، وقد يكون اسماً للعقل ، لأن كون الحِلْم منه ، ويجمع على الحلوم والأحلام ، قال الله تعالى : ( أَمْ تَأْمُرُهُمْ أَحْلامُهُمْ بِهذا )</w:t>
      </w:r>
      <w:r>
        <w:rPr>
          <w:rStyle w:val="FootnoteReference"/>
        </w:rPr>
        <w:footnoteReference w:id="753"/>
      </w:r>
      <w:r>
        <w:rPr>
          <w:rFonts w:ascii="Amiri" w:hAnsi="Amiri" w:eastAsia="Amiri" w:cs="Amiri"/>
          <w:lang w:bidi="ar-SA"/>
          <w:color w:val="111111"/>
          <w:sz w:val="28"/>
          <w:szCs w:val="28"/>
          <w:rtl/>
        </w:rPr>
        <w:t xml:space="preserve">: أي عقولهم.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080" w:name="_Toc1376"/>
      <w:r>
        <w:t>الحِلْقة</w:t>
      </w:r>
      <w:bookmarkEnd w:id="2080"/>
    </w:p>
    <w:p>
      <w:pPr>
        <w:pStyle w:val="BookText"/>
      </w:pPr>
      <w:r>
        <w:rPr>
          <w:rFonts w:ascii="Amiri" w:hAnsi="Amiri" w:eastAsia="Amiri" w:cs="Amiri"/>
          <w:lang w:bidi="ar-SA"/>
          <w:color w:val="111111"/>
          <w:sz w:val="28"/>
          <w:szCs w:val="28"/>
          <w:rtl/>
        </w:rPr>
        <w:t xml:space="preserve">[الحِلْقة] : الحالة من حلق الرأس.</w:t>
      </w:r>
    </w:p>
    <w:p>
      <w:pPr>
        <w:pStyle w:val="BookText"/>
      </w:pPr>
      <w:r>
        <w:rPr>
          <w:rFonts w:ascii="Amiri" w:hAnsi="Amiri" w:eastAsia="Amiri" w:cs="Amiri"/>
          <w:lang w:bidi="ar-SA"/>
          <w:color w:val="111111"/>
          <w:sz w:val="28"/>
          <w:szCs w:val="28"/>
          <w:rtl/>
        </w:rPr>
        <w:t xml:space="preserve">ي</w:t>
      </w:r>
    </w:p>
    <w:p>
      <w:pPr>
        <w:pStyle w:val="Heading5"/>
      </w:pPr>
      <w:bookmarkStart w:id="2081" w:name="_Toc1377"/>
      <w:r>
        <w:t>الحِلْية</w:t>
      </w:r>
      <w:bookmarkEnd w:id="2081"/>
    </w:p>
    <w:p>
      <w:pPr>
        <w:pStyle w:val="BookText"/>
      </w:pPr>
      <w:r>
        <w:rPr>
          <w:rFonts w:ascii="Amiri" w:hAnsi="Amiri" w:eastAsia="Amiri" w:cs="Amiri"/>
          <w:lang w:bidi="ar-SA"/>
          <w:color w:val="111111"/>
          <w:sz w:val="28"/>
          <w:szCs w:val="28"/>
          <w:rtl/>
        </w:rPr>
        <w:t xml:space="preserve">[الحِلْية] : الصفة لكل شيء.</w:t>
      </w:r>
    </w:p>
    <w:p>
      <w:pPr>
        <w:pStyle w:val="BookText"/>
      </w:pPr>
      <w:r>
        <w:rPr>
          <w:rFonts w:ascii="Amiri" w:hAnsi="Amiri" w:eastAsia="Amiri" w:cs="Amiri"/>
          <w:lang w:bidi="ar-SA"/>
          <w:color w:val="111111"/>
          <w:sz w:val="28"/>
          <w:szCs w:val="28"/>
          <w:rtl/>
        </w:rPr>
        <w:t xml:space="preserve">وحِلية المرأة والسيف : معروفة.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82" w:name="_Toc1378"/>
      <w:r>
        <w:t>الحَلَب</w:t>
      </w:r>
      <w:bookmarkEnd w:id="2082"/>
    </w:p>
    <w:p>
      <w:pPr>
        <w:pStyle w:val="BookText"/>
      </w:pPr>
      <w:r>
        <w:rPr>
          <w:rFonts w:ascii="IRNazanin" w:hAnsi="IRNazanin" w:eastAsia="IRNazanin" w:cs="IRNazanin"/>
          <w:lang w:bidi="fa-IR"/>
          <w:color w:val="111111"/>
          <w:sz w:val="28"/>
          <w:szCs w:val="28"/>
          <w:rtl/>
        </w:rPr>
        <w:t xml:space="preserve">[الحَلَب] : اسم اللبن المحلوب.</w:t>
      </w:r>
    </w:p>
    <w:p>
      <w:pPr>
        <w:pStyle w:val="BookText"/>
      </w:pPr>
      <w:r>
        <w:rPr>
          <w:rFonts w:ascii="Amiri" w:hAnsi="Amiri" w:eastAsia="Amiri" w:cs="Amiri"/>
          <w:lang w:bidi="ar-SA"/>
          <w:color w:val="111111"/>
          <w:sz w:val="28"/>
          <w:szCs w:val="28"/>
          <w:rtl/>
        </w:rPr>
        <w:t xml:space="preserve">والحَلَب أيضاً : مصدر حلب يحلب. قال الشاعر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احلبوا في صَحْنِكُمْ ما شئتمُ</w:t>
      </w:r>
    </w:p>
    <w:p>
      <w:pPr>
        <w:pStyle w:val="BookText"/>
      </w:pPr>
      <w:r>
        <w:rPr>
          <w:rFonts w:ascii="Amiri" w:hAnsi="Amiri" w:eastAsia="Amiri" w:cs="Amiri"/>
          <w:lang w:bidi="ar-SA"/>
          <w:color w:val="111111"/>
          <w:sz w:val="28"/>
          <w:szCs w:val="28"/>
          <w:rtl/>
        </w:rPr>
        <w:t xml:space="preserve">فستسقون صَرَى ذاك الحَلَبْ</w:t>
      </w:r>
    </w:p>
    <w:p>
      <w:pPr>
        <w:pStyle w:val="BookText"/>
      </w:pPr>
      <w:r>
        <w:rPr>
          <w:rFonts w:ascii="Amiri" w:hAnsi="Amiri" w:eastAsia="Amiri" w:cs="Amiri"/>
          <w:lang w:bidi="ar-SA"/>
          <w:color w:val="111111"/>
          <w:sz w:val="28"/>
          <w:szCs w:val="28"/>
          <w:rtl/>
        </w:rPr>
        <w:t xml:space="preserve">والحَلَب من الجباية : ما لا يكون وظيفة معلومة.</w:t>
      </w:r>
    </w:p>
    <w:p>
      <w:pPr>
        <w:pStyle w:val="BookText"/>
      </w:pPr>
      <w:r>
        <w:rPr>
          <w:rFonts w:ascii="Amiri" w:hAnsi="Amiri" w:eastAsia="Amiri" w:cs="Amiri"/>
          <w:lang w:bidi="ar-SA"/>
          <w:color w:val="111111"/>
          <w:sz w:val="28"/>
          <w:szCs w:val="28"/>
          <w:rtl/>
        </w:rPr>
        <w:t xml:space="preserve">وحَلَب : مدينة بالشام.</w:t>
      </w:r>
    </w:p>
    <w:p>
      <w:pPr>
        <w:pStyle w:val="BookText"/>
      </w:pPr>
      <w:r>
        <w:rPr>
          <w:rFonts w:ascii="IRNazanin" w:hAnsi="IRNazanin" w:eastAsia="IRNazanin" w:cs="IRNazanin"/>
          <w:lang w:bidi="fa-IR"/>
          <w:color w:val="111111"/>
          <w:sz w:val="28"/>
          <w:szCs w:val="28"/>
          <w:rtl/>
        </w:rPr>
        <w:t xml:space="preserve">ف</w:t>
      </w:r>
    </w:p>
    <w:p>
      <w:pPr>
        <w:pStyle w:val="Heading5"/>
      </w:pPr>
      <w:bookmarkStart w:id="2083" w:name="_Toc1379"/>
      <w:r>
        <w:t>الحَلَف</w:t>
      </w:r>
      <w:bookmarkEnd w:id="2083"/>
    </w:p>
    <w:p>
      <w:pPr>
        <w:pStyle w:val="BookText"/>
      </w:pPr>
      <w:r>
        <w:rPr>
          <w:rFonts w:ascii="Amiri" w:hAnsi="Amiri" w:eastAsia="Amiri" w:cs="Amiri"/>
          <w:lang w:bidi="ar-SA"/>
          <w:color w:val="111111"/>
          <w:sz w:val="28"/>
          <w:szCs w:val="28"/>
          <w:rtl/>
        </w:rPr>
        <w:t xml:space="preserve">[الحَلَف] : الحَلْفاء من الشجر.</w:t>
      </w:r>
    </w:p>
    <w:p>
      <w:pPr>
        <w:pStyle w:val="BookText"/>
      </w:pPr>
      <w:r>
        <w:rPr>
          <w:rFonts w:ascii="IRNazanin" w:hAnsi="IRNazanin" w:eastAsia="IRNazanin" w:cs="IRNazanin"/>
          <w:lang w:bidi="fa-IR"/>
          <w:color w:val="111111"/>
          <w:sz w:val="28"/>
          <w:szCs w:val="28"/>
          <w:rtl/>
        </w:rPr>
        <w:t xml:space="preserve">ق</w:t>
      </w:r>
    </w:p>
    <w:p>
      <w:pPr>
        <w:pStyle w:val="Heading5"/>
      </w:pPr>
      <w:bookmarkStart w:id="2084" w:name="_Toc1380"/>
      <w:r>
        <w:t>الحَلَق</w:t>
      </w:r>
      <w:bookmarkEnd w:id="2084"/>
    </w:p>
    <w:p>
      <w:pPr>
        <w:pStyle w:val="BookText"/>
      </w:pPr>
      <w:r>
        <w:rPr>
          <w:rFonts w:ascii="Amiri" w:hAnsi="Amiri" w:eastAsia="Amiri" w:cs="Amiri"/>
          <w:lang w:bidi="ar-SA"/>
          <w:color w:val="111111"/>
          <w:sz w:val="28"/>
          <w:szCs w:val="28"/>
          <w:rtl/>
        </w:rPr>
        <w:t xml:space="preserve">[الحَلَق] : جمع حَلْقة [ جمع ]</w:t>
      </w:r>
      <w:r>
        <w:rPr>
          <w:rStyle w:val="FootnoteReference"/>
        </w:rPr>
        <w:footnoteReference w:id="755"/>
      </w:r>
      <w:r>
        <w:rPr>
          <w:rFonts w:ascii="Amiri" w:hAnsi="Amiri" w:eastAsia="Amiri" w:cs="Amiri"/>
          <w:lang w:bidi="ar-SA"/>
          <w:color w:val="111111"/>
          <w:sz w:val="28"/>
          <w:szCs w:val="28"/>
          <w:rtl/>
        </w:rPr>
        <w:t xml:space="preserve">على غير قياس.</w:t>
      </w:r>
    </w:p>
    <w:p>
      <w:pPr>
        <w:pStyle w:val="BookText"/>
      </w:pPr>
      <w:r>
        <w:rPr>
          <w:rFonts w:ascii="IRNazanin" w:hAnsi="IRNazanin" w:eastAsia="IRNazanin" w:cs="IRNazanin"/>
          <w:lang w:bidi="fa-IR"/>
          <w:color w:val="111111"/>
          <w:sz w:val="28"/>
          <w:szCs w:val="28"/>
          <w:rtl/>
        </w:rPr>
        <w:t xml:space="preserve">[شماره صفحه واقعی : 1543]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8" w:name="pg14434_152636"/>
    <w:bookmarkEnd w:id="288"/>
    <w:p>
      <w:pPr>
        <w:pStyle w:val="BookText"/>
      </w:pPr>
      <w:r>
        <w:rPr>
          <w:rFonts w:ascii="Amiri" w:hAnsi="Amiri" w:eastAsia="Amiri" w:cs="Amiri"/>
          <w:lang w:bidi="ar-SA"/>
          <w:color w:val="111111"/>
          <w:sz w:val="28"/>
          <w:szCs w:val="28"/>
          <w:rtl/>
        </w:rPr>
        <w:t xml:space="preserve">ك</w:t>
      </w:r>
    </w:p>
    <w:p>
      <w:pPr>
        <w:pStyle w:val="Heading5"/>
      </w:pPr>
      <w:bookmarkStart w:id="2085" w:name="_Toc1381"/>
      <w:r>
        <w:t>الحَلَك</w:t>
      </w:r>
      <w:bookmarkEnd w:id="2085"/>
    </w:p>
    <w:p>
      <w:pPr>
        <w:pStyle w:val="BookText"/>
      </w:pPr>
      <w:r>
        <w:rPr>
          <w:rFonts w:ascii="Amiri" w:hAnsi="Amiri" w:eastAsia="Amiri" w:cs="Amiri"/>
          <w:lang w:bidi="ar-SA"/>
          <w:color w:val="111111"/>
          <w:sz w:val="28"/>
          <w:szCs w:val="28"/>
          <w:rtl/>
        </w:rPr>
        <w:t xml:space="preserve">[الحَلَك] : يقال : هو أشد سواداً من حلك الغراب ، وهو سواده.</w:t>
      </w:r>
    </w:p>
    <w:p>
      <w:pPr>
        <w:pStyle w:val="BookText"/>
      </w:pPr>
      <w:r>
        <w:rPr>
          <w:rFonts w:ascii="IRNazanin" w:hAnsi="IRNazanin" w:eastAsia="IRNazanin" w:cs="IRNazanin"/>
          <w:lang w:bidi="fa-IR"/>
          <w:color w:val="111111"/>
          <w:sz w:val="28"/>
          <w:szCs w:val="28"/>
          <w:rtl/>
        </w:rPr>
        <w:t xml:space="preserve">م</w:t>
      </w:r>
    </w:p>
    <w:p>
      <w:pPr>
        <w:pStyle w:val="Heading5"/>
      </w:pPr>
      <w:bookmarkStart w:id="2086" w:name="_Toc1382"/>
      <w:r>
        <w:t>الحَلَم</w:t>
      </w:r>
      <w:bookmarkEnd w:id="2086"/>
    </w:p>
    <w:p>
      <w:pPr>
        <w:pStyle w:val="BookText"/>
      </w:pPr>
      <w:r>
        <w:rPr>
          <w:rFonts w:ascii="Amiri" w:hAnsi="Amiri" w:eastAsia="Amiri" w:cs="Amiri"/>
          <w:lang w:bidi="ar-SA"/>
          <w:color w:val="111111"/>
          <w:sz w:val="28"/>
          <w:szCs w:val="28"/>
          <w:rtl/>
        </w:rPr>
        <w:t xml:space="preserve">[الحَلَم] : جمع حَلَمة ، وهو القُراد الضخم.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087" w:name="_Toc1383"/>
      <w:r>
        <w:t>الحَلَفة</w:t>
      </w:r>
      <w:bookmarkEnd w:id="2087"/>
    </w:p>
    <w:p>
      <w:pPr>
        <w:pStyle w:val="BookText"/>
      </w:pPr>
      <w:r>
        <w:rPr>
          <w:rFonts w:ascii="Amiri" w:hAnsi="Amiri" w:eastAsia="Amiri" w:cs="Amiri"/>
          <w:lang w:bidi="ar-SA"/>
          <w:color w:val="111111"/>
          <w:sz w:val="28"/>
          <w:szCs w:val="28"/>
          <w:rtl/>
        </w:rPr>
        <w:t xml:space="preserve">[الحَلَفة] : واحدة الحلْفاء في قول أبي زيد.</w:t>
      </w:r>
    </w:p>
    <w:p>
      <w:pPr>
        <w:pStyle w:val="BookText"/>
      </w:pPr>
      <w:r>
        <w:rPr>
          <w:rFonts w:ascii="IRNazanin" w:hAnsi="IRNazanin" w:eastAsia="IRNazanin" w:cs="IRNazanin"/>
          <w:lang w:bidi="fa-IR"/>
          <w:color w:val="111111"/>
          <w:sz w:val="28"/>
          <w:szCs w:val="28"/>
          <w:rtl/>
        </w:rPr>
        <w:t xml:space="preserve">ق</w:t>
      </w:r>
    </w:p>
    <w:p>
      <w:pPr>
        <w:pStyle w:val="Heading5"/>
      </w:pPr>
      <w:bookmarkStart w:id="2088" w:name="_Toc1384"/>
      <w:r>
        <w:t>الحَلَقة</w:t>
      </w:r>
      <w:bookmarkEnd w:id="2088"/>
    </w:p>
    <w:p>
      <w:pPr>
        <w:pStyle w:val="BookText"/>
      </w:pPr>
      <w:r>
        <w:rPr>
          <w:rFonts w:ascii="Amiri" w:hAnsi="Amiri" w:eastAsia="Amiri" w:cs="Amiri"/>
          <w:lang w:bidi="ar-SA"/>
          <w:color w:val="111111"/>
          <w:sz w:val="28"/>
          <w:szCs w:val="28"/>
          <w:rtl/>
        </w:rPr>
        <w:t xml:space="preserve">[الحَلَقة] : السلاح كله.</w:t>
      </w:r>
    </w:p>
    <w:p>
      <w:pPr>
        <w:pStyle w:val="BookText"/>
      </w:pPr>
      <w:r>
        <w:rPr>
          <w:rFonts w:ascii="Amiri" w:hAnsi="Amiri" w:eastAsia="Amiri" w:cs="Amiri"/>
          <w:lang w:bidi="ar-SA"/>
          <w:color w:val="111111"/>
          <w:sz w:val="28"/>
          <w:szCs w:val="28"/>
          <w:rtl/>
        </w:rPr>
        <w:t xml:space="preserve">والحَلَقة أيضاً : جمع حالق.</w:t>
      </w:r>
    </w:p>
    <w:p>
      <w:pPr>
        <w:pStyle w:val="BookText"/>
      </w:pPr>
      <w:r>
        <w:rPr>
          <w:rFonts w:ascii="IRNazanin" w:hAnsi="IRNazanin" w:eastAsia="IRNazanin" w:cs="IRNazanin"/>
          <w:lang w:bidi="fa-IR"/>
          <w:color w:val="111111"/>
          <w:sz w:val="28"/>
          <w:szCs w:val="28"/>
          <w:rtl/>
        </w:rPr>
        <w:t xml:space="preserve">م</w:t>
      </w:r>
    </w:p>
    <w:p>
      <w:pPr>
        <w:pStyle w:val="Heading5"/>
      </w:pPr>
      <w:bookmarkStart w:id="2089" w:name="_Toc1385"/>
      <w:r>
        <w:t>الحَلَمة</w:t>
      </w:r>
      <w:bookmarkEnd w:id="2089"/>
    </w:p>
    <w:p>
      <w:pPr>
        <w:pStyle w:val="BookText"/>
      </w:pPr>
      <w:r>
        <w:rPr>
          <w:rFonts w:ascii="Amiri" w:hAnsi="Amiri" w:eastAsia="Amiri" w:cs="Amiri"/>
          <w:lang w:bidi="ar-SA"/>
          <w:color w:val="111111"/>
          <w:sz w:val="28"/>
          <w:szCs w:val="28"/>
          <w:rtl/>
        </w:rPr>
        <w:t xml:space="preserve">[الحَلَمة] : ضرب من نبات السهل.</w:t>
      </w:r>
    </w:p>
    <w:p>
      <w:pPr>
        <w:pStyle w:val="BookText"/>
      </w:pPr>
      <w:r>
        <w:rPr>
          <w:rFonts w:ascii="Amiri" w:hAnsi="Amiri" w:eastAsia="Amiri" w:cs="Amiri"/>
          <w:lang w:bidi="ar-SA"/>
          <w:color w:val="111111"/>
          <w:sz w:val="28"/>
          <w:szCs w:val="28"/>
          <w:rtl/>
        </w:rPr>
        <w:t xml:space="preserve">والحَلَمة : رأس الثدي.</w:t>
      </w:r>
    </w:p>
    <w:p>
      <w:pPr>
        <w:pStyle w:val="BookText"/>
      </w:pPr>
      <w:r>
        <w:rPr>
          <w:rFonts w:ascii="Amiri" w:hAnsi="Amiri" w:eastAsia="Amiri" w:cs="Amiri"/>
          <w:lang w:bidi="ar-SA"/>
          <w:color w:val="111111"/>
          <w:sz w:val="28"/>
          <w:szCs w:val="28"/>
          <w:rtl/>
        </w:rPr>
        <w:t xml:space="preserve">والحَلَمة : واحدة الحَلَم ، وهي العظام من القردان.</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2090" w:name="_Toc1386"/>
      <w:r>
        <w:t>الحَلِس</w:t>
      </w:r>
      <w:bookmarkEnd w:id="2090"/>
    </w:p>
    <w:p>
      <w:pPr>
        <w:pStyle w:val="BookText"/>
      </w:pPr>
      <w:r>
        <w:rPr>
          <w:rFonts w:ascii="Amiri" w:hAnsi="Amiri" w:eastAsia="Amiri" w:cs="Amiri"/>
          <w:lang w:bidi="ar-SA"/>
          <w:color w:val="111111"/>
          <w:sz w:val="28"/>
          <w:szCs w:val="28"/>
          <w:rtl/>
        </w:rPr>
        <w:t xml:space="preserve">[الحَلِس] : يقال : الحَلِس : الرابع من القداح.</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091" w:name="_Toc1387"/>
      <w:r>
        <w:t>الحَلِفة</w:t>
      </w:r>
      <w:bookmarkEnd w:id="2091"/>
    </w:p>
    <w:p>
      <w:pPr>
        <w:pStyle w:val="BookText"/>
      </w:pPr>
      <w:r>
        <w:rPr>
          <w:rFonts w:ascii="Amiri" w:hAnsi="Amiri" w:eastAsia="Amiri" w:cs="Amiri"/>
          <w:lang w:bidi="ar-SA"/>
          <w:color w:val="111111"/>
          <w:sz w:val="28"/>
          <w:szCs w:val="28"/>
          <w:rtl/>
        </w:rPr>
        <w:t xml:space="preserve">[الحَلِفة] : واحدَة الحلفاء في قول الأصمعي.</w:t>
      </w:r>
    </w:p>
    <w:p>
      <w:pPr>
        <w:pStyle w:val="BookText"/>
      </w:pPr>
      <w:r>
        <w:rPr>
          <w:rFonts w:ascii="Amiri" w:hAnsi="Amiri" w:eastAsia="Amiri" w:cs="Amiri"/>
          <w:lang w:bidi="ar-SA"/>
          <w:color w:val="111111"/>
          <w:sz w:val="28"/>
          <w:szCs w:val="28"/>
          <w:rtl/>
        </w:rPr>
        <w:t xml:space="preserve">وفُعَلة ، بضم الفاء وفتح العين</w:t>
      </w:r>
    </w:p>
    <w:p>
      <w:pPr>
        <w:pStyle w:val="BookText"/>
      </w:pPr>
      <w:r>
        <w:rPr>
          <w:rFonts w:ascii="Amiri" w:hAnsi="Amiri" w:eastAsia="Amiri" w:cs="Amiri"/>
          <w:lang w:bidi="ar-SA"/>
          <w:color w:val="111111"/>
          <w:sz w:val="28"/>
          <w:szCs w:val="28"/>
          <w:rtl/>
        </w:rPr>
        <w:t xml:space="preserve">ك</w:t>
      </w:r>
    </w:p>
    <w:p>
      <w:pPr>
        <w:pStyle w:val="Heading5"/>
      </w:pPr>
      <w:bookmarkStart w:id="2092" w:name="_Toc1388"/>
      <w:r>
        <w:t>الحُلَكة</w:t>
      </w:r>
      <w:bookmarkEnd w:id="2092"/>
    </w:p>
    <w:p>
      <w:pPr>
        <w:pStyle w:val="BookText"/>
      </w:pPr>
      <w:r>
        <w:rPr>
          <w:rFonts w:ascii="Amiri" w:hAnsi="Amiri" w:eastAsia="Amiri" w:cs="Amiri"/>
          <w:lang w:bidi="ar-SA"/>
          <w:color w:val="111111"/>
          <w:sz w:val="28"/>
          <w:szCs w:val="28"/>
          <w:rtl/>
        </w:rPr>
        <w:t xml:space="preserve">[الحُلَكة] : دويبة ، وهي ضرب من العظاءِ.</w:t>
      </w:r>
    </w:p>
    <w:p>
      <w:pPr>
        <w:pStyle w:val="BookText"/>
      </w:pPr>
      <w:r>
        <w:rPr>
          <w:rFonts w:ascii="IRNazanin" w:hAnsi="IRNazanin" w:eastAsia="IRNazanin" w:cs="IRNazanin"/>
          <w:lang w:bidi="fa-IR"/>
          <w:color w:val="111111"/>
          <w:sz w:val="28"/>
          <w:szCs w:val="28"/>
          <w:rtl/>
        </w:rPr>
        <w:t xml:space="preserve">[شماره صفحه واقعی : 1544]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89" w:name="pg14434_152638"/>
    <w:bookmarkEnd w:id="289"/>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إِفعالة ، بكسر الهمزة</w:t>
      </w:r>
    </w:p>
    <w:p>
      <w:pPr>
        <w:pStyle w:val="BookText"/>
      </w:pPr>
      <w:r>
        <w:rPr>
          <w:rFonts w:ascii="IRNazanin" w:hAnsi="IRNazanin" w:eastAsia="IRNazanin" w:cs="IRNazanin"/>
          <w:lang w:bidi="fa-IR"/>
          <w:color w:val="111111"/>
          <w:sz w:val="28"/>
          <w:szCs w:val="28"/>
          <w:rtl/>
        </w:rPr>
        <w:t xml:space="preserve">ب</w:t>
      </w:r>
    </w:p>
    <w:p>
      <w:pPr>
        <w:pStyle w:val="Heading5"/>
      </w:pPr>
      <w:bookmarkStart w:id="2093" w:name="_Toc1389"/>
      <w:r>
        <w:t>الإِحلابة</w:t>
      </w:r>
      <w:bookmarkEnd w:id="2093"/>
    </w:p>
    <w:p>
      <w:pPr>
        <w:pStyle w:val="BookText"/>
      </w:pPr>
      <w:r>
        <w:rPr>
          <w:rFonts w:ascii="Amiri" w:hAnsi="Amiri" w:eastAsia="Amiri" w:cs="Amiri"/>
          <w:lang w:bidi="ar-SA"/>
          <w:color w:val="111111"/>
          <w:sz w:val="28"/>
          <w:szCs w:val="28"/>
          <w:rtl/>
        </w:rPr>
        <w:t xml:space="preserve">[الإِحلابة] : اللبن يجمع في المرعى.</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94" w:name="_Toc1390"/>
      <w:r>
        <w:t>المَحْلَب</w:t>
      </w:r>
      <w:bookmarkEnd w:id="2094"/>
    </w:p>
    <w:p>
      <w:pPr>
        <w:pStyle w:val="BookText"/>
      </w:pPr>
      <w:r>
        <w:rPr>
          <w:rFonts w:ascii="Amiri" w:hAnsi="Amiri" w:eastAsia="Amiri" w:cs="Amiri"/>
          <w:lang w:bidi="ar-SA"/>
          <w:color w:val="111111"/>
          <w:sz w:val="28"/>
          <w:szCs w:val="28"/>
          <w:rtl/>
        </w:rPr>
        <w:t xml:space="preserve">[المَحْلَب] : ضرب من الطيب ، وهو حار في الدرجة الثانية يابس في الأولى يُنقي الأرواح الخبيثة في البدن ويُدرُّ البول ويُفتت الحصى في الكُلى والمثانة.</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2095" w:name="_Toc1391"/>
      <w:r>
        <w:t>المِحْلَب</w:t>
      </w:r>
      <w:bookmarkEnd w:id="2095"/>
    </w:p>
    <w:p>
      <w:pPr>
        <w:pStyle w:val="BookText"/>
      </w:pPr>
      <w:r>
        <w:rPr>
          <w:rFonts w:ascii="Amiri" w:hAnsi="Amiri" w:eastAsia="Amiri" w:cs="Amiri"/>
          <w:lang w:bidi="ar-SA"/>
          <w:color w:val="111111"/>
          <w:sz w:val="28"/>
          <w:szCs w:val="28"/>
          <w:rtl/>
        </w:rPr>
        <w:t xml:space="preserve">[المِحْلَب] : إِناء يحلب فيه.</w:t>
      </w:r>
    </w:p>
    <w:p>
      <w:pPr>
        <w:pStyle w:val="BookText"/>
      </w:pPr>
      <w:r>
        <w:rPr>
          <w:rFonts w:ascii="IRNazanin" w:hAnsi="IRNazanin" w:eastAsia="IRNazanin" w:cs="IRNazanin"/>
          <w:lang w:bidi="fa-IR"/>
          <w:color w:val="111111"/>
          <w:sz w:val="28"/>
          <w:szCs w:val="28"/>
          <w:rtl/>
        </w:rPr>
        <w:t xml:space="preserve">ج</w:t>
      </w:r>
    </w:p>
    <w:p>
      <w:pPr>
        <w:pStyle w:val="Heading5"/>
      </w:pPr>
      <w:bookmarkStart w:id="2096" w:name="_Toc1392"/>
      <w:r>
        <w:t>المِحْلج</w:t>
      </w:r>
      <w:bookmarkEnd w:id="2096"/>
    </w:p>
    <w:p>
      <w:pPr>
        <w:pStyle w:val="BookText"/>
      </w:pPr>
      <w:r>
        <w:rPr>
          <w:rFonts w:ascii="Amiri" w:hAnsi="Amiri" w:eastAsia="Amiri" w:cs="Amiri"/>
          <w:lang w:bidi="ar-SA"/>
          <w:color w:val="111111"/>
          <w:sz w:val="28"/>
          <w:szCs w:val="28"/>
          <w:rtl/>
        </w:rPr>
        <w:t xml:space="preserve">[المِحْلج] : الخشبة يحلج بها القطن.</w:t>
      </w:r>
    </w:p>
    <w:p>
      <w:pPr>
        <w:pStyle w:val="BookText"/>
      </w:pPr>
      <w:r>
        <w:rPr>
          <w:rFonts w:ascii="Amiri" w:hAnsi="Amiri" w:eastAsia="Amiri" w:cs="Amiri"/>
          <w:lang w:bidi="ar-SA"/>
          <w:color w:val="111111"/>
          <w:sz w:val="28"/>
          <w:szCs w:val="28"/>
          <w:rtl/>
        </w:rPr>
        <w:t xml:space="preserve">وحمار مِحْلج : أي سريع.</w:t>
      </w:r>
    </w:p>
    <w:p>
      <w:pPr>
        <w:pStyle w:val="BookText"/>
      </w:pPr>
      <w:r>
        <w:rPr>
          <w:rFonts w:ascii="IRNazanin" w:hAnsi="IRNazanin" w:eastAsia="IRNazanin" w:cs="IRNazanin"/>
          <w:lang w:bidi="fa-IR"/>
          <w:color w:val="111111"/>
          <w:sz w:val="28"/>
          <w:szCs w:val="28"/>
          <w:rtl/>
        </w:rPr>
        <w:t xml:space="preserve">ق</w:t>
      </w:r>
    </w:p>
    <w:p>
      <w:pPr>
        <w:pStyle w:val="Heading5"/>
      </w:pPr>
      <w:bookmarkStart w:id="2097" w:name="_Toc1393"/>
      <w:r>
        <w:t>المِحْلَق</w:t>
      </w:r>
      <w:bookmarkEnd w:id="2097"/>
    </w:p>
    <w:p>
      <w:pPr>
        <w:pStyle w:val="BookText"/>
      </w:pPr>
      <w:r>
        <w:rPr>
          <w:rFonts w:ascii="Amiri" w:hAnsi="Amiri" w:eastAsia="Amiri" w:cs="Amiri"/>
          <w:lang w:bidi="ar-SA"/>
          <w:color w:val="111111"/>
          <w:sz w:val="28"/>
          <w:szCs w:val="28"/>
          <w:rtl/>
        </w:rPr>
        <w:t xml:space="preserve">[المِحْلَق] : يقال : كساء مِحْلَق : كأنه يحلق الشعر من خشونته وجمعه : محالق.</w:t>
      </w:r>
    </w:p>
    <w:p>
      <w:pPr>
        <w:pStyle w:val="BookText"/>
      </w:pPr>
      <w:r>
        <w:rPr>
          <w:rFonts w:ascii="Amiri" w:hAnsi="Amiri" w:eastAsia="Amiri" w:cs="Amiri"/>
          <w:lang w:bidi="ar-SA"/>
          <w:color w:val="111111"/>
          <w:sz w:val="28"/>
          <w:szCs w:val="28"/>
          <w:rtl/>
        </w:rPr>
        <w:t xml:space="preserve">و [ مِفْعَلة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098" w:name="_Toc1394"/>
      <w:r>
        <w:t>المِحْلَجة</w:t>
      </w:r>
      <w:bookmarkEnd w:id="2098"/>
    </w:p>
    <w:p>
      <w:pPr>
        <w:pStyle w:val="BookText"/>
      </w:pPr>
      <w:r>
        <w:rPr>
          <w:rFonts w:ascii="Amiri" w:hAnsi="Amiri" w:eastAsia="Amiri" w:cs="Amiri"/>
          <w:lang w:bidi="ar-SA"/>
          <w:color w:val="111111"/>
          <w:sz w:val="28"/>
          <w:szCs w:val="28"/>
          <w:rtl/>
        </w:rPr>
        <w:t xml:space="preserve">[المِحْلَجة] : حجر الحلج.</w:t>
      </w:r>
    </w:p>
    <w:p>
      <w:pPr>
        <w:pStyle w:val="BookText"/>
      </w:pPr>
      <w:r>
        <w:rPr>
          <w:rFonts w:ascii="IRNazanin" w:hAnsi="IRNazanin" w:eastAsia="IRNazanin" w:cs="IRNazanin"/>
          <w:lang w:bidi="fa-IR"/>
          <w:color w:val="111111"/>
          <w:sz w:val="28"/>
          <w:szCs w:val="28"/>
          <w:rtl/>
        </w:rPr>
        <w:t xml:space="preserve">ق</w:t>
      </w:r>
    </w:p>
    <w:p>
      <w:pPr>
        <w:pStyle w:val="Heading5"/>
      </w:pPr>
      <w:bookmarkStart w:id="2099" w:name="_Toc1395"/>
      <w:r>
        <w:t>المِحْلَقة</w:t>
      </w:r>
      <w:bookmarkEnd w:id="2099"/>
    </w:p>
    <w:p>
      <w:pPr>
        <w:pStyle w:val="BookText"/>
      </w:pPr>
      <w:r>
        <w:rPr>
          <w:rFonts w:ascii="Amiri" w:hAnsi="Amiri" w:eastAsia="Amiri" w:cs="Amiri"/>
          <w:lang w:bidi="ar-SA"/>
          <w:color w:val="111111"/>
          <w:sz w:val="28"/>
          <w:szCs w:val="28"/>
          <w:rtl/>
        </w:rPr>
        <w:t xml:space="preserve">[المِحْلَقة] : التي يحلق بها الشعر.</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2100" w:name="_Toc1396"/>
      <w:r>
        <w:t>المحلوف</w:t>
      </w:r>
      <w:bookmarkEnd w:id="2100"/>
    </w:p>
    <w:p>
      <w:pPr>
        <w:pStyle w:val="BookText"/>
      </w:pPr>
      <w:r>
        <w:rPr>
          <w:rFonts w:ascii="Amiri" w:hAnsi="Amiri" w:eastAsia="Amiri" w:cs="Amiri"/>
          <w:lang w:bidi="ar-SA"/>
          <w:color w:val="111111"/>
          <w:sz w:val="28"/>
          <w:szCs w:val="28"/>
          <w:rtl/>
        </w:rPr>
        <w:t xml:space="preserve">[المحلوف] : القسم. يقال : محلوفَةً بالله ما قال ذاك. ينصبونه على ضمير : يحلف بالله محلوفة.</w:t>
      </w:r>
    </w:p>
    <w:p>
      <w:pPr>
        <w:pStyle w:val="BookText"/>
      </w:pPr>
      <w:r>
        <w:rPr>
          <w:rFonts w:ascii="IRNazanin" w:hAnsi="IRNazanin" w:eastAsia="IRNazanin" w:cs="IRNazanin"/>
          <w:lang w:bidi="fa-IR"/>
          <w:color w:val="111111"/>
          <w:sz w:val="28"/>
          <w:szCs w:val="28"/>
          <w:rtl/>
        </w:rPr>
        <w:t xml:space="preserve">[شماره صفحه واقعی : 1545]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0" w:name="pg14434_152640"/>
    <w:bookmarkEnd w:id="290"/>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101" w:name="_Toc1397"/>
      <w:r>
        <w:t>المحلاج</w:t>
      </w:r>
      <w:bookmarkEnd w:id="2101"/>
    </w:p>
    <w:p>
      <w:pPr>
        <w:pStyle w:val="BookText"/>
      </w:pPr>
      <w:r>
        <w:rPr>
          <w:rFonts w:ascii="Amiri" w:hAnsi="Amiri" w:eastAsia="Amiri" w:cs="Amiri"/>
          <w:lang w:bidi="ar-SA"/>
          <w:color w:val="111111"/>
          <w:sz w:val="28"/>
          <w:szCs w:val="28"/>
          <w:rtl/>
        </w:rPr>
        <w:t xml:space="preserve">[المحلاج] : الخشبة التي يحلج بها الخبز : أي يدوّر.</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102" w:name="_Toc1398"/>
      <w:r>
        <w:t>المحلِّق</w:t>
      </w:r>
      <w:bookmarkEnd w:id="2102"/>
    </w:p>
    <w:p>
      <w:pPr>
        <w:pStyle w:val="BookText"/>
      </w:pPr>
      <w:r>
        <w:rPr>
          <w:rFonts w:ascii="Amiri" w:hAnsi="Amiri" w:eastAsia="Amiri" w:cs="Amiri"/>
          <w:lang w:bidi="ar-SA"/>
          <w:color w:val="111111"/>
          <w:sz w:val="28"/>
          <w:szCs w:val="28"/>
          <w:rtl/>
        </w:rPr>
        <w:t xml:space="preserve">[المحلِّق] ، بالقاف : لقب رجل من بني عبيد بن كلاب بن ربيعة واسمه عبد العزيز ، وكان سيداً ونزل به الأعشى فنحر له ناقة لم يكن له غيرها ، فقال فيه الأعشى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فَشُبَّت لمقرورين يصطليانها</w:t>
      </w:r>
    </w:p>
    <w:p>
      <w:pPr>
        <w:pStyle w:val="BookText"/>
      </w:pPr>
      <w:r>
        <w:rPr>
          <w:rFonts w:ascii="Amiri" w:hAnsi="Amiri" w:eastAsia="Amiri" w:cs="Amiri"/>
          <w:lang w:bidi="ar-SA"/>
          <w:color w:val="111111"/>
          <w:sz w:val="28"/>
          <w:szCs w:val="28"/>
          <w:rtl/>
        </w:rPr>
        <w:t xml:space="preserve">وبات على النارِ الندى والمحلِّق</w:t>
      </w:r>
    </w:p>
    <w:p>
      <w:pPr>
        <w:pStyle w:val="BookText"/>
      </w:pPr>
      <w:r>
        <w:rPr>
          <w:rFonts w:ascii="IRNazanin" w:hAnsi="IRNazanin" w:eastAsia="IRNazanin" w:cs="IRNazanin"/>
          <w:lang w:bidi="fa-IR"/>
          <w:color w:val="111111"/>
          <w:sz w:val="28"/>
          <w:szCs w:val="28"/>
          <w:rtl/>
        </w:rPr>
        <w:t xml:space="preserve">م</w:t>
      </w:r>
    </w:p>
    <w:p>
      <w:pPr>
        <w:pStyle w:val="Heading5"/>
      </w:pPr>
      <w:bookmarkStart w:id="2103" w:name="_Toc1399"/>
      <w:r>
        <w:t>مُحلِّم</w:t>
      </w:r>
      <w:bookmarkEnd w:id="2103"/>
    </w:p>
    <w:p>
      <w:pPr>
        <w:pStyle w:val="BookText"/>
      </w:pPr>
      <w:r>
        <w:rPr>
          <w:rFonts w:ascii="Amiri" w:hAnsi="Amiri" w:eastAsia="Amiri" w:cs="Amiri"/>
          <w:lang w:bidi="ar-SA"/>
          <w:color w:val="111111"/>
          <w:sz w:val="28"/>
          <w:szCs w:val="28"/>
          <w:rtl/>
        </w:rPr>
        <w:t xml:space="preserve">[مُحلِّم] : من أسماء الرجال ، قال علقمة </w:t>
      </w:r>
      <w:r>
        <w:rPr>
          <w:rStyle w:val="FootnoteReference"/>
        </w:rPr>
        <w:footnoteReference w:id="757"/>
      </w:r>
    </w:p>
    <w:p>
      <w:pPr>
        <w:pStyle w:val="BookText"/>
      </w:pPr>
      <w:r>
        <w:rPr>
          <w:rFonts w:ascii="Amiri" w:hAnsi="Amiri" w:eastAsia="Amiri" w:cs="Amiri"/>
          <w:lang w:bidi="ar-SA"/>
          <w:color w:val="111111"/>
          <w:sz w:val="28"/>
          <w:szCs w:val="28"/>
          <w:rtl/>
        </w:rPr>
        <w:t xml:space="preserve">أو ابن ذي المعشار ، أو ذو قارسٍ</w:t>
      </w:r>
    </w:p>
    <w:p>
      <w:pPr>
        <w:pStyle w:val="BookText"/>
      </w:pPr>
      <w:r>
        <w:rPr>
          <w:rFonts w:ascii="Amiri" w:hAnsi="Amiri" w:eastAsia="Amiri" w:cs="Amiri"/>
          <w:lang w:bidi="ar-SA"/>
          <w:color w:val="111111"/>
          <w:sz w:val="28"/>
          <w:szCs w:val="28"/>
          <w:rtl/>
        </w:rPr>
        <w:t xml:space="preserve">ومحلّم ذو لعوة بن بكيل</w:t>
      </w:r>
    </w:p>
    <w:p>
      <w:pPr>
        <w:pStyle w:val="BookText"/>
      </w:pPr>
      <w:r>
        <w:rPr>
          <w:rFonts w:ascii="Amiri" w:hAnsi="Amiri" w:eastAsia="Amiri" w:cs="Amiri"/>
          <w:lang w:bidi="ar-SA"/>
          <w:color w:val="111111"/>
          <w:sz w:val="28"/>
          <w:szCs w:val="28"/>
          <w:rtl/>
        </w:rPr>
        <w:t xml:space="preserve">انظر الإِكليل : ( 10 / 122 - 123 ).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ومحلِّمٌ ذو لَعْوَة بن بكيل</w:t>
      </w:r>
    </w:p>
    <w:p>
      <w:pPr>
        <w:pStyle w:val="BookText"/>
      </w:pPr>
      <w:r>
        <w:rPr>
          <w:rFonts w:ascii="Amiri" w:hAnsi="Amiri" w:eastAsia="Amiri" w:cs="Amiri"/>
          <w:lang w:bidi="ar-SA"/>
          <w:color w:val="111111"/>
          <w:sz w:val="28"/>
          <w:szCs w:val="28"/>
          <w:rtl/>
        </w:rPr>
        <w:t xml:space="preserve">يعني ملكاً من ملوك همدان</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104" w:name="_Toc1400"/>
      <w:r>
        <w:t>الحُلَّب</w:t>
      </w:r>
      <w:bookmarkEnd w:id="2104"/>
    </w:p>
    <w:p>
      <w:pPr>
        <w:pStyle w:val="BookText"/>
      </w:pPr>
      <w:r>
        <w:rPr>
          <w:rFonts w:ascii="Amiri" w:hAnsi="Amiri" w:eastAsia="Amiri" w:cs="Amiri"/>
          <w:lang w:bidi="ar-SA"/>
          <w:color w:val="111111"/>
          <w:sz w:val="28"/>
          <w:szCs w:val="28"/>
          <w:rtl/>
        </w:rPr>
        <w:t xml:space="preserve">[الحُلَّب] : نبت من نبات السهل تعتاده الظباء ، يقال : تيس حُلَّب. قال :</w:t>
      </w:r>
    </w:p>
    <w:p>
      <w:pPr>
        <w:pStyle w:val="BookText"/>
      </w:pPr>
      <w:r>
        <w:rPr>
          <w:rFonts w:ascii="IRNazanin" w:hAnsi="IRNazanin" w:eastAsia="IRNazanin" w:cs="IRNazanin"/>
          <w:lang w:bidi="fa-IR"/>
          <w:color w:val="111111"/>
          <w:sz w:val="28"/>
          <w:szCs w:val="28"/>
          <w:rtl/>
        </w:rPr>
        <w:t xml:space="preserve">وما مغزِلٌ أدماء نام غزالها</w:t>
      </w:r>
    </w:p>
    <w:p>
      <w:pPr>
        <w:pStyle w:val="BookText"/>
      </w:pPr>
      <w:r>
        <w:rPr>
          <w:rFonts w:ascii="Amiri" w:hAnsi="Amiri" w:eastAsia="Amiri" w:cs="Amiri"/>
          <w:lang w:bidi="ar-SA"/>
          <w:color w:val="111111"/>
          <w:sz w:val="28"/>
          <w:szCs w:val="28"/>
          <w:rtl/>
        </w:rPr>
        <w:t xml:space="preserve">بأسفل نهي ذي عَرار وحُلَّب</w:t>
      </w:r>
    </w:p>
    <w:p>
      <w:pPr>
        <w:pStyle w:val="BookText"/>
      </w:pPr>
      <w:r>
        <w:rPr>
          <w:rFonts w:ascii="IRNazanin" w:hAnsi="IRNazanin" w:eastAsia="IRNazanin" w:cs="IRNazanin"/>
          <w:lang w:bidi="fa-IR"/>
          <w:color w:val="111111"/>
          <w:sz w:val="28"/>
          <w:szCs w:val="28"/>
          <w:rtl/>
        </w:rPr>
        <w:t xml:space="preserve">[شماره صفحه واقعی : 1546]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1" w:name="pg14434_152642"/>
    <w:bookmarkEnd w:id="291"/>
    <w:p>
      <w:pPr>
        <w:pStyle w:val="BookText"/>
      </w:pPr>
      <w:r>
        <w:rPr>
          <w:rFonts w:ascii="Amiri" w:hAnsi="Amiri" w:eastAsia="Amiri" w:cs="Amiri"/>
          <w:lang w:bidi="ar-SA"/>
          <w:color w:val="111111"/>
          <w:sz w:val="28"/>
          <w:szCs w:val="28"/>
          <w:rtl/>
        </w:rPr>
        <w:t xml:space="preserve">و [ فِعِّلة ] ، بكسر الفاء والعين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2105" w:name="_Toc1401"/>
      <w:r>
        <w:t>الحِلَّزة</w:t>
      </w:r>
      <w:bookmarkEnd w:id="2105"/>
    </w:p>
    <w:p>
      <w:pPr>
        <w:pStyle w:val="BookText"/>
      </w:pPr>
      <w:r>
        <w:rPr>
          <w:rFonts w:ascii="Amiri" w:hAnsi="Amiri" w:eastAsia="Amiri" w:cs="Amiri"/>
          <w:lang w:bidi="ar-SA"/>
          <w:color w:val="111111"/>
          <w:sz w:val="28"/>
          <w:szCs w:val="28"/>
          <w:rtl/>
        </w:rPr>
        <w:t xml:space="preserve">[الحِلَّزة] : القصير. وامرأة حِلِّزة.</w:t>
      </w:r>
    </w:p>
    <w:p>
      <w:pPr>
        <w:pStyle w:val="BookText"/>
      </w:pPr>
      <w:r>
        <w:rPr>
          <w:rFonts w:ascii="Amiri" w:hAnsi="Amiri" w:eastAsia="Amiri" w:cs="Amiri"/>
          <w:lang w:bidi="ar-SA"/>
          <w:color w:val="111111"/>
          <w:sz w:val="28"/>
          <w:szCs w:val="28"/>
          <w:rtl/>
        </w:rPr>
        <w:t xml:space="preserve">ويقال : الحِلِّزة : سيِّئ الخُلُق.</w:t>
      </w:r>
    </w:p>
    <w:p>
      <w:pPr>
        <w:pStyle w:val="BookText"/>
      </w:pPr>
      <w:r>
        <w:rPr>
          <w:rFonts w:ascii="Amiri" w:hAnsi="Amiri" w:eastAsia="Amiri" w:cs="Amiri"/>
          <w:lang w:bidi="ar-SA"/>
          <w:color w:val="111111"/>
          <w:sz w:val="28"/>
          <w:szCs w:val="28"/>
          <w:rtl/>
        </w:rPr>
        <w:t xml:space="preserve">والحارث بن حِلِّزة الشاعر : من بكر بن وائل.</w:t>
      </w:r>
    </w:p>
    <w:p>
      <w:pPr>
        <w:pStyle w:val="BookText"/>
      </w:pPr>
      <w:r>
        <w:rPr>
          <w:rFonts w:ascii="Amiri" w:hAnsi="Amiri" w:eastAsia="Amiri" w:cs="Amiri"/>
          <w:lang w:bidi="ar-SA"/>
          <w:color w:val="111111"/>
          <w:sz w:val="28"/>
          <w:szCs w:val="28"/>
          <w:rtl/>
        </w:rPr>
        <w:t xml:space="preserve">قال ابن دريد </w:t>
      </w:r>
      <w:r>
        <w:rPr>
          <w:rStyle w:val="FootnoteReference"/>
        </w:rPr>
        <w:footnoteReference w:id="758"/>
      </w:r>
      <w:r>
        <w:rPr>
          <w:rFonts w:ascii="Amiri" w:hAnsi="Amiri" w:eastAsia="Amiri" w:cs="Amiri"/>
          <w:lang w:bidi="ar-SA"/>
          <w:color w:val="111111"/>
          <w:sz w:val="28"/>
          <w:szCs w:val="28"/>
          <w:rtl/>
        </w:rPr>
        <w:t xml:space="preserve">: اشتقاق حِلِّزة من الضيق. يقال : رجل حِلِّزة : إِذا كان بخيلاً.</w:t>
      </w:r>
    </w:p>
    <w:p>
      <w:pPr>
        <w:pStyle w:val="BookText"/>
      </w:pPr>
      <w:r>
        <w:rPr>
          <w:rFonts w:ascii="Amiri" w:hAnsi="Amiri" w:eastAsia="Amiri" w:cs="Amiri"/>
          <w:lang w:bidi="ar-SA"/>
          <w:color w:val="111111"/>
          <w:sz w:val="28"/>
          <w:szCs w:val="28"/>
          <w:rtl/>
        </w:rPr>
        <w:t xml:space="preserve">وقال ابن الأعرابي : اشتقاق حِلِّزة من حلزت الأديم : أي قشرته.</w:t>
      </w:r>
    </w:p>
    <w:p>
      <w:pPr>
        <w:pStyle w:val="BookText"/>
      </w:pPr>
      <w:r>
        <w:rPr>
          <w:rFonts w:ascii="Amiri" w:hAnsi="Amiri" w:eastAsia="Amiri" w:cs="Amiri"/>
          <w:lang w:bidi="ar-SA"/>
          <w:color w:val="111111"/>
          <w:sz w:val="28"/>
          <w:szCs w:val="28"/>
          <w:rtl/>
        </w:rPr>
        <w:t xml:space="preserve">وليس في الباب راء.</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106" w:name="_Toc1402"/>
      <w:r>
        <w:t>الحُلَّام</w:t>
      </w:r>
      <w:bookmarkEnd w:id="2106"/>
    </w:p>
    <w:p>
      <w:pPr>
        <w:pStyle w:val="BookText"/>
      </w:pPr>
      <w:r>
        <w:rPr>
          <w:rFonts w:ascii="Amiri" w:hAnsi="Amiri" w:eastAsia="Amiri" w:cs="Amiri"/>
          <w:lang w:bidi="ar-SA"/>
          <w:color w:val="111111"/>
          <w:sz w:val="28"/>
          <w:szCs w:val="28"/>
          <w:rtl/>
        </w:rPr>
        <w:t xml:space="preserve">[الحُلَّام] : الجدي يؤخذ من بطن أمه. قال مهلهل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قتيل بكليب حُلّامْ</w:t>
      </w:r>
    </w:p>
    <w:p>
      <w:pPr>
        <w:pStyle w:val="BookText"/>
      </w:pPr>
      <w:r>
        <w:rPr>
          <w:rFonts w:ascii="Amiri" w:hAnsi="Amiri" w:eastAsia="Amiri" w:cs="Amiri"/>
          <w:lang w:bidi="ar-SA"/>
          <w:color w:val="111111"/>
          <w:sz w:val="28"/>
          <w:szCs w:val="28"/>
          <w:rtl/>
        </w:rPr>
        <w:t xml:space="preserve">حتى ينال القتلُ آلَ همّامْ</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107" w:name="_Toc1403"/>
      <w:r>
        <w:t>الحالب</w:t>
      </w:r>
      <w:bookmarkEnd w:id="2107"/>
    </w:p>
    <w:p>
      <w:pPr>
        <w:pStyle w:val="BookText"/>
      </w:pPr>
      <w:r>
        <w:rPr>
          <w:rFonts w:ascii="Amiri" w:hAnsi="Amiri" w:eastAsia="Amiri" w:cs="Amiri"/>
          <w:lang w:bidi="ar-SA"/>
          <w:color w:val="111111"/>
          <w:sz w:val="28"/>
          <w:szCs w:val="28"/>
          <w:rtl/>
        </w:rPr>
        <w:t xml:space="preserve">[الحالب] : الحالبان : عرقان يستبطنان الخاصرتين ويكتنفان السرة.</w:t>
      </w:r>
    </w:p>
    <w:p>
      <w:pPr>
        <w:pStyle w:val="BookText"/>
      </w:pPr>
      <w:r>
        <w:rPr>
          <w:rFonts w:ascii="IRNazanin" w:hAnsi="IRNazanin" w:eastAsia="IRNazanin" w:cs="IRNazanin"/>
          <w:lang w:bidi="fa-IR"/>
          <w:color w:val="111111"/>
          <w:sz w:val="28"/>
          <w:szCs w:val="28"/>
          <w:rtl/>
        </w:rPr>
        <w:t xml:space="preserve">ق</w:t>
      </w:r>
    </w:p>
    <w:p>
      <w:pPr>
        <w:pStyle w:val="Heading5"/>
      </w:pPr>
      <w:bookmarkStart w:id="2108" w:name="_Toc1404"/>
      <w:r>
        <w:t>الحالق</w:t>
      </w:r>
      <w:bookmarkEnd w:id="2108"/>
    </w:p>
    <w:p>
      <w:pPr>
        <w:pStyle w:val="BookText"/>
      </w:pPr>
      <w:r>
        <w:rPr>
          <w:rFonts w:ascii="Amiri" w:hAnsi="Amiri" w:eastAsia="Amiri" w:cs="Amiri"/>
          <w:lang w:bidi="ar-SA"/>
          <w:color w:val="111111"/>
          <w:sz w:val="28"/>
          <w:szCs w:val="28"/>
          <w:rtl/>
        </w:rPr>
        <w:t xml:space="preserve">[الحالق] : يقال : جاء من حالق : أي من مكان مشرف.</w:t>
      </w:r>
    </w:p>
    <w:p>
      <w:pPr>
        <w:pStyle w:val="BookText"/>
      </w:pPr>
      <w:r>
        <w:rPr>
          <w:rFonts w:ascii="IRNazanin" w:hAnsi="IRNazanin" w:eastAsia="IRNazanin" w:cs="IRNazanin"/>
          <w:lang w:bidi="fa-IR"/>
          <w:color w:val="111111"/>
          <w:sz w:val="28"/>
          <w:szCs w:val="28"/>
          <w:rtl/>
        </w:rPr>
        <w:t xml:space="preserve">والحالق : الضرع الممتلئ.</w:t>
      </w:r>
    </w:p>
    <w:p>
      <w:pPr>
        <w:pStyle w:val="BookText"/>
      </w:pPr>
      <w:r>
        <w:rPr>
          <w:rFonts w:ascii="IRNazanin" w:hAnsi="IRNazanin" w:eastAsia="IRNazanin" w:cs="IRNazanin"/>
          <w:lang w:bidi="fa-IR"/>
          <w:color w:val="111111"/>
          <w:sz w:val="28"/>
          <w:szCs w:val="28"/>
          <w:rtl/>
        </w:rPr>
        <w:t xml:space="preserve">والحالق : الجبل المرتفع.</w:t>
      </w:r>
    </w:p>
    <w:p>
      <w:pPr>
        <w:pStyle w:val="BookText"/>
      </w:pPr>
      <w:r>
        <w:rPr>
          <w:rFonts w:ascii="Amiri" w:hAnsi="Amiri" w:eastAsia="Amiri" w:cs="Amiri"/>
          <w:lang w:bidi="ar-SA"/>
          <w:color w:val="111111"/>
          <w:sz w:val="28"/>
          <w:szCs w:val="28"/>
          <w:rtl/>
        </w:rPr>
        <w:t xml:space="preserve">والحالق من الكرم : ما التوى منه وتعلق بالقضبان.</w:t>
      </w:r>
    </w:p>
    <w:p>
      <w:pPr>
        <w:pStyle w:val="BookText"/>
      </w:pPr>
      <w:r>
        <w:rPr>
          <w:rFonts w:ascii="Amiri" w:hAnsi="Amiri" w:eastAsia="Amiri" w:cs="Amiri"/>
          <w:lang w:bidi="ar-SA"/>
          <w:color w:val="111111"/>
          <w:sz w:val="28"/>
          <w:szCs w:val="28"/>
          <w:rtl/>
        </w:rPr>
        <w:t xml:space="preserve">ويقال : لا تفعل ذلك أمك حالق : أي أثكل الله أمّك حتى تحلق شعرها.</w:t>
      </w:r>
    </w:p>
    <w:p>
      <w:pPr>
        <w:pStyle w:val="BookText"/>
      </w:pPr>
      <w:r>
        <w:rPr>
          <w:rFonts w:ascii="IRNazanin" w:hAnsi="IRNazanin" w:eastAsia="IRNazanin" w:cs="IRNazanin"/>
          <w:lang w:bidi="fa-IR"/>
          <w:color w:val="111111"/>
          <w:sz w:val="28"/>
          <w:szCs w:val="28"/>
          <w:rtl/>
        </w:rPr>
        <w:t xml:space="preserve">والحالق : المشؤوم.</w:t>
      </w:r>
    </w:p>
    <w:p>
      <w:pPr>
        <w:pStyle w:val="BookText"/>
      </w:pPr>
      <w:r>
        <w:rPr>
          <w:rFonts w:ascii="Amiri" w:hAnsi="Amiri" w:eastAsia="Amiri" w:cs="Amiri"/>
          <w:lang w:bidi="ar-SA"/>
          <w:color w:val="111111"/>
          <w:sz w:val="28"/>
          <w:szCs w:val="28"/>
          <w:rtl/>
        </w:rPr>
        <w:t xml:space="preserve">ك</w:t>
      </w:r>
    </w:p>
    <w:p>
      <w:pPr>
        <w:pStyle w:val="Heading5"/>
      </w:pPr>
      <w:bookmarkStart w:id="2109" w:name="_Toc1405"/>
      <w:r>
        <w:t>الحالك</w:t>
      </w:r>
      <w:bookmarkEnd w:id="2109"/>
    </w:p>
    <w:p>
      <w:pPr>
        <w:pStyle w:val="BookText"/>
      </w:pPr>
      <w:r>
        <w:rPr>
          <w:rFonts w:ascii="Amiri" w:hAnsi="Amiri" w:eastAsia="Amiri" w:cs="Amiri"/>
          <w:lang w:bidi="ar-SA"/>
          <w:color w:val="111111"/>
          <w:sz w:val="28"/>
          <w:szCs w:val="28"/>
          <w:rtl/>
        </w:rPr>
        <w:t xml:space="preserve">[الحالك] : يقال : أسود حالك : أي شديد السواد.</w:t>
      </w:r>
    </w:p>
    <w:p>
      <w:pPr>
        <w:pStyle w:val="BookText"/>
      </w:pPr>
      <w:r>
        <w:rPr>
          <w:rFonts w:ascii="IRNazanin" w:hAnsi="IRNazanin" w:eastAsia="IRNazanin" w:cs="IRNazanin"/>
          <w:lang w:bidi="fa-IR"/>
          <w:color w:val="111111"/>
          <w:sz w:val="28"/>
          <w:szCs w:val="28"/>
          <w:rtl/>
        </w:rPr>
        <w:t xml:space="preserve">[شماره صفحه واقعی : 1547]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2" w:name="pg14434_152644"/>
    <w:bookmarkEnd w:id="292"/>
    <w:p>
      <w:pPr>
        <w:pStyle w:val="BookText"/>
      </w:pPr>
      <w:r>
        <w:rPr>
          <w:rFonts w:ascii="Amiri" w:hAnsi="Amiri" w:eastAsia="Amiri" w:cs="Amiri"/>
          <w:lang w:bidi="ar-SA"/>
          <w:color w:val="111111"/>
          <w:sz w:val="28"/>
          <w:szCs w:val="28"/>
          <w:rtl/>
        </w:rPr>
        <w:t xml:space="preserve">فَعَالة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110" w:name="_Toc1406"/>
      <w:r>
        <w:t>الحلاوة</w:t>
      </w:r>
      <w:bookmarkEnd w:id="2110"/>
    </w:p>
    <w:p>
      <w:pPr>
        <w:pStyle w:val="BookText"/>
      </w:pPr>
      <w:r>
        <w:rPr>
          <w:rFonts w:ascii="Amiri" w:hAnsi="Amiri" w:eastAsia="Amiri" w:cs="Amiri"/>
          <w:lang w:bidi="ar-SA"/>
          <w:color w:val="111111"/>
          <w:sz w:val="28"/>
          <w:szCs w:val="28"/>
          <w:rtl/>
        </w:rPr>
        <w:t xml:space="preserve">[الحلاوة] : يقال : وقع على حلاوة قفاه : أي وسطه.</w:t>
      </w:r>
    </w:p>
    <w:p>
      <w:pPr>
        <w:pStyle w:val="BookText"/>
      </w:pPr>
      <w:r>
        <w:rPr>
          <w:rFonts w:ascii="Amiri" w:hAnsi="Amiri" w:eastAsia="Amiri" w:cs="Amiri"/>
          <w:lang w:bidi="ar-SA"/>
          <w:color w:val="111111"/>
          <w:sz w:val="28"/>
          <w:szCs w:val="28"/>
          <w:rtl/>
        </w:rPr>
        <w:t xml:space="preserve">والحلاوة : طعم الشيء الحلو.</w:t>
      </w:r>
    </w:p>
    <w:p>
      <w:pPr>
        <w:pStyle w:val="BookText"/>
      </w:pPr>
      <w:r>
        <w:rPr>
          <w:rFonts w:ascii="Amiri" w:hAnsi="Amiri" w:eastAsia="Amiri" w:cs="Amiri"/>
          <w:lang w:bidi="ar-SA"/>
          <w:color w:val="111111"/>
          <w:sz w:val="28"/>
          <w:szCs w:val="28"/>
          <w:rtl/>
        </w:rPr>
        <w:t xml:space="preserve">و [ فُعَالة ] ، بضم الفاء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الحُلاءة ] ، مهموز : ما قشر عن الجلدة.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111" w:name="_Toc1407"/>
      <w:r>
        <w:t>الحِلاب</w:t>
      </w:r>
      <w:bookmarkEnd w:id="2111"/>
    </w:p>
    <w:p>
      <w:pPr>
        <w:pStyle w:val="BookText"/>
      </w:pPr>
      <w:r>
        <w:rPr>
          <w:rFonts w:ascii="Amiri" w:hAnsi="Amiri" w:eastAsia="Amiri" w:cs="Amiri"/>
          <w:lang w:bidi="ar-SA"/>
          <w:color w:val="111111"/>
          <w:sz w:val="28"/>
          <w:szCs w:val="28"/>
          <w:rtl/>
        </w:rPr>
        <w:t xml:space="preserve">[الحِلاب] : المِحلب الذي يحلب فيه. قال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 هل رَيْت أو سمعت براعٍ</w:t>
      </w:r>
    </w:p>
    <w:p>
      <w:pPr>
        <w:pStyle w:val="BookText"/>
      </w:pPr>
      <w:r>
        <w:rPr>
          <w:rFonts w:ascii="Amiri" w:hAnsi="Amiri" w:eastAsia="Amiri" w:cs="Amiri"/>
          <w:lang w:bidi="ar-SA"/>
          <w:color w:val="111111"/>
          <w:sz w:val="28"/>
          <w:szCs w:val="28"/>
          <w:rtl/>
        </w:rPr>
        <w:t xml:space="preserve">ردَّ في الضرع ما قرى في الحِلاب</w:t>
      </w:r>
    </w:p>
    <w:p>
      <w:pPr>
        <w:pStyle w:val="BookText"/>
      </w:pPr>
      <w:r>
        <w:rPr>
          <w:rFonts w:ascii="IRNazanin" w:hAnsi="IRNazanin" w:eastAsia="IRNazanin" w:cs="IRNazanin"/>
          <w:lang w:bidi="fa-IR"/>
          <w:color w:val="111111"/>
          <w:sz w:val="28"/>
          <w:szCs w:val="28"/>
          <w:rtl/>
        </w:rPr>
        <w:t xml:space="preserve">ق</w:t>
      </w:r>
    </w:p>
    <w:p>
      <w:pPr>
        <w:pStyle w:val="Heading5"/>
      </w:pPr>
      <w:bookmarkStart w:id="2112" w:name="_Toc1408"/>
      <w:r>
        <w:t>الحِلاق</w:t>
      </w:r>
      <w:bookmarkEnd w:id="2112"/>
    </w:p>
    <w:p>
      <w:pPr>
        <w:pStyle w:val="BookText"/>
      </w:pPr>
      <w:r>
        <w:rPr>
          <w:rFonts w:ascii="Amiri" w:hAnsi="Amiri" w:eastAsia="Amiri" w:cs="Amiri"/>
          <w:lang w:bidi="ar-SA"/>
          <w:color w:val="111111"/>
          <w:sz w:val="28"/>
          <w:szCs w:val="28"/>
          <w:rtl/>
        </w:rPr>
        <w:t xml:space="preserve">[الحِلاق] : الحلْق ، يقال : إِن رأسه لجيد الحلاق.</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2113" w:name="_Toc1409"/>
      <w:r>
        <w:t>الحَلوب</w:t>
      </w:r>
      <w:bookmarkEnd w:id="2113"/>
    </w:p>
    <w:p>
      <w:pPr>
        <w:pStyle w:val="BookText"/>
      </w:pPr>
      <w:r>
        <w:rPr>
          <w:rFonts w:ascii="Amiri" w:hAnsi="Amiri" w:eastAsia="Amiri" w:cs="Amiri"/>
          <w:lang w:bidi="ar-SA"/>
          <w:color w:val="111111"/>
          <w:sz w:val="28"/>
          <w:szCs w:val="28"/>
          <w:rtl/>
        </w:rPr>
        <w:t xml:space="preserve">[الحَلوب] : ناقة حَلوب : ذات لبن. قال محمد بن كعب الغنوي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يبيت الندى يا أم عمرو ضجيعَهُ</w:t>
      </w:r>
    </w:p>
    <w:p>
      <w:pPr>
        <w:pStyle w:val="BookText"/>
      </w:pPr>
      <w:r>
        <w:rPr>
          <w:rFonts w:ascii="Amiri" w:hAnsi="Amiri" w:eastAsia="Amiri" w:cs="Amiri"/>
          <w:lang w:bidi="ar-SA"/>
          <w:color w:val="111111"/>
          <w:sz w:val="28"/>
          <w:szCs w:val="28"/>
          <w:rtl/>
        </w:rPr>
        <w:t xml:space="preserve">إِذا لم يكن في المُنقياتِ حَلُوبُ</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الحَلوء ] ، مهموز : أن يحد حجر على حجر يكتحل به الأرمد.</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[شماره صفحه واقعی : 1548]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3" w:name="pg14434_152646"/>
    <w:bookmarkEnd w:id="293"/>
    <w:p>
      <w:pPr>
        <w:pStyle w:val="BookText"/>
      </w:pPr>
      <w:r>
        <w:rPr>
          <w:rFonts w:ascii="IRNazanin" w:hAnsi="IRNazanin" w:eastAsia="IRNazanin" w:cs="IRNazanin"/>
          <w:lang w:bidi="fa-IR"/>
          <w:color w:val="111111"/>
          <w:sz w:val="28"/>
          <w:szCs w:val="28"/>
          <w:rtl/>
        </w:rPr>
        <w:t xml:space="preserve">ب</w:t>
      </w:r>
    </w:p>
    <w:p>
      <w:pPr>
        <w:pStyle w:val="Heading5"/>
      </w:pPr>
      <w:bookmarkStart w:id="2114" w:name="_Toc1410"/>
      <w:r>
        <w:t>الحلوبة</w:t>
      </w:r>
      <w:bookmarkEnd w:id="2114"/>
    </w:p>
    <w:p>
      <w:pPr>
        <w:pStyle w:val="BookText"/>
      </w:pPr>
      <w:r>
        <w:rPr>
          <w:rFonts w:ascii="Amiri" w:hAnsi="Amiri" w:eastAsia="Amiri" w:cs="Amiri"/>
          <w:lang w:bidi="ar-SA"/>
          <w:color w:val="111111"/>
          <w:sz w:val="28"/>
          <w:szCs w:val="28"/>
          <w:rtl/>
        </w:rPr>
        <w:t xml:space="preserve">[الحلوبة] : ما يحلب.</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115" w:name="_Toc1411"/>
      <w:r>
        <w:t>الحليب</w:t>
      </w:r>
      <w:bookmarkEnd w:id="2115"/>
    </w:p>
    <w:p>
      <w:pPr>
        <w:pStyle w:val="BookText"/>
      </w:pPr>
      <w:r>
        <w:rPr>
          <w:rFonts w:ascii="Amiri" w:hAnsi="Amiri" w:eastAsia="Amiri" w:cs="Amiri"/>
          <w:lang w:bidi="ar-SA"/>
          <w:color w:val="111111"/>
          <w:sz w:val="28"/>
          <w:szCs w:val="28"/>
          <w:rtl/>
        </w:rPr>
        <w:t xml:space="preserve">[الحليب] : اللبن الحديث العهد بالحلب.</w:t>
      </w:r>
    </w:p>
    <w:p>
      <w:pPr>
        <w:pStyle w:val="BookText"/>
      </w:pPr>
      <w:r>
        <w:rPr>
          <w:rFonts w:ascii="IRNazanin" w:hAnsi="IRNazanin" w:eastAsia="IRNazanin" w:cs="IRNazanin"/>
          <w:lang w:bidi="fa-IR"/>
          <w:color w:val="111111"/>
          <w:sz w:val="28"/>
          <w:szCs w:val="28"/>
          <w:rtl/>
        </w:rPr>
        <w:t xml:space="preserve">ج</w:t>
      </w:r>
    </w:p>
    <w:p>
      <w:pPr>
        <w:pStyle w:val="Heading5"/>
      </w:pPr>
      <w:bookmarkStart w:id="2116" w:name="_Toc1412"/>
      <w:r>
        <w:t>الحليج</w:t>
      </w:r>
      <w:bookmarkEnd w:id="2116"/>
    </w:p>
    <w:p>
      <w:pPr>
        <w:pStyle w:val="BookText"/>
      </w:pPr>
      <w:r>
        <w:rPr>
          <w:rFonts w:ascii="Amiri" w:hAnsi="Amiri" w:eastAsia="Amiri" w:cs="Amiri"/>
          <w:lang w:bidi="ar-SA"/>
          <w:color w:val="111111"/>
          <w:sz w:val="28"/>
          <w:szCs w:val="28"/>
          <w:rtl/>
        </w:rPr>
        <w:t xml:space="preserve">[الحليج] : القطن المحلوج.</w:t>
      </w:r>
    </w:p>
    <w:p>
      <w:pPr>
        <w:pStyle w:val="BookText"/>
      </w:pPr>
      <w:r>
        <w:rPr>
          <w:rFonts w:ascii="IRNazanin" w:hAnsi="IRNazanin" w:eastAsia="IRNazanin" w:cs="IRNazanin"/>
          <w:lang w:bidi="fa-IR"/>
          <w:color w:val="111111"/>
          <w:sz w:val="28"/>
          <w:szCs w:val="28"/>
          <w:rtl/>
        </w:rPr>
        <w:t xml:space="preserve">ف</w:t>
      </w:r>
    </w:p>
    <w:p>
      <w:pPr>
        <w:pStyle w:val="Heading5"/>
      </w:pPr>
      <w:bookmarkStart w:id="2117" w:name="_Toc1413"/>
      <w:r>
        <w:t>الحليف</w:t>
      </w:r>
      <w:bookmarkEnd w:id="2117"/>
    </w:p>
    <w:p>
      <w:pPr>
        <w:pStyle w:val="BookText"/>
      </w:pPr>
      <w:r>
        <w:rPr>
          <w:rFonts w:ascii="Amiri" w:hAnsi="Amiri" w:eastAsia="Amiri" w:cs="Amiri"/>
          <w:lang w:bidi="ar-SA"/>
          <w:color w:val="111111"/>
          <w:sz w:val="28"/>
          <w:szCs w:val="28"/>
          <w:rtl/>
        </w:rPr>
        <w:t xml:space="preserve">[الحليف] : المحالف.</w:t>
      </w:r>
    </w:p>
    <w:p>
      <w:pPr>
        <w:pStyle w:val="BookText"/>
      </w:pPr>
      <w:r>
        <w:rPr>
          <w:rFonts w:ascii="Amiri" w:hAnsi="Amiri" w:eastAsia="Amiri" w:cs="Amiri"/>
          <w:lang w:bidi="ar-SA"/>
          <w:color w:val="111111"/>
          <w:sz w:val="28"/>
          <w:szCs w:val="28"/>
          <w:rtl/>
        </w:rPr>
        <w:t xml:space="preserve">ورجل حليف اللسان : أي فصيح حديد اللسان.</w:t>
      </w:r>
    </w:p>
    <w:p>
      <w:pPr>
        <w:pStyle w:val="BookText"/>
      </w:pPr>
      <w:r>
        <w:rPr>
          <w:rFonts w:ascii="IRNazanin" w:hAnsi="IRNazanin" w:eastAsia="IRNazanin" w:cs="IRNazanin"/>
          <w:lang w:bidi="fa-IR"/>
          <w:color w:val="111111"/>
          <w:sz w:val="28"/>
          <w:szCs w:val="28"/>
          <w:rtl/>
        </w:rPr>
        <w:t xml:space="preserve">م</w:t>
      </w:r>
    </w:p>
    <w:p>
      <w:pPr>
        <w:pStyle w:val="Heading5"/>
      </w:pPr>
      <w:bookmarkStart w:id="2118" w:name="_Toc1414"/>
      <w:r>
        <w:t>الحليم</w:t>
      </w:r>
      <w:bookmarkEnd w:id="2118"/>
    </w:p>
    <w:p>
      <w:pPr>
        <w:pStyle w:val="BookText"/>
      </w:pPr>
      <w:r>
        <w:rPr>
          <w:rFonts w:ascii="Amiri" w:hAnsi="Amiri" w:eastAsia="Amiri" w:cs="Amiri"/>
          <w:lang w:bidi="ar-SA"/>
          <w:color w:val="111111"/>
          <w:sz w:val="28"/>
          <w:szCs w:val="28"/>
          <w:rtl/>
        </w:rPr>
        <w:t xml:space="preserve">[الحليم] : من أسماء الله تعالى ، معناه الذي لا يعاجل بالعقوبة.</w:t>
      </w:r>
    </w:p>
    <w:p>
      <w:pPr>
        <w:pStyle w:val="BookText"/>
      </w:pPr>
      <w:r>
        <w:rPr>
          <w:rFonts w:ascii="Amiri" w:hAnsi="Amiri" w:eastAsia="Amiri" w:cs="Amiri"/>
          <w:lang w:bidi="ar-SA"/>
          <w:color w:val="111111"/>
          <w:sz w:val="28"/>
          <w:szCs w:val="28"/>
          <w:rtl/>
        </w:rPr>
        <w:t xml:space="preserve">وبعير حَلِيمٌ : أي سمين. قال </w:t>
      </w:r>
      <w:r>
        <w:rPr>
          <w:rStyle w:val="FootnoteReference"/>
        </w:rPr>
        <w:footnoteReference w:id="762"/>
      </w:r>
    </w:p>
    <w:p>
      <w:pPr>
        <w:pStyle w:val="BookText"/>
      </w:pPr>
      <w:r>
        <w:rPr>
          <w:rFonts w:ascii="Amiri" w:hAnsi="Amiri" w:eastAsia="Amiri" w:cs="Amiri"/>
          <w:lang w:bidi="ar-SA"/>
          <w:color w:val="111111"/>
          <w:sz w:val="28"/>
          <w:szCs w:val="28"/>
          <w:rtl/>
        </w:rPr>
        <w:t xml:space="preserve">فإن قضاء المحل أهون ضيعة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المُخِّ في أَصْلَابِ كُلِ حَلِيمِ</w:t>
      </w:r>
    </w:p>
    <w:p>
      <w:pPr>
        <w:pStyle w:val="BookText"/>
      </w:pPr>
      <w:r>
        <w:rPr>
          <w:rFonts w:ascii="Amiri" w:hAnsi="Amiri" w:eastAsia="Amiri" w:cs="Amiri"/>
          <w:lang w:bidi="ar-SA"/>
          <w:color w:val="111111"/>
          <w:sz w:val="28"/>
          <w:szCs w:val="28"/>
          <w:rtl/>
        </w:rPr>
        <w:t xml:space="preserve">ي</w:t>
      </w:r>
    </w:p>
    <w:p>
      <w:pPr>
        <w:pStyle w:val="Heading5"/>
      </w:pPr>
      <w:bookmarkStart w:id="2119" w:name="_Toc1415"/>
      <w:r>
        <w:t>الحلي</w:t>
      </w:r>
      <w:bookmarkEnd w:id="2119"/>
    </w:p>
    <w:p>
      <w:pPr>
        <w:pStyle w:val="BookText"/>
      </w:pPr>
      <w:r>
        <w:rPr>
          <w:rFonts w:ascii="Amiri" w:hAnsi="Amiri" w:eastAsia="Amiri" w:cs="Amiri"/>
          <w:lang w:bidi="ar-SA"/>
          <w:color w:val="111111"/>
          <w:sz w:val="28"/>
          <w:szCs w:val="28"/>
          <w:rtl/>
        </w:rPr>
        <w:t xml:space="preserve">[الحلي] : يَبَسُ النصيِّ ، قال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منعنا منبت الحليِ</w:t>
      </w:r>
    </w:p>
    <w:p>
      <w:pPr>
        <w:pStyle w:val="BookText"/>
      </w:pPr>
      <w:r>
        <w:rPr>
          <w:rFonts w:ascii="Amiri" w:hAnsi="Amiri" w:eastAsia="Amiri" w:cs="Amiri"/>
          <w:lang w:bidi="ar-SA"/>
          <w:color w:val="111111"/>
          <w:sz w:val="28"/>
          <w:szCs w:val="28"/>
          <w:rtl/>
        </w:rPr>
        <w:t xml:space="preserve">ومنبت الضمران والنصيِ</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120" w:name="_Toc1416"/>
      <w:r>
        <w:t>حَليمة</w:t>
      </w:r>
      <w:bookmarkEnd w:id="2120"/>
    </w:p>
    <w:p>
      <w:pPr>
        <w:pStyle w:val="BookText"/>
      </w:pPr>
      <w:r>
        <w:rPr>
          <w:rFonts w:ascii="Amiri" w:hAnsi="Amiri" w:eastAsia="Amiri" w:cs="Amiri"/>
          <w:lang w:bidi="ar-SA"/>
          <w:color w:val="111111"/>
          <w:sz w:val="28"/>
          <w:szCs w:val="28"/>
          <w:rtl/>
        </w:rPr>
        <w:t xml:space="preserve">[حَليمة] : اسم موضع كانت به وقعة ، وفيه جرى المثل : « ما يوم حليمة بِسِرّ »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1549]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4" w:name="pg14434_152648"/>
    <w:bookmarkEnd w:id="294"/>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121" w:name="_Toc1417"/>
      <w:r>
        <w:t>الحَلْقى</w:t>
      </w:r>
      <w:bookmarkEnd w:id="2121"/>
    </w:p>
    <w:p>
      <w:pPr>
        <w:pStyle w:val="BookText"/>
      </w:pPr>
      <w:r>
        <w:rPr>
          <w:rFonts w:ascii="Amiri" w:hAnsi="Amiri" w:eastAsia="Amiri" w:cs="Amiri"/>
          <w:lang w:bidi="ar-SA"/>
          <w:color w:val="111111"/>
          <w:sz w:val="28"/>
          <w:szCs w:val="28"/>
          <w:rtl/>
        </w:rPr>
        <w:t xml:space="preserve">[الحَلْقى] : يقال للمرأة : عقرى حلقى : دعاء عليها : أي عقر الله جسدها وأصابها بداء في حلقها ، وهو الحلوى.</w:t>
      </w:r>
    </w:p>
    <w:p>
      <w:pPr>
        <w:pStyle w:val="BookText"/>
      </w:pPr>
      <w:r>
        <w:rPr>
          <w:rFonts w:ascii="Amiri" w:hAnsi="Amiri" w:eastAsia="Amiri" w:cs="Amiri"/>
          <w:lang w:bidi="ar-SA"/>
          <w:color w:val="111111"/>
          <w:sz w:val="28"/>
          <w:szCs w:val="28"/>
          <w:rtl/>
        </w:rPr>
        <w:t xml:space="preserve">و [ فَعْلاة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122" w:name="_Toc1418"/>
      <w:r>
        <w:t>الحلباة</w:t>
      </w:r>
      <w:bookmarkEnd w:id="2122"/>
    </w:p>
    <w:p>
      <w:pPr>
        <w:pStyle w:val="BookText"/>
      </w:pPr>
      <w:r>
        <w:rPr>
          <w:rFonts w:ascii="Amiri" w:hAnsi="Amiri" w:eastAsia="Amiri" w:cs="Amiri"/>
          <w:lang w:bidi="ar-SA"/>
          <w:color w:val="111111"/>
          <w:sz w:val="28"/>
          <w:szCs w:val="28"/>
          <w:rtl/>
        </w:rPr>
        <w:t xml:space="preserve">[الحلباة] : يقال : ناقة حلباة ركباة : أي تحلب وتركب.</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123" w:name="_Toc1419"/>
      <w:r>
        <w:t>الحُلْوى</w:t>
      </w:r>
      <w:bookmarkEnd w:id="2123"/>
    </w:p>
    <w:p>
      <w:pPr>
        <w:pStyle w:val="BookText"/>
      </w:pPr>
      <w:r>
        <w:rPr>
          <w:rFonts w:ascii="Amiri" w:hAnsi="Amiri" w:eastAsia="Amiri" w:cs="Amiri"/>
          <w:lang w:bidi="ar-SA"/>
          <w:color w:val="111111"/>
          <w:sz w:val="28"/>
          <w:szCs w:val="28"/>
          <w:rtl/>
        </w:rPr>
        <w:t xml:space="preserve">[الحُلْوى] : نقيض المرَّى. يقال : خذ الحُلوى وأعطه المرّى.</w:t>
      </w:r>
    </w:p>
    <w:p>
      <w:pPr>
        <w:pStyle w:val="BookText"/>
      </w:pPr>
      <w:r>
        <w:rPr>
          <w:rFonts w:ascii="IRNazanin" w:hAnsi="IRNazanin" w:eastAsia="IRNazanin" w:cs="IRNazanin"/>
          <w:lang w:bidi="fa-IR"/>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124" w:name="_Toc1420"/>
      <w:r>
        <w:t>الحُلاوى</w:t>
      </w:r>
      <w:bookmarkEnd w:id="2124"/>
    </w:p>
    <w:p>
      <w:pPr>
        <w:pStyle w:val="BookText"/>
      </w:pPr>
      <w:r>
        <w:rPr>
          <w:rFonts w:ascii="IRNazanin" w:hAnsi="IRNazanin" w:eastAsia="IRNazanin" w:cs="IRNazanin"/>
          <w:lang w:bidi="fa-IR"/>
          <w:color w:val="111111"/>
          <w:sz w:val="28"/>
          <w:szCs w:val="28"/>
          <w:rtl/>
        </w:rPr>
        <w:t xml:space="preserve">[الحُلاوى] : نبت.</w:t>
      </w:r>
    </w:p>
    <w:p>
      <w:pPr>
        <w:pStyle w:val="BookText"/>
      </w:pPr>
      <w:r>
        <w:rPr>
          <w:rFonts w:ascii="IRNazanin" w:hAnsi="IRNazanin" w:eastAsia="IRNazanin" w:cs="IRNazanin"/>
          <w:lang w:bidi="fa-IR"/>
          <w:color w:val="111111"/>
          <w:sz w:val="28"/>
          <w:szCs w:val="28"/>
          <w:rtl/>
        </w:rPr>
        <w:t xml:space="preserve">فَعالاء ، بفتح الفاء ممدود</w:t>
      </w:r>
    </w:p>
    <w:p>
      <w:pPr>
        <w:pStyle w:val="BookText"/>
      </w:pPr>
      <w:r>
        <w:rPr>
          <w:rFonts w:ascii="IRNazanin" w:hAnsi="IRNazanin" w:eastAsia="IRNazanin" w:cs="IRNazanin"/>
          <w:lang w:bidi="fa-IR"/>
          <w:color w:val="111111"/>
          <w:sz w:val="28"/>
          <w:szCs w:val="28"/>
          <w:rtl/>
        </w:rPr>
        <w:t xml:space="preserve">و</w:t>
      </w:r>
    </w:p>
    <w:p>
      <w:pPr>
        <w:pStyle w:val="Heading5"/>
      </w:pPr>
      <w:bookmarkStart w:id="2125" w:name="_Toc1421"/>
      <w:r>
        <w:t>الحلاواء</w:t>
      </w:r>
      <w:bookmarkEnd w:id="2125"/>
    </w:p>
    <w:p>
      <w:pPr>
        <w:pStyle w:val="BookText"/>
      </w:pPr>
      <w:r>
        <w:rPr>
          <w:rFonts w:ascii="Amiri" w:hAnsi="Amiri" w:eastAsia="Amiri" w:cs="Amiri"/>
          <w:lang w:bidi="ar-SA"/>
          <w:color w:val="111111"/>
          <w:sz w:val="28"/>
          <w:szCs w:val="28"/>
          <w:rtl/>
        </w:rPr>
        <w:t xml:space="preserve">[الحلاواء] : يقال : سقط على حَلاواء القفا : أي على حَق القفا.</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ف</w:t>
      </w:r>
    </w:p>
    <w:p>
      <w:pPr>
        <w:pStyle w:val="Heading5"/>
      </w:pPr>
      <w:bookmarkStart w:id="2126" w:name="_Toc1422"/>
      <w:r>
        <w:t>الحِلْفاء</w:t>
      </w:r>
      <w:bookmarkEnd w:id="2126"/>
    </w:p>
    <w:p>
      <w:pPr>
        <w:pStyle w:val="BookText"/>
      </w:pPr>
      <w:r>
        <w:rPr>
          <w:rFonts w:ascii="Amiri" w:hAnsi="Amiri" w:eastAsia="Amiri" w:cs="Amiri"/>
          <w:lang w:bidi="ar-SA"/>
          <w:color w:val="111111"/>
          <w:sz w:val="28"/>
          <w:szCs w:val="28"/>
          <w:rtl/>
        </w:rPr>
        <w:t xml:space="preserve">[الحِلْفاء] : نبت ، الواحدة حلفاة ، بالهاء. قال سيبويه : الحلفاء واحد وجمع.</w:t>
      </w:r>
    </w:p>
    <w:p>
      <w:pPr>
        <w:pStyle w:val="BookText"/>
      </w:pPr>
      <w:r>
        <w:rPr>
          <w:rFonts w:ascii="Amiri" w:hAnsi="Amiri" w:eastAsia="Amiri" w:cs="Amiri"/>
          <w:lang w:bidi="ar-SA"/>
          <w:color w:val="111111"/>
          <w:sz w:val="28"/>
          <w:szCs w:val="28"/>
          <w:rtl/>
        </w:rPr>
        <w:t xml:space="preserve">ك</w:t>
      </w:r>
    </w:p>
    <w:p>
      <w:pPr>
        <w:pStyle w:val="Heading5"/>
      </w:pPr>
      <w:bookmarkStart w:id="2127" w:name="_Toc1423"/>
      <w:r>
        <w:t>الحلكاء</w:t>
      </w:r>
      <w:bookmarkEnd w:id="2127"/>
    </w:p>
    <w:p>
      <w:pPr>
        <w:pStyle w:val="BookText"/>
      </w:pPr>
      <w:r>
        <w:rPr>
          <w:rFonts w:ascii="Amiri" w:hAnsi="Amiri" w:eastAsia="Amiri" w:cs="Amiri"/>
          <w:lang w:bidi="ar-SA"/>
          <w:color w:val="111111"/>
          <w:sz w:val="28"/>
          <w:szCs w:val="28"/>
          <w:rtl/>
        </w:rPr>
        <w:t xml:space="preserve">[الحلكاء] : دابة تغوص في الرمل.</w:t>
      </w:r>
    </w:p>
    <w:p>
      <w:pPr>
        <w:pStyle w:val="BookText"/>
      </w:pPr>
      <w:r>
        <w:rPr>
          <w:rFonts w:ascii="IRNazanin" w:hAnsi="IRNazanin" w:eastAsia="IRNazanin" w:cs="IRNazanin"/>
          <w:lang w:bidi="fa-IR"/>
          <w:color w:val="111111"/>
          <w:sz w:val="28"/>
          <w:szCs w:val="28"/>
          <w:rtl/>
        </w:rPr>
        <w:t xml:space="preserve">و</w:t>
      </w:r>
    </w:p>
    <w:p>
      <w:pPr>
        <w:pStyle w:val="Heading5"/>
      </w:pPr>
      <w:bookmarkStart w:id="2128" w:name="_Toc1424"/>
      <w:r>
        <w:t>الحلْواء</w:t>
      </w:r>
      <w:bookmarkEnd w:id="2128"/>
    </w:p>
    <w:p>
      <w:pPr>
        <w:pStyle w:val="BookText"/>
      </w:pPr>
      <w:r>
        <w:rPr>
          <w:rFonts w:ascii="Amiri" w:hAnsi="Amiri" w:eastAsia="Amiri" w:cs="Amiri"/>
          <w:lang w:bidi="ar-SA"/>
          <w:color w:val="111111"/>
          <w:sz w:val="28"/>
          <w:szCs w:val="28"/>
          <w:rtl/>
        </w:rPr>
        <w:t xml:space="preserve">[الحلْواء] : الذي يؤكل ، يمد ويقصر.</w:t>
      </w:r>
    </w:p>
    <w:p>
      <w:pPr>
        <w:pStyle w:val="BookText"/>
      </w:pPr>
      <w:r>
        <w:rPr>
          <w:rFonts w:ascii="IRNazanin" w:hAnsi="IRNazanin" w:eastAsia="IRNazanin" w:cs="IRNazanin"/>
          <w:lang w:bidi="fa-IR"/>
          <w:color w:val="111111"/>
          <w:sz w:val="28"/>
          <w:szCs w:val="28"/>
          <w:rtl/>
        </w:rPr>
        <w:t xml:space="preserve">[شماره صفحه واقعی : 1550]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5" w:name="pg14434_152650"/>
    <w:bookmarkEnd w:id="295"/>
    <w:p>
      <w:pPr>
        <w:pStyle w:val="BookText"/>
      </w:pPr>
      <w:r>
        <w:rPr>
          <w:rFonts w:ascii="Amiri" w:hAnsi="Amiri" w:eastAsia="Amiri" w:cs="Amiri"/>
          <w:lang w:bidi="ar-SA"/>
          <w:color w:val="111111"/>
          <w:sz w:val="28"/>
          <w:szCs w:val="28"/>
          <w:rtl/>
        </w:rPr>
        <w:t xml:space="preserve">فَعْلانة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129" w:name="_Toc1425"/>
      <w:r>
        <w:t>الحَلْبانة</w:t>
      </w:r>
      <w:bookmarkEnd w:id="2129"/>
    </w:p>
    <w:p>
      <w:pPr>
        <w:pStyle w:val="BookText"/>
      </w:pPr>
      <w:r>
        <w:rPr>
          <w:rFonts w:ascii="Amiri" w:hAnsi="Amiri" w:eastAsia="Amiri" w:cs="Amiri"/>
          <w:lang w:bidi="ar-SA"/>
          <w:color w:val="111111"/>
          <w:sz w:val="28"/>
          <w:szCs w:val="28"/>
          <w:rtl/>
        </w:rPr>
        <w:t xml:space="preserve">[الحَلْبانة] : الناقة الحلوب.</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130" w:name="_Toc1426"/>
      <w:r>
        <w:t>الحُلْقان</w:t>
      </w:r>
      <w:bookmarkEnd w:id="2130"/>
    </w:p>
    <w:p>
      <w:pPr>
        <w:pStyle w:val="BookText"/>
      </w:pPr>
      <w:r>
        <w:rPr>
          <w:rFonts w:ascii="Amiri" w:hAnsi="Amiri" w:eastAsia="Amiri" w:cs="Amiri"/>
          <w:lang w:bidi="ar-SA"/>
          <w:color w:val="111111"/>
          <w:sz w:val="28"/>
          <w:szCs w:val="28"/>
          <w:rtl/>
        </w:rPr>
        <w:t xml:space="preserve">[الحُلْقان] ، بالقاف : البسر إِذا بلغ الإِرطابُ ثلثيه. الواحدة حُلقانة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131" w:name="_Toc1427"/>
      <w:r>
        <w:t>الحُلْوان</w:t>
      </w:r>
      <w:bookmarkEnd w:id="2131"/>
    </w:p>
    <w:p>
      <w:pPr>
        <w:pStyle w:val="BookText"/>
      </w:pPr>
      <w:r>
        <w:rPr>
          <w:rFonts w:ascii="Amiri" w:hAnsi="Amiri" w:eastAsia="Amiri" w:cs="Amiri"/>
          <w:lang w:bidi="ar-SA"/>
          <w:color w:val="111111"/>
          <w:sz w:val="28"/>
          <w:szCs w:val="28"/>
          <w:rtl/>
        </w:rPr>
        <w:t xml:space="preserve">[الحُلْوان] : اسم كُورة واسم رجل.</w:t>
      </w:r>
    </w:p>
    <w:p>
      <w:pPr>
        <w:pStyle w:val="BookText"/>
      </w:pPr>
      <w:r>
        <w:rPr>
          <w:rFonts w:ascii="Amiri" w:hAnsi="Amiri" w:eastAsia="Amiri" w:cs="Amiri"/>
          <w:lang w:bidi="ar-SA"/>
          <w:color w:val="111111"/>
          <w:sz w:val="28"/>
          <w:szCs w:val="28"/>
          <w:rtl/>
        </w:rPr>
        <w:t xml:space="preserve">وحُلوان المرأة : مهرها.</w:t>
      </w:r>
    </w:p>
    <w:p>
      <w:pPr>
        <w:pStyle w:val="BookText"/>
      </w:pPr>
      <w:r>
        <w:rPr>
          <w:rFonts w:ascii="Amiri" w:hAnsi="Amiri" w:eastAsia="Amiri" w:cs="Amiri"/>
          <w:lang w:bidi="ar-SA"/>
          <w:color w:val="111111"/>
          <w:sz w:val="28"/>
          <w:szCs w:val="28"/>
          <w:rtl/>
        </w:rPr>
        <w:t xml:space="preserve">والحُلوان أيضاً : أن يأخذ الرجل من مهر ابنته لنفسه شيئاً ، وكانت العرب تعيِّر به. قالت امرأة تمدح زوجها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يأخذ الحلوان من بناته</w:t>
      </w:r>
    </w:p>
    <w:p>
      <w:pPr>
        <w:pStyle w:val="BookText"/>
      </w:pPr>
      <w:r>
        <w:rPr>
          <w:rFonts w:ascii="Amiri" w:hAnsi="Amiri" w:eastAsia="Amiri" w:cs="Amiri"/>
          <w:lang w:bidi="ar-SA"/>
          <w:color w:val="111111"/>
          <w:sz w:val="28"/>
          <w:szCs w:val="28"/>
          <w:rtl/>
        </w:rPr>
        <w:t xml:space="preserve">والحُلوان : عطاء الكاهن. وفي الحديث </w:t>
      </w:r>
      <w:r>
        <w:rPr>
          <w:rStyle w:val="FootnoteReference"/>
        </w:rPr>
        <w:footnoteReference w:id="766"/>
      </w:r>
      <w:r>
        <w:rPr>
          <w:rFonts w:ascii="Amiri" w:hAnsi="Amiri" w:eastAsia="Amiri" w:cs="Amiri"/>
          <w:lang w:bidi="ar-SA"/>
          <w:color w:val="111111"/>
          <w:sz w:val="28"/>
          <w:szCs w:val="28"/>
          <w:rtl/>
        </w:rPr>
        <w:t xml:space="preserve">: « نهى النبي عليه‌السلام عن حُلوان الكاهن ».</w:t>
      </w:r>
    </w:p>
    <w:p>
      <w:pPr>
        <w:pStyle w:val="BookText"/>
      </w:pPr>
      <w:r>
        <w:rPr>
          <w:rFonts w:ascii="Amiri" w:hAnsi="Amiri" w:eastAsia="Amiri" w:cs="Amiri"/>
          <w:lang w:bidi="ar-SA"/>
          <w:color w:val="111111"/>
          <w:sz w:val="28"/>
          <w:szCs w:val="28"/>
          <w:rtl/>
        </w:rPr>
        <w:t xml:space="preserve">الرباعي</w:t>
      </w:r>
    </w:p>
    <w:p>
      <w:pPr>
        <w:pStyle w:val="BookText"/>
      </w:pPr>
      <w:r>
        <w:rPr>
          <w:rFonts w:ascii="IRNazanin" w:hAnsi="IRNazanin" w:eastAsia="IRNazanin" w:cs="IRNazanin"/>
          <w:lang w:bidi="fa-IR"/>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بس</w:t>
      </w:r>
    </w:p>
    <w:p>
      <w:pPr>
        <w:pStyle w:val="Heading5"/>
      </w:pPr>
      <w:bookmarkStart w:id="2132" w:name="_Toc1428"/>
      <w:r>
        <w:t>الحَلْبَس</w:t>
      </w:r>
      <w:bookmarkEnd w:id="2132"/>
    </w:p>
    <w:p>
      <w:pPr>
        <w:pStyle w:val="BookText"/>
      </w:pPr>
      <w:r>
        <w:rPr>
          <w:rFonts w:ascii="Amiri" w:hAnsi="Amiri" w:eastAsia="Amiri" w:cs="Amiri"/>
          <w:lang w:bidi="ar-SA"/>
          <w:color w:val="111111"/>
          <w:sz w:val="28"/>
          <w:szCs w:val="28"/>
          <w:rtl/>
        </w:rPr>
        <w:t xml:space="preserve">[الحَلْبَس] : الشجاع. وقيل : هو الذي يلزم الشيء لا يفارقه.</w:t>
      </w:r>
    </w:p>
    <w:p>
      <w:pPr>
        <w:pStyle w:val="BookText"/>
      </w:pPr>
      <w:r>
        <w:rPr>
          <w:rFonts w:ascii="Amiri" w:hAnsi="Amiri" w:eastAsia="Amiri" w:cs="Amiri"/>
          <w:lang w:bidi="ar-SA"/>
          <w:color w:val="111111"/>
          <w:sz w:val="28"/>
          <w:szCs w:val="28"/>
          <w:rtl/>
        </w:rPr>
        <w:t xml:space="preserve">كم</w:t>
      </w:r>
    </w:p>
    <w:p>
      <w:pPr>
        <w:pStyle w:val="Heading5"/>
      </w:pPr>
      <w:bookmarkStart w:id="2133" w:name="_Toc1429"/>
      <w:r>
        <w:t>الحلكم</w:t>
      </w:r>
      <w:bookmarkEnd w:id="2133"/>
    </w:p>
    <w:p>
      <w:pPr>
        <w:pStyle w:val="BookText"/>
      </w:pPr>
      <w:r>
        <w:rPr>
          <w:rFonts w:ascii="Amiri" w:hAnsi="Amiri" w:eastAsia="Amiri" w:cs="Amiri"/>
          <w:lang w:bidi="ar-SA"/>
          <w:color w:val="111111"/>
          <w:sz w:val="28"/>
          <w:szCs w:val="28"/>
          <w:rtl/>
        </w:rPr>
        <w:t xml:space="preserve">[الحلكم] : الأسود ، والميم زائدة.</w:t>
      </w:r>
    </w:p>
    <w:p>
      <w:pPr>
        <w:pStyle w:val="BookText"/>
      </w:pPr>
      <w:r>
        <w:rPr>
          <w:rFonts w:ascii="Amiri" w:hAnsi="Amiri" w:eastAsia="Amiri" w:cs="Amiri"/>
          <w:lang w:bidi="ar-SA"/>
          <w:color w:val="111111"/>
          <w:sz w:val="28"/>
          <w:szCs w:val="28"/>
          <w:rtl/>
        </w:rPr>
        <w:t xml:space="preserve">تُفْعُلة ، بضم التاء والعين</w:t>
      </w:r>
    </w:p>
    <w:p>
      <w:pPr>
        <w:pStyle w:val="BookText"/>
      </w:pPr>
      <w:r>
        <w:rPr>
          <w:rFonts w:ascii="IRNazanin" w:hAnsi="IRNazanin" w:eastAsia="IRNazanin" w:cs="IRNazanin"/>
          <w:lang w:bidi="fa-IR"/>
          <w:color w:val="111111"/>
          <w:sz w:val="28"/>
          <w:szCs w:val="28"/>
          <w:rtl/>
        </w:rPr>
        <w:t xml:space="preserve">[شماره صفحه واقعی : 1551]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6" w:name="pg14434_152652"/>
    <w:bookmarkEnd w:id="296"/>
    <w:p>
      <w:pPr>
        <w:pStyle w:val="BookText"/>
      </w:pPr>
      <w:r>
        <w:rPr>
          <w:rFonts w:ascii="IRNazanin" w:hAnsi="IRNazanin" w:eastAsia="IRNazanin" w:cs="IRNazanin"/>
          <w:lang w:bidi="fa-IR"/>
          <w:color w:val="111111"/>
          <w:sz w:val="28"/>
          <w:szCs w:val="28"/>
          <w:rtl/>
        </w:rPr>
        <w:t xml:space="preserve">ب</w:t>
      </w:r>
    </w:p>
    <w:p>
      <w:pPr>
        <w:pStyle w:val="Heading5"/>
      </w:pPr>
      <w:bookmarkStart w:id="2134" w:name="_Toc1430"/>
      <w:r>
        <w:t>التُّحْلُبة</w:t>
      </w:r>
      <w:bookmarkEnd w:id="2134"/>
    </w:p>
    <w:p>
      <w:pPr>
        <w:pStyle w:val="BookText"/>
      </w:pPr>
      <w:r>
        <w:rPr>
          <w:rFonts w:ascii="Amiri" w:hAnsi="Amiri" w:eastAsia="Amiri" w:cs="Amiri"/>
          <w:lang w:bidi="ar-SA"/>
          <w:color w:val="111111"/>
          <w:sz w:val="28"/>
          <w:szCs w:val="28"/>
          <w:rtl/>
        </w:rPr>
        <w:t xml:space="preserve">[التُّحْلُبة] : شاة تُحْلُبة : أي تحلب قبل السِّفاد. ويقال أيضاً : تُحْلَبة ، بفتح اللام ، لغة فيه. وفي لغة أخرى تِحْلَبة ، بكسر التاء وفتح اللام.</w:t>
      </w:r>
    </w:p>
    <w:p>
      <w:pPr>
        <w:pStyle w:val="BookText"/>
      </w:pPr>
      <w:r>
        <w:rPr>
          <w:rFonts w:ascii="Amiri" w:hAnsi="Amiri" w:eastAsia="Amiri" w:cs="Amiri"/>
          <w:lang w:bidi="ar-SA"/>
          <w:color w:val="111111"/>
          <w:sz w:val="28"/>
          <w:szCs w:val="28"/>
          <w:rtl/>
        </w:rPr>
        <w:t xml:space="preserve">تِفْعِل ، بكسر التاء والعين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التِّحْلِئ ] ، مهموز : القشر الذي على وجه الأديم مما يلي منبت الشعر.</w:t>
      </w:r>
    </w:p>
    <w:p>
      <w:pPr>
        <w:pStyle w:val="BookText"/>
      </w:pPr>
      <w:r>
        <w:rPr>
          <w:rFonts w:ascii="IRNazanin" w:hAnsi="IRNazanin" w:eastAsia="IRNazanin" w:cs="IRNazanin"/>
          <w:lang w:bidi="fa-IR"/>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135" w:name="_Toc1431"/>
      <w:r>
        <w:t>الحُلبوب</w:t>
      </w:r>
      <w:bookmarkEnd w:id="2135"/>
    </w:p>
    <w:p>
      <w:pPr>
        <w:pStyle w:val="BookText"/>
      </w:pPr>
      <w:r>
        <w:rPr>
          <w:rFonts w:ascii="Amiri" w:hAnsi="Amiri" w:eastAsia="Amiri" w:cs="Amiri"/>
          <w:lang w:bidi="ar-SA"/>
          <w:color w:val="111111"/>
          <w:sz w:val="28"/>
          <w:szCs w:val="28"/>
          <w:rtl/>
        </w:rPr>
        <w:t xml:space="preserve">[الحُلبوب] : اللون الأسود. يقال : أسود حلبوب.</w:t>
      </w:r>
    </w:p>
    <w:p>
      <w:pPr>
        <w:pStyle w:val="BookText"/>
      </w:pPr>
      <w:r>
        <w:rPr>
          <w:rFonts w:ascii="Amiri" w:hAnsi="Amiri" w:eastAsia="Amiri" w:cs="Amiri"/>
          <w:lang w:bidi="ar-SA"/>
          <w:color w:val="111111"/>
          <w:sz w:val="28"/>
          <w:szCs w:val="28"/>
          <w:rtl/>
        </w:rPr>
        <w:t xml:space="preserve">ك</w:t>
      </w:r>
    </w:p>
    <w:p>
      <w:pPr>
        <w:pStyle w:val="Heading5"/>
      </w:pPr>
      <w:bookmarkStart w:id="2136" w:name="_Toc1432"/>
      <w:r>
        <w:t>الحُلكوك</w:t>
      </w:r>
      <w:bookmarkEnd w:id="2136"/>
    </w:p>
    <w:p>
      <w:pPr>
        <w:pStyle w:val="BookText"/>
      </w:pPr>
      <w:r>
        <w:rPr>
          <w:rFonts w:ascii="Amiri" w:hAnsi="Amiri" w:eastAsia="Amiri" w:cs="Amiri"/>
          <w:lang w:bidi="ar-SA"/>
          <w:color w:val="111111"/>
          <w:sz w:val="28"/>
          <w:szCs w:val="28"/>
          <w:rtl/>
        </w:rPr>
        <w:t xml:space="preserve">[الحُلكوك] : الأسود.</w:t>
      </w:r>
    </w:p>
    <w:p>
      <w:pPr>
        <w:pStyle w:val="BookText"/>
      </w:pPr>
      <w:r>
        <w:rPr>
          <w:rFonts w:ascii="IRNazanin" w:hAnsi="IRNazanin" w:eastAsia="IRNazanin" w:cs="IRNazanin"/>
          <w:lang w:bidi="fa-IR"/>
          <w:color w:val="111111"/>
          <w:sz w:val="28"/>
          <w:szCs w:val="28"/>
          <w:rtl/>
        </w:rPr>
        <w:t xml:space="preserve">قم</w:t>
      </w:r>
    </w:p>
    <w:p>
      <w:pPr>
        <w:pStyle w:val="Heading5"/>
      </w:pPr>
      <w:bookmarkStart w:id="2137" w:name="_Toc1433"/>
      <w:r>
        <w:t>الحُلقوم</w:t>
      </w:r>
      <w:bookmarkEnd w:id="2137"/>
    </w:p>
    <w:p>
      <w:pPr>
        <w:pStyle w:val="BookText"/>
      </w:pPr>
      <w:r>
        <w:rPr>
          <w:rFonts w:ascii="Amiri" w:hAnsi="Amiri" w:eastAsia="Amiri" w:cs="Amiri"/>
          <w:lang w:bidi="ar-SA"/>
          <w:color w:val="111111"/>
          <w:sz w:val="28"/>
          <w:szCs w:val="28"/>
          <w:rtl/>
        </w:rPr>
        <w:t xml:space="preserve">[الحُلقوم] : معروف ، قال الله تعالى : ( إِذا بَلَغَتِ الْحُلْقُومَ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فِعْليل ، بكسر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2138" w:name="_Toc1434"/>
      <w:r>
        <w:t>الحِلْتِيتُ</w:t>
      </w:r>
      <w:bookmarkEnd w:id="2138"/>
    </w:p>
    <w:p>
      <w:pPr>
        <w:pStyle w:val="BookText"/>
      </w:pPr>
      <w:r>
        <w:rPr>
          <w:rFonts w:ascii="Amiri" w:hAnsi="Amiri" w:eastAsia="Amiri" w:cs="Amiri"/>
          <w:lang w:bidi="ar-SA"/>
          <w:color w:val="111111"/>
          <w:sz w:val="28"/>
          <w:szCs w:val="28"/>
          <w:rtl/>
        </w:rPr>
        <w:t xml:space="preserve">[الحِلْتِيتُ] ، بالتاء : صمغ شجرة ، وهي الأنجدان ، معرّبة </w:t>
      </w:r>
      <w:r>
        <w:rPr>
          <w:rStyle w:val="FootnoteReference"/>
        </w:rPr>
        <w:footnoteReference w:id="768"/>
      </w:r>
      <w:r>
        <w:rPr>
          <w:rFonts w:ascii="Amiri" w:hAnsi="Amiri" w:eastAsia="Amiri" w:cs="Amiri"/>
          <w:lang w:bidi="ar-SA"/>
          <w:color w:val="111111"/>
          <w:sz w:val="28"/>
          <w:szCs w:val="28"/>
          <w:rtl/>
        </w:rPr>
        <w:t xml:space="preserve">ويقال : إِنه التِّيّه ، وهو حار يابس في الدرجة الثالثة وأفضله ما كان صافياً شبيهاً بالمر الأحمر ، وهو نافع من حمّى الربع واحتراق البلغم إِذا شرب بماء حار مع رُبّ العنب ، وإِن شرب بماء حار نفع من خشونة الصدر ، وصفّى الصوت ، وإِن شرب مع البيض المشوي نفع من السعال البلغمي ، وينفع من رياح الخيل وينفع من الشوصة ويفتح سدد الطحال ويطرد الرياح إِذا شرب ببعض الأحساء. وإِن استعمل مع التين اليابس نفع من</w:t>
      </w:r>
    </w:p>
    <w:p>
      <w:pPr>
        <w:pStyle w:val="BookText"/>
      </w:pPr>
      <w:r>
        <w:rPr>
          <w:rFonts w:ascii="IRNazanin" w:hAnsi="IRNazanin" w:eastAsia="IRNazanin" w:cs="IRNazanin"/>
          <w:lang w:bidi="fa-IR"/>
          <w:color w:val="111111"/>
          <w:sz w:val="28"/>
          <w:szCs w:val="28"/>
          <w:rtl/>
        </w:rPr>
        <w:t xml:space="preserve">[شماره صفحه واقعی : 1552]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7" w:name="pg14434_152655"/>
    <w:bookmarkEnd w:id="297"/>
    <w:p>
      <w:pPr>
        <w:pStyle w:val="BookText"/>
      </w:pPr>
      <w:r>
        <w:rPr>
          <w:rFonts w:ascii="Amiri" w:hAnsi="Amiri" w:eastAsia="Amiri" w:cs="Amiri"/>
          <w:lang w:bidi="ar-SA"/>
          <w:color w:val="111111"/>
          <w:sz w:val="28"/>
          <w:szCs w:val="28"/>
          <w:rtl/>
        </w:rPr>
        <w:t xml:space="preserve">الاستسقاء واليرقان الحادث من الخِلط اللزج ، وإِن اكتحل به مع العسل أحدَّ البصر ، وإِن شرب مع فلفل ومرٍّ أدرّ الطمث ، وإِن حمل على عضة الكلب الكَلِب نفع منها. وهو ينفع في كل سُمّ وكل سهم مسموم أو حربة مسمومة ، ويقلع العلق من الحلق إِذا تغرغر به ، ويبرئ القوابي مع الخل ، ويسكن لسعة العقرب مع الزيت ، وإِن وضع على الأسنان المتآكلة سكّن وجعها وينفعها أيضاً مع الكندر.</w:t>
      </w:r>
    </w:p>
    <w:p>
      <w:pPr>
        <w:pStyle w:val="BookText"/>
      </w:pPr>
      <w:r>
        <w:rPr>
          <w:rFonts w:ascii="Amiri" w:hAnsi="Amiri" w:eastAsia="Amiri" w:cs="Amiri"/>
          <w:lang w:bidi="ar-SA"/>
          <w:color w:val="111111"/>
          <w:sz w:val="28"/>
          <w:szCs w:val="28"/>
          <w:rtl/>
        </w:rPr>
        <w:t xml:space="preserve">فَعَلول ، بفتح الفاء والعين</w:t>
      </w:r>
    </w:p>
    <w:p>
      <w:pPr>
        <w:pStyle w:val="BookText"/>
      </w:pPr>
      <w:r>
        <w:rPr>
          <w:rFonts w:ascii="Amiri" w:hAnsi="Amiri" w:eastAsia="Amiri" w:cs="Amiri"/>
          <w:lang w:bidi="ar-SA"/>
          <w:color w:val="111111"/>
          <w:sz w:val="28"/>
          <w:szCs w:val="28"/>
          <w:rtl/>
        </w:rPr>
        <w:t xml:space="preserve">ك</w:t>
      </w:r>
    </w:p>
    <w:p>
      <w:pPr>
        <w:pStyle w:val="Heading5"/>
      </w:pPr>
      <w:bookmarkStart w:id="2139" w:name="_Toc1435"/>
      <w:r>
        <w:t>الحَلَكوك</w:t>
      </w:r>
      <w:bookmarkEnd w:id="2139"/>
    </w:p>
    <w:p>
      <w:pPr>
        <w:pStyle w:val="BookText"/>
      </w:pPr>
      <w:r>
        <w:rPr>
          <w:rFonts w:ascii="Amiri" w:hAnsi="Amiri" w:eastAsia="Amiri" w:cs="Amiri"/>
          <w:lang w:bidi="ar-SA"/>
          <w:color w:val="111111"/>
          <w:sz w:val="28"/>
          <w:szCs w:val="28"/>
          <w:rtl/>
        </w:rPr>
        <w:t xml:space="preserve">[الحَلَكوك] : شديد السواد.</w:t>
      </w:r>
    </w:p>
    <w:p>
      <w:pPr>
        <w:pStyle w:val="BookText"/>
      </w:pPr>
      <w:r>
        <w:rPr>
          <w:rFonts w:ascii="IRNazanin" w:hAnsi="IRNazanin" w:eastAsia="IRNazanin" w:cs="IRNazanin"/>
          <w:lang w:bidi="fa-IR"/>
          <w:color w:val="111111"/>
          <w:sz w:val="28"/>
          <w:szCs w:val="28"/>
          <w:rtl/>
        </w:rPr>
        <w:t xml:space="preserve">زن</w:t>
      </w:r>
    </w:p>
    <w:p>
      <w:pPr>
        <w:pStyle w:val="Heading5"/>
      </w:pPr>
      <w:bookmarkStart w:id="2140" w:name="_Toc1436"/>
      <w:r>
        <w:t>الحَلَزون</w:t>
      </w:r>
      <w:bookmarkEnd w:id="2140"/>
    </w:p>
    <w:p>
      <w:pPr>
        <w:pStyle w:val="BookText"/>
      </w:pPr>
      <w:r>
        <w:rPr>
          <w:rFonts w:ascii="Amiri" w:hAnsi="Amiri" w:eastAsia="Amiri" w:cs="Amiri"/>
          <w:lang w:bidi="ar-SA"/>
          <w:color w:val="111111"/>
          <w:sz w:val="28"/>
          <w:szCs w:val="28"/>
          <w:rtl/>
        </w:rPr>
        <w:t xml:space="preserve">[الحَلَزون] : دابة تكون في الرِّمث.</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بس</w:t>
      </w:r>
    </w:p>
    <w:p>
      <w:pPr>
        <w:pStyle w:val="Heading5"/>
      </w:pPr>
      <w:bookmarkStart w:id="2141" w:name="_Toc1437"/>
      <w:r>
        <w:t>الحُلابِس</w:t>
      </w:r>
      <w:bookmarkEnd w:id="2141"/>
    </w:p>
    <w:p>
      <w:pPr>
        <w:pStyle w:val="BookText"/>
      </w:pPr>
      <w:r>
        <w:rPr>
          <w:rFonts w:ascii="Amiri" w:hAnsi="Amiri" w:eastAsia="Amiri" w:cs="Amiri"/>
          <w:lang w:bidi="ar-SA"/>
          <w:color w:val="111111"/>
          <w:sz w:val="28"/>
          <w:szCs w:val="28"/>
          <w:rtl/>
        </w:rPr>
        <w:t xml:space="preserve">[الحُلابِس] : الشجاع. ويقال : هو الملازم للشيء لا يفارقه. قال </w:t>
      </w:r>
      <w:r>
        <w:rPr>
          <w:rStyle w:val="FootnoteReference"/>
        </w:rPr>
        <w:footnoteReference w:id="769"/>
      </w:r>
    </w:p>
    <w:p>
      <w:pPr>
        <w:pStyle w:val="BookText"/>
      </w:pPr>
      <w:r>
        <w:rPr>
          <w:rFonts w:ascii="Amiri" w:hAnsi="Amiri" w:eastAsia="Amiri" w:cs="Amiri"/>
          <w:lang w:bidi="ar-SA"/>
          <w:color w:val="111111"/>
          <w:sz w:val="28"/>
          <w:szCs w:val="28"/>
          <w:rtl/>
        </w:rPr>
        <w:t xml:space="preserve">فلما دنت للكاذبين وأخرجت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حَلْبساً عند اللقاء حُلابس</w:t>
      </w:r>
    </w:p>
    <w:p>
      <w:pPr>
        <w:pStyle w:val="BookText"/>
      </w:pPr>
      <w:r>
        <w:rPr>
          <w:rFonts w:ascii="Amiri" w:hAnsi="Amiri" w:eastAsia="Amiri" w:cs="Amiri"/>
          <w:lang w:bidi="ar-SA"/>
          <w:color w:val="111111"/>
          <w:sz w:val="28"/>
          <w:szCs w:val="28"/>
          <w:rtl/>
        </w:rPr>
        <w:t xml:space="preserve">فِعِلْعال </w:t>
      </w:r>
      <w:r>
        <w:rPr>
          <w:rStyle w:val="FootnoteReference"/>
        </w:rPr>
        <w:footnoteReference w:id="770"/>
      </w:r>
      <w:r>
        <w:rPr>
          <w:rFonts w:ascii="Amiri" w:hAnsi="Amiri" w:eastAsia="Amiri" w:cs="Amiri"/>
          <w:lang w:bidi="ar-SA"/>
          <w:color w:val="111111"/>
          <w:sz w:val="28"/>
          <w:szCs w:val="28"/>
          <w:rtl/>
        </w:rPr>
        <w:t xml:space="preserve">، بكسر الفاء والعين وسكون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2142" w:name="_Toc1438"/>
      <w:r>
        <w:t>الحِلِبْلاب</w:t>
      </w:r>
      <w:bookmarkEnd w:id="2142"/>
    </w:p>
    <w:p>
      <w:pPr>
        <w:pStyle w:val="BookText"/>
      </w:pPr>
      <w:r>
        <w:rPr>
          <w:rFonts w:ascii="Amiri" w:hAnsi="Amiri" w:eastAsia="Amiri" w:cs="Amiri"/>
          <w:lang w:bidi="ar-SA"/>
          <w:color w:val="111111"/>
          <w:sz w:val="28"/>
          <w:szCs w:val="28"/>
          <w:rtl/>
        </w:rPr>
        <w:t xml:space="preserve">[الحِلِبْلاب] : نبات غير الحُلّب.</w:t>
      </w:r>
    </w:p>
    <w:p>
      <w:pPr>
        <w:pStyle w:val="BookText"/>
      </w:pPr>
      <w:r>
        <w:rPr>
          <w:rFonts w:ascii="IRNazanin" w:hAnsi="IRNazanin" w:eastAsia="IRNazanin" w:cs="IRNazanin"/>
          <w:lang w:bidi="fa-IR"/>
          <w:color w:val="111111"/>
          <w:sz w:val="28"/>
          <w:szCs w:val="28"/>
          <w:rtl/>
        </w:rPr>
        <w:t xml:space="preserve">[شماره صفحه واقعی : 1553]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8" w:name="pg14434_152656"/>
    <w:bookmarkEnd w:id="298"/>
    <w:p>
      <w:pPr>
        <w:pStyle w:val="Heading4"/>
      </w:pPr>
      <w:bookmarkStart w:id="2143" w:name="_Toc1439"/>
      <w:r>
        <w:t>الأفعال</w:t>
      </w:r>
      <w:bookmarkEnd w:id="2143"/>
    </w:p>
    <w:p>
      <w:pPr>
        <w:pStyle w:val="Heading5"/>
      </w:pPr>
      <w:bookmarkStart w:id="2144" w:name="_Toc1440"/>
      <w:r>
        <w:t>اشارة</w:t>
      </w:r>
      <w:bookmarkEnd w:id="2144"/>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145" w:name="_Toc1441"/>
      <w:r>
        <w:t>حَلَب</w:t>
      </w:r>
      <w:bookmarkEnd w:id="2145"/>
    </w:p>
    <w:p>
      <w:pPr>
        <w:pStyle w:val="BookText"/>
      </w:pPr>
      <w:r>
        <w:rPr>
          <w:rFonts w:ascii="Amiri" w:hAnsi="Amiri" w:eastAsia="Amiri" w:cs="Amiri"/>
          <w:lang w:bidi="ar-SA"/>
          <w:color w:val="111111"/>
          <w:sz w:val="28"/>
          <w:szCs w:val="28"/>
          <w:rtl/>
        </w:rPr>
        <w:t xml:space="preserve">[حَلَب] : حلبت الناقة حلَباً ، بفتح اللام.</w:t>
      </w:r>
    </w:p>
    <w:p>
      <w:pPr>
        <w:pStyle w:val="BookText"/>
      </w:pPr>
      <w:r>
        <w:rPr>
          <w:rFonts w:ascii="Amiri" w:hAnsi="Amiri" w:eastAsia="Amiri" w:cs="Amiri"/>
          <w:lang w:bidi="ar-SA"/>
          <w:color w:val="111111"/>
          <w:sz w:val="28"/>
          <w:szCs w:val="28"/>
          <w:rtl/>
        </w:rPr>
        <w:t xml:space="preserve">والحلْب ، بسكون اللام : الجلوس على الركبة. يقال : احلُب فَكُلْ.</w:t>
      </w:r>
    </w:p>
    <w:p>
      <w:pPr>
        <w:pStyle w:val="BookText"/>
      </w:pPr>
      <w:r>
        <w:rPr>
          <w:rFonts w:ascii="Amiri" w:hAnsi="Amiri" w:eastAsia="Amiri" w:cs="Amiri"/>
          <w:lang w:bidi="ar-SA"/>
          <w:color w:val="111111"/>
          <w:sz w:val="28"/>
          <w:szCs w:val="28"/>
          <w:rtl/>
        </w:rPr>
        <w:t xml:space="preserve">ك</w:t>
      </w:r>
    </w:p>
    <w:p>
      <w:pPr>
        <w:pStyle w:val="Heading5"/>
      </w:pPr>
      <w:bookmarkStart w:id="2146" w:name="_Toc1442"/>
      <w:r>
        <w:t>حَلَك</w:t>
      </w:r>
      <w:bookmarkEnd w:id="2146"/>
    </w:p>
    <w:p>
      <w:pPr>
        <w:pStyle w:val="BookText"/>
      </w:pPr>
      <w:r>
        <w:rPr>
          <w:rFonts w:ascii="Amiri" w:hAnsi="Amiri" w:eastAsia="Amiri" w:cs="Amiri"/>
          <w:lang w:bidi="ar-SA"/>
          <w:color w:val="111111"/>
          <w:sz w:val="28"/>
          <w:szCs w:val="28"/>
          <w:rtl/>
        </w:rPr>
        <w:t xml:space="preserve">[حَلَك] : الحلوكة : مصدر قولك : أسود حالك.</w:t>
      </w:r>
    </w:p>
    <w:p>
      <w:pPr>
        <w:pStyle w:val="BookText"/>
      </w:pPr>
      <w:r>
        <w:rPr>
          <w:rFonts w:ascii="IRNazanin" w:hAnsi="IRNazanin" w:eastAsia="IRNazanin" w:cs="IRNazanin"/>
          <w:lang w:bidi="fa-IR"/>
          <w:color w:val="111111"/>
          <w:sz w:val="28"/>
          <w:szCs w:val="28"/>
          <w:rtl/>
        </w:rPr>
        <w:t xml:space="preserve">م</w:t>
      </w:r>
    </w:p>
    <w:p>
      <w:pPr>
        <w:pStyle w:val="Heading5"/>
      </w:pPr>
      <w:bookmarkStart w:id="2147" w:name="_Toc1443"/>
      <w:r>
        <w:t>حلم</w:t>
      </w:r>
      <w:bookmarkEnd w:id="2147"/>
    </w:p>
    <w:p>
      <w:pPr>
        <w:pStyle w:val="BookText"/>
      </w:pPr>
      <w:r>
        <w:rPr>
          <w:rFonts w:ascii="Amiri" w:hAnsi="Amiri" w:eastAsia="Amiri" w:cs="Amiri"/>
          <w:lang w:bidi="ar-SA"/>
          <w:color w:val="111111"/>
          <w:sz w:val="28"/>
          <w:szCs w:val="28"/>
          <w:rtl/>
        </w:rPr>
        <w:t xml:space="preserve">[حلم] : النائم حلماً. قال الله تعالى : ( وَإِذا بَلَغَ الْأَطْفالُ مِنْكُمُ الْحُلُمَ )</w:t>
      </w:r>
      <w:r>
        <w:rPr>
          <w:rStyle w:val="FootnoteReference"/>
        </w:rPr>
        <w:footnoteReference w:id="771"/>
      </w:r>
      <w:r>
        <w:rPr>
          <w:rFonts w:ascii="Amiri" w:hAnsi="Amiri" w:eastAsia="Amiri" w:cs="Amiri"/>
          <w:lang w:bidi="ar-SA"/>
          <w:color w:val="111111"/>
          <w:sz w:val="28"/>
          <w:szCs w:val="28"/>
          <w:rtl/>
        </w:rPr>
        <w:t xml:space="preserve">وقرأ الحسن بسكون اللام. وفي الحديث </w:t>
      </w:r>
      <w:r>
        <w:rPr>
          <w:rStyle w:val="FootnoteReference"/>
        </w:rPr>
        <w:footnoteReference w:id="772"/>
      </w:r>
      <w:r>
        <w:rPr>
          <w:rFonts w:ascii="Amiri" w:hAnsi="Amiri" w:eastAsia="Amiri" w:cs="Amiri"/>
          <w:lang w:bidi="ar-SA"/>
          <w:color w:val="111111"/>
          <w:sz w:val="28"/>
          <w:szCs w:val="28"/>
          <w:rtl/>
        </w:rPr>
        <w:t xml:space="preserve">عن النبي عليه‌السلام : « أيما صبي حجّ ثم أدرك الحلم فعليه حجة الإِسلام ». قال أبو حنيفة ومَنْ قال بقوله : إِذا بلغ الصبي وأسلم الذِّمِّي وقد أحرما من قبل فعليهما أن يجدّدا الإِحرام. قال : وإِن أحرم العبد ثم أعتق مضى في حجته ولم تجزئه عن حجة الإِسلام من حيث وقع إِحرامه وهو في الرِّق. قال الشافعي : إِن بلغ الصبي أو أعتق العبد وقد أحرما قبل البلوغ والعتق فوقفا بعد إِحرامهما أجزأهما عن حجة الإِسلام.</w:t>
      </w:r>
    </w:p>
    <w:p>
      <w:pPr>
        <w:pStyle w:val="BookText"/>
      </w:pPr>
      <w:r>
        <w:rPr>
          <w:rFonts w:ascii="IRNazanin" w:hAnsi="IRNazanin" w:eastAsia="IRNazanin" w:cs="IRNazanin"/>
          <w:lang w:bidi="fa-IR"/>
          <w:color w:val="111111"/>
          <w:sz w:val="28"/>
          <w:szCs w:val="28"/>
          <w:rtl/>
        </w:rPr>
        <w:t xml:space="preserve">و</w:t>
      </w:r>
    </w:p>
    <w:p>
      <w:pPr>
        <w:pStyle w:val="Heading5"/>
      </w:pPr>
      <w:bookmarkStart w:id="2148" w:name="_Toc1444"/>
      <w:r>
        <w:t>حلا</w:t>
      </w:r>
      <w:bookmarkEnd w:id="2148"/>
    </w:p>
    <w:p>
      <w:pPr>
        <w:pStyle w:val="BookText"/>
      </w:pPr>
      <w:r>
        <w:rPr>
          <w:rFonts w:ascii="Amiri" w:hAnsi="Amiri" w:eastAsia="Amiri" w:cs="Amiri"/>
          <w:lang w:bidi="ar-SA"/>
          <w:color w:val="111111"/>
          <w:sz w:val="28"/>
          <w:szCs w:val="28"/>
          <w:rtl/>
        </w:rPr>
        <w:t xml:space="preserve">[حلا] الشيء حلاوة : نقيض مَرّ.</w:t>
      </w:r>
    </w:p>
    <w:p>
      <w:pPr>
        <w:pStyle w:val="BookText"/>
      </w:pPr>
      <w:r>
        <w:rPr>
          <w:rFonts w:ascii="Amiri" w:hAnsi="Amiri" w:eastAsia="Amiri" w:cs="Amiri"/>
          <w:lang w:bidi="ar-SA"/>
          <w:color w:val="111111"/>
          <w:sz w:val="28"/>
          <w:szCs w:val="28"/>
          <w:rtl/>
        </w:rPr>
        <w:t xml:space="preserve">وحلا الرجل امرأتَه وصيفاً وغيره.</w:t>
      </w:r>
    </w:p>
    <w:p>
      <w:pPr>
        <w:pStyle w:val="BookText"/>
      </w:pPr>
      <w:r>
        <w:rPr>
          <w:rFonts w:ascii="Amiri" w:hAnsi="Amiri" w:eastAsia="Amiri" w:cs="Amiri"/>
          <w:lang w:bidi="ar-SA"/>
          <w:color w:val="111111"/>
          <w:sz w:val="28"/>
          <w:szCs w:val="28"/>
          <w:rtl/>
        </w:rPr>
        <w:t xml:space="preserve">وحلاه شيئاً : أي أعطاه على كهانته وعلى أن يزوجه امرأة ونحو ذلك.</w:t>
      </w:r>
    </w:p>
    <w:p>
      <w:pPr>
        <w:pStyle w:val="BookText"/>
      </w:pPr>
      <w:r>
        <w:rPr>
          <w:rFonts w:ascii="Amiri" w:hAnsi="Amiri" w:eastAsia="Amiri" w:cs="Amiri"/>
          <w:lang w:bidi="ar-SA"/>
          <w:color w:val="111111"/>
          <w:sz w:val="28"/>
          <w:szCs w:val="28"/>
          <w:rtl/>
        </w:rPr>
        <w:t xml:space="preserve">والحلوان : الرشوة. يقال : حلوت ورشوت ، قال </w:t>
      </w:r>
      <w:r>
        <w:rPr>
          <w:rStyle w:val="FootnoteReference"/>
        </w:rPr>
        <w:footnoteReference w:id="773"/>
      </w:r>
    </w:p>
    <w:p>
      <w:pPr>
        <w:pStyle w:val="BookText"/>
      </w:pPr>
      <w:r>
        <w:rPr>
          <w:rFonts w:ascii="Amiri" w:hAnsi="Amiri" w:eastAsia="Amiri" w:cs="Amiri"/>
          <w:lang w:bidi="ar-SA"/>
          <w:color w:val="111111"/>
          <w:sz w:val="28"/>
          <w:szCs w:val="28"/>
          <w:rtl/>
        </w:rPr>
        <w:t xml:space="preserve">ألا رجل أحلوه رحلي وناقتي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راكبٌ أحلُوه رحلاً وناقةً</w:t>
      </w:r>
    </w:p>
    <w:p>
      <w:pPr>
        <w:pStyle w:val="BookText"/>
      </w:pPr>
      <w:r>
        <w:rPr>
          <w:rFonts w:ascii="Amiri" w:hAnsi="Amiri" w:eastAsia="Amiri" w:cs="Amiri"/>
          <w:lang w:bidi="ar-SA"/>
          <w:color w:val="111111"/>
          <w:sz w:val="28"/>
          <w:szCs w:val="28"/>
          <w:rtl/>
        </w:rPr>
        <w:t xml:space="preserve">يبلغ عني الشعر إِذا مات حامله</w:t>
      </w:r>
    </w:p>
    <w:p>
      <w:pPr>
        <w:pStyle w:val="BookText"/>
      </w:pPr>
      <w:r>
        <w:rPr>
          <w:rFonts w:ascii="IRNazanin" w:hAnsi="IRNazanin" w:eastAsia="IRNazanin" w:cs="IRNazanin"/>
          <w:lang w:bidi="fa-IR"/>
          <w:color w:val="111111"/>
          <w:sz w:val="28"/>
          <w:szCs w:val="28"/>
          <w:rtl/>
        </w:rPr>
        <w:t xml:space="preserve">[شماره صفحه واقعی : 1554]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9" w:name="pg14434_152658"/>
    <w:bookmarkEnd w:id="299"/>
    <w:p>
      <w:pPr>
        <w:pStyle w:val="BookText"/>
      </w:pPr>
      <w:r>
        <w:rPr>
          <w:rFonts w:ascii="Amiri" w:hAnsi="Amiri" w:eastAsia="Amiri" w:cs="Amiri"/>
          <w:lang w:bidi="ar-SA"/>
          <w:color w:val="111111"/>
          <w:sz w:val="28"/>
          <w:szCs w:val="28"/>
          <w:rtl/>
        </w:rPr>
        <w:t xml:space="preserve">ويقال : حلوته الشيء : أي حبوته. قال أوس بن حجر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كأني حلوت الشعر يوم مدحْتُهُ</w:t>
      </w:r>
    </w:p>
    <w:p>
      <w:pPr>
        <w:pStyle w:val="BookText"/>
      </w:pPr>
      <w:r>
        <w:rPr>
          <w:rFonts w:ascii="Amiri" w:hAnsi="Amiri" w:eastAsia="Amiri" w:cs="Amiri"/>
          <w:lang w:bidi="ar-SA"/>
          <w:color w:val="111111"/>
          <w:sz w:val="28"/>
          <w:szCs w:val="28"/>
          <w:rtl/>
        </w:rPr>
        <w:t xml:space="preserve">صفا صخرة صمّاء يَبْسٍ بلالها</w:t>
      </w:r>
    </w:p>
    <w:p>
      <w:pPr>
        <w:pStyle w:val="BookText"/>
      </w:pPr>
      <w:r>
        <w:rPr>
          <w:rFonts w:ascii="Amiri" w:hAnsi="Amiri" w:eastAsia="Amiri" w:cs="Amiri"/>
          <w:lang w:bidi="ar-SA"/>
          <w:color w:val="111111"/>
          <w:sz w:val="28"/>
          <w:szCs w:val="28"/>
          <w:rtl/>
        </w:rPr>
        <w:t xml:space="preserve">يصفه بالبخلِ.</w:t>
      </w:r>
    </w:p>
    <w:p>
      <w:pPr>
        <w:pStyle w:val="BookText"/>
      </w:pPr>
      <w:r>
        <w:rPr>
          <w:rFonts w:ascii="Amiri" w:hAnsi="Amiri" w:eastAsia="Amiri" w:cs="Amiri"/>
          <w:lang w:bidi="ar-SA"/>
          <w:color w:val="111111"/>
          <w:sz w:val="28"/>
          <w:szCs w:val="28"/>
          <w:rtl/>
        </w:rPr>
        <w:t xml:space="preserve">وحلوْتُ المرأةَ : لغة في حليْتُ.</w:t>
      </w:r>
    </w:p>
    <w:p>
      <w:pPr>
        <w:pStyle w:val="BookText"/>
      </w:pPr>
      <w:r>
        <w:rPr>
          <w:rFonts w:ascii="Amiri" w:hAnsi="Amiri" w:eastAsia="Amiri" w:cs="Amiri"/>
          <w:lang w:bidi="ar-SA"/>
          <w:color w:val="111111"/>
          <w:sz w:val="28"/>
          <w:szCs w:val="28"/>
          <w:rtl/>
        </w:rPr>
        <w:t xml:space="preserve">فعَل ، بفتح العين ، يفعِل بكسرها</w:t>
      </w:r>
    </w:p>
    <w:p>
      <w:pPr>
        <w:pStyle w:val="BookText"/>
      </w:pPr>
      <w:r>
        <w:rPr>
          <w:rFonts w:ascii="IRNazanin" w:hAnsi="IRNazanin" w:eastAsia="IRNazanin" w:cs="IRNazanin"/>
          <w:lang w:bidi="fa-IR"/>
          <w:color w:val="111111"/>
          <w:sz w:val="28"/>
          <w:szCs w:val="28"/>
          <w:rtl/>
        </w:rPr>
        <w:t xml:space="preserve">ت</w:t>
      </w:r>
    </w:p>
    <w:p>
      <w:pPr>
        <w:pStyle w:val="Heading5"/>
      </w:pPr>
      <w:bookmarkStart w:id="2149" w:name="_Toc1445"/>
      <w:r>
        <w:t>حَلَتَ</w:t>
      </w:r>
      <w:bookmarkEnd w:id="2149"/>
    </w:p>
    <w:p>
      <w:pPr>
        <w:pStyle w:val="BookText"/>
      </w:pPr>
      <w:r>
        <w:rPr>
          <w:rFonts w:ascii="Amiri" w:hAnsi="Amiri" w:eastAsia="Amiri" w:cs="Amiri"/>
          <w:lang w:bidi="ar-SA"/>
          <w:color w:val="111111"/>
          <w:sz w:val="28"/>
          <w:szCs w:val="28"/>
          <w:rtl/>
        </w:rPr>
        <w:t xml:space="preserve">[حَلَتَ] دَيْنَه ، بالتاء : أي قضاه.</w:t>
      </w:r>
    </w:p>
    <w:p>
      <w:pPr>
        <w:pStyle w:val="BookText"/>
      </w:pPr>
      <w:r>
        <w:rPr>
          <w:rFonts w:ascii="Amiri" w:hAnsi="Amiri" w:eastAsia="Amiri" w:cs="Amiri"/>
          <w:lang w:bidi="ar-SA"/>
          <w:color w:val="111111"/>
          <w:sz w:val="28"/>
          <w:szCs w:val="28"/>
          <w:rtl/>
        </w:rPr>
        <w:t xml:space="preserve">وحلت الصوف : أي مزّقه.</w:t>
      </w:r>
    </w:p>
    <w:p>
      <w:pPr>
        <w:pStyle w:val="BookText"/>
      </w:pPr>
      <w:r>
        <w:rPr>
          <w:rFonts w:ascii="Amiri" w:hAnsi="Amiri" w:eastAsia="Amiri" w:cs="Amiri"/>
          <w:lang w:bidi="ar-SA"/>
          <w:color w:val="111111"/>
          <w:sz w:val="28"/>
          <w:szCs w:val="28"/>
          <w:rtl/>
        </w:rPr>
        <w:t xml:space="preserve">ويقال : حَلَت فلان فلاناً : إِذا أعطاه.</w:t>
      </w:r>
    </w:p>
    <w:p>
      <w:pPr>
        <w:pStyle w:val="BookText"/>
      </w:pPr>
      <w:r>
        <w:rPr>
          <w:rFonts w:ascii="IRNazanin" w:hAnsi="IRNazanin" w:eastAsia="IRNazanin" w:cs="IRNazanin"/>
          <w:lang w:bidi="fa-IR"/>
          <w:color w:val="111111"/>
          <w:sz w:val="28"/>
          <w:szCs w:val="28"/>
          <w:rtl/>
        </w:rPr>
        <w:t xml:space="preserve">ج</w:t>
      </w:r>
    </w:p>
    <w:p>
      <w:pPr>
        <w:pStyle w:val="Heading5"/>
      </w:pPr>
      <w:bookmarkStart w:id="2150" w:name="_Toc1446"/>
      <w:r>
        <w:t>حَلَج</w:t>
      </w:r>
      <w:bookmarkEnd w:id="2150"/>
    </w:p>
    <w:p>
      <w:pPr>
        <w:pStyle w:val="BookText"/>
      </w:pPr>
      <w:r>
        <w:rPr>
          <w:rFonts w:ascii="Amiri" w:hAnsi="Amiri" w:eastAsia="Amiri" w:cs="Amiri"/>
          <w:lang w:bidi="ar-SA"/>
          <w:color w:val="111111"/>
          <w:sz w:val="28"/>
          <w:szCs w:val="28"/>
          <w:rtl/>
        </w:rPr>
        <w:t xml:space="preserve">[حَلَج] : حلجت القطن حلجاً.</w:t>
      </w:r>
    </w:p>
    <w:p>
      <w:pPr>
        <w:pStyle w:val="BookText"/>
      </w:pPr>
      <w:r>
        <w:rPr>
          <w:rFonts w:ascii="Amiri" w:hAnsi="Amiri" w:eastAsia="Amiri" w:cs="Amiri"/>
          <w:lang w:bidi="ar-SA"/>
          <w:color w:val="111111"/>
          <w:sz w:val="28"/>
          <w:szCs w:val="28"/>
          <w:rtl/>
        </w:rPr>
        <w:t xml:space="preserve">وحلجت الخبزة : أي دوّرتها في النار.</w:t>
      </w:r>
    </w:p>
    <w:p>
      <w:pPr>
        <w:pStyle w:val="BookText"/>
      </w:pPr>
      <w:r>
        <w:rPr>
          <w:rFonts w:ascii="Amiri" w:hAnsi="Amiri" w:eastAsia="Amiri" w:cs="Amiri"/>
          <w:lang w:bidi="ar-SA"/>
          <w:color w:val="111111"/>
          <w:sz w:val="28"/>
          <w:szCs w:val="28"/>
          <w:rtl/>
        </w:rPr>
        <w:t xml:space="preserve">وحَلَج القومُ ليلتهم : أي ساروها كلها.</w:t>
      </w:r>
    </w:p>
    <w:p>
      <w:pPr>
        <w:pStyle w:val="BookText"/>
      </w:pPr>
      <w:r>
        <w:rPr>
          <w:rFonts w:ascii="IRNazanin" w:hAnsi="IRNazanin" w:eastAsia="IRNazanin" w:cs="IRNazanin"/>
          <w:lang w:bidi="fa-IR"/>
          <w:color w:val="111111"/>
          <w:sz w:val="28"/>
          <w:szCs w:val="28"/>
          <w:rtl/>
        </w:rPr>
        <w:t xml:space="preserve">والحلج : الإِسراع.</w:t>
      </w:r>
    </w:p>
    <w:p>
      <w:pPr>
        <w:pStyle w:val="BookText"/>
      </w:pPr>
      <w:r>
        <w:rPr>
          <w:rFonts w:ascii="IRNazanin" w:hAnsi="IRNazanin" w:eastAsia="IRNazanin" w:cs="IRNazanin"/>
          <w:lang w:bidi="fa-IR"/>
          <w:color w:val="111111"/>
          <w:sz w:val="28"/>
          <w:szCs w:val="28"/>
          <w:rtl/>
        </w:rPr>
        <w:t xml:space="preserve">ز</w:t>
      </w:r>
    </w:p>
    <w:p>
      <w:pPr>
        <w:pStyle w:val="Heading5"/>
      </w:pPr>
      <w:bookmarkStart w:id="2151" w:name="_Toc1447"/>
      <w:r>
        <w:t>حلز</w:t>
      </w:r>
      <w:bookmarkEnd w:id="2151"/>
    </w:p>
    <w:p>
      <w:pPr>
        <w:pStyle w:val="BookText"/>
      </w:pPr>
      <w:r>
        <w:rPr>
          <w:rFonts w:ascii="Amiri" w:hAnsi="Amiri" w:eastAsia="Amiri" w:cs="Amiri"/>
          <w:lang w:bidi="ar-SA"/>
          <w:color w:val="111111"/>
          <w:sz w:val="28"/>
          <w:szCs w:val="28"/>
          <w:rtl/>
        </w:rPr>
        <w:t xml:space="preserve">[حلز] : الحَلْز : القَشْر. حلزت الأديم : إِذا قشرته. قال ابن الأعرابي : ومنه اشتقاق ابن حِلِّزة.</w:t>
      </w:r>
    </w:p>
    <w:p>
      <w:pPr>
        <w:pStyle w:val="BookText"/>
      </w:pPr>
      <w:r>
        <w:rPr>
          <w:rFonts w:ascii="IRNazanin" w:hAnsi="IRNazanin" w:eastAsia="IRNazanin" w:cs="IRNazanin"/>
          <w:lang w:bidi="fa-IR"/>
          <w:color w:val="111111"/>
          <w:sz w:val="28"/>
          <w:szCs w:val="28"/>
          <w:rtl/>
        </w:rPr>
        <w:t xml:space="preserve">ف</w:t>
      </w:r>
    </w:p>
    <w:p>
      <w:pPr>
        <w:pStyle w:val="Heading5"/>
      </w:pPr>
      <w:bookmarkStart w:id="2152" w:name="_Toc1448"/>
      <w:r>
        <w:t>حَلَفَ</w:t>
      </w:r>
      <w:bookmarkEnd w:id="2152"/>
    </w:p>
    <w:p>
      <w:pPr>
        <w:pStyle w:val="BookText"/>
      </w:pPr>
      <w:r>
        <w:rPr>
          <w:rFonts w:ascii="Amiri" w:hAnsi="Amiri" w:eastAsia="Amiri" w:cs="Amiri"/>
          <w:lang w:bidi="ar-SA"/>
          <w:color w:val="111111"/>
          <w:sz w:val="28"/>
          <w:szCs w:val="28"/>
          <w:rtl/>
        </w:rPr>
        <w:t xml:space="preserve">[حَلَفَ] بالله عزوجل يميناً إِنه صادق حلفاً ومحلوفاً ، قال جميل بن معمر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وأحلف ما خُنّا ولا خان جارنا</w:t>
      </w:r>
    </w:p>
    <w:p>
      <w:pPr>
        <w:pStyle w:val="BookText"/>
      </w:pPr>
      <w:r>
        <w:rPr>
          <w:rFonts w:ascii="Amiri" w:hAnsi="Amiri" w:eastAsia="Amiri" w:cs="Amiri"/>
          <w:lang w:bidi="ar-SA"/>
          <w:color w:val="111111"/>
          <w:sz w:val="28"/>
          <w:szCs w:val="28"/>
          <w:rtl/>
        </w:rPr>
        <w:t xml:space="preserve">فمن ذا على ما قلت في الناس يحلف</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776"/>
      </w:r>
      <w:r>
        <w:rPr>
          <w:rFonts w:ascii="Amiri" w:hAnsi="Amiri" w:eastAsia="Amiri" w:cs="Amiri"/>
          <w:lang w:bidi="ar-SA"/>
          <w:color w:val="111111"/>
          <w:sz w:val="28"/>
          <w:szCs w:val="28"/>
          <w:rtl/>
        </w:rPr>
        <w:t xml:space="preserve">عن النبي عليه‌السلام : « من حلف فليحلف بالله أو فليصمت ». قال الشافعي ومن وافقه : إِذا قال الحالف :</w:t>
      </w:r>
    </w:p>
    <w:p>
      <w:pPr>
        <w:pStyle w:val="BookText"/>
      </w:pPr>
      <w:r>
        <w:rPr>
          <w:rFonts w:ascii="IRNazanin" w:hAnsi="IRNazanin" w:eastAsia="IRNazanin" w:cs="IRNazanin"/>
          <w:lang w:bidi="fa-IR"/>
          <w:color w:val="111111"/>
          <w:sz w:val="28"/>
          <w:szCs w:val="28"/>
          <w:rtl/>
        </w:rPr>
        <w:t xml:space="preserve">[شماره صفحه واقعی : 1555]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0" w:name="pg14434_152660"/>
    <w:bookmarkEnd w:id="300"/>
    <w:p>
      <w:pPr>
        <w:pStyle w:val="BookText"/>
      </w:pPr>
      <w:r>
        <w:rPr>
          <w:rFonts w:ascii="Amiri" w:hAnsi="Amiri" w:eastAsia="Amiri" w:cs="Amiri"/>
          <w:lang w:bidi="ar-SA"/>
          <w:color w:val="111111"/>
          <w:sz w:val="28"/>
          <w:szCs w:val="28"/>
          <w:rtl/>
        </w:rPr>
        <w:t xml:space="preserve">هو كافر أو هو يهودي أو هو بريء من الله إِن أفعل كذا ثم فعله فلا كفارة فيه. قال أبو حنيفة : هو يمين.</w:t>
      </w:r>
    </w:p>
    <w:p>
      <w:pPr>
        <w:pStyle w:val="BookText"/>
      </w:pPr>
      <w:r>
        <w:rPr>
          <w:rFonts w:ascii="IRNazanin" w:hAnsi="IRNazanin" w:eastAsia="IRNazanin" w:cs="IRNazanin"/>
          <w:lang w:bidi="fa-IR"/>
          <w:color w:val="111111"/>
          <w:sz w:val="28"/>
          <w:szCs w:val="28"/>
          <w:rtl/>
        </w:rPr>
        <w:t xml:space="preserve">ق</w:t>
      </w:r>
    </w:p>
    <w:p>
      <w:pPr>
        <w:pStyle w:val="Heading5"/>
      </w:pPr>
      <w:bookmarkStart w:id="2153" w:name="_Toc1449"/>
      <w:r>
        <w:t>حلَق</w:t>
      </w:r>
      <w:bookmarkEnd w:id="2153"/>
    </w:p>
    <w:p>
      <w:pPr>
        <w:pStyle w:val="BookText"/>
      </w:pPr>
      <w:r>
        <w:rPr>
          <w:rFonts w:ascii="Amiri" w:hAnsi="Amiri" w:eastAsia="Amiri" w:cs="Amiri"/>
          <w:lang w:bidi="ar-SA"/>
          <w:color w:val="111111"/>
          <w:sz w:val="28"/>
          <w:szCs w:val="28"/>
          <w:rtl/>
        </w:rPr>
        <w:t xml:space="preserve">[حلَق] رأسه حَلَقاً. يقال : حلق الرجل شعره ولا يقال : جزّ شعره.</w:t>
      </w:r>
    </w:p>
    <w:p>
      <w:pPr>
        <w:pStyle w:val="BookText"/>
      </w:pPr>
      <w:r>
        <w:rPr>
          <w:rFonts w:ascii="Amiri" w:hAnsi="Amiri" w:eastAsia="Amiri" w:cs="Amiri"/>
          <w:lang w:bidi="ar-SA"/>
          <w:color w:val="111111"/>
          <w:sz w:val="28"/>
          <w:szCs w:val="28"/>
          <w:rtl/>
        </w:rPr>
        <w:t xml:space="preserve">ي</w:t>
      </w:r>
    </w:p>
    <w:p>
      <w:pPr>
        <w:pStyle w:val="Heading5"/>
      </w:pPr>
      <w:bookmarkStart w:id="2154" w:name="_Toc1450"/>
      <w:r>
        <w:t>حلا</w:t>
      </w:r>
      <w:bookmarkEnd w:id="2154"/>
    </w:p>
    <w:p>
      <w:pPr>
        <w:pStyle w:val="BookText"/>
      </w:pPr>
      <w:r>
        <w:rPr>
          <w:rFonts w:ascii="Amiri" w:hAnsi="Amiri" w:eastAsia="Amiri" w:cs="Amiri"/>
          <w:lang w:bidi="ar-SA"/>
          <w:color w:val="111111"/>
          <w:sz w:val="28"/>
          <w:szCs w:val="28"/>
          <w:rtl/>
        </w:rPr>
        <w:t xml:space="preserve">[حلا] : حليت المرأة وحلّيْتُها ، من الحلي.</w:t>
      </w:r>
    </w:p>
    <w:p>
      <w:pPr>
        <w:pStyle w:val="BookText"/>
      </w:pPr>
      <w:r>
        <w:rPr>
          <w:rFonts w:ascii="Amiri" w:hAnsi="Amiri" w:eastAsia="Amiri" w:cs="Amiri"/>
          <w:lang w:bidi="ar-SA"/>
          <w:color w:val="111111"/>
          <w:sz w:val="28"/>
          <w:szCs w:val="28"/>
          <w:rtl/>
        </w:rPr>
        <w:t xml:space="preserve">فعَل ، يفعَل بفتح العين فيهما</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حلأ ] المرأة : إِذا نكحها.</w:t>
      </w:r>
    </w:p>
    <w:p>
      <w:pPr>
        <w:pStyle w:val="BookText"/>
      </w:pPr>
      <w:r>
        <w:rPr>
          <w:rFonts w:ascii="Amiri" w:hAnsi="Amiri" w:eastAsia="Amiri" w:cs="Amiri"/>
          <w:lang w:bidi="ar-SA"/>
          <w:color w:val="111111"/>
          <w:sz w:val="28"/>
          <w:szCs w:val="28"/>
          <w:rtl/>
        </w:rPr>
        <w:t xml:space="preserve">وحلأ الأديم : إِذا قشره.</w:t>
      </w:r>
    </w:p>
    <w:p>
      <w:pPr>
        <w:pStyle w:val="BookText"/>
      </w:pPr>
      <w:r>
        <w:rPr>
          <w:rFonts w:ascii="Amiri" w:hAnsi="Amiri" w:eastAsia="Amiri" w:cs="Amiri"/>
          <w:lang w:bidi="ar-SA"/>
          <w:color w:val="111111"/>
          <w:sz w:val="28"/>
          <w:szCs w:val="28"/>
          <w:rtl/>
        </w:rPr>
        <w:t xml:space="preserve">وحلأه مئةَ درهم : أي أعطاه.</w:t>
      </w:r>
    </w:p>
    <w:p>
      <w:pPr>
        <w:pStyle w:val="BookText"/>
      </w:pPr>
      <w:r>
        <w:rPr>
          <w:rFonts w:ascii="Amiri" w:hAnsi="Amiri" w:eastAsia="Amiri" w:cs="Amiri"/>
          <w:lang w:bidi="ar-SA"/>
          <w:color w:val="111111"/>
          <w:sz w:val="28"/>
          <w:szCs w:val="28"/>
          <w:rtl/>
        </w:rPr>
        <w:t xml:space="preserve">وحلأه مئة سوط : أي ضربه.</w:t>
      </w:r>
    </w:p>
    <w:p>
      <w:pPr>
        <w:pStyle w:val="BookText"/>
      </w:pPr>
      <w:r>
        <w:rPr>
          <w:rFonts w:ascii="Amiri" w:hAnsi="Amiri" w:eastAsia="Amiri" w:cs="Amiri"/>
          <w:lang w:bidi="ar-SA"/>
          <w:color w:val="111111"/>
          <w:sz w:val="28"/>
          <w:szCs w:val="28"/>
          <w:rtl/>
        </w:rPr>
        <w:t xml:space="preserve">وحلأه بالحلوء : أي كحله به.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ق</w:t>
      </w:r>
    </w:p>
    <w:p>
      <w:pPr>
        <w:pStyle w:val="Heading5"/>
      </w:pPr>
      <w:bookmarkStart w:id="2155" w:name="_Toc1451"/>
      <w:r>
        <w:t>حلِق</w:t>
      </w:r>
      <w:bookmarkEnd w:id="2155"/>
    </w:p>
    <w:p>
      <w:pPr>
        <w:pStyle w:val="BookText"/>
      </w:pPr>
      <w:r>
        <w:rPr>
          <w:rFonts w:ascii="Amiri" w:hAnsi="Amiri" w:eastAsia="Amiri" w:cs="Amiri"/>
          <w:lang w:bidi="ar-SA"/>
          <w:color w:val="111111"/>
          <w:sz w:val="28"/>
          <w:szCs w:val="28"/>
          <w:rtl/>
        </w:rPr>
        <w:t xml:space="preserve">[حلِق] الحمار حلقاً ، بالقاف : إِذا سفِد فأصابه فساد في قضيبه ، قال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خصيتك يابن حمزة بالقوافي</w:t>
      </w:r>
    </w:p>
    <w:p>
      <w:pPr>
        <w:pStyle w:val="BookText"/>
      </w:pPr>
      <w:r>
        <w:rPr>
          <w:rFonts w:ascii="Amiri" w:hAnsi="Amiri" w:eastAsia="Amiri" w:cs="Amiri"/>
          <w:lang w:bidi="ar-SA"/>
          <w:color w:val="111111"/>
          <w:sz w:val="28"/>
          <w:szCs w:val="28"/>
          <w:rtl/>
        </w:rPr>
        <w:t xml:space="preserve">كما يخصى من الحلق الحمار</w:t>
      </w:r>
    </w:p>
    <w:p>
      <w:pPr>
        <w:pStyle w:val="BookText"/>
      </w:pPr>
      <w:r>
        <w:rPr>
          <w:rFonts w:ascii="IRNazanin" w:hAnsi="IRNazanin" w:eastAsia="IRNazanin" w:cs="IRNazanin"/>
          <w:lang w:bidi="fa-IR"/>
          <w:color w:val="111111"/>
          <w:sz w:val="28"/>
          <w:szCs w:val="28"/>
          <w:rtl/>
        </w:rPr>
        <w:t xml:space="preserve">م</w:t>
      </w:r>
    </w:p>
    <w:p>
      <w:pPr>
        <w:pStyle w:val="Heading5"/>
      </w:pPr>
      <w:bookmarkStart w:id="2156" w:name="_Toc1452"/>
      <w:r>
        <w:t>حلِم</w:t>
      </w:r>
      <w:bookmarkEnd w:id="2156"/>
    </w:p>
    <w:p>
      <w:pPr>
        <w:pStyle w:val="BookText"/>
      </w:pPr>
      <w:r>
        <w:rPr>
          <w:rFonts w:ascii="Amiri" w:hAnsi="Amiri" w:eastAsia="Amiri" w:cs="Amiri"/>
          <w:lang w:bidi="ar-SA"/>
          <w:color w:val="111111"/>
          <w:sz w:val="28"/>
          <w:szCs w:val="28"/>
          <w:rtl/>
        </w:rPr>
        <w:t xml:space="preserve">[حلِم] البعير : كثر به الحَلَم فهو حلِمٌ.</w:t>
      </w:r>
    </w:p>
    <w:p>
      <w:pPr>
        <w:pStyle w:val="BookText"/>
      </w:pPr>
      <w:r>
        <w:rPr>
          <w:rFonts w:ascii="Amiri" w:hAnsi="Amiri" w:eastAsia="Amiri" w:cs="Amiri"/>
          <w:lang w:bidi="ar-SA"/>
          <w:color w:val="111111"/>
          <w:sz w:val="28"/>
          <w:szCs w:val="28"/>
          <w:rtl/>
        </w:rPr>
        <w:t xml:space="preserve">وحلِم الأديم حلَماً : إِذا تنقّب وفسد. قال الوليد بن عقبة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فإِنك والكتاب إِلى عليّ</w:t>
      </w:r>
    </w:p>
    <w:p>
      <w:pPr>
        <w:pStyle w:val="BookText"/>
      </w:pPr>
      <w:r>
        <w:rPr>
          <w:rFonts w:ascii="Amiri" w:hAnsi="Amiri" w:eastAsia="Amiri" w:cs="Amiri"/>
          <w:lang w:bidi="ar-SA"/>
          <w:color w:val="111111"/>
          <w:sz w:val="28"/>
          <w:szCs w:val="28"/>
          <w:rtl/>
        </w:rPr>
        <w:t xml:space="preserve">كدابغة وقد حلِم الأديم</w:t>
      </w:r>
    </w:p>
    <w:p>
      <w:pPr>
        <w:pStyle w:val="BookText"/>
      </w:pPr>
      <w:r>
        <w:rPr>
          <w:rFonts w:ascii="IRNazanin" w:hAnsi="IRNazanin" w:eastAsia="IRNazanin" w:cs="IRNazanin"/>
          <w:lang w:bidi="fa-IR"/>
          <w:color w:val="111111"/>
          <w:sz w:val="28"/>
          <w:szCs w:val="28"/>
          <w:rtl/>
        </w:rPr>
        <w:t xml:space="preserve">و</w:t>
      </w:r>
    </w:p>
    <w:p>
      <w:pPr>
        <w:pStyle w:val="Heading5"/>
      </w:pPr>
      <w:bookmarkStart w:id="2157" w:name="_Toc1453"/>
      <w:r>
        <w:t>حلِي</w:t>
      </w:r>
      <w:bookmarkEnd w:id="2157"/>
    </w:p>
    <w:p>
      <w:pPr>
        <w:pStyle w:val="BookText"/>
      </w:pPr>
      <w:r>
        <w:rPr>
          <w:rFonts w:ascii="Amiri" w:hAnsi="Amiri" w:eastAsia="Amiri" w:cs="Amiri"/>
          <w:lang w:bidi="ar-SA"/>
          <w:color w:val="111111"/>
          <w:sz w:val="28"/>
          <w:szCs w:val="28"/>
          <w:rtl/>
        </w:rPr>
        <w:t xml:space="preserve">[حلِي] : يقال : حلِي بعيني وفي عيني ،</w:t>
      </w:r>
    </w:p>
    <w:p>
      <w:pPr>
        <w:pStyle w:val="BookText"/>
      </w:pPr>
      <w:r>
        <w:rPr>
          <w:rFonts w:ascii="IRNazanin" w:hAnsi="IRNazanin" w:eastAsia="IRNazanin" w:cs="IRNazanin"/>
          <w:lang w:bidi="fa-IR"/>
          <w:color w:val="111111"/>
          <w:sz w:val="28"/>
          <w:szCs w:val="28"/>
          <w:rtl/>
        </w:rPr>
        <w:t xml:space="preserve">[شماره صفحه واقعی : 1556]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1" w:name="pg14434_152662"/>
    <w:bookmarkEnd w:id="301"/>
    <w:p>
      <w:pPr>
        <w:pStyle w:val="BookText"/>
      </w:pPr>
      <w:r>
        <w:rPr>
          <w:rFonts w:ascii="Amiri" w:hAnsi="Amiri" w:eastAsia="Amiri" w:cs="Amiri"/>
          <w:lang w:bidi="ar-SA"/>
          <w:color w:val="111111"/>
          <w:sz w:val="28"/>
          <w:szCs w:val="28"/>
          <w:rtl/>
        </w:rPr>
        <w:t xml:space="preserve">وحلي بصدري وفي صدري حلاوة : إِذا أعجبك ، قال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سراجاً لكريم مَفْخَرُهْ</w:t>
      </w:r>
    </w:p>
    <w:p>
      <w:pPr>
        <w:pStyle w:val="BookText"/>
      </w:pPr>
      <w:r>
        <w:rPr>
          <w:rFonts w:ascii="Amiri" w:hAnsi="Amiri" w:eastAsia="Amiri" w:cs="Amiri"/>
          <w:lang w:bidi="ar-SA"/>
          <w:color w:val="111111"/>
          <w:sz w:val="28"/>
          <w:szCs w:val="28"/>
          <w:rtl/>
        </w:rPr>
        <w:t xml:space="preserve">تحلى به العين إِذا ما تجهرُهْ</w:t>
      </w:r>
    </w:p>
    <w:p>
      <w:pPr>
        <w:pStyle w:val="BookText"/>
      </w:pPr>
      <w:r>
        <w:rPr>
          <w:rFonts w:ascii="Amiri" w:hAnsi="Amiri" w:eastAsia="Amiri" w:cs="Amiri"/>
          <w:lang w:bidi="ar-SA"/>
          <w:color w:val="111111"/>
          <w:sz w:val="28"/>
          <w:szCs w:val="28"/>
          <w:rtl/>
        </w:rPr>
        <w:t xml:space="preserve">أي تبصره. أراد تحلى بالعين فقلب. كقوله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الزناء فريضة الرجم</w:t>
      </w:r>
    </w:p>
    <w:p>
      <w:pPr>
        <w:pStyle w:val="BookText"/>
      </w:pPr>
      <w:r>
        <w:rPr>
          <w:rFonts w:ascii="Amiri" w:hAnsi="Amiri" w:eastAsia="Amiri" w:cs="Amiri"/>
          <w:lang w:bidi="ar-SA"/>
          <w:color w:val="111111"/>
          <w:sz w:val="28"/>
          <w:szCs w:val="28"/>
          <w:rtl/>
        </w:rPr>
        <w:t xml:space="preserve">أي الرجم فريضة الزناء.</w:t>
      </w:r>
    </w:p>
    <w:p>
      <w:pPr>
        <w:pStyle w:val="BookText"/>
      </w:pPr>
      <w:r>
        <w:rPr>
          <w:rFonts w:ascii="Amiri" w:hAnsi="Amiri" w:eastAsia="Amiri" w:cs="Amiri"/>
          <w:lang w:bidi="ar-SA"/>
          <w:color w:val="111111"/>
          <w:sz w:val="28"/>
          <w:szCs w:val="28"/>
          <w:rtl/>
        </w:rPr>
        <w:t xml:space="preserve">ي</w:t>
      </w:r>
    </w:p>
    <w:p>
      <w:pPr>
        <w:pStyle w:val="Heading5"/>
      </w:pPr>
      <w:bookmarkStart w:id="2158" w:name="_Toc1454"/>
      <w:r>
        <w:t>حلي</w:t>
      </w:r>
      <w:bookmarkEnd w:id="2158"/>
    </w:p>
    <w:p>
      <w:pPr>
        <w:pStyle w:val="BookText"/>
      </w:pPr>
      <w:r>
        <w:rPr>
          <w:rFonts w:ascii="Amiri" w:hAnsi="Amiri" w:eastAsia="Amiri" w:cs="Amiri"/>
          <w:lang w:bidi="ar-SA"/>
          <w:color w:val="111111"/>
          <w:sz w:val="28"/>
          <w:szCs w:val="28"/>
          <w:rtl/>
        </w:rPr>
        <w:t xml:space="preserve">[حلي] : حليت المرأة : أي صارت ذات حلي فهي حالية.</w:t>
      </w:r>
    </w:p>
    <w:p>
      <w:pPr>
        <w:pStyle w:val="BookText"/>
      </w:pPr>
      <w:r>
        <w:rPr>
          <w:rFonts w:ascii="Amiri" w:hAnsi="Amiri" w:eastAsia="Amiri" w:cs="Amiri"/>
          <w:lang w:bidi="ar-SA"/>
          <w:color w:val="111111"/>
          <w:sz w:val="28"/>
          <w:szCs w:val="28"/>
          <w:rtl/>
        </w:rPr>
        <w:t xml:space="preserve">فعُل ، يفعُل ، بضم العين فيهما</w:t>
      </w:r>
    </w:p>
    <w:p>
      <w:pPr>
        <w:pStyle w:val="BookText"/>
      </w:pPr>
      <w:r>
        <w:rPr>
          <w:rFonts w:ascii="IRNazanin" w:hAnsi="IRNazanin" w:eastAsia="IRNazanin" w:cs="IRNazanin"/>
          <w:lang w:bidi="fa-IR"/>
          <w:color w:val="111111"/>
          <w:sz w:val="28"/>
          <w:szCs w:val="28"/>
          <w:rtl/>
        </w:rPr>
        <w:t xml:space="preserve">م</w:t>
      </w:r>
    </w:p>
    <w:p>
      <w:pPr>
        <w:pStyle w:val="Heading5"/>
      </w:pPr>
      <w:bookmarkStart w:id="2159" w:name="_Toc1455"/>
      <w:r>
        <w:t>حَلُم</w:t>
      </w:r>
      <w:bookmarkEnd w:id="2159"/>
    </w:p>
    <w:p>
      <w:pPr>
        <w:pStyle w:val="BookText"/>
      </w:pPr>
      <w:r>
        <w:rPr>
          <w:rFonts w:ascii="Amiri" w:hAnsi="Amiri" w:eastAsia="Amiri" w:cs="Amiri"/>
          <w:lang w:bidi="ar-SA"/>
          <w:color w:val="111111"/>
          <w:sz w:val="28"/>
          <w:szCs w:val="28"/>
          <w:rtl/>
        </w:rPr>
        <w:t xml:space="preserve">[حَلُم] : الحِلم : ترك المعاجلة بالعقوبة ، نقيض الطيش ، يقال : حلُم فهو حليم.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160" w:name="_Toc1456"/>
      <w:r>
        <w:t>الإِحلاب</w:t>
      </w:r>
      <w:bookmarkEnd w:id="2160"/>
    </w:p>
    <w:p>
      <w:pPr>
        <w:pStyle w:val="BookText"/>
      </w:pPr>
      <w:r>
        <w:rPr>
          <w:rFonts w:ascii="Amiri" w:hAnsi="Amiri" w:eastAsia="Amiri" w:cs="Amiri"/>
          <w:lang w:bidi="ar-SA"/>
          <w:color w:val="111111"/>
          <w:sz w:val="28"/>
          <w:szCs w:val="28"/>
          <w:rtl/>
        </w:rPr>
        <w:t xml:space="preserve">[الإِحلاب] : أحلب عليه : أي أعان عليه. والمُحلِب الناصر ، ويقال : هو من ينصر الرجل من غير قومه.</w:t>
      </w:r>
    </w:p>
    <w:p>
      <w:pPr>
        <w:pStyle w:val="BookText"/>
      </w:pPr>
      <w:r>
        <w:rPr>
          <w:rFonts w:ascii="Amiri" w:hAnsi="Amiri" w:eastAsia="Amiri" w:cs="Amiri"/>
          <w:lang w:bidi="ar-SA"/>
          <w:color w:val="111111"/>
          <w:sz w:val="28"/>
          <w:szCs w:val="28"/>
          <w:rtl/>
        </w:rPr>
        <w:t xml:space="preserve">وأحلب أهلَه : أي جاءهم بالإِحلابة وهي لبن يأتي به الرجل أهلَه ، وهو في الإِبل.</w:t>
      </w:r>
    </w:p>
    <w:p>
      <w:pPr>
        <w:pStyle w:val="BookText"/>
      </w:pPr>
      <w:r>
        <w:rPr>
          <w:rFonts w:ascii="IRNazanin" w:hAnsi="IRNazanin" w:eastAsia="IRNazanin" w:cs="IRNazanin"/>
          <w:lang w:bidi="fa-IR"/>
          <w:color w:val="111111"/>
          <w:sz w:val="28"/>
          <w:szCs w:val="28"/>
          <w:rtl/>
        </w:rPr>
        <w:t xml:space="preserve">وأحلبت الرجلَ : أعنته على حلب ناقته.</w:t>
      </w:r>
    </w:p>
    <w:p>
      <w:pPr>
        <w:pStyle w:val="BookText"/>
      </w:pPr>
      <w:r>
        <w:rPr>
          <w:rFonts w:ascii="Amiri" w:hAnsi="Amiri" w:eastAsia="Amiri" w:cs="Amiri"/>
          <w:lang w:bidi="ar-SA"/>
          <w:color w:val="111111"/>
          <w:sz w:val="28"/>
          <w:szCs w:val="28"/>
          <w:rtl/>
        </w:rPr>
        <w:t xml:space="preserve">وأحلب الرجلُ : إِذا نتجت إِبله إِناثاً.</w:t>
      </w:r>
    </w:p>
    <w:p>
      <w:pPr>
        <w:pStyle w:val="BookText"/>
      </w:pPr>
      <w:r>
        <w:rPr>
          <w:rFonts w:ascii="IRNazanin" w:hAnsi="IRNazanin" w:eastAsia="IRNazanin" w:cs="IRNazanin"/>
          <w:lang w:bidi="fa-IR"/>
          <w:color w:val="111111"/>
          <w:sz w:val="28"/>
          <w:szCs w:val="28"/>
          <w:rtl/>
        </w:rPr>
        <w:t xml:space="preserve">س</w:t>
      </w:r>
    </w:p>
    <w:p>
      <w:pPr>
        <w:pStyle w:val="Heading5"/>
      </w:pPr>
      <w:bookmarkStart w:id="2161" w:name="_Toc1457"/>
      <w:r>
        <w:t>الإِحلاس</w:t>
      </w:r>
      <w:bookmarkEnd w:id="2161"/>
    </w:p>
    <w:p>
      <w:pPr>
        <w:pStyle w:val="BookText"/>
      </w:pPr>
      <w:r>
        <w:rPr>
          <w:rFonts w:ascii="Amiri" w:hAnsi="Amiri" w:eastAsia="Amiri" w:cs="Amiri"/>
          <w:lang w:bidi="ar-SA"/>
          <w:color w:val="111111"/>
          <w:sz w:val="28"/>
          <w:szCs w:val="28"/>
          <w:rtl/>
        </w:rPr>
        <w:t xml:space="preserve">[الإِحلاس] : أحلست البعيرَ : جعلت عليه الحِلْس ، قال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1557]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2" w:name="pg14434_152664"/>
    <w:bookmarkEnd w:id="302"/>
    <w:p>
      <w:pPr>
        <w:pStyle w:val="BookText"/>
      </w:pPr>
      <w:r>
        <w:rPr>
          <w:rFonts w:ascii="Amiri" w:hAnsi="Amiri" w:eastAsia="Amiri" w:cs="Amiri"/>
          <w:lang w:bidi="ar-SA"/>
          <w:color w:val="111111"/>
          <w:sz w:val="28"/>
          <w:szCs w:val="28"/>
          <w:rtl/>
        </w:rPr>
        <w:t xml:space="preserve">إِن تؤثروا الحي يربوعاً بحِلْفِكم</w:t>
      </w:r>
    </w:p>
    <w:p>
      <w:pPr>
        <w:pStyle w:val="BookText"/>
      </w:pPr>
      <w:r>
        <w:rPr>
          <w:rFonts w:ascii="Amiri" w:hAnsi="Amiri" w:eastAsia="Amiri" w:cs="Amiri"/>
          <w:lang w:bidi="ar-SA"/>
          <w:color w:val="111111"/>
          <w:sz w:val="28"/>
          <w:szCs w:val="28"/>
          <w:rtl/>
        </w:rPr>
        <w:t xml:space="preserve">تلقوا أذاةً ونحلسكم على دبر</w:t>
      </w:r>
    </w:p>
    <w:p>
      <w:pPr>
        <w:pStyle w:val="BookText"/>
      </w:pPr>
      <w:r>
        <w:rPr>
          <w:rFonts w:ascii="Amiri" w:hAnsi="Amiri" w:eastAsia="Amiri" w:cs="Amiri"/>
          <w:lang w:bidi="ar-SA"/>
          <w:color w:val="111111"/>
          <w:sz w:val="28"/>
          <w:szCs w:val="28"/>
          <w:rtl/>
        </w:rPr>
        <w:t xml:space="preserve">وأحلست فلاناً يميناً : إِذا أمررتها عليه.</w:t>
      </w:r>
    </w:p>
    <w:p>
      <w:pPr>
        <w:pStyle w:val="BookText"/>
      </w:pPr>
      <w:r>
        <w:rPr>
          <w:rFonts w:ascii="Amiri" w:hAnsi="Amiri" w:eastAsia="Amiri" w:cs="Amiri"/>
          <w:lang w:bidi="ar-SA"/>
          <w:color w:val="111111"/>
          <w:sz w:val="28"/>
          <w:szCs w:val="28"/>
          <w:rtl/>
        </w:rPr>
        <w:t xml:space="preserve">وأحلست السماءُ : مطرت مطراً رقيقاً دائماً.</w:t>
      </w:r>
    </w:p>
    <w:p>
      <w:pPr>
        <w:pStyle w:val="BookText"/>
      </w:pPr>
      <w:r>
        <w:rPr>
          <w:rFonts w:ascii="Amiri" w:hAnsi="Amiri" w:eastAsia="Amiri" w:cs="Amiri"/>
          <w:lang w:bidi="ar-SA"/>
          <w:color w:val="111111"/>
          <w:sz w:val="28"/>
          <w:szCs w:val="28"/>
          <w:rtl/>
        </w:rPr>
        <w:t xml:space="preserve">وأرض محلسة : إِذا صار النبات عليها كالحلس لها.</w:t>
      </w:r>
    </w:p>
    <w:p>
      <w:pPr>
        <w:pStyle w:val="BookText"/>
      </w:pPr>
      <w:r>
        <w:rPr>
          <w:rFonts w:ascii="IRNazanin" w:hAnsi="IRNazanin" w:eastAsia="IRNazanin" w:cs="IRNazanin"/>
          <w:lang w:bidi="fa-IR"/>
          <w:color w:val="111111"/>
          <w:sz w:val="28"/>
          <w:szCs w:val="28"/>
          <w:rtl/>
        </w:rPr>
        <w:t xml:space="preserve">ط</w:t>
      </w:r>
    </w:p>
    <w:p>
      <w:pPr>
        <w:pStyle w:val="Heading5"/>
      </w:pPr>
      <w:bookmarkStart w:id="2162" w:name="_Toc1458"/>
      <w:r>
        <w:t>الإِحلاط</w:t>
      </w:r>
      <w:bookmarkEnd w:id="2162"/>
    </w:p>
    <w:p>
      <w:pPr>
        <w:pStyle w:val="BookText"/>
      </w:pPr>
      <w:r>
        <w:rPr>
          <w:rFonts w:ascii="Amiri" w:hAnsi="Amiri" w:eastAsia="Amiri" w:cs="Amiri"/>
          <w:lang w:bidi="ar-SA"/>
          <w:color w:val="111111"/>
          <w:sz w:val="28"/>
          <w:szCs w:val="28"/>
          <w:rtl/>
        </w:rPr>
        <w:t xml:space="preserve">[الإِحلاط] : أحلط الرجل بالمكان : أي أقام.</w:t>
      </w:r>
    </w:p>
    <w:p>
      <w:pPr>
        <w:pStyle w:val="BookText"/>
      </w:pPr>
      <w:r>
        <w:rPr>
          <w:rFonts w:ascii="Amiri" w:hAnsi="Amiri" w:eastAsia="Amiri" w:cs="Amiri"/>
          <w:lang w:bidi="ar-SA"/>
          <w:color w:val="111111"/>
          <w:sz w:val="28"/>
          <w:szCs w:val="28"/>
          <w:rtl/>
        </w:rPr>
        <w:t xml:space="preserve">وقيل : أحلط الرجل : اجتهد وحلف. وأنشد الأصمعي لابن أحمر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فكنا وهم كابني سُباتٍ تفرقا</w:t>
      </w:r>
    </w:p>
    <w:p>
      <w:pPr>
        <w:pStyle w:val="BookText"/>
      </w:pPr>
      <w:r>
        <w:rPr>
          <w:rFonts w:ascii="Amiri" w:hAnsi="Amiri" w:eastAsia="Amiri" w:cs="Amiri"/>
          <w:lang w:bidi="ar-SA"/>
          <w:color w:val="111111"/>
          <w:sz w:val="28"/>
          <w:szCs w:val="28"/>
          <w:rtl/>
        </w:rPr>
        <w:t xml:space="preserve">سوىً ثم كانا مُنْجداً وتهاميا</w:t>
      </w:r>
    </w:p>
    <w:p>
      <w:pPr>
        <w:pStyle w:val="BookText"/>
      </w:pPr>
      <w:r>
        <w:rPr>
          <w:rFonts w:ascii="Amiri" w:hAnsi="Amiri" w:eastAsia="Amiri" w:cs="Amiri"/>
          <w:lang w:bidi="ar-SA"/>
          <w:color w:val="111111"/>
          <w:sz w:val="28"/>
          <w:szCs w:val="28"/>
          <w:rtl/>
        </w:rPr>
        <w:t xml:space="preserve">فألقى التهامي منهما بِلَطاتِه</w:t>
      </w:r>
    </w:p>
    <w:p>
      <w:pPr>
        <w:pStyle w:val="BookText"/>
      </w:pPr>
      <w:r>
        <w:rPr>
          <w:rFonts w:ascii="Amiri" w:hAnsi="Amiri" w:eastAsia="Amiri" w:cs="Amiri"/>
          <w:lang w:bidi="ar-SA"/>
          <w:color w:val="111111"/>
          <w:sz w:val="28"/>
          <w:szCs w:val="28"/>
          <w:rtl/>
        </w:rPr>
        <w:t xml:space="preserve">وأحْلَط هذا لا أعود ورائيا</w:t>
      </w:r>
    </w:p>
    <w:p>
      <w:pPr>
        <w:pStyle w:val="BookText"/>
      </w:pPr>
      <w:r>
        <w:rPr>
          <w:rFonts w:ascii="Amiri" w:hAnsi="Amiri" w:eastAsia="Amiri" w:cs="Amiri"/>
          <w:lang w:bidi="ar-SA"/>
          <w:color w:val="111111"/>
          <w:sz w:val="28"/>
          <w:szCs w:val="28"/>
          <w:rtl/>
        </w:rPr>
        <w:t xml:space="preserve">بلطاته : أي بموضعه.</w:t>
      </w:r>
    </w:p>
    <w:p>
      <w:pPr>
        <w:pStyle w:val="BookText"/>
      </w:pPr>
      <w:r>
        <w:rPr>
          <w:rFonts w:ascii="IRNazanin" w:hAnsi="IRNazanin" w:eastAsia="IRNazanin" w:cs="IRNazanin"/>
          <w:lang w:bidi="fa-IR"/>
          <w:color w:val="111111"/>
          <w:sz w:val="28"/>
          <w:szCs w:val="28"/>
          <w:rtl/>
        </w:rPr>
        <w:t xml:space="preserve">ف</w:t>
      </w:r>
    </w:p>
    <w:p>
      <w:pPr>
        <w:pStyle w:val="Heading5"/>
      </w:pPr>
      <w:bookmarkStart w:id="2163" w:name="_Toc1459"/>
      <w:r>
        <w:t>الإِحلاف</w:t>
      </w:r>
      <w:bookmarkEnd w:id="2163"/>
    </w:p>
    <w:p>
      <w:pPr>
        <w:pStyle w:val="BookText"/>
      </w:pPr>
      <w:r>
        <w:rPr>
          <w:rFonts w:ascii="Amiri" w:hAnsi="Amiri" w:eastAsia="Amiri" w:cs="Amiri"/>
          <w:lang w:bidi="ar-SA"/>
          <w:color w:val="111111"/>
          <w:sz w:val="28"/>
          <w:szCs w:val="28"/>
          <w:rtl/>
        </w:rPr>
        <w:t xml:space="preserve">[الإِحلاف] : أحلفه فحلفَ.</w:t>
      </w:r>
    </w:p>
    <w:p>
      <w:pPr>
        <w:pStyle w:val="BookText"/>
      </w:pPr>
      <w:r>
        <w:rPr>
          <w:rFonts w:ascii="Amiri" w:hAnsi="Amiri" w:eastAsia="Amiri" w:cs="Amiri"/>
          <w:lang w:bidi="ar-SA"/>
          <w:color w:val="111111"/>
          <w:sz w:val="28"/>
          <w:szCs w:val="28"/>
          <w:rtl/>
        </w:rPr>
        <w:t xml:space="preserve">وشيء محلِف : إِذا كان يُتحالف عليه. قال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كميتٌ غيرُ محلفةٍ ولكن</w:t>
      </w:r>
    </w:p>
    <w:p>
      <w:pPr>
        <w:pStyle w:val="BookText"/>
      </w:pPr>
      <w:r>
        <w:rPr>
          <w:rFonts w:ascii="Amiri" w:hAnsi="Amiri" w:eastAsia="Amiri" w:cs="Amiri"/>
          <w:lang w:bidi="ar-SA"/>
          <w:color w:val="111111"/>
          <w:sz w:val="28"/>
          <w:szCs w:val="28"/>
          <w:rtl/>
        </w:rPr>
        <w:t xml:space="preserve">كلونِ الصِّرفِ عُلَّ به الأديمُ</w:t>
      </w:r>
    </w:p>
    <w:p>
      <w:pPr>
        <w:pStyle w:val="BookText"/>
      </w:pPr>
      <w:r>
        <w:rPr>
          <w:rFonts w:ascii="Amiri" w:hAnsi="Amiri" w:eastAsia="Amiri" w:cs="Amiri"/>
          <w:lang w:bidi="ar-SA"/>
          <w:color w:val="111111"/>
          <w:sz w:val="28"/>
          <w:szCs w:val="28"/>
          <w:rtl/>
        </w:rPr>
        <w:t xml:space="preserve">يعني أنها مدمّاة خالصة اللون لا يُحْلَف عليها. والكمتة لونان : يكون الفرس كميتاً أحمّ وكميتاً مدمّىً ؛ أي خالص الحمرة ، وقد يتدانيان فيحلَف عليهما. يقول الرجل : هذا كميت ، ويقول الآخر : هو أحمّ.</w:t>
      </w:r>
    </w:p>
    <w:p>
      <w:pPr>
        <w:pStyle w:val="BookText"/>
      </w:pPr>
      <w:r>
        <w:rPr>
          <w:rFonts w:ascii="Amiri" w:hAnsi="Amiri" w:eastAsia="Amiri" w:cs="Amiri"/>
          <w:lang w:bidi="ar-SA"/>
          <w:color w:val="111111"/>
          <w:sz w:val="28"/>
          <w:szCs w:val="28"/>
          <w:rtl/>
        </w:rPr>
        <w:t xml:space="preserve">ويقال : حضار والوزن محلفان : أي يحلف مَنْ رأى واحداً منهما أنه سهيل.</w:t>
      </w:r>
    </w:p>
    <w:p>
      <w:pPr>
        <w:pStyle w:val="BookText"/>
      </w:pPr>
      <w:r>
        <w:rPr>
          <w:rFonts w:ascii="Amiri" w:hAnsi="Amiri" w:eastAsia="Amiri" w:cs="Amiri"/>
          <w:lang w:bidi="ar-SA"/>
          <w:color w:val="111111"/>
          <w:sz w:val="28"/>
          <w:szCs w:val="28"/>
          <w:rtl/>
        </w:rPr>
        <w:t xml:space="preserve">وغلام محلِّف : يُشك في بلوغه.</w:t>
      </w:r>
    </w:p>
    <w:p>
      <w:pPr>
        <w:pStyle w:val="BookText"/>
      </w:pPr>
      <w:r>
        <w:rPr>
          <w:rFonts w:ascii="Amiri" w:hAnsi="Amiri" w:eastAsia="Amiri" w:cs="Amiri"/>
          <w:lang w:bidi="ar-SA"/>
          <w:color w:val="111111"/>
          <w:sz w:val="28"/>
          <w:szCs w:val="28"/>
          <w:rtl/>
        </w:rPr>
        <w:t xml:space="preserve">وناقة مُحْلفَة : يشك في سمنها.</w:t>
      </w:r>
    </w:p>
    <w:p>
      <w:pPr>
        <w:pStyle w:val="BookText"/>
      </w:pPr>
      <w:r>
        <w:rPr>
          <w:rFonts w:ascii="IRNazanin" w:hAnsi="IRNazanin" w:eastAsia="IRNazanin" w:cs="IRNazanin"/>
          <w:lang w:bidi="fa-IR"/>
          <w:color w:val="111111"/>
          <w:sz w:val="28"/>
          <w:szCs w:val="28"/>
          <w:rtl/>
        </w:rPr>
        <w:t xml:space="preserve">م</w:t>
      </w:r>
    </w:p>
    <w:p>
      <w:pPr>
        <w:pStyle w:val="Heading5"/>
      </w:pPr>
      <w:bookmarkStart w:id="2164" w:name="_Toc1460"/>
      <w:r>
        <w:t>الإِحلام</w:t>
      </w:r>
      <w:bookmarkEnd w:id="2164"/>
    </w:p>
    <w:p>
      <w:pPr>
        <w:pStyle w:val="BookText"/>
      </w:pPr>
      <w:r>
        <w:rPr>
          <w:rFonts w:ascii="Amiri" w:hAnsi="Amiri" w:eastAsia="Amiri" w:cs="Amiri"/>
          <w:lang w:bidi="ar-SA"/>
          <w:color w:val="111111"/>
          <w:sz w:val="28"/>
          <w:szCs w:val="28"/>
          <w:rtl/>
        </w:rPr>
        <w:t xml:space="preserve">[الإِحلام] : أحلمت المرأة : ولدت أولاداً حلماء.</w:t>
      </w:r>
    </w:p>
    <w:p>
      <w:pPr>
        <w:pStyle w:val="BookText"/>
      </w:pPr>
      <w:r>
        <w:rPr>
          <w:rFonts w:ascii="IRNazanin" w:hAnsi="IRNazanin" w:eastAsia="IRNazanin" w:cs="IRNazanin"/>
          <w:lang w:bidi="fa-IR"/>
          <w:color w:val="111111"/>
          <w:sz w:val="28"/>
          <w:szCs w:val="28"/>
          <w:rtl/>
        </w:rPr>
        <w:t xml:space="preserve">[شماره صفحه واقعی : 1558]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3" w:name="pg14434_152667"/>
    <w:bookmarkEnd w:id="303"/>
    <w:p>
      <w:pPr>
        <w:pStyle w:val="BookText"/>
      </w:pPr>
      <w:r>
        <w:rPr>
          <w:rFonts w:ascii="IRNazanin" w:hAnsi="IRNazanin" w:eastAsia="IRNazanin" w:cs="IRNazanin"/>
          <w:lang w:bidi="fa-IR"/>
          <w:color w:val="111111"/>
          <w:sz w:val="28"/>
          <w:szCs w:val="28"/>
          <w:rtl/>
        </w:rPr>
        <w:t xml:space="preserve">و</w:t>
      </w:r>
    </w:p>
    <w:p>
      <w:pPr>
        <w:pStyle w:val="Heading5"/>
      </w:pPr>
      <w:bookmarkStart w:id="2165" w:name="_Toc1461"/>
      <w:r>
        <w:t>الإِحلاء</w:t>
      </w:r>
      <w:bookmarkEnd w:id="2165"/>
    </w:p>
    <w:p>
      <w:pPr>
        <w:pStyle w:val="BookText"/>
      </w:pPr>
      <w:r>
        <w:rPr>
          <w:rFonts w:ascii="Amiri" w:hAnsi="Amiri" w:eastAsia="Amiri" w:cs="Amiri"/>
          <w:lang w:bidi="ar-SA"/>
          <w:color w:val="111111"/>
          <w:sz w:val="28"/>
          <w:szCs w:val="28"/>
          <w:rtl/>
        </w:rPr>
        <w:t xml:space="preserve">[الإِحلاء] : يقال : ما أمرّ وما أحلى : أي لم يقل شيئاً.</w:t>
      </w:r>
    </w:p>
    <w:p>
      <w:pPr>
        <w:pStyle w:val="BookText"/>
      </w:pPr>
      <w:r>
        <w:rPr>
          <w:rFonts w:ascii="Amiri" w:hAnsi="Amiri" w:eastAsia="Amiri" w:cs="Amiri"/>
          <w:lang w:bidi="ar-SA"/>
          <w:color w:val="111111"/>
          <w:sz w:val="28"/>
          <w:szCs w:val="28"/>
          <w:rtl/>
        </w:rPr>
        <w:t xml:space="preserve">وأحليت الشيء فحلا.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2166" w:name="_Toc1462"/>
      <w:r>
        <w:t>التحليف</w:t>
      </w:r>
      <w:bookmarkEnd w:id="2166"/>
    </w:p>
    <w:p>
      <w:pPr>
        <w:pStyle w:val="BookText"/>
      </w:pPr>
      <w:r>
        <w:rPr>
          <w:rFonts w:ascii="Amiri" w:hAnsi="Amiri" w:eastAsia="Amiri" w:cs="Amiri"/>
          <w:lang w:bidi="ar-SA"/>
          <w:color w:val="111111"/>
          <w:sz w:val="28"/>
          <w:szCs w:val="28"/>
          <w:rtl/>
        </w:rPr>
        <w:t xml:space="preserve">[التحليف] : حلّفه يميناً فحلف.</w:t>
      </w:r>
    </w:p>
    <w:p>
      <w:pPr>
        <w:pStyle w:val="BookText"/>
      </w:pPr>
      <w:r>
        <w:rPr>
          <w:rFonts w:ascii="IRNazanin" w:hAnsi="IRNazanin" w:eastAsia="IRNazanin" w:cs="IRNazanin"/>
          <w:lang w:bidi="fa-IR"/>
          <w:color w:val="111111"/>
          <w:sz w:val="28"/>
          <w:szCs w:val="28"/>
          <w:rtl/>
        </w:rPr>
        <w:t xml:space="preserve">ق</w:t>
      </w:r>
    </w:p>
    <w:p>
      <w:pPr>
        <w:pStyle w:val="Heading5"/>
      </w:pPr>
      <w:bookmarkStart w:id="2167" w:name="_Toc1463"/>
      <w:r>
        <w:t>التحليق</w:t>
      </w:r>
      <w:bookmarkEnd w:id="2167"/>
    </w:p>
    <w:p>
      <w:pPr>
        <w:pStyle w:val="BookText"/>
      </w:pPr>
      <w:r>
        <w:rPr>
          <w:rFonts w:ascii="Amiri" w:hAnsi="Amiri" w:eastAsia="Amiri" w:cs="Amiri"/>
          <w:lang w:bidi="ar-SA"/>
          <w:color w:val="111111"/>
          <w:sz w:val="28"/>
          <w:szCs w:val="28"/>
          <w:rtl/>
        </w:rPr>
        <w:t xml:space="preserve">[التحليق] : حلّقوا رؤوسهم : أي حلقوها. قال الله تعالى : ( مُحَلِّقِينَ رُؤُسَكُمْ وَمُقَصِّرِينَ )</w:t>
      </w:r>
      <w:r>
        <w:rPr>
          <w:rStyle w:val="FootnoteReference"/>
        </w:rPr>
        <w:footnoteReference w:id="783"/>
      </w:r>
      <w:r>
        <w:rPr>
          <w:rFonts w:ascii="Amiri" w:hAnsi="Amiri" w:eastAsia="Amiri" w:cs="Amiri"/>
          <w:lang w:bidi="ar-SA"/>
          <w:color w:val="111111"/>
          <w:sz w:val="28"/>
          <w:szCs w:val="28"/>
          <w:rtl/>
        </w:rPr>
        <w:t xml:space="preserve">. وفي الحديث </w:t>
      </w:r>
      <w:r>
        <w:rPr>
          <w:rStyle w:val="FootnoteReference"/>
        </w:rPr>
        <w:footnoteReference w:id="784"/>
      </w:r>
      <w:r>
        <w:rPr>
          <w:rFonts w:ascii="Amiri" w:hAnsi="Amiri" w:eastAsia="Amiri" w:cs="Amiri"/>
          <w:lang w:bidi="ar-SA"/>
          <w:color w:val="111111"/>
          <w:sz w:val="28"/>
          <w:szCs w:val="28"/>
          <w:rtl/>
        </w:rPr>
        <w:t xml:space="preserve">عن النبي عليه‌السلام : « رحم الله المحلقين ». قال أبو حنيفة : يجوز أن تأخذ ربع الرأس أو تحلقه ، قال : وإِن كان أصلع أمرّ الموسى على رأسه. قال الشافعي : يجوز حلق ثلاث شعرات أو يقصر هذا القدر فإِن لم تكن على رأسه إِلا شعرة واحدة جاز أن يحلقها.</w:t>
      </w:r>
    </w:p>
    <w:p>
      <w:pPr>
        <w:pStyle w:val="BookText"/>
      </w:pPr>
      <w:r>
        <w:rPr>
          <w:rFonts w:ascii="Amiri" w:hAnsi="Amiri" w:eastAsia="Amiri" w:cs="Amiri"/>
          <w:lang w:bidi="ar-SA"/>
          <w:color w:val="111111"/>
          <w:sz w:val="28"/>
          <w:szCs w:val="28"/>
          <w:rtl/>
        </w:rPr>
        <w:t xml:space="preserve">وإِبل محلَّقة : وسْمُها الحَلَق.</w:t>
      </w:r>
    </w:p>
    <w:p>
      <w:pPr>
        <w:pStyle w:val="BookText"/>
      </w:pPr>
      <w:r>
        <w:rPr>
          <w:rFonts w:ascii="Amiri" w:hAnsi="Amiri" w:eastAsia="Amiri" w:cs="Amiri"/>
          <w:lang w:bidi="ar-SA"/>
          <w:color w:val="111111"/>
          <w:sz w:val="28"/>
          <w:szCs w:val="28"/>
          <w:rtl/>
        </w:rPr>
        <w:t xml:space="preserve">وحلّق الطائر في طيرانه : ارتفع.</w:t>
      </w:r>
    </w:p>
    <w:p>
      <w:pPr>
        <w:pStyle w:val="BookText"/>
      </w:pPr>
      <w:r>
        <w:rPr>
          <w:rFonts w:ascii="IRNazanin" w:hAnsi="IRNazanin" w:eastAsia="IRNazanin" w:cs="IRNazanin"/>
          <w:lang w:bidi="fa-IR"/>
          <w:color w:val="111111"/>
          <w:sz w:val="28"/>
          <w:szCs w:val="28"/>
          <w:rtl/>
        </w:rPr>
        <w:t xml:space="preserve">م</w:t>
      </w:r>
    </w:p>
    <w:p>
      <w:pPr>
        <w:pStyle w:val="Heading5"/>
      </w:pPr>
      <w:bookmarkStart w:id="2168" w:name="_Toc1464"/>
      <w:r>
        <w:t>التحليم</w:t>
      </w:r>
      <w:bookmarkEnd w:id="2168"/>
    </w:p>
    <w:p>
      <w:pPr>
        <w:pStyle w:val="BookText"/>
      </w:pPr>
      <w:r>
        <w:rPr>
          <w:rFonts w:ascii="Amiri" w:hAnsi="Amiri" w:eastAsia="Amiri" w:cs="Amiri"/>
          <w:lang w:bidi="ar-SA"/>
          <w:color w:val="111111"/>
          <w:sz w:val="28"/>
          <w:szCs w:val="28"/>
          <w:rtl/>
        </w:rPr>
        <w:t xml:space="preserve">[التحليم] : حلّمه : أي علّمه الحلم.</w:t>
      </w:r>
    </w:p>
    <w:p>
      <w:pPr>
        <w:pStyle w:val="BookText"/>
      </w:pPr>
      <w:r>
        <w:rPr>
          <w:rFonts w:ascii="Amiri" w:hAnsi="Amiri" w:eastAsia="Amiri" w:cs="Amiri"/>
          <w:lang w:bidi="ar-SA"/>
          <w:color w:val="111111"/>
          <w:sz w:val="28"/>
          <w:szCs w:val="28"/>
          <w:rtl/>
        </w:rPr>
        <w:t xml:space="preserve">وحلّم البعيرَ : أخذ عنه الحَلَم.</w:t>
      </w:r>
    </w:p>
    <w:p>
      <w:pPr>
        <w:pStyle w:val="BookText"/>
      </w:pPr>
      <w:r>
        <w:rPr>
          <w:rFonts w:ascii="IRNazanin" w:hAnsi="IRNazanin" w:eastAsia="IRNazanin" w:cs="IRNazanin"/>
          <w:lang w:bidi="fa-IR"/>
          <w:color w:val="111111"/>
          <w:sz w:val="28"/>
          <w:szCs w:val="28"/>
          <w:rtl/>
        </w:rPr>
        <w:t xml:space="preserve">و</w:t>
      </w:r>
    </w:p>
    <w:p>
      <w:pPr>
        <w:pStyle w:val="Heading5"/>
      </w:pPr>
      <w:bookmarkStart w:id="2169" w:name="_Toc1465"/>
      <w:r>
        <w:t>التحلية</w:t>
      </w:r>
      <w:bookmarkEnd w:id="2169"/>
    </w:p>
    <w:p>
      <w:pPr>
        <w:pStyle w:val="BookText"/>
      </w:pPr>
      <w:r>
        <w:rPr>
          <w:rFonts w:ascii="Amiri" w:hAnsi="Amiri" w:eastAsia="Amiri" w:cs="Amiri"/>
          <w:lang w:bidi="ar-SA"/>
          <w:color w:val="111111"/>
          <w:sz w:val="28"/>
          <w:szCs w:val="28"/>
          <w:rtl/>
        </w:rPr>
        <w:t xml:space="preserve">[التحلية] : ( حَلَّى الشيءَ ) </w:t>
      </w:r>
      <w:r>
        <w:rPr>
          <w:rStyle w:val="FootnoteReference"/>
        </w:rPr>
        <w:footnoteReference w:id="785"/>
      </w:r>
      <w:r>
        <w:rPr>
          <w:rFonts w:ascii="Amiri" w:hAnsi="Amiri" w:eastAsia="Amiri" w:cs="Amiri"/>
          <w:lang w:bidi="ar-SA"/>
          <w:color w:val="111111"/>
          <w:sz w:val="28"/>
          <w:szCs w:val="28"/>
          <w:rtl/>
        </w:rPr>
        <w:t xml:space="preserve">وحلّى الشيءَ في عين صاحبه.</w:t>
      </w:r>
    </w:p>
    <w:p>
      <w:pPr>
        <w:pStyle w:val="BookText"/>
      </w:pPr>
      <w:r>
        <w:rPr>
          <w:rFonts w:ascii="Amiri" w:hAnsi="Amiri" w:eastAsia="Amiri" w:cs="Amiri"/>
          <w:lang w:bidi="ar-SA"/>
          <w:color w:val="111111"/>
          <w:sz w:val="28"/>
          <w:szCs w:val="28"/>
          <w:rtl/>
        </w:rPr>
        <w:t xml:space="preserve">ي</w:t>
      </w:r>
    </w:p>
    <w:p>
      <w:pPr>
        <w:pStyle w:val="Heading5"/>
      </w:pPr>
      <w:bookmarkStart w:id="2170" w:name="_Toc1466"/>
      <w:r>
        <w:t>التحلية</w:t>
      </w:r>
      <w:bookmarkEnd w:id="2170"/>
    </w:p>
    <w:p>
      <w:pPr>
        <w:pStyle w:val="BookText"/>
      </w:pPr>
      <w:r>
        <w:rPr>
          <w:rFonts w:ascii="Amiri" w:hAnsi="Amiri" w:eastAsia="Amiri" w:cs="Amiri"/>
          <w:lang w:bidi="ar-SA"/>
          <w:color w:val="111111"/>
          <w:sz w:val="28"/>
          <w:szCs w:val="28"/>
          <w:rtl/>
        </w:rPr>
        <w:t xml:space="preserve">[التحلية] : حلّى المرأة : من الحلي. وسيف محلّى ولجام محلّى.</w:t>
      </w:r>
    </w:p>
    <w:p>
      <w:pPr>
        <w:pStyle w:val="BookText"/>
      </w:pPr>
      <w:r>
        <w:rPr>
          <w:rFonts w:ascii="Amiri" w:hAnsi="Amiri" w:eastAsia="Amiri" w:cs="Amiri"/>
          <w:lang w:bidi="ar-SA"/>
          <w:color w:val="111111"/>
          <w:sz w:val="28"/>
          <w:szCs w:val="28"/>
          <w:rtl/>
        </w:rPr>
        <w:t xml:space="preserve">وحلّاه : وصف حليته.</w:t>
      </w:r>
    </w:p>
    <w:p>
      <w:pPr>
        <w:pStyle w:val="BookText"/>
      </w:pPr>
      <w:r>
        <w:rPr>
          <w:rFonts w:ascii="IRNazanin" w:hAnsi="IRNazanin" w:eastAsia="IRNazanin" w:cs="IRNazanin"/>
          <w:lang w:bidi="fa-IR"/>
          <w:color w:val="111111"/>
          <w:sz w:val="28"/>
          <w:szCs w:val="28"/>
          <w:rtl/>
        </w:rPr>
        <w:t xml:space="preserve">[شماره صفحه واقعی : 1559]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4" w:name="pg14434_152668"/>
    <w:bookmarkEnd w:id="304"/>
    <w:p>
      <w:pPr>
        <w:pStyle w:val="BookText"/>
      </w:pPr>
      <w:r>
        <w:rPr>
          <w:rFonts w:ascii="Amiri" w:hAnsi="Amiri" w:eastAsia="Amiri" w:cs="Amiri"/>
          <w:lang w:bidi="ar-SA"/>
          <w:color w:val="111111"/>
          <w:sz w:val="28"/>
          <w:szCs w:val="28"/>
          <w:rtl/>
        </w:rPr>
        <w:t xml:space="preserve">همزة</w:t>
      </w:r>
    </w:p>
    <w:p>
      <w:pPr>
        <w:pStyle w:val="Heading5"/>
      </w:pPr>
      <w:bookmarkStart w:id="2171" w:name="_Toc1467"/>
      <w:r>
        <w:t>التحليء</w:t>
      </w:r>
      <w:bookmarkEnd w:id="2171"/>
    </w:p>
    <w:p>
      <w:pPr>
        <w:pStyle w:val="BookText"/>
      </w:pPr>
      <w:r>
        <w:rPr>
          <w:rFonts w:ascii="Amiri" w:hAnsi="Amiri" w:eastAsia="Amiri" w:cs="Amiri"/>
          <w:lang w:bidi="ar-SA"/>
          <w:color w:val="111111"/>
          <w:sz w:val="28"/>
          <w:szCs w:val="28"/>
          <w:rtl/>
        </w:rPr>
        <w:t xml:space="preserve">[التحليء] : حلأت الإِبل عن الماء ، بالهمز : إِذا طردتها عنه ، قال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لطال ما حَلأَّتماها لا ترد</w:t>
      </w:r>
    </w:p>
    <w:p>
      <w:pPr>
        <w:pStyle w:val="BookText"/>
      </w:pPr>
      <w:r>
        <w:rPr>
          <w:rFonts w:ascii="Amiri" w:hAnsi="Amiri" w:eastAsia="Amiri" w:cs="Amiri"/>
          <w:lang w:bidi="ar-SA"/>
          <w:color w:val="111111"/>
          <w:sz w:val="28"/>
          <w:szCs w:val="28"/>
          <w:rtl/>
        </w:rPr>
        <w:t xml:space="preserve">فخلّياها والسِّجالَ تبترد</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2172" w:name="_Toc1468"/>
      <w:r>
        <w:t>المحالفة</w:t>
      </w:r>
      <w:bookmarkEnd w:id="2172"/>
    </w:p>
    <w:p>
      <w:pPr>
        <w:pStyle w:val="BookText"/>
      </w:pPr>
      <w:r>
        <w:rPr>
          <w:rFonts w:ascii="Amiri" w:hAnsi="Amiri" w:eastAsia="Amiri" w:cs="Amiri"/>
          <w:lang w:bidi="ar-SA"/>
          <w:color w:val="111111"/>
          <w:sz w:val="28"/>
          <w:szCs w:val="28"/>
          <w:rtl/>
        </w:rPr>
        <w:t xml:space="preserve">[المحالفة] : حالف فلان فلاناً : إِذا لازمه.</w:t>
      </w:r>
    </w:p>
    <w:p>
      <w:pPr>
        <w:pStyle w:val="BookText"/>
      </w:pPr>
      <w:r>
        <w:rPr>
          <w:rFonts w:ascii="IRNazanin" w:hAnsi="IRNazanin" w:eastAsia="IRNazanin" w:cs="IRNazanin"/>
          <w:lang w:bidi="fa-IR"/>
          <w:color w:val="111111"/>
          <w:sz w:val="28"/>
          <w:szCs w:val="28"/>
          <w:rtl/>
        </w:rPr>
        <w:t xml:space="preserve">وحالفه : إِذا عاهده.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173" w:name="_Toc1469"/>
      <w:r>
        <w:t>الاحتلاب</w:t>
      </w:r>
      <w:bookmarkEnd w:id="2173"/>
    </w:p>
    <w:p>
      <w:pPr>
        <w:pStyle w:val="BookText"/>
      </w:pPr>
      <w:r>
        <w:rPr>
          <w:rFonts w:ascii="Amiri" w:hAnsi="Amiri" w:eastAsia="Amiri" w:cs="Amiri"/>
          <w:lang w:bidi="ar-SA"/>
          <w:color w:val="111111"/>
          <w:sz w:val="28"/>
          <w:szCs w:val="28"/>
          <w:rtl/>
        </w:rPr>
        <w:t xml:space="preserve">[الاحتلاب] : احتلب الناقة وحلبها بمعنىً.</w:t>
      </w:r>
    </w:p>
    <w:p>
      <w:pPr>
        <w:pStyle w:val="BookText"/>
      </w:pPr>
      <w:r>
        <w:rPr>
          <w:rFonts w:ascii="IRNazanin" w:hAnsi="IRNazanin" w:eastAsia="IRNazanin" w:cs="IRNazanin"/>
          <w:lang w:bidi="fa-IR"/>
          <w:color w:val="111111"/>
          <w:sz w:val="28"/>
          <w:szCs w:val="28"/>
          <w:rtl/>
        </w:rPr>
        <w:t xml:space="preserve">ط</w:t>
      </w:r>
    </w:p>
    <w:p>
      <w:pPr>
        <w:pStyle w:val="Heading5"/>
      </w:pPr>
      <w:bookmarkStart w:id="2174" w:name="_Toc1470"/>
      <w:r>
        <w:t>الاحتلاط</w:t>
      </w:r>
      <w:bookmarkEnd w:id="2174"/>
    </w:p>
    <w:p>
      <w:pPr>
        <w:pStyle w:val="BookText"/>
      </w:pPr>
      <w:r>
        <w:rPr>
          <w:rFonts w:ascii="Amiri" w:hAnsi="Amiri" w:eastAsia="Amiri" w:cs="Amiri"/>
          <w:lang w:bidi="ar-SA"/>
          <w:color w:val="111111"/>
          <w:sz w:val="28"/>
          <w:szCs w:val="28"/>
          <w:rtl/>
        </w:rPr>
        <w:t xml:space="preserve">[الاحتلاط] : الاجتهاد في الكلام. والعرب تقول : أول العيِّ الاحتلاط وأسوأ القول الإِفراط. والاحتلاط : الغضب.</w:t>
      </w:r>
    </w:p>
    <w:p>
      <w:pPr>
        <w:pStyle w:val="BookText"/>
      </w:pPr>
      <w:r>
        <w:rPr>
          <w:rFonts w:ascii="IRNazanin" w:hAnsi="IRNazanin" w:eastAsia="IRNazanin" w:cs="IRNazanin"/>
          <w:lang w:bidi="fa-IR"/>
          <w:color w:val="111111"/>
          <w:sz w:val="28"/>
          <w:szCs w:val="28"/>
          <w:rtl/>
        </w:rPr>
        <w:t xml:space="preserve">ق</w:t>
      </w:r>
    </w:p>
    <w:p>
      <w:pPr>
        <w:pStyle w:val="Heading5"/>
      </w:pPr>
      <w:bookmarkStart w:id="2175" w:name="_Toc1471"/>
      <w:r>
        <w:t>الاحتلاق</w:t>
      </w:r>
      <w:bookmarkEnd w:id="2175"/>
    </w:p>
    <w:p>
      <w:pPr>
        <w:pStyle w:val="BookText"/>
      </w:pPr>
      <w:r>
        <w:rPr>
          <w:rFonts w:ascii="IRNazanin" w:hAnsi="IRNazanin" w:eastAsia="IRNazanin" w:cs="IRNazanin"/>
          <w:lang w:bidi="fa-IR"/>
          <w:color w:val="111111"/>
          <w:sz w:val="28"/>
          <w:szCs w:val="28"/>
          <w:rtl/>
        </w:rPr>
        <w:t xml:space="preserve">[الاحتلاق] : الحلق.</w:t>
      </w:r>
    </w:p>
    <w:p>
      <w:pPr>
        <w:pStyle w:val="BookText"/>
      </w:pPr>
      <w:r>
        <w:rPr>
          <w:rFonts w:ascii="IRNazanin" w:hAnsi="IRNazanin" w:eastAsia="IRNazanin" w:cs="IRNazanin"/>
          <w:lang w:bidi="fa-IR"/>
          <w:color w:val="111111"/>
          <w:sz w:val="28"/>
          <w:szCs w:val="28"/>
          <w:rtl/>
        </w:rPr>
        <w:t xml:space="preserve">م</w:t>
      </w:r>
    </w:p>
    <w:p>
      <w:pPr>
        <w:pStyle w:val="Heading5"/>
      </w:pPr>
      <w:bookmarkStart w:id="2176" w:name="_Toc1472"/>
      <w:r>
        <w:t>الاحتلام</w:t>
      </w:r>
      <w:bookmarkEnd w:id="2176"/>
    </w:p>
    <w:p>
      <w:pPr>
        <w:pStyle w:val="BookText"/>
      </w:pPr>
      <w:r>
        <w:rPr>
          <w:rFonts w:ascii="Amiri" w:hAnsi="Amiri" w:eastAsia="Amiri" w:cs="Amiri"/>
          <w:lang w:bidi="ar-SA"/>
          <w:color w:val="111111"/>
          <w:sz w:val="28"/>
          <w:szCs w:val="28"/>
          <w:rtl/>
        </w:rPr>
        <w:t xml:space="preserve">[الاحتلام] : احتلم النائم وحلُم بمعنىً. وفي الحديث </w:t>
      </w:r>
      <w:r>
        <w:rPr>
          <w:rStyle w:val="FootnoteReference"/>
        </w:rPr>
        <w:footnoteReference w:id="787"/>
      </w:r>
      <w:r>
        <w:rPr>
          <w:rFonts w:ascii="Amiri" w:hAnsi="Amiri" w:eastAsia="Amiri" w:cs="Amiri"/>
          <w:lang w:bidi="ar-SA"/>
          <w:color w:val="111111"/>
          <w:sz w:val="28"/>
          <w:szCs w:val="28"/>
          <w:rtl/>
        </w:rPr>
        <w:t xml:space="preserve">: عرضت بنو قريظة على النبي صلى‌الله‌عليه‌وسلم فمن كان محتلماً أو أنبتت عانته قتل ، ومن لم يكن كذلك ترك.</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177" w:name="_Toc1473"/>
      <w:r>
        <w:t>الانحلاب</w:t>
      </w:r>
      <w:bookmarkEnd w:id="2177"/>
    </w:p>
    <w:p>
      <w:pPr>
        <w:pStyle w:val="BookText"/>
      </w:pPr>
      <w:r>
        <w:rPr>
          <w:rFonts w:ascii="Amiri" w:hAnsi="Amiri" w:eastAsia="Amiri" w:cs="Amiri"/>
          <w:lang w:bidi="ar-SA"/>
          <w:color w:val="111111"/>
          <w:sz w:val="28"/>
          <w:szCs w:val="28"/>
          <w:rtl/>
        </w:rPr>
        <w:t xml:space="preserve">[الانحلاب] : يقال : انحلبت أقراب الدابة عرقاً : أي سالت.</w:t>
      </w:r>
    </w:p>
    <w:p>
      <w:pPr>
        <w:pStyle w:val="BookText"/>
      </w:pPr>
      <w:r>
        <w:rPr>
          <w:rFonts w:ascii="IRNazanin" w:hAnsi="IRNazanin" w:eastAsia="IRNazanin" w:cs="IRNazanin"/>
          <w:lang w:bidi="fa-IR"/>
          <w:color w:val="111111"/>
          <w:sz w:val="28"/>
          <w:szCs w:val="28"/>
          <w:rtl/>
        </w:rPr>
        <w:t xml:space="preserve">[شماره صفحه واقعی : 1560]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5" w:name="pg14434_152671"/>
    <w:bookmarkEnd w:id="305"/>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178" w:name="_Toc1474"/>
      <w:r>
        <w:t>الاستحلاب</w:t>
      </w:r>
      <w:bookmarkEnd w:id="2178"/>
    </w:p>
    <w:p>
      <w:pPr>
        <w:pStyle w:val="BookText"/>
      </w:pPr>
      <w:r>
        <w:rPr>
          <w:rFonts w:ascii="IRNazanin" w:hAnsi="IRNazanin" w:eastAsia="IRNazanin" w:cs="IRNazanin"/>
          <w:lang w:bidi="fa-IR"/>
          <w:color w:val="111111"/>
          <w:sz w:val="28"/>
          <w:szCs w:val="28"/>
          <w:rtl/>
        </w:rPr>
        <w:t xml:space="preserve">[الاستحلاب] : استحلب اللبنَ إِذا استدرّه.</w:t>
      </w:r>
    </w:p>
    <w:p>
      <w:pPr>
        <w:pStyle w:val="BookText"/>
      </w:pPr>
      <w:r>
        <w:rPr>
          <w:rFonts w:ascii="IRNazanin" w:hAnsi="IRNazanin" w:eastAsia="IRNazanin" w:cs="IRNazanin"/>
          <w:lang w:bidi="fa-IR"/>
          <w:color w:val="111111"/>
          <w:sz w:val="28"/>
          <w:szCs w:val="28"/>
          <w:rtl/>
        </w:rPr>
        <w:t xml:space="preserve">س</w:t>
      </w:r>
    </w:p>
    <w:p>
      <w:pPr>
        <w:pStyle w:val="Heading5"/>
      </w:pPr>
      <w:bookmarkStart w:id="2179" w:name="_Toc1475"/>
      <w:r>
        <w:t>الاستحلاس</w:t>
      </w:r>
      <w:bookmarkEnd w:id="2179"/>
    </w:p>
    <w:p>
      <w:pPr>
        <w:pStyle w:val="BookText"/>
      </w:pPr>
      <w:r>
        <w:rPr>
          <w:rFonts w:ascii="IRNazanin" w:hAnsi="IRNazanin" w:eastAsia="IRNazanin" w:cs="IRNazanin"/>
          <w:lang w:bidi="fa-IR"/>
          <w:color w:val="111111"/>
          <w:sz w:val="28"/>
          <w:szCs w:val="28"/>
          <w:rtl/>
        </w:rPr>
        <w:t xml:space="preserve">[الاستحلاس] : استحلس النبتُ : إِذا غطّى الأرض.</w:t>
      </w:r>
    </w:p>
    <w:p>
      <w:pPr>
        <w:pStyle w:val="BookText"/>
      </w:pPr>
      <w:r>
        <w:rPr>
          <w:rFonts w:ascii="Amiri" w:hAnsi="Amiri" w:eastAsia="Amiri" w:cs="Amiri"/>
          <w:lang w:bidi="ar-SA"/>
          <w:color w:val="111111"/>
          <w:sz w:val="28"/>
          <w:szCs w:val="28"/>
          <w:rtl/>
        </w:rPr>
        <w:t xml:space="preserve">والمستحلِس : اللازم مكانه. رجل مستحلس.</w:t>
      </w:r>
    </w:p>
    <w:p>
      <w:pPr>
        <w:pStyle w:val="BookText"/>
      </w:pPr>
      <w:r>
        <w:rPr>
          <w:rFonts w:ascii="Amiri" w:hAnsi="Amiri" w:eastAsia="Amiri" w:cs="Amiri"/>
          <w:lang w:bidi="ar-SA"/>
          <w:color w:val="111111"/>
          <w:sz w:val="28"/>
          <w:szCs w:val="28"/>
          <w:rtl/>
        </w:rPr>
        <w:t xml:space="preserve">ويقال : استحلس الرجلَ الخوفُ : إِذا صار له كالحِلس.</w:t>
      </w:r>
    </w:p>
    <w:p>
      <w:pPr>
        <w:pStyle w:val="BookText"/>
      </w:pPr>
      <w:r>
        <w:rPr>
          <w:rFonts w:ascii="IRNazanin" w:hAnsi="IRNazanin" w:eastAsia="IRNazanin" w:cs="IRNazanin"/>
          <w:lang w:bidi="fa-IR"/>
          <w:color w:val="111111"/>
          <w:sz w:val="28"/>
          <w:szCs w:val="28"/>
          <w:rtl/>
        </w:rPr>
        <w:t xml:space="preserve">ف</w:t>
      </w:r>
    </w:p>
    <w:p>
      <w:pPr>
        <w:pStyle w:val="Heading5"/>
      </w:pPr>
      <w:bookmarkStart w:id="2180" w:name="_Toc1476"/>
      <w:r>
        <w:t>الاستحلاف</w:t>
      </w:r>
      <w:bookmarkEnd w:id="2180"/>
    </w:p>
    <w:p>
      <w:pPr>
        <w:pStyle w:val="BookText"/>
      </w:pPr>
      <w:r>
        <w:rPr>
          <w:rFonts w:ascii="IRNazanin" w:hAnsi="IRNazanin" w:eastAsia="IRNazanin" w:cs="IRNazanin"/>
          <w:lang w:bidi="fa-IR"/>
          <w:color w:val="111111"/>
          <w:sz w:val="28"/>
          <w:szCs w:val="28"/>
          <w:rtl/>
        </w:rPr>
        <w:t xml:space="preserve">[الاستحلاف] : استحلفه فحلف.</w:t>
      </w:r>
    </w:p>
    <w:p>
      <w:pPr>
        <w:pStyle w:val="BookText"/>
      </w:pPr>
      <w:r>
        <w:rPr>
          <w:rFonts w:ascii="IRNazanin" w:hAnsi="IRNazanin" w:eastAsia="IRNazanin" w:cs="IRNazanin"/>
          <w:lang w:bidi="fa-IR"/>
          <w:color w:val="111111"/>
          <w:sz w:val="28"/>
          <w:szCs w:val="28"/>
          <w:rtl/>
        </w:rPr>
        <w:t xml:space="preserve">و</w:t>
      </w:r>
    </w:p>
    <w:p>
      <w:pPr>
        <w:pStyle w:val="Heading5"/>
      </w:pPr>
      <w:bookmarkStart w:id="2181" w:name="_Toc1477"/>
      <w:r>
        <w:t>الاستحلاء</w:t>
      </w:r>
      <w:bookmarkEnd w:id="2181"/>
    </w:p>
    <w:p>
      <w:pPr>
        <w:pStyle w:val="BookText"/>
      </w:pPr>
      <w:r>
        <w:rPr>
          <w:rFonts w:ascii="Amiri" w:hAnsi="Amiri" w:eastAsia="Amiri" w:cs="Amiri"/>
          <w:lang w:bidi="ar-SA"/>
          <w:color w:val="111111"/>
          <w:sz w:val="28"/>
          <w:szCs w:val="28"/>
          <w:rtl/>
        </w:rPr>
        <w:t xml:space="preserve">[الاستحلاء] : استحلى الشيءَ : أي وجده حلواً.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182" w:name="_Toc1478"/>
      <w:r>
        <w:t>التحلُّب</w:t>
      </w:r>
      <w:bookmarkEnd w:id="2182"/>
    </w:p>
    <w:p>
      <w:pPr>
        <w:pStyle w:val="BookText"/>
      </w:pPr>
      <w:r>
        <w:rPr>
          <w:rFonts w:ascii="Amiri" w:hAnsi="Amiri" w:eastAsia="Amiri" w:cs="Amiri"/>
          <w:lang w:bidi="ar-SA"/>
          <w:color w:val="111111"/>
          <w:sz w:val="28"/>
          <w:szCs w:val="28"/>
          <w:rtl/>
        </w:rPr>
        <w:t xml:space="preserve">[التحلُّب] : يقال : تحلّب الماء من أعطاف الفرس : إِذا سال عرقه.</w:t>
      </w:r>
    </w:p>
    <w:p>
      <w:pPr>
        <w:pStyle w:val="BookText"/>
      </w:pPr>
      <w:r>
        <w:rPr>
          <w:rFonts w:ascii="IRNazanin" w:hAnsi="IRNazanin" w:eastAsia="IRNazanin" w:cs="IRNazanin"/>
          <w:lang w:bidi="fa-IR"/>
          <w:color w:val="111111"/>
          <w:sz w:val="28"/>
          <w:szCs w:val="28"/>
          <w:rtl/>
        </w:rPr>
        <w:t xml:space="preserve">ز</w:t>
      </w:r>
    </w:p>
    <w:p>
      <w:pPr>
        <w:pStyle w:val="Heading5"/>
      </w:pPr>
      <w:bookmarkStart w:id="2183" w:name="_Toc1479"/>
      <w:r>
        <w:t>التحلّز</w:t>
      </w:r>
      <w:bookmarkEnd w:id="2183"/>
    </w:p>
    <w:p>
      <w:pPr>
        <w:pStyle w:val="BookText"/>
      </w:pPr>
      <w:r>
        <w:rPr>
          <w:rFonts w:ascii="Amiri" w:hAnsi="Amiri" w:eastAsia="Amiri" w:cs="Amiri"/>
          <w:lang w:bidi="ar-SA"/>
          <w:color w:val="111111"/>
          <w:sz w:val="28"/>
          <w:szCs w:val="28"/>
          <w:rtl/>
        </w:rPr>
        <w:t xml:space="preserve">[التحلّز] : تحلَّز قلبه : إِذا توجع.</w:t>
      </w:r>
    </w:p>
    <w:p>
      <w:pPr>
        <w:pStyle w:val="BookText"/>
      </w:pPr>
      <w:r>
        <w:rPr>
          <w:rFonts w:ascii="IRNazanin" w:hAnsi="IRNazanin" w:eastAsia="IRNazanin" w:cs="IRNazanin"/>
          <w:lang w:bidi="fa-IR"/>
          <w:color w:val="111111"/>
          <w:sz w:val="28"/>
          <w:szCs w:val="28"/>
          <w:rtl/>
        </w:rPr>
        <w:t xml:space="preserve">ق</w:t>
      </w:r>
    </w:p>
    <w:p>
      <w:pPr>
        <w:pStyle w:val="Heading5"/>
      </w:pPr>
      <w:bookmarkStart w:id="2184" w:name="_Toc1480"/>
      <w:r>
        <w:t>التحلّق</w:t>
      </w:r>
      <w:bookmarkEnd w:id="2184"/>
    </w:p>
    <w:p>
      <w:pPr>
        <w:pStyle w:val="BookText"/>
      </w:pPr>
      <w:r>
        <w:rPr>
          <w:rFonts w:ascii="Amiri" w:hAnsi="Amiri" w:eastAsia="Amiri" w:cs="Amiri"/>
          <w:lang w:bidi="ar-SA"/>
          <w:color w:val="111111"/>
          <w:sz w:val="28"/>
          <w:szCs w:val="28"/>
          <w:rtl/>
        </w:rPr>
        <w:t xml:space="preserve">[التحلّق] : تحلّق القوم : أي صاروا حَلقاً.</w:t>
      </w:r>
    </w:p>
    <w:p>
      <w:pPr>
        <w:pStyle w:val="BookText"/>
      </w:pPr>
      <w:r>
        <w:rPr>
          <w:rFonts w:ascii="Amiri" w:hAnsi="Amiri" w:eastAsia="Amiri" w:cs="Amiri"/>
          <w:lang w:bidi="ar-SA"/>
          <w:color w:val="111111"/>
          <w:sz w:val="28"/>
          <w:szCs w:val="28"/>
          <w:rtl/>
        </w:rPr>
        <w:t xml:space="preserve">وتحلّق القمر : إِذا صارت حوله دارة.</w:t>
      </w:r>
    </w:p>
    <w:p>
      <w:pPr>
        <w:pStyle w:val="BookText"/>
      </w:pPr>
      <w:r>
        <w:rPr>
          <w:rFonts w:ascii="IRNazanin" w:hAnsi="IRNazanin" w:eastAsia="IRNazanin" w:cs="IRNazanin"/>
          <w:lang w:bidi="fa-IR"/>
          <w:color w:val="111111"/>
          <w:sz w:val="28"/>
          <w:szCs w:val="28"/>
          <w:rtl/>
        </w:rPr>
        <w:t xml:space="preserve">م</w:t>
      </w:r>
    </w:p>
    <w:p>
      <w:pPr>
        <w:pStyle w:val="Heading5"/>
      </w:pPr>
      <w:bookmarkStart w:id="2185" w:name="_Toc1481"/>
      <w:r>
        <w:t>التحلّم</w:t>
      </w:r>
      <w:bookmarkEnd w:id="2185"/>
    </w:p>
    <w:p>
      <w:pPr>
        <w:pStyle w:val="BookText"/>
      </w:pPr>
      <w:r>
        <w:rPr>
          <w:rFonts w:ascii="Amiri" w:hAnsi="Amiri" w:eastAsia="Amiri" w:cs="Amiri"/>
          <w:lang w:bidi="ar-SA"/>
          <w:color w:val="111111"/>
          <w:sz w:val="28"/>
          <w:szCs w:val="28"/>
          <w:rtl/>
        </w:rPr>
        <w:t xml:space="preserve">[التحلّم] : تحلّم : إِذا تكلّف الحِلْم والحُلُم أيضاً.</w:t>
      </w:r>
    </w:p>
    <w:p>
      <w:pPr>
        <w:pStyle w:val="BookText"/>
      </w:pPr>
      <w:r>
        <w:rPr>
          <w:rFonts w:ascii="Amiri" w:hAnsi="Amiri" w:eastAsia="Amiri" w:cs="Amiri"/>
          <w:lang w:bidi="ar-SA"/>
          <w:color w:val="111111"/>
          <w:sz w:val="28"/>
          <w:szCs w:val="28"/>
          <w:rtl/>
        </w:rPr>
        <w:t xml:space="preserve">وتحلّمت الضِّباب : إِذا سمنت وكذلك اليرابيع ، قال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لحوتهم لحو العصا فطردتهم</w:t>
      </w:r>
    </w:p>
    <w:p>
      <w:pPr>
        <w:pStyle w:val="BookText"/>
      </w:pPr>
      <w:r>
        <w:rPr>
          <w:rFonts w:ascii="Amiri" w:hAnsi="Amiri" w:eastAsia="Amiri" w:cs="Amiri"/>
          <w:lang w:bidi="ar-SA"/>
          <w:color w:val="111111"/>
          <w:sz w:val="28"/>
          <w:szCs w:val="28"/>
          <w:rtl/>
        </w:rPr>
        <w:t xml:space="preserve">إِلى سنةٍ جِرْذانها لم تحلّمِ</w:t>
      </w:r>
    </w:p>
    <w:p>
      <w:pPr>
        <w:pStyle w:val="BookText"/>
      </w:pPr>
      <w:r>
        <w:rPr>
          <w:rFonts w:ascii="IRNazanin" w:hAnsi="IRNazanin" w:eastAsia="IRNazanin" w:cs="IRNazanin"/>
          <w:lang w:bidi="fa-IR"/>
          <w:color w:val="111111"/>
          <w:sz w:val="28"/>
          <w:szCs w:val="28"/>
          <w:rtl/>
        </w:rPr>
        <w:t xml:space="preserve">[شماره صفحه واقعی : 1561]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6" w:name="pg14434_152673"/>
    <w:bookmarkEnd w:id="306"/>
    <w:p>
      <w:pPr>
        <w:pStyle w:val="BookText"/>
      </w:pPr>
      <w:r>
        <w:rPr>
          <w:rFonts w:ascii="Amiri" w:hAnsi="Amiri" w:eastAsia="Amiri" w:cs="Amiri"/>
          <w:lang w:bidi="ar-SA"/>
          <w:color w:val="111111"/>
          <w:sz w:val="28"/>
          <w:szCs w:val="28"/>
          <w:rtl/>
        </w:rPr>
        <w:t xml:space="preserve">ي</w:t>
      </w:r>
    </w:p>
    <w:p>
      <w:pPr>
        <w:pStyle w:val="Heading5"/>
      </w:pPr>
      <w:bookmarkStart w:id="2186" w:name="_Toc1482"/>
      <w:r>
        <w:t>التحلي</w:t>
      </w:r>
      <w:bookmarkEnd w:id="2186"/>
    </w:p>
    <w:p>
      <w:pPr>
        <w:pStyle w:val="BookText"/>
      </w:pPr>
      <w:r>
        <w:rPr>
          <w:rFonts w:ascii="Amiri" w:hAnsi="Amiri" w:eastAsia="Amiri" w:cs="Amiri"/>
          <w:lang w:bidi="ar-SA"/>
          <w:color w:val="111111"/>
          <w:sz w:val="28"/>
          <w:szCs w:val="28"/>
          <w:rtl/>
        </w:rPr>
        <w:t xml:space="preserve">[التحلي] : تحلّى بالحَلْي.</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2187" w:name="_Toc1483"/>
      <w:r>
        <w:t>التحالف</w:t>
      </w:r>
      <w:bookmarkEnd w:id="2187"/>
    </w:p>
    <w:p>
      <w:pPr>
        <w:pStyle w:val="BookText"/>
      </w:pPr>
      <w:r>
        <w:rPr>
          <w:rFonts w:ascii="IRNazanin" w:hAnsi="IRNazanin" w:eastAsia="IRNazanin" w:cs="IRNazanin"/>
          <w:lang w:bidi="fa-IR"/>
          <w:color w:val="111111"/>
          <w:sz w:val="28"/>
          <w:szCs w:val="28"/>
          <w:rtl/>
        </w:rPr>
        <w:t xml:space="preserve">[التحالف] : تحالف القوم : من الحِلْف.</w:t>
      </w:r>
    </w:p>
    <w:p>
      <w:pPr>
        <w:pStyle w:val="BookText"/>
      </w:pPr>
      <w:r>
        <w:rPr>
          <w:rFonts w:ascii="Amiri" w:hAnsi="Amiri" w:eastAsia="Amiri" w:cs="Amiri"/>
          <w:lang w:bidi="ar-SA"/>
          <w:color w:val="111111"/>
          <w:sz w:val="28"/>
          <w:szCs w:val="28"/>
          <w:rtl/>
        </w:rPr>
        <w:t xml:space="preserve">وتحالفا على الشيء : أي حلف عليه كل واحد منهما أنه له.</w:t>
      </w:r>
    </w:p>
    <w:p>
      <w:pPr>
        <w:pStyle w:val="BookText"/>
      </w:pPr>
      <w:r>
        <w:rPr>
          <w:rFonts w:ascii="IRNazanin" w:hAnsi="IRNazanin" w:eastAsia="IRNazanin" w:cs="IRNazanin"/>
          <w:lang w:bidi="fa-IR"/>
          <w:color w:val="111111"/>
          <w:sz w:val="28"/>
          <w:szCs w:val="28"/>
          <w:rtl/>
        </w:rPr>
        <w:t xml:space="preserve">م</w:t>
      </w:r>
    </w:p>
    <w:p>
      <w:pPr>
        <w:pStyle w:val="Heading5"/>
      </w:pPr>
      <w:bookmarkStart w:id="2188" w:name="_Toc1484"/>
      <w:r>
        <w:t>التحالم</w:t>
      </w:r>
      <w:bookmarkEnd w:id="2188"/>
    </w:p>
    <w:p>
      <w:pPr>
        <w:pStyle w:val="BookText"/>
      </w:pPr>
      <w:r>
        <w:rPr>
          <w:rFonts w:ascii="Amiri" w:hAnsi="Amiri" w:eastAsia="Amiri" w:cs="Amiri"/>
          <w:lang w:bidi="ar-SA"/>
          <w:color w:val="111111"/>
          <w:sz w:val="28"/>
          <w:szCs w:val="28"/>
          <w:rtl/>
        </w:rPr>
        <w:t xml:space="preserve">[التحالم] : تحالم : أي أرى من نفسه الحِلْم وليس كما أرى.</w:t>
      </w:r>
    </w:p>
    <w:p>
      <w:pPr>
        <w:pStyle w:val="BookText"/>
      </w:pPr>
      <w:r>
        <w:rPr>
          <w:rFonts w:ascii="IRNazanin" w:hAnsi="IRNazanin" w:eastAsia="IRNazanin" w:cs="IRNazanin"/>
          <w:lang w:bidi="fa-IR"/>
          <w:color w:val="111111"/>
          <w:sz w:val="28"/>
          <w:szCs w:val="28"/>
          <w:rtl/>
        </w:rPr>
        <w:t xml:space="preserve">و</w:t>
      </w:r>
    </w:p>
    <w:p>
      <w:pPr>
        <w:pStyle w:val="Heading5"/>
      </w:pPr>
      <w:bookmarkStart w:id="2189" w:name="_Toc1485"/>
      <w:r>
        <w:t>التحالي</w:t>
      </w:r>
      <w:bookmarkEnd w:id="2189"/>
    </w:p>
    <w:p>
      <w:pPr>
        <w:pStyle w:val="BookText"/>
      </w:pPr>
      <w:r>
        <w:rPr>
          <w:rFonts w:ascii="Amiri" w:hAnsi="Amiri" w:eastAsia="Amiri" w:cs="Amiri"/>
          <w:lang w:bidi="ar-SA"/>
          <w:color w:val="111111"/>
          <w:sz w:val="28"/>
          <w:szCs w:val="28"/>
          <w:rtl/>
        </w:rPr>
        <w:t xml:space="preserve">[التحالي] : يقال : تحالى الرجل : إِذا أظهر حلاوةً.</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س</w:t>
      </w:r>
    </w:p>
    <w:p>
      <w:pPr>
        <w:pStyle w:val="Heading5"/>
      </w:pPr>
      <w:bookmarkStart w:id="2190" w:name="_Toc1486"/>
      <w:r>
        <w:t>الاحلساس</w:t>
      </w:r>
      <w:bookmarkEnd w:id="2190"/>
    </w:p>
    <w:p>
      <w:pPr>
        <w:pStyle w:val="BookText"/>
      </w:pPr>
      <w:r>
        <w:rPr>
          <w:rFonts w:ascii="Amiri" w:hAnsi="Amiri" w:eastAsia="Amiri" w:cs="Amiri"/>
          <w:lang w:bidi="ar-SA"/>
          <w:color w:val="111111"/>
          <w:sz w:val="28"/>
          <w:szCs w:val="28"/>
          <w:rtl/>
        </w:rPr>
        <w:t xml:space="preserve">[الاحلساس] : احلسّ الشيءُ : أي صار أحلسَ : وهو لون بين الحمرة والسواد.</w:t>
      </w:r>
    </w:p>
    <w:p>
      <w:pPr>
        <w:pStyle w:val="BookText"/>
      </w:pPr>
      <w:r>
        <w:rPr>
          <w:rFonts w:ascii="Amiri" w:hAnsi="Amiri" w:eastAsia="Amiri" w:cs="Amiri"/>
          <w:lang w:bidi="ar-SA"/>
          <w:color w:val="111111"/>
          <w:sz w:val="28"/>
          <w:szCs w:val="28"/>
          <w:rtl/>
        </w:rPr>
        <w:t xml:space="preserve">الافعيعال</w:t>
      </w:r>
    </w:p>
    <w:p>
      <w:pPr>
        <w:pStyle w:val="BookText"/>
      </w:pPr>
      <w:r>
        <w:rPr>
          <w:rFonts w:ascii="Amiri" w:hAnsi="Amiri" w:eastAsia="Amiri" w:cs="Amiri"/>
          <w:lang w:bidi="ar-SA"/>
          <w:color w:val="111111"/>
          <w:sz w:val="28"/>
          <w:szCs w:val="28"/>
          <w:rtl/>
        </w:rPr>
        <w:t xml:space="preserve">ك</w:t>
      </w:r>
    </w:p>
    <w:p>
      <w:pPr>
        <w:pStyle w:val="Heading5"/>
      </w:pPr>
      <w:bookmarkStart w:id="2191" w:name="_Toc1487"/>
      <w:r>
        <w:t>الاحليكاك</w:t>
      </w:r>
      <w:bookmarkEnd w:id="2191"/>
    </w:p>
    <w:p>
      <w:pPr>
        <w:pStyle w:val="BookText"/>
      </w:pPr>
      <w:r>
        <w:rPr>
          <w:rFonts w:ascii="Amiri" w:hAnsi="Amiri" w:eastAsia="Amiri" w:cs="Amiri"/>
          <w:lang w:bidi="ar-SA"/>
          <w:color w:val="111111"/>
          <w:sz w:val="28"/>
          <w:szCs w:val="28"/>
          <w:rtl/>
        </w:rPr>
        <w:t xml:space="preserve">[الاحليكاك] : احلولك الشيء : إِذا اشتد سواده.</w:t>
      </w:r>
    </w:p>
    <w:p>
      <w:pPr>
        <w:pStyle w:val="BookText"/>
      </w:pPr>
      <w:r>
        <w:rPr>
          <w:rFonts w:ascii="IRNazanin" w:hAnsi="IRNazanin" w:eastAsia="IRNazanin" w:cs="IRNazanin"/>
          <w:lang w:bidi="fa-IR"/>
          <w:color w:val="111111"/>
          <w:sz w:val="28"/>
          <w:szCs w:val="28"/>
          <w:rtl/>
        </w:rPr>
        <w:t xml:space="preserve">و</w:t>
      </w:r>
    </w:p>
    <w:p>
      <w:pPr>
        <w:pStyle w:val="Heading5"/>
      </w:pPr>
      <w:bookmarkStart w:id="2192" w:name="_Toc1488"/>
      <w:r>
        <w:t>الاحليلاء</w:t>
      </w:r>
      <w:bookmarkEnd w:id="2192"/>
    </w:p>
    <w:p>
      <w:pPr>
        <w:pStyle w:val="BookText"/>
      </w:pPr>
      <w:r>
        <w:rPr>
          <w:rFonts w:ascii="Amiri" w:hAnsi="Amiri" w:eastAsia="Amiri" w:cs="Amiri"/>
          <w:lang w:bidi="ar-SA"/>
          <w:color w:val="111111"/>
          <w:sz w:val="28"/>
          <w:szCs w:val="28"/>
          <w:rtl/>
        </w:rPr>
        <w:t xml:space="preserve">[الاحليلاء] : احلولى الشيءُ : أي حلا.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قم</w:t>
      </w:r>
    </w:p>
    <w:p>
      <w:pPr>
        <w:pStyle w:val="Heading5"/>
      </w:pPr>
      <w:bookmarkStart w:id="2193" w:name="_Toc1489"/>
      <w:r>
        <w:t>الحلقمة</w:t>
      </w:r>
      <w:bookmarkEnd w:id="2193"/>
    </w:p>
    <w:p>
      <w:pPr>
        <w:pStyle w:val="BookText"/>
      </w:pPr>
      <w:r>
        <w:rPr>
          <w:rFonts w:ascii="Amiri" w:hAnsi="Amiri" w:eastAsia="Amiri" w:cs="Amiri"/>
          <w:lang w:bidi="ar-SA"/>
          <w:color w:val="111111"/>
          <w:sz w:val="28"/>
          <w:szCs w:val="28"/>
          <w:rtl/>
        </w:rPr>
        <w:t xml:space="preserve">[الحلقمة] : قطع الحلقوم.</w:t>
      </w:r>
    </w:p>
    <w:p>
      <w:pPr>
        <w:pStyle w:val="BookText"/>
      </w:pPr>
      <w:r>
        <w:rPr>
          <w:rFonts w:ascii="IRNazanin" w:hAnsi="IRNazanin" w:eastAsia="IRNazanin" w:cs="IRNazanin"/>
          <w:lang w:bidi="fa-IR"/>
          <w:color w:val="111111"/>
          <w:sz w:val="28"/>
          <w:szCs w:val="28"/>
          <w:rtl/>
        </w:rPr>
        <w:t xml:space="preserve">قن</w:t>
      </w:r>
    </w:p>
    <w:p>
      <w:pPr>
        <w:pStyle w:val="Heading5"/>
      </w:pPr>
      <w:bookmarkStart w:id="2194" w:name="_Toc1490"/>
      <w:r>
        <w:t>الحلقنة</w:t>
      </w:r>
      <w:bookmarkEnd w:id="2194"/>
    </w:p>
    <w:p>
      <w:pPr>
        <w:pStyle w:val="BookText"/>
      </w:pPr>
      <w:r>
        <w:rPr>
          <w:rFonts w:ascii="Amiri" w:hAnsi="Amiri" w:eastAsia="Amiri" w:cs="Amiri"/>
          <w:lang w:bidi="ar-SA"/>
          <w:color w:val="111111"/>
          <w:sz w:val="28"/>
          <w:szCs w:val="28"/>
          <w:rtl/>
        </w:rPr>
        <w:t xml:space="preserve">[الحلقنة] : يقال : بُسرٌ محلْقَنٌ : إِذا بلغ الإِرطابُ ثلثيه.</w:t>
      </w:r>
    </w:p>
    <w:p>
      <w:pPr>
        <w:pStyle w:val="BookText"/>
      </w:pPr>
      <w:r>
        <w:rPr>
          <w:rFonts w:ascii="IRNazanin" w:hAnsi="IRNazanin" w:eastAsia="IRNazanin" w:cs="IRNazanin"/>
          <w:lang w:bidi="fa-IR"/>
          <w:color w:val="111111"/>
          <w:sz w:val="28"/>
          <w:szCs w:val="28"/>
          <w:rtl/>
        </w:rPr>
        <w:t xml:space="preserve">[شماره صفحه واقعی : 1562]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7" w:name="pg14434_152674"/>
    <w:bookmarkEnd w:id="307"/>
    <w:p>
      <w:pPr>
        <w:pStyle w:val="BookText"/>
      </w:pPr>
      <w:r>
        <w:rPr>
          <w:rFonts w:ascii="Amiri" w:hAnsi="Amiri" w:eastAsia="Amiri" w:cs="Amiri"/>
          <w:lang w:bidi="ar-SA"/>
          <w:color w:val="111111"/>
          <w:sz w:val="28"/>
          <w:szCs w:val="28"/>
          <w:rtl/>
        </w:rPr>
        <w:t xml:space="preserve">الفَوعلة</w:t>
      </w:r>
    </w:p>
    <w:p>
      <w:pPr>
        <w:pStyle w:val="BookText"/>
      </w:pPr>
      <w:r>
        <w:rPr>
          <w:rFonts w:ascii="IRNazanin" w:hAnsi="IRNazanin" w:eastAsia="IRNazanin" w:cs="IRNazanin"/>
          <w:lang w:bidi="fa-IR"/>
          <w:color w:val="111111"/>
          <w:sz w:val="28"/>
          <w:szCs w:val="28"/>
          <w:rtl/>
        </w:rPr>
        <w:t xml:space="preserve">ق</w:t>
      </w:r>
    </w:p>
    <w:p>
      <w:pPr>
        <w:pStyle w:val="Heading5"/>
      </w:pPr>
      <w:bookmarkStart w:id="2195" w:name="_Toc1491"/>
      <w:r>
        <w:t>الحولقة</w:t>
      </w:r>
      <w:bookmarkEnd w:id="2195"/>
    </w:p>
    <w:p>
      <w:pPr>
        <w:pStyle w:val="BookText"/>
      </w:pPr>
      <w:r>
        <w:rPr>
          <w:rFonts w:ascii="Amiri" w:hAnsi="Amiri" w:eastAsia="Amiri" w:cs="Amiri"/>
          <w:lang w:bidi="ar-SA"/>
          <w:color w:val="111111"/>
          <w:sz w:val="28"/>
          <w:szCs w:val="28"/>
          <w:rtl/>
        </w:rPr>
        <w:t xml:space="preserve">[الحولقة] : كلمة جمعت من كلمتين ؛ من « لا حول ولا قوة إِلا بالله » ، مثل البسملة من « بسم الله ». وهي على هذا القياس « فعللة » إِلا أنا ذكرناها في هذا الباب كما ذكرنا الحيعلة مع الحاء والعين تقريباً وتسهيلاً على الناظر في هذا الكتاب.</w:t>
      </w:r>
    </w:p>
    <w:p>
      <w:pPr>
        <w:pStyle w:val="BookText"/>
      </w:pPr>
      <w:r>
        <w:rPr>
          <w:rFonts w:ascii="IRNazanin" w:hAnsi="IRNazanin" w:eastAsia="IRNazanin" w:cs="IRNazanin"/>
          <w:lang w:bidi="fa-IR"/>
          <w:color w:val="111111"/>
          <w:sz w:val="28"/>
          <w:szCs w:val="28"/>
          <w:rtl/>
        </w:rPr>
        <w:t xml:space="preserve">[شماره صفحه واقعی : 1563]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1564]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8" w:name="pg14434_152678"/>
    <w:bookmarkEnd w:id="308"/>
    <w:p>
      <w:pPr>
        <w:pStyle w:val="Heading3"/>
      </w:pPr>
      <w:bookmarkStart w:id="2196" w:name="_Toc1492"/>
      <w:r>
        <w:t>باب الحاء والميم وما بعدهما</w:t>
      </w:r>
      <w:bookmarkEnd w:id="2196"/>
    </w:p>
    <w:p>
      <w:pPr>
        <w:pStyle w:val="Heading4"/>
      </w:pPr>
      <w:bookmarkStart w:id="2197" w:name="_Toc1493"/>
      <w:r>
        <w:t>الأسماء</w:t>
      </w:r>
      <w:bookmarkEnd w:id="2197"/>
    </w:p>
    <w:p>
      <w:pPr>
        <w:pStyle w:val="Heading5"/>
      </w:pPr>
      <w:bookmarkStart w:id="2198" w:name="_Toc1494"/>
      <w:r>
        <w:t>اشارة</w:t>
      </w:r>
      <w:bookmarkEnd w:id="219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2199" w:name="_Toc1495"/>
      <w:r>
        <w:t>الحَمْت</w:t>
      </w:r>
      <w:bookmarkEnd w:id="2199"/>
    </w:p>
    <w:p>
      <w:pPr>
        <w:pStyle w:val="BookText"/>
      </w:pPr>
      <w:r>
        <w:rPr>
          <w:rFonts w:ascii="Amiri" w:hAnsi="Amiri" w:eastAsia="Amiri" w:cs="Amiri"/>
          <w:lang w:bidi="ar-SA"/>
          <w:color w:val="111111"/>
          <w:sz w:val="28"/>
          <w:szCs w:val="28"/>
          <w:rtl/>
        </w:rPr>
        <w:t xml:space="preserve">[الحَمْت] : يوم حَمْتٌ : شديد الحر.</w:t>
      </w:r>
    </w:p>
    <w:p>
      <w:pPr>
        <w:pStyle w:val="BookText"/>
      </w:pPr>
      <w:r>
        <w:rPr>
          <w:rFonts w:ascii="Amiri" w:hAnsi="Amiri" w:eastAsia="Amiri" w:cs="Amiri"/>
          <w:lang w:bidi="ar-SA"/>
          <w:color w:val="111111"/>
          <w:sz w:val="28"/>
          <w:szCs w:val="28"/>
          <w:rtl/>
        </w:rPr>
        <w:t xml:space="preserve">وليس في هذا الباب باء.</w:t>
      </w:r>
    </w:p>
    <w:p>
      <w:pPr>
        <w:pStyle w:val="BookText"/>
      </w:pPr>
      <w:r>
        <w:rPr>
          <w:rFonts w:ascii="IRNazanin" w:hAnsi="IRNazanin" w:eastAsia="IRNazanin" w:cs="IRNazanin"/>
          <w:lang w:bidi="fa-IR"/>
          <w:color w:val="111111"/>
          <w:sz w:val="28"/>
          <w:szCs w:val="28"/>
          <w:rtl/>
        </w:rPr>
        <w:t xml:space="preserve">ش</w:t>
      </w:r>
    </w:p>
    <w:p>
      <w:pPr>
        <w:pStyle w:val="Heading5"/>
      </w:pPr>
      <w:bookmarkStart w:id="2200" w:name="_Toc1496"/>
      <w:r>
        <w:t>الحَمْش</w:t>
      </w:r>
      <w:bookmarkEnd w:id="2200"/>
    </w:p>
    <w:p>
      <w:pPr>
        <w:pStyle w:val="BookText"/>
      </w:pPr>
      <w:r>
        <w:rPr>
          <w:rFonts w:ascii="Amiri" w:hAnsi="Amiri" w:eastAsia="Amiri" w:cs="Amiri"/>
          <w:lang w:bidi="ar-SA"/>
          <w:color w:val="111111"/>
          <w:sz w:val="28"/>
          <w:szCs w:val="28"/>
          <w:rtl/>
        </w:rPr>
        <w:t xml:space="preserve">[الحَمْش] ، بالشين معجمة : الدقيق القوائم ، يقال : رجل حَمْش الساقين.</w:t>
      </w:r>
    </w:p>
    <w:p>
      <w:pPr>
        <w:pStyle w:val="BookText"/>
      </w:pPr>
      <w:r>
        <w:rPr>
          <w:rFonts w:ascii="IRNazanin" w:hAnsi="IRNazanin" w:eastAsia="IRNazanin" w:cs="IRNazanin"/>
          <w:lang w:bidi="fa-IR"/>
          <w:color w:val="111111"/>
          <w:sz w:val="28"/>
          <w:szCs w:val="28"/>
          <w:rtl/>
        </w:rPr>
        <w:t xml:space="preserve">ض</w:t>
      </w:r>
    </w:p>
    <w:p>
      <w:pPr>
        <w:pStyle w:val="Heading5"/>
      </w:pPr>
      <w:bookmarkStart w:id="2201" w:name="_Toc1497"/>
      <w:r>
        <w:t>الحَمْض</w:t>
      </w:r>
      <w:bookmarkEnd w:id="2201"/>
    </w:p>
    <w:p>
      <w:pPr>
        <w:pStyle w:val="BookText"/>
      </w:pPr>
      <w:r>
        <w:rPr>
          <w:rFonts w:ascii="Amiri" w:hAnsi="Amiri" w:eastAsia="Amiri" w:cs="Amiri"/>
          <w:lang w:bidi="ar-SA"/>
          <w:color w:val="111111"/>
          <w:sz w:val="28"/>
          <w:szCs w:val="28"/>
          <w:rtl/>
        </w:rPr>
        <w:t xml:space="preserve">[الحَمْض] بالضاد معجمة من النبات : ما كان فيه ملوحةٌ. والخُلّة ما فيه حلاوةٌ. والعرب تقول : الخلّة خبز الإِبل والحَمْض فاكهتها لأنها ترجع إِلى الحمض إِذا ملّت الخُلة.</w:t>
      </w:r>
    </w:p>
    <w:p>
      <w:pPr>
        <w:pStyle w:val="BookText"/>
      </w:pPr>
      <w:r>
        <w:rPr>
          <w:rFonts w:ascii="IRNazanin" w:hAnsi="IRNazanin" w:eastAsia="IRNazanin" w:cs="IRNazanin"/>
          <w:lang w:bidi="fa-IR"/>
          <w:color w:val="111111"/>
          <w:sz w:val="28"/>
          <w:szCs w:val="28"/>
          <w:rtl/>
        </w:rPr>
        <w:t xml:space="preserve">ل</w:t>
      </w:r>
    </w:p>
    <w:p>
      <w:pPr>
        <w:pStyle w:val="Heading5"/>
      </w:pPr>
      <w:bookmarkStart w:id="2202" w:name="_Toc1498"/>
      <w:r>
        <w:t>الحَمْل</w:t>
      </w:r>
      <w:bookmarkEnd w:id="2202"/>
    </w:p>
    <w:p>
      <w:pPr>
        <w:pStyle w:val="BookText"/>
      </w:pPr>
      <w:r>
        <w:rPr>
          <w:rFonts w:ascii="Amiri" w:hAnsi="Amiri" w:eastAsia="Amiri" w:cs="Amiri"/>
          <w:lang w:bidi="ar-SA"/>
          <w:color w:val="111111"/>
          <w:sz w:val="28"/>
          <w:szCs w:val="28"/>
          <w:rtl/>
        </w:rPr>
        <w:t xml:space="preserve">[الحَمْل] : ما كان في بطن أو على رأس شجرة.</w:t>
      </w:r>
    </w:p>
    <w:p>
      <w:pPr>
        <w:pStyle w:val="BookText"/>
      </w:pPr>
      <w:r>
        <w:rPr>
          <w:rFonts w:ascii="IRNazanin" w:hAnsi="IRNazanin" w:eastAsia="IRNazanin" w:cs="IRNazanin"/>
          <w:lang w:bidi="fa-IR"/>
          <w:color w:val="111111"/>
          <w:sz w:val="28"/>
          <w:szCs w:val="28"/>
          <w:rtl/>
        </w:rPr>
        <w:t xml:space="preserve">و</w:t>
      </w:r>
    </w:p>
    <w:p>
      <w:pPr>
        <w:pStyle w:val="Heading5"/>
      </w:pPr>
      <w:bookmarkStart w:id="2203" w:name="_Toc1499"/>
      <w:r>
        <w:t>الحَمْو</w:t>
      </w:r>
      <w:bookmarkEnd w:id="2203"/>
    </w:p>
    <w:p>
      <w:pPr>
        <w:pStyle w:val="BookText"/>
      </w:pPr>
      <w:r>
        <w:rPr>
          <w:rFonts w:ascii="Amiri" w:hAnsi="Amiri" w:eastAsia="Amiri" w:cs="Amiri"/>
          <w:lang w:bidi="ar-SA"/>
          <w:color w:val="111111"/>
          <w:sz w:val="28"/>
          <w:szCs w:val="28"/>
          <w:rtl/>
        </w:rPr>
        <w:t xml:space="preserve">[الحَمْو] : يقال : اشتد حمو الشمس : لغة في حمي الشمس.</w:t>
      </w:r>
    </w:p>
    <w:p>
      <w:pPr>
        <w:pStyle w:val="BookText"/>
      </w:pPr>
      <w:r>
        <w:rPr>
          <w:rFonts w:ascii="Amiri" w:hAnsi="Amiri" w:eastAsia="Amiri" w:cs="Amiri"/>
          <w:lang w:bidi="ar-SA"/>
          <w:color w:val="111111"/>
          <w:sz w:val="28"/>
          <w:szCs w:val="28"/>
          <w:rtl/>
        </w:rPr>
        <w:t xml:space="preserve">همزة</w:t>
      </w:r>
    </w:p>
    <w:p>
      <w:pPr>
        <w:pStyle w:val="Heading5"/>
      </w:pPr>
      <w:bookmarkStart w:id="2204" w:name="_Toc1500"/>
      <w:r>
        <w:t>الحمء</w:t>
      </w:r>
      <w:bookmarkEnd w:id="2204"/>
    </w:p>
    <w:p>
      <w:pPr>
        <w:pStyle w:val="BookText"/>
      </w:pPr>
      <w:r>
        <w:rPr>
          <w:rFonts w:ascii="Amiri" w:hAnsi="Amiri" w:eastAsia="Amiri" w:cs="Amiri"/>
          <w:lang w:bidi="ar-SA"/>
          <w:color w:val="111111"/>
          <w:sz w:val="28"/>
          <w:szCs w:val="28"/>
          <w:rtl/>
        </w:rPr>
        <w:t xml:space="preserve">[الحمء] : جمع حمأة ، قال الأصمعي : حمء الرجل وحمء المرأة : مهموز : لغة في الحما وهو أبو الزوج وأبو الزوجة.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2205" w:name="_Toc1501"/>
      <w:r>
        <w:t>الحمزة</w:t>
      </w:r>
      <w:bookmarkEnd w:id="2205"/>
    </w:p>
    <w:p>
      <w:pPr>
        <w:pStyle w:val="BookText"/>
      </w:pPr>
      <w:r>
        <w:rPr>
          <w:rFonts w:ascii="Amiri" w:hAnsi="Amiri" w:eastAsia="Amiri" w:cs="Amiri"/>
          <w:lang w:bidi="ar-SA"/>
          <w:color w:val="111111"/>
          <w:sz w:val="28"/>
          <w:szCs w:val="28"/>
          <w:rtl/>
        </w:rPr>
        <w:t xml:space="preserve">[الحمزة] : بقلة ، قال أنس : كنّاني رسول الله صلى‌الله‌عليه‌وسلم ببقلة كنت أجتنيها ، وكان أنس يكنّى أبا حمزة.</w:t>
      </w:r>
    </w:p>
    <w:p>
      <w:pPr>
        <w:pStyle w:val="BookText"/>
      </w:pPr>
      <w:r>
        <w:rPr>
          <w:rFonts w:ascii="Amiri" w:hAnsi="Amiri" w:eastAsia="Amiri" w:cs="Amiri"/>
          <w:lang w:bidi="ar-SA"/>
          <w:color w:val="111111"/>
          <w:sz w:val="28"/>
          <w:szCs w:val="28"/>
          <w:rtl/>
        </w:rPr>
        <w:t xml:space="preserve">وحمزة : من أسماء الرجال.</w:t>
      </w:r>
    </w:p>
    <w:p>
      <w:pPr>
        <w:pStyle w:val="BookText"/>
      </w:pPr>
      <w:r>
        <w:rPr>
          <w:rFonts w:ascii="Amiri" w:hAnsi="Amiri" w:eastAsia="Amiri" w:cs="Amiri"/>
          <w:lang w:bidi="ar-SA"/>
          <w:color w:val="111111"/>
          <w:sz w:val="28"/>
          <w:szCs w:val="28"/>
          <w:rtl/>
        </w:rPr>
        <w:t xml:space="preserve">وحمزةُ الشرابِ : لذعُهُ للسان.</w:t>
      </w:r>
    </w:p>
    <w:p>
      <w:pPr>
        <w:pStyle w:val="BookText"/>
      </w:pPr>
      <w:r>
        <w:rPr>
          <w:rFonts w:ascii="IRNazanin" w:hAnsi="IRNazanin" w:eastAsia="IRNazanin" w:cs="IRNazanin"/>
          <w:lang w:bidi="fa-IR"/>
          <w:color w:val="111111"/>
          <w:sz w:val="28"/>
          <w:szCs w:val="28"/>
          <w:rtl/>
        </w:rPr>
        <w:t xml:space="preserve">[شماره صفحه واقعی : 1565]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09" w:name="pg14434_152680"/>
    <w:bookmarkEnd w:id="309"/>
    <w:p>
      <w:pPr>
        <w:pStyle w:val="BookText"/>
      </w:pPr>
      <w:r>
        <w:rPr>
          <w:rFonts w:ascii="IRNazanin" w:hAnsi="IRNazanin" w:eastAsia="IRNazanin" w:cs="IRNazanin"/>
          <w:lang w:bidi="fa-IR"/>
          <w:color w:val="111111"/>
          <w:sz w:val="28"/>
          <w:szCs w:val="28"/>
          <w:rtl/>
        </w:rPr>
        <w:t xml:space="preserve">ش</w:t>
      </w:r>
    </w:p>
    <w:p>
      <w:pPr>
        <w:pStyle w:val="Heading5"/>
      </w:pPr>
      <w:bookmarkStart w:id="2206" w:name="_Toc1502"/>
      <w:r>
        <w:t>الحَمْشة</w:t>
      </w:r>
      <w:bookmarkEnd w:id="2206"/>
    </w:p>
    <w:p>
      <w:pPr>
        <w:pStyle w:val="BookText"/>
      </w:pPr>
      <w:r>
        <w:rPr>
          <w:rFonts w:ascii="Amiri" w:hAnsi="Amiri" w:eastAsia="Amiri" w:cs="Amiri"/>
          <w:lang w:bidi="ar-SA"/>
          <w:color w:val="111111"/>
          <w:sz w:val="28"/>
          <w:szCs w:val="28"/>
          <w:rtl/>
        </w:rPr>
        <w:t xml:space="preserve">[الحَمْشة] : لثة حَمْشة ، بالشين معجمة : قليلة اللحم.</w:t>
      </w:r>
    </w:p>
    <w:p>
      <w:pPr>
        <w:pStyle w:val="BookText"/>
      </w:pPr>
      <w:r>
        <w:rPr>
          <w:rFonts w:ascii="IRNazanin" w:hAnsi="IRNazanin" w:eastAsia="IRNazanin" w:cs="IRNazanin"/>
          <w:lang w:bidi="fa-IR"/>
          <w:color w:val="111111"/>
          <w:sz w:val="28"/>
          <w:szCs w:val="28"/>
          <w:rtl/>
        </w:rPr>
        <w:t xml:space="preserve">ض</w:t>
      </w:r>
    </w:p>
    <w:p>
      <w:pPr>
        <w:pStyle w:val="Heading5"/>
      </w:pPr>
      <w:bookmarkStart w:id="2207" w:name="_Toc1503"/>
      <w:r>
        <w:t>الحَمْضة</w:t>
      </w:r>
      <w:bookmarkEnd w:id="2207"/>
    </w:p>
    <w:p>
      <w:pPr>
        <w:pStyle w:val="BookText"/>
      </w:pPr>
      <w:r>
        <w:rPr>
          <w:rFonts w:ascii="Amiri" w:hAnsi="Amiri" w:eastAsia="Amiri" w:cs="Amiri"/>
          <w:lang w:bidi="ar-SA"/>
          <w:color w:val="111111"/>
          <w:sz w:val="28"/>
          <w:szCs w:val="28"/>
          <w:rtl/>
        </w:rPr>
        <w:t xml:space="preserve">[الحَمْضة] : من الحمض ، عن الأصمعي أن أعرابياً جيء بثوبٍ رقيق فقال : هذا حمضة. يعني أن الحمضة إِذا مُسَّت تفتَّتت.</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الحمأة ] ، مهموز : طين وماء.</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208" w:name="_Toc1504"/>
      <w:r>
        <w:t>الحُمْر</w:t>
      </w:r>
      <w:bookmarkEnd w:id="2208"/>
    </w:p>
    <w:p>
      <w:pPr>
        <w:pStyle w:val="BookText"/>
      </w:pPr>
      <w:r>
        <w:rPr>
          <w:rFonts w:ascii="Amiri" w:hAnsi="Amiri" w:eastAsia="Amiri" w:cs="Amiri"/>
          <w:lang w:bidi="ar-SA"/>
          <w:color w:val="111111"/>
          <w:sz w:val="28"/>
          <w:szCs w:val="28"/>
          <w:rtl/>
        </w:rPr>
        <w:t xml:space="preserve">[الحُمْر] : جمع أحمر وحمراء ، وحُمْر الإِبل : كرامها.</w:t>
      </w:r>
    </w:p>
    <w:p>
      <w:pPr>
        <w:pStyle w:val="BookText"/>
      </w:pPr>
      <w:r>
        <w:rPr>
          <w:rFonts w:ascii="IRNazanin" w:hAnsi="IRNazanin" w:eastAsia="IRNazanin" w:cs="IRNazanin"/>
          <w:lang w:bidi="fa-IR"/>
          <w:color w:val="111111"/>
          <w:sz w:val="28"/>
          <w:szCs w:val="28"/>
          <w:rtl/>
        </w:rPr>
        <w:t xml:space="preserve">س</w:t>
      </w:r>
    </w:p>
    <w:p>
      <w:pPr>
        <w:pStyle w:val="Heading5"/>
      </w:pPr>
      <w:bookmarkStart w:id="2209" w:name="_Toc1505"/>
      <w:r>
        <w:t>الحُمْس</w:t>
      </w:r>
      <w:bookmarkEnd w:id="2209"/>
    </w:p>
    <w:p>
      <w:pPr>
        <w:pStyle w:val="BookText"/>
      </w:pPr>
      <w:r>
        <w:rPr>
          <w:rFonts w:ascii="Amiri" w:hAnsi="Amiri" w:eastAsia="Amiri" w:cs="Amiri"/>
          <w:lang w:bidi="ar-SA"/>
          <w:color w:val="111111"/>
          <w:sz w:val="28"/>
          <w:szCs w:val="28"/>
          <w:rtl/>
        </w:rPr>
        <w:t xml:space="preserve">[الحُمْس] : كان يقال لقريش : الحُمْس ، لأنهم كان يتشددون في دينهم. وقيل : سموا حُمْساً لنزولهم بالحرم ، من الحُمْسة وهي الحرمة.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210" w:name="_Toc1506"/>
      <w:r>
        <w:t>الحُمْرة</w:t>
      </w:r>
      <w:bookmarkEnd w:id="2210"/>
    </w:p>
    <w:p>
      <w:pPr>
        <w:pStyle w:val="BookText"/>
      </w:pPr>
      <w:r>
        <w:rPr>
          <w:rFonts w:ascii="Amiri" w:hAnsi="Amiri" w:eastAsia="Amiri" w:cs="Amiri"/>
          <w:lang w:bidi="ar-SA"/>
          <w:color w:val="111111"/>
          <w:sz w:val="28"/>
          <w:szCs w:val="28"/>
          <w:rtl/>
        </w:rPr>
        <w:t xml:space="preserve">[الحُمْرة] : في الألوان : معروفة.</w:t>
      </w:r>
    </w:p>
    <w:p>
      <w:pPr>
        <w:pStyle w:val="BookText"/>
      </w:pPr>
      <w:r>
        <w:rPr>
          <w:rFonts w:ascii="Amiri" w:hAnsi="Amiri" w:eastAsia="Amiri" w:cs="Amiri"/>
          <w:lang w:bidi="ar-SA"/>
          <w:color w:val="111111"/>
          <w:sz w:val="28"/>
          <w:szCs w:val="28"/>
          <w:rtl/>
        </w:rPr>
        <w:t xml:space="preserve">والحمرة : داء يحمرّ موضعه.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2211" w:name="_Toc1507"/>
      <w:r>
        <w:t>حِمْص</w:t>
      </w:r>
      <w:bookmarkEnd w:id="2211"/>
    </w:p>
    <w:p>
      <w:pPr>
        <w:pStyle w:val="BookText"/>
      </w:pPr>
      <w:r>
        <w:rPr>
          <w:rFonts w:ascii="Amiri" w:hAnsi="Amiri" w:eastAsia="Amiri" w:cs="Amiri"/>
          <w:lang w:bidi="ar-SA"/>
          <w:color w:val="111111"/>
          <w:sz w:val="28"/>
          <w:szCs w:val="28"/>
          <w:rtl/>
        </w:rPr>
        <w:t xml:space="preserve">[حِمْص] : مدينة بالشأم أهلها من اليمن.</w:t>
      </w:r>
    </w:p>
    <w:p>
      <w:pPr>
        <w:pStyle w:val="BookText"/>
      </w:pPr>
      <w:r>
        <w:rPr>
          <w:rFonts w:ascii="IRNazanin" w:hAnsi="IRNazanin" w:eastAsia="IRNazanin" w:cs="IRNazanin"/>
          <w:lang w:bidi="fa-IR"/>
          <w:color w:val="111111"/>
          <w:sz w:val="28"/>
          <w:szCs w:val="28"/>
          <w:rtl/>
        </w:rPr>
        <w:t xml:space="preserve">ل</w:t>
      </w:r>
    </w:p>
    <w:p>
      <w:pPr>
        <w:pStyle w:val="Heading5"/>
      </w:pPr>
      <w:bookmarkStart w:id="2212" w:name="_Toc1508"/>
      <w:r>
        <w:t>الحِمْل</w:t>
      </w:r>
      <w:bookmarkEnd w:id="2212"/>
    </w:p>
    <w:p>
      <w:pPr>
        <w:pStyle w:val="BookText"/>
      </w:pPr>
      <w:r>
        <w:rPr>
          <w:rFonts w:ascii="Amiri" w:hAnsi="Amiri" w:eastAsia="Amiri" w:cs="Amiri"/>
          <w:lang w:bidi="ar-SA"/>
          <w:color w:val="111111"/>
          <w:sz w:val="28"/>
          <w:szCs w:val="28"/>
          <w:rtl/>
        </w:rPr>
        <w:t xml:space="preserve">[الحِمْل] : واحد الأحمال ، وهو ما كان على ظهرٍ أو رأسٍ. قال الله تعالى : ( وَإِنْ تَدْعُ مُثْقَلَةٌ إِلى حِمْلِها ) : </w:t>
      </w:r>
      <w:r>
        <w:rPr>
          <w:rStyle w:val="FootnoteReference"/>
        </w:rPr>
        <w:footnoteReference w:id="789"/>
      </w:r>
      <w:r>
        <w:rPr>
          <w:rFonts w:ascii="Amiri" w:hAnsi="Amiri" w:eastAsia="Amiri" w:cs="Amiri"/>
          <w:lang w:bidi="ar-SA"/>
          <w:color w:val="111111"/>
          <w:sz w:val="28"/>
          <w:szCs w:val="28"/>
          <w:rtl/>
        </w:rPr>
        <w:t xml:space="preserve">أي مثقلة</w:t>
      </w:r>
    </w:p>
    <w:p>
      <w:pPr>
        <w:pStyle w:val="BookText"/>
      </w:pPr>
      <w:r>
        <w:rPr>
          <w:rFonts w:ascii="IRNazanin" w:hAnsi="IRNazanin" w:eastAsia="IRNazanin" w:cs="IRNazanin"/>
          <w:lang w:bidi="fa-IR"/>
          <w:color w:val="111111"/>
          <w:sz w:val="28"/>
          <w:szCs w:val="28"/>
          <w:rtl/>
        </w:rPr>
        <w:t xml:space="preserve">[شماره صفحه واقعی : 1566]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0" w:name="pg14434_152682"/>
    <w:bookmarkEnd w:id="310"/>
    <w:p>
      <w:pPr>
        <w:pStyle w:val="BookText"/>
      </w:pPr>
      <w:r>
        <w:rPr>
          <w:rFonts w:ascii="IRNazanin" w:hAnsi="IRNazanin" w:eastAsia="IRNazanin" w:cs="IRNazanin"/>
          <w:lang w:bidi="fa-IR"/>
          <w:color w:val="111111"/>
          <w:sz w:val="28"/>
          <w:szCs w:val="28"/>
          <w:rtl/>
        </w:rPr>
        <w:t xml:space="preserve">من الذنوب.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w:t>
      </w:r>
    </w:p>
    <w:p>
      <w:pPr>
        <w:pStyle w:val="Heading5"/>
      </w:pPr>
      <w:bookmarkStart w:id="2213" w:name="_Toc1509"/>
      <w:r>
        <w:t>الحِمْشة</w:t>
      </w:r>
      <w:bookmarkEnd w:id="2213"/>
    </w:p>
    <w:p>
      <w:pPr>
        <w:pStyle w:val="BookText"/>
      </w:pPr>
      <w:r>
        <w:rPr>
          <w:rFonts w:ascii="Amiri" w:hAnsi="Amiri" w:eastAsia="Amiri" w:cs="Amiri"/>
          <w:lang w:bidi="ar-SA"/>
          <w:color w:val="111111"/>
          <w:sz w:val="28"/>
          <w:szCs w:val="28"/>
          <w:rtl/>
        </w:rPr>
        <w:t xml:space="preserve">[الحِمْشة] : الاسم من أحمشه : أي أغضبه.</w:t>
      </w:r>
    </w:p>
    <w:p>
      <w:pPr>
        <w:pStyle w:val="BookText"/>
      </w:pPr>
      <w:r>
        <w:rPr>
          <w:rFonts w:ascii="IRNazanin" w:hAnsi="IRNazanin" w:eastAsia="IRNazanin" w:cs="IRNazanin"/>
          <w:lang w:bidi="fa-IR"/>
          <w:color w:val="111111"/>
          <w:sz w:val="28"/>
          <w:szCs w:val="28"/>
          <w:rtl/>
        </w:rPr>
        <w:t xml:space="preserve">و</w:t>
      </w:r>
    </w:p>
    <w:p>
      <w:pPr>
        <w:pStyle w:val="Heading5"/>
      </w:pPr>
      <w:bookmarkStart w:id="2214" w:name="_Toc1510"/>
      <w:r>
        <w:t>الحِمْوة</w:t>
      </w:r>
      <w:bookmarkEnd w:id="2214"/>
    </w:p>
    <w:p>
      <w:pPr>
        <w:pStyle w:val="BookText"/>
      </w:pPr>
      <w:r>
        <w:rPr>
          <w:rFonts w:ascii="Amiri" w:hAnsi="Amiri" w:eastAsia="Amiri" w:cs="Amiri"/>
          <w:lang w:bidi="ar-SA"/>
          <w:color w:val="111111"/>
          <w:sz w:val="28"/>
          <w:szCs w:val="28"/>
          <w:rtl/>
        </w:rPr>
        <w:t xml:space="preserve">[الحِمْوة] : ما حميت المريض من كل ما يضرُّهُ.</w:t>
      </w:r>
    </w:p>
    <w:p>
      <w:pPr>
        <w:pStyle w:val="BookText"/>
      </w:pPr>
      <w:r>
        <w:rPr>
          <w:rFonts w:ascii="Amiri" w:hAnsi="Amiri" w:eastAsia="Amiri" w:cs="Amiri"/>
          <w:lang w:bidi="ar-SA"/>
          <w:color w:val="111111"/>
          <w:sz w:val="28"/>
          <w:szCs w:val="28"/>
          <w:rtl/>
        </w:rPr>
        <w:t xml:space="preserve">ي</w:t>
      </w:r>
    </w:p>
    <w:p>
      <w:pPr>
        <w:pStyle w:val="Heading5"/>
      </w:pPr>
      <w:bookmarkStart w:id="2215" w:name="_Toc1511"/>
      <w:r>
        <w:t>الحمية</w:t>
      </w:r>
      <w:bookmarkEnd w:id="2215"/>
    </w:p>
    <w:p>
      <w:pPr>
        <w:pStyle w:val="BookText"/>
      </w:pPr>
      <w:r>
        <w:rPr>
          <w:rFonts w:ascii="Amiri" w:hAnsi="Amiri" w:eastAsia="Amiri" w:cs="Amiri"/>
          <w:lang w:bidi="ar-SA"/>
          <w:color w:val="111111"/>
          <w:sz w:val="28"/>
          <w:szCs w:val="28"/>
          <w:rtl/>
        </w:rPr>
        <w:t xml:space="preserve">[الحمية] : لغة في الحِمْوة.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Amiri" w:hAnsi="Amiri" w:eastAsia="Amiri" w:cs="Amiri"/>
          <w:lang w:bidi="ar-SA"/>
          <w:color w:val="111111"/>
          <w:sz w:val="28"/>
          <w:szCs w:val="28"/>
          <w:rtl/>
        </w:rPr>
        <w:t xml:space="preserve">ك</w:t>
      </w:r>
    </w:p>
    <w:p>
      <w:pPr>
        <w:pStyle w:val="Heading5"/>
      </w:pPr>
      <w:bookmarkStart w:id="2216" w:name="_Toc1512"/>
      <w:r>
        <w:t>الحَمَك</w:t>
      </w:r>
      <w:bookmarkEnd w:id="2216"/>
    </w:p>
    <w:p>
      <w:pPr>
        <w:pStyle w:val="BookText"/>
      </w:pPr>
      <w:r>
        <w:rPr>
          <w:rFonts w:ascii="Amiri" w:hAnsi="Amiri" w:eastAsia="Amiri" w:cs="Amiri"/>
          <w:lang w:bidi="ar-SA"/>
          <w:color w:val="111111"/>
          <w:sz w:val="28"/>
          <w:szCs w:val="28"/>
          <w:rtl/>
        </w:rPr>
        <w:t xml:space="preserve">[الحَمَك] : القَمْل.</w:t>
      </w:r>
    </w:p>
    <w:p>
      <w:pPr>
        <w:pStyle w:val="BookText"/>
      </w:pPr>
      <w:r>
        <w:rPr>
          <w:rFonts w:ascii="Amiri" w:hAnsi="Amiri" w:eastAsia="Amiri" w:cs="Amiri"/>
          <w:lang w:bidi="ar-SA"/>
          <w:color w:val="111111"/>
          <w:sz w:val="28"/>
          <w:szCs w:val="28"/>
          <w:rtl/>
        </w:rPr>
        <w:t xml:space="preserve">والحَمَك : الصغار من كل شيء.</w:t>
      </w:r>
    </w:p>
    <w:p>
      <w:pPr>
        <w:pStyle w:val="BookText"/>
      </w:pPr>
      <w:r>
        <w:rPr>
          <w:rFonts w:ascii="IRNazanin" w:hAnsi="IRNazanin" w:eastAsia="IRNazanin" w:cs="IRNazanin"/>
          <w:lang w:bidi="fa-IR"/>
          <w:color w:val="111111"/>
          <w:sz w:val="28"/>
          <w:szCs w:val="28"/>
          <w:rtl/>
        </w:rPr>
        <w:t xml:space="preserve">ل</w:t>
      </w:r>
    </w:p>
    <w:p>
      <w:pPr>
        <w:pStyle w:val="Heading5"/>
      </w:pPr>
      <w:bookmarkStart w:id="2217" w:name="_Toc1513"/>
      <w:r>
        <w:t>الحَمَل</w:t>
      </w:r>
      <w:bookmarkEnd w:id="2217"/>
    </w:p>
    <w:p>
      <w:pPr>
        <w:pStyle w:val="BookText"/>
      </w:pPr>
      <w:r>
        <w:rPr>
          <w:rFonts w:ascii="Amiri" w:hAnsi="Amiri" w:eastAsia="Amiri" w:cs="Amiri"/>
          <w:lang w:bidi="ar-SA"/>
          <w:color w:val="111111"/>
          <w:sz w:val="28"/>
          <w:szCs w:val="28"/>
          <w:rtl/>
        </w:rPr>
        <w:t xml:space="preserve">[الحَمَل] : الصغير من أولاد الضأن ، ولحمه حار رطب.</w:t>
      </w:r>
    </w:p>
    <w:p>
      <w:pPr>
        <w:pStyle w:val="BookText"/>
      </w:pPr>
      <w:r>
        <w:rPr>
          <w:rFonts w:ascii="IRNazanin" w:hAnsi="IRNazanin" w:eastAsia="IRNazanin" w:cs="IRNazanin"/>
          <w:lang w:bidi="fa-IR"/>
          <w:color w:val="111111"/>
          <w:sz w:val="28"/>
          <w:szCs w:val="28"/>
          <w:rtl/>
        </w:rPr>
        <w:t xml:space="preserve">والحَمَل : أول البروج ، قال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كالسُّحُلِ البيضِ جلا لونَها</w:t>
      </w:r>
    </w:p>
    <w:p>
      <w:pPr>
        <w:pStyle w:val="BookText"/>
      </w:pPr>
      <w:r>
        <w:rPr>
          <w:rFonts w:ascii="Amiri" w:hAnsi="Amiri" w:eastAsia="Amiri" w:cs="Amiri"/>
          <w:lang w:bidi="ar-SA"/>
          <w:color w:val="111111"/>
          <w:sz w:val="28"/>
          <w:szCs w:val="28"/>
          <w:rtl/>
        </w:rPr>
        <w:t xml:space="preserve">سَحُّ نِجاءِ الحَمَل الأسْوَلِ</w:t>
      </w:r>
    </w:p>
    <w:p>
      <w:pPr>
        <w:pStyle w:val="BookText"/>
      </w:pPr>
      <w:r>
        <w:rPr>
          <w:rFonts w:ascii="Amiri" w:hAnsi="Amiri" w:eastAsia="Amiri" w:cs="Amiri"/>
          <w:lang w:bidi="ar-SA"/>
          <w:color w:val="111111"/>
          <w:sz w:val="28"/>
          <w:szCs w:val="28"/>
          <w:rtl/>
        </w:rPr>
        <w:t xml:space="preserve">أي المسترخي. ويقال : الحمل : السحاب الأسود.</w:t>
      </w:r>
    </w:p>
    <w:p>
      <w:pPr>
        <w:pStyle w:val="BookText"/>
      </w:pPr>
      <w:r>
        <w:rPr>
          <w:rFonts w:ascii="IRNazanin" w:hAnsi="IRNazanin" w:eastAsia="IRNazanin" w:cs="IRNazanin"/>
          <w:lang w:bidi="fa-IR"/>
          <w:color w:val="111111"/>
          <w:sz w:val="28"/>
          <w:szCs w:val="28"/>
          <w:rtl/>
        </w:rPr>
        <w:t xml:space="preserve">و</w:t>
      </w:r>
    </w:p>
    <w:p>
      <w:pPr>
        <w:pStyle w:val="Heading5"/>
      </w:pPr>
      <w:bookmarkStart w:id="2218" w:name="_Toc1514"/>
      <w:r>
        <w:t>الحما</w:t>
      </w:r>
      <w:bookmarkEnd w:id="2218"/>
    </w:p>
    <w:p>
      <w:pPr>
        <w:pStyle w:val="BookText"/>
      </w:pPr>
      <w:r>
        <w:rPr>
          <w:rFonts w:ascii="Amiri" w:hAnsi="Amiri" w:eastAsia="Amiri" w:cs="Amiri"/>
          <w:lang w:bidi="ar-SA"/>
          <w:color w:val="111111"/>
          <w:sz w:val="28"/>
          <w:szCs w:val="28"/>
          <w:rtl/>
        </w:rPr>
        <w:t xml:space="preserve">[الحما] : أبو الزوج ، ويقال في لغة : رأيت حماها وهذا حموها ومررت بحميها ، وهو أبو الزوج وأبو امرأة الرجل وأقاربهما أحماء. قال </w:t>
      </w:r>
      <w:r>
        <w:rPr>
          <w:rStyle w:val="FootnoteReference"/>
        </w:rPr>
        <w:footnoteReference w:id="791"/>
      </w:r>
    </w:p>
    <w:p>
      <w:pPr>
        <w:pStyle w:val="BookText"/>
      </w:pPr>
      <w:r>
        <w:rPr>
          <w:rFonts w:ascii="Amiri" w:hAnsi="Amiri" w:eastAsia="Amiri" w:cs="Amiri"/>
          <w:lang w:bidi="ar-SA"/>
          <w:color w:val="111111"/>
          <w:sz w:val="28"/>
          <w:szCs w:val="28"/>
          <w:rtl/>
        </w:rPr>
        <w:t xml:space="preserve">هي ما كنتي وتز</w:t>
      </w:r>
    </w:p>
    <w:p>
      <w:pPr>
        <w:pStyle w:val="BookText"/>
      </w:pPr>
      <w:r>
        <w:rPr>
          <w:rFonts w:ascii="Amiri" w:hAnsi="Amiri" w:eastAsia="Amiri" w:cs="Amiri"/>
          <w:lang w:bidi="ar-SA"/>
          <w:color w:val="111111"/>
          <w:sz w:val="28"/>
          <w:szCs w:val="28"/>
          <w:rtl/>
        </w:rPr>
        <w:t xml:space="preserve">عم أني لهاحم</w:t>
      </w:r>
    </w:p>
    <w:p>
      <w:pPr>
        <w:pStyle w:val="BookText"/>
      </w:pPr>
      <w:r>
        <w:rPr>
          <w:rFonts w:ascii="Amiri" w:hAnsi="Amiri" w:eastAsia="Amiri" w:cs="Amiri"/>
          <w:lang w:bidi="ar-SA"/>
          <w:color w:val="111111"/>
          <w:sz w:val="28"/>
          <w:szCs w:val="28"/>
          <w:rtl/>
        </w:rPr>
        <w:t xml:space="preserve">قال : ويقال حمو ؛ وانظر غريب الحديث : ( 2 / 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ما كَنَّتي وتز</w:t>
      </w:r>
    </w:p>
    <w:p>
      <w:pPr>
        <w:pStyle w:val="BookText"/>
      </w:pPr>
      <w:r>
        <w:rPr>
          <w:rFonts w:ascii="Amiri" w:hAnsi="Amiri" w:eastAsia="Amiri" w:cs="Amiri"/>
          <w:lang w:bidi="ar-SA"/>
          <w:color w:val="111111"/>
          <w:sz w:val="28"/>
          <w:szCs w:val="28"/>
          <w:rtl/>
        </w:rPr>
        <w:t xml:space="preserve">عم أني لها حمو</w:t>
      </w:r>
    </w:p>
    <w:p>
      <w:pPr>
        <w:pStyle w:val="BookText"/>
      </w:pPr>
      <w:r>
        <w:rPr>
          <w:rFonts w:ascii="IRNazanin" w:hAnsi="IRNazanin" w:eastAsia="IRNazanin" w:cs="IRNazanin"/>
          <w:lang w:bidi="fa-IR"/>
          <w:color w:val="111111"/>
          <w:sz w:val="28"/>
          <w:szCs w:val="28"/>
          <w:rtl/>
        </w:rPr>
        <w:t xml:space="preserve">[شماره صفحه واقعی : 1567]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1" w:name="pg14434_152684"/>
    <w:bookmarkEnd w:id="311"/>
    <w:p>
      <w:pPr>
        <w:pStyle w:val="BookText"/>
      </w:pPr>
      <w:r>
        <w:rPr>
          <w:rFonts w:ascii="Amiri" w:hAnsi="Amiri" w:eastAsia="Amiri" w:cs="Amiri"/>
          <w:lang w:bidi="ar-SA"/>
          <w:color w:val="111111"/>
          <w:sz w:val="28"/>
          <w:szCs w:val="28"/>
          <w:rtl/>
        </w:rPr>
        <w:t xml:space="preserve">الكَنَّة : امرأة ابن الرجل.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219" w:name="_Toc1515"/>
      <w:r>
        <w:t>الحمَدَة</w:t>
      </w:r>
      <w:bookmarkEnd w:id="2219"/>
    </w:p>
    <w:p>
      <w:pPr>
        <w:pStyle w:val="BookText"/>
      </w:pPr>
      <w:r>
        <w:rPr>
          <w:rFonts w:ascii="Amiri" w:hAnsi="Amiri" w:eastAsia="Amiri" w:cs="Amiri"/>
          <w:lang w:bidi="ar-SA"/>
          <w:color w:val="111111"/>
          <w:sz w:val="28"/>
          <w:szCs w:val="28"/>
          <w:rtl/>
        </w:rPr>
        <w:t xml:space="preserve">[الحمَدَة] : صوت التهاب النار.</w:t>
      </w:r>
    </w:p>
    <w:p>
      <w:pPr>
        <w:pStyle w:val="BookText"/>
      </w:pPr>
      <w:r>
        <w:rPr>
          <w:rFonts w:ascii="Amiri" w:hAnsi="Amiri" w:eastAsia="Amiri" w:cs="Amiri"/>
          <w:lang w:bidi="ar-SA"/>
          <w:color w:val="111111"/>
          <w:sz w:val="28"/>
          <w:szCs w:val="28"/>
          <w:rtl/>
        </w:rPr>
        <w:t xml:space="preserve">ك</w:t>
      </w:r>
    </w:p>
    <w:p>
      <w:pPr>
        <w:pStyle w:val="Heading5"/>
      </w:pPr>
      <w:bookmarkStart w:id="2220" w:name="_Toc1516"/>
      <w:r>
        <w:t>الحَمَكة</w:t>
      </w:r>
      <w:bookmarkEnd w:id="2220"/>
    </w:p>
    <w:p>
      <w:pPr>
        <w:pStyle w:val="BookText"/>
      </w:pPr>
      <w:r>
        <w:rPr>
          <w:rFonts w:ascii="Amiri" w:hAnsi="Amiri" w:eastAsia="Amiri" w:cs="Amiri"/>
          <w:lang w:bidi="ar-SA"/>
          <w:color w:val="111111"/>
          <w:sz w:val="28"/>
          <w:szCs w:val="28"/>
          <w:rtl/>
        </w:rPr>
        <w:t xml:space="preserve">[الحَمَكة] : القملة.</w:t>
      </w:r>
    </w:p>
    <w:p>
      <w:pPr>
        <w:pStyle w:val="BookText"/>
      </w:pPr>
      <w:r>
        <w:rPr>
          <w:rFonts w:ascii="IRNazanin" w:hAnsi="IRNazanin" w:eastAsia="IRNazanin" w:cs="IRNazanin"/>
          <w:lang w:bidi="fa-IR"/>
          <w:color w:val="111111"/>
          <w:sz w:val="28"/>
          <w:szCs w:val="28"/>
          <w:rtl/>
        </w:rPr>
        <w:t xml:space="preserve">و</w:t>
      </w:r>
    </w:p>
    <w:p>
      <w:pPr>
        <w:pStyle w:val="Heading5"/>
      </w:pPr>
      <w:bookmarkStart w:id="2221" w:name="_Toc1517"/>
      <w:r>
        <w:t>الحماة</w:t>
      </w:r>
      <w:bookmarkEnd w:id="2221"/>
    </w:p>
    <w:p>
      <w:pPr>
        <w:pStyle w:val="BookText"/>
      </w:pPr>
      <w:r>
        <w:rPr>
          <w:rFonts w:ascii="Amiri" w:hAnsi="Amiri" w:eastAsia="Amiri" w:cs="Amiri"/>
          <w:lang w:bidi="ar-SA"/>
          <w:color w:val="111111"/>
          <w:sz w:val="28"/>
          <w:szCs w:val="28"/>
          <w:rtl/>
        </w:rPr>
        <w:t xml:space="preserve">[الحماة] : أم الزوج ، قال أبو النجم لابنته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سُبِّي الحماة وابهتي عليها</w:t>
      </w:r>
    </w:p>
    <w:p>
      <w:pPr>
        <w:pStyle w:val="BookText"/>
      </w:pPr>
      <w:r>
        <w:rPr>
          <w:rFonts w:ascii="Amiri" w:hAnsi="Amiri" w:eastAsia="Amiri" w:cs="Amiri"/>
          <w:lang w:bidi="ar-SA"/>
          <w:color w:val="111111"/>
          <w:sz w:val="28"/>
          <w:szCs w:val="28"/>
          <w:rtl/>
        </w:rPr>
        <w:t xml:space="preserve">ثم اضربي بالودِّ مرفقيها</w:t>
      </w:r>
    </w:p>
    <w:p>
      <w:pPr>
        <w:pStyle w:val="BookText"/>
      </w:pPr>
      <w:r>
        <w:rPr>
          <w:rFonts w:ascii="Amiri" w:hAnsi="Amiri" w:eastAsia="Amiri" w:cs="Amiri"/>
          <w:lang w:bidi="ar-SA"/>
          <w:color w:val="111111"/>
          <w:sz w:val="28"/>
          <w:szCs w:val="28"/>
          <w:rtl/>
        </w:rPr>
        <w:t xml:space="preserve">ي</w:t>
      </w:r>
    </w:p>
    <w:p>
      <w:pPr>
        <w:pStyle w:val="Heading5"/>
      </w:pPr>
      <w:bookmarkStart w:id="2222" w:name="_Toc1518"/>
      <w:r>
        <w:t>الحمَاة</w:t>
      </w:r>
      <w:bookmarkEnd w:id="2222"/>
    </w:p>
    <w:p>
      <w:pPr>
        <w:pStyle w:val="BookText"/>
      </w:pPr>
      <w:r>
        <w:rPr>
          <w:rFonts w:ascii="Amiri" w:hAnsi="Amiri" w:eastAsia="Amiri" w:cs="Amiri"/>
          <w:lang w:bidi="ar-SA"/>
          <w:color w:val="111111"/>
          <w:sz w:val="28"/>
          <w:szCs w:val="28"/>
          <w:rtl/>
        </w:rPr>
        <w:t xml:space="preserve">[الحمَاة] : لحمة الساق.</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ش</w:t>
      </w:r>
    </w:p>
    <w:p>
      <w:pPr>
        <w:pStyle w:val="Heading5"/>
      </w:pPr>
      <w:bookmarkStart w:id="2223" w:name="_Toc1519"/>
      <w:r>
        <w:t>الحَمِش</w:t>
      </w:r>
      <w:bookmarkEnd w:id="2223"/>
    </w:p>
    <w:p>
      <w:pPr>
        <w:pStyle w:val="BookText"/>
      </w:pPr>
      <w:r>
        <w:rPr>
          <w:rFonts w:ascii="Amiri" w:hAnsi="Amiri" w:eastAsia="Amiri" w:cs="Amiri"/>
          <w:lang w:bidi="ar-SA"/>
          <w:color w:val="111111"/>
          <w:sz w:val="28"/>
          <w:szCs w:val="28"/>
          <w:rtl/>
        </w:rPr>
        <w:t xml:space="preserve">[الحَمِش] : دقيق القوائم.</w:t>
      </w:r>
    </w:p>
    <w:p>
      <w:pPr>
        <w:pStyle w:val="BookText"/>
      </w:pPr>
      <w:r>
        <w:rPr>
          <w:rFonts w:ascii="IRNazanin" w:hAnsi="IRNazanin" w:eastAsia="IRNazanin" w:cs="IRNazanin"/>
          <w:lang w:bidi="fa-IR"/>
          <w:color w:val="111111"/>
          <w:sz w:val="28"/>
          <w:szCs w:val="28"/>
          <w:rtl/>
        </w:rPr>
        <w:t xml:space="preserve">ق</w:t>
      </w:r>
    </w:p>
    <w:p>
      <w:pPr>
        <w:pStyle w:val="Heading5"/>
      </w:pPr>
      <w:bookmarkStart w:id="2224" w:name="_Toc1520"/>
      <w:r>
        <w:t>الحَمِق</w:t>
      </w:r>
      <w:bookmarkEnd w:id="2224"/>
    </w:p>
    <w:p>
      <w:pPr>
        <w:pStyle w:val="BookText"/>
      </w:pPr>
      <w:r>
        <w:rPr>
          <w:rFonts w:ascii="Amiri" w:hAnsi="Amiri" w:eastAsia="Amiri" w:cs="Amiri"/>
          <w:lang w:bidi="ar-SA"/>
          <w:color w:val="111111"/>
          <w:sz w:val="28"/>
          <w:szCs w:val="28"/>
          <w:rtl/>
        </w:rPr>
        <w:t xml:space="preserve">[الحَمِق] : الأحمق.</w:t>
      </w:r>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225" w:name="_Toc1521"/>
      <w:r>
        <w:t>الحُمَدة</w:t>
      </w:r>
      <w:bookmarkEnd w:id="2225"/>
    </w:p>
    <w:p>
      <w:pPr>
        <w:pStyle w:val="BookText"/>
      </w:pPr>
      <w:r>
        <w:rPr>
          <w:rFonts w:ascii="Amiri" w:hAnsi="Amiri" w:eastAsia="Amiri" w:cs="Amiri"/>
          <w:lang w:bidi="ar-SA"/>
          <w:color w:val="111111"/>
          <w:sz w:val="28"/>
          <w:szCs w:val="28"/>
          <w:rtl/>
        </w:rPr>
        <w:t xml:space="preserve">[الحُمَدة] : رجل حُمَدة : يُكْثِر حمد الأشياء ويزعم فيها أكثر مما لها.</w:t>
      </w:r>
    </w:p>
    <w:p>
      <w:pPr>
        <w:pStyle w:val="BookText"/>
      </w:pPr>
      <w:r>
        <w:rPr>
          <w:rFonts w:ascii="Amiri" w:hAnsi="Amiri" w:eastAsia="Amiri" w:cs="Amiri"/>
          <w:lang w:bidi="ar-SA"/>
          <w:color w:val="111111"/>
          <w:sz w:val="28"/>
          <w:szCs w:val="28"/>
          <w:rtl/>
        </w:rPr>
        <w:t xml:space="preserve">ومما ذهب من آخره ياءٌ فعوِّض هاءً</w:t>
      </w:r>
    </w:p>
    <w:p>
      <w:pPr>
        <w:pStyle w:val="BookText"/>
      </w:pPr>
      <w:r>
        <w:rPr>
          <w:rFonts w:ascii="Amiri" w:hAnsi="Amiri" w:eastAsia="Amiri" w:cs="Amiri"/>
          <w:lang w:bidi="ar-SA"/>
          <w:color w:val="111111"/>
          <w:sz w:val="28"/>
          <w:szCs w:val="28"/>
          <w:rtl/>
        </w:rPr>
        <w:t xml:space="preserve">ي</w:t>
      </w:r>
    </w:p>
    <w:p>
      <w:pPr>
        <w:pStyle w:val="Heading5"/>
      </w:pPr>
      <w:bookmarkStart w:id="2226" w:name="_Toc1522"/>
      <w:r>
        <w:t>حُمَة</w:t>
      </w:r>
      <w:bookmarkEnd w:id="2226"/>
    </w:p>
    <w:p>
      <w:pPr>
        <w:pStyle w:val="BookText"/>
      </w:pPr>
      <w:r>
        <w:rPr>
          <w:rFonts w:ascii="Amiri" w:hAnsi="Amiri" w:eastAsia="Amiri" w:cs="Amiri"/>
          <w:lang w:bidi="ar-SA"/>
          <w:color w:val="111111"/>
          <w:sz w:val="28"/>
          <w:szCs w:val="28"/>
          <w:rtl/>
        </w:rPr>
        <w:t xml:space="preserve">[حُمَة] الحية والعقرب : سُمّهما.</w:t>
      </w:r>
    </w:p>
    <w:p>
      <w:pPr>
        <w:pStyle w:val="BookText"/>
      </w:pPr>
      <w:r>
        <w:rPr>
          <w:rFonts w:ascii="IRNazanin" w:hAnsi="IRNazanin" w:eastAsia="IRNazanin" w:cs="IRNazanin"/>
          <w:lang w:bidi="fa-IR"/>
          <w:color w:val="111111"/>
          <w:sz w:val="28"/>
          <w:szCs w:val="28"/>
          <w:rtl/>
        </w:rPr>
        <w:t xml:space="preserve">[شماره صفحه واقعی : 1568]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2" w:name="pg14434_152686"/>
    <w:bookmarkEnd w:id="312"/>
    <w:p>
      <w:pPr>
        <w:pStyle w:val="BookText"/>
      </w:pPr>
      <w:r>
        <w:rPr>
          <w:rFonts w:ascii="Amiri" w:hAnsi="Amiri" w:eastAsia="Amiri" w:cs="Amiri"/>
          <w:lang w:bidi="ar-SA"/>
          <w:color w:val="111111"/>
          <w:sz w:val="28"/>
          <w:szCs w:val="28"/>
          <w:rtl/>
        </w:rPr>
        <w:t xml:space="preserve">ويقال : الحُمَة أيضاً اسم كل هامةٍ ذات سم تلدغ.</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IRNazanin" w:hAnsi="IRNazanin" w:eastAsia="IRNazanin" w:cs="IRNazanin"/>
          <w:lang w:bidi="fa-IR"/>
          <w:color w:val="111111"/>
          <w:sz w:val="28"/>
          <w:szCs w:val="28"/>
          <w:rtl/>
        </w:rPr>
        <w:t xml:space="preserve">ى</w:t>
      </w:r>
    </w:p>
    <w:p>
      <w:pPr>
        <w:pStyle w:val="Heading5"/>
      </w:pPr>
      <w:bookmarkStart w:id="2227" w:name="_Toc1523"/>
      <w:r>
        <w:t>الحِمَى</w:t>
      </w:r>
      <w:bookmarkEnd w:id="2227"/>
    </w:p>
    <w:p>
      <w:pPr>
        <w:pStyle w:val="BookText"/>
      </w:pPr>
      <w:r>
        <w:rPr>
          <w:rFonts w:ascii="Amiri" w:hAnsi="Amiri" w:eastAsia="Amiri" w:cs="Amiri"/>
          <w:lang w:bidi="ar-SA"/>
          <w:color w:val="111111"/>
          <w:sz w:val="28"/>
          <w:szCs w:val="28"/>
          <w:rtl/>
        </w:rPr>
        <w:t xml:space="preserve">[الحِمَى] : خلاف المباح ، يقال : مكان حِمَىً. وفي الحديث </w:t>
      </w:r>
      <w:r>
        <w:rPr>
          <w:rStyle w:val="FootnoteReference"/>
        </w:rPr>
        <w:footnoteReference w:id="793"/>
      </w:r>
      <w:r>
        <w:rPr>
          <w:rFonts w:ascii="Amiri" w:hAnsi="Amiri" w:eastAsia="Amiri" w:cs="Amiri"/>
          <w:lang w:bidi="ar-SA"/>
          <w:color w:val="111111"/>
          <w:sz w:val="28"/>
          <w:szCs w:val="28"/>
          <w:rtl/>
        </w:rPr>
        <w:t xml:space="preserve">: « لا حِمَى إِلا الله عزوجل ولرسوله ». وفي الحديث </w:t>
      </w:r>
      <w:r>
        <w:rPr>
          <w:rStyle w:val="FootnoteReference"/>
        </w:rPr>
        <w:footnoteReference w:id="794"/>
      </w:r>
      <w:r>
        <w:rPr>
          <w:rFonts w:ascii="Amiri" w:hAnsi="Amiri" w:eastAsia="Amiri" w:cs="Amiri"/>
          <w:lang w:bidi="ar-SA"/>
          <w:color w:val="111111"/>
          <w:sz w:val="28"/>
          <w:szCs w:val="28"/>
          <w:rtl/>
        </w:rPr>
        <w:t xml:space="preserve">: سأل الأبيض بن حَمَّال السبائي النبي عليه‌السلام عن حِمَى الأراك؟ فقال : « لا حِمى في الأراك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228" w:name="_Toc1524"/>
      <w:r>
        <w:t>أحمد</w:t>
      </w:r>
      <w:bookmarkEnd w:id="2228"/>
    </w:p>
    <w:p>
      <w:pPr>
        <w:pStyle w:val="BookText"/>
      </w:pPr>
      <w:r>
        <w:rPr>
          <w:rFonts w:ascii="IRNazanin" w:hAnsi="IRNazanin" w:eastAsia="IRNazanin" w:cs="IRNazanin"/>
          <w:lang w:bidi="fa-IR"/>
          <w:color w:val="111111"/>
          <w:sz w:val="28"/>
          <w:szCs w:val="28"/>
          <w:rtl/>
        </w:rPr>
        <w:t xml:space="preserve">[أحمد] : من أسماء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2229" w:name="_Toc1525"/>
      <w:r>
        <w:t>الأحمر</w:t>
      </w:r>
      <w:bookmarkEnd w:id="2229"/>
    </w:p>
    <w:p>
      <w:pPr>
        <w:pStyle w:val="BookText"/>
      </w:pPr>
      <w:r>
        <w:rPr>
          <w:rFonts w:ascii="IRNazanin" w:hAnsi="IRNazanin" w:eastAsia="IRNazanin" w:cs="IRNazanin"/>
          <w:lang w:bidi="fa-IR"/>
          <w:color w:val="111111"/>
          <w:sz w:val="28"/>
          <w:szCs w:val="28"/>
          <w:rtl/>
        </w:rPr>
        <w:t xml:space="preserve">[الأحمر] من الألوان : معروف.</w:t>
      </w:r>
    </w:p>
    <w:p>
      <w:pPr>
        <w:pStyle w:val="BookText"/>
      </w:pPr>
      <w:r>
        <w:rPr>
          <w:rFonts w:ascii="IRNazanin" w:hAnsi="IRNazanin" w:eastAsia="IRNazanin" w:cs="IRNazanin"/>
          <w:lang w:bidi="fa-IR"/>
          <w:color w:val="111111"/>
          <w:sz w:val="28"/>
          <w:szCs w:val="28"/>
          <w:rtl/>
        </w:rPr>
        <w:t xml:space="preserve">والأحمران : الذهب والزعفران.</w:t>
      </w:r>
    </w:p>
    <w:p>
      <w:pPr>
        <w:pStyle w:val="BookText"/>
      </w:pPr>
      <w:r>
        <w:rPr>
          <w:rFonts w:ascii="Amiri" w:hAnsi="Amiri" w:eastAsia="Amiri" w:cs="Amiri"/>
          <w:lang w:bidi="ar-SA"/>
          <w:color w:val="111111"/>
          <w:sz w:val="28"/>
          <w:szCs w:val="28"/>
          <w:rtl/>
        </w:rPr>
        <w:t xml:space="preserve">ويقال : الأحمران : اللحم والخمر.</w:t>
      </w:r>
    </w:p>
    <w:p>
      <w:pPr>
        <w:pStyle w:val="BookText"/>
      </w:pPr>
      <w:r>
        <w:rPr>
          <w:rFonts w:ascii="Amiri" w:hAnsi="Amiri" w:eastAsia="Amiri" w:cs="Amiri"/>
          <w:lang w:bidi="ar-SA"/>
          <w:color w:val="111111"/>
          <w:sz w:val="28"/>
          <w:szCs w:val="28"/>
          <w:rtl/>
        </w:rPr>
        <w:t xml:space="preserve">ويقال : موت أحمر : أي شديد. قال </w:t>
      </w:r>
      <w:r>
        <w:rPr>
          <w:rStyle w:val="FootnoteReference"/>
        </w:rPr>
        <w:footnoteReference w:id="795"/>
      </w:r>
    </w:p>
    <w:p>
      <w:pPr>
        <w:pStyle w:val="BookText"/>
      </w:pPr>
      <w:r>
        <w:rPr>
          <w:rFonts w:ascii="Amiri" w:hAnsi="Amiri" w:eastAsia="Amiri" w:cs="Amiri"/>
          <w:lang w:bidi="ar-SA"/>
          <w:color w:val="111111"/>
          <w:sz w:val="28"/>
          <w:szCs w:val="28"/>
          <w:rtl/>
        </w:rPr>
        <w:t xml:space="preserve">إذا علقت، قرناً خطاطيف كفّه</w:t>
      </w:r>
    </w:p>
    <w:p>
      <w:pPr>
        <w:pStyle w:val="BookText"/>
      </w:pPr>
      <w:r>
        <w:rPr>
          <w:rFonts w:ascii="Amiri" w:hAnsi="Amiri" w:eastAsia="Amiri" w:cs="Amiri"/>
          <w:lang w:bidi="ar-SA"/>
          <w:color w:val="111111"/>
          <w:sz w:val="28"/>
          <w:szCs w:val="28"/>
          <w:rtl/>
        </w:rPr>
        <w:t xml:space="preserve">ورواية عجزه : « رأى الموت رأي العين أسود أحمرا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رأى الموت بالعينين أحمر أسودا</w:t>
      </w:r>
    </w:p>
    <w:p>
      <w:pPr>
        <w:pStyle w:val="BookText"/>
      </w:pPr>
      <w:r>
        <w:rPr>
          <w:rFonts w:ascii="Amiri" w:hAnsi="Amiri" w:eastAsia="Amiri" w:cs="Amiri"/>
          <w:lang w:bidi="ar-SA"/>
          <w:color w:val="111111"/>
          <w:sz w:val="28"/>
          <w:szCs w:val="28"/>
          <w:rtl/>
        </w:rPr>
        <w:t xml:space="preserve">والأحمر : الذي لا سلاح معه في الحرب.</w:t>
      </w:r>
    </w:p>
    <w:p>
      <w:pPr>
        <w:pStyle w:val="BookText"/>
      </w:pPr>
      <w:r>
        <w:rPr>
          <w:rFonts w:ascii="IRNazanin" w:hAnsi="IRNazanin" w:eastAsia="IRNazanin" w:cs="IRNazanin"/>
          <w:lang w:bidi="fa-IR"/>
          <w:color w:val="111111"/>
          <w:sz w:val="28"/>
          <w:szCs w:val="28"/>
          <w:rtl/>
        </w:rPr>
        <w:t xml:space="preserve">[شماره صفحه واقعی : 1569]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3" w:name="pg14434_152688"/>
    <w:bookmarkEnd w:id="313"/>
    <w:p>
      <w:pPr>
        <w:pStyle w:val="BookText"/>
      </w:pPr>
      <w:r>
        <w:rPr>
          <w:rFonts w:ascii="IRNazanin" w:hAnsi="IRNazanin" w:eastAsia="IRNazanin" w:cs="IRNazanin"/>
          <w:lang w:bidi="fa-IR"/>
          <w:color w:val="111111"/>
          <w:sz w:val="28"/>
          <w:szCs w:val="28"/>
          <w:rtl/>
        </w:rPr>
        <w:t xml:space="preserve">والأحمر : من أسماء الرجال.</w:t>
      </w:r>
    </w:p>
    <w:p>
      <w:pPr>
        <w:pStyle w:val="BookText"/>
      </w:pPr>
      <w:r>
        <w:rPr>
          <w:rFonts w:ascii="IRNazanin" w:hAnsi="IRNazanin" w:eastAsia="IRNazanin" w:cs="IRNazanin"/>
          <w:lang w:bidi="fa-IR"/>
          <w:color w:val="111111"/>
          <w:sz w:val="28"/>
          <w:szCs w:val="28"/>
          <w:rtl/>
        </w:rPr>
        <w:t xml:space="preserve">( س</w:t>
      </w:r>
    </w:p>
    <w:p>
      <w:pPr>
        <w:pStyle w:val="Heading5"/>
      </w:pPr>
      <w:bookmarkStart w:id="2230" w:name="_Toc1526"/>
      <w:r>
        <w:t>الأحمس</w:t>
      </w:r>
      <w:bookmarkEnd w:id="2230"/>
    </w:p>
    <w:p>
      <w:pPr>
        <w:pStyle w:val="BookText"/>
      </w:pPr>
      <w:r>
        <w:rPr>
          <w:rFonts w:ascii="Amiri" w:hAnsi="Amiri" w:eastAsia="Amiri" w:cs="Amiri"/>
          <w:lang w:bidi="ar-SA"/>
          <w:color w:val="111111"/>
          <w:sz w:val="28"/>
          <w:szCs w:val="28"/>
          <w:rtl/>
        </w:rPr>
        <w:t xml:space="preserve">[الأحمس] : الشديد. )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w:t>
      </w:r>
    </w:p>
    <w:p>
      <w:pPr>
        <w:pStyle w:val="Heading5"/>
      </w:pPr>
      <w:bookmarkStart w:id="2231" w:name="_Toc1527"/>
      <w:r>
        <w:t>الأحمش</w:t>
      </w:r>
      <w:bookmarkEnd w:id="2231"/>
    </w:p>
    <w:p>
      <w:pPr>
        <w:pStyle w:val="BookText"/>
      </w:pPr>
      <w:r>
        <w:rPr>
          <w:rFonts w:ascii="Amiri" w:hAnsi="Amiri" w:eastAsia="Amiri" w:cs="Amiri"/>
          <w:lang w:bidi="ar-SA"/>
          <w:color w:val="111111"/>
          <w:sz w:val="28"/>
          <w:szCs w:val="28"/>
          <w:rtl/>
        </w:rPr>
        <w:t xml:space="preserve">[الأحمش] : يقال : الأحمش والحَمِش : الدقيق القوائم.</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232" w:name="_Toc1528"/>
      <w:r>
        <w:t>المَحْمَدَةَ</w:t>
      </w:r>
      <w:bookmarkEnd w:id="2232"/>
    </w:p>
    <w:p>
      <w:pPr>
        <w:pStyle w:val="BookText"/>
      </w:pPr>
      <w:r>
        <w:rPr>
          <w:rFonts w:ascii="Amiri" w:hAnsi="Amiri" w:eastAsia="Amiri" w:cs="Amiri"/>
          <w:lang w:bidi="ar-SA"/>
          <w:color w:val="111111"/>
          <w:sz w:val="28"/>
          <w:szCs w:val="28"/>
          <w:rtl/>
        </w:rPr>
        <w:t xml:space="preserve">[المَحْمَدَةَ] : نقيض المذمّة.</w:t>
      </w:r>
    </w:p>
    <w:p>
      <w:pPr>
        <w:pStyle w:val="BookText"/>
      </w:pPr>
      <w:r>
        <w:rPr>
          <w:rFonts w:ascii="IRNazanin" w:hAnsi="IRNazanin" w:eastAsia="IRNazanin" w:cs="IRNazanin"/>
          <w:lang w:bidi="fa-IR"/>
          <w:color w:val="111111"/>
          <w:sz w:val="28"/>
          <w:szCs w:val="28"/>
          <w:rtl/>
        </w:rPr>
        <w:t xml:space="preserve">ن</w:t>
      </w:r>
    </w:p>
    <w:p>
      <w:pPr>
        <w:pStyle w:val="Heading5"/>
      </w:pPr>
      <w:bookmarkStart w:id="2233" w:name="_Toc1529"/>
      <w:r>
        <w:t>المَحمْنَةَ</w:t>
      </w:r>
      <w:bookmarkEnd w:id="2233"/>
    </w:p>
    <w:p>
      <w:pPr>
        <w:pStyle w:val="BookText"/>
      </w:pPr>
      <w:r>
        <w:rPr>
          <w:rFonts w:ascii="Amiri" w:hAnsi="Amiri" w:eastAsia="Amiri" w:cs="Amiri"/>
          <w:lang w:bidi="ar-SA"/>
          <w:color w:val="111111"/>
          <w:sz w:val="28"/>
          <w:szCs w:val="28"/>
          <w:rtl/>
        </w:rPr>
        <w:t xml:space="preserve">[المَحمْنَةَ] : أرض محمنة : ذات حَمْنانٍ : أي حَلَم.</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234" w:name="_Toc1530"/>
      <w:r>
        <w:t>المَحمِل</w:t>
      </w:r>
      <w:bookmarkEnd w:id="2234"/>
    </w:p>
    <w:p>
      <w:pPr>
        <w:pStyle w:val="BookText"/>
      </w:pPr>
      <w:r>
        <w:rPr>
          <w:rFonts w:ascii="Amiri" w:hAnsi="Amiri" w:eastAsia="Amiri" w:cs="Amiri"/>
          <w:lang w:bidi="ar-SA"/>
          <w:color w:val="111111"/>
          <w:sz w:val="28"/>
          <w:szCs w:val="28"/>
          <w:rtl/>
        </w:rPr>
        <w:t xml:space="preserve">[المَحمِل] : المعتمد ، يقال : ما على فلان مَحمِل : أي معتمد.</w:t>
      </w:r>
    </w:p>
    <w:p>
      <w:pPr>
        <w:pStyle w:val="BookText"/>
      </w:pPr>
      <w:r>
        <w:rPr>
          <w:rFonts w:ascii="Amiri" w:hAnsi="Amiri" w:eastAsia="Amiri" w:cs="Amiri"/>
          <w:lang w:bidi="ar-SA"/>
          <w:color w:val="111111"/>
          <w:sz w:val="28"/>
          <w:szCs w:val="28"/>
          <w:rtl/>
        </w:rPr>
        <w:t xml:space="preserve">و [ مِفْعَل ] ، بكسر الميم وفتح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235" w:name="_Toc1531"/>
      <w:r>
        <w:t>مِحْمَلُ</w:t>
      </w:r>
      <w:bookmarkEnd w:id="2235"/>
    </w:p>
    <w:p>
      <w:pPr>
        <w:pStyle w:val="BookText"/>
      </w:pPr>
      <w:r>
        <w:rPr>
          <w:rFonts w:ascii="Amiri" w:hAnsi="Amiri" w:eastAsia="Amiri" w:cs="Amiri"/>
          <w:lang w:bidi="ar-SA"/>
          <w:color w:val="111111"/>
          <w:sz w:val="28"/>
          <w:szCs w:val="28"/>
          <w:rtl/>
        </w:rPr>
        <w:t xml:space="preserve">[مِحْمَلُ] السيف : حَمالته.</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2236" w:name="_Toc1532"/>
      <w:r>
        <w:t>محمود</w:t>
      </w:r>
      <w:bookmarkEnd w:id="2236"/>
    </w:p>
    <w:p>
      <w:pPr>
        <w:pStyle w:val="BookText"/>
      </w:pPr>
      <w:r>
        <w:rPr>
          <w:rFonts w:ascii="IRNazanin" w:hAnsi="IRNazanin" w:eastAsia="IRNazanin" w:cs="IRNazanin"/>
          <w:lang w:bidi="fa-IR"/>
          <w:color w:val="111111"/>
          <w:sz w:val="28"/>
          <w:szCs w:val="28"/>
          <w:rtl/>
        </w:rPr>
        <w:t xml:space="preserve">[محمود] : من أسماء الرجال.</w:t>
      </w:r>
    </w:p>
    <w:p>
      <w:pPr>
        <w:pStyle w:val="BookText"/>
      </w:pPr>
      <w:r>
        <w:rPr>
          <w:rFonts w:ascii="Amiri" w:hAnsi="Amiri" w:eastAsia="Amiri" w:cs="Amiri"/>
          <w:lang w:bidi="ar-SA"/>
          <w:color w:val="111111"/>
          <w:sz w:val="28"/>
          <w:szCs w:val="28"/>
          <w:rtl/>
        </w:rPr>
        <w:t xml:space="preserve">ومحمود : اسمُ فيلِ أبرهة ملك الحبشة.</w:t>
      </w:r>
    </w:p>
    <w:p>
      <w:pPr>
        <w:pStyle w:val="BookText"/>
      </w:pPr>
      <w:r>
        <w:rPr>
          <w:rFonts w:ascii="IRNazanin" w:hAnsi="IRNazanin" w:eastAsia="IRNazanin" w:cs="IRNazanin"/>
          <w:lang w:bidi="fa-IR"/>
          <w:color w:val="111111"/>
          <w:sz w:val="28"/>
          <w:szCs w:val="28"/>
          <w:rtl/>
        </w:rPr>
        <w:t xml:space="preserve">ق</w:t>
      </w:r>
    </w:p>
    <w:p>
      <w:pPr>
        <w:pStyle w:val="Heading5"/>
      </w:pPr>
      <w:bookmarkStart w:id="2237" w:name="_Toc1533"/>
      <w:r>
        <w:t>المحموق</w:t>
      </w:r>
      <w:bookmarkEnd w:id="2237"/>
    </w:p>
    <w:p>
      <w:pPr>
        <w:pStyle w:val="BookText"/>
      </w:pPr>
      <w:r>
        <w:rPr>
          <w:rFonts w:ascii="Amiri" w:hAnsi="Amiri" w:eastAsia="Amiri" w:cs="Amiri"/>
          <w:lang w:bidi="ar-SA"/>
          <w:color w:val="111111"/>
          <w:sz w:val="28"/>
          <w:szCs w:val="28"/>
          <w:rtl/>
        </w:rPr>
        <w:t xml:space="preserve">[المحموق] : الذي أصابه الحَماق.</w:t>
      </w:r>
    </w:p>
    <w:p>
      <w:pPr>
        <w:pStyle w:val="BookText"/>
      </w:pPr>
      <w:r>
        <w:rPr>
          <w:rFonts w:ascii="IRNazanin" w:hAnsi="IRNazanin" w:eastAsia="IRNazanin" w:cs="IRNazanin"/>
          <w:lang w:bidi="fa-IR"/>
          <w:color w:val="111111"/>
          <w:sz w:val="28"/>
          <w:szCs w:val="28"/>
          <w:rtl/>
        </w:rPr>
        <w:t xml:space="preserve">[شماره صفحه واقعی : 1570]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4" w:name="pg14434_152690"/>
    <w:bookmarkEnd w:id="314"/>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238" w:name="_Toc1534"/>
      <w:r>
        <w:t>المِحْماق</w:t>
      </w:r>
      <w:bookmarkEnd w:id="2238"/>
    </w:p>
    <w:p>
      <w:pPr>
        <w:pStyle w:val="BookText"/>
      </w:pPr>
      <w:r>
        <w:rPr>
          <w:rFonts w:ascii="Amiri" w:hAnsi="Amiri" w:eastAsia="Amiri" w:cs="Amiri"/>
          <w:lang w:bidi="ar-SA"/>
          <w:color w:val="111111"/>
          <w:sz w:val="28"/>
          <w:szCs w:val="28"/>
          <w:rtl/>
        </w:rPr>
        <w:t xml:space="preserve">[المِحْماق] : امرأة محماق : إِذا كانت عادتها أن تلد الحمقى.</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239" w:name="_Toc1535"/>
      <w:r>
        <w:t>محمّد</w:t>
      </w:r>
      <w:bookmarkEnd w:id="2239"/>
    </w:p>
    <w:p>
      <w:pPr>
        <w:pStyle w:val="BookText"/>
      </w:pPr>
      <w:r>
        <w:rPr>
          <w:rFonts w:ascii="Amiri" w:hAnsi="Amiri" w:eastAsia="Amiri" w:cs="Amiri"/>
          <w:lang w:bidi="ar-SA"/>
          <w:color w:val="111111"/>
          <w:sz w:val="28"/>
          <w:szCs w:val="28"/>
          <w:rtl/>
        </w:rPr>
        <w:t xml:space="preserve">[محمّد] : رسول الله صلّى الله تعالى عليه ابن عبد الله بن عبد المطلب بن هاشم ابن عبد مناف بن قصي بن كلاب بن مرة ابن كعب بن لؤي بن غالب بن فهر بن مالك ابن النضر بن كنانة بن خزيمة بن مدركة بن إِلياس بن مضر بن نزار بن معد ابن عدنان ابن أُدد. ثم اختلف النسابون فيما قبل ذلك ؛ قال ابن عباس : كان النبي صلى‌الله‌عليه‌وسلم إِذا انتسب لم يجاوز بنسبه معد بن عدنان بن أُدد.</w:t>
      </w:r>
    </w:p>
    <w:p>
      <w:pPr>
        <w:pStyle w:val="BookText"/>
      </w:pPr>
      <w:r>
        <w:rPr>
          <w:rFonts w:ascii="Amiri" w:hAnsi="Amiri" w:eastAsia="Amiri" w:cs="Amiri"/>
          <w:lang w:bidi="ar-SA"/>
          <w:color w:val="111111"/>
          <w:sz w:val="28"/>
          <w:szCs w:val="28"/>
          <w:rtl/>
        </w:rPr>
        <w:t xml:space="preserve">واشتقاق محمد من كثرة الحمد ، قال </w:t>
      </w:r>
      <w:r>
        <w:rPr>
          <w:rStyle w:val="FootnoteReference"/>
        </w:rPr>
        <w:footnoteReference w:id="797"/>
      </w:r>
    </w:p>
    <w:p>
      <w:pPr>
        <w:pStyle w:val="BookText"/>
      </w:pPr>
      <w:r>
        <w:rPr>
          <w:rFonts w:ascii="Amiri" w:hAnsi="Amiri" w:eastAsia="Amiri" w:cs="Amiri"/>
          <w:lang w:bidi="ar-SA"/>
          <w:color w:val="111111"/>
          <w:sz w:val="28"/>
          <w:szCs w:val="28"/>
          <w:rtl/>
        </w:rPr>
        <w:t xml:space="preserve">إليك أبيت اللعن كان كلالها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الماجد الفَرْعِ الجوادِ المُحمَّدِ</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240" w:name="_Toc1536"/>
      <w:r>
        <w:t>الحُمَّر</w:t>
      </w:r>
      <w:bookmarkEnd w:id="2240"/>
    </w:p>
    <w:p>
      <w:pPr>
        <w:pStyle w:val="BookText"/>
      </w:pPr>
      <w:r>
        <w:rPr>
          <w:rFonts w:ascii="Amiri" w:hAnsi="Amiri" w:eastAsia="Amiri" w:cs="Amiri"/>
          <w:lang w:bidi="ar-SA"/>
          <w:color w:val="111111"/>
          <w:sz w:val="28"/>
          <w:szCs w:val="28"/>
          <w:rtl/>
        </w:rPr>
        <w:t xml:space="preserve">[الحُمَّر] : ضرب من الطير ، واحدته حُمّرة ، بالهاء.</w:t>
      </w:r>
    </w:p>
    <w:p>
      <w:pPr>
        <w:pStyle w:val="BookText"/>
      </w:pPr>
      <w:r>
        <w:rPr>
          <w:rFonts w:ascii="Amiri" w:hAnsi="Amiri" w:eastAsia="Amiri" w:cs="Amiri"/>
          <w:lang w:bidi="ar-SA"/>
          <w:color w:val="111111"/>
          <w:sz w:val="28"/>
          <w:szCs w:val="28"/>
          <w:rtl/>
        </w:rPr>
        <w:t xml:space="preserve">و [ فِعَّل ] بكسر الفاء</w:t>
      </w:r>
    </w:p>
    <w:p>
      <w:pPr>
        <w:pStyle w:val="BookText"/>
      </w:pPr>
      <w:r>
        <w:rPr>
          <w:rFonts w:ascii="IRNazanin" w:hAnsi="IRNazanin" w:eastAsia="IRNazanin" w:cs="IRNazanin"/>
          <w:lang w:bidi="fa-IR"/>
          <w:color w:val="111111"/>
          <w:sz w:val="28"/>
          <w:szCs w:val="28"/>
          <w:rtl/>
        </w:rPr>
        <w:t xml:space="preserve">ض</w:t>
      </w:r>
    </w:p>
    <w:p>
      <w:pPr>
        <w:pStyle w:val="Heading5"/>
      </w:pPr>
      <w:bookmarkStart w:id="2241" w:name="_Toc1537"/>
      <w:r>
        <w:t>الحِمَّض</w:t>
      </w:r>
      <w:bookmarkEnd w:id="2241"/>
    </w:p>
    <w:p>
      <w:pPr>
        <w:pStyle w:val="BookText"/>
      </w:pPr>
      <w:r>
        <w:rPr>
          <w:rFonts w:ascii="Amiri" w:hAnsi="Amiri" w:eastAsia="Amiri" w:cs="Amiri"/>
          <w:lang w:bidi="ar-SA"/>
          <w:color w:val="111111"/>
          <w:sz w:val="28"/>
          <w:szCs w:val="28"/>
          <w:rtl/>
        </w:rPr>
        <w:t xml:space="preserve">[الحِمَّض] : نبت ، ويقال أيضاً : حِمِّض ، بكسر الميم. وهو حار رطب في الدرجة الأولى ، يقال : إِن الأسود منه والأحمر أشد حرارة من الأبيض.</w:t>
      </w:r>
    </w:p>
    <w:p>
      <w:pPr>
        <w:pStyle w:val="BookText"/>
      </w:pPr>
      <w:r>
        <w:rPr>
          <w:rFonts w:ascii="IRNazanin" w:hAnsi="IRNazanin" w:eastAsia="IRNazanin" w:cs="IRNazanin"/>
          <w:lang w:bidi="fa-IR"/>
          <w:color w:val="111111"/>
          <w:sz w:val="28"/>
          <w:szCs w:val="28"/>
          <w:rtl/>
        </w:rPr>
        <w:t xml:space="preserve">[شماره صفحه واقعی : 1571]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5" w:name="pg14434_152692"/>
    <w:bookmarkEnd w:id="315"/>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242" w:name="_Toc1538"/>
      <w:r>
        <w:t>حمّاد</w:t>
      </w:r>
      <w:bookmarkEnd w:id="2242"/>
    </w:p>
    <w:p>
      <w:pPr>
        <w:pStyle w:val="BookText"/>
      </w:pPr>
      <w:r>
        <w:rPr>
          <w:rFonts w:ascii="IRNazanin" w:hAnsi="IRNazanin" w:eastAsia="IRNazanin" w:cs="IRNazanin"/>
          <w:lang w:bidi="fa-IR"/>
          <w:color w:val="111111"/>
          <w:sz w:val="28"/>
          <w:szCs w:val="28"/>
          <w:rtl/>
        </w:rPr>
        <w:t xml:space="preserve">[حمّاد] : من أسماء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2243" w:name="_Toc1539"/>
      <w:r>
        <w:t>الحمّار</w:t>
      </w:r>
      <w:bookmarkEnd w:id="2243"/>
    </w:p>
    <w:p>
      <w:pPr>
        <w:pStyle w:val="BookText"/>
      </w:pPr>
      <w:r>
        <w:rPr>
          <w:rFonts w:ascii="IRNazanin" w:hAnsi="IRNazanin" w:eastAsia="IRNazanin" w:cs="IRNazanin"/>
          <w:lang w:bidi="fa-IR"/>
          <w:color w:val="111111"/>
          <w:sz w:val="28"/>
          <w:szCs w:val="28"/>
          <w:rtl/>
        </w:rPr>
        <w:t xml:space="preserve">[الحمّار] : صاحب الحمار.</w:t>
      </w:r>
    </w:p>
    <w:p>
      <w:pPr>
        <w:pStyle w:val="BookText"/>
      </w:pPr>
      <w:r>
        <w:rPr>
          <w:rFonts w:ascii="IRNazanin" w:hAnsi="IRNazanin" w:eastAsia="IRNazanin" w:cs="IRNazanin"/>
          <w:lang w:bidi="fa-IR"/>
          <w:color w:val="111111"/>
          <w:sz w:val="28"/>
          <w:szCs w:val="28"/>
          <w:rtl/>
        </w:rPr>
        <w:t xml:space="preserve">ل</w:t>
      </w:r>
    </w:p>
    <w:p>
      <w:pPr>
        <w:pStyle w:val="Heading5"/>
      </w:pPr>
      <w:bookmarkStart w:id="2244" w:name="_Toc1540"/>
      <w:r>
        <w:t>حمّال</w:t>
      </w:r>
      <w:bookmarkEnd w:id="2244"/>
    </w:p>
    <w:p>
      <w:pPr>
        <w:pStyle w:val="BookText"/>
      </w:pPr>
      <w:r>
        <w:rPr>
          <w:rFonts w:ascii="IRNazanin" w:hAnsi="IRNazanin" w:eastAsia="IRNazanin" w:cs="IRNazanin"/>
          <w:lang w:bidi="fa-IR"/>
          <w:color w:val="111111"/>
          <w:sz w:val="28"/>
          <w:szCs w:val="28"/>
          <w:rtl/>
        </w:rPr>
        <w:t xml:space="preserve">[حمّال] : من أسماء الرجال.</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ض</w:t>
      </w:r>
    </w:p>
    <w:p>
      <w:pPr>
        <w:pStyle w:val="Heading5"/>
      </w:pPr>
      <w:bookmarkStart w:id="2245" w:name="_Toc1541"/>
      <w:r>
        <w:t>الحُمّاض</w:t>
      </w:r>
      <w:bookmarkEnd w:id="2245"/>
    </w:p>
    <w:p>
      <w:pPr>
        <w:pStyle w:val="BookText"/>
      </w:pPr>
      <w:r>
        <w:rPr>
          <w:rFonts w:ascii="Amiri" w:hAnsi="Amiri" w:eastAsia="Amiri" w:cs="Amiri"/>
          <w:lang w:bidi="ar-SA"/>
          <w:color w:val="111111"/>
          <w:sz w:val="28"/>
          <w:szCs w:val="28"/>
          <w:rtl/>
        </w:rPr>
        <w:t xml:space="preserve">[الحُمّاض] ، بالضاد معجمة : نبت.</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246" w:name="_Toc1542"/>
      <w:r>
        <w:t>حامد</w:t>
      </w:r>
      <w:bookmarkEnd w:id="2246"/>
    </w:p>
    <w:p>
      <w:pPr>
        <w:pStyle w:val="BookText"/>
      </w:pPr>
      <w:r>
        <w:rPr>
          <w:rFonts w:ascii="IRNazanin" w:hAnsi="IRNazanin" w:eastAsia="IRNazanin" w:cs="IRNazanin"/>
          <w:lang w:bidi="fa-IR"/>
          <w:color w:val="111111"/>
          <w:sz w:val="28"/>
          <w:szCs w:val="28"/>
          <w:rtl/>
        </w:rPr>
        <w:t xml:space="preserve">[حامد] : من أسماء الرجال.</w:t>
      </w:r>
    </w:p>
    <w:p>
      <w:pPr>
        <w:pStyle w:val="BookText"/>
      </w:pPr>
      <w:r>
        <w:rPr>
          <w:rFonts w:ascii="IRNazanin" w:hAnsi="IRNazanin" w:eastAsia="IRNazanin" w:cs="IRNazanin"/>
          <w:lang w:bidi="fa-IR"/>
          <w:color w:val="111111"/>
          <w:sz w:val="28"/>
          <w:szCs w:val="28"/>
          <w:rtl/>
        </w:rPr>
        <w:t xml:space="preserve">ز</w:t>
      </w:r>
    </w:p>
    <w:p>
      <w:pPr>
        <w:pStyle w:val="Heading5"/>
      </w:pPr>
      <w:bookmarkStart w:id="2247" w:name="_Toc1543"/>
      <w:r>
        <w:t>الحامز</w:t>
      </w:r>
      <w:bookmarkEnd w:id="2247"/>
    </w:p>
    <w:p>
      <w:pPr>
        <w:pStyle w:val="BookText"/>
      </w:pPr>
      <w:r>
        <w:rPr>
          <w:rFonts w:ascii="Amiri" w:hAnsi="Amiri" w:eastAsia="Amiri" w:cs="Amiri"/>
          <w:lang w:bidi="ar-SA"/>
          <w:color w:val="111111"/>
          <w:sz w:val="28"/>
          <w:szCs w:val="28"/>
          <w:rtl/>
        </w:rPr>
        <w:t xml:space="preserve">[الحامز] : قلب حامز ، بالزاي : بمعنى حميز.</w:t>
      </w:r>
    </w:p>
    <w:p>
      <w:pPr>
        <w:pStyle w:val="BookText"/>
      </w:pPr>
      <w:r>
        <w:rPr>
          <w:rFonts w:ascii="IRNazanin" w:hAnsi="IRNazanin" w:eastAsia="IRNazanin" w:cs="IRNazanin"/>
          <w:lang w:bidi="fa-IR"/>
          <w:color w:val="111111"/>
          <w:sz w:val="28"/>
          <w:szCs w:val="28"/>
          <w:rtl/>
        </w:rPr>
        <w:t xml:space="preserve">ض</w:t>
      </w:r>
    </w:p>
    <w:p>
      <w:pPr>
        <w:pStyle w:val="Heading5"/>
      </w:pPr>
      <w:bookmarkStart w:id="2248" w:name="_Toc1544"/>
      <w:r>
        <w:t>الحامض</w:t>
      </w:r>
      <w:bookmarkEnd w:id="2248"/>
    </w:p>
    <w:p>
      <w:pPr>
        <w:pStyle w:val="BookText"/>
      </w:pPr>
      <w:r>
        <w:rPr>
          <w:rFonts w:ascii="IRNazanin" w:hAnsi="IRNazanin" w:eastAsia="IRNazanin" w:cs="IRNazanin"/>
          <w:lang w:bidi="fa-IR"/>
          <w:color w:val="111111"/>
          <w:sz w:val="28"/>
          <w:szCs w:val="28"/>
          <w:rtl/>
        </w:rPr>
        <w:t xml:space="preserve">[الحامض] : خلاف الحلو.</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ي</w:t>
      </w:r>
    </w:p>
    <w:p>
      <w:pPr>
        <w:pStyle w:val="Heading5"/>
      </w:pPr>
      <w:bookmarkStart w:id="2249" w:name="_Toc1545"/>
      <w:r>
        <w:t>الحامية</w:t>
      </w:r>
      <w:bookmarkEnd w:id="2249"/>
    </w:p>
    <w:p>
      <w:pPr>
        <w:pStyle w:val="BookText"/>
      </w:pPr>
      <w:r>
        <w:rPr>
          <w:rFonts w:ascii="Amiri" w:hAnsi="Amiri" w:eastAsia="Amiri" w:cs="Amiri"/>
          <w:lang w:bidi="ar-SA"/>
          <w:color w:val="111111"/>
          <w:sz w:val="28"/>
          <w:szCs w:val="28"/>
          <w:rtl/>
        </w:rPr>
        <w:t xml:space="preserve">[الحامية] : الحاميتان : ما عن يمين السنبك وشماله ، والجمع : الحوامي. قال حسان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لولا الإِله وجَرْيُها لتركنه</w:t>
      </w:r>
    </w:p>
    <w:p>
      <w:pPr>
        <w:pStyle w:val="BookText"/>
      </w:pPr>
      <w:r>
        <w:rPr>
          <w:rFonts w:ascii="Amiri" w:hAnsi="Amiri" w:eastAsia="Amiri" w:cs="Amiri"/>
          <w:lang w:bidi="ar-SA"/>
          <w:color w:val="111111"/>
          <w:sz w:val="28"/>
          <w:szCs w:val="28"/>
          <w:rtl/>
        </w:rPr>
        <w:t xml:space="preserve">جَزَرَ السباع ودسْنَهُ بحوامي</w:t>
      </w:r>
    </w:p>
    <w:p>
      <w:pPr>
        <w:pStyle w:val="BookText"/>
      </w:pPr>
      <w:r>
        <w:rPr>
          <w:rFonts w:ascii="Amiri" w:hAnsi="Amiri" w:eastAsia="Amiri" w:cs="Amiri"/>
          <w:lang w:bidi="ar-SA"/>
          <w:color w:val="111111"/>
          <w:sz w:val="28"/>
          <w:szCs w:val="28"/>
          <w:rtl/>
        </w:rPr>
        <w:t xml:space="preserve">والحامية : الحجارة تطوى بها البئر.</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[شماره صفحه واقعی : 1572]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6" w:name="pg14434_152694"/>
    <w:bookmarkEnd w:id="316"/>
    <w:p>
      <w:pPr>
        <w:pStyle w:val="BookText"/>
      </w:pPr>
      <w:r>
        <w:rPr>
          <w:rFonts w:ascii="IRNazanin" w:hAnsi="IRNazanin" w:eastAsia="IRNazanin" w:cs="IRNazanin"/>
          <w:lang w:bidi="fa-IR"/>
          <w:color w:val="111111"/>
          <w:sz w:val="28"/>
          <w:szCs w:val="28"/>
          <w:rtl/>
        </w:rPr>
        <w:t xml:space="preserve">ط</w:t>
      </w:r>
    </w:p>
    <w:p>
      <w:pPr>
        <w:pStyle w:val="Heading5"/>
      </w:pPr>
      <w:bookmarkStart w:id="2250" w:name="_Toc1546"/>
      <w:r>
        <w:t>الحَماط</w:t>
      </w:r>
      <w:bookmarkEnd w:id="2250"/>
    </w:p>
    <w:p>
      <w:pPr>
        <w:pStyle w:val="BookText"/>
      </w:pPr>
      <w:r>
        <w:rPr>
          <w:rFonts w:ascii="Amiri" w:hAnsi="Amiri" w:eastAsia="Amiri" w:cs="Amiri"/>
          <w:lang w:bidi="ar-SA"/>
          <w:color w:val="111111"/>
          <w:sz w:val="28"/>
          <w:szCs w:val="28"/>
          <w:rtl/>
        </w:rPr>
        <w:t xml:space="preserve">[الحَماط] : يبيس الأَفَانَى وهو نبت.</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2251" w:name="_Toc1547"/>
      <w:r>
        <w:t>الحَماسة</w:t>
      </w:r>
      <w:bookmarkEnd w:id="2251"/>
    </w:p>
    <w:p>
      <w:pPr>
        <w:pStyle w:val="BookText"/>
      </w:pPr>
      <w:r>
        <w:rPr>
          <w:rFonts w:ascii="Amiri" w:hAnsi="Amiri" w:eastAsia="Amiri" w:cs="Amiri"/>
          <w:lang w:bidi="ar-SA"/>
          <w:color w:val="111111"/>
          <w:sz w:val="28"/>
          <w:szCs w:val="28"/>
          <w:rtl/>
        </w:rPr>
        <w:t xml:space="preserve">[الحَماسة] : الصلابة.</w:t>
      </w:r>
    </w:p>
    <w:p>
      <w:pPr>
        <w:pStyle w:val="BookText"/>
      </w:pPr>
      <w:r>
        <w:rPr>
          <w:rFonts w:ascii="IRNazanin" w:hAnsi="IRNazanin" w:eastAsia="IRNazanin" w:cs="IRNazanin"/>
          <w:lang w:bidi="fa-IR"/>
          <w:color w:val="111111"/>
          <w:sz w:val="28"/>
          <w:szCs w:val="28"/>
          <w:rtl/>
        </w:rPr>
        <w:t xml:space="preserve">ط</w:t>
      </w:r>
    </w:p>
    <w:p>
      <w:pPr>
        <w:pStyle w:val="Heading5"/>
      </w:pPr>
      <w:bookmarkStart w:id="2252" w:name="_Toc1548"/>
      <w:r>
        <w:t>الحَماطة</w:t>
      </w:r>
      <w:bookmarkEnd w:id="2252"/>
    </w:p>
    <w:p>
      <w:pPr>
        <w:pStyle w:val="BookText"/>
      </w:pPr>
      <w:r>
        <w:rPr>
          <w:rFonts w:ascii="Amiri" w:hAnsi="Amiri" w:eastAsia="Amiri" w:cs="Amiri"/>
          <w:lang w:bidi="ar-SA"/>
          <w:color w:val="111111"/>
          <w:sz w:val="28"/>
          <w:szCs w:val="28"/>
          <w:rtl/>
        </w:rPr>
        <w:t xml:space="preserve">[الحَماطة] : وجع يأخذ في الحلق.</w:t>
      </w:r>
    </w:p>
    <w:p>
      <w:pPr>
        <w:pStyle w:val="BookText"/>
      </w:pPr>
      <w:r>
        <w:rPr>
          <w:rFonts w:ascii="Amiri" w:hAnsi="Amiri" w:eastAsia="Amiri" w:cs="Amiri"/>
          <w:lang w:bidi="ar-SA"/>
          <w:color w:val="111111"/>
          <w:sz w:val="28"/>
          <w:szCs w:val="28"/>
          <w:rtl/>
        </w:rPr>
        <w:t xml:space="preserve">ويقال : أصاب حماطة قلبه : أي سوادَه.</w:t>
      </w:r>
    </w:p>
    <w:p>
      <w:pPr>
        <w:pStyle w:val="BookText"/>
      </w:pPr>
      <w:r>
        <w:rPr>
          <w:rFonts w:ascii="IRNazanin" w:hAnsi="IRNazanin" w:eastAsia="IRNazanin" w:cs="IRNazanin"/>
          <w:lang w:bidi="fa-IR"/>
          <w:color w:val="111111"/>
          <w:sz w:val="28"/>
          <w:szCs w:val="28"/>
          <w:rtl/>
        </w:rPr>
        <w:t xml:space="preserve">ق</w:t>
      </w:r>
    </w:p>
    <w:p>
      <w:pPr>
        <w:pStyle w:val="Heading5"/>
      </w:pPr>
      <w:bookmarkStart w:id="2253" w:name="_Toc1549"/>
      <w:r>
        <w:t>الحَماقة</w:t>
      </w:r>
      <w:bookmarkEnd w:id="2253"/>
    </w:p>
    <w:p>
      <w:pPr>
        <w:pStyle w:val="BookText"/>
      </w:pPr>
      <w:r>
        <w:rPr>
          <w:rFonts w:ascii="Amiri" w:hAnsi="Amiri" w:eastAsia="Amiri" w:cs="Amiri"/>
          <w:lang w:bidi="ar-SA"/>
          <w:color w:val="111111"/>
          <w:sz w:val="28"/>
          <w:szCs w:val="28"/>
          <w:rtl/>
        </w:rPr>
        <w:t xml:space="preserve">[الحَماقة] : الحمق.</w:t>
      </w:r>
    </w:p>
    <w:p>
      <w:pPr>
        <w:pStyle w:val="BookText"/>
      </w:pPr>
      <w:r>
        <w:rPr>
          <w:rFonts w:ascii="IRNazanin" w:hAnsi="IRNazanin" w:eastAsia="IRNazanin" w:cs="IRNazanin"/>
          <w:lang w:bidi="fa-IR"/>
          <w:color w:val="111111"/>
          <w:sz w:val="28"/>
          <w:szCs w:val="28"/>
          <w:rtl/>
        </w:rPr>
        <w:t xml:space="preserve">ل</w:t>
      </w:r>
    </w:p>
    <w:p>
      <w:pPr>
        <w:pStyle w:val="Heading5"/>
      </w:pPr>
      <w:bookmarkStart w:id="2254" w:name="_Toc1550"/>
      <w:r>
        <w:t>الحَمالة</w:t>
      </w:r>
      <w:bookmarkEnd w:id="2254"/>
    </w:p>
    <w:p>
      <w:pPr>
        <w:pStyle w:val="BookText"/>
      </w:pPr>
      <w:r>
        <w:rPr>
          <w:rFonts w:ascii="Amiri" w:hAnsi="Amiri" w:eastAsia="Amiri" w:cs="Amiri"/>
          <w:lang w:bidi="ar-SA"/>
          <w:color w:val="111111"/>
          <w:sz w:val="28"/>
          <w:szCs w:val="28"/>
          <w:rtl/>
        </w:rPr>
        <w:t xml:space="preserve">[الحَمالة] : أن يتحمل الرجل الدية وغيرها.</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255" w:name="_Toc1551"/>
      <w:r>
        <w:t>الحُماق</w:t>
      </w:r>
      <w:bookmarkEnd w:id="2255"/>
    </w:p>
    <w:p>
      <w:pPr>
        <w:pStyle w:val="BookText"/>
      </w:pPr>
      <w:r>
        <w:rPr>
          <w:rFonts w:ascii="Amiri" w:hAnsi="Amiri" w:eastAsia="Amiri" w:cs="Amiri"/>
          <w:lang w:bidi="ar-SA"/>
          <w:color w:val="111111"/>
          <w:sz w:val="28"/>
          <w:szCs w:val="28"/>
          <w:rtl/>
        </w:rPr>
        <w:t xml:space="preserve">[الحُماق] : شيء يصيب الإِنسان كالجُدَري.</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256" w:name="_Toc1552"/>
      <w:r>
        <w:t>الحِمار</w:t>
      </w:r>
      <w:bookmarkEnd w:id="2256"/>
    </w:p>
    <w:p>
      <w:pPr>
        <w:pStyle w:val="BookText"/>
      </w:pPr>
      <w:r>
        <w:rPr>
          <w:rFonts w:ascii="Amiri" w:hAnsi="Amiri" w:eastAsia="Amiri" w:cs="Amiri"/>
          <w:lang w:bidi="ar-SA"/>
          <w:color w:val="111111"/>
          <w:sz w:val="28"/>
          <w:szCs w:val="28"/>
          <w:rtl/>
        </w:rPr>
        <w:t xml:space="preserve">[الحِمار] : معروف ، وفي الحديث عن علي </w:t>
      </w:r>
      <w:r>
        <w:rPr>
          <w:rStyle w:val="FootnoteReference"/>
        </w:rPr>
        <w:footnoteReference w:id="799"/>
      </w:r>
      <w:r>
        <w:rPr>
          <w:rFonts w:ascii="Amiri" w:hAnsi="Amiri" w:eastAsia="Amiri" w:cs="Amiri"/>
          <w:lang w:bidi="ar-SA"/>
          <w:color w:val="111111"/>
          <w:sz w:val="28"/>
          <w:szCs w:val="28"/>
          <w:rtl/>
        </w:rPr>
        <w:t xml:space="preserve">: في حمار الوحش بقرة. يعني إِذا قتله المحرم ، وكذلك عن ابن عباس ، وهو قول الشافعي. وجمعه : حمير وحُمُر وأحمرة ، قال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لنا أَحْمِرَةً عجافا</w:t>
      </w:r>
    </w:p>
    <w:p>
      <w:pPr>
        <w:pStyle w:val="BookText"/>
      </w:pPr>
      <w:r>
        <w:rPr>
          <w:rFonts w:ascii="Amiri" w:hAnsi="Amiri" w:eastAsia="Amiri" w:cs="Amiri"/>
          <w:lang w:bidi="ar-SA"/>
          <w:color w:val="111111"/>
          <w:sz w:val="28"/>
          <w:szCs w:val="28"/>
          <w:rtl/>
        </w:rPr>
        <w:t xml:space="preserve">يأكلْنَ كلَّ ليلة إِكافا</w:t>
      </w:r>
    </w:p>
    <w:p>
      <w:pPr>
        <w:pStyle w:val="BookText"/>
      </w:pPr>
      <w:r>
        <w:rPr>
          <w:rFonts w:ascii="Amiri" w:hAnsi="Amiri" w:eastAsia="Amiri" w:cs="Amiri"/>
          <w:lang w:bidi="ar-SA"/>
          <w:color w:val="111111"/>
          <w:sz w:val="28"/>
          <w:szCs w:val="28"/>
          <w:rtl/>
        </w:rPr>
        <w:t xml:space="preserve">أي تعلف كل ليلة ثمن إِكاف.</w:t>
      </w:r>
    </w:p>
    <w:p>
      <w:pPr>
        <w:pStyle w:val="BookText"/>
      </w:pPr>
      <w:r>
        <w:rPr>
          <w:rFonts w:ascii="IRNazanin" w:hAnsi="IRNazanin" w:eastAsia="IRNazanin" w:cs="IRNazanin"/>
          <w:lang w:bidi="fa-IR"/>
          <w:color w:val="111111"/>
          <w:sz w:val="28"/>
          <w:szCs w:val="28"/>
          <w:rtl/>
        </w:rPr>
        <w:t xml:space="preserve">[شماره صفحه واقعی : 1573]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7" w:name="pg14434_152696"/>
    <w:bookmarkEnd w:id="317"/>
    <w:p>
      <w:pPr>
        <w:pStyle w:val="BookText"/>
      </w:pPr>
      <w:r>
        <w:rPr>
          <w:rFonts w:ascii="Amiri" w:hAnsi="Amiri" w:eastAsia="Amiri" w:cs="Amiri"/>
          <w:lang w:bidi="ar-SA"/>
          <w:color w:val="111111"/>
          <w:sz w:val="28"/>
          <w:szCs w:val="28"/>
          <w:rtl/>
        </w:rPr>
        <w:t xml:space="preserve">ويشبه الرجل في البلادة والجهل بالحمار : قال الله تعالى : ( كَمَثَلِ الْحِمارِ يَحْمِلُ أَسْفاراً )</w:t>
      </w:r>
      <w:r>
        <w:rPr>
          <w:rStyle w:val="FootnoteReference"/>
        </w:rPr>
        <w:footnoteReference w:id="801"/>
      </w:r>
      <w:r>
        <w:rPr>
          <w:rFonts w:ascii="Amiri" w:hAnsi="Amiri" w:eastAsia="Amiri" w:cs="Amiri"/>
          <w:lang w:bidi="ar-SA"/>
          <w:color w:val="111111"/>
          <w:sz w:val="28"/>
          <w:szCs w:val="28"/>
          <w:rtl/>
        </w:rPr>
        <w:t xml:space="preserve">: أي كتباً. وقوله تعالى : ( كَأَنَّهُمْ حُمُرٌ مُسْتَنْفِرَةٌ )</w:t>
      </w:r>
      <w:r>
        <w:rPr>
          <w:rStyle w:val="FootnoteReference"/>
        </w:rPr>
        <w:footnoteReference w:id="802"/>
      </w:r>
      <w:r>
        <w:rPr>
          <w:rFonts w:ascii="Amiri" w:hAnsi="Amiri" w:eastAsia="Amiri" w:cs="Amiri"/>
          <w:lang w:bidi="ar-SA"/>
          <w:color w:val="111111"/>
          <w:sz w:val="28"/>
          <w:szCs w:val="28"/>
          <w:rtl/>
        </w:rPr>
        <w:t xml:space="preserve">: يعني نفورهم عن الحق. ومن ذلك قيل في تأويل الرؤيا : إِن الحمار رجلٌ بليد.</w:t>
      </w:r>
    </w:p>
    <w:p>
      <w:pPr>
        <w:pStyle w:val="BookText"/>
      </w:pPr>
      <w:r>
        <w:rPr>
          <w:rFonts w:ascii="Amiri" w:hAnsi="Amiri" w:eastAsia="Amiri" w:cs="Amiri"/>
          <w:lang w:bidi="ar-SA"/>
          <w:color w:val="111111"/>
          <w:sz w:val="28"/>
          <w:szCs w:val="28"/>
          <w:rtl/>
        </w:rPr>
        <w:t xml:space="preserve">فأما حمار الإِنسان الذي يملكه أو يرى أنه ملكه فهو قوام معيشته فما رأى في حماره كان في قوام معيشته كذلك.</w:t>
      </w:r>
    </w:p>
    <w:p>
      <w:pPr>
        <w:pStyle w:val="BookText"/>
      </w:pPr>
      <w:r>
        <w:rPr>
          <w:rFonts w:ascii="Amiri" w:hAnsi="Amiri" w:eastAsia="Amiri" w:cs="Amiri"/>
          <w:lang w:bidi="ar-SA"/>
          <w:color w:val="111111"/>
          <w:sz w:val="28"/>
          <w:szCs w:val="28"/>
          <w:rtl/>
        </w:rPr>
        <w:t xml:space="preserve">وحمار قبّان : دويبة لها قوائم كثيرة.</w:t>
      </w:r>
    </w:p>
    <w:p>
      <w:pPr>
        <w:pStyle w:val="BookText"/>
      </w:pPr>
      <w:r>
        <w:rPr>
          <w:rFonts w:ascii="Amiri" w:hAnsi="Amiri" w:eastAsia="Amiri" w:cs="Amiri"/>
          <w:lang w:bidi="ar-SA"/>
          <w:color w:val="111111"/>
          <w:sz w:val="28"/>
          <w:szCs w:val="28"/>
          <w:rtl/>
        </w:rPr>
        <w:t xml:space="preserve">وحمار الرَّحل : خشبة في مقدّمه.</w:t>
      </w:r>
    </w:p>
    <w:p>
      <w:pPr>
        <w:pStyle w:val="BookText"/>
      </w:pPr>
      <w:r>
        <w:rPr>
          <w:rFonts w:ascii="Amiri" w:hAnsi="Amiri" w:eastAsia="Amiri" w:cs="Amiri"/>
          <w:lang w:bidi="ar-SA"/>
          <w:color w:val="111111"/>
          <w:sz w:val="28"/>
          <w:szCs w:val="28"/>
          <w:rtl/>
        </w:rPr>
        <w:t xml:space="preserve">والحمار : خشبة الصيقل.</w:t>
      </w:r>
    </w:p>
    <w:p>
      <w:pPr>
        <w:pStyle w:val="BookText"/>
      </w:pPr>
      <w:r>
        <w:rPr>
          <w:rFonts w:ascii="Amiri" w:hAnsi="Amiri" w:eastAsia="Amiri" w:cs="Amiri"/>
          <w:lang w:bidi="ar-SA"/>
          <w:color w:val="111111"/>
          <w:sz w:val="28"/>
          <w:szCs w:val="28"/>
          <w:rtl/>
        </w:rPr>
        <w:t xml:space="preserve">والحماران : حجران يجفف عليهما الأقط والعلاة فوقهما ، قال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ينفع الشاويّ فيها شاتُهْ</w:t>
      </w:r>
    </w:p>
    <w:p>
      <w:pPr>
        <w:pStyle w:val="BookText"/>
      </w:pPr>
      <w:r>
        <w:rPr>
          <w:rFonts w:ascii="Amiri" w:hAnsi="Amiri" w:eastAsia="Amiri" w:cs="Amiri"/>
          <w:lang w:bidi="ar-SA"/>
          <w:color w:val="111111"/>
          <w:sz w:val="28"/>
          <w:szCs w:val="28"/>
          <w:rtl/>
        </w:rPr>
        <w:t xml:space="preserve">ولا حماراه ولا علاتُهْ</w:t>
      </w:r>
    </w:p>
    <w:p>
      <w:pPr>
        <w:pStyle w:val="BookText"/>
      </w:pPr>
      <w:r>
        <w:rPr>
          <w:rFonts w:ascii="Amiri" w:hAnsi="Amiri" w:eastAsia="Amiri" w:cs="Amiri"/>
          <w:lang w:bidi="ar-SA"/>
          <w:color w:val="111111"/>
          <w:sz w:val="28"/>
          <w:szCs w:val="28"/>
          <w:rtl/>
        </w:rPr>
        <w:t xml:space="preserve">وقول العرب : أخلى من جوف حمار : الجوف : وادٍ باليمن كان فيه حمار بن مالك </w:t>
      </w:r>
      <w:r>
        <w:rPr>
          <w:rStyle w:val="FootnoteReference"/>
        </w:rPr>
        <w:footnoteReference w:id="804"/>
      </w:r>
      <w:r>
        <w:rPr>
          <w:rFonts w:ascii="Amiri" w:hAnsi="Amiri" w:eastAsia="Amiri" w:cs="Amiri"/>
          <w:lang w:bidi="ar-SA"/>
          <w:color w:val="111111"/>
          <w:sz w:val="28"/>
          <w:szCs w:val="28"/>
          <w:rtl/>
        </w:rPr>
        <w:t xml:space="preserve">بن نصر بن الأزد ، وكان جباراً عاتياً قتل أهلَ الجوف حتى أخلى الجوف من الناس ؛ فقيل : أخلى من جوف حمار.</w:t>
      </w:r>
    </w:p>
    <w:p>
      <w:pPr>
        <w:pStyle w:val="BookText"/>
      </w:pPr>
      <w:r>
        <w:rPr>
          <w:rFonts w:ascii="Amiri" w:hAnsi="Amiri" w:eastAsia="Amiri" w:cs="Amiri"/>
          <w:lang w:bidi="ar-SA"/>
          <w:color w:val="111111"/>
          <w:sz w:val="28"/>
          <w:szCs w:val="28"/>
          <w:rtl/>
        </w:rPr>
        <w:t xml:space="preserve">وقيل فيه أيضاً : أكفر من حمار.</w:t>
      </w:r>
    </w:p>
    <w:p>
      <w:pPr>
        <w:pStyle w:val="BookText"/>
      </w:pPr>
      <w:r>
        <w:rPr>
          <w:rFonts w:ascii="Amiri" w:hAnsi="Amiri" w:eastAsia="Amiri" w:cs="Amiri"/>
          <w:lang w:bidi="ar-SA"/>
          <w:color w:val="111111"/>
          <w:sz w:val="28"/>
          <w:szCs w:val="28"/>
          <w:rtl/>
        </w:rPr>
        <w:t xml:space="preserve">وقيل : إِنه مات له سبعة بنين وهو ملك بالجوف فقال : يا رب تميت أولادي وتحيي غيرهم ؛ لأميتنّ من أحييت ، فقتل أهل الجوف حتى أفناهم فقيل : أخلى من جوف حمار.</w:t>
      </w:r>
    </w:p>
    <w:p>
      <w:pPr>
        <w:pStyle w:val="BookText"/>
      </w:pPr>
      <w:r>
        <w:rPr>
          <w:rFonts w:ascii="IRNazanin" w:hAnsi="IRNazanin" w:eastAsia="IRNazanin" w:cs="IRNazanin"/>
          <w:lang w:bidi="fa-IR"/>
          <w:color w:val="111111"/>
          <w:sz w:val="28"/>
          <w:szCs w:val="28"/>
          <w:rtl/>
        </w:rPr>
        <w:t xml:space="preserve">س</w:t>
      </w:r>
    </w:p>
    <w:p>
      <w:pPr>
        <w:pStyle w:val="Heading5"/>
      </w:pPr>
      <w:bookmarkStart w:id="2257" w:name="_Toc1553"/>
      <w:r>
        <w:t>حِماس</w:t>
      </w:r>
      <w:bookmarkEnd w:id="2257"/>
    </w:p>
    <w:p>
      <w:pPr>
        <w:pStyle w:val="BookText"/>
      </w:pPr>
      <w:r>
        <w:rPr>
          <w:rFonts w:ascii="IRNazanin" w:hAnsi="IRNazanin" w:eastAsia="IRNazanin" w:cs="IRNazanin"/>
          <w:lang w:bidi="fa-IR"/>
          <w:color w:val="111111"/>
          <w:sz w:val="28"/>
          <w:szCs w:val="28"/>
          <w:rtl/>
        </w:rPr>
        <w:t xml:space="preserve">[حِماس] : من أسماء الرجال.</w:t>
      </w:r>
    </w:p>
    <w:p>
      <w:pPr>
        <w:pStyle w:val="BookText"/>
      </w:pPr>
      <w:r>
        <w:rPr>
          <w:rFonts w:ascii="IRNazanin" w:hAnsi="IRNazanin" w:eastAsia="IRNazanin" w:cs="IRNazanin"/>
          <w:lang w:bidi="fa-IR"/>
          <w:color w:val="111111"/>
          <w:sz w:val="28"/>
          <w:szCs w:val="28"/>
          <w:rtl/>
        </w:rPr>
        <w:t xml:space="preserve">ل</w:t>
      </w:r>
    </w:p>
    <w:p>
      <w:pPr>
        <w:pStyle w:val="Heading5"/>
      </w:pPr>
      <w:bookmarkStart w:id="2258" w:name="_Toc1554"/>
      <w:r>
        <w:t>الحِمال</w:t>
      </w:r>
      <w:bookmarkEnd w:id="2258"/>
    </w:p>
    <w:p>
      <w:pPr>
        <w:pStyle w:val="BookText"/>
      </w:pPr>
      <w:r>
        <w:rPr>
          <w:rFonts w:ascii="Amiri" w:hAnsi="Amiri" w:eastAsia="Amiri" w:cs="Amiri"/>
          <w:lang w:bidi="ar-SA"/>
          <w:color w:val="111111"/>
          <w:sz w:val="28"/>
          <w:szCs w:val="28"/>
          <w:rtl/>
        </w:rPr>
        <w:t xml:space="preserve">[الحِمال] : الحِمالة بِدِيَة أو دَيْن.</w:t>
      </w:r>
    </w:p>
    <w:p>
      <w:pPr>
        <w:pStyle w:val="BookText"/>
      </w:pPr>
      <w:r>
        <w:rPr>
          <w:rFonts w:ascii="IRNazanin" w:hAnsi="IRNazanin" w:eastAsia="IRNazanin" w:cs="IRNazanin"/>
          <w:lang w:bidi="fa-IR"/>
          <w:color w:val="111111"/>
          <w:sz w:val="28"/>
          <w:szCs w:val="28"/>
          <w:rtl/>
        </w:rPr>
        <w:t xml:space="preserve">[شماره صفحه واقعی : 1574]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8" w:name="pg14434_152698"/>
    <w:bookmarkEnd w:id="318"/>
    <w:p>
      <w:pPr>
        <w:pStyle w:val="BookText"/>
      </w:pPr>
      <w:r>
        <w:rPr>
          <w:rFonts w:ascii="Amiri" w:hAnsi="Amiri" w:eastAsia="Amiri" w:cs="Amiri"/>
          <w:lang w:bidi="ar-SA"/>
          <w:color w:val="111111"/>
          <w:sz w:val="28"/>
          <w:szCs w:val="28"/>
          <w:rtl/>
        </w:rPr>
        <w:t xml:space="preserve">ي</w:t>
      </w:r>
    </w:p>
    <w:p>
      <w:pPr>
        <w:pStyle w:val="Heading5"/>
      </w:pPr>
      <w:bookmarkStart w:id="2259" w:name="_Toc1555"/>
      <w:r>
        <w:t>الحِماء</w:t>
      </w:r>
      <w:bookmarkEnd w:id="2259"/>
    </w:p>
    <w:p>
      <w:pPr>
        <w:pStyle w:val="BookText"/>
      </w:pPr>
      <w:r>
        <w:rPr>
          <w:rFonts w:ascii="IRNazanin" w:hAnsi="IRNazanin" w:eastAsia="IRNazanin" w:cs="IRNazanin"/>
          <w:lang w:bidi="fa-IR"/>
          <w:color w:val="111111"/>
          <w:sz w:val="28"/>
          <w:szCs w:val="28"/>
          <w:rtl/>
        </w:rPr>
        <w:t xml:space="preserve">[الحِماء] : الفداء ، وهو مصدر حامى عنه.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260" w:name="_Toc1556"/>
      <w:r>
        <w:t>الحِمارة</w:t>
      </w:r>
      <w:bookmarkEnd w:id="2260"/>
    </w:p>
    <w:p>
      <w:pPr>
        <w:pStyle w:val="BookText"/>
      </w:pPr>
      <w:r>
        <w:rPr>
          <w:rFonts w:ascii="Amiri" w:hAnsi="Amiri" w:eastAsia="Amiri" w:cs="Amiri"/>
          <w:lang w:bidi="ar-SA"/>
          <w:color w:val="111111"/>
          <w:sz w:val="28"/>
          <w:szCs w:val="28"/>
          <w:rtl/>
        </w:rPr>
        <w:t xml:space="preserve">[الحِمارة] : واحدة الحمائر ، وهي حجارة تنصب حول بيت الصائد وتجعل حول الحوض لئلا يسيل ماؤه وكذلك غيره ، قال الحطيئة </w:t>
      </w:r>
      <w:r>
        <w:rPr>
          <w:rStyle w:val="FootnoteReference"/>
        </w:rPr>
        <w:footnoteReference w:id="805"/>
      </w:r>
    </w:p>
    <w:p>
      <w:pPr>
        <w:pStyle w:val="BookText"/>
      </w:pPr>
      <w:r>
        <w:rPr>
          <w:rFonts w:ascii="Amiri" w:hAnsi="Amiri" w:eastAsia="Amiri" w:cs="Amiri"/>
          <w:lang w:bidi="ar-SA"/>
          <w:color w:val="111111"/>
          <w:sz w:val="28"/>
          <w:szCs w:val="28"/>
          <w:rtl/>
        </w:rPr>
        <w:t xml:space="preserve">أعدّ للبيت الذي يسامره</w:t>
      </w:r>
    </w:p>
    <w:p>
      <w:pPr>
        <w:pStyle w:val="BookText"/>
      </w:pPr>
      <w:r>
        <w:rPr>
          <w:rFonts w:ascii="Amiri" w:hAnsi="Amiri" w:eastAsia="Amiri" w:cs="Amiri"/>
          <w:lang w:bidi="ar-SA"/>
          <w:color w:val="111111"/>
          <w:sz w:val="28"/>
          <w:szCs w:val="28"/>
          <w:rtl/>
        </w:rPr>
        <w:t xml:space="preserve">بيت حتوف أردحت حمائره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بيت حتوفٍ أردحتْ حمائره</w:t>
      </w:r>
    </w:p>
    <w:p>
      <w:pPr>
        <w:pStyle w:val="BookText"/>
      </w:pPr>
      <w:r>
        <w:rPr>
          <w:rFonts w:ascii="IRNazanin" w:hAnsi="IRNazanin" w:eastAsia="IRNazanin" w:cs="IRNazanin"/>
          <w:lang w:bidi="fa-IR"/>
          <w:color w:val="111111"/>
          <w:sz w:val="28"/>
          <w:szCs w:val="28"/>
          <w:rtl/>
        </w:rPr>
        <w:t xml:space="preserve">ل</w:t>
      </w:r>
    </w:p>
    <w:p>
      <w:pPr>
        <w:pStyle w:val="Heading5"/>
      </w:pPr>
      <w:bookmarkStart w:id="2261" w:name="_Toc1557"/>
      <w:r>
        <w:t>حِمالة</w:t>
      </w:r>
      <w:bookmarkEnd w:id="2261"/>
    </w:p>
    <w:p>
      <w:pPr>
        <w:pStyle w:val="BookText"/>
      </w:pPr>
      <w:r>
        <w:rPr>
          <w:rFonts w:ascii="Amiri" w:hAnsi="Amiri" w:eastAsia="Amiri" w:cs="Amiri"/>
          <w:lang w:bidi="ar-SA"/>
          <w:color w:val="111111"/>
          <w:sz w:val="28"/>
          <w:szCs w:val="28"/>
          <w:rtl/>
        </w:rPr>
        <w:t xml:space="preserve">[حِمالة] السيف : محمله والجميع : الحمائل.</w:t>
      </w:r>
    </w:p>
    <w:p>
      <w:pPr>
        <w:pStyle w:val="BookText"/>
      </w:pPr>
      <w:r>
        <w:rPr>
          <w:rFonts w:ascii="Amiri" w:hAnsi="Amiri" w:eastAsia="Amiri" w:cs="Amiri"/>
          <w:lang w:bidi="ar-SA"/>
          <w:color w:val="111111"/>
          <w:sz w:val="28"/>
          <w:szCs w:val="28"/>
          <w:rtl/>
        </w:rPr>
        <w:t xml:space="preserve">فَعُولة</w:t>
      </w:r>
    </w:p>
    <w:p>
      <w:pPr>
        <w:pStyle w:val="BookText"/>
      </w:pPr>
      <w:r>
        <w:rPr>
          <w:rFonts w:ascii="IRNazanin" w:hAnsi="IRNazanin" w:eastAsia="IRNazanin" w:cs="IRNazanin"/>
          <w:lang w:bidi="fa-IR"/>
          <w:color w:val="111111"/>
          <w:sz w:val="28"/>
          <w:szCs w:val="28"/>
          <w:rtl/>
        </w:rPr>
        <w:t xml:space="preserve">ل</w:t>
      </w:r>
    </w:p>
    <w:p>
      <w:pPr>
        <w:pStyle w:val="Heading5"/>
      </w:pPr>
      <w:bookmarkStart w:id="2262" w:name="_Toc1558"/>
      <w:r>
        <w:t>الحَمُولة</w:t>
      </w:r>
      <w:bookmarkEnd w:id="2262"/>
    </w:p>
    <w:p>
      <w:pPr>
        <w:pStyle w:val="BookText"/>
      </w:pPr>
      <w:r>
        <w:rPr>
          <w:rFonts w:ascii="Amiri" w:hAnsi="Amiri" w:eastAsia="Amiri" w:cs="Amiri"/>
          <w:lang w:bidi="ar-SA"/>
          <w:color w:val="111111"/>
          <w:sz w:val="28"/>
          <w:szCs w:val="28"/>
          <w:rtl/>
        </w:rPr>
        <w:t xml:space="preserve">[الحَمُولة] : الإِبل وغيرها مما تحمل عليه الأثقال ، كانت عليها الأحمال أو لم تكن ، قال الله تعالى : ( وَمِنَ الْأَنْعامِ حَمُولَةً وَفَرْشاً )</w:t>
      </w:r>
      <w:r>
        <w:rPr>
          <w:rStyle w:val="FootnoteReference"/>
        </w:rPr>
        <w:footnoteReference w:id="806"/>
      </w:r>
      <w:r>
        <w:rPr>
          <w:rFonts w:ascii="IRNazanin" w:hAnsi="IRNazanin" w:eastAsia="IRNazanin" w:cs="IRNazanin"/>
          <w:lang w:bidi="fa-IR"/>
          <w:color w:val="111111"/>
          <w:sz w:val="28"/>
          <w:szCs w:val="28"/>
          <w:rtl/>
        </w:rPr>
        <w:t xml:space="preserve">. قال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واحتوينا الفرش من أنعامكم</w:t>
      </w:r>
    </w:p>
    <w:p>
      <w:pPr>
        <w:pStyle w:val="BookText"/>
      </w:pPr>
      <w:r>
        <w:rPr>
          <w:rFonts w:ascii="Amiri" w:hAnsi="Amiri" w:eastAsia="Amiri" w:cs="Amiri"/>
          <w:lang w:bidi="ar-SA"/>
          <w:color w:val="111111"/>
          <w:sz w:val="28"/>
          <w:szCs w:val="28"/>
          <w:rtl/>
        </w:rPr>
        <w:t xml:space="preserve">والحمولات وربّات الحَجَلْ</w:t>
      </w:r>
    </w:p>
    <w:p>
      <w:pPr>
        <w:pStyle w:val="BookText"/>
      </w:pPr>
      <w:r>
        <w:rPr>
          <w:rFonts w:ascii="Amiri" w:hAnsi="Amiri" w:eastAsia="Amiri" w:cs="Amiri"/>
          <w:lang w:bidi="ar-SA"/>
          <w:color w:val="111111"/>
          <w:sz w:val="28"/>
          <w:szCs w:val="28"/>
          <w:rtl/>
        </w:rPr>
        <w:t xml:space="preserve">ويقال : رأيت حَمُولةً عليها حُمُولةٌ. الحَمولة ، بالفتح : الإِبل المُثْقلة ، والحُمُولة ، بالضم : الأحمال. ويقال : الحمول والحمولة : الهوادج فيها النساء.</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[شماره صفحه واقعی : 1575]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19" w:name="pg14434_152700"/>
    <w:bookmarkEnd w:id="319"/>
    <w:p>
      <w:pPr>
        <w:pStyle w:val="BookText"/>
      </w:pPr>
      <w:r>
        <w:rPr>
          <w:rFonts w:ascii="IRNazanin" w:hAnsi="IRNazanin" w:eastAsia="IRNazanin" w:cs="IRNazanin"/>
          <w:lang w:bidi="fa-IR"/>
          <w:color w:val="111111"/>
          <w:sz w:val="28"/>
          <w:szCs w:val="28"/>
          <w:rtl/>
        </w:rPr>
        <w:t xml:space="preserve">ت</w:t>
      </w:r>
    </w:p>
    <w:p>
      <w:pPr>
        <w:pStyle w:val="Heading5"/>
      </w:pPr>
      <w:bookmarkStart w:id="2263" w:name="_Toc1559"/>
      <w:r>
        <w:t>الحَميت</w:t>
      </w:r>
      <w:bookmarkEnd w:id="2263"/>
    </w:p>
    <w:p>
      <w:pPr>
        <w:pStyle w:val="BookText"/>
      </w:pPr>
      <w:r>
        <w:rPr>
          <w:rFonts w:ascii="Amiri" w:hAnsi="Amiri" w:eastAsia="Amiri" w:cs="Amiri"/>
          <w:lang w:bidi="ar-SA"/>
          <w:color w:val="111111"/>
          <w:sz w:val="28"/>
          <w:szCs w:val="28"/>
          <w:rtl/>
        </w:rPr>
        <w:t xml:space="preserve">[الحَميت] : الزِّقُّ. والجمع : حُمُت.</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إِلى حُمُت وأنعامٍ سمان</w:t>
      </w:r>
    </w:p>
    <w:p>
      <w:pPr>
        <w:pStyle w:val="BookText"/>
      </w:pPr>
      <w:r>
        <w:rPr>
          <w:rFonts w:ascii="Amiri" w:hAnsi="Amiri" w:eastAsia="Amiri" w:cs="Amiri"/>
          <w:lang w:bidi="ar-SA"/>
          <w:color w:val="111111"/>
          <w:sz w:val="28"/>
          <w:szCs w:val="28"/>
          <w:rtl/>
        </w:rPr>
        <w:t xml:space="preserve">ويقال : شيء حميتٌ : أي شديد. قال رؤبة </w:t>
      </w:r>
      <w:r>
        <w:rPr>
          <w:rStyle w:val="FootnoteReference"/>
        </w:rPr>
        <w:footnoteReference w:id="808"/>
      </w:r>
    </w:p>
    <w:p>
      <w:pPr>
        <w:pStyle w:val="BookText"/>
      </w:pPr>
      <w:r>
        <w:rPr>
          <w:rFonts w:ascii="Amiri" w:hAnsi="Amiri" w:eastAsia="Amiri" w:cs="Amiri"/>
          <w:lang w:bidi="ar-SA"/>
          <w:color w:val="111111"/>
          <w:sz w:val="28"/>
          <w:szCs w:val="28"/>
          <w:rtl/>
        </w:rPr>
        <w:t xml:space="preserve">ولا اُجبت الرّ عب إن رقيت</w:t>
      </w:r>
    </w:p>
    <w:p>
      <w:pPr>
        <w:pStyle w:val="BookText"/>
      </w:pPr>
      <w:r>
        <w:rPr>
          <w:rFonts w:ascii="Amiri" w:hAnsi="Amiri" w:eastAsia="Amiri" w:cs="Amiri"/>
          <w:lang w:bidi="ar-SA"/>
          <w:color w:val="111111"/>
          <w:sz w:val="28"/>
          <w:szCs w:val="28"/>
          <w:rtl/>
        </w:rPr>
        <w:t xml:space="preserve">وهو له في التكملة واللسان والتاج ( بوخ ، حمت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يَبُوخَ الغَضَبُ الحَمِيتُ</w:t>
      </w:r>
    </w:p>
    <w:p>
      <w:pPr>
        <w:pStyle w:val="BookText"/>
      </w:pPr>
      <w:r>
        <w:rPr>
          <w:rFonts w:ascii="IRNazanin" w:hAnsi="IRNazanin" w:eastAsia="IRNazanin" w:cs="IRNazanin"/>
          <w:lang w:bidi="fa-IR"/>
          <w:color w:val="111111"/>
          <w:sz w:val="28"/>
          <w:szCs w:val="28"/>
          <w:rtl/>
        </w:rPr>
        <w:t xml:space="preserve">د</w:t>
      </w:r>
    </w:p>
    <w:p>
      <w:pPr>
        <w:pStyle w:val="Heading5"/>
      </w:pPr>
      <w:bookmarkStart w:id="2264" w:name="_Toc1560"/>
      <w:r>
        <w:t>الحميد</w:t>
      </w:r>
      <w:bookmarkEnd w:id="2264"/>
    </w:p>
    <w:p>
      <w:pPr>
        <w:pStyle w:val="BookText"/>
      </w:pPr>
      <w:r>
        <w:rPr>
          <w:rFonts w:ascii="Amiri" w:hAnsi="Amiri" w:eastAsia="Amiri" w:cs="Amiri"/>
          <w:lang w:bidi="ar-SA"/>
          <w:color w:val="111111"/>
          <w:sz w:val="28"/>
          <w:szCs w:val="28"/>
          <w:rtl/>
        </w:rPr>
        <w:t xml:space="preserve">[الحميد] : المحمود.</w:t>
      </w:r>
    </w:p>
    <w:p>
      <w:pPr>
        <w:pStyle w:val="BookText"/>
      </w:pPr>
      <w:r>
        <w:rPr>
          <w:rFonts w:ascii="IRNazanin" w:hAnsi="IRNazanin" w:eastAsia="IRNazanin" w:cs="IRNazanin"/>
          <w:lang w:bidi="fa-IR"/>
          <w:color w:val="111111"/>
          <w:sz w:val="28"/>
          <w:szCs w:val="28"/>
          <w:rtl/>
        </w:rPr>
        <w:t xml:space="preserve">ر</w:t>
      </w:r>
    </w:p>
    <w:p>
      <w:pPr>
        <w:pStyle w:val="Heading5"/>
      </w:pPr>
      <w:bookmarkStart w:id="2265" w:name="_Toc1561"/>
      <w:r>
        <w:t>الحمير</w:t>
      </w:r>
      <w:bookmarkEnd w:id="2265"/>
    </w:p>
    <w:p>
      <w:pPr>
        <w:pStyle w:val="BookText"/>
      </w:pPr>
      <w:r>
        <w:rPr>
          <w:rFonts w:ascii="Amiri" w:hAnsi="Amiri" w:eastAsia="Amiri" w:cs="Amiri"/>
          <w:lang w:bidi="ar-SA"/>
          <w:color w:val="111111"/>
          <w:sz w:val="28"/>
          <w:szCs w:val="28"/>
          <w:rtl/>
        </w:rPr>
        <w:t xml:space="preserve">[الحمير] : جمع حمار ، قال الله تعالى : ( وَالْخَيْلَ وَالْبِغالَ وَالْحَمِيرَ لِتَرْكَبُوها )</w:t>
      </w:r>
      <w:r>
        <w:rPr>
          <w:rStyle w:val="FootnoteReference"/>
        </w:rPr>
        <w:footnoteReference w:id="809"/>
      </w:r>
      <w:r>
        <w:rPr>
          <w:rFonts w:ascii="Amiri" w:hAnsi="Amiri" w:eastAsia="Amiri" w:cs="Amiri"/>
          <w:lang w:bidi="ar-SA"/>
          <w:color w:val="111111"/>
          <w:sz w:val="28"/>
          <w:szCs w:val="28"/>
          <w:rtl/>
        </w:rPr>
        <w:t xml:space="preserve">. قال الفقهاء : لا يجوز أكل لحوم الحمير الأهلية ويجوز أكل لحوم الوحشية.</w:t>
      </w:r>
    </w:p>
    <w:p>
      <w:pPr>
        <w:pStyle w:val="BookText"/>
      </w:pPr>
      <w:r>
        <w:rPr>
          <w:rFonts w:ascii="IRNazanin" w:hAnsi="IRNazanin" w:eastAsia="IRNazanin" w:cs="IRNazanin"/>
          <w:lang w:bidi="fa-IR"/>
          <w:color w:val="111111"/>
          <w:sz w:val="28"/>
          <w:szCs w:val="28"/>
          <w:rtl/>
        </w:rPr>
        <w:t xml:space="preserve">ز</w:t>
      </w:r>
    </w:p>
    <w:p>
      <w:pPr>
        <w:pStyle w:val="Heading5"/>
      </w:pPr>
      <w:bookmarkStart w:id="2266" w:name="_Toc1562"/>
      <w:r>
        <w:t>الحَميز</w:t>
      </w:r>
      <w:bookmarkEnd w:id="2266"/>
    </w:p>
    <w:p>
      <w:pPr>
        <w:pStyle w:val="BookText"/>
      </w:pPr>
      <w:r>
        <w:rPr>
          <w:rFonts w:ascii="Amiri" w:hAnsi="Amiri" w:eastAsia="Amiri" w:cs="Amiri"/>
          <w:lang w:bidi="ar-SA"/>
          <w:color w:val="111111"/>
          <w:sz w:val="28"/>
          <w:szCs w:val="28"/>
          <w:rtl/>
        </w:rPr>
        <w:t xml:space="preserve">[الحَميز] : قلب حميز : أي ذكي.</w:t>
      </w:r>
    </w:p>
    <w:p>
      <w:pPr>
        <w:pStyle w:val="BookText"/>
      </w:pPr>
      <w:r>
        <w:rPr>
          <w:rFonts w:ascii="IRNazanin" w:hAnsi="IRNazanin" w:eastAsia="IRNazanin" w:cs="IRNazanin"/>
          <w:lang w:bidi="fa-IR"/>
          <w:color w:val="111111"/>
          <w:sz w:val="28"/>
          <w:szCs w:val="28"/>
          <w:rtl/>
        </w:rPr>
        <w:t xml:space="preserve">ش</w:t>
      </w:r>
    </w:p>
    <w:p>
      <w:pPr>
        <w:pStyle w:val="Heading5"/>
      </w:pPr>
      <w:bookmarkStart w:id="2267" w:name="_Toc1563"/>
      <w:r>
        <w:t>الحميش</w:t>
      </w:r>
      <w:bookmarkEnd w:id="2267"/>
    </w:p>
    <w:p>
      <w:pPr>
        <w:pStyle w:val="BookText"/>
      </w:pPr>
      <w:r>
        <w:rPr>
          <w:rFonts w:ascii="Amiri" w:hAnsi="Amiri" w:eastAsia="Amiri" w:cs="Amiri"/>
          <w:lang w:bidi="ar-SA"/>
          <w:color w:val="111111"/>
          <w:sz w:val="28"/>
          <w:szCs w:val="28"/>
          <w:rtl/>
        </w:rPr>
        <w:t xml:space="preserve">[الحميش] : رجل حميش : أي شجاع.</w:t>
      </w:r>
    </w:p>
    <w:p>
      <w:pPr>
        <w:pStyle w:val="BookText"/>
      </w:pPr>
      <w:r>
        <w:rPr>
          <w:rFonts w:ascii="IRNazanin" w:hAnsi="IRNazanin" w:eastAsia="IRNazanin" w:cs="IRNazanin"/>
          <w:lang w:bidi="fa-IR"/>
          <w:color w:val="111111"/>
          <w:sz w:val="28"/>
          <w:szCs w:val="28"/>
          <w:rtl/>
        </w:rPr>
        <w:t xml:space="preserve">ل</w:t>
      </w:r>
    </w:p>
    <w:p>
      <w:pPr>
        <w:pStyle w:val="Heading5"/>
      </w:pPr>
      <w:bookmarkStart w:id="2268" w:name="_Toc1564"/>
      <w:r>
        <w:t>حَميل</w:t>
      </w:r>
      <w:bookmarkEnd w:id="2268"/>
    </w:p>
    <w:p>
      <w:pPr>
        <w:pStyle w:val="BookText"/>
      </w:pPr>
      <w:r>
        <w:rPr>
          <w:rFonts w:ascii="Amiri" w:hAnsi="Amiri" w:eastAsia="Amiri" w:cs="Amiri"/>
          <w:lang w:bidi="ar-SA"/>
          <w:color w:val="111111"/>
          <w:sz w:val="28"/>
          <w:szCs w:val="28"/>
          <w:rtl/>
        </w:rPr>
        <w:t xml:space="preserve">[حَميل] السيل : ما يحمله من غثائه.</w:t>
      </w:r>
    </w:p>
    <w:p>
      <w:pPr>
        <w:pStyle w:val="BookText"/>
      </w:pPr>
      <w:r>
        <w:rPr>
          <w:rFonts w:ascii="Amiri" w:hAnsi="Amiri" w:eastAsia="Amiri" w:cs="Amiri"/>
          <w:lang w:bidi="ar-SA"/>
          <w:color w:val="111111"/>
          <w:sz w:val="28"/>
          <w:szCs w:val="28"/>
          <w:rtl/>
        </w:rPr>
        <w:t xml:space="preserve">والحَمِيل : الذي يؤتى به من بلدٍ </w:t>
      </w:r>
      <w:r>
        <w:rPr>
          <w:rStyle w:val="FootnoteReference"/>
        </w:rPr>
        <w:footnoteReference w:id="810"/>
      </w:r>
      <w:r>
        <w:rPr>
          <w:rFonts w:ascii="Amiri" w:hAnsi="Amiri" w:eastAsia="Amiri" w:cs="Amiri"/>
          <w:lang w:bidi="ar-SA"/>
          <w:color w:val="111111"/>
          <w:sz w:val="28"/>
          <w:szCs w:val="28"/>
          <w:rtl/>
        </w:rPr>
        <w:t xml:space="preserve">غريباً.</w:t>
      </w:r>
    </w:p>
    <w:p>
      <w:pPr>
        <w:pStyle w:val="BookText"/>
      </w:pPr>
      <w:r>
        <w:rPr>
          <w:rFonts w:ascii="Amiri" w:hAnsi="Amiri" w:eastAsia="Amiri" w:cs="Amiri"/>
          <w:lang w:bidi="ar-SA"/>
          <w:color w:val="111111"/>
          <w:sz w:val="28"/>
          <w:szCs w:val="28"/>
          <w:rtl/>
        </w:rPr>
        <w:t xml:space="preserve">والحَمِيل : الرجل الدعيُّ ، وفي حديث عمر </w:t>
      </w:r>
      <w:r>
        <w:rPr>
          <w:rStyle w:val="FootnoteReference"/>
        </w:rPr>
        <w:footnoteReference w:id="811"/>
      </w:r>
      <w:r>
        <w:rPr>
          <w:rFonts w:ascii="Amiri" w:hAnsi="Amiri" w:eastAsia="Amiri" w:cs="Amiri"/>
          <w:lang w:bidi="ar-SA"/>
          <w:color w:val="111111"/>
          <w:sz w:val="28"/>
          <w:szCs w:val="28"/>
          <w:rtl/>
        </w:rPr>
        <w:t xml:space="preserve">في الحميل : « لا يورّث إِلا ببيِّنة ». قيل : المراد بذلك أن يدعي المعتقُ ابناً أو أخاً لا يصدق عليه إِلا ببيِّنة لأنه يدفع بذلك إِرث مولاه الذي أعتقه.</w:t>
      </w:r>
    </w:p>
    <w:p>
      <w:pPr>
        <w:pStyle w:val="BookText"/>
      </w:pPr>
      <w:r>
        <w:rPr>
          <w:rFonts w:ascii="IRNazanin" w:hAnsi="IRNazanin" w:eastAsia="IRNazanin" w:cs="IRNazanin"/>
          <w:lang w:bidi="fa-IR"/>
          <w:color w:val="111111"/>
          <w:sz w:val="28"/>
          <w:szCs w:val="28"/>
          <w:rtl/>
        </w:rPr>
        <w:t xml:space="preserve">[شماره صفحه واقعی : 1576]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0" w:name="pg14434_152702"/>
    <w:bookmarkEnd w:id="320"/>
    <w:p>
      <w:pPr>
        <w:pStyle w:val="BookText"/>
      </w:pPr>
      <w:r>
        <w:rPr>
          <w:rFonts w:ascii="Amiri" w:hAnsi="Amiri" w:eastAsia="Amiri" w:cs="Amiri"/>
          <w:lang w:bidi="ar-SA"/>
          <w:color w:val="111111"/>
          <w:sz w:val="28"/>
          <w:szCs w:val="28"/>
          <w:rtl/>
        </w:rPr>
        <w:t xml:space="preserve">والحَميل : الكفيل ، وفي حديث </w:t>
      </w:r>
      <w:r>
        <w:rPr>
          <w:rStyle w:val="FootnoteReference"/>
        </w:rPr>
        <w:footnoteReference w:id="812"/>
      </w:r>
      <w:r>
        <w:rPr>
          <w:rFonts w:ascii="Amiri" w:hAnsi="Amiri" w:eastAsia="Amiri" w:cs="Amiri"/>
          <w:lang w:bidi="ar-SA"/>
          <w:color w:val="111111"/>
          <w:sz w:val="28"/>
          <w:szCs w:val="28"/>
          <w:rtl/>
        </w:rPr>
        <w:t xml:space="preserve">النبي عليه‌السلام : « الحميل غارم ».</w:t>
      </w:r>
    </w:p>
    <w:p>
      <w:pPr>
        <w:pStyle w:val="BookText"/>
      </w:pPr>
      <w:r>
        <w:rPr>
          <w:rFonts w:ascii="Amiri" w:hAnsi="Amiri" w:eastAsia="Amiri" w:cs="Amiri"/>
          <w:lang w:bidi="ar-SA"/>
          <w:color w:val="111111"/>
          <w:sz w:val="28"/>
          <w:szCs w:val="28"/>
          <w:rtl/>
        </w:rPr>
        <w:t xml:space="preserve">ي</w:t>
      </w:r>
    </w:p>
    <w:p>
      <w:pPr>
        <w:pStyle w:val="Heading5"/>
      </w:pPr>
      <w:bookmarkStart w:id="2269" w:name="_Toc1565"/>
      <w:r>
        <w:t>حميُ</w:t>
      </w:r>
      <w:bookmarkEnd w:id="2269"/>
    </w:p>
    <w:p>
      <w:pPr>
        <w:pStyle w:val="BookText"/>
      </w:pPr>
      <w:r>
        <w:rPr>
          <w:rFonts w:ascii="Amiri" w:hAnsi="Amiri" w:eastAsia="Amiri" w:cs="Amiri"/>
          <w:lang w:bidi="ar-SA"/>
          <w:color w:val="111111"/>
          <w:sz w:val="28"/>
          <w:szCs w:val="28"/>
          <w:rtl/>
        </w:rPr>
        <w:t xml:space="preserve">[حميُ] : الدَّبر </w:t>
      </w:r>
      <w:r>
        <w:rPr>
          <w:rStyle w:val="FootnoteReference"/>
        </w:rPr>
        <w:footnoteReference w:id="813"/>
      </w:r>
      <w:r>
        <w:rPr>
          <w:rFonts w:ascii="IRNazanin" w:hAnsi="IRNazanin" w:eastAsia="IRNazanin" w:cs="IRNazanin"/>
          <w:lang w:bidi="fa-IR"/>
          <w:color w:val="111111"/>
          <w:sz w:val="28"/>
          <w:szCs w:val="28"/>
          <w:rtl/>
        </w:rPr>
        <w:t xml:space="preserve">: من الأنصار.</w:t>
      </w:r>
    </w:p>
    <w:p>
      <w:pPr>
        <w:pStyle w:val="BookText"/>
      </w:pPr>
      <w:r>
        <w:rPr>
          <w:rFonts w:ascii="Amiri" w:hAnsi="Amiri" w:eastAsia="Amiri" w:cs="Amiri"/>
          <w:lang w:bidi="ar-SA"/>
          <w:color w:val="111111"/>
          <w:sz w:val="28"/>
          <w:szCs w:val="28"/>
          <w:rtl/>
        </w:rPr>
        <w:t xml:space="preserve">ورجل حميٌ : أي أنوف.</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270" w:name="_Toc1566"/>
      <w:r>
        <w:t>الحَميرة</w:t>
      </w:r>
      <w:bookmarkEnd w:id="2270"/>
    </w:p>
    <w:p>
      <w:pPr>
        <w:pStyle w:val="BookText"/>
      </w:pPr>
      <w:r>
        <w:rPr>
          <w:rFonts w:ascii="Amiri" w:hAnsi="Amiri" w:eastAsia="Amiri" w:cs="Amiri"/>
          <w:lang w:bidi="ar-SA"/>
          <w:color w:val="111111"/>
          <w:sz w:val="28"/>
          <w:szCs w:val="28"/>
          <w:rtl/>
        </w:rPr>
        <w:t xml:space="preserve">[الحَميرة] : الأشكر ، وهو ما يوكد به السرج.</w:t>
      </w:r>
    </w:p>
    <w:p>
      <w:pPr>
        <w:pStyle w:val="BookText"/>
      </w:pPr>
      <w:r>
        <w:rPr>
          <w:rFonts w:ascii="Amiri" w:hAnsi="Amiri" w:eastAsia="Amiri" w:cs="Amiri"/>
          <w:lang w:bidi="ar-SA"/>
          <w:color w:val="111111"/>
          <w:sz w:val="28"/>
          <w:szCs w:val="28"/>
          <w:rtl/>
        </w:rPr>
        <w:t xml:space="preserve">ي</w:t>
      </w:r>
    </w:p>
    <w:p>
      <w:pPr>
        <w:pStyle w:val="Heading5"/>
      </w:pPr>
      <w:bookmarkStart w:id="2271" w:name="_Toc1567"/>
      <w:r>
        <w:t>الحَميّة</w:t>
      </w:r>
      <w:bookmarkEnd w:id="2271"/>
    </w:p>
    <w:p>
      <w:pPr>
        <w:pStyle w:val="BookText"/>
      </w:pPr>
      <w:r>
        <w:rPr>
          <w:rFonts w:ascii="Amiri" w:hAnsi="Amiri" w:eastAsia="Amiri" w:cs="Amiri"/>
          <w:lang w:bidi="ar-SA"/>
          <w:color w:val="111111"/>
          <w:sz w:val="28"/>
          <w:szCs w:val="28"/>
          <w:rtl/>
        </w:rPr>
        <w:t xml:space="preserve">[الحَميّة] : الأنفة ، قال الله تعالى : ( إِذْ جَعَلَ الَّذِينَ كَفَرُوا فِي قُلُوبِهِمُ الْحَمِيَّةَ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272" w:name="_Toc1568"/>
      <w:r>
        <w:t>الحُمادى</w:t>
      </w:r>
      <w:bookmarkEnd w:id="2272"/>
    </w:p>
    <w:p>
      <w:pPr>
        <w:pStyle w:val="BookText"/>
      </w:pPr>
      <w:r>
        <w:rPr>
          <w:rFonts w:ascii="Amiri" w:hAnsi="Amiri" w:eastAsia="Amiri" w:cs="Amiri"/>
          <w:lang w:bidi="ar-SA"/>
          <w:color w:val="111111"/>
          <w:sz w:val="28"/>
          <w:szCs w:val="28"/>
          <w:rtl/>
        </w:rPr>
        <w:t xml:space="preserve">[الحُمادى] : يقولون </w:t>
      </w:r>
      <w:r>
        <w:rPr>
          <w:rStyle w:val="FootnoteReference"/>
        </w:rPr>
        <w:footnoteReference w:id="815"/>
      </w:r>
      <w:r>
        <w:rPr>
          <w:rFonts w:ascii="Amiri" w:hAnsi="Amiri" w:eastAsia="Amiri" w:cs="Amiri"/>
          <w:lang w:bidi="ar-SA"/>
          <w:color w:val="111111"/>
          <w:sz w:val="28"/>
          <w:szCs w:val="28"/>
          <w:rtl/>
        </w:rPr>
        <w:t xml:space="preserve">: حُماداك أن تفعل كذا : أي غايتك وفعلك المحمود.</w:t>
      </w:r>
    </w:p>
    <w:p>
      <w:pPr>
        <w:pStyle w:val="BookText"/>
      </w:pPr>
      <w:r>
        <w:rPr>
          <w:rFonts w:ascii="Amiri" w:hAnsi="Amiri" w:eastAsia="Amiri" w:cs="Amiri"/>
          <w:lang w:bidi="ar-SA"/>
          <w:color w:val="111111"/>
          <w:sz w:val="28"/>
          <w:szCs w:val="28"/>
          <w:rtl/>
        </w:rPr>
        <w:t xml:space="preserve">وفي حديث أم سلمة تنهى عائشة عن الخروج حمادى النساء : غض الطرف وخَفَرُ الإِعراض.</w:t>
      </w:r>
    </w:p>
    <w:p>
      <w:pPr>
        <w:pStyle w:val="BookText"/>
      </w:pPr>
      <w:r>
        <w:rPr>
          <w:rFonts w:ascii="Amiri" w:hAnsi="Amiri" w:eastAsia="Amiri" w:cs="Amiri"/>
          <w:lang w:bidi="ar-SA"/>
          <w:color w:val="111111"/>
          <w:sz w:val="28"/>
          <w:szCs w:val="28"/>
          <w:rtl/>
        </w:rPr>
        <w:t xml:space="preserve">الخَفَر : الحياء. والإِعراض ، بكسر الهمزة : يراد به إِعراضهن عمّا كره لهنّ أن ينظرن إِليه.</w:t>
      </w:r>
    </w:p>
    <w:p>
      <w:pPr>
        <w:pStyle w:val="BookText"/>
      </w:pPr>
      <w:r>
        <w:rPr>
          <w:rFonts w:ascii="Amiri" w:hAnsi="Amiri" w:eastAsia="Amiri" w:cs="Amiri"/>
          <w:lang w:bidi="ar-SA"/>
          <w:color w:val="111111"/>
          <w:sz w:val="28"/>
          <w:szCs w:val="28"/>
          <w:rtl/>
        </w:rPr>
        <w:t xml:space="preserve">والأعراض ، بفتح الهمزة : جمع عرض وهو النفس أي حيا النفوس.</w:t>
      </w:r>
    </w:p>
    <w:p>
      <w:pPr>
        <w:pStyle w:val="BookText"/>
      </w:pPr>
      <w:r>
        <w:rPr>
          <w:rFonts w:ascii="IRNazanin" w:hAnsi="IRNazanin" w:eastAsia="IRNazanin" w:cs="IRNazanin"/>
          <w:lang w:bidi="fa-IR"/>
          <w:color w:val="111111"/>
          <w:sz w:val="28"/>
          <w:szCs w:val="28"/>
          <w:rtl/>
        </w:rPr>
        <w:t xml:space="preserve">فَعلاء ، بفتح الفاء والمد</w:t>
      </w:r>
    </w:p>
    <w:p>
      <w:pPr>
        <w:pStyle w:val="BookText"/>
      </w:pPr>
      <w:r>
        <w:rPr>
          <w:rFonts w:ascii="IRNazanin" w:hAnsi="IRNazanin" w:eastAsia="IRNazanin" w:cs="IRNazanin"/>
          <w:lang w:bidi="fa-IR"/>
          <w:color w:val="111111"/>
          <w:sz w:val="28"/>
          <w:szCs w:val="28"/>
          <w:rtl/>
        </w:rPr>
        <w:t xml:space="preserve">[شماره صفحه واقعی : 1577]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1" w:name="pg14434_152704"/>
    <w:bookmarkEnd w:id="321"/>
    <w:p>
      <w:pPr>
        <w:pStyle w:val="BookText"/>
      </w:pPr>
      <w:r>
        <w:rPr>
          <w:rFonts w:ascii="IRNazanin" w:hAnsi="IRNazanin" w:eastAsia="IRNazanin" w:cs="IRNazanin"/>
          <w:lang w:bidi="fa-IR"/>
          <w:color w:val="111111"/>
          <w:sz w:val="28"/>
          <w:szCs w:val="28"/>
          <w:rtl/>
        </w:rPr>
        <w:t xml:space="preserve">ر</w:t>
      </w:r>
    </w:p>
    <w:p>
      <w:pPr>
        <w:pStyle w:val="Heading5"/>
      </w:pPr>
      <w:bookmarkStart w:id="2273" w:name="_Toc1569"/>
      <w:r>
        <w:t>الحمراء</w:t>
      </w:r>
      <w:bookmarkEnd w:id="2273"/>
    </w:p>
    <w:p>
      <w:pPr>
        <w:pStyle w:val="BookText"/>
      </w:pPr>
      <w:r>
        <w:rPr>
          <w:rFonts w:ascii="Amiri" w:hAnsi="Amiri" w:eastAsia="Amiri" w:cs="Amiri"/>
          <w:lang w:bidi="ar-SA"/>
          <w:color w:val="111111"/>
          <w:sz w:val="28"/>
          <w:szCs w:val="28"/>
          <w:rtl/>
        </w:rPr>
        <w:t xml:space="preserve">[الحمراء] : العجم لأن الشقرة تغلب على ألوانهم. وفي الحديث </w:t>
      </w:r>
      <w:r>
        <w:rPr>
          <w:rStyle w:val="FootnoteReference"/>
        </w:rPr>
        <w:footnoteReference w:id="816"/>
      </w:r>
      <w:r>
        <w:rPr>
          <w:rFonts w:ascii="Amiri" w:hAnsi="Amiri" w:eastAsia="Amiri" w:cs="Amiri"/>
          <w:lang w:bidi="ar-SA"/>
          <w:color w:val="111111"/>
          <w:sz w:val="28"/>
          <w:szCs w:val="28"/>
          <w:rtl/>
        </w:rPr>
        <w:t xml:space="preserve">: قال الأشعث بن قيس لعلي : غلبتنا عليك هذه الحمراء. يعني العجم.</w:t>
      </w:r>
    </w:p>
    <w:p>
      <w:pPr>
        <w:pStyle w:val="BookText"/>
      </w:pPr>
      <w:r>
        <w:rPr>
          <w:rFonts w:ascii="Amiri" w:hAnsi="Amiri" w:eastAsia="Amiri" w:cs="Amiri"/>
          <w:lang w:bidi="ar-SA"/>
          <w:color w:val="111111"/>
          <w:sz w:val="28"/>
          <w:szCs w:val="28"/>
          <w:rtl/>
        </w:rPr>
        <w:t xml:space="preserve">ويقال : وطأةٌ حمراء : إِذا كانت جديدة. ووطأة دهماء : أي دارسة. وسنة حمراء : شديدة قليلة المطر ، لأن الأفق يحمرّ بها.</w:t>
      </w:r>
    </w:p>
    <w:p>
      <w:pPr>
        <w:pStyle w:val="BookText"/>
      </w:pPr>
      <w:r>
        <w:rPr>
          <w:rFonts w:ascii="Amiri" w:hAnsi="Amiri" w:eastAsia="Amiri" w:cs="Amiri"/>
          <w:lang w:bidi="ar-SA"/>
          <w:color w:val="111111"/>
          <w:sz w:val="28"/>
          <w:szCs w:val="28"/>
          <w:rtl/>
        </w:rPr>
        <w:t xml:space="preserve">وتسمى مُضَر الحمراء : لأن نزار بن معد قسم ماله بين أولاده فأعطى مضر ناقة له حمراء ، قال النابغة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 منعوها من قضاعة كلها</w:t>
      </w:r>
    </w:p>
    <w:p>
      <w:pPr>
        <w:pStyle w:val="BookText"/>
      </w:pPr>
      <w:r>
        <w:rPr>
          <w:rFonts w:ascii="IRNazanin" w:hAnsi="IRNazanin" w:eastAsia="IRNazanin" w:cs="IRNazanin"/>
          <w:lang w:bidi="fa-IR"/>
          <w:color w:val="111111"/>
          <w:sz w:val="28"/>
          <w:szCs w:val="28"/>
          <w:rtl/>
        </w:rPr>
        <w:t xml:space="preserve">ومن مضرَ الحمراءِ عند التغاور</w:t>
      </w:r>
    </w:p>
    <w:p>
      <w:pPr>
        <w:pStyle w:val="BookText"/>
      </w:pPr>
      <w:r>
        <w:rPr>
          <w:rFonts w:ascii="Amiri" w:hAnsi="Amiri" w:eastAsia="Amiri" w:cs="Amiri"/>
          <w:lang w:bidi="ar-SA"/>
          <w:color w:val="111111"/>
          <w:sz w:val="28"/>
          <w:szCs w:val="28"/>
          <w:rtl/>
        </w:rPr>
        <w:t xml:space="preserve">فَعَالّة ، بفتح الفاء 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2274" w:name="_Toc1570"/>
      <w:r>
        <w:t>حَمَارَّة</w:t>
      </w:r>
      <w:bookmarkEnd w:id="2274"/>
    </w:p>
    <w:p>
      <w:pPr>
        <w:pStyle w:val="BookText"/>
      </w:pPr>
      <w:r>
        <w:rPr>
          <w:rFonts w:ascii="Amiri" w:hAnsi="Amiri" w:eastAsia="Amiri" w:cs="Amiri"/>
          <w:lang w:bidi="ar-SA"/>
          <w:color w:val="111111"/>
          <w:sz w:val="28"/>
          <w:szCs w:val="28"/>
          <w:rtl/>
        </w:rPr>
        <w:t xml:space="preserve">[حَمَارَّة] القيظ : شدة حرِّه.</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275" w:name="_Toc1571"/>
      <w:r>
        <w:t>حمدان</w:t>
      </w:r>
      <w:bookmarkEnd w:id="2275"/>
    </w:p>
    <w:p>
      <w:pPr>
        <w:pStyle w:val="BookText"/>
      </w:pPr>
      <w:r>
        <w:rPr>
          <w:rFonts w:ascii="IRNazanin" w:hAnsi="IRNazanin" w:eastAsia="IRNazanin" w:cs="IRNazanin"/>
          <w:lang w:bidi="fa-IR"/>
          <w:color w:val="111111"/>
          <w:sz w:val="28"/>
          <w:szCs w:val="28"/>
          <w:rtl/>
        </w:rPr>
        <w:t xml:space="preserve">[حمدان] : من أسماء الرجال.</w:t>
      </w:r>
    </w:p>
    <w:p>
      <w:pPr>
        <w:pStyle w:val="BookText"/>
      </w:pPr>
      <w:r>
        <w:rPr>
          <w:rFonts w:ascii="IRNazanin" w:hAnsi="IRNazanin" w:eastAsia="IRNazanin" w:cs="IRNazanin"/>
          <w:lang w:bidi="fa-IR"/>
          <w:color w:val="111111"/>
          <w:sz w:val="28"/>
          <w:szCs w:val="28"/>
          <w:rtl/>
        </w:rPr>
        <w:t xml:space="preserve">ن</w:t>
      </w:r>
    </w:p>
    <w:p>
      <w:pPr>
        <w:pStyle w:val="Heading5"/>
      </w:pPr>
      <w:bookmarkStart w:id="2276" w:name="_Toc1572"/>
      <w:r>
        <w:t>الحمنان</w:t>
      </w:r>
      <w:bookmarkEnd w:id="2276"/>
    </w:p>
    <w:p>
      <w:pPr>
        <w:pStyle w:val="BookText"/>
      </w:pPr>
      <w:r>
        <w:rPr>
          <w:rFonts w:ascii="Amiri" w:hAnsi="Amiri" w:eastAsia="Amiri" w:cs="Amiri"/>
          <w:lang w:bidi="ar-SA"/>
          <w:color w:val="111111"/>
          <w:sz w:val="28"/>
          <w:szCs w:val="28"/>
          <w:rtl/>
        </w:rPr>
        <w:t xml:space="preserve">[الحمنان] : جمع حمنانة.</w:t>
      </w:r>
    </w:p>
    <w:p>
      <w:pPr>
        <w:pStyle w:val="BookText"/>
      </w:pPr>
      <w:r>
        <w:rPr>
          <w:rFonts w:ascii="Amiri" w:hAnsi="Amiri" w:eastAsia="Amiri" w:cs="Amiri"/>
          <w:lang w:bidi="ar-SA"/>
          <w:color w:val="111111"/>
          <w:sz w:val="28"/>
          <w:szCs w:val="28"/>
          <w:rtl/>
        </w:rPr>
        <w:t xml:space="preserve">و [ فَعلانة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2277" w:name="_Toc1573"/>
      <w:r>
        <w:t>الحَمنانة</w:t>
      </w:r>
      <w:bookmarkEnd w:id="2277"/>
    </w:p>
    <w:p>
      <w:pPr>
        <w:pStyle w:val="BookText"/>
      </w:pPr>
      <w:r>
        <w:rPr>
          <w:rFonts w:ascii="Amiri" w:hAnsi="Amiri" w:eastAsia="Amiri" w:cs="Amiri"/>
          <w:lang w:bidi="ar-SA"/>
          <w:color w:val="111111"/>
          <w:sz w:val="28"/>
          <w:szCs w:val="28"/>
          <w:rtl/>
        </w:rPr>
        <w:t xml:space="preserve">[الحَمنانة] : الكبير من القردان. يقال للصغير : قمقامة ، فإِذا كبرت : فحمنانة ، وإِذا عظمت : فَحَلَمة. وفي الحديث </w:t>
      </w:r>
      <w:r>
        <w:rPr>
          <w:rStyle w:val="FootnoteReference"/>
        </w:rPr>
        <w:footnoteReference w:id="818"/>
      </w:r>
      <w:r>
        <w:rPr>
          <w:rFonts w:ascii="Amiri" w:hAnsi="Amiri" w:eastAsia="Amiri" w:cs="Amiri"/>
          <w:lang w:bidi="ar-SA"/>
          <w:color w:val="111111"/>
          <w:sz w:val="28"/>
          <w:szCs w:val="28"/>
          <w:rtl/>
        </w:rPr>
        <w:t xml:space="preserve">: قال ابن عباس لعكرمة : « قم فقرِّد هذا</w:t>
      </w:r>
    </w:p>
    <w:p>
      <w:pPr>
        <w:pStyle w:val="BookText"/>
      </w:pPr>
      <w:r>
        <w:rPr>
          <w:rFonts w:ascii="IRNazanin" w:hAnsi="IRNazanin" w:eastAsia="IRNazanin" w:cs="IRNazanin"/>
          <w:lang w:bidi="fa-IR"/>
          <w:color w:val="111111"/>
          <w:sz w:val="28"/>
          <w:szCs w:val="28"/>
          <w:rtl/>
        </w:rPr>
        <w:t xml:space="preserve">[شماره صفحه واقعی : 1578]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2" w:name="pg14434_152706"/>
    <w:bookmarkEnd w:id="322"/>
    <w:p>
      <w:pPr>
        <w:pStyle w:val="BookText"/>
      </w:pPr>
      <w:r>
        <w:rPr>
          <w:rFonts w:ascii="Amiri" w:hAnsi="Amiri" w:eastAsia="Amiri" w:cs="Amiri"/>
          <w:lang w:bidi="ar-SA"/>
          <w:color w:val="111111"/>
          <w:sz w:val="28"/>
          <w:szCs w:val="28"/>
          <w:rtl/>
        </w:rPr>
        <w:t xml:space="preserve">البعير ، فقال : إِني محرم. قال : قم فانحره ، فنحره. فقال ابن عباس : كم تراك الآن قتلت من قراد ومن حَلَمة ومن حمنانة ». ومعنى الحديث أنه لم يكره تقريدَ البعير للمحرم.</w:t>
      </w:r>
    </w:p>
    <w:p>
      <w:pPr>
        <w:pStyle w:val="BookText"/>
      </w:pPr>
      <w:r>
        <w:rPr>
          <w:rFonts w:ascii="IRNazanin" w:hAnsi="IRNazanin" w:eastAsia="IRNazanin" w:cs="IRNazanin"/>
          <w:lang w:bidi="fa-IR"/>
          <w:color w:val="111111"/>
          <w:sz w:val="28"/>
          <w:szCs w:val="28"/>
          <w:rtl/>
        </w:rPr>
        <w:t xml:space="preserve">فُعلان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278" w:name="_Toc1574"/>
      <w:r>
        <w:t>حُمران</w:t>
      </w:r>
      <w:bookmarkEnd w:id="2278"/>
    </w:p>
    <w:p>
      <w:pPr>
        <w:pStyle w:val="BookText"/>
      </w:pPr>
      <w:r>
        <w:rPr>
          <w:rFonts w:ascii="Amiri" w:hAnsi="Amiri" w:eastAsia="Amiri" w:cs="Amiri"/>
          <w:lang w:bidi="ar-SA"/>
          <w:color w:val="111111"/>
          <w:sz w:val="28"/>
          <w:szCs w:val="28"/>
          <w:rtl/>
        </w:rPr>
        <w:t xml:space="preserve">[حُمران] : بلد.</w:t>
      </w:r>
    </w:p>
    <w:p>
      <w:pPr>
        <w:pStyle w:val="BookText"/>
      </w:pPr>
      <w:r>
        <w:rPr>
          <w:rFonts w:ascii="Amiri" w:hAnsi="Amiri" w:eastAsia="Amiri" w:cs="Amiri"/>
          <w:lang w:bidi="ar-SA"/>
          <w:color w:val="111111"/>
          <w:sz w:val="28"/>
          <w:szCs w:val="28"/>
          <w:rtl/>
        </w:rPr>
        <w:t xml:space="preserve">وحُمْران : اسم مولى كان لعثمان بن عفان.</w:t>
      </w:r>
    </w:p>
    <w:p>
      <w:pPr>
        <w:pStyle w:val="BookText"/>
      </w:pPr>
      <w:r>
        <w:rPr>
          <w:rFonts w:ascii="Amiri" w:hAnsi="Amiri" w:eastAsia="Amiri" w:cs="Amiri"/>
          <w:lang w:bidi="ar-SA"/>
          <w:color w:val="111111"/>
          <w:sz w:val="28"/>
          <w:szCs w:val="28"/>
          <w:rtl/>
        </w:rPr>
        <w:t xml:space="preserve">والحُمْران : القوم لا سلاح معهم في الحرب.</w:t>
      </w:r>
    </w:p>
    <w:p>
      <w:pPr>
        <w:pStyle w:val="BookText"/>
      </w:pPr>
      <w:r>
        <w:rPr>
          <w:rFonts w:ascii="IRNazanin" w:hAnsi="IRNazanin" w:eastAsia="IRNazanin" w:cs="IRNazanin"/>
          <w:lang w:bidi="fa-IR"/>
          <w:color w:val="111111"/>
          <w:sz w:val="28"/>
          <w:szCs w:val="28"/>
          <w:rtl/>
        </w:rPr>
        <w:t xml:space="preserve">ل</w:t>
      </w:r>
    </w:p>
    <w:p>
      <w:pPr>
        <w:pStyle w:val="Heading5"/>
      </w:pPr>
      <w:bookmarkStart w:id="2279" w:name="_Toc1575"/>
      <w:r>
        <w:t>الحُملان</w:t>
      </w:r>
      <w:bookmarkEnd w:id="2279"/>
    </w:p>
    <w:p>
      <w:pPr>
        <w:pStyle w:val="BookText"/>
      </w:pPr>
      <w:r>
        <w:rPr>
          <w:rFonts w:ascii="Amiri" w:hAnsi="Amiri" w:eastAsia="Amiri" w:cs="Amiri"/>
          <w:lang w:bidi="ar-SA"/>
          <w:color w:val="111111"/>
          <w:sz w:val="28"/>
          <w:szCs w:val="28"/>
          <w:rtl/>
        </w:rPr>
        <w:t xml:space="preserve">[الحُملان] : جمع حَمَل وهو الخروف.</w:t>
      </w:r>
    </w:p>
    <w:p>
      <w:pPr>
        <w:pStyle w:val="BookText"/>
      </w:pPr>
      <w:r>
        <w:rPr>
          <w:rFonts w:ascii="Amiri" w:hAnsi="Amiri" w:eastAsia="Amiri" w:cs="Amiri"/>
          <w:lang w:bidi="ar-SA"/>
          <w:color w:val="111111"/>
          <w:sz w:val="28"/>
          <w:szCs w:val="28"/>
          <w:rtl/>
        </w:rPr>
        <w:t xml:space="preserve">والحُمْلان : الحمالة.</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280" w:name="_Toc1576"/>
      <w:r>
        <w:t>الحَوْمَرُ</w:t>
      </w:r>
      <w:bookmarkEnd w:id="2280"/>
    </w:p>
    <w:p>
      <w:pPr>
        <w:pStyle w:val="BookText"/>
      </w:pPr>
      <w:r>
        <w:rPr>
          <w:rFonts w:ascii="Amiri" w:hAnsi="Amiri" w:eastAsia="Amiri" w:cs="Amiri"/>
          <w:lang w:bidi="ar-SA"/>
          <w:color w:val="111111"/>
          <w:sz w:val="28"/>
          <w:szCs w:val="28"/>
          <w:rtl/>
        </w:rPr>
        <w:t xml:space="preserve">[الحَوْمَرُ] </w:t>
      </w:r>
      <w:r>
        <w:rPr>
          <w:rStyle w:val="FootnoteReference"/>
        </w:rPr>
        <w:footnoteReference w:id="819"/>
      </w:r>
      <w:r>
        <w:rPr>
          <w:rFonts w:ascii="Amiri" w:hAnsi="Amiri" w:eastAsia="Amiri" w:cs="Amiri"/>
          <w:lang w:bidi="ar-SA"/>
          <w:color w:val="111111"/>
          <w:sz w:val="28"/>
          <w:szCs w:val="28"/>
          <w:rtl/>
        </w:rPr>
        <w:t xml:space="preserve">: شجر له ثمر لونه أحمر فيه حموضة ولزوجة وله حب في باطنه يضرب إِلى الحمرة ويسمى التمر الهندي ، وهو بارد في الدرجة الثالثة يُطفئ وهج الدم ويسكن القيء ويسهل المرّة الصفراء ويبرد حرارتها.</w:t>
      </w:r>
    </w:p>
    <w:p>
      <w:pPr>
        <w:pStyle w:val="BookText"/>
      </w:pPr>
      <w:r>
        <w:rPr>
          <w:rFonts w:ascii="IRNazanin" w:hAnsi="IRNazanin" w:eastAsia="IRNazanin" w:cs="IRNazanin"/>
          <w:lang w:bidi="fa-IR"/>
          <w:color w:val="111111"/>
          <w:sz w:val="28"/>
          <w:szCs w:val="28"/>
          <w:rtl/>
        </w:rPr>
        <w:t xml:space="preserve">ل</w:t>
      </w:r>
    </w:p>
    <w:p>
      <w:pPr>
        <w:pStyle w:val="Heading5"/>
      </w:pPr>
      <w:bookmarkStart w:id="2281" w:name="_Toc1577"/>
      <w:r>
        <w:t>حَوْمَل</w:t>
      </w:r>
      <w:bookmarkEnd w:id="2281"/>
    </w:p>
    <w:p>
      <w:pPr>
        <w:pStyle w:val="BookText"/>
      </w:pPr>
      <w:r>
        <w:rPr>
          <w:rFonts w:ascii="Amiri" w:hAnsi="Amiri" w:eastAsia="Amiri" w:cs="Amiri"/>
          <w:lang w:bidi="ar-SA"/>
          <w:color w:val="111111"/>
          <w:sz w:val="28"/>
          <w:szCs w:val="28"/>
          <w:rtl/>
        </w:rPr>
        <w:t xml:space="preserve">[حَوْمَل] : اسم موضع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1579]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3" w:name="pg14434_152708"/>
    <w:bookmarkEnd w:id="323"/>
    <w:p>
      <w:pPr>
        <w:pStyle w:val="BookText"/>
      </w:pPr>
      <w:r>
        <w:rPr>
          <w:rFonts w:ascii="Amiri" w:hAnsi="Amiri" w:eastAsia="Amiri" w:cs="Amiri"/>
          <w:lang w:bidi="ar-SA"/>
          <w:color w:val="111111"/>
          <w:sz w:val="28"/>
          <w:szCs w:val="28"/>
          <w:rtl/>
        </w:rPr>
        <w:t xml:space="preserve">فِعْيَل ، بكسر الفاء وفتح الياء</w:t>
      </w:r>
    </w:p>
    <w:p>
      <w:pPr>
        <w:pStyle w:val="BookText"/>
      </w:pPr>
      <w:r>
        <w:rPr>
          <w:rFonts w:ascii="IRNazanin" w:hAnsi="IRNazanin" w:eastAsia="IRNazanin" w:cs="IRNazanin"/>
          <w:lang w:bidi="fa-IR"/>
          <w:color w:val="111111"/>
          <w:sz w:val="28"/>
          <w:szCs w:val="28"/>
          <w:rtl/>
        </w:rPr>
        <w:t xml:space="preserve">ر</w:t>
      </w:r>
    </w:p>
    <w:p>
      <w:pPr>
        <w:pStyle w:val="Heading5"/>
      </w:pPr>
      <w:bookmarkStart w:id="2282" w:name="_Toc1578"/>
      <w:r>
        <w:t>حِمْيَر</w:t>
      </w:r>
      <w:bookmarkEnd w:id="2282"/>
    </w:p>
    <w:p>
      <w:pPr>
        <w:pStyle w:val="BookText"/>
      </w:pPr>
      <w:r>
        <w:rPr>
          <w:rFonts w:ascii="Amiri" w:hAnsi="Amiri" w:eastAsia="Amiri" w:cs="Amiri"/>
          <w:lang w:bidi="ar-SA"/>
          <w:color w:val="111111"/>
          <w:sz w:val="28"/>
          <w:szCs w:val="28"/>
          <w:rtl/>
        </w:rPr>
        <w:t xml:space="preserve">[حِمْيَر] : اسم قبيلة من اليمن </w:t>
      </w:r>
      <w:r>
        <w:rPr>
          <w:rStyle w:val="FootnoteReference"/>
        </w:rPr>
        <w:footnoteReference w:id="821"/>
      </w:r>
      <w:r>
        <w:rPr>
          <w:rFonts w:ascii="Amiri" w:hAnsi="Amiri" w:eastAsia="Amiri" w:cs="Amiri"/>
          <w:lang w:bidi="ar-SA"/>
          <w:color w:val="111111"/>
          <w:sz w:val="28"/>
          <w:szCs w:val="28"/>
          <w:rtl/>
        </w:rPr>
        <w:t xml:space="preserve">، منهم كانت الملوك في أول الزمان ، واسم حمير العرنجج بن سبأ الأكبر بن يشجب بن يعرب بن قحطان بن هود النبي عليه‌السلام ، ويقال : إِنما سمي حمير لأنه كان يلبس الحلل الحُمر.</w:t>
      </w:r>
    </w:p>
    <w:p>
      <w:pPr>
        <w:pStyle w:val="BookText"/>
      </w:pPr>
      <w:r>
        <w:rPr>
          <w:rFonts w:ascii="Amiri" w:hAnsi="Amiri" w:eastAsia="Amiri" w:cs="Amiri"/>
          <w:lang w:bidi="ar-SA"/>
          <w:color w:val="111111"/>
          <w:sz w:val="28"/>
          <w:szCs w:val="28"/>
          <w:rtl/>
        </w:rPr>
        <w:t xml:space="preserve">( وحمير الأصغر : لقب زرعة بن سبأ الأصغر بن كعب بن سهل بن زيد بن عمرو ابن قيس بن جشم بن وائل بن الغوث بن حيدان بن قطن بن عريب بن أيمن بن الهميسع بن حمير الأكبر بن سبأ الأكبر. قاله الحسن بن يعقوب الميداني )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فَوعالة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283" w:name="_Toc1579"/>
      <w:r>
        <w:t>الحَومانة</w:t>
      </w:r>
      <w:bookmarkEnd w:id="2283"/>
    </w:p>
    <w:p>
      <w:pPr>
        <w:pStyle w:val="BookText"/>
      </w:pPr>
      <w:r>
        <w:rPr>
          <w:rFonts w:ascii="Amiri" w:hAnsi="Amiri" w:eastAsia="Amiri" w:cs="Amiri"/>
          <w:lang w:bidi="ar-SA"/>
          <w:color w:val="111111"/>
          <w:sz w:val="28"/>
          <w:szCs w:val="28"/>
          <w:rtl/>
        </w:rPr>
        <w:t xml:space="preserve">[الحَومانة] : الأرض الغليظة ، والجمع : الحوامين. قال امرؤ القيس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فليت جمال الحيِّ يوم تحمَّلوا</w:t>
      </w:r>
    </w:p>
    <w:p>
      <w:pPr>
        <w:pStyle w:val="BookText"/>
      </w:pPr>
      <w:r>
        <w:rPr>
          <w:rFonts w:ascii="Amiri" w:hAnsi="Amiri" w:eastAsia="Amiri" w:cs="Amiri"/>
          <w:lang w:bidi="ar-SA"/>
          <w:color w:val="111111"/>
          <w:sz w:val="28"/>
          <w:szCs w:val="28"/>
          <w:rtl/>
        </w:rPr>
        <w:t xml:space="preserve">بحومانة الدُّرَّاج أصبحن ظلّعا</w:t>
      </w:r>
    </w:p>
    <w:p>
      <w:pPr>
        <w:pStyle w:val="BookText"/>
      </w:pPr>
      <w:r>
        <w:rPr>
          <w:rFonts w:ascii="IRNazanin" w:hAnsi="IRNazanin" w:eastAsia="IRNazanin" w:cs="IRNazanin"/>
          <w:lang w:bidi="fa-IR"/>
          <w:color w:val="111111"/>
          <w:sz w:val="28"/>
          <w:szCs w:val="28"/>
          <w:rtl/>
        </w:rPr>
        <w:t xml:space="preserve">[شماره صفحه واقعی : 1580]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4" w:name="pg14434_152710"/>
    <w:bookmarkEnd w:id="324"/>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Amiri" w:hAnsi="Amiri" w:eastAsia="Amiri" w:cs="Amiri"/>
          <w:lang w:bidi="ar-SA"/>
          <w:color w:val="111111"/>
          <w:sz w:val="28"/>
          <w:szCs w:val="28"/>
          <w:rtl/>
        </w:rPr>
        <w:t xml:space="preserve">لجِ</w:t>
      </w:r>
    </w:p>
    <w:p>
      <w:pPr>
        <w:pStyle w:val="Heading5"/>
      </w:pPr>
      <w:bookmarkStart w:id="2284" w:name="_Toc1580"/>
      <w:r>
        <w:t>الحِملاج</w:t>
      </w:r>
      <w:bookmarkEnd w:id="2284"/>
    </w:p>
    <w:p>
      <w:pPr>
        <w:pStyle w:val="BookText"/>
      </w:pPr>
      <w:r>
        <w:rPr>
          <w:rFonts w:ascii="IRNazanin" w:hAnsi="IRNazanin" w:eastAsia="IRNazanin" w:cs="IRNazanin"/>
          <w:lang w:bidi="fa-IR"/>
          <w:color w:val="111111"/>
          <w:sz w:val="28"/>
          <w:szCs w:val="28"/>
          <w:rtl/>
        </w:rPr>
        <w:t xml:space="preserve">[الحِملاج] : منفاخ الصائغ.</w:t>
      </w:r>
    </w:p>
    <w:p>
      <w:pPr>
        <w:pStyle w:val="BookText"/>
      </w:pPr>
      <w:r>
        <w:rPr>
          <w:rFonts w:ascii="IRNazanin" w:hAnsi="IRNazanin" w:eastAsia="IRNazanin" w:cs="IRNazanin"/>
          <w:lang w:bidi="fa-IR"/>
          <w:color w:val="111111"/>
          <w:sz w:val="28"/>
          <w:szCs w:val="28"/>
          <w:rtl/>
        </w:rPr>
        <w:t xml:space="preserve">والحِملاج : قرن الثور.</w:t>
      </w:r>
    </w:p>
    <w:p>
      <w:pPr>
        <w:pStyle w:val="BookText"/>
      </w:pPr>
      <w:r>
        <w:rPr>
          <w:rFonts w:ascii="IRNazanin" w:hAnsi="IRNazanin" w:eastAsia="IRNazanin" w:cs="IRNazanin"/>
          <w:lang w:bidi="fa-IR"/>
          <w:color w:val="111111"/>
          <w:sz w:val="28"/>
          <w:szCs w:val="28"/>
          <w:rtl/>
        </w:rPr>
        <w:t xml:space="preserve">لق</w:t>
      </w:r>
    </w:p>
    <w:p>
      <w:pPr>
        <w:pStyle w:val="Heading5"/>
      </w:pPr>
      <w:bookmarkStart w:id="2285" w:name="_Toc1581"/>
      <w:r>
        <w:t>الحِملاق</w:t>
      </w:r>
      <w:bookmarkEnd w:id="2285"/>
    </w:p>
    <w:p>
      <w:pPr>
        <w:pStyle w:val="BookText"/>
      </w:pPr>
      <w:r>
        <w:rPr>
          <w:rFonts w:ascii="Amiri" w:hAnsi="Amiri" w:eastAsia="Amiri" w:cs="Amiri"/>
          <w:lang w:bidi="ar-SA"/>
          <w:color w:val="111111"/>
          <w:sz w:val="28"/>
          <w:szCs w:val="28"/>
          <w:rtl/>
        </w:rPr>
        <w:t xml:space="preserve">[الحِملاق] : ما غطته الجفون من بياض مقلة العين.</w:t>
      </w:r>
    </w:p>
    <w:p>
      <w:pPr>
        <w:pStyle w:val="BookText"/>
      </w:pPr>
      <w:r>
        <w:rPr>
          <w:rFonts w:ascii="Amiri" w:hAnsi="Amiri" w:eastAsia="Amiri" w:cs="Amiri"/>
          <w:lang w:bidi="ar-SA"/>
          <w:color w:val="111111"/>
          <w:sz w:val="28"/>
          <w:szCs w:val="28"/>
          <w:rtl/>
        </w:rPr>
        <w:t xml:space="preserve">ويقال : هو حمرة العين.</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رس</w:t>
      </w:r>
    </w:p>
    <w:p>
      <w:pPr>
        <w:pStyle w:val="Heading5"/>
      </w:pPr>
      <w:bookmarkStart w:id="2286" w:name="_Toc1582"/>
      <w:r>
        <w:t>الحُمارِس</w:t>
      </w:r>
      <w:bookmarkEnd w:id="2286"/>
    </w:p>
    <w:p>
      <w:pPr>
        <w:pStyle w:val="BookText"/>
      </w:pPr>
      <w:r>
        <w:rPr>
          <w:rFonts w:ascii="Amiri" w:hAnsi="Amiri" w:eastAsia="Amiri" w:cs="Amiri"/>
          <w:lang w:bidi="ar-SA"/>
          <w:color w:val="111111"/>
          <w:sz w:val="28"/>
          <w:szCs w:val="28"/>
          <w:rtl/>
        </w:rPr>
        <w:t xml:space="preserve">[الحُمارِس] : الشديد.</w:t>
      </w:r>
    </w:p>
    <w:p>
      <w:pPr>
        <w:pStyle w:val="BookText"/>
      </w:pPr>
      <w:r>
        <w:rPr>
          <w:rFonts w:ascii="Amiri" w:hAnsi="Amiri" w:eastAsia="Amiri" w:cs="Amiri"/>
          <w:lang w:bidi="ar-SA"/>
          <w:color w:val="111111"/>
          <w:sz w:val="28"/>
          <w:szCs w:val="28"/>
          <w:rtl/>
        </w:rPr>
        <w:t xml:space="preserve">وأم الحُمارِس : كنية امرأة.</w:t>
      </w:r>
    </w:p>
    <w:p>
      <w:pPr>
        <w:pStyle w:val="BookText"/>
      </w:pPr>
      <w:r>
        <w:rPr>
          <w:rFonts w:ascii="Amiri" w:hAnsi="Amiri" w:eastAsia="Amiri" w:cs="Amiri"/>
          <w:lang w:bidi="ar-SA"/>
          <w:color w:val="111111"/>
          <w:sz w:val="28"/>
          <w:szCs w:val="28"/>
          <w:rtl/>
        </w:rPr>
        <w:t xml:space="preserve">فَعَليل ، بفتح الفاء والعين</w:t>
      </w:r>
    </w:p>
    <w:p>
      <w:pPr>
        <w:pStyle w:val="BookText"/>
      </w:pPr>
      <w:r>
        <w:rPr>
          <w:rFonts w:ascii="IRNazanin" w:hAnsi="IRNazanin" w:eastAsia="IRNazanin" w:cs="IRNazanin"/>
          <w:lang w:bidi="fa-IR"/>
          <w:color w:val="111111"/>
          <w:sz w:val="28"/>
          <w:szCs w:val="28"/>
          <w:rtl/>
        </w:rPr>
        <w:t xml:space="preserve">ص</w:t>
      </w:r>
    </w:p>
    <w:p>
      <w:pPr>
        <w:pStyle w:val="Heading5"/>
      </w:pPr>
      <w:bookmarkStart w:id="2287" w:name="_Toc1583"/>
      <w:r>
        <w:t>الحَمَصِيص</w:t>
      </w:r>
      <w:bookmarkEnd w:id="2287"/>
    </w:p>
    <w:p>
      <w:pPr>
        <w:pStyle w:val="BookText"/>
      </w:pPr>
      <w:r>
        <w:rPr>
          <w:rFonts w:ascii="Amiri" w:hAnsi="Amiri" w:eastAsia="Amiri" w:cs="Amiri"/>
          <w:lang w:bidi="ar-SA"/>
          <w:color w:val="111111"/>
          <w:sz w:val="28"/>
          <w:szCs w:val="28"/>
          <w:rtl/>
        </w:rPr>
        <w:t xml:space="preserve">[الحَمَصِيص] ، بالصاد غير معجمة : بقلة من أحرار البقول طيبة الطعم حامضة تجعل في الأقط.</w:t>
      </w:r>
    </w:p>
    <w:p>
      <w:pPr>
        <w:pStyle w:val="BookText"/>
      </w:pPr>
      <w:r>
        <w:rPr>
          <w:rFonts w:ascii="IRNazanin" w:hAnsi="IRNazanin" w:eastAsia="IRNazanin" w:cs="IRNazanin"/>
          <w:lang w:bidi="fa-IR"/>
          <w:color w:val="111111"/>
          <w:sz w:val="28"/>
          <w:szCs w:val="28"/>
          <w:rtl/>
        </w:rPr>
        <w:t xml:space="preserve">ط</w:t>
      </w:r>
    </w:p>
    <w:p>
      <w:pPr>
        <w:pStyle w:val="Heading5"/>
      </w:pPr>
      <w:bookmarkStart w:id="2288" w:name="_Toc1584"/>
      <w:r>
        <w:t>الحَمَطِيط</w:t>
      </w:r>
      <w:bookmarkEnd w:id="2288"/>
    </w:p>
    <w:p>
      <w:pPr>
        <w:pStyle w:val="BookText"/>
      </w:pPr>
      <w:r>
        <w:rPr>
          <w:rFonts w:ascii="Amiri" w:hAnsi="Amiri" w:eastAsia="Amiri" w:cs="Amiri"/>
          <w:lang w:bidi="ar-SA"/>
          <w:color w:val="111111"/>
          <w:sz w:val="28"/>
          <w:szCs w:val="28"/>
          <w:rtl/>
        </w:rPr>
        <w:t xml:space="preserve">[الحَمَطِيط] : نبت.</w:t>
      </w:r>
    </w:p>
    <w:p>
      <w:pPr>
        <w:pStyle w:val="BookText"/>
      </w:pPr>
      <w:r>
        <w:rPr>
          <w:rFonts w:ascii="IRNazanin" w:hAnsi="IRNazanin" w:eastAsia="IRNazanin" w:cs="IRNazanin"/>
          <w:lang w:bidi="fa-IR"/>
          <w:color w:val="111111"/>
          <w:sz w:val="28"/>
          <w:szCs w:val="28"/>
          <w:rtl/>
        </w:rPr>
        <w:t xml:space="preserve">[شماره صفحه واقعی : 1581]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5" w:name="pg14434_152712"/>
    <w:bookmarkEnd w:id="325"/>
    <w:p>
      <w:pPr>
        <w:pStyle w:val="Heading4"/>
      </w:pPr>
      <w:bookmarkStart w:id="2289" w:name="_Toc1585"/>
      <w:r>
        <w:t>الأفعال</w:t>
      </w:r>
      <w:bookmarkEnd w:id="2289"/>
    </w:p>
    <w:p>
      <w:pPr>
        <w:pStyle w:val="Heading5"/>
      </w:pPr>
      <w:bookmarkStart w:id="2290" w:name="_Toc1586"/>
      <w:r>
        <w:t>اشارة</w:t>
      </w:r>
      <w:bookmarkEnd w:id="2290"/>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2291" w:name="_Toc1587"/>
      <w:r>
        <w:t>حَمَر</w:t>
      </w:r>
      <w:bookmarkEnd w:id="2291"/>
    </w:p>
    <w:p>
      <w:pPr>
        <w:pStyle w:val="BookText"/>
      </w:pPr>
      <w:r>
        <w:rPr>
          <w:rFonts w:ascii="Amiri" w:hAnsi="Amiri" w:eastAsia="Amiri" w:cs="Amiri"/>
          <w:lang w:bidi="ar-SA"/>
          <w:color w:val="111111"/>
          <w:sz w:val="28"/>
          <w:szCs w:val="28"/>
          <w:rtl/>
        </w:rPr>
        <w:t xml:space="preserve">[حَمَر] شعرَ الشاة : إِذا نتفه.</w:t>
      </w:r>
    </w:p>
    <w:p>
      <w:pPr>
        <w:pStyle w:val="BookText"/>
      </w:pPr>
      <w:r>
        <w:rPr>
          <w:rFonts w:ascii="Amiri" w:hAnsi="Amiri" w:eastAsia="Amiri" w:cs="Amiri"/>
          <w:lang w:bidi="ar-SA"/>
          <w:color w:val="111111"/>
          <w:sz w:val="28"/>
          <w:szCs w:val="28"/>
          <w:rtl/>
        </w:rPr>
        <w:t xml:space="preserve">وحَمَر السَّيْرَ : إِذا سَحَا باطنه لِيَلِين.</w:t>
      </w:r>
    </w:p>
    <w:p>
      <w:pPr>
        <w:pStyle w:val="BookText"/>
      </w:pPr>
      <w:r>
        <w:rPr>
          <w:rFonts w:ascii="IRNazanin" w:hAnsi="IRNazanin" w:eastAsia="IRNazanin" w:cs="IRNazanin"/>
          <w:lang w:bidi="fa-IR"/>
          <w:color w:val="111111"/>
          <w:sz w:val="28"/>
          <w:szCs w:val="28"/>
          <w:rtl/>
        </w:rPr>
        <w:t xml:space="preserve">ص</w:t>
      </w:r>
    </w:p>
    <w:p>
      <w:pPr>
        <w:pStyle w:val="Heading5"/>
      </w:pPr>
      <w:bookmarkStart w:id="2292" w:name="_Toc1588"/>
      <w:r>
        <w:t>حَمَص</w:t>
      </w:r>
      <w:bookmarkEnd w:id="2292"/>
    </w:p>
    <w:p>
      <w:pPr>
        <w:pStyle w:val="BookText"/>
      </w:pPr>
      <w:r>
        <w:rPr>
          <w:rFonts w:ascii="Amiri" w:hAnsi="Amiri" w:eastAsia="Amiri" w:cs="Amiri"/>
          <w:lang w:bidi="ar-SA"/>
          <w:color w:val="111111"/>
          <w:sz w:val="28"/>
          <w:szCs w:val="28"/>
          <w:rtl/>
        </w:rPr>
        <w:t xml:space="preserve">[حَمَص] الجرحُ : إِذا سكن ورمه.</w:t>
      </w:r>
    </w:p>
    <w:p>
      <w:pPr>
        <w:pStyle w:val="BookText"/>
      </w:pPr>
      <w:r>
        <w:rPr>
          <w:rFonts w:ascii="Amiri" w:hAnsi="Amiri" w:eastAsia="Amiri" w:cs="Amiri"/>
          <w:lang w:bidi="ar-SA"/>
          <w:color w:val="111111"/>
          <w:sz w:val="28"/>
          <w:szCs w:val="28"/>
          <w:rtl/>
        </w:rPr>
        <w:t xml:space="preserve">ويقال : حمص القذا من عينه : إِذا أخرجه منها برفق.</w:t>
      </w:r>
    </w:p>
    <w:p>
      <w:pPr>
        <w:pStyle w:val="BookText"/>
      </w:pPr>
      <w:r>
        <w:rPr>
          <w:rFonts w:ascii="IRNazanin" w:hAnsi="IRNazanin" w:eastAsia="IRNazanin" w:cs="IRNazanin"/>
          <w:lang w:bidi="fa-IR"/>
          <w:color w:val="111111"/>
          <w:sz w:val="28"/>
          <w:szCs w:val="28"/>
          <w:rtl/>
        </w:rPr>
        <w:t xml:space="preserve">ض</w:t>
      </w:r>
    </w:p>
    <w:p>
      <w:pPr>
        <w:pStyle w:val="Heading5"/>
      </w:pPr>
      <w:bookmarkStart w:id="2293" w:name="_Toc1589"/>
      <w:r>
        <w:t>حَمَض</w:t>
      </w:r>
      <w:bookmarkEnd w:id="2293"/>
    </w:p>
    <w:p>
      <w:pPr>
        <w:pStyle w:val="BookText"/>
      </w:pPr>
      <w:r>
        <w:rPr>
          <w:rFonts w:ascii="Amiri" w:hAnsi="Amiri" w:eastAsia="Amiri" w:cs="Amiri"/>
          <w:lang w:bidi="ar-SA"/>
          <w:color w:val="111111"/>
          <w:sz w:val="28"/>
          <w:szCs w:val="28"/>
          <w:rtl/>
        </w:rPr>
        <w:t xml:space="preserve">[حَمَض] : الشيءُ حموضة ، فهو حامض.</w:t>
      </w:r>
    </w:p>
    <w:p>
      <w:pPr>
        <w:pStyle w:val="BookText"/>
      </w:pPr>
      <w:r>
        <w:rPr>
          <w:rFonts w:ascii="Amiri" w:hAnsi="Amiri" w:eastAsia="Amiri" w:cs="Amiri"/>
          <w:lang w:bidi="ar-SA"/>
          <w:color w:val="111111"/>
          <w:sz w:val="28"/>
          <w:szCs w:val="28"/>
          <w:rtl/>
        </w:rPr>
        <w:t xml:space="preserve">وحمضت الإِبل حموضاً : إِذا رعت الحَمض.</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ز</w:t>
      </w:r>
    </w:p>
    <w:p>
      <w:pPr>
        <w:pStyle w:val="Heading5"/>
      </w:pPr>
      <w:bookmarkStart w:id="2294" w:name="_Toc1590"/>
      <w:r>
        <w:t>حمَز</w:t>
      </w:r>
      <w:bookmarkEnd w:id="2294"/>
    </w:p>
    <w:p>
      <w:pPr>
        <w:pStyle w:val="BookText"/>
      </w:pPr>
      <w:r>
        <w:rPr>
          <w:rFonts w:ascii="Amiri" w:hAnsi="Amiri" w:eastAsia="Amiri" w:cs="Amiri"/>
          <w:lang w:bidi="ar-SA"/>
          <w:color w:val="111111"/>
          <w:sz w:val="28"/>
          <w:szCs w:val="28"/>
          <w:rtl/>
        </w:rPr>
        <w:t xml:space="preserve">[حمَز] : الحمْز ، بالزاي : اللذع والإِحراق. يقال : حمز الشرابُ اللسانَ ، وحمز الهمُّ القلب : أي أحرقه ، قال الشماخ في رجل باع قوساً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شراها فاضت العين عبرة</w:t>
      </w:r>
    </w:p>
    <w:p>
      <w:pPr>
        <w:pStyle w:val="BookText"/>
      </w:pPr>
      <w:r>
        <w:rPr>
          <w:rFonts w:ascii="Amiri" w:hAnsi="Amiri" w:eastAsia="Amiri" w:cs="Amiri"/>
          <w:lang w:bidi="ar-SA"/>
          <w:color w:val="111111"/>
          <w:sz w:val="28"/>
          <w:szCs w:val="28"/>
          <w:rtl/>
        </w:rPr>
        <w:t xml:space="preserve">وفي القلب حزّازٌ من اللَّوْمِ حامز</w:t>
      </w:r>
    </w:p>
    <w:p>
      <w:pPr>
        <w:pStyle w:val="BookText"/>
      </w:pPr>
      <w:r>
        <w:rPr>
          <w:rFonts w:ascii="Amiri" w:hAnsi="Amiri" w:eastAsia="Amiri" w:cs="Amiri"/>
          <w:lang w:bidi="ar-SA"/>
          <w:color w:val="111111"/>
          <w:sz w:val="28"/>
          <w:szCs w:val="28"/>
          <w:rtl/>
        </w:rPr>
        <w:t xml:space="preserve">وفي حديث ابن عباس </w:t>
      </w:r>
      <w:r>
        <w:rPr>
          <w:rStyle w:val="FootnoteReference"/>
        </w:rPr>
        <w:footnoteReference w:id="825"/>
      </w:r>
      <w:r>
        <w:rPr>
          <w:rFonts w:ascii="Amiri" w:hAnsi="Amiri" w:eastAsia="Amiri" w:cs="Amiri"/>
          <w:lang w:bidi="ar-SA"/>
          <w:color w:val="111111"/>
          <w:sz w:val="28"/>
          <w:szCs w:val="28"/>
          <w:rtl/>
        </w:rPr>
        <w:t xml:space="preserve">: أفضل الأعمال أحمزها : أي أشدها.</w:t>
      </w:r>
    </w:p>
    <w:p>
      <w:pPr>
        <w:pStyle w:val="BookText"/>
      </w:pPr>
      <w:r>
        <w:rPr>
          <w:rFonts w:ascii="IRNazanin" w:hAnsi="IRNazanin" w:eastAsia="IRNazanin" w:cs="IRNazanin"/>
          <w:lang w:bidi="fa-IR"/>
          <w:color w:val="111111"/>
          <w:sz w:val="28"/>
          <w:szCs w:val="28"/>
          <w:rtl/>
        </w:rPr>
        <w:t xml:space="preserve">ل</w:t>
      </w:r>
    </w:p>
    <w:p>
      <w:pPr>
        <w:pStyle w:val="Heading5"/>
      </w:pPr>
      <w:bookmarkStart w:id="2295" w:name="_Toc1591"/>
      <w:r>
        <w:t>حَمَل</w:t>
      </w:r>
      <w:bookmarkEnd w:id="2295"/>
    </w:p>
    <w:p>
      <w:pPr>
        <w:pStyle w:val="BookText"/>
      </w:pPr>
      <w:r>
        <w:rPr>
          <w:rFonts w:ascii="Amiri" w:hAnsi="Amiri" w:eastAsia="Amiri" w:cs="Amiri"/>
          <w:lang w:bidi="ar-SA"/>
          <w:color w:val="111111"/>
          <w:sz w:val="28"/>
          <w:szCs w:val="28"/>
          <w:rtl/>
        </w:rPr>
        <w:t xml:space="preserve">[حَمَل] : حملْتُ الشيء حملاً ، وقرأ أبو عمرو وحمزة والكسائي : وَلَكِنَّا ( حَمَلْنَا أَوْزاراً مِنْ زِينَةِ الْقَوْمِ )</w:t>
      </w:r>
      <w:r>
        <w:rPr>
          <w:rStyle w:val="FootnoteReference"/>
        </w:rPr>
        <w:footnoteReference w:id="826"/>
      </w:r>
      <w:r>
        <w:rPr>
          <w:rFonts w:ascii="Amiri" w:hAnsi="Amiri" w:eastAsia="Amiri" w:cs="Amiri"/>
          <w:lang w:bidi="ar-SA"/>
          <w:color w:val="111111"/>
          <w:sz w:val="28"/>
          <w:szCs w:val="28"/>
          <w:rtl/>
        </w:rPr>
        <w:t xml:space="preserve">، وهو رأي أبي عبيد. وقرأ الباقون : « حُمِّلْنا » بضم الحاء وتشديد الميم مكسورة. وعن عاصم</w:t>
      </w:r>
    </w:p>
    <w:p>
      <w:pPr>
        <w:pStyle w:val="BookText"/>
      </w:pPr>
      <w:r>
        <w:rPr>
          <w:rFonts w:ascii="IRNazanin" w:hAnsi="IRNazanin" w:eastAsia="IRNazanin" w:cs="IRNazanin"/>
          <w:lang w:bidi="fa-IR"/>
          <w:color w:val="111111"/>
          <w:sz w:val="28"/>
          <w:szCs w:val="28"/>
          <w:rtl/>
        </w:rPr>
        <w:t xml:space="preserve">[شماره صفحه واقعی : 1582]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يعقوب ]</w:t>
      </w:r>
      <w:r>
        <w:rPr>
          <w:rStyle w:val="FootnoteReference"/>
        </w:rPr>
        <w:footnoteReference w:id="827"/>
      </w:r>
      <w:r>
        <w:rPr>
          <w:rFonts w:ascii="Amiri" w:hAnsi="Amiri" w:eastAsia="Amiri" w:cs="Amiri"/>
          <w:lang w:bidi="ar-SA"/>
          <w:color w:val="111111"/>
          <w:sz w:val="28"/>
          <w:szCs w:val="28"/>
          <w:rtl/>
        </w:rPr>
        <w:t xml:space="preserve">روايتان يقال : أنا حامل لهذا الشيء وحمّال له : إِذا أكثرت حمله. قال الله تعالى : ( وَامْرَأَتُهُ حَمَّالَةَ الْحَطَبِ )</w:t>
      </w:r>
      <w:r>
        <w:rPr>
          <w:rStyle w:val="FootnoteReference"/>
        </w:rPr>
        <w:footnoteReference w:id="828"/>
      </w:r>
      <w:r>
        <w:rPr>
          <w:rFonts w:ascii="Amiri" w:hAnsi="Amiri" w:eastAsia="Amiri" w:cs="Amiri"/>
          <w:lang w:bidi="ar-SA"/>
          <w:color w:val="111111"/>
          <w:sz w:val="28"/>
          <w:szCs w:val="28"/>
          <w:rtl/>
        </w:rPr>
        <w:t xml:space="preserve">. قرأ عاصم بالنصب ، قيل على الذم ، وقيل : على الحال. وقرأ الباقون بالرفع.</w:t>
      </w:r>
    </w:p>
    <w:p>
      <w:pPr>
        <w:pStyle w:val="BookText"/>
      </w:pPr>
      <w:r>
        <w:rPr>
          <w:rFonts w:ascii="Amiri" w:hAnsi="Amiri" w:eastAsia="Amiri" w:cs="Amiri"/>
          <w:lang w:bidi="ar-SA"/>
          <w:color w:val="111111"/>
          <w:sz w:val="28"/>
          <w:szCs w:val="28"/>
          <w:rtl/>
        </w:rPr>
        <w:t xml:space="preserve">وحَمَل الكرم والشجر حملاً.</w:t>
      </w:r>
    </w:p>
    <w:p>
      <w:pPr>
        <w:pStyle w:val="BookText"/>
      </w:pPr>
      <w:r>
        <w:rPr>
          <w:rFonts w:ascii="Amiri" w:hAnsi="Amiri" w:eastAsia="Amiri" w:cs="Amiri"/>
          <w:lang w:bidi="ar-SA"/>
          <w:color w:val="111111"/>
          <w:sz w:val="28"/>
          <w:szCs w:val="28"/>
          <w:rtl/>
        </w:rPr>
        <w:t xml:space="preserve">وحَمَلَت المرأة ، وامرأة حامل لأنه نعت للإِناث خاصة وحاملة ، بالهاء على الأصل ، وأنشد يعقوب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تمخضت المنون له بيومٍ</w:t>
      </w:r>
    </w:p>
    <w:p>
      <w:pPr>
        <w:pStyle w:val="BookText"/>
      </w:pPr>
      <w:r>
        <w:rPr>
          <w:rFonts w:ascii="Amiri" w:hAnsi="Amiri" w:eastAsia="Amiri" w:cs="Amiri"/>
          <w:lang w:bidi="ar-SA"/>
          <w:color w:val="111111"/>
          <w:sz w:val="28"/>
          <w:szCs w:val="28"/>
          <w:rtl/>
        </w:rPr>
        <w:t xml:space="preserve">أنى ولكلِ حاملة تمام</w:t>
      </w:r>
    </w:p>
    <w:p>
      <w:pPr>
        <w:pStyle w:val="BookText"/>
      </w:pPr>
      <w:r>
        <w:rPr>
          <w:rFonts w:ascii="Amiri" w:hAnsi="Amiri" w:eastAsia="Amiri" w:cs="Amiri"/>
          <w:lang w:bidi="ar-SA"/>
          <w:color w:val="111111"/>
          <w:sz w:val="28"/>
          <w:szCs w:val="28"/>
          <w:rtl/>
        </w:rPr>
        <w:t xml:space="preserve">وحَمَلْت به : أي كَفَلْتُ ، حَمَالةً.</w:t>
      </w:r>
    </w:p>
    <w:p>
      <w:pPr>
        <w:pStyle w:val="BookText"/>
      </w:pPr>
      <w:r>
        <w:rPr>
          <w:rFonts w:ascii="Amiri" w:hAnsi="Amiri" w:eastAsia="Amiri" w:cs="Amiri"/>
          <w:lang w:bidi="ar-SA"/>
          <w:color w:val="111111"/>
          <w:sz w:val="28"/>
          <w:szCs w:val="28"/>
          <w:rtl/>
        </w:rPr>
        <w:t xml:space="preserve">وحمل عليه في الحرب حملةً.</w:t>
      </w:r>
    </w:p>
    <w:p>
      <w:pPr>
        <w:pStyle w:val="BookText"/>
      </w:pPr>
      <w:r>
        <w:rPr>
          <w:rFonts w:ascii="Amiri" w:hAnsi="Amiri" w:eastAsia="Amiri" w:cs="Amiri"/>
          <w:lang w:bidi="ar-SA"/>
          <w:color w:val="111111"/>
          <w:sz w:val="28"/>
          <w:szCs w:val="28"/>
          <w:rtl/>
        </w:rPr>
        <w:t xml:space="preserve">وحَمَل على نفسه في السير : إِذا جهدها.</w:t>
      </w:r>
    </w:p>
    <w:p>
      <w:pPr>
        <w:pStyle w:val="BookText"/>
      </w:pPr>
      <w:r>
        <w:rPr>
          <w:rFonts w:ascii="Amiri" w:hAnsi="Amiri" w:eastAsia="Amiri" w:cs="Amiri"/>
          <w:lang w:bidi="ar-SA"/>
          <w:color w:val="111111"/>
          <w:sz w:val="28"/>
          <w:szCs w:val="28"/>
          <w:rtl/>
        </w:rPr>
        <w:t xml:space="preserve">وحكى ابن دريد : يقال : حَمَلْت على القوم : إِذا حرَّشْتُ بينهم وحملْتُ بينهم النمائمَ. وعلى هذا القول الذي حكى ابن دريد أوّل بعض المفسرين قوله تعالى : ( حَمَّالَةَ الْحَطَبِ )</w:t>
      </w:r>
      <w:r>
        <w:rPr>
          <w:rStyle w:val="FootnoteReference"/>
        </w:rPr>
        <w:footnoteReference w:id="830"/>
      </w:r>
      <w:r>
        <w:rPr>
          <w:rFonts w:ascii="Amiri" w:hAnsi="Amiri" w:eastAsia="Amiri" w:cs="Amiri"/>
          <w:lang w:bidi="ar-SA"/>
          <w:color w:val="111111"/>
          <w:sz w:val="28"/>
          <w:szCs w:val="28"/>
          <w:rtl/>
        </w:rPr>
        <w:t xml:space="preserve">: أي حمالة النمائم بين الناس. ويقال : حملْتُ إِذلال فلان عليّ : أي احتملت. قال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أدلَّت فلم أحمِل وقالت فلم أجب</w:t>
      </w:r>
    </w:p>
    <w:p>
      <w:pPr>
        <w:pStyle w:val="BookText"/>
      </w:pPr>
      <w:r>
        <w:rPr>
          <w:rFonts w:ascii="Amiri" w:hAnsi="Amiri" w:eastAsia="Amiri" w:cs="Amiri"/>
          <w:lang w:bidi="ar-SA"/>
          <w:color w:val="111111"/>
          <w:sz w:val="28"/>
          <w:szCs w:val="28"/>
          <w:rtl/>
        </w:rPr>
        <w:t xml:space="preserve">لعمر أبيها إِنني لظلوم</w:t>
      </w:r>
    </w:p>
    <w:p>
      <w:pPr>
        <w:pStyle w:val="BookText"/>
      </w:pPr>
      <w:r>
        <w:rPr>
          <w:rFonts w:ascii="Amiri" w:hAnsi="Amiri" w:eastAsia="Amiri" w:cs="Amiri"/>
          <w:lang w:bidi="ar-SA"/>
          <w:color w:val="111111"/>
          <w:sz w:val="28"/>
          <w:szCs w:val="28"/>
          <w:rtl/>
        </w:rPr>
        <w:t xml:space="preserve">وحكى بعضهم : إِن العرب تقول : فلان يحمل غضبه ؛ أي يظهر غضبه. قال : ومنه الحديث </w:t>
      </w:r>
      <w:r>
        <w:rPr>
          <w:rStyle w:val="FootnoteReference"/>
        </w:rPr>
        <w:footnoteReference w:id="832"/>
      </w:r>
      <w:r>
        <w:rPr>
          <w:rFonts w:ascii="Amiri" w:hAnsi="Amiri" w:eastAsia="Amiri" w:cs="Amiri"/>
          <w:lang w:bidi="ar-SA"/>
          <w:color w:val="111111"/>
          <w:sz w:val="28"/>
          <w:szCs w:val="28"/>
          <w:rtl/>
        </w:rPr>
        <w:t xml:space="preserve">عن النبي عليه‌السلام : « إِذا</w:t>
      </w:r>
    </w:p>
    <w:p>
      <w:pPr>
        <w:pStyle w:val="BookText"/>
      </w:pPr>
      <w:r>
        <w:rPr>
          <w:rFonts w:ascii="IRNazanin" w:hAnsi="IRNazanin" w:eastAsia="IRNazanin" w:cs="IRNazanin"/>
          <w:lang w:bidi="fa-IR"/>
          <w:color w:val="111111"/>
          <w:sz w:val="28"/>
          <w:szCs w:val="28"/>
          <w:rtl/>
        </w:rPr>
        <w:t xml:space="preserve">[شماره صفحه واقعی : 1583]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6" w:name="pg14434_152716"/>
    <w:bookmarkEnd w:id="326"/>
    <w:p>
      <w:pPr>
        <w:pStyle w:val="BookText"/>
      </w:pPr>
      <w:r>
        <w:rPr>
          <w:rFonts w:ascii="Amiri" w:hAnsi="Amiri" w:eastAsia="Amiri" w:cs="Amiri"/>
          <w:lang w:bidi="ar-SA"/>
          <w:color w:val="111111"/>
          <w:sz w:val="28"/>
          <w:szCs w:val="28"/>
          <w:rtl/>
        </w:rPr>
        <w:t xml:space="preserve">بلغ الماء قلتين لم يحمل خُبْثاً » : أي لم تظهر فيه النجاسة. قال الشافعي : إِذا بلغ الماء قلتين بِقِلال هجر وهو خمس مئة رطل لم يتنجس إِلا بالتغير ، لهذا الحديث. وقال أصحاب أبي حنيفة : لا يحمل الماء النجاسة إِلَّا أن يكون كثيراً لا تستعمل النجاسة باستعماله.</w:t>
      </w:r>
    </w:p>
    <w:p>
      <w:pPr>
        <w:pStyle w:val="BookText"/>
      </w:pPr>
      <w:r>
        <w:rPr>
          <w:rFonts w:ascii="Amiri" w:hAnsi="Amiri" w:eastAsia="Amiri" w:cs="Amiri"/>
          <w:lang w:bidi="ar-SA"/>
          <w:color w:val="111111"/>
          <w:sz w:val="28"/>
          <w:szCs w:val="28"/>
          <w:rtl/>
        </w:rPr>
        <w:t xml:space="preserve">ي</w:t>
      </w:r>
    </w:p>
    <w:p>
      <w:pPr>
        <w:pStyle w:val="Heading5"/>
      </w:pPr>
      <w:bookmarkStart w:id="2296" w:name="_Toc1592"/>
      <w:r>
        <w:t>حَمَى</w:t>
      </w:r>
      <w:bookmarkEnd w:id="2296"/>
    </w:p>
    <w:p>
      <w:pPr>
        <w:pStyle w:val="BookText"/>
      </w:pPr>
      <w:r>
        <w:rPr>
          <w:rFonts w:ascii="Amiri" w:hAnsi="Amiri" w:eastAsia="Amiri" w:cs="Amiri"/>
          <w:lang w:bidi="ar-SA"/>
          <w:color w:val="111111"/>
          <w:sz w:val="28"/>
          <w:szCs w:val="28"/>
          <w:rtl/>
        </w:rPr>
        <w:t xml:space="preserve">[حَمَى] : حَمَيْت الشيء حمياً : أي منعت منه.</w:t>
      </w:r>
    </w:p>
    <w:p>
      <w:pPr>
        <w:pStyle w:val="BookText"/>
      </w:pPr>
      <w:r>
        <w:rPr>
          <w:rFonts w:ascii="Amiri" w:hAnsi="Amiri" w:eastAsia="Amiri" w:cs="Amiri"/>
          <w:lang w:bidi="ar-SA"/>
          <w:color w:val="111111"/>
          <w:sz w:val="28"/>
          <w:szCs w:val="28"/>
          <w:rtl/>
        </w:rPr>
        <w:t xml:space="preserve">وحميت القوم حماية : أي نصرتهم.</w:t>
      </w:r>
    </w:p>
    <w:p>
      <w:pPr>
        <w:pStyle w:val="BookText"/>
      </w:pPr>
      <w:r>
        <w:rPr>
          <w:rFonts w:ascii="Amiri" w:hAnsi="Amiri" w:eastAsia="Amiri" w:cs="Amiri"/>
          <w:lang w:bidi="ar-SA"/>
          <w:color w:val="111111"/>
          <w:sz w:val="28"/>
          <w:szCs w:val="28"/>
          <w:rtl/>
        </w:rPr>
        <w:t xml:space="preserve">وحميت المريضَ الطعامَ حِمية.</w:t>
      </w:r>
    </w:p>
    <w:p>
      <w:pPr>
        <w:pStyle w:val="BookText"/>
      </w:pPr>
      <w:r>
        <w:rPr>
          <w:rFonts w:ascii="Amiri" w:hAnsi="Amiri" w:eastAsia="Amiri" w:cs="Amiri"/>
          <w:lang w:bidi="ar-SA"/>
          <w:color w:val="111111"/>
          <w:sz w:val="28"/>
          <w:szCs w:val="28"/>
          <w:rtl/>
        </w:rPr>
        <w:t xml:space="preserve">وحَمَى من الشيء حميَّة : أي أنِف. ورجل حميٌ. وقوله تعالى : ( وَلا وَصِيلَةٍ وَلا حامٍ )</w:t>
      </w:r>
      <w:r>
        <w:rPr>
          <w:rStyle w:val="FootnoteReference"/>
        </w:rPr>
        <w:footnoteReference w:id="833"/>
      </w:r>
      <w:r>
        <w:rPr>
          <w:rFonts w:ascii="Amiri" w:hAnsi="Amiri" w:eastAsia="Amiri" w:cs="Amiri"/>
          <w:lang w:bidi="ar-SA"/>
          <w:color w:val="111111"/>
          <w:sz w:val="28"/>
          <w:szCs w:val="28"/>
          <w:rtl/>
        </w:rPr>
        <w:t xml:space="preserve">. يقال : إِنه الفحل يضرب في إِبل الرجل عشر سنين فيخلّى ، ويقال : حمى ظهره ، فلا يُنتفع بظهره. وقيل : هو البعير ينتج من صلبه عشرة أبطن فيخلّى ويقال : حمى ظهره.</w:t>
      </w:r>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Amiri" w:hAnsi="Amiri" w:eastAsia="Amiri" w:cs="Amiri"/>
          <w:lang w:bidi="ar-SA"/>
          <w:color w:val="111111"/>
          <w:sz w:val="28"/>
          <w:szCs w:val="28"/>
          <w:rtl/>
        </w:rPr>
        <w:t xml:space="preserve">همزة</w:t>
      </w:r>
    </w:p>
    <w:p>
      <w:pPr>
        <w:pStyle w:val="Heading5"/>
      </w:pPr>
      <w:bookmarkStart w:id="2297" w:name="_Toc1593"/>
      <w:r>
        <w:t>حمأ</w:t>
      </w:r>
      <w:bookmarkEnd w:id="2297"/>
    </w:p>
    <w:p>
      <w:pPr>
        <w:pStyle w:val="BookText"/>
      </w:pPr>
      <w:r>
        <w:rPr>
          <w:rFonts w:ascii="Amiri" w:hAnsi="Amiri" w:eastAsia="Amiri" w:cs="Amiri"/>
          <w:lang w:bidi="ar-SA"/>
          <w:color w:val="111111"/>
          <w:sz w:val="28"/>
          <w:szCs w:val="28"/>
          <w:rtl/>
        </w:rPr>
        <w:t xml:space="preserve">[حمأ] : حمأت البئر حَمْأً ، مهموز : إِذا أخرجْت حمأتها.</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د</w:t>
      </w:r>
    </w:p>
    <w:p>
      <w:pPr>
        <w:pStyle w:val="Heading5"/>
      </w:pPr>
      <w:bookmarkStart w:id="2298" w:name="_Toc1594"/>
      <w:r>
        <w:t>حَمِد</w:t>
      </w:r>
      <w:bookmarkEnd w:id="2298"/>
    </w:p>
    <w:p>
      <w:pPr>
        <w:pStyle w:val="BookText"/>
      </w:pPr>
      <w:r>
        <w:rPr>
          <w:rFonts w:ascii="Amiri" w:hAnsi="Amiri" w:eastAsia="Amiri" w:cs="Amiri"/>
          <w:lang w:bidi="ar-SA"/>
          <w:color w:val="111111"/>
          <w:sz w:val="28"/>
          <w:szCs w:val="28"/>
          <w:rtl/>
        </w:rPr>
        <w:t xml:space="preserve">[حَمِد] : الحمد : خلاف الذم ، قال الله تعالى : ( الْحَمْدُ لِلَّهِ رَبِّ الْعالَمِينَ )</w:t>
      </w:r>
      <w:r>
        <w:rPr>
          <w:rStyle w:val="FootnoteReference"/>
        </w:rPr>
        <w:footnoteReference w:id="834"/>
      </w:r>
      <w:r>
        <w:rPr>
          <w:rFonts w:ascii="Amiri" w:hAnsi="Amiri" w:eastAsia="Amiri" w:cs="Amiri"/>
          <w:lang w:bidi="ar-SA"/>
          <w:color w:val="111111"/>
          <w:sz w:val="28"/>
          <w:szCs w:val="28"/>
          <w:rtl/>
        </w:rPr>
        <w:t xml:space="preserve">: أي يملك الحمد ويستحقه.</w:t>
      </w:r>
    </w:p>
    <w:p>
      <w:pPr>
        <w:pStyle w:val="BookText"/>
      </w:pPr>
      <w:r>
        <w:rPr>
          <w:rFonts w:ascii="IRNazanin" w:hAnsi="IRNazanin" w:eastAsia="IRNazanin" w:cs="IRNazanin"/>
          <w:lang w:bidi="fa-IR"/>
          <w:color w:val="111111"/>
          <w:sz w:val="28"/>
          <w:szCs w:val="28"/>
          <w:rtl/>
        </w:rPr>
        <w:t xml:space="preserve">ر</w:t>
      </w:r>
    </w:p>
    <w:p>
      <w:pPr>
        <w:pStyle w:val="Heading5"/>
      </w:pPr>
      <w:bookmarkStart w:id="2299" w:name="_Toc1595"/>
      <w:r>
        <w:t>حَمِر</w:t>
      </w:r>
      <w:bookmarkEnd w:id="2299"/>
    </w:p>
    <w:p>
      <w:pPr>
        <w:pStyle w:val="BookText"/>
      </w:pPr>
      <w:r>
        <w:rPr>
          <w:rFonts w:ascii="Amiri" w:hAnsi="Amiri" w:eastAsia="Amiri" w:cs="Amiri"/>
          <w:lang w:bidi="ar-SA"/>
          <w:color w:val="111111"/>
          <w:sz w:val="28"/>
          <w:szCs w:val="28"/>
          <w:rtl/>
        </w:rPr>
        <w:t xml:space="preserve">[حَمِر] : الحَمر : داء يصيب الدابة فيغير ريح فمه.</w:t>
      </w:r>
    </w:p>
    <w:p>
      <w:pPr>
        <w:pStyle w:val="BookText"/>
      </w:pPr>
      <w:r>
        <w:rPr>
          <w:rFonts w:ascii="IRNazanin" w:hAnsi="IRNazanin" w:eastAsia="IRNazanin" w:cs="IRNazanin"/>
          <w:lang w:bidi="fa-IR"/>
          <w:color w:val="111111"/>
          <w:sz w:val="28"/>
          <w:szCs w:val="28"/>
          <w:rtl/>
        </w:rPr>
        <w:t xml:space="preserve">[شماره صفحه واقعی : 1584]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27" w:name="pg14434_152718"/>
    <w:bookmarkEnd w:id="327"/>
    <w:p>
      <w:pPr>
        <w:pStyle w:val="BookText"/>
      </w:pPr>
      <w:r>
        <w:rPr>
          <w:rFonts w:ascii="Amiri" w:hAnsi="Amiri" w:eastAsia="Amiri" w:cs="Amiri"/>
          <w:lang w:bidi="ar-SA"/>
          <w:color w:val="111111"/>
          <w:sz w:val="28"/>
          <w:szCs w:val="28"/>
          <w:rtl/>
        </w:rPr>
        <w:t xml:space="preserve">قال امرؤ القيس يهجو رجلاً بالبخر </w:t>
      </w:r>
      <w:r>
        <w:rPr>
          <w:rStyle w:val="FootnoteReference"/>
        </w:rPr>
        <w:footnoteReference w:id="835"/>
      </w:r>
    </w:p>
    <w:p>
      <w:pPr>
        <w:pStyle w:val="BookText"/>
      </w:pPr>
      <w:r>
        <w:rPr>
          <w:rFonts w:ascii="Amiri" w:hAnsi="Amiri" w:eastAsia="Amiri" w:cs="Amiri"/>
          <w:lang w:bidi="ar-SA"/>
          <w:color w:val="111111"/>
          <w:sz w:val="28"/>
          <w:szCs w:val="28"/>
          <w:rtl/>
        </w:rPr>
        <w:t xml:space="preserve">لعمري لسعدٌ حيث حلت دياره</w:t>
      </w:r>
    </w:p>
    <w:p>
      <w:pPr>
        <w:pStyle w:val="BookText"/>
      </w:pPr>
      <w:r>
        <w:rPr>
          <w:rFonts w:ascii="Amiri" w:hAnsi="Amiri" w:eastAsia="Amiri" w:cs="Amiri"/>
          <w:lang w:bidi="ar-SA"/>
          <w:color w:val="111111"/>
          <w:sz w:val="28"/>
          <w:szCs w:val="28"/>
          <w:rtl/>
        </w:rPr>
        <w:t xml:space="preserve">أحبّ إلينا منك فافرس حمر</w:t>
      </w:r>
    </w:p>
    <w:p>
      <w:pPr>
        <w:pStyle w:val="BookText"/>
      </w:pPr>
      <w:r>
        <w:rPr>
          <w:rFonts w:ascii="Amiri" w:hAnsi="Amiri" w:eastAsia="Amiri" w:cs="Amiri"/>
          <w:lang w:bidi="ar-SA"/>
          <w:color w:val="111111"/>
          <w:sz w:val="28"/>
          <w:szCs w:val="28"/>
          <w:rtl/>
        </w:rPr>
        <w:t xml:space="preserve">وهو في اللسان والتاج ( حمر ) برواية :</w:t>
      </w:r>
    </w:p>
    <w:p>
      <w:pPr>
        <w:pStyle w:val="BookText"/>
      </w:pPr>
      <w:r>
        <w:rPr>
          <w:rFonts w:ascii="Amiri" w:hAnsi="Amiri" w:eastAsia="Amiri" w:cs="Amiri"/>
          <w:lang w:bidi="ar-SA"/>
          <w:color w:val="111111"/>
          <w:sz w:val="28"/>
          <w:szCs w:val="28"/>
          <w:rtl/>
        </w:rPr>
        <w:t xml:space="preserve">لعمري لسعد بن الضباب إذا غدا</w:t>
      </w:r>
    </w:p>
    <w:p>
      <w:pPr>
        <w:pStyle w:val="BookText"/>
      </w:pPr>
      <w:r>
        <w:rPr>
          <w:rFonts w:ascii="Amiri" w:hAnsi="Amiri" w:eastAsia="Amiri" w:cs="Amiri"/>
          <w:lang w:bidi="ar-SA"/>
          <w:color w:val="111111"/>
          <w:sz w:val="28"/>
          <w:szCs w:val="28"/>
          <w:rtl/>
        </w:rPr>
        <w:t xml:space="preserve">أحب إلينا منك فافرسٍ حمر</w:t>
      </w:r>
    </w:p>
    <w:p>
      <w:pPr>
        <w:pStyle w:val="BookText"/>
      </w:pPr>
      <w:r>
        <w:rPr>
          <w:rFonts w:ascii="Amiri" w:hAnsi="Amiri" w:eastAsia="Amiri" w:cs="Amiri"/>
          <w:lang w:bidi="ar-SA"/>
          <w:color w:val="111111"/>
          <w:sz w:val="28"/>
          <w:szCs w:val="28"/>
          <w:rtl/>
        </w:rPr>
        <w:t xml:space="preserve">وانظر العين : ( 3 / 227 ).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لعمري لسعد بن الضِّباب إِذا غدا</w:t>
      </w:r>
    </w:p>
    <w:p>
      <w:pPr>
        <w:pStyle w:val="BookText"/>
      </w:pPr>
      <w:r>
        <w:rPr>
          <w:rFonts w:ascii="Amiri" w:hAnsi="Amiri" w:eastAsia="Amiri" w:cs="Amiri"/>
          <w:lang w:bidi="ar-SA"/>
          <w:color w:val="111111"/>
          <w:sz w:val="28"/>
          <w:szCs w:val="28"/>
          <w:rtl/>
        </w:rPr>
        <w:t xml:space="preserve">إِلينا يضاهي فوه فافرس حمِر</w:t>
      </w:r>
    </w:p>
    <w:p>
      <w:pPr>
        <w:pStyle w:val="BookText"/>
      </w:pPr>
      <w:r>
        <w:rPr>
          <w:rFonts w:ascii="IRNazanin" w:hAnsi="IRNazanin" w:eastAsia="IRNazanin" w:cs="IRNazanin"/>
          <w:lang w:bidi="fa-IR"/>
          <w:color w:val="111111"/>
          <w:sz w:val="28"/>
          <w:szCs w:val="28"/>
          <w:rtl/>
        </w:rPr>
        <w:t xml:space="preserve">س</w:t>
      </w:r>
    </w:p>
    <w:p>
      <w:pPr>
        <w:pStyle w:val="Heading5"/>
      </w:pPr>
      <w:bookmarkStart w:id="2300" w:name="_Toc1596"/>
      <w:r>
        <w:t>حَمِس</w:t>
      </w:r>
      <w:bookmarkEnd w:id="2300"/>
    </w:p>
    <w:p>
      <w:pPr>
        <w:pStyle w:val="BookText"/>
      </w:pPr>
      <w:r>
        <w:rPr>
          <w:rFonts w:ascii="Amiri" w:hAnsi="Amiri" w:eastAsia="Amiri" w:cs="Amiri"/>
          <w:lang w:bidi="ar-SA"/>
          <w:color w:val="111111"/>
          <w:sz w:val="28"/>
          <w:szCs w:val="28"/>
          <w:rtl/>
        </w:rPr>
        <w:t xml:space="preserve">[حَمِس] : الحَمَس : الشدة ، يقال : رجل حميس </w:t>
      </w:r>
      <w:r>
        <w:rPr>
          <w:rStyle w:val="FootnoteReference"/>
        </w:rPr>
        <w:footnoteReference w:id="836"/>
      </w:r>
      <w:r>
        <w:rPr>
          <w:rFonts w:ascii="Amiri" w:hAnsi="Amiri" w:eastAsia="Amiri" w:cs="Amiri"/>
          <w:lang w:bidi="ar-SA"/>
          <w:color w:val="111111"/>
          <w:sz w:val="28"/>
          <w:szCs w:val="28"/>
          <w:rtl/>
        </w:rPr>
        <w:t xml:space="preserve">وأحمس : أي صلب شديد في أموره. وكانت قريش تسمى الحُمس. قيل : لأنهم كانوا يتشددون في دينهم. وقيل : لأنهم نزلوا الحرم ، والحِمسة الحُرْمة.</w:t>
      </w:r>
    </w:p>
    <w:p>
      <w:pPr>
        <w:pStyle w:val="BookText"/>
      </w:pPr>
      <w:r>
        <w:rPr>
          <w:rFonts w:ascii="Amiri" w:hAnsi="Amiri" w:eastAsia="Amiri" w:cs="Amiri"/>
          <w:lang w:bidi="ar-SA"/>
          <w:color w:val="111111"/>
          <w:sz w:val="28"/>
          <w:szCs w:val="28"/>
          <w:rtl/>
        </w:rPr>
        <w:t xml:space="preserve">والأحمس : الشجاع ، ومصدره الحماسة.</w:t>
      </w:r>
    </w:p>
    <w:p>
      <w:pPr>
        <w:pStyle w:val="BookText"/>
      </w:pPr>
      <w:r>
        <w:rPr>
          <w:rFonts w:ascii="Amiri" w:hAnsi="Amiri" w:eastAsia="Amiri" w:cs="Amiri"/>
          <w:lang w:bidi="ar-SA"/>
          <w:color w:val="111111"/>
          <w:sz w:val="28"/>
          <w:szCs w:val="28"/>
          <w:rtl/>
        </w:rPr>
        <w:t xml:space="preserve">ومكان أحمس : شديد ، قال العجاج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قطعنا من قِفاف حمس</w:t>
      </w:r>
    </w:p>
    <w:p>
      <w:pPr>
        <w:pStyle w:val="BookText"/>
      </w:pPr>
      <w:r>
        <w:rPr>
          <w:rFonts w:ascii="Amiri" w:hAnsi="Amiri" w:eastAsia="Amiri" w:cs="Amiri"/>
          <w:lang w:bidi="ar-SA"/>
          <w:color w:val="111111"/>
          <w:sz w:val="28"/>
          <w:szCs w:val="28"/>
          <w:rtl/>
        </w:rPr>
        <w:t xml:space="preserve">غُبْرِ الرِّعان ورمالٍ مُلسِ</w:t>
      </w:r>
    </w:p>
    <w:p>
      <w:pPr>
        <w:pStyle w:val="BookText"/>
      </w:pPr>
      <w:r>
        <w:rPr>
          <w:rFonts w:ascii="Amiri" w:hAnsi="Amiri" w:eastAsia="Amiri" w:cs="Amiri"/>
          <w:lang w:bidi="ar-SA"/>
          <w:color w:val="111111"/>
          <w:sz w:val="28"/>
          <w:szCs w:val="28"/>
          <w:rtl/>
        </w:rPr>
        <w:t xml:space="preserve">وعام أحمس : شديد ، وسنة حمساء كذلك.</w:t>
      </w:r>
    </w:p>
    <w:p>
      <w:pPr>
        <w:pStyle w:val="BookText"/>
      </w:pPr>
      <w:r>
        <w:rPr>
          <w:rFonts w:ascii="Amiri" w:hAnsi="Amiri" w:eastAsia="Amiri" w:cs="Amiri"/>
          <w:lang w:bidi="ar-SA"/>
          <w:color w:val="111111"/>
          <w:sz w:val="28"/>
          <w:szCs w:val="28"/>
          <w:rtl/>
        </w:rPr>
        <w:t xml:space="preserve">وبلاد حمس وأحامس : جديبة لا مرعى بها.</w:t>
      </w:r>
    </w:p>
    <w:p>
      <w:pPr>
        <w:pStyle w:val="BookText"/>
      </w:pPr>
      <w:r>
        <w:rPr>
          <w:rFonts w:ascii="IRNazanin" w:hAnsi="IRNazanin" w:eastAsia="IRNazanin" w:cs="IRNazanin"/>
          <w:lang w:bidi="fa-IR"/>
          <w:color w:val="111111"/>
          <w:sz w:val="28"/>
          <w:szCs w:val="28"/>
          <w:rtl/>
        </w:rPr>
        <w:t xml:space="preserve">ق</w:t>
      </w:r>
    </w:p>
    <w:p>
      <w:pPr>
        <w:pStyle w:val="Heading5"/>
      </w:pPr>
      <w:bookmarkStart w:id="2301" w:name="_Toc1597"/>
      <w:r>
        <w:t>حَمِق</w:t>
      </w:r>
      <w:bookmarkEnd w:id="2301"/>
    </w:p>
    <w:p>
      <w:pPr>
        <w:pStyle w:val="BookText"/>
      </w:pPr>
      <w:r>
        <w:rPr>
          <w:rFonts w:ascii="IRNazanin" w:hAnsi="IRNazanin" w:eastAsia="IRNazanin" w:cs="IRNazanin"/>
          <w:lang w:bidi="fa-IR"/>
          <w:color w:val="111111"/>
          <w:sz w:val="28"/>
          <w:szCs w:val="28"/>
          <w:rtl/>
        </w:rPr>
        <w:t xml:space="preserve">[حَمِق] : الحمق : نقصان العقل ، والنعت : أحمق وحمقاء.</w:t>
      </w:r>
    </w:p>
    <w:p>
      <w:pPr>
        <w:pStyle w:val="BookText"/>
      </w:pPr>
      <w:r>
        <w:rPr>
          <w:rFonts w:ascii="Amiri" w:hAnsi="Amiri" w:eastAsia="Amiri" w:cs="Amiri"/>
          <w:lang w:bidi="ar-SA"/>
          <w:color w:val="111111"/>
          <w:sz w:val="28"/>
          <w:szCs w:val="28"/>
          <w:rtl/>
        </w:rPr>
        <w:t xml:space="preserve">ي</w:t>
      </w:r>
    </w:p>
    <w:p>
      <w:pPr>
        <w:pStyle w:val="Heading5"/>
      </w:pPr>
      <w:bookmarkStart w:id="2302" w:name="_Toc1598"/>
      <w:r>
        <w:t>حَمِي</w:t>
      </w:r>
      <w:bookmarkEnd w:id="2302"/>
    </w:p>
    <w:p>
      <w:pPr>
        <w:pStyle w:val="BookText"/>
      </w:pPr>
      <w:r>
        <w:rPr>
          <w:rFonts w:ascii="Amiri" w:hAnsi="Amiri" w:eastAsia="Amiri" w:cs="Amiri"/>
          <w:lang w:bidi="ar-SA"/>
          <w:color w:val="111111"/>
          <w:sz w:val="28"/>
          <w:szCs w:val="28"/>
          <w:rtl/>
        </w:rPr>
        <w:t xml:space="preserve">[حَمِي] النهارُ : إِذا اشتد حر الشمس. وحميت النار حمياً : إِذا اشتد حرها ، قال الله تعالى : ( نارٌ حامِيَةٌ )</w:t>
      </w:r>
      <w:r>
        <w:rPr>
          <w:rStyle w:val="FootnoteReference"/>
        </w:rPr>
        <w:footnoteReference w:id="838"/>
      </w:r>
      <w:r>
        <w:rPr>
          <w:rFonts w:ascii="IRNazanin" w:hAnsi="IRNazanin" w:eastAsia="IRNazanin" w:cs="IRNazanin"/>
          <w:lang w:bidi="fa-IR"/>
          <w:color w:val="111111"/>
          <w:sz w:val="28"/>
          <w:szCs w:val="28"/>
          <w:rtl/>
        </w:rPr>
        <w:t xml:space="preserve">. وقرأ ابن</w:t>
      </w:r>
    </w:p>
    <w:p>
      <w:pPr>
        <w:pStyle w:val="BookText"/>
      </w:pPr>
      <w:r>
        <w:rPr>
          <w:rFonts w:ascii="IRNazanin" w:hAnsi="IRNazanin" w:eastAsia="IRNazanin" w:cs="IRNazanin"/>
          <w:lang w:bidi="fa-IR"/>
          <w:color w:val="111111"/>
          <w:sz w:val="28"/>
          <w:szCs w:val="28"/>
          <w:rtl/>
        </w:rPr>
        <w:t xml:space="preserve">[شماره صفحه واقعی : 1585]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28" w:name="pg14434_152720"/>
    <w:bookmarkEnd w:id="328"/>
    <w:p>
      <w:pPr>
        <w:pStyle w:val="BookText"/>
      </w:pPr>
      <w:r>
        <w:rPr>
          <w:rFonts w:ascii="Amiri" w:hAnsi="Amiri" w:eastAsia="Amiri" w:cs="Amiri"/>
          <w:lang w:bidi="ar-SA"/>
          <w:color w:val="111111"/>
          <w:sz w:val="28"/>
          <w:szCs w:val="28"/>
          <w:rtl/>
        </w:rPr>
        <w:t xml:space="preserve">عامر وحمزة والكسائي وأبو بكر عن عاصم : </w:t>
      </w:r>
      <w:r>
        <w:rPr>
          <w:rStyle w:val="FootnoteReference"/>
        </w:rPr>
        <w:footnoteReference w:id="839"/>
      </w:r>
      <w:r>
        <w:rPr>
          <w:rFonts w:ascii="Amiri" w:hAnsi="Amiri" w:eastAsia="Amiri" w:cs="Amiri"/>
          <w:lang w:bidi="ar-SA"/>
          <w:color w:val="111111"/>
          <w:sz w:val="28"/>
          <w:szCs w:val="28"/>
          <w:rtl/>
        </w:rPr>
        <w:t xml:space="preserve">بآلألف بغير همزة وهو رأي أبي عبيد ، ويروى في قراءة الحسن. وقرأ سائرهم حَمِئَةٍ بالهمز بغير ألف.</w:t>
      </w:r>
    </w:p>
    <w:p>
      <w:pPr>
        <w:pStyle w:val="BookText"/>
      </w:pPr>
      <w:r>
        <w:rPr>
          <w:rFonts w:ascii="Amiri" w:hAnsi="Amiri" w:eastAsia="Amiri" w:cs="Amiri"/>
          <w:lang w:bidi="ar-SA"/>
          <w:color w:val="111111"/>
          <w:sz w:val="28"/>
          <w:szCs w:val="28"/>
          <w:rtl/>
        </w:rPr>
        <w:t xml:space="preserve">وحمِي الفرسُ حمياً وحمىً : إِذا عرِق.</w:t>
      </w:r>
    </w:p>
    <w:p>
      <w:pPr>
        <w:pStyle w:val="BookText"/>
      </w:pPr>
      <w:r>
        <w:rPr>
          <w:rFonts w:ascii="Amiri" w:hAnsi="Amiri" w:eastAsia="Amiri" w:cs="Amiri"/>
          <w:lang w:bidi="ar-SA"/>
          <w:color w:val="111111"/>
          <w:sz w:val="28"/>
          <w:szCs w:val="28"/>
          <w:rtl/>
        </w:rPr>
        <w:t xml:space="preserve">همزة</w:t>
      </w:r>
    </w:p>
    <w:p>
      <w:pPr>
        <w:pStyle w:val="Heading5"/>
      </w:pPr>
      <w:bookmarkStart w:id="2303" w:name="_Toc1599"/>
      <w:r>
        <w:t>حَمِئ</w:t>
      </w:r>
      <w:bookmarkEnd w:id="2303"/>
    </w:p>
    <w:p>
      <w:pPr>
        <w:pStyle w:val="BookText"/>
      </w:pPr>
      <w:r>
        <w:rPr>
          <w:rFonts w:ascii="Amiri" w:hAnsi="Amiri" w:eastAsia="Amiri" w:cs="Amiri"/>
          <w:lang w:bidi="ar-SA"/>
          <w:color w:val="111111"/>
          <w:sz w:val="28"/>
          <w:szCs w:val="28"/>
          <w:rtl/>
        </w:rPr>
        <w:t xml:space="preserve">[حَمِئ] : حكى بعضهم : حمِئَ فلان على فلان ، بالهمز : إِذا غضب.</w:t>
      </w:r>
    </w:p>
    <w:p>
      <w:pPr>
        <w:pStyle w:val="BookText"/>
      </w:pPr>
      <w:r>
        <w:rPr>
          <w:rFonts w:ascii="Amiri" w:hAnsi="Amiri" w:eastAsia="Amiri" w:cs="Amiri"/>
          <w:lang w:bidi="ar-SA"/>
          <w:color w:val="111111"/>
          <w:sz w:val="28"/>
          <w:szCs w:val="28"/>
          <w:rtl/>
        </w:rPr>
        <w:t xml:space="preserve">وحمئت البئر : إِذا كثرت حمأتها ، قال الله تعالى : ( فِي عَيْنٍ حَمِئَةٍ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يفعُل ، بالضم فيهما</w:t>
      </w:r>
    </w:p>
    <w:p>
      <w:pPr>
        <w:pStyle w:val="BookText"/>
      </w:pPr>
      <w:r>
        <w:rPr>
          <w:rFonts w:ascii="IRNazanin" w:hAnsi="IRNazanin" w:eastAsia="IRNazanin" w:cs="IRNazanin"/>
          <w:lang w:bidi="fa-IR"/>
          <w:color w:val="111111"/>
          <w:sz w:val="28"/>
          <w:szCs w:val="28"/>
          <w:rtl/>
        </w:rPr>
        <w:t xml:space="preserve">ت</w:t>
      </w:r>
    </w:p>
    <w:p>
      <w:pPr>
        <w:pStyle w:val="Heading5"/>
      </w:pPr>
      <w:bookmarkStart w:id="2304" w:name="_Toc1600"/>
      <w:r>
        <w:t>حَمُت</w:t>
      </w:r>
      <w:bookmarkEnd w:id="2304"/>
    </w:p>
    <w:p>
      <w:pPr>
        <w:pStyle w:val="BookText"/>
      </w:pPr>
      <w:r>
        <w:rPr>
          <w:rFonts w:ascii="Amiri" w:hAnsi="Amiri" w:eastAsia="Amiri" w:cs="Amiri"/>
          <w:lang w:bidi="ar-SA"/>
          <w:color w:val="111111"/>
          <w:sz w:val="28"/>
          <w:szCs w:val="28"/>
          <w:rtl/>
        </w:rPr>
        <w:t xml:space="preserve">[حَمُت] : يقال : حَمُت يومنا : إِذا اشتد حرّه.</w:t>
      </w:r>
    </w:p>
    <w:p>
      <w:pPr>
        <w:pStyle w:val="BookText"/>
      </w:pPr>
      <w:r>
        <w:rPr>
          <w:rFonts w:ascii="IRNazanin" w:hAnsi="IRNazanin" w:eastAsia="IRNazanin" w:cs="IRNazanin"/>
          <w:lang w:bidi="fa-IR"/>
          <w:color w:val="111111"/>
          <w:sz w:val="28"/>
          <w:szCs w:val="28"/>
          <w:rtl/>
        </w:rPr>
        <w:t xml:space="preserve">ز</w:t>
      </w:r>
    </w:p>
    <w:p>
      <w:pPr>
        <w:pStyle w:val="Heading5"/>
      </w:pPr>
      <w:bookmarkStart w:id="2305" w:name="_Toc1601"/>
      <w:r>
        <w:t>حَمُز</w:t>
      </w:r>
      <w:bookmarkEnd w:id="2305"/>
    </w:p>
    <w:p>
      <w:pPr>
        <w:pStyle w:val="BookText"/>
      </w:pPr>
      <w:r>
        <w:rPr>
          <w:rFonts w:ascii="Amiri" w:hAnsi="Amiri" w:eastAsia="Amiri" w:cs="Amiri"/>
          <w:lang w:bidi="ar-SA"/>
          <w:color w:val="111111"/>
          <w:sz w:val="28"/>
          <w:szCs w:val="28"/>
          <w:rtl/>
        </w:rPr>
        <w:t xml:space="preserve">[حَمُز] : الحمازة ، بالزاي : الشدة.</w:t>
      </w:r>
    </w:p>
    <w:p>
      <w:pPr>
        <w:pStyle w:val="BookText"/>
      </w:pPr>
      <w:r>
        <w:rPr>
          <w:rFonts w:ascii="Amiri" w:hAnsi="Amiri" w:eastAsia="Amiri" w:cs="Amiri"/>
          <w:lang w:bidi="ar-SA"/>
          <w:color w:val="111111"/>
          <w:sz w:val="28"/>
          <w:szCs w:val="28"/>
          <w:rtl/>
        </w:rPr>
        <w:t xml:space="preserve">والحمازة في الشراب ونحوه : لذعُهُ للسان ، وفي الحديث (3) : شرب عمر شراباً فيه حمازةٌ.</w:t>
      </w:r>
    </w:p>
    <w:p>
      <w:pPr>
        <w:pStyle w:val="BookText"/>
      </w:pPr>
      <w:r>
        <w:rPr>
          <w:rFonts w:ascii="IRNazanin" w:hAnsi="IRNazanin" w:eastAsia="IRNazanin" w:cs="IRNazanin"/>
          <w:lang w:bidi="fa-IR"/>
          <w:color w:val="111111"/>
          <w:sz w:val="28"/>
          <w:szCs w:val="28"/>
          <w:rtl/>
        </w:rPr>
        <w:t xml:space="preserve">ش</w:t>
      </w:r>
    </w:p>
    <w:p>
      <w:pPr>
        <w:pStyle w:val="Heading5"/>
      </w:pPr>
      <w:bookmarkStart w:id="2306" w:name="_Toc1602"/>
      <w:r>
        <w:t>حَمُش</w:t>
      </w:r>
      <w:bookmarkEnd w:id="2306"/>
    </w:p>
    <w:p>
      <w:pPr>
        <w:pStyle w:val="BookText"/>
      </w:pPr>
      <w:r>
        <w:rPr>
          <w:rFonts w:ascii="Amiri" w:hAnsi="Amiri" w:eastAsia="Amiri" w:cs="Amiri"/>
          <w:lang w:bidi="ar-SA"/>
          <w:color w:val="111111"/>
          <w:sz w:val="28"/>
          <w:szCs w:val="28"/>
          <w:rtl/>
        </w:rPr>
        <w:t xml:space="preserve">[حَمُش] : حَمُشت قوائمه : إِذا دقت.</w:t>
      </w:r>
    </w:p>
    <w:p>
      <w:pPr>
        <w:pStyle w:val="BookText"/>
      </w:pPr>
      <w:r>
        <w:rPr>
          <w:rFonts w:ascii="IRNazanin" w:hAnsi="IRNazanin" w:eastAsia="IRNazanin" w:cs="IRNazanin"/>
          <w:lang w:bidi="fa-IR"/>
          <w:color w:val="111111"/>
          <w:sz w:val="28"/>
          <w:szCs w:val="28"/>
          <w:rtl/>
        </w:rPr>
        <w:t xml:space="preserve">ض</w:t>
      </w:r>
    </w:p>
    <w:p>
      <w:pPr>
        <w:pStyle w:val="Heading5"/>
      </w:pPr>
      <w:bookmarkStart w:id="2307" w:name="_Toc1603"/>
      <w:r>
        <w:t>حَمُض</w:t>
      </w:r>
      <w:bookmarkEnd w:id="2307"/>
    </w:p>
    <w:p>
      <w:pPr>
        <w:pStyle w:val="BookText"/>
      </w:pPr>
      <w:r>
        <w:rPr>
          <w:rFonts w:ascii="Amiri" w:hAnsi="Amiri" w:eastAsia="Amiri" w:cs="Amiri"/>
          <w:lang w:bidi="ar-SA"/>
          <w:color w:val="111111"/>
          <w:sz w:val="28"/>
          <w:szCs w:val="28"/>
          <w:rtl/>
        </w:rPr>
        <w:t xml:space="preserve">[حَمُض] : الحموضة في الطعم : معروفة.</w:t>
      </w:r>
    </w:p>
    <w:p>
      <w:pPr>
        <w:pStyle w:val="BookText"/>
      </w:pPr>
      <w:r>
        <w:rPr>
          <w:rFonts w:ascii="IRNazanin" w:hAnsi="IRNazanin" w:eastAsia="IRNazanin" w:cs="IRNazanin"/>
          <w:lang w:bidi="fa-IR"/>
          <w:color w:val="111111"/>
          <w:sz w:val="28"/>
          <w:szCs w:val="28"/>
          <w:rtl/>
        </w:rPr>
        <w:t xml:space="preserve">ق</w:t>
      </w:r>
    </w:p>
    <w:p>
      <w:pPr>
        <w:pStyle w:val="Heading5"/>
      </w:pPr>
      <w:bookmarkStart w:id="2308" w:name="_Toc1604"/>
      <w:r>
        <w:t>حَمُق</w:t>
      </w:r>
      <w:bookmarkEnd w:id="2308"/>
    </w:p>
    <w:p>
      <w:pPr>
        <w:pStyle w:val="BookText"/>
      </w:pPr>
      <w:r>
        <w:rPr>
          <w:rFonts w:ascii="Amiri" w:hAnsi="Amiri" w:eastAsia="Amiri" w:cs="Amiri"/>
          <w:lang w:bidi="ar-SA"/>
          <w:color w:val="111111"/>
          <w:sz w:val="28"/>
          <w:szCs w:val="28"/>
          <w:rtl/>
        </w:rPr>
        <w:t xml:space="preserve">[حَمُق] : الحُمْقُ : نقصان العقل ، والنعت أحمق وحمقاء.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[شماره صفحه واقعی : 1586]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29" w:name="pg14434_152722"/>
    <w:bookmarkEnd w:id="329"/>
    <w:p>
      <w:pPr>
        <w:pStyle w:val="BookText"/>
      </w:pPr>
      <w:r>
        <w:rPr>
          <w:rFonts w:ascii="IRNazanin" w:hAnsi="IRNazanin" w:eastAsia="IRNazanin" w:cs="IRNazanin"/>
          <w:lang w:bidi="fa-IR"/>
          <w:color w:val="111111"/>
          <w:sz w:val="28"/>
          <w:szCs w:val="28"/>
          <w:rtl/>
        </w:rPr>
        <w:t xml:space="preserve">د</w:t>
      </w:r>
    </w:p>
    <w:p>
      <w:pPr>
        <w:pStyle w:val="Heading5"/>
      </w:pPr>
      <w:bookmarkStart w:id="2309" w:name="_Toc1605"/>
      <w:r>
        <w:t>الإِحماد</w:t>
      </w:r>
      <w:bookmarkEnd w:id="2309"/>
    </w:p>
    <w:p>
      <w:pPr>
        <w:pStyle w:val="BookText"/>
      </w:pPr>
      <w:r>
        <w:rPr>
          <w:rFonts w:ascii="Amiri" w:hAnsi="Amiri" w:eastAsia="Amiri" w:cs="Amiri"/>
          <w:lang w:bidi="ar-SA"/>
          <w:color w:val="111111"/>
          <w:sz w:val="28"/>
          <w:szCs w:val="28"/>
          <w:rtl/>
        </w:rPr>
        <w:t xml:space="preserve">[الإِحماد] : أحمد الرجلُ : إِذا صار أمره إِلى الحمد.</w:t>
      </w:r>
    </w:p>
    <w:p>
      <w:pPr>
        <w:pStyle w:val="BookText"/>
      </w:pPr>
      <w:r>
        <w:rPr>
          <w:rFonts w:ascii="Amiri" w:hAnsi="Amiri" w:eastAsia="Amiri" w:cs="Amiri"/>
          <w:lang w:bidi="ar-SA"/>
          <w:color w:val="111111"/>
          <w:sz w:val="28"/>
          <w:szCs w:val="28"/>
          <w:rtl/>
        </w:rPr>
        <w:t xml:space="preserve">وأحمدتُ الرجلَ : إِذا وجدته محموداً. يقولون للمتزوج : أحمدْتَ وأمجدْتَ.</w:t>
      </w:r>
    </w:p>
    <w:p>
      <w:pPr>
        <w:pStyle w:val="BookText"/>
      </w:pPr>
      <w:r>
        <w:rPr>
          <w:rFonts w:ascii="IRNazanin" w:hAnsi="IRNazanin" w:eastAsia="IRNazanin" w:cs="IRNazanin"/>
          <w:lang w:bidi="fa-IR"/>
          <w:color w:val="111111"/>
          <w:sz w:val="28"/>
          <w:szCs w:val="28"/>
          <w:rtl/>
        </w:rPr>
        <w:t xml:space="preserve">ش</w:t>
      </w:r>
    </w:p>
    <w:p>
      <w:pPr>
        <w:pStyle w:val="Heading5"/>
      </w:pPr>
      <w:bookmarkStart w:id="2310" w:name="_Toc1606"/>
      <w:r>
        <w:t>الإِحماش</w:t>
      </w:r>
      <w:bookmarkEnd w:id="2310"/>
    </w:p>
    <w:p>
      <w:pPr>
        <w:pStyle w:val="BookText"/>
      </w:pPr>
      <w:r>
        <w:rPr>
          <w:rFonts w:ascii="Amiri" w:hAnsi="Amiri" w:eastAsia="Amiri" w:cs="Amiri"/>
          <w:lang w:bidi="ar-SA"/>
          <w:color w:val="111111"/>
          <w:sz w:val="28"/>
          <w:szCs w:val="28"/>
          <w:rtl/>
        </w:rPr>
        <w:t xml:space="preserve">[الإِحماش] : يقال : أحمشه ، بالشين معجمة : أي أغضبه.</w:t>
      </w:r>
    </w:p>
    <w:p>
      <w:pPr>
        <w:pStyle w:val="BookText"/>
      </w:pPr>
      <w:r>
        <w:rPr>
          <w:rFonts w:ascii="Amiri" w:hAnsi="Amiri" w:eastAsia="Amiri" w:cs="Amiri"/>
          <w:lang w:bidi="ar-SA"/>
          <w:color w:val="111111"/>
          <w:sz w:val="28"/>
          <w:szCs w:val="28"/>
          <w:rtl/>
        </w:rPr>
        <w:t xml:space="preserve">وأحمش القدر : إِذا أكثر الإِيقاد عليها.</w:t>
      </w:r>
    </w:p>
    <w:p>
      <w:pPr>
        <w:pStyle w:val="BookText"/>
      </w:pPr>
      <w:r>
        <w:rPr>
          <w:rFonts w:ascii="IRNazanin" w:hAnsi="IRNazanin" w:eastAsia="IRNazanin" w:cs="IRNazanin"/>
          <w:lang w:bidi="fa-IR"/>
          <w:color w:val="111111"/>
          <w:sz w:val="28"/>
          <w:szCs w:val="28"/>
          <w:rtl/>
        </w:rPr>
        <w:t xml:space="preserve">ض</w:t>
      </w:r>
    </w:p>
    <w:p>
      <w:pPr>
        <w:pStyle w:val="Heading5"/>
      </w:pPr>
      <w:bookmarkStart w:id="2311" w:name="_Toc1607"/>
      <w:r>
        <w:t>الإِحماض</w:t>
      </w:r>
      <w:bookmarkEnd w:id="2311"/>
    </w:p>
    <w:p>
      <w:pPr>
        <w:pStyle w:val="BookText"/>
      </w:pPr>
      <w:r>
        <w:rPr>
          <w:rFonts w:ascii="Amiri" w:hAnsi="Amiri" w:eastAsia="Amiri" w:cs="Amiri"/>
          <w:lang w:bidi="ar-SA"/>
          <w:color w:val="111111"/>
          <w:sz w:val="28"/>
          <w:szCs w:val="28"/>
          <w:rtl/>
        </w:rPr>
        <w:t xml:space="preserve">[الإِحماض] : أحمض الإِبلَ : إِذا تركها ترعى الحمض. وفي حديث ابن عباس </w:t>
      </w:r>
      <w:r>
        <w:rPr>
          <w:rStyle w:val="FootnoteReference"/>
        </w:rPr>
        <w:footnoteReference w:id="841"/>
      </w:r>
      <w:r>
        <w:rPr>
          <w:rFonts w:ascii="Amiri" w:hAnsi="Amiri" w:eastAsia="Amiri" w:cs="Amiri"/>
          <w:lang w:bidi="ar-SA"/>
          <w:color w:val="111111"/>
          <w:sz w:val="28"/>
          <w:szCs w:val="28"/>
          <w:rtl/>
        </w:rPr>
        <w:t xml:space="preserve">أنه كان يقول إِذا أفاض مَنْ عنده في الحديث بعد القرآن والتفسير : أحمضوا. أراد : إِذا مللتم من الفقه فخذوا في الأشعار والأخبار لتستريحوا ، كما ترجع الإِبل من الخلة إِلى الحمض.</w:t>
      </w:r>
    </w:p>
    <w:p>
      <w:pPr>
        <w:pStyle w:val="BookText"/>
      </w:pPr>
      <w:r>
        <w:rPr>
          <w:rFonts w:ascii="IRNazanin" w:hAnsi="IRNazanin" w:eastAsia="IRNazanin" w:cs="IRNazanin"/>
          <w:lang w:bidi="fa-IR"/>
          <w:color w:val="111111"/>
          <w:sz w:val="28"/>
          <w:szCs w:val="28"/>
          <w:rtl/>
        </w:rPr>
        <w:t xml:space="preserve">ق</w:t>
      </w:r>
    </w:p>
    <w:p>
      <w:pPr>
        <w:pStyle w:val="Heading5"/>
      </w:pPr>
      <w:bookmarkStart w:id="2312" w:name="_Toc1608"/>
      <w:r>
        <w:t>الإِحماق</w:t>
      </w:r>
      <w:bookmarkEnd w:id="2312"/>
    </w:p>
    <w:p>
      <w:pPr>
        <w:pStyle w:val="BookText"/>
      </w:pPr>
      <w:r>
        <w:rPr>
          <w:rFonts w:ascii="Amiri" w:hAnsi="Amiri" w:eastAsia="Amiri" w:cs="Amiri"/>
          <w:lang w:bidi="ar-SA"/>
          <w:color w:val="111111"/>
          <w:sz w:val="28"/>
          <w:szCs w:val="28"/>
          <w:rtl/>
        </w:rPr>
        <w:t xml:space="preserve">[الإِحماق] : يقال : أحمقت فلاناً : إِذا وجدته أحمق.</w:t>
      </w:r>
    </w:p>
    <w:p>
      <w:pPr>
        <w:pStyle w:val="BookText"/>
      </w:pPr>
      <w:r>
        <w:rPr>
          <w:rFonts w:ascii="Amiri" w:hAnsi="Amiri" w:eastAsia="Amiri" w:cs="Amiri"/>
          <w:lang w:bidi="ar-SA"/>
          <w:color w:val="111111"/>
          <w:sz w:val="28"/>
          <w:szCs w:val="28"/>
          <w:rtl/>
        </w:rPr>
        <w:t xml:space="preserve">وأحمقتِ المرأة : إِذا ولدت أحمق ، وهي محمِق ومحمِقة. قالت امرأة من العرب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لست أبالي أن أكون محمِقهْ</w:t>
      </w:r>
    </w:p>
    <w:p>
      <w:pPr>
        <w:pStyle w:val="BookText"/>
      </w:pPr>
      <w:r>
        <w:rPr>
          <w:rFonts w:ascii="Amiri" w:hAnsi="Amiri" w:eastAsia="Amiri" w:cs="Amiri"/>
          <w:lang w:bidi="ar-SA"/>
          <w:color w:val="111111"/>
          <w:sz w:val="28"/>
          <w:szCs w:val="28"/>
          <w:rtl/>
        </w:rPr>
        <w:t xml:space="preserve">إِذا رأيت خصية معلقهْ</w:t>
      </w:r>
    </w:p>
    <w:p>
      <w:pPr>
        <w:pStyle w:val="BookText"/>
      </w:pPr>
      <w:r>
        <w:rPr>
          <w:rFonts w:ascii="Amiri" w:hAnsi="Amiri" w:eastAsia="Amiri" w:cs="Amiri"/>
          <w:lang w:bidi="ar-SA"/>
          <w:color w:val="111111"/>
          <w:sz w:val="28"/>
          <w:szCs w:val="28"/>
          <w:rtl/>
        </w:rPr>
        <w:t xml:space="preserve">أي إِذا ولدت غلاماً.</w:t>
      </w:r>
    </w:p>
    <w:p>
      <w:pPr>
        <w:pStyle w:val="BookText"/>
      </w:pPr>
      <w:r>
        <w:rPr>
          <w:rFonts w:ascii="IRNazanin" w:hAnsi="IRNazanin" w:eastAsia="IRNazanin" w:cs="IRNazanin"/>
          <w:lang w:bidi="fa-IR"/>
          <w:color w:val="111111"/>
          <w:sz w:val="28"/>
          <w:szCs w:val="28"/>
          <w:rtl/>
        </w:rPr>
        <w:t xml:space="preserve">ل</w:t>
      </w:r>
    </w:p>
    <w:p>
      <w:pPr>
        <w:pStyle w:val="Heading5"/>
      </w:pPr>
      <w:bookmarkStart w:id="2313" w:name="_Toc1609"/>
      <w:r>
        <w:t>الإِحمال</w:t>
      </w:r>
      <w:bookmarkEnd w:id="2313"/>
    </w:p>
    <w:p>
      <w:pPr>
        <w:pStyle w:val="BookText"/>
      </w:pPr>
      <w:r>
        <w:rPr>
          <w:rFonts w:ascii="Amiri" w:hAnsi="Amiri" w:eastAsia="Amiri" w:cs="Amiri"/>
          <w:lang w:bidi="ar-SA"/>
          <w:color w:val="111111"/>
          <w:sz w:val="28"/>
          <w:szCs w:val="28"/>
          <w:rtl/>
        </w:rPr>
        <w:t xml:space="preserve">[الإِحمال] : أحملت الرجلَ الحِملَ : إِذا أعنته على حَمله.</w:t>
      </w:r>
    </w:p>
    <w:p>
      <w:pPr>
        <w:pStyle w:val="BookText"/>
      </w:pPr>
      <w:r>
        <w:rPr>
          <w:rFonts w:ascii="Amiri" w:hAnsi="Amiri" w:eastAsia="Amiri" w:cs="Amiri"/>
          <w:lang w:bidi="ar-SA"/>
          <w:color w:val="111111"/>
          <w:sz w:val="28"/>
          <w:szCs w:val="28"/>
          <w:rtl/>
        </w:rPr>
        <w:t xml:space="preserve">وأحملتِ المرأةُ : إِذا نزل لبنها من غير حبل. وامرأة مُحمِل ، وناقة مُحمِل أيضاً.</w:t>
      </w:r>
    </w:p>
    <w:p>
      <w:pPr>
        <w:pStyle w:val="BookText"/>
      </w:pPr>
      <w:r>
        <w:rPr>
          <w:rFonts w:ascii="Amiri" w:hAnsi="Amiri" w:eastAsia="Amiri" w:cs="Amiri"/>
          <w:lang w:bidi="ar-SA"/>
          <w:color w:val="111111"/>
          <w:sz w:val="28"/>
          <w:szCs w:val="28"/>
          <w:rtl/>
        </w:rPr>
        <w:t xml:space="preserve">ي</w:t>
      </w:r>
    </w:p>
    <w:p>
      <w:pPr>
        <w:pStyle w:val="Heading5"/>
      </w:pPr>
      <w:bookmarkStart w:id="2314" w:name="_Toc1610"/>
      <w:r>
        <w:t>الإِحماء</w:t>
      </w:r>
      <w:bookmarkEnd w:id="2314"/>
    </w:p>
    <w:p>
      <w:pPr>
        <w:pStyle w:val="BookText"/>
      </w:pPr>
      <w:r>
        <w:rPr>
          <w:rFonts w:ascii="Amiri" w:hAnsi="Amiri" w:eastAsia="Amiri" w:cs="Amiri"/>
          <w:lang w:bidi="ar-SA"/>
          <w:color w:val="111111"/>
          <w:sz w:val="28"/>
          <w:szCs w:val="28"/>
          <w:rtl/>
        </w:rPr>
        <w:t xml:space="preserve">[الإِحماء] : أحمى الحديد في النار فحمِي.</w:t>
      </w:r>
    </w:p>
    <w:p>
      <w:pPr>
        <w:pStyle w:val="BookText"/>
      </w:pPr>
      <w:r>
        <w:rPr>
          <w:rFonts w:ascii="IRNazanin" w:hAnsi="IRNazanin" w:eastAsia="IRNazanin" w:cs="IRNazanin"/>
          <w:lang w:bidi="fa-IR"/>
          <w:color w:val="111111"/>
          <w:sz w:val="28"/>
          <w:szCs w:val="28"/>
          <w:rtl/>
        </w:rPr>
        <w:t xml:space="preserve">[شماره صفحه واقعی : 1587]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0" w:name="pg14434_152724"/>
    <w:bookmarkEnd w:id="330"/>
    <w:p>
      <w:pPr>
        <w:pStyle w:val="BookText"/>
      </w:pPr>
      <w:r>
        <w:rPr>
          <w:rFonts w:ascii="Amiri" w:hAnsi="Amiri" w:eastAsia="Amiri" w:cs="Amiri"/>
          <w:lang w:bidi="ar-SA"/>
          <w:color w:val="111111"/>
          <w:sz w:val="28"/>
          <w:szCs w:val="28"/>
          <w:rtl/>
        </w:rPr>
        <w:t xml:space="preserve">وأحمى الرجلُ المكان : إِذا جعله حِمىً.</w:t>
      </w:r>
    </w:p>
    <w:p>
      <w:pPr>
        <w:pStyle w:val="BookText"/>
      </w:pPr>
      <w:r>
        <w:rPr>
          <w:rFonts w:ascii="Amiri" w:hAnsi="Amiri" w:eastAsia="Amiri" w:cs="Amiri"/>
          <w:lang w:bidi="ar-SA"/>
          <w:color w:val="111111"/>
          <w:sz w:val="28"/>
          <w:szCs w:val="28"/>
          <w:rtl/>
        </w:rPr>
        <w:t xml:space="preserve">همزة</w:t>
      </w:r>
    </w:p>
    <w:p>
      <w:pPr>
        <w:pStyle w:val="Heading5"/>
      </w:pPr>
      <w:bookmarkStart w:id="2315" w:name="_Toc1611"/>
      <w:r>
        <w:t>الإِحماء</w:t>
      </w:r>
      <w:bookmarkEnd w:id="2315"/>
    </w:p>
    <w:p>
      <w:pPr>
        <w:pStyle w:val="BookText"/>
      </w:pPr>
      <w:r>
        <w:rPr>
          <w:rFonts w:ascii="Amiri" w:hAnsi="Amiri" w:eastAsia="Amiri" w:cs="Amiri"/>
          <w:lang w:bidi="ar-SA"/>
          <w:color w:val="111111"/>
          <w:sz w:val="28"/>
          <w:szCs w:val="28"/>
          <w:rtl/>
        </w:rPr>
        <w:t xml:space="preserve">[الإِحماء] : أحمأت البئر : إِذا جعلت فيها حمأة.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2316" w:name="_Toc1612"/>
      <w:r>
        <w:t>التحميج</w:t>
      </w:r>
      <w:bookmarkEnd w:id="2316"/>
    </w:p>
    <w:p>
      <w:pPr>
        <w:pStyle w:val="BookText"/>
      </w:pPr>
      <w:r>
        <w:rPr>
          <w:rFonts w:ascii="Amiri" w:hAnsi="Amiri" w:eastAsia="Amiri" w:cs="Amiri"/>
          <w:lang w:bidi="ar-SA"/>
          <w:color w:val="111111"/>
          <w:sz w:val="28"/>
          <w:szCs w:val="28"/>
          <w:rtl/>
        </w:rPr>
        <w:t xml:space="preserve">[التحميج] : حَمَّج الرجل عينه : إِذا صغَّرها يستشف النظر ، قال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رأيت بني أبي-</w:t>
      </w:r>
    </w:p>
    <w:p>
      <w:pPr>
        <w:pStyle w:val="BookText"/>
      </w:pPr>
      <w:r>
        <w:rPr>
          <w:rFonts w:ascii="Amiri" w:hAnsi="Amiri" w:eastAsia="Amiri" w:cs="Amiri"/>
          <w:lang w:bidi="ar-SA"/>
          <w:color w:val="111111"/>
          <w:sz w:val="28"/>
          <w:szCs w:val="28"/>
          <w:rtl/>
        </w:rPr>
        <w:t xml:space="preserve">-ك محمِّجين إِلي شوسا</w:t>
      </w:r>
    </w:p>
    <w:p>
      <w:pPr>
        <w:pStyle w:val="BookText"/>
      </w:pPr>
      <w:r>
        <w:rPr>
          <w:rFonts w:ascii="Amiri" w:hAnsi="Amiri" w:eastAsia="Amiri" w:cs="Amiri"/>
          <w:lang w:bidi="ar-SA"/>
          <w:color w:val="111111"/>
          <w:sz w:val="28"/>
          <w:szCs w:val="28"/>
          <w:rtl/>
        </w:rPr>
        <w:t xml:space="preserve">قال الخليل : تحميج العين : غؤورها. يقال : حمّجتْ عينه : أي غارت.</w:t>
      </w:r>
    </w:p>
    <w:p>
      <w:pPr>
        <w:pStyle w:val="BookText"/>
      </w:pPr>
      <w:r>
        <w:rPr>
          <w:rFonts w:ascii="Amiri" w:hAnsi="Amiri" w:eastAsia="Amiri" w:cs="Amiri"/>
          <w:lang w:bidi="ar-SA"/>
          <w:color w:val="111111"/>
          <w:sz w:val="28"/>
          <w:szCs w:val="28"/>
          <w:rtl/>
        </w:rPr>
        <w:t xml:space="preserve">ويقال : التحميج : النظر بخوف.</w:t>
      </w:r>
    </w:p>
    <w:p>
      <w:pPr>
        <w:pStyle w:val="BookText"/>
      </w:pPr>
      <w:r>
        <w:rPr>
          <w:rFonts w:ascii="Amiri" w:hAnsi="Amiri" w:eastAsia="Amiri" w:cs="Amiri"/>
          <w:lang w:bidi="ar-SA"/>
          <w:color w:val="111111"/>
          <w:sz w:val="28"/>
          <w:szCs w:val="28"/>
          <w:rtl/>
        </w:rPr>
        <w:t xml:space="preserve">والتحميج : تغير اللون من الغضب ، وفي الحديث : قال عمر </w:t>
      </w:r>
      <w:r>
        <w:rPr>
          <w:rStyle w:val="FootnoteReference"/>
        </w:rPr>
        <w:footnoteReference w:id="844"/>
      </w:r>
      <w:r>
        <w:rPr>
          <w:rFonts w:ascii="Amiri" w:hAnsi="Amiri" w:eastAsia="Amiri" w:cs="Amiri"/>
          <w:lang w:bidi="ar-SA"/>
          <w:color w:val="111111"/>
          <w:sz w:val="28"/>
          <w:szCs w:val="28"/>
          <w:rtl/>
        </w:rPr>
        <w:t xml:space="preserve">لرجل : ما لي أراك محمِّجاً.</w:t>
      </w:r>
    </w:p>
    <w:p>
      <w:pPr>
        <w:pStyle w:val="BookText"/>
      </w:pPr>
      <w:r>
        <w:rPr>
          <w:rFonts w:ascii="IRNazanin" w:hAnsi="IRNazanin" w:eastAsia="IRNazanin" w:cs="IRNazanin"/>
          <w:lang w:bidi="fa-IR"/>
          <w:color w:val="111111"/>
          <w:sz w:val="28"/>
          <w:szCs w:val="28"/>
          <w:rtl/>
        </w:rPr>
        <w:t xml:space="preserve">د</w:t>
      </w:r>
    </w:p>
    <w:p>
      <w:pPr>
        <w:pStyle w:val="Heading5"/>
      </w:pPr>
      <w:bookmarkStart w:id="2317" w:name="_Toc1613"/>
      <w:r>
        <w:t>التحميد</w:t>
      </w:r>
      <w:bookmarkEnd w:id="2317"/>
    </w:p>
    <w:p>
      <w:pPr>
        <w:pStyle w:val="BookText"/>
      </w:pPr>
      <w:r>
        <w:rPr>
          <w:rFonts w:ascii="Amiri" w:hAnsi="Amiri" w:eastAsia="Amiri" w:cs="Amiri"/>
          <w:lang w:bidi="ar-SA"/>
          <w:color w:val="111111"/>
          <w:sz w:val="28"/>
          <w:szCs w:val="28"/>
          <w:rtl/>
        </w:rPr>
        <w:t xml:space="preserve">[التحميد] : حَمّد الله عزوجل : أي أكثر حمده.</w:t>
      </w:r>
    </w:p>
    <w:p>
      <w:pPr>
        <w:pStyle w:val="BookText"/>
      </w:pPr>
      <w:r>
        <w:rPr>
          <w:rFonts w:ascii="IRNazanin" w:hAnsi="IRNazanin" w:eastAsia="IRNazanin" w:cs="IRNazanin"/>
          <w:lang w:bidi="fa-IR"/>
          <w:color w:val="111111"/>
          <w:sz w:val="28"/>
          <w:szCs w:val="28"/>
          <w:rtl/>
        </w:rPr>
        <w:t xml:space="preserve">س</w:t>
      </w:r>
    </w:p>
    <w:p>
      <w:pPr>
        <w:pStyle w:val="Heading5"/>
      </w:pPr>
      <w:bookmarkStart w:id="2318" w:name="_Toc1614"/>
      <w:r>
        <w:t>التحميس</w:t>
      </w:r>
      <w:bookmarkEnd w:id="2318"/>
    </w:p>
    <w:p>
      <w:pPr>
        <w:pStyle w:val="BookText"/>
      </w:pPr>
      <w:r>
        <w:rPr>
          <w:rFonts w:ascii="Amiri" w:hAnsi="Amiri" w:eastAsia="Amiri" w:cs="Amiri"/>
          <w:lang w:bidi="ar-SA"/>
          <w:color w:val="111111"/>
          <w:sz w:val="28"/>
          <w:szCs w:val="28"/>
          <w:rtl/>
        </w:rPr>
        <w:t xml:space="preserve">[التحميس] : حمّسه : أي شدّده وصلّبه.</w:t>
      </w:r>
    </w:p>
    <w:p>
      <w:pPr>
        <w:pStyle w:val="BookText"/>
      </w:pPr>
      <w:r>
        <w:rPr>
          <w:rFonts w:ascii="IRNazanin" w:hAnsi="IRNazanin" w:eastAsia="IRNazanin" w:cs="IRNazanin"/>
          <w:lang w:bidi="fa-IR"/>
          <w:color w:val="111111"/>
          <w:sz w:val="28"/>
          <w:szCs w:val="28"/>
          <w:rtl/>
        </w:rPr>
        <w:t xml:space="preserve">ش</w:t>
      </w:r>
    </w:p>
    <w:p>
      <w:pPr>
        <w:pStyle w:val="Heading5"/>
      </w:pPr>
      <w:bookmarkStart w:id="2319" w:name="_Toc1615"/>
      <w:r>
        <w:t>التحميش</w:t>
      </w:r>
      <w:bookmarkEnd w:id="2319"/>
    </w:p>
    <w:p>
      <w:pPr>
        <w:pStyle w:val="BookText"/>
      </w:pPr>
      <w:r>
        <w:rPr>
          <w:rFonts w:ascii="Amiri" w:hAnsi="Amiri" w:eastAsia="Amiri" w:cs="Amiri"/>
          <w:lang w:bidi="ar-SA"/>
          <w:color w:val="111111"/>
          <w:sz w:val="28"/>
          <w:szCs w:val="28"/>
          <w:rtl/>
        </w:rPr>
        <w:t xml:space="preserve">[التحميش] : حمّشه : أي أغضبه.</w:t>
      </w:r>
    </w:p>
    <w:p>
      <w:pPr>
        <w:pStyle w:val="BookText"/>
      </w:pPr>
      <w:r>
        <w:rPr>
          <w:rFonts w:ascii="Amiri" w:hAnsi="Amiri" w:eastAsia="Amiri" w:cs="Amiri"/>
          <w:lang w:bidi="ar-SA"/>
          <w:color w:val="111111"/>
          <w:sz w:val="28"/>
          <w:szCs w:val="28"/>
          <w:rtl/>
        </w:rPr>
        <w:t xml:space="preserve">وحكى بعضهم : حمّش الشيءَ : إِذا جمعه.</w:t>
      </w:r>
    </w:p>
    <w:p>
      <w:pPr>
        <w:pStyle w:val="BookText"/>
      </w:pPr>
      <w:r>
        <w:rPr>
          <w:rFonts w:ascii="IRNazanin" w:hAnsi="IRNazanin" w:eastAsia="IRNazanin" w:cs="IRNazanin"/>
          <w:lang w:bidi="fa-IR"/>
          <w:color w:val="111111"/>
          <w:sz w:val="28"/>
          <w:szCs w:val="28"/>
          <w:rtl/>
        </w:rPr>
        <w:t xml:space="preserve">ق</w:t>
      </w:r>
    </w:p>
    <w:p>
      <w:pPr>
        <w:pStyle w:val="Heading5"/>
      </w:pPr>
      <w:bookmarkStart w:id="2320" w:name="_Toc1616"/>
      <w:r>
        <w:t>التحميق</w:t>
      </w:r>
      <w:bookmarkEnd w:id="2320"/>
    </w:p>
    <w:p>
      <w:pPr>
        <w:pStyle w:val="BookText"/>
      </w:pPr>
      <w:r>
        <w:rPr>
          <w:rFonts w:ascii="Amiri" w:hAnsi="Amiri" w:eastAsia="Amiri" w:cs="Amiri"/>
          <w:lang w:bidi="ar-SA"/>
          <w:color w:val="111111"/>
          <w:sz w:val="28"/>
          <w:szCs w:val="28"/>
          <w:rtl/>
        </w:rPr>
        <w:t xml:space="preserve">[التحميق] : حَمَّقه : إِذا نسبه إِلى الحُمْق.</w:t>
      </w:r>
    </w:p>
    <w:p>
      <w:pPr>
        <w:pStyle w:val="BookText"/>
      </w:pPr>
      <w:r>
        <w:rPr>
          <w:rFonts w:ascii="IRNazanin" w:hAnsi="IRNazanin" w:eastAsia="IRNazanin" w:cs="IRNazanin"/>
          <w:lang w:bidi="fa-IR"/>
          <w:color w:val="111111"/>
          <w:sz w:val="28"/>
          <w:szCs w:val="28"/>
          <w:rtl/>
        </w:rPr>
        <w:t xml:space="preserve">ل</w:t>
      </w:r>
    </w:p>
    <w:p>
      <w:pPr>
        <w:pStyle w:val="Heading5"/>
      </w:pPr>
      <w:bookmarkStart w:id="2321" w:name="_Toc1617"/>
      <w:r>
        <w:t>التحميل</w:t>
      </w:r>
      <w:bookmarkEnd w:id="2321"/>
    </w:p>
    <w:p>
      <w:pPr>
        <w:pStyle w:val="BookText"/>
      </w:pPr>
      <w:r>
        <w:rPr>
          <w:rFonts w:ascii="Amiri" w:hAnsi="Amiri" w:eastAsia="Amiri" w:cs="Amiri"/>
          <w:lang w:bidi="ar-SA"/>
          <w:color w:val="111111"/>
          <w:sz w:val="28"/>
          <w:szCs w:val="28"/>
          <w:rtl/>
        </w:rPr>
        <w:t xml:space="preserve">[التحميل] : حمَّله الشيءَ فحمله ، قال</w:t>
      </w:r>
    </w:p>
    <w:p>
      <w:pPr>
        <w:pStyle w:val="BookText"/>
      </w:pPr>
      <w:r>
        <w:rPr>
          <w:rFonts w:ascii="IRNazanin" w:hAnsi="IRNazanin" w:eastAsia="IRNazanin" w:cs="IRNazanin"/>
          <w:lang w:bidi="fa-IR"/>
          <w:color w:val="111111"/>
          <w:sz w:val="28"/>
          <w:szCs w:val="28"/>
          <w:rtl/>
        </w:rPr>
        <w:t xml:space="preserve">[شماره صفحه واقعی : 1588]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1" w:name="pg14434_152726"/>
    <w:bookmarkEnd w:id="331"/>
    <w:p>
      <w:pPr>
        <w:pStyle w:val="BookText"/>
      </w:pPr>
      <w:r>
        <w:rPr>
          <w:rFonts w:ascii="Amiri" w:hAnsi="Amiri" w:eastAsia="Amiri" w:cs="Amiri"/>
          <w:lang w:bidi="ar-SA"/>
          <w:color w:val="111111"/>
          <w:sz w:val="28"/>
          <w:szCs w:val="28"/>
          <w:rtl/>
        </w:rPr>
        <w:t xml:space="preserve">الله تعالى : ( وَلكِنَّا حُمِّلْنا أَوْزاراً مِنْ زِينَةِ الْقَوْمِ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وحمّله حاجته : أي سأله القيامَ بها.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ق</w:t>
      </w:r>
    </w:p>
    <w:p>
      <w:pPr>
        <w:pStyle w:val="Heading5"/>
      </w:pPr>
      <w:bookmarkStart w:id="2322" w:name="_Toc1618"/>
      <w:r>
        <w:t>المحامقة</w:t>
      </w:r>
      <w:bookmarkEnd w:id="2322"/>
    </w:p>
    <w:p>
      <w:pPr>
        <w:pStyle w:val="BookText"/>
      </w:pPr>
      <w:r>
        <w:rPr>
          <w:rFonts w:ascii="Amiri" w:hAnsi="Amiri" w:eastAsia="Amiri" w:cs="Amiri"/>
          <w:lang w:bidi="ar-SA"/>
          <w:color w:val="111111"/>
          <w:sz w:val="28"/>
          <w:szCs w:val="28"/>
          <w:rtl/>
        </w:rPr>
        <w:t xml:space="preserve">[المحامقة] : يقال : حامق فلان فلاناً : إِذا سامحه على حمقه.</w:t>
      </w:r>
    </w:p>
    <w:p>
      <w:pPr>
        <w:pStyle w:val="BookText"/>
      </w:pPr>
      <w:r>
        <w:rPr>
          <w:rFonts w:ascii="Amiri" w:hAnsi="Amiri" w:eastAsia="Amiri" w:cs="Amiri"/>
          <w:lang w:bidi="ar-SA"/>
          <w:color w:val="111111"/>
          <w:sz w:val="28"/>
          <w:szCs w:val="28"/>
          <w:rtl/>
        </w:rPr>
        <w:t xml:space="preserve">ي</w:t>
      </w:r>
    </w:p>
    <w:p>
      <w:pPr>
        <w:pStyle w:val="Heading5"/>
      </w:pPr>
      <w:bookmarkStart w:id="2323" w:name="_Toc1619"/>
      <w:r>
        <w:t>المحاماة</w:t>
      </w:r>
      <w:bookmarkEnd w:id="2323"/>
    </w:p>
    <w:p>
      <w:pPr>
        <w:pStyle w:val="BookText"/>
      </w:pPr>
      <w:r>
        <w:rPr>
          <w:rFonts w:ascii="Amiri" w:hAnsi="Amiri" w:eastAsia="Amiri" w:cs="Amiri"/>
          <w:lang w:bidi="ar-SA"/>
          <w:color w:val="111111"/>
          <w:sz w:val="28"/>
          <w:szCs w:val="28"/>
          <w:rtl/>
        </w:rPr>
        <w:t xml:space="preserve">[المحاماة] : حامى على جاره : أي منع عنه.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324" w:name="_Toc1620"/>
      <w:r>
        <w:t>الاحتماد</w:t>
      </w:r>
      <w:bookmarkEnd w:id="2324"/>
    </w:p>
    <w:p>
      <w:pPr>
        <w:pStyle w:val="BookText"/>
      </w:pPr>
      <w:r>
        <w:rPr>
          <w:rFonts w:ascii="Amiri" w:hAnsi="Amiri" w:eastAsia="Amiri" w:cs="Amiri"/>
          <w:lang w:bidi="ar-SA"/>
          <w:color w:val="111111"/>
          <w:sz w:val="28"/>
          <w:szCs w:val="28"/>
          <w:rtl/>
        </w:rPr>
        <w:t xml:space="preserve">[الاحتماد] : قال بعضهم : يوم محتمِد ؛ قَلْبُ : محتدِم.</w:t>
      </w:r>
    </w:p>
    <w:p>
      <w:pPr>
        <w:pStyle w:val="BookText"/>
      </w:pPr>
      <w:r>
        <w:rPr>
          <w:rFonts w:ascii="IRNazanin" w:hAnsi="IRNazanin" w:eastAsia="IRNazanin" w:cs="IRNazanin"/>
          <w:lang w:bidi="fa-IR"/>
          <w:color w:val="111111"/>
          <w:sz w:val="28"/>
          <w:szCs w:val="28"/>
          <w:rtl/>
        </w:rPr>
        <w:t xml:space="preserve">ش</w:t>
      </w:r>
    </w:p>
    <w:p>
      <w:pPr>
        <w:pStyle w:val="Heading5"/>
      </w:pPr>
      <w:bookmarkStart w:id="2325" w:name="_Toc1621"/>
      <w:r>
        <w:t>الاحتماش</w:t>
      </w:r>
      <w:bookmarkEnd w:id="2325"/>
    </w:p>
    <w:p>
      <w:pPr>
        <w:pStyle w:val="BookText"/>
      </w:pPr>
      <w:r>
        <w:rPr>
          <w:rFonts w:ascii="Amiri" w:hAnsi="Amiri" w:eastAsia="Amiri" w:cs="Amiri"/>
          <w:lang w:bidi="ar-SA"/>
          <w:color w:val="111111"/>
          <w:sz w:val="28"/>
          <w:szCs w:val="28"/>
          <w:rtl/>
        </w:rPr>
        <w:t xml:space="preserve">[الاحتماش] : احتمش : أي غضب ، بالشين معجمة.</w:t>
      </w:r>
    </w:p>
    <w:p>
      <w:pPr>
        <w:pStyle w:val="BookText"/>
      </w:pPr>
      <w:r>
        <w:rPr>
          <w:rFonts w:ascii="IRNazanin" w:hAnsi="IRNazanin" w:eastAsia="IRNazanin" w:cs="IRNazanin"/>
          <w:lang w:bidi="fa-IR"/>
          <w:color w:val="111111"/>
          <w:sz w:val="28"/>
          <w:szCs w:val="28"/>
          <w:rtl/>
        </w:rPr>
        <w:t xml:space="preserve">ل</w:t>
      </w:r>
    </w:p>
    <w:p>
      <w:pPr>
        <w:pStyle w:val="Heading5"/>
      </w:pPr>
      <w:bookmarkStart w:id="2326" w:name="_Toc1622"/>
      <w:r>
        <w:t>الاحتمال</w:t>
      </w:r>
      <w:bookmarkEnd w:id="2326"/>
    </w:p>
    <w:p>
      <w:pPr>
        <w:pStyle w:val="BookText"/>
      </w:pPr>
      <w:r>
        <w:rPr>
          <w:rFonts w:ascii="Amiri" w:hAnsi="Amiri" w:eastAsia="Amiri" w:cs="Amiri"/>
          <w:lang w:bidi="ar-SA"/>
          <w:color w:val="111111"/>
          <w:sz w:val="28"/>
          <w:szCs w:val="28"/>
          <w:rtl/>
        </w:rPr>
        <w:t xml:space="preserve">[الاحتمال] : احتمله : أي حمله.</w:t>
      </w:r>
    </w:p>
    <w:p>
      <w:pPr>
        <w:pStyle w:val="BookText"/>
      </w:pPr>
      <w:r>
        <w:rPr>
          <w:rFonts w:ascii="Amiri" w:hAnsi="Amiri" w:eastAsia="Amiri" w:cs="Amiri"/>
          <w:lang w:bidi="ar-SA"/>
          <w:color w:val="111111"/>
          <w:sz w:val="28"/>
          <w:szCs w:val="28"/>
          <w:rtl/>
        </w:rPr>
        <w:t xml:space="preserve">واحتمل القومُ : أي ارتحلوا.</w:t>
      </w:r>
    </w:p>
    <w:p>
      <w:pPr>
        <w:pStyle w:val="BookText"/>
      </w:pPr>
      <w:r>
        <w:rPr>
          <w:rFonts w:ascii="Amiri" w:hAnsi="Amiri" w:eastAsia="Amiri" w:cs="Amiri"/>
          <w:lang w:bidi="ar-SA"/>
          <w:color w:val="111111"/>
          <w:sz w:val="28"/>
          <w:szCs w:val="28"/>
          <w:rtl/>
        </w:rPr>
        <w:t xml:space="preserve">واحتمل فِعْلَ فلان : أي أغضى له عنه.</w:t>
      </w:r>
    </w:p>
    <w:p>
      <w:pPr>
        <w:pStyle w:val="BookText"/>
      </w:pPr>
      <w:r>
        <w:rPr>
          <w:rFonts w:ascii="Amiri" w:hAnsi="Amiri" w:eastAsia="Amiri" w:cs="Amiri"/>
          <w:lang w:bidi="ar-SA"/>
          <w:color w:val="111111"/>
          <w:sz w:val="28"/>
          <w:szCs w:val="28"/>
          <w:rtl/>
        </w:rPr>
        <w:t xml:space="preserve">واحتمل الكلامُ معنى كذا : إِذا ساغ فيه التأويل.</w:t>
      </w:r>
    </w:p>
    <w:p>
      <w:pPr>
        <w:pStyle w:val="BookText"/>
      </w:pPr>
      <w:r>
        <w:rPr>
          <w:rFonts w:ascii="Amiri" w:hAnsi="Amiri" w:eastAsia="Amiri" w:cs="Amiri"/>
          <w:lang w:bidi="ar-SA"/>
          <w:color w:val="111111"/>
          <w:sz w:val="28"/>
          <w:szCs w:val="28"/>
          <w:rtl/>
        </w:rPr>
        <w:t xml:space="preserve">وقال ابن السكيت : الاحتمال الغضب. يقال : احتمل الرجل : إِذا غضب. يقولون للغاضب : ما لك ، وما احتملك.</w:t>
      </w:r>
    </w:p>
    <w:p>
      <w:pPr>
        <w:pStyle w:val="BookText"/>
      </w:pPr>
      <w:r>
        <w:rPr>
          <w:rFonts w:ascii="Amiri" w:hAnsi="Amiri" w:eastAsia="Amiri" w:cs="Amiri"/>
          <w:lang w:bidi="ar-SA"/>
          <w:color w:val="111111"/>
          <w:sz w:val="28"/>
          <w:szCs w:val="28"/>
          <w:rtl/>
        </w:rPr>
        <w:t xml:space="preserve">ي</w:t>
      </w:r>
    </w:p>
    <w:p>
      <w:pPr>
        <w:pStyle w:val="Heading5"/>
      </w:pPr>
      <w:bookmarkStart w:id="2327" w:name="_Toc1623"/>
      <w:r>
        <w:t>الاحتماء</w:t>
      </w:r>
      <w:bookmarkEnd w:id="2327"/>
    </w:p>
    <w:p>
      <w:pPr>
        <w:pStyle w:val="BookText"/>
      </w:pPr>
      <w:r>
        <w:rPr>
          <w:rFonts w:ascii="Amiri" w:hAnsi="Amiri" w:eastAsia="Amiri" w:cs="Amiri"/>
          <w:lang w:bidi="ar-SA"/>
          <w:color w:val="111111"/>
          <w:sz w:val="28"/>
          <w:szCs w:val="28"/>
          <w:rtl/>
        </w:rPr>
        <w:t xml:space="preserve">[الاحتماء] : احتمى من الطعام وغيره. والاحتماء : الامتناع.</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[شماره صفحه واقعی : 1589]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2" w:name="pg14434_152728"/>
    <w:bookmarkEnd w:id="332"/>
    <w:p>
      <w:pPr>
        <w:pStyle w:val="BookText"/>
      </w:pPr>
      <w:r>
        <w:rPr>
          <w:rFonts w:ascii="IRNazanin" w:hAnsi="IRNazanin" w:eastAsia="IRNazanin" w:cs="IRNazanin"/>
          <w:lang w:bidi="fa-IR"/>
          <w:color w:val="111111"/>
          <w:sz w:val="28"/>
          <w:szCs w:val="28"/>
          <w:rtl/>
        </w:rPr>
        <w:t xml:space="preserve">ق</w:t>
      </w:r>
    </w:p>
    <w:p>
      <w:pPr>
        <w:pStyle w:val="Heading5"/>
      </w:pPr>
      <w:bookmarkStart w:id="2328" w:name="_Toc1624"/>
      <w:r>
        <w:t>الانحماق</w:t>
      </w:r>
      <w:bookmarkEnd w:id="2328"/>
    </w:p>
    <w:p>
      <w:pPr>
        <w:pStyle w:val="BookText"/>
      </w:pPr>
      <w:r>
        <w:rPr>
          <w:rFonts w:ascii="Amiri" w:hAnsi="Amiri" w:eastAsia="Amiri" w:cs="Amiri"/>
          <w:lang w:bidi="ar-SA"/>
          <w:color w:val="111111"/>
          <w:sz w:val="28"/>
          <w:szCs w:val="28"/>
          <w:rtl/>
        </w:rPr>
        <w:t xml:space="preserve">[الانحماق] : انحمقت السوقُ : إِذا كسدت.</w:t>
      </w:r>
    </w:p>
    <w:p>
      <w:pPr>
        <w:pStyle w:val="BookText"/>
      </w:pPr>
      <w:r>
        <w:rPr>
          <w:rFonts w:ascii="Amiri" w:hAnsi="Amiri" w:eastAsia="Amiri" w:cs="Amiri"/>
          <w:lang w:bidi="ar-SA"/>
          <w:color w:val="111111"/>
          <w:sz w:val="28"/>
          <w:szCs w:val="28"/>
          <w:rtl/>
        </w:rPr>
        <w:t xml:space="preserve">وانحَمق الثوبُ : إِذا بلي.</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ش</w:t>
      </w:r>
    </w:p>
    <w:p>
      <w:pPr>
        <w:pStyle w:val="Heading5"/>
      </w:pPr>
      <w:bookmarkStart w:id="2329" w:name="_Toc1625"/>
      <w:r>
        <w:t>الاستحماش</w:t>
      </w:r>
      <w:bookmarkEnd w:id="2329"/>
    </w:p>
    <w:p>
      <w:pPr>
        <w:pStyle w:val="BookText"/>
      </w:pPr>
      <w:r>
        <w:rPr>
          <w:rFonts w:ascii="IRNazanin" w:hAnsi="IRNazanin" w:eastAsia="IRNazanin" w:cs="IRNazanin"/>
          <w:lang w:bidi="fa-IR"/>
          <w:color w:val="111111"/>
          <w:sz w:val="28"/>
          <w:szCs w:val="28"/>
          <w:rtl/>
        </w:rPr>
        <w:t xml:space="preserve">[الاستحماش] : استحمش الرجلُ : إِذا اشتد غضبه.</w:t>
      </w:r>
    </w:p>
    <w:p>
      <w:pPr>
        <w:pStyle w:val="BookText"/>
      </w:pPr>
      <w:r>
        <w:rPr>
          <w:rFonts w:ascii="IRNazanin" w:hAnsi="IRNazanin" w:eastAsia="IRNazanin" w:cs="IRNazanin"/>
          <w:lang w:bidi="fa-IR"/>
          <w:color w:val="111111"/>
          <w:sz w:val="28"/>
          <w:szCs w:val="28"/>
          <w:rtl/>
        </w:rPr>
        <w:t xml:space="preserve">ض</w:t>
      </w:r>
    </w:p>
    <w:p>
      <w:pPr>
        <w:pStyle w:val="Heading5"/>
      </w:pPr>
      <w:bookmarkStart w:id="2330" w:name="_Toc1626"/>
      <w:r>
        <w:t>الاستحماض</w:t>
      </w:r>
      <w:bookmarkEnd w:id="2330"/>
    </w:p>
    <w:p>
      <w:pPr>
        <w:pStyle w:val="BookText"/>
      </w:pPr>
      <w:r>
        <w:rPr>
          <w:rFonts w:ascii="Amiri" w:hAnsi="Amiri" w:eastAsia="Amiri" w:cs="Amiri"/>
          <w:lang w:bidi="ar-SA"/>
          <w:color w:val="111111"/>
          <w:sz w:val="28"/>
          <w:szCs w:val="28"/>
          <w:rtl/>
        </w:rPr>
        <w:t xml:space="preserve">[الاستحماض] : استحمضه : أي وجده حامضاً.</w:t>
      </w:r>
    </w:p>
    <w:p>
      <w:pPr>
        <w:pStyle w:val="BookText"/>
      </w:pPr>
      <w:r>
        <w:rPr>
          <w:rFonts w:ascii="IRNazanin" w:hAnsi="IRNazanin" w:eastAsia="IRNazanin" w:cs="IRNazanin"/>
          <w:lang w:bidi="fa-IR"/>
          <w:color w:val="111111"/>
          <w:sz w:val="28"/>
          <w:szCs w:val="28"/>
          <w:rtl/>
        </w:rPr>
        <w:t xml:space="preserve">ق</w:t>
      </w:r>
    </w:p>
    <w:p>
      <w:pPr>
        <w:pStyle w:val="Heading5"/>
      </w:pPr>
      <w:bookmarkStart w:id="2331" w:name="_Toc1627"/>
      <w:r>
        <w:t>الاستحماق</w:t>
      </w:r>
      <w:bookmarkEnd w:id="2331"/>
    </w:p>
    <w:p>
      <w:pPr>
        <w:pStyle w:val="BookText"/>
      </w:pPr>
      <w:r>
        <w:rPr>
          <w:rFonts w:ascii="Amiri" w:hAnsi="Amiri" w:eastAsia="Amiri" w:cs="Amiri"/>
          <w:lang w:bidi="ar-SA"/>
          <w:color w:val="111111"/>
          <w:sz w:val="28"/>
          <w:szCs w:val="28"/>
          <w:rtl/>
        </w:rPr>
        <w:t xml:space="preserve">[الاستحماق] : استحمقه : أي عدّه أحمق.</w:t>
      </w:r>
    </w:p>
    <w:p>
      <w:pPr>
        <w:pStyle w:val="BookText"/>
      </w:pPr>
      <w:r>
        <w:rPr>
          <w:rFonts w:ascii="IRNazanin" w:hAnsi="IRNazanin" w:eastAsia="IRNazanin" w:cs="IRNazanin"/>
          <w:lang w:bidi="fa-IR"/>
          <w:color w:val="111111"/>
          <w:sz w:val="28"/>
          <w:szCs w:val="28"/>
          <w:rtl/>
        </w:rPr>
        <w:t xml:space="preserve">ل</w:t>
      </w:r>
    </w:p>
    <w:p>
      <w:pPr>
        <w:pStyle w:val="Heading5"/>
      </w:pPr>
      <w:bookmarkStart w:id="2332" w:name="_Toc1628"/>
      <w:r>
        <w:t>الاستحمال</w:t>
      </w:r>
      <w:bookmarkEnd w:id="2332"/>
    </w:p>
    <w:p>
      <w:pPr>
        <w:pStyle w:val="BookText"/>
      </w:pPr>
      <w:r>
        <w:rPr>
          <w:rFonts w:ascii="Amiri" w:hAnsi="Amiri" w:eastAsia="Amiri" w:cs="Amiri"/>
          <w:lang w:bidi="ar-SA"/>
          <w:color w:val="111111"/>
          <w:sz w:val="28"/>
          <w:szCs w:val="28"/>
          <w:rtl/>
        </w:rPr>
        <w:t xml:space="preserve">[الاستحمال] : استحمله فحمله ، وفي الحديث عن أنس : « استحملني رجل بضاعة من بين متاعي فضمننيها عمر ».</w:t>
      </w:r>
    </w:p>
    <w:p>
      <w:pPr>
        <w:pStyle w:val="BookText"/>
      </w:pPr>
      <w:r>
        <w:rPr>
          <w:rFonts w:ascii="Amiri" w:hAnsi="Amiri" w:eastAsia="Amiri" w:cs="Amiri"/>
          <w:lang w:bidi="ar-SA"/>
          <w:color w:val="111111"/>
          <w:sz w:val="28"/>
          <w:szCs w:val="28"/>
          <w:rtl/>
        </w:rPr>
        <w:t xml:space="preserve">واستحمله حاجته : أي سأله القيام بها ، قال زهير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لم يزلْ يستحملُ الناسَ نفسَه</w:t>
      </w:r>
    </w:p>
    <w:p>
      <w:pPr>
        <w:pStyle w:val="BookText"/>
      </w:pPr>
      <w:r>
        <w:rPr>
          <w:rFonts w:ascii="Amiri" w:hAnsi="Amiri" w:eastAsia="Amiri" w:cs="Amiri"/>
          <w:lang w:bidi="ar-SA"/>
          <w:color w:val="111111"/>
          <w:sz w:val="28"/>
          <w:szCs w:val="28"/>
          <w:rtl/>
        </w:rPr>
        <w:t xml:space="preserve">ولم يعفِها يوماً من الدهر يُسْأَمِ</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2333" w:name="_Toc1629"/>
      <w:r>
        <w:t>التحمُّد</w:t>
      </w:r>
      <w:bookmarkEnd w:id="2333"/>
    </w:p>
    <w:p>
      <w:pPr>
        <w:pStyle w:val="BookText"/>
      </w:pPr>
      <w:r>
        <w:rPr>
          <w:rFonts w:ascii="Amiri" w:hAnsi="Amiri" w:eastAsia="Amiri" w:cs="Amiri"/>
          <w:lang w:bidi="ar-SA"/>
          <w:color w:val="111111"/>
          <w:sz w:val="28"/>
          <w:szCs w:val="28"/>
          <w:rtl/>
        </w:rPr>
        <w:t xml:space="preserve">[التحمُّد] : تحمّد : إِذا حمّد نفسه. يقولون : من أنفق ماله على نفسه فلا يتحمَّد به على الناس.</w:t>
      </w:r>
    </w:p>
    <w:p>
      <w:pPr>
        <w:pStyle w:val="BookText"/>
      </w:pPr>
      <w:r>
        <w:rPr>
          <w:rFonts w:ascii="IRNazanin" w:hAnsi="IRNazanin" w:eastAsia="IRNazanin" w:cs="IRNazanin"/>
          <w:lang w:bidi="fa-IR"/>
          <w:color w:val="111111"/>
          <w:sz w:val="28"/>
          <w:szCs w:val="28"/>
          <w:rtl/>
        </w:rPr>
        <w:t xml:space="preserve">ز</w:t>
      </w:r>
    </w:p>
    <w:p>
      <w:pPr>
        <w:pStyle w:val="Heading5"/>
      </w:pPr>
      <w:bookmarkStart w:id="2334" w:name="_Toc1630"/>
      <w:r>
        <w:t>التحمُّز</w:t>
      </w:r>
      <w:bookmarkEnd w:id="2334"/>
    </w:p>
    <w:p>
      <w:pPr>
        <w:pStyle w:val="BookText"/>
      </w:pPr>
      <w:r>
        <w:rPr>
          <w:rFonts w:ascii="Amiri" w:hAnsi="Amiri" w:eastAsia="Amiri" w:cs="Amiri"/>
          <w:lang w:bidi="ar-SA"/>
          <w:color w:val="111111"/>
          <w:sz w:val="28"/>
          <w:szCs w:val="28"/>
          <w:rtl/>
        </w:rPr>
        <w:t xml:space="preserve">[التحمُّز] : تحمّزت قطعةُ اللحم ، بالزاي : إِذا أُلقيت في النار فتقبضت.</w:t>
      </w:r>
    </w:p>
    <w:p>
      <w:pPr>
        <w:pStyle w:val="BookText"/>
      </w:pPr>
      <w:r>
        <w:rPr>
          <w:rFonts w:ascii="IRNazanin" w:hAnsi="IRNazanin" w:eastAsia="IRNazanin" w:cs="IRNazanin"/>
          <w:lang w:bidi="fa-IR"/>
          <w:color w:val="111111"/>
          <w:sz w:val="28"/>
          <w:szCs w:val="28"/>
          <w:rtl/>
        </w:rPr>
        <w:t xml:space="preserve">ق</w:t>
      </w:r>
    </w:p>
    <w:p>
      <w:pPr>
        <w:pStyle w:val="Heading5"/>
      </w:pPr>
      <w:bookmarkStart w:id="2335" w:name="_Toc1631"/>
      <w:r>
        <w:t>التَّحمُّق</w:t>
      </w:r>
      <w:bookmarkEnd w:id="2335"/>
    </w:p>
    <w:p>
      <w:pPr>
        <w:pStyle w:val="BookText"/>
      </w:pPr>
      <w:r>
        <w:rPr>
          <w:rFonts w:ascii="Amiri" w:hAnsi="Amiri" w:eastAsia="Amiri" w:cs="Amiri"/>
          <w:lang w:bidi="ar-SA"/>
          <w:color w:val="111111"/>
          <w:sz w:val="28"/>
          <w:szCs w:val="28"/>
          <w:rtl/>
        </w:rPr>
        <w:t xml:space="preserve">[التَّحمُّق] : الحمق.</w:t>
      </w:r>
    </w:p>
    <w:p>
      <w:pPr>
        <w:pStyle w:val="BookText"/>
      </w:pPr>
      <w:r>
        <w:rPr>
          <w:rFonts w:ascii="IRNazanin" w:hAnsi="IRNazanin" w:eastAsia="IRNazanin" w:cs="IRNazanin"/>
          <w:lang w:bidi="fa-IR"/>
          <w:color w:val="111111"/>
          <w:sz w:val="28"/>
          <w:szCs w:val="28"/>
          <w:rtl/>
        </w:rPr>
        <w:t xml:space="preserve">[شماره صفحه واقعی : 1590]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3" w:name="pg14434_152730"/>
    <w:bookmarkEnd w:id="333"/>
    <w:p>
      <w:pPr>
        <w:pStyle w:val="BookText"/>
      </w:pPr>
      <w:r>
        <w:rPr>
          <w:rFonts w:ascii="IRNazanin" w:hAnsi="IRNazanin" w:eastAsia="IRNazanin" w:cs="IRNazanin"/>
          <w:lang w:bidi="fa-IR"/>
          <w:color w:val="111111"/>
          <w:sz w:val="28"/>
          <w:szCs w:val="28"/>
          <w:rtl/>
        </w:rPr>
        <w:t xml:space="preserve">ل</w:t>
      </w:r>
    </w:p>
    <w:p>
      <w:pPr>
        <w:pStyle w:val="Heading5"/>
      </w:pPr>
      <w:bookmarkStart w:id="2336" w:name="_Toc1632"/>
      <w:r>
        <w:t>التحمُّل</w:t>
      </w:r>
      <w:bookmarkEnd w:id="2336"/>
    </w:p>
    <w:p>
      <w:pPr>
        <w:pStyle w:val="BookText"/>
      </w:pPr>
      <w:r>
        <w:rPr>
          <w:rFonts w:ascii="Amiri" w:hAnsi="Amiri" w:eastAsia="Amiri" w:cs="Amiri"/>
          <w:lang w:bidi="ar-SA"/>
          <w:color w:val="111111"/>
          <w:sz w:val="28"/>
          <w:szCs w:val="28"/>
          <w:rtl/>
        </w:rPr>
        <w:t xml:space="preserve">[التحمُّل] : تحمّل القوم : أي احتملوا.</w:t>
      </w:r>
    </w:p>
    <w:p>
      <w:pPr>
        <w:pStyle w:val="BookText"/>
      </w:pPr>
      <w:r>
        <w:rPr>
          <w:rFonts w:ascii="Amiri" w:hAnsi="Amiri" w:eastAsia="Amiri" w:cs="Amiri"/>
          <w:lang w:bidi="ar-SA"/>
          <w:color w:val="111111"/>
          <w:sz w:val="28"/>
          <w:szCs w:val="28"/>
          <w:rtl/>
        </w:rPr>
        <w:t xml:space="preserve">وتحمل بالشيء : أي تكفّل به.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ق</w:t>
      </w:r>
    </w:p>
    <w:p>
      <w:pPr>
        <w:pStyle w:val="Heading5"/>
      </w:pPr>
      <w:bookmarkStart w:id="2337" w:name="_Toc1633"/>
      <w:r>
        <w:t>التحامق</w:t>
      </w:r>
      <w:bookmarkEnd w:id="2337"/>
    </w:p>
    <w:p>
      <w:pPr>
        <w:pStyle w:val="BookText"/>
      </w:pPr>
      <w:r>
        <w:rPr>
          <w:rFonts w:ascii="IRNazanin" w:hAnsi="IRNazanin" w:eastAsia="IRNazanin" w:cs="IRNazanin"/>
          <w:lang w:bidi="fa-IR"/>
          <w:color w:val="111111"/>
          <w:sz w:val="28"/>
          <w:szCs w:val="28"/>
          <w:rtl/>
        </w:rPr>
        <w:t xml:space="preserve">[التحامق] : تحامق : من الحمق.</w:t>
      </w:r>
    </w:p>
    <w:p>
      <w:pPr>
        <w:pStyle w:val="BookText"/>
      </w:pPr>
      <w:r>
        <w:rPr>
          <w:rFonts w:ascii="IRNazanin" w:hAnsi="IRNazanin" w:eastAsia="IRNazanin" w:cs="IRNazanin"/>
          <w:lang w:bidi="fa-IR"/>
          <w:color w:val="111111"/>
          <w:sz w:val="28"/>
          <w:szCs w:val="28"/>
          <w:rtl/>
        </w:rPr>
        <w:t xml:space="preserve">ل</w:t>
      </w:r>
    </w:p>
    <w:p>
      <w:pPr>
        <w:pStyle w:val="Heading5"/>
      </w:pPr>
      <w:bookmarkStart w:id="2338" w:name="_Toc1634"/>
      <w:r>
        <w:t>التحامل</w:t>
      </w:r>
      <w:bookmarkEnd w:id="2338"/>
    </w:p>
    <w:p>
      <w:pPr>
        <w:pStyle w:val="BookText"/>
      </w:pPr>
      <w:r>
        <w:rPr>
          <w:rFonts w:ascii="Amiri" w:hAnsi="Amiri" w:eastAsia="Amiri" w:cs="Amiri"/>
          <w:lang w:bidi="ar-SA"/>
          <w:color w:val="111111"/>
          <w:sz w:val="28"/>
          <w:szCs w:val="28"/>
          <w:rtl/>
        </w:rPr>
        <w:t xml:space="preserve">[التحامل] : تحامل عليه : أي مال.</w:t>
      </w:r>
    </w:p>
    <w:p>
      <w:pPr>
        <w:pStyle w:val="BookText"/>
      </w:pPr>
      <w:r>
        <w:rPr>
          <w:rFonts w:ascii="Amiri" w:hAnsi="Amiri" w:eastAsia="Amiri" w:cs="Amiri"/>
          <w:lang w:bidi="ar-SA"/>
          <w:color w:val="111111"/>
          <w:sz w:val="28"/>
          <w:szCs w:val="28"/>
          <w:rtl/>
        </w:rPr>
        <w:t xml:space="preserve">وحكى بعضهم : تحاملت إِذا تكلفت الشيء على مشقةٍ.</w:t>
      </w:r>
    </w:p>
    <w:p>
      <w:pPr>
        <w:pStyle w:val="BookText"/>
      </w:pPr>
      <w:r>
        <w:rPr>
          <w:rFonts w:ascii="Amiri" w:hAnsi="Amiri" w:eastAsia="Amiri" w:cs="Amiri"/>
          <w:lang w:bidi="ar-SA"/>
          <w:color w:val="111111"/>
          <w:sz w:val="28"/>
          <w:szCs w:val="28"/>
          <w:rtl/>
        </w:rPr>
        <w:t xml:space="preserve">وتحامل القوم الشيء : إِذا حملوه.</w:t>
      </w:r>
    </w:p>
    <w:p>
      <w:pPr>
        <w:pStyle w:val="BookText"/>
      </w:pPr>
      <w:r>
        <w:rPr>
          <w:rFonts w:ascii="Amiri" w:hAnsi="Amiri" w:eastAsia="Amiri" w:cs="Amiri"/>
          <w:lang w:bidi="ar-SA"/>
          <w:color w:val="111111"/>
          <w:sz w:val="28"/>
          <w:szCs w:val="28"/>
          <w:rtl/>
        </w:rPr>
        <w:t xml:space="preserve">ي</w:t>
      </w:r>
    </w:p>
    <w:p>
      <w:pPr>
        <w:pStyle w:val="Heading5"/>
      </w:pPr>
      <w:bookmarkStart w:id="2339" w:name="_Toc1635"/>
      <w:r>
        <w:t>التحامي</w:t>
      </w:r>
      <w:bookmarkEnd w:id="2339"/>
    </w:p>
    <w:p>
      <w:pPr>
        <w:pStyle w:val="BookText"/>
      </w:pPr>
      <w:r>
        <w:rPr>
          <w:rFonts w:ascii="Amiri" w:hAnsi="Amiri" w:eastAsia="Amiri" w:cs="Amiri"/>
          <w:lang w:bidi="ar-SA"/>
          <w:color w:val="111111"/>
          <w:sz w:val="28"/>
          <w:szCs w:val="28"/>
          <w:rtl/>
        </w:rPr>
        <w:t xml:space="preserve">[التحامي] : تحامى القوم الشيءَ : إِذا اجتنبوه.</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ر</w:t>
      </w:r>
    </w:p>
    <w:p>
      <w:pPr>
        <w:pStyle w:val="Heading5"/>
      </w:pPr>
      <w:bookmarkStart w:id="2340" w:name="_Toc1636"/>
      <w:r>
        <w:t>الاحْمِرار</w:t>
      </w:r>
      <w:bookmarkEnd w:id="2340"/>
    </w:p>
    <w:p>
      <w:pPr>
        <w:pStyle w:val="BookText"/>
      </w:pPr>
      <w:r>
        <w:rPr>
          <w:rFonts w:ascii="Amiri" w:hAnsi="Amiri" w:eastAsia="Amiri" w:cs="Amiri"/>
          <w:lang w:bidi="ar-SA"/>
          <w:color w:val="111111"/>
          <w:sz w:val="28"/>
          <w:szCs w:val="28"/>
          <w:rtl/>
        </w:rPr>
        <w:t xml:space="preserve">[الاحْمِرار] : احْمَرَّ الشيءُ احمراراً : أي صار أحمر. والأنثى : حمراء ، والجميع : حُمْر وحمراوات ، وكذلك كل ما كان على « فعلاء ». قال سيبويه : ما كان من باب « أفعل » مما لا يجمع مذكره بالواو والنون فلا يجمع مؤنثه بالتاء ، وإِنما جمعه على « فُعْل » مثل حمراء وحُمْر وخضراء وخُضْر إِلا في الضرورة. وفي حديث </w:t>
      </w:r>
      <w:r>
        <w:rPr>
          <w:rStyle w:val="FootnoteReference"/>
        </w:rPr>
        <w:footnoteReference w:id="847"/>
      </w:r>
      <w:r>
        <w:rPr>
          <w:rFonts w:ascii="Amiri" w:hAnsi="Amiri" w:eastAsia="Amiri" w:cs="Amiri"/>
          <w:lang w:bidi="ar-SA"/>
          <w:color w:val="111111"/>
          <w:sz w:val="28"/>
          <w:szCs w:val="28"/>
          <w:rtl/>
        </w:rPr>
        <w:t xml:space="preserve">علي : « كنا إِذا احْمَرَّ البأس اتقينا برسول الله صلى‌الله‌عليه‌وسلم ، فلم يكن أحد منا أقرب إِلى العدو منه ». أي اشتد البأس.</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ر</w:t>
      </w:r>
    </w:p>
    <w:p>
      <w:pPr>
        <w:pStyle w:val="Heading5"/>
      </w:pPr>
      <w:bookmarkStart w:id="2341" w:name="_Toc1637"/>
      <w:r>
        <w:t>الاحميرار</w:t>
      </w:r>
      <w:bookmarkEnd w:id="2341"/>
    </w:p>
    <w:p>
      <w:pPr>
        <w:pStyle w:val="BookText"/>
      </w:pPr>
      <w:r>
        <w:rPr>
          <w:rFonts w:ascii="Amiri" w:hAnsi="Amiri" w:eastAsia="Amiri" w:cs="Amiri"/>
          <w:lang w:bidi="ar-SA"/>
          <w:color w:val="111111"/>
          <w:sz w:val="28"/>
          <w:szCs w:val="28"/>
          <w:rtl/>
        </w:rPr>
        <w:t xml:space="preserve">[الاحميرار] : احمارَّ الشيءُ : لغةٌ في احمرّ.</w:t>
      </w:r>
    </w:p>
    <w:p>
      <w:pPr>
        <w:pStyle w:val="BookText"/>
      </w:pPr>
      <w:r>
        <w:rPr>
          <w:rFonts w:ascii="IRNazanin" w:hAnsi="IRNazanin" w:eastAsia="IRNazanin" w:cs="IRNazanin"/>
          <w:lang w:bidi="fa-IR"/>
          <w:color w:val="111111"/>
          <w:sz w:val="28"/>
          <w:szCs w:val="28"/>
          <w:rtl/>
        </w:rPr>
        <w:t xml:space="preserve">[شماره صفحه واقعی : 1591]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4" w:name="pg14434_152732"/>
    <w:bookmarkEnd w:id="334"/>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و</w:t>
      </w:r>
    </w:p>
    <w:p>
      <w:pPr>
        <w:pStyle w:val="Heading5"/>
      </w:pPr>
      <w:bookmarkStart w:id="2342" w:name="_Toc1638"/>
      <w:r>
        <w:t>الاحميماء</w:t>
      </w:r>
      <w:bookmarkEnd w:id="2342"/>
    </w:p>
    <w:p>
      <w:pPr>
        <w:pStyle w:val="BookText"/>
      </w:pPr>
      <w:r>
        <w:rPr>
          <w:rFonts w:ascii="Amiri" w:hAnsi="Amiri" w:eastAsia="Amiri" w:cs="Amiri"/>
          <w:lang w:bidi="ar-SA"/>
          <w:color w:val="111111"/>
          <w:sz w:val="28"/>
          <w:szCs w:val="28"/>
          <w:rtl/>
        </w:rPr>
        <w:t xml:space="preserve">[الاحميماء] : احمومَى : أي اسودّ.</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لج</w:t>
      </w:r>
    </w:p>
    <w:p>
      <w:pPr>
        <w:pStyle w:val="Heading5"/>
      </w:pPr>
      <w:bookmarkStart w:id="2343" w:name="_Toc1639"/>
      <w:r>
        <w:t>الحملجة</w:t>
      </w:r>
      <w:bookmarkEnd w:id="2343"/>
    </w:p>
    <w:p>
      <w:pPr>
        <w:pStyle w:val="BookText"/>
      </w:pPr>
      <w:r>
        <w:rPr>
          <w:rFonts w:ascii="Amiri" w:hAnsi="Amiri" w:eastAsia="Amiri" w:cs="Amiri"/>
          <w:lang w:bidi="ar-SA"/>
          <w:color w:val="111111"/>
          <w:sz w:val="28"/>
          <w:szCs w:val="28"/>
          <w:rtl/>
        </w:rPr>
        <w:t xml:space="preserve">[الحملجة] : حَمْلَج الحبلَ : إِذا فتله فتلاً شديداً.</w:t>
      </w:r>
    </w:p>
    <w:p>
      <w:pPr>
        <w:pStyle w:val="BookText"/>
      </w:pPr>
      <w:r>
        <w:rPr>
          <w:rFonts w:ascii="IRNazanin" w:hAnsi="IRNazanin" w:eastAsia="IRNazanin" w:cs="IRNazanin"/>
          <w:lang w:bidi="fa-IR"/>
          <w:color w:val="111111"/>
          <w:sz w:val="28"/>
          <w:szCs w:val="28"/>
          <w:rtl/>
        </w:rPr>
        <w:t xml:space="preserve">لق</w:t>
      </w:r>
    </w:p>
    <w:p>
      <w:pPr>
        <w:pStyle w:val="Heading5"/>
      </w:pPr>
      <w:bookmarkStart w:id="2344" w:name="_Toc1640"/>
      <w:r>
        <w:t>الحَمْلَقة</w:t>
      </w:r>
      <w:bookmarkEnd w:id="2344"/>
    </w:p>
    <w:p>
      <w:pPr>
        <w:pStyle w:val="BookText"/>
      </w:pPr>
      <w:r>
        <w:rPr>
          <w:rFonts w:ascii="Amiri" w:hAnsi="Amiri" w:eastAsia="Amiri" w:cs="Amiri"/>
          <w:lang w:bidi="ar-SA"/>
          <w:color w:val="111111"/>
          <w:sz w:val="28"/>
          <w:szCs w:val="28"/>
          <w:rtl/>
        </w:rPr>
        <w:t xml:space="preserve">[الحَمْلَقة] : يقال حَمْلق : إِذا قلب جفنه.</w:t>
      </w:r>
    </w:p>
    <w:p>
      <w:pPr>
        <w:pStyle w:val="BookText"/>
      </w:pPr>
      <w:r>
        <w:rPr>
          <w:rFonts w:ascii="Amiri" w:hAnsi="Amiri" w:eastAsia="Amiri" w:cs="Amiri"/>
          <w:lang w:bidi="ar-SA"/>
          <w:color w:val="111111"/>
          <w:sz w:val="28"/>
          <w:szCs w:val="28"/>
          <w:rtl/>
        </w:rPr>
        <w:t xml:space="preserve">ويقال : حَمْلق : إِذا فتح عينيه ونظر نظراً شديداً ، قال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والليث إِن أوْعدَ يوماً حملقا</w:t>
      </w:r>
    </w:p>
    <w:p>
      <w:pPr>
        <w:pStyle w:val="BookText"/>
      </w:pPr>
      <w:r>
        <w:rPr>
          <w:rFonts w:ascii="Amiri" w:hAnsi="Amiri" w:eastAsia="Amiri" w:cs="Amiri"/>
          <w:lang w:bidi="ar-SA"/>
          <w:color w:val="111111"/>
          <w:sz w:val="28"/>
          <w:szCs w:val="28"/>
          <w:rtl/>
        </w:rPr>
        <w:t xml:space="preserve">بمقلة توقدُ فصّاً أزرقا</w:t>
      </w:r>
    </w:p>
    <w:p>
      <w:pPr>
        <w:pStyle w:val="BookText"/>
      </w:pPr>
      <w:r>
        <w:rPr>
          <w:rFonts w:ascii="IRNazanin" w:hAnsi="IRNazanin" w:eastAsia="IRNazanin" w:cs="IRNazanin"/>
          <w:lang w:bidi="fa-IR"/>
          <w:color w:val="111111"/>
          <w:sz w:val="28"/>
          <w:szCs w:val="28"/>
          <w:rtl/>
        </w:rPr>
        <w:t xml:space="preserve">[شماره صفحه واقعی : 1592]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5" w:name="pg14434_152734"/>
    <w:bookmarkEnd w:id="335"/>
    <w:p>
      <w:pPr>
        <w:pStyle w:val="Heading3"/>
      </w:pPr>
      <w:bookmarkStart w:id="2345" w:name="_Toc1641"/>
      <w:r>
        <w:t>باب الحاء والنون وما بعدهما</w:t>
      </w:r>
      <w:bookmarkEnd w:id="2345"/>
    </w:p>
    <w:p>
      <w:pPr>
        <w:pStyle w:val="Heading4"/>
      </w:pPr>
      <w:bookmarkStart w:id="2346" w:name="_Toc1642"/>
      <w:r>
        <w:t>الأسماء</w:t>
      </w:r>
      <w:bookmarkEnd w:id="2346"/>
    </w:p>
    <w:p>
      <w:pPr>
        <w:pStyle w:val="Heading5"/>
      </w:pPr>
      <w:bookmarkStart w:id="2347" w:name="_Toc1643"/>
      <w:r>
        <w:t>اشارة</w:t>
      </w:r>
      <w:bookmarkEnd w:id="2347"/>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348" w:name="_Toc1644"/>
      <w:r>
        <w:t>الحَنْوة</w:t>
      </w:r>
      <w:bookmarkEnd w:id="2348"/>
    </w:p>
    <w:p>
      <w:pPr>
        <w:pStyle w:val="BookText"/>
      </w:pPr>
      <w:r>
        <w:rPr>
          <w:rFonts w:ascii="Amiri" w:hAnsi="Amiri" w:eastAsia="Amiri" w:cs="Amiri"/>
          <w:lang w:bidi="ar-SA"/>
          <w:color w:val="111111"/>
          <w:sz w:val="28"/>
          <w:szCs w:val="28"/>
          <w:rtl/>
        </w:rPr>
        <w:t xml:space="preserve">[الحَنْوة] : نبت طيب الريح ينبت في السهل ، قال </w:t>
      </w:r>
      <w:r>
        <w:rPr>
          <w:rStyle w:val="FootnoteReference"/>
        </w:rPr>
        <w:footnoteReference w:id="849"/>
      </w:r>
      <w:r>
        <w:rPr>
          <w:rFonts w:ascii="Amiri" w:hAnsi="Amiri" w:eastAsia="Amiri" w:cs="Amiri"/>
          <w:lang w:bidi="ar-SA"/>
          <w:color w:val="111111"/>
          <w:sz w:val="28"/>
          <w:szCs w:val="28"/>
          <w:rtl/>
        </w:rPr>
        <w:t xml:space="preserve">يصف روضة :</w:t>
      </w:r>
    </w:p>
    <w:p>
      <w:pPr>
        <w:pStyle w:val="BookText"/>
      </w:pPr>
      <w:r>
        <w:rPr>
          <w:rFonts w:ascii="Amiri" w:hAnsi="Amiri" w:eastAsia="Amiri" w:cs="Amiri"/>
          <w:lang w:bidi="ar-SA"/>
          <w:color w:val="111111"/>
          <w:sz w:val="28"/>
          <w:szCs w:val="28"/>
          <w:rtl/>
        </w:rPr>
        <w:t xml:space="preserve">وكأن أنماط المدائن حولها</w:t>
      </w:r>
    </w:p>
    <w:p>
      <w:pPr>
        <w:pStyle w:val="BookText"/>
      </w:pPr>
      <w:r>
        <w:rPr>
          <w:rFonts w:ascii="Amiri" w:hAnsi="Amiri" w:eastAsia="Amiri" w:cs="Amiri"/>
          <w:lang w:bidi="ar-SA"/>
          <w:color w:val="111111"/>
          <w:sz w:val="28"/>
          <w:szCs w:val="28"/>
          <w:rtl/>
        </w:rPr>
        <w:t xml:space="preserve">من نَوْر جَنْوتها ومن جَرْجارها</w:t>
      </w:r>
    </w:p>
    <w:p>
      <w:pPr>
        <w:pStyle w:val="BookText"/>
      </w:pPr>
      <w:r>
        <w:rPr>
          <w:rFonts w:ascii="Amiri" w:hAnsi="Amiri" w:eastAsia="Amiri" w:cs="Amiri"/>
          <w:lang w:bidi="ar-SA"/>
          <w:color w:val="111111"/>
          <w:sz w:val="28"/>
          <w:szCs w:val="28"/>
          <w:rtl/>
        </w:rPr>
        <w:t xml:space="preserve">أي كأن زهر الروضة أنماط المدائن ، وهي بالقرب من الكوفة كانت تسمى مدائن كسرى.</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Amiri" w:hAnsi="Amiri" w:eastAsia="Amiri" w:cs="Amiri"/>
          <w:lang w:bidi="ar-SA"/>
          <w:color w:val="111111"/>
          <w:sz w:val="28"/>
          <w:szCs w:val="28"/>
          <w:rtl/>
        </w:rPr>
        <w:t xml:space="preserve">ك</w:t>
      </w:r>
    </w:p>
    <w:p>
      <w:pPr>
        <w:pStyle w:val="Heading5"/>
      </w:pPr>
      <w:bookmarkStart w:id="2349" w:name="_Toc1645"/>
      <w:r>
        <w:t>الحُنكة</w:t>
      </w:r>
      <w:bookmarkEnd w:id="2349"/>
    </w:p>
    <w:p>
      <w:pPr>
        <w:pStyle w:val="BookText"/>
      </w:pPr>
      <w:r>
        <w:rPr>
          <w:rFonts w:ascii="Amiri" w:hAnsi="Amiri" w:eastAsia="Amiri" w:cs="Amiri"/>
          <w:lang w:bidi="ar-SA"/>
          <w:color w:val="111111"/>
          <w:sz w:val="28"/>
          <w:szCs w:val="28"/>
          <w:rtl/>
        </w:rPr>
        <w:t xml:space="preserve">[الحُنكة] : اسمٌ من حنّكتْهُ التجارب. وقد تثقل.</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2350" w:name="_Toc1646"/>
      <w:r>
        <w:t>الحِنث</w:t>
      </w:r>
      <w:bookmarkEnd w:id="2350"/>
    </w:p>
    <w:p>
      <w:pPr>
        <w:pStyle w:val="BookText"/>
      </w:pPr>
      <w:r>
        <w:rPr>
          <w:rFonts w:ascii="Amiri" w:hAnsi="Amiri" w:eastAsia="Amiri" w:cs="Amiri"/>
          <w:lang w:bidi="ar-SA"/>
          <w:color w:val="111111"/>
          <w:sz w:val="28"/>
          <w:szCs w:val="28"/>
          <w:rtl/>
        </w:rPr>
        <w:t xml:space="preserve">[الحِنث] : الذنب ، قال الله تعالى : ( وَكانُوا يُصِرُّونَ عَلَى الْحِنْثِ الْعَظِيمِ )</w:t>
      </w:r>
      <w:r>
        <w:rPr>
          <w:rStyle w:val="FootnoteReference"/>
        </w:rPr>
        <w:footnoteReference w:id="850"/>
      </w:r>
      <w:r>
        <w:rPr>
          <w:rFonts w:ascii="Amiri" w:hAnsi="Amiri" w:eastAsia="Amiri" w:cs="Amiri"/>
          <w:lang w:bidi="ar-SA"/>
          <w:color w:val="111111"/>
          <w:sz w:val="28"/>
          <w:szCs w:val="28"/>
          <w:rtl/>
        </w:rPr>
        <w:t xml:space="preserve">. ويقال : بلغ الصبي الحِنث : إِذا بلغ حد التكليف.</w:t>
      </w:r>
    </w:p>
    <w:p>
      <w:pPr>
        <w:pStyle w:val="BookText"/>
      </w:pPr>
      <w:r>
        <w:rPr>
          <w:rFonts w:ascii="IRNazanin" w:hAnsi="IRNazanin" w:eastAsia="IRNazanin" w:cs="IRNazanin"/>
          <w:lang w:bidi="fa-IR"/>
          <w:color w:val="111111"/>
          <w:sz w:val="28"/>
          <w:szCs w:val="28"/>
          <w:rtl/>
        </w:rPr>
        <w:t xml:space="preserve">ج</w:t>
      </w:r>
    </w:p>
    <w:p>
      <w:pPr>
        <w:pStyle w:val="Heading5"/>
      </w:pPr>
      <w:bookmarkStart w:id="2351" w:name="_Toc1647"/>
      <w:r>
        <w:t>الحِنْج</w:t>
      </w:r>
      <w:bookmarkEnd w:id="2351"/>
    </w:p>
    <w:p>
      <w:pPr>
        <w:pStyle w:val="BookText"/>
      </w:pPr>
      <w:r>
        <w:rPr>
          <w:rFonts w:ascii="Amiri" w:hAnsi="Amiri" w:eastAsia="Amiri" w:cs="Amiri"/>
          <w:lang w:bidi="ar-SA"/>
          <w:color w:val="111111"/>
          <w:sz w:val="28"/>
          <w:szCs w:val="28"/>
          <w:rtl/>
        </w:rPr>
        <w:t xml:space="preserve">[الحِنْج] : الأصل ، يقال : عاد إِلى</w:t>
      </w:r>
    </w:p>
    <w:p>
      <w:pPr>
        <w:pStyle w:val="BookText"/>
      </w:pPr>
      <w:r>
        <w:rPr>
          <w:rFonts w:ascii="IRNazanin" w:hAnsi="IRNazanin" w:eastAsia="IRNazanin" w:cs="IRNazanin"/>
          <w:lang w:bidi="fa-IR"/>
          <w:color w:val="111111"/>
          <w:sz w:val="28"/>
          <w:szCs w:val="28"/>
          <w:rtl/>
        </w:rPr>
        <w:t xml:space="preserve">[شماره صفحه واقعی : 1593]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6" w:name="pg14434_152736"/>
    <w:bookmarkEnd w:id="336"/>
    <w:p>
      <w:pPr>
        <w:pStyle w:val="BookText"/>
      </w:pPr>
      <w:r>
        <w:rPr>
          <w:rFonts w:ascii="Amiri" w:hAnsi="Amiri" w:eastAsia="Amiri" w:cs="Amiri"/>
          <w:lang w:bidi="ar-SA"/>
          <w:color w:val="111111"/>
          <w:sz w:val="28"/>
          <w:szCs w:val="28"/>
          <w:rtl/>
        </w:rPr>
        <w:t xml:space="preserve">حنجه : أي أصله والجمع : حِناج ، مثل شِعب وشعاب.</w:t>
      </w:r>
    </w:p>
    <w:p>
      <w:pPr>
        <w:pStyle w:val="BookText"/>
      </w:pPr>
      <w:r>
        <w:rPr>
          <w:rFonts w:ascii="Amiri" w:hAnsi="Amiri" w:eastAsia="Amiri" w:cs="Amiri"/>
          <w:lang w:bidi="ar-SA"/>
          <w:color w:val="111111"/>
          <w:sz w:val="28"/>
          <w:szCs w:val="28"/>
          <w:rtl/>
        </w:rPr>
        <w:t xml:space="preserve">والحِنْج : المثل ، بلغة حمير </w:t>
      </w:r>
      <w:r>
        <w:rPr>
          <w:rStyle w:val="FootnoteReference"/>
        </w:rPr>
        <w:footnoteReference w:id="851"/>
      </w:r>
      <w:r>
        <w:rPr>
          <w:rFonts w:ascii="Amiri" w:hAnsi="Amiri" w:eastAsia="Amiri" w:cs="Amiri"/>
          <w:lang w:bidi="ar-SA"/>
          <w:color w:val="111111"/>
          <w:sz w:val="28"/>
          <w:szCs w:val="28"/>
          <w:rtl/>
        </w:rPr>
        <w:t xml:space="preserve">. يقولون هما حِنْجان : أي مثلان.</w:t>
      </w:r>
    </w:p>
    <w:p>
      <w:pPr>
        <w:pStyle w:val="BookText"/>
      </w:pPr>
      <w:r>
        <w:rPr>
          <w:rFonts w:ascii="IRNazanin" w:hAnsi="IRNazanin" w:eastAsia="IRNazanin" w:cs="IRNazanin"/>
          <w:lang w:bidi="fa-IR"/>
          <w:color w:val="111111"/>
          <w:sz w:val="28"/>
          <w:szCs w:val="28"/>
          <w:rtl/>
        </w:rPr>
        <w:t xml:space="preserve">و</w:t>
      </w:r>
    </w:p>
    <w:p>
      <w:pPr>
        <w:pStyle w:val="Heading5"/>
      </w:pPr>
      <w:bookmarkStart w:id="2352" w:name="_Toc1648"/>
      <w:r>
        <w:t>الحِنْو</w:t>
      </w:r>
      <w:bookmarkEnd w:id="2352"/>
    </w:p>
    <w:p>
      <w:pPr>
        <w:pStyle w:val="BookText"/>
      </w:pPr>
      <w:r>
        <w:rPr>
          <w:rFonts w:ascii="IRNazanin" w:hAnsi="IRNazanin" w:eastAsia="IRNazanin" w:cs="IRNazanin"/>
          <w:lang w:bidi="fa-IR"/>
          <w:color w:val="111111"/>
          <w:sz w:val="28"/>
          <w:szCs w:val="28"/>
          <w:rtl/>
        </w:rPr>
        <w:t xml:space="preserve">[الحِنْو] : واحد أحناء السرج والرحل ، قال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 تري ما قد أصاب عيني</w:t>
      </w:r>
    </w:p>
    <w:p>
      <w:pPr>
        <w:pStyle w:val="BookText"/>
      </w:pPr>
      <w:r>
        <w:rPr>
          <w:rFonts w:ascii="Amiri" w:hAnsi="Amiri" w:eastAsia="Amiri" w:cs="Amiri"/>
          <w:lang w:bidi="ar-SA"/>
          <w:color w:val="111111"/>
          <w:sz w:val="28"/>
          <w:szCs w:val="28"/>
          <w:rtl/>
        </w:rPr>
        <w:t xml:space="preserve">من الشّظاظ ومن الحِنْوَيْن</w:t>
      </w:r>
    </w:p>
    <w:p>
      <w:pPr>
        <w:pStyle w:val="BookText"/>
      </w:pPr>
      <w:r>
        <w:rPr>
          <w:rFonts w:ascii="Amiri" w:hAnsi="Amiri" w:eastAsia="Amiri" w:cs="Amiri"/>
          <w:lang w:bidi="ar-SA"/>
          <w:color w:val="111111"/>
          <w:sz w:val="28"/>
          <w:szCs w:val="28"/>
          <w:rtl/>
        </w:rPr>
        <w:t xml:space="preserve">يعني جانبي الرحل.</w:t>
      </w:r>
    </w:p>
    <w:p>
      <w:pPr>
        <w:pStyle w:val="BookText"/>
      </w:pPr>
      <w:r>
        <w:rPr>
          <w:rFonts w:ascii="Amiri" w:hAnsi="Amiri" w:eastAsia="Amiri" w:cs="Amiri"/>
          <w:lang w:bidi="ar-SA"/>
          <w:color w:val="111111"/>
          <w:sz w:val="28"/>
          <w:szCs w:val="28"/>
          <w:rtl/>
        </w:rPr>
        <w:t xml:space="preserve">وحِنْو كلِّ شيء : اعوجاجه.</w:t>
      </w:r>
    </w:p>
    <w:p>
      <w:pPr>
        <w:pStyle w:val="BookText"/>
      </w:pPr>
      <w:r>
        <w:rPr>
          <w:rFonts w:ascii="Amiri" w:hAnsi="Amiri" w:eastAsia="Amiri" w:cs="Amiri"/>
          <w:lang w:bidi="ar-SA"/>
          <w:color w:val="111111"/>
          <w:sz w:val="28"/>
          <w:szCs w:val="28"/>
          <w:rtl/>
        </w:rPr>
        <w:t xml:space="preserve">وحِنو الجبل : ناحيته.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2353" w:name="_Toc1649"/>
      <w:r>
        <w:t>الحِنْطة</w:t>
      </w:r>
      <w:bookmarkEnd w:id="2353"/>
    </w:p>
    <w:p>
      <w:pPr>
        <w:pStyle w:val="BookText"/>
      </w:pPr>
      <w:r>
        <w:rPr>
          <w:rFonts w:ascii="Amiri" w:hAnsi="Amiri" w:eastAsia="Amiri" w:cs="Amiri"/>
          <w:lang w:bidi="ar-SA"/>
          <w:color w:val="111111"/>
          <w:sz w:val="28"/>
          <w:szCs w:val="28"/>
          <w:rtl/>
        </w:rPr>
        <w:t xml:space="preserve">[الحِنْطة] : البُرُّ ، وهي جارة في الدرجة الأولى.</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ذ</w:t>
      </w:r>
    </w:p>
    <w:p>
      <w:pPr>
        <w:pStyle w:val="Heading5"/>
      </w:pPr>
      <w:bookmarkStart w:id="2354" w:name="_Toc1650"/>
      <w:r>
        <w:t>حَنَذٌ</w:t>
      </w:r>
      <w:bookmarkEnd w:id="2354"/>
    </w:p>
    <w:p>
      <w:pPr>
        <w:pStyle w:val="BookText"/>
      </w:pPr>
      <w:r>
        <w:rPr>
          <w:rFonts w:ascii="Amiri" w:hAnsi="Amiri" w:eastAsia="Amiri" w:cs="Amiri"/>
          <w:lang w:bidi="ar-SA"/>
          <w:color w:val="111111"/>
          <w:sz w:val="28"/>
          <w:szCs w:val="28"/>
          <w:rtl/>
        </w:rPr>
        <w:t xml:space="preserve">[حَنَذٌ] ، بالذال معجمة : موضع قريب من المدينة.</w:t>
      </w:r>
    </w:p>
    <w:p>
      <w:pPr>
        <w:pStyle w:val="BookText"/>
      </w:pPr>
      <w:r>
        <w:rPr>
          <w:rFonts w:ascii="IRNazanin" w:hAnsi="IRNazanin" w:eastAsia="IRNazanin" w:cs="IRNazanin"/>
          <w:lang w:bidi="fa-IR"/>
          <w:color w:val="111111"/>
          <w:sz w:val="28"/>
          <w:szCs w:val="28"/>
          <w:rtl/>
        </w:rPr>
        <w:t xml:space="preserve">ش</w:t>
      </w:r>
    </w:p>
    <w:p>
      <w:pPr>
        <w:pStyle w:val="Heading5"/>
      </w:pPr>
      <w:bookmarkStart w:id="2355" w:name="_Toc1651"/>
      <w:r>
        <w:t>الحَنَش</w:t>
      </w:r>
      <w:bookmarkEnd w:id="2355"/>
    </w:p>
    <w:p>
      <w:pPr>
        <w:pStyle w:val="BookText"/>
      </w:pPr>
      <w:r>
        <w:rPr>
          <w:rFonts w:ascii="Amiri" w:hAnsi="Amiri" w:eastAsia="Amiri" w:cs="Amiri"/>
          <w:lang w:bidi="ar-SA"/>
          <w:color w:val="111111"/>
          <w:sz w:val="28"/>
          <w:szCs w:val="28"/>
          <w:rtl/>
        </w:rPr>
        <w:t xml:space="preserve">[الحَنَش] : الحية ، والجمع : الأحناش.</w:t>
      </w:r>
    </w:p>
    <w:p>
      <w:pPr>
        <w:pStyle w:val="BookText"/>
      </w:pPr>
      <w:r>
        <w:rPr>
          <w:rFonts w:ascii="Amiri" w:hAnsi="Amiri" w:eastAsia="Amiri" w:cs="Amiri"/>
          <w:lang w:bidi="ar-SA"/>
          <w:color w:val="111111"/>
          <w:sz w:val="28"/>
          <w:szCs w:val="28"/>
          <w:rtl/>
        </w:rPr>
        <w:t xml:space="preserve">وقال أبو عمرو : الحنش : كل ما يصطاد من الطير والهوام.</w:t>
      </w:r>
    </w:p>
    <w:p>
      <w:pPr>
        <w:pStyle w:val="BookText"/>
      </w:pPr>
      <w:r>
        <w:rPr>
          <w:rFonts w:ascii="Amiri" w:hAnsi="Amiri" w:eastAsia="Amiri" w:cs="Amiri"/>
          <w:lang w:bidi="ar-SA"/>
          <w:color w:val="111111"/>
          <w:sz w:val="28"/>
          <w:szCs w:val="28"/>
          <w:rtl/>
        </w:rPr>
        <w:t xml:space="preserve">وليس في هذا الباب سين.</w:t>
      </w:r>
    </w:p>
    <w:p>
      <w:pPr>
        <w:pStyle w:val="BookText"/>
      </w:pPr>
      <w:r>
        <w:rPr>
          <w:rFonts w:ascii="IRNazanin" w:hAnsi="IRNazanin" w:eastAsia="IRNazanin" w:cs="IRNazanin"/>
          <w:lang w:bidi="fa-IR"/>
          <w:color w:val="111111"/>
          <w:sz w:val="28"/>
          <w:szCs w:val="28"/>
          <w:rtl/>
        </w:rPr>
        <w:t xml:space="preserve">[شماره صفحه واقعی : 1594]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7" w:name="pg14434_152738"/>
    <w:bookmarkEnd w:id="337"/>
    <w:p>
      <w:pPr>
        <w:pStyle w:val="BookText"/>
      </w:pPr>
      <w:r>
        <w:rPr>
          <w:rFonts w:ascii="Amiri" w:hAnsi="Amiri" w:eastAsia="Amiri" w:cs="Amiri"/>
          <w:lang w:bidi="ar-SA"/>
          <w:color w:val="111111"/>
          <w:sz w:val="28"/>
          <w:szCs w:val="28"/>
          <w:rtl/>
        </w:rPr>
        <w:t xml:space="preserve">ك</w:t>
      </w:r>
    </w:p>
    <w:p>
      <w:pPr>
        <w:pStyle w:val="Heading5"/>
      </w:pPr>
      <w:bookmarkStart w:id="2356" w:name="_Toc1652"/>
      <w:r>
        <w:t>الحَنَك</w:t>
      </w:r>
      <w:bookmarkEnd w:id="2356"/>
    </w:p>
    <w:p>
      <w:pPr>
        <w:pStyle w:val="BookText"/>
      </w:pPr>
      <w:r>
        <w:rPr>
          <w:rFonts w:ascii="Amiri" w:hAnsi="Amiri" w:eastAsia="Amiri" w:cs="Amiri"/>
          <w:lang w:bidi="ar-SA"/>
          <w:color w:val="111111"/>
          <w:sz w:val="28"/>
          <w:szCs w:val="28"/>
          <w:rtl/>
        </w:rPr>
        <w:t xml:space="preserve">[الحَنَك] : معروف ، ويقال : شيء أسود مثل حنك الغراب : أي سواد الغراب.</w:t>
      </w:r>
    </w:p>
    <w:p>
      <w:pPr>
        <w:pStyle w:val="BookText"/>
      </w:pPr>
      <w:r>
        <w:rPr>
          <w:rFonts w:ascii="Amiri" w:hAnsi="Amiri" w:eastAsia="Amiri" w:cs="Amiri"/>
          <w:lang w:bidi="ar-SA"/>
          <w:color w:val="111111"/>
          <w:sz w:val="28"/>
          <w:szCs w:val="28"/>
          <w:rtl/>
        </w:rPr>
        <w:t xml:space="preserve">وقيل : حنك الغراب منقاره.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 وكسر العين</w:t>
      </w:r>
    </w:p>
    <w:p>
      <w:pPr>
        <w:pStyle w:val="BookText"/>
      </w:pPr>
      <w:r>
        <w:rPr>
          <w:rFonts w:ascii="Amiri" w:hAnsi="Amiri" w:eastAsia="Amiri" w:cs="Amiri"/>
          <w:lang w:bidi="ar-SA"/>
          <w:color w:val="111111"/>
          <w:sz w:val="28"/>
          <w:szCs w:val="28"/>
          <w:rtl/>
        </w:rPr>
        <w:t xml:space="preserve">ي</w:t>
      </w:r>
    </w:p>
    <w:p>
      <w:pPr>
        <w:pStyle w:val="Heading5"/>
      </w:pPr>
      <w:bookmarkStart w:id="2357" w:name="_Toc1653"/>
      <w:r>
        <w:t>المَحْنِيَة</w:t>
      </w:r>
      <w:bookmarkEnd w:id="2357"/>
    </w:p>
    <w:p>
      <w:pPr>
        <w:pStyle w:val="BookText"/>
      </w:pPr>
      <w:r>
        <w:rPr>
          <w:rFonts w:ascii="Amiri" w:hAnsi="Amiri" w:eastAsia="Amiri" w:cs="Amiri"/>
          <w:lang w:bidi="ar-SA"/>
          <w:color w:val="111111"/>
          <w:sz w:val="28"/>
          <w:szCs w:val="28"/>
          <w:rtl/>
        </w:rPr>
        <w:t xml:space="preserve">[المَحْنِيَة] : منعطف الوادي ( قال كعب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شجت بذي شبِمٍ من ماء مَحْنِيَةٍ</w:t>
      </w:r>
    </w:p>
    <w:p>
      <w:pPr>
        <w:pStyle w:val="BookText"/>
      </w:pPr>
      <w:r>
        <w:rPr>
          <w:rFonts w:ascii="IRNazanin" w:hAnsi="IRNazanin" w:eastAsia="IRNazanin" w:cs="IRNazanin"/>
          <w:lang w:bidi="fa-IR"/>
          <w:color w:val="111111"/>
          <w:sz w:val="28"/>
          <w:szCs w:val="28"/>
          <w:rtl/>
        </w:rPr>
        <w:t xml:space="preserve">صافٍ بأبطح أضحى وهو مشمول</w:t>
      </w:r>
    </w:p>
    <w:p>
      <w:pPr>
        <w:pStyle w:val="BookText"/>
      </w:pPr>
      <w:r>
        <w:rPr>
          <w:rFonts w:ascii="Amiri" w:hAnsi="Amiri" w:eastAsia="Amiri" w:cs="Amiri"/>
          <w:lang w:bidi="ar-SA"/>
          <w:color w:val="111111"/>
          <w:sz w:val="28"/>
          <w:szCs w:val="28"/>
          <w:rtl/>
        </w:rPr>
        <w:t xml:space="preserve">يعني : راحاً )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2358" w:name="_Toc1654"/>
      <w:r>
        <w:t>الحنّاط</w:t>
      </w:r>
      <w:bookmarkEnd w:id="2358"/>
    </w:p>
    <w:p>
      <w:pPr>
        <w:pStyle w:val="BookText"/>
      </w:pPr>
      <w:r>
        <w:rPr>
          <w:rFonts w:ascii="Amiri" w:hAnsi="Amiri" w:eastAsia="Amiri" w:cs="Amiri"/>
          <w:lang w:bidi="ar-SA"/>
          <w:color w:val="111111"/>
          <w:sz w:val="28"/>
          <w:szCs w:val="28"/>
          <w:rtl/>
        </w:rPr>
        <w:t xml:space="preserve">[الحنّاط] : بياع الحنطة.</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Amiri" w:hAnsi="Amiri" w:eastAsia="Amiri" w:cs="Amiri"/>
          <w:lang w:bidi="ar-SA"/>
          <w:color w:val="111111"/>
          <w:sz w:val="28"/>
          <w:szCs w:val="28"/>
          <w:rtl/>
        </w:rPr>
        <w:t xml:space="preserve">ي</w:t>
      </w:r>
    </w:p>
    <w:p>
      <w:pPr>
        <w:pStyle w:val="Heading5"/>
      </w:pPr>
      <w:bookmarkStart w:id="2359" w:name="_Toc1655"/>
      <w:r>
        <w:t>الحنّاء</w:t>
      </w:r>
      <w:bookmarkEnd w:id="2359"/>
    </w:p>
    <w:p>
      <w:pPr>
        <w:pStyle w:val="BookText"/>
      </w:pPr>
      <w:r>
        <w:rPr>
          <w:rFonts w:ascii="Amiri" w:hAnsi="Amiri" w:eastAsia="Amiri" w:cs="Amiri"/>
          <w:lang w:bidi="ar-SA"/>
          <w:color w:val="111111"/>
          <w:sz w:val="28"/>
          <w:szCs w:val="28"/>
          <w:rtl/>
        </w:rPr>
        <w:t xml:space="preserve">[الحنّاء] : معروف واحدته : حنَّاءة ، وهو قابض معتدل الحرارة إِذا مضغ أذهب قروح الفم والقُلاع ، وإِذا دق مع عسل خفف ثقل اللسان ، وإِذا دق زهره مع خلٍّ سكّن صداع الرأس ، وإِذا طبخ وجعل على حَرْق النار أبرأه ، وإِن خلط بشمع مصفّى ودُهْنِ وردٍ نفع في أوجاع الجنب ، وإِذا جعل الحِنّاء على الأورام أذهبها.</w:t>
      </w:r>
    </w:p>
    <w:p>
      <w:pPr>
        <w:pStyle w:val="BookText"/>
      </w:pPr>
      <w:r>
        <w:rPr>
          <w:rFonts w:ascii="IRNazanin" w:hAnsi="IRNazanin" w:eastAsia="IRNazanin" w:cs="IRNazanin"/>
          <w:lang w:bidi="fa-IR"/>
          <w:color w:val="111111"/>
          <w:sz w:val="28"/>
          <w:szCs w:val="28"/>
          <w:rtl/>
        </w:rPr>
        <w:t xml:space="preserve">[شماره صفحه واقعی : 1595]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38" w:name="pg14434_152740"/>
    <w:bookmarkEnd w:id="338"/>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ط</w:t>
      </w:r>
    </w:p>
    <w:p>
      <w:pPr>
        <w:pStyle w:val="Heading5"/>
      </w:pPr>
      <w:bookmarkStart w:id="2360" w:name="_Toc1656"/>
      <w:r>
        <w:t>الحانط</w:t>
      </w:r>
      <w:bookmarkEnd w:id="2360"/>
    </w:p>
    <w:p>
      <w:pPr>
        <w:pStyle w:val="BookText"/>
      </w:pPr>
      <w:r>
        <w:rPr>
          <w:rFonts w:ascii="Amiri" w:hAnsi="Amiri" w:eastAsia="Amiri" w:cs="Amiri"/>
          <w:lang w:bidi="ar-SA"/>
          <w:color w:val="111111"/>
          <w:sz w:val="28"/>
          <w:szCs w:val="28"/>
          <w:rtl/>
        </w:rPr>
        <w:t xml:space="preserve">[الحانط] : قال بعضهم : أحمر حانط : أي شديد الحمرة.</w:t>
      </w:r>
    </w:p>
    <w:p>
      <w:pPr>
        <w:pStyle w:val="BookText"/>
      </w:pPr>
      <w:r>
        <w:rPr>
          <w:rFonts w:ascii="Amiri" w:hAnsi="Amiri" w:eastAsia="Amiri" w:cs="Amiri"/>
          <w:lang w:bidi="ar-SA"/>
          <w:color w:val="111111"/>
          <w:sz w:val="28"/>
          <w:szCs w:val="28"/>
          <w:rtl/>
        </w:rPr>
        <w:t xml:space="preserve">ك</w:t>
      </w:r>
    </w:p>
    <w:p>
      <w:pPr>
        <w:pStyle w:val="Heading5"/>
      </w:pPr>
      <w:bookmarkStart w:id="2361" w:name="_Toc1657"/>
      <w:r>
        <w:t>الحانك</w:t>
      </w:r>
      <w:bookmarkEnd w:id="2361"/>
    </w:p>
    <w:p>
      <w:pPr>
        <w:pStyle w:val="BookText"/>
      </w:pPr>
      <w:r>
        <w:rPr>
          <w:rFonts w:ascii="Amiri" w:hAnsi="Amiri" w:eastAsia="Amiri" w:cs="Amiri"/>
          <w:lang w:bidi="ar-SA"/>
          <w:color w:val="111111"/>
          <w:sz w:val="28"/>
          <w:szCs w:val="28"/>
          <w:rtl/>
        </w:rPr>
        <w:t xml:space="preserve">[الحانك] : يقال : أسود حانك كقولهم حالك ، أي شديد السواد.</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ت</w:t>
      </w:r>
    </w:p>
    <w:p>
      <w:pPr>
        <w:pStyle w:val="Heading5"/>
      </w:pPr>
      <w:bookmarkStart w:id="2362" w:name="_Toc1658"/>
      <w:r>
        <w:t>الحانوت</w:t>
      </w:r>
      <w:bookmarkEnd w:id="2362"/>
    </w:p>
    <w:p>
      <w:pPr>
        <w:pStyle w:val="BookText"/>
      </w:pPr>
      <w:r>
        <w:rPr>
          <w:rFonts w:ascii="Amiri" w:hAnsi="Amiri" w:eastAsia="Amiri" w:cs="Amiri"/>
          <w:lang w:bidi="ar-SA"/>
          <w:color w:val="111111"/>
          <w:sz w:val="28"/>
          <w:szCs w:val="28"/>
          <w:rtl/>
        </w:rPr>
        <w:t xml:space="preserve">[الحانوت] : معروفة ، والتاء فيها مبدلة من هاء التأنيث.</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ط</w:t>
      </w:r>
    </w:p>
    <w:p>
      <w:pPr>
        <w:pStyle w:val="Heading5"/>
      </w:pPr>
      <w:bookmarkStart w:id="2363" w:name="_Toc1659"/>
      <w:r>
        <w:t>حنَوط</w:t>
      </w:r>
      <w:bookmarkEnd w:id="2363"/>
    </w:p>
    <w:p>
      <w:pPr>
        <w:pStyle w:val="BookText"/>
      </w:pPr>
      <w:r>
        <w:rPr>
          <w:rFonts w:ascii="Amiri" w:hAnsi="Amiri" w:eastAsia="Amiri" w:cs="Amiri"/>
          <w:lang w:bidi="ar-SA"/>
          <w:color w:val="111111"/>
          <w:sz w:val="28"/>
          <w:szCs w:val="28"/>
          <w:rtl/>
        </w:rPr>
        <w:t xml:space="preserve">[حنَوط] الميت : معروف.</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ذ</w:t>
      </w:r>
    </w:p>
    <w:p>
      <w:pPr>
        <w:pStyle w:val="Heading5"/>
      </w:pPr>
      <w:bookmarkStart w:id="2364" w:name="_Toc1660"/>
      <w:r>
        <w:t>الحَنيذ</w:t>
      </w:r>
      <w:bookmarkEnd w:id="2364"/>
    </w:p>
    <w:p>
      <w:pPr>
        <w:pStyle w:val="BookText"/>
      </w:pPr>
      <w:r>
        <w:rPr>
          <w:rFonts w:ascii="Amiri" w:hAnsi="Amiri" w:eastAsia="Amiri" w:cs="Amiri"/>
          <w:lang w:bidi="ar-SA"/>
          <w:color w:val="111111"/>
          <w:sz w:val="28"/>
          <w:szCs w:val="28"/>
          <w:rtl/>
        </w:rPr>
        <w:t xml:space="preserve">[الحَنيذ] : شواء حنيذ : محنوذ ، شوي بالحجارة المحمّاة ، قال الله تعالى : ( أَنْ جاءَ بِعِجْلٍ حَنِيذٍ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365" w:name="_Toc1661"/>
      <w:r>
        <w:t>الحنيف</w:t>
      </w:r>
      <w:bookmarkEnd w:id="2365"/>
    </w:p>
    <w:p>
      <w:pPr>
        <w:pStyle w:val="BookText"/>
      </w:pPr>
      <w:r>
        <w:rPr>
          <w:rFonts w:ascii="Amiri" w:hAnsi="Amiri" w:eastAsia="Amiri" w:cs="Amiri"/>
          <w:lang w:bidi="ar-SA"/>
          <w:color w:val="111111"/>
          <w:sz w:val="28"/>
          <w:szCs w:val="28"/>
          <w:rtl/>
        </w:rPr>
        <w:t xml:space="preserve">[الحنيف] : المسلم لأنه تحنّف : أي تحرى الدين المستقيم ، قال الله تعالى : ( وَلكِنْ كانَ حَنِيفاً )</w:t>
      </w:r>
      <w:r>
        <w:rPr>
          <w:rStyle w:val="FootnoteReference"/>
        </w:rPr>
        <w:footnoteReference w:id="856"/>
      </w:r>
      <w:r>
        <w:rPr>
          <w:rFonts w:ascii="IRNazanin" w:hAnsi="IRNazanin" w:eastAsia="IRNazanin" w:cs="IRNazanin"/>
          <w:lang w:bidi="fa-IR"/>
          <w:color w:val="111111"/>
          <w:sz w:val="28"/>
          <w:szCs w:val="28"/>
          <w:rtl/>
        </w:rPr>
        <w:t xml:space="preserve">، قال </w:t>
      </w:r>
      <w:r>
        <w:rPr>
          <w:rStyle w:val="FootnoteReference"/>
        </w:rPr>
        <w:footnoteReference w:id="857"/>
      </w:r>
      <w:r>
        <w:rPr>
          <w:rFonts w:ascii="Amiri" w:hAnsi="Amiri" w:eastAsia="Amiri" w:cs="Amiri"/>
          <w:lang w:bidi="ar-SA"/>
          <w:color w:val="111111"/>
          <w:sz w:val="28"/>
          <w:szCs w:val="28"/>
          <w:rtl/>
        </w:rPr>
        <w:t xml:space="preserve">حمزة بن عبد المطلب :</w:t>
      </w:r>
    </w:p>
    <w:p>
      <w:pPr>
        <w:pStyle w:val="BookText"/>
      </w:pPr>
      <w:r>
        <w:rPr>
          <w:rFonts w:ascii="Amiri" w:hAnsi="Amiri" w:eastAsia="Amiri" w:cs="Amiri"/>
          <w:lang w:bidi="ar-SA"/>
          <w:color w:val="111111"/>
          <w:sz w:val="28"/>
          <w:szCs w:val="28"/>
          <w:rtl/>
        </w:rPr>
        <w:t xml:space="preserve">حمدت الله حين هدى فؤادي</w:t>
      </w:r>
    </w:p>
    <w:p>
      <w:pPr>
        <w:pStyle w:val="BookText"/>
      </w:pPr>
      <w:r>
        <w:rPr>
          <w:rFonts w:ascii="Amiri" w:hAnsi="Amiri" w:eastAsia="Amiri" w:cs="Amiri"/>
          <w:lang w:bidi="ar-SA"/>
          <w:color w:val="111111"/>
          <w:sz w:val="28"/>
          <w:szCs w:val="28"/>
          <w:rtl/>
        </w:rPr>
        <w:t xml:space="preserve">إِلى الإِسلام والدين الحنيف</w:t>
      </w:r>
    </w:p>
    <w:p>
      <w:pPr>
        <w:pStyle w:val="BookText"/>
      </w:pPr>
      <w:r>
        <w:rPr>
          <w:rFonts w:ascii="Amiri" w:hAnsi="Amiri" w:eastAsia="Amiri" w:cs="Amiri"/>
          <w:lang w:bidi="ar-SA"/>
          <w:color w:val="111111"/>
          <w:sz w:val="28"/>
          <w:szCs w:val="28"/>
          <w:rtl/>
        </w:rPr>
        <w:t xml:space="preserve">ويقال : الحنيف : المختون.</w:t>
      </w:r>
    </w:p>
    <w:p>
      <w:pPr>
        <w:pStyle w:val="BookText"/>
      </w:pPr>
      <w:r>
        <w:rPr>
          <w:rFonts w:ascii="IRNazanin" w:hAnsi="IRNazanin" w:eastAsia="IRNazanin" w:cs="IRNazanin"/>
          <w:lang w:bidi="fa-IR"/>
          <w:color w:val="111111"/>
          <w:sz w:val="28"/>
          <w:szCs w:val="28"/>
          <w:rtl/>
        </w:rPr>
        <w:t xml:space="preserve">[شماره صفحه واقعی : 1596]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39" w:name="pg14434_152742"/>
    <w:bookmarkEnd w:id="339"/>
    <w:p>
      <w:pPr>
        <w:pStyle w:val="BookText"/>
      </w:pPr>
      <w:r>
        <w:rPr>
          <w:rFonts w:ascii="Amiri" w:hAnsi="Amiri" w:eastAsia="Amiri" w:cs="Amiri"/>
          <w:lang w:bidi="ar-SA"/>
          <w:color w:val="111111"/>
          <w:sz w:val="28"/>
          <w:szCs w:val="28"/>
          <w:rtl/>
        </w:rPr>
        <w:t xml:space="preserve">ي</w:t>
      </w:r>
    </w:p>
    <w:p>
      <w:pPr>
        <w:pStyle w:val="Heading5"/>
      </w:pPr>
      <w:bookmarkStart w:id="2366" w:name="_Toc1662"/>
      <w:r>
        <w:t>الحَنيّ</w:t>
      </w:r>
      <w:bookmarkEnd w:id="2366"/>
    </w:p>
    <w:p>
      <w:pPr>
        <w:pStyle w:val="BookText"/>
      </w:pPr>
      <w:r>
        <w:rPr>
          <w:rFonts w:ascii="Amiri" w:hAnsi="Amiri" w:eastAsia="Amiri" w:cs="Amiri"/>
          <w:lang w:bidi="ar-SA"/>
          <w:color w:val="111111"/>
          <w:sz w:val="28"/>
          <w:szCs w:val="28"/>
          <w:rtl/>
        </w:rPr>
        <w:t xml:space="preserve">[الحَنيّ] : القسي.</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367" w:name="_Toc1663"/>
      <w:r>
        <w:t>الحنيرة</w:t>
      </w:r>
      <w:bookmarkEnd w:id="2367"/>
    </w:p>
    <w:p>
      <w:pPr>
        <w:pStyle w:val="BookText"/>
      </w:pPr>
      <w:r>
        <w:rPr>
          <w:rFonts w:ascii="Amiri" w:hAnsi="Amiri" w:eastAsia="Amiri" w:cs="Amiri"/>
          <w:lang w:bidi="ar-SA"/>
          <w:color w:val="111111"/>
          <w:sz w:val="28"/>
          <w:szCs w:val="28"/>
          <w:rtl/>
        </w:rPr>
        <w:t xml:space="preserve">[الحنيرة] : القوس ، ويقال : هي مِنْدَفة القطن ، وفي الحديث </w:t>
      </w:r>
      <w:r>
        <w:rPr>
          <w:rStyle w:val="FootnoteReference"/>
        </w:rPr>
        <w:footnoteReference w:id="858"/>
      </w:r>
      <w:r>
        <w:rPr>
          <w:rFonts w:ascii="Amiri" w:hAnsi="Amiri" w:eastAsia="Amiri" w:cs="Amiri"/>
          <w:lang w:bidi="ar-SA"/>
          <w:color w:val="111111"/>
          <w:sz w:val="28"/>
          <w:szCs w:val="28"/>
          <w:rtl/>
        </w:rPr>
        <w:t xml:space="preserve">: « لو صليتم حتى تكونوا كالحنائر وصمتم حتى تكونوا كالأوتار ما نفعكم ذلك إِلا بنيَّة صادقة وورع صادق ».</w:t>
      </w:r>
    </w:p>
    <w:p>
      <w:pPr>
        <w:pStyle w:val="BookText"/>
      </w:pPr>
      <w:r>
        <w:rPr>
          <w:rFonts w:ascii="IRNazanin" w:hAnsi="IRNazanin" w:eastAsia="IRNazanin" w:cs="IRNazanin"/>
          <w:lang w:bidi="fa-IR"/>
          <w:color w:val="111111"/>
          <w:sz w:val="28"/>
          <w:szCs w:val="28"/>
          <w:rtl/>
        </w:rPr>
        <w:t xml:space="preserve">ف</w:t>
      </w:r>
    </w:p>
    <w:p>
      <w:pPr>
        <w:pStyle w:val="Heading5"/>
      </w:pPr>
      <w:bookmarkStart w:id="2368" w:name="_Toc1664"/>
      <w:r>
        <w:t>حَنيفة</w:t>
      </w:r>
      <w:bookmarkEnd w:id="2368"/>
    </w:p>
    <w:p>
      <w:pPr>
        <w:pStyle w:val="BookText"/>
      </w:pPr>
      <w:r>
        <w:rPr>
          <w:rFonts w:ascii="Amiri" w:hAnsi="Amiri" w:eastAsia="Amiri" w:cs="Amiri"/>
          <w:lang w:bidi="ar-SA"/>
          <w:color w:val="111111"/>
          <w:sz w:val="28"/>
          <w:szCs w:val="28"/>
          <w:rtl/>
        </w:rPr>
        <w:t xml:space="preserve">[حَنيفة] : من أسماء الرجال.</w:t>
      </w:r>
    </w:p>
    <w:p>
      <w:pPr>
        <w:pStyle w:val="BookText"/>
      </w:pPr>
      <w:r>
        <w:rPr>
          <w:rFonts w:ascii="Amiri" w:hAnsi="Amiri" w:eastAsia="Amiri" w:cs="Amiri"/>
          <w:lang w:bidi="ar-SA"/>
          <w:color w:val="111111"/>
          <w:sz w:val="28"/>
          <w:szCs w:val="28"/>
          <w:rtl/>
        </w:rPr>
        <w:t xml:space="preserve">وأبو حنيفة الفقيه صاحب الرأي : هو النعمان بن ثابت من موالي تيم الله بن ثعلبة ، ويقال : إِنه كان مولى لبني قُفْل.</w:t>
      </w:r>
    </w:p>
    <w:p>
      <w:pPr>
        <w:pStyle w:val="BookText"/>
      </w:pPr>
      <w:r>
        <w:rPr>
          <w:rFonts w:ascii="Amiri" w:hAnsi="Amiri" w:eastAsia="Amiri" w:cs="Amiri"/>
          <w:lang w:bidi="ar-SA"/>
          <w:color w:val="111111"/>
          <w:sz w:val="28"/>
          <w:szCs w:val="28"/>
          <w:rtl/>
        </w:rPr>
        <w:t xml:space="preserve">وبنو حنيفة : قبيلة من ربيعة من بكر بن وائل.</w:t>
      </w:r>
    </w:p>
    <w:p>
      <w:pPr>
        <w:pStyle w:val="BookText"/>
      </w:pPr>
      <w:r>
        <w:rPr>
          <w:rFonts w:ascii="Amiri" w:hAnsi="Amiri" w:eastAsia="Amiri" w:cs="Amiri"/>
          <w:lang w:bidi="ar-SA"/>
          <w:color w:val="111111"/>
          <w:sz w:val="28"/>
          <w:szCs w:val="28"/>
          <w:rtl/>
        </w:rPr>
        <w:t xml:space="preserve">ي</w:t>
      </w:r>
    </w:p>
    <w:p>
      <w:pPr>
        <w:pStyle w:val="Heading5"/>
      </w:pPr>
      <w:bookmarkStart w:id="2369" w:name="_Toc1665"/>
      <w:r>
        <w:t>الحنيّة</w:t>
      </w:r>
      <w:bookmarkEnd w:id="2369"/>
    </w:p>
    <w:p>
      <w:pPr>
        <w:pStyle w:val="BookText"/>
      </w:pPr>
      <w:r>
        <w:rPr>
          <w:rFonts w:ascii="Amiri" w:hAnsi="Amiri" w:eastAsia="Amiri" w:cs="Amiri"/>
          <w:lang w:bidi="ar-SA"/>
          <w:color w:val="111111"/>
          <w:sz w:val="28"/>
          <w:szCs w:val="28"/>
          <w:rtl/>
        </w:rPr>
        <w:t xml:space="preserve">[الحنيّة] : القوس.</w:t>
      </w:r>
    </w:p>
    <w:p>
      <w:pPr>
        <w:pStyle w:val="BookText"/>
      </w:pPr>
      <w:r>
        <w:rPr>
          <w:rFonts w:ascii="IRNazanin" w:hAnsi="IRNazanin" w:eastAsia="IRNazanin" w:cs="IRNazanin"/>
          <w:lang w:bidi="fa-IR"/>
          <w:color w:val="111111"/>
          <w:sz w:val="28"/>
          <w:szCs w:val="28"/>
          <w:rtl/>
        </w:rPr>
        <w:t xml:space="preserve">فَعلاء ، بالفتح والمد</w:t>
      </w:r>
    </w:p>
    <w:p>
      <w:pPr>
        <w:pStyle w:val="BookText"/>
      </w:pPr>
      <w:r>
        <w:rPr>
          <w:rFonts w:ascii="IRNazanin" w:hAnsi="IRNazanin" w:eastAsia="IRNazanin" w:cs="IRNazanin"/>
          <w:lang w:bidi="fa-IR"/>
          <w:color w:val="111111"/>
          <w:sz w:val="28"/>
          <w:szCs w:val="28"/>
          <w:rtl/>
        </w:rPr>
        <w:t xml:space="preserve">و</w:t>
      </w:r>
    </w:p>
    <w:p>
      <w:pPr>
        <w:pStyle w:val="Heading5"/>
      </w:pPr>
      <w:bookmarkStart w:id="2370" w:name="_Toc1666"/>
      <w:r>
        <w:t>الحَنواء</w:t>
      </w:r>
      <w:bookmarkEnd w:id="2370"/>
    </w:p>
    <w:p>
      <w:pPr>
        <w:pStyle w:val="BookText"/>
      </w:pPr>
      <w:r>
        <w:rPr>
          <w:rFonts w:ascii="Amiri" w:hAnsi="Amiri" w:eastAsia="Amiri" w:cs="Amiri"/>
          <w:lang w:bidi="ar-SA"/>
          <w:color w:val="111111"/>
          <w:sz w:val="28"/>
          <w:szCs w:val="28"/>
          <w:rtl/>
        </w:rPr>
        <w:t xml:space="preserve">[الحَنواء] : ناقة حنواء : في ظهرها احديداب وانحناء.</w:t>
      </w:r>
    </w:p>
    <w:p>
      <w:pPr>
        <w:pStyle w:val="BookText"/>
      </w:pPr>
      <w:r>
        <w:rPr>
          <w:rFonts w:ascii="Amiri" w:hAnsi="Amiri" w:eastAsia="Amiri" w:cs="Amiri"/>
          <w:lang w:bidi="ar-SA"/>
          <w:color w:val="111111"/>
          <w:sz w:val="28"/>
          <w:szCs w:val="28"/>
          <w:rtl/>
        </w:rPr>
        <w:t xml:space="preserve">الرباعي</w:t>
      </w:r>
    </w:p>
    <w:p>
      <w:pPr>
        <w:pStyle w:val="BookText"/>
      </w:pPr>
      <w:r>
        <w:rPr>
          <w:rFonts w:ascii="IRNazanin" w:hAnsi="IRNazanin" w:eastAsia="IRNazanin" w:cs="IRNazanin"/>
          <w:lang w:bidi="fa-IR"/>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تف</w:t>
      </w:r>
    </w:p>
    <w:p>
      <w:pPr>
        <w:pStyle w:val="Heading5"/>
      </w:pPr>
      <w:bookmarkStart w:id="2371" w:name="_Toc1667"/>
      <w:r>
        <w:t>حَنْتَف</w:t>
      </w:r>
      <w:bookmarkEnd w:id="2371"/>
    </w:p>
    <w:p>
      <w:pPr>
        <w:pStyle w:val="BookText"/>
      </w:pPr>
      <w:r>
        <w:rPr>
          <w:rFonts w:ascii="Amiri" w:hAnsi="Amiri" w:eastAsia="Amiri" w:cs="Amiri"/>
          <w:lang w:bidi="ar-SA"/>
          <w:color w:val="111111"/>
          <w:sz w:val="28"/>
          <w:szCs w:val="28"/>
          <w:rtl/>
        </w:rPr>
        <w:t xml:space="preserve">[حَنْتَف] : من أسماء الرجال ، ويقال : إِنه « فَنْعَل » من الحتف.</w:t>
      </w:r>
    </w:p>
    <w:p>
      <w:pPr>
        <w:pStyle w:val="BookText"/>
      </w:pPr>
      <w:r>
        <w:rPr>
          <w:rFonts w:ascii="IRNazanin" w:hAnsi="IRNazanin" w:eastAsia="IRNazanin" w:cs="IRNazanin"/>
          <w:lang w:bidi="fa-IR"/>
          <w:color w:val="111111"/>
          <w:sz w:val="28"/>
          <w:szCs w:val="28"/>
          <w:rtl/>
        </w:rPr>
        <w:t xml:space="preserve">بل</w:t>
      </w:r>
    </w:p>
    <w:p>
      <w:pPr>
        <w:pStyle w:val="Heading5"/>
      </w:pPr>
      <w:bookmarkStart w:id="2372" w:name="_Toc1668"/>
      <w:r>
        <w:t>الحَنْبَل</w:t>
      </w:r>
      <w:bookmarkEnd w:id="2372"/>
    </w:p>
    <w:p>
      <w:pPr>
        <w:pStyle w:val="BookText"/>
      </w:pPr>
      <w:r>
        <w:rPr>
          <w:rFonts w:ascii="Amiri" w:hAnsi="Amiri" w:eastAsia="Amiri" w:cs="Amiri"/>
          <w:lang w:bidi="ar-SA"/>
          <w:color w:val="111111"/>
          <w:sz w:val="28"/>
          <w:szCs w:val="28"/>
          <w:rtl/>
        </w:rPr>
        <w:t xml:space="preserve">[الحَنْبَل] : الرجل القصير.</w:t>
      </w:r>
    </w:p>
    <w:p>
      <w:pPr>
        <w:pStyle w:val="BookText"/>
      </w:pPr>
      <w:r>
        <w:rPr>
          <w:rFonts w:ascii="IRNazanin" w:hAnsi="IRNazanin" w:eastAsia="IRNazanin" w:cs="IRNazanin"/>
          <w:lang w:bidi="fa-IR"/>
          <w:color w:val="111111"/>
          <w:sz w:val="28"/>
          <w:szCs w:val="28"/>
          <w:rtl/>
        </w:rPr>
        <w:t xml:space="preserve">[شماره صفحه واقعی : 1597]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0" w:name="pg14434_152744"/>
    <w:bookmarkEnd w:id="340"/>
    <w:p>
      <w:pPr>
        <w:pStyle w:val="BookText"/>
      </w:pPr>
      <w:r>
        <w:rPr>
          <w:rFonts w:ascii="IRNazanin" w:hAnsi="IRNazanin" w:eastAsia="IRNazanin" w:cs="IRNazanin"/>
          <w:lang w:bidi="fa-IR"/>
          <w:color w:val="111111"/>
          <w:sz w:val="28"/>
          <w:szCs w:val="28"/>
          <w:rtl/>
        </w:rPr>
        <w:t xml:space="preserve">والحنبل : الفرو.</w:t>
      </w:r>
    </w:p>
    <w:p>
      <w:pPr>
        <w:pStyle w:val="BookText"/>
      </w:pPr>
      <w:r>
        <w:rPr>
          <w:rFonts w:ascii="Amiri" w:hAnsi="Amiri" w:eastAsia="Amiri" w:cs="Amiri"/>
          <w:lang w:bidi="ar-SA"/>
          <w:color w:val="111111"/>
          <w:sz w:val="28"/>
          <w:szCs w:val="28"/>
          <w:rtl/>
        </w:rPr>
        <w:t xml:space="preserve">ويقال : هو الخُفُّ الخَلَق.</w:t>
      </w:r>
    </w:p>
    <w:p>
      <w:pPr>
        <w:pStyle w:val="BookText"/>
      </w:pPr>
      <w:r>
        <w:rPr>
          <w:rFonts w:ascii="IRNazanin" w:hAnsi="IRNazanin" w:eastAsia="IRNazanin" w:cs="IRNazanin"/>
          <w:lang w:bidi="fa-IR"/>
          <w:color w:val="111111"/>
          <w:sz w:val="28"/>
          <w:szCs w:val="28"/>
          <w:rtl/>
        </w:rPr>
        <w:t xml:space="preserve">وحنبل : من أسماء الرجال.</w:t>
      </w:r>
    </w:p>
    <w:p>
      <w:pPr>
        <w:pStyle w:val="BookText"/>
      </w:pPr>
      <w:r>
        <w:rPr>
          <w:rFonts w:ascii="IRNazanin" w:hAnsi="IRNazanin" w:eastAsia="IRNazanin" w:cs="IRNazanin"/>
          <w:lang w:bidi="fa-IR"/>
          <w:color w:val="111111"/>
          <w:sz w:val="28"/>
          <w:szCs w:val="28"/>
          <w:rtl/>
        </w:rPr>
        <w:t xml:space="preserve">ظل</w:t>
      </w:r>
    </w:p>
    <w:p>
      <w:pPr>
        <w:pStyle w:val="BookText"/>
      </w:pPr>
      <w:r>
        <w:rPr>
          <w:rFonts w:ascii="Amiri" w:hAnsi="Amiri" w:eastAsia="Amiri" w:cs="Amiri"/>
          <w:lang w:bidi="ar-SA"/>
          <w:color w:val="111111"/>
          <w:sz w:val="28"/>
          <w:szCs w:val="28"/>
          <w:rtl/>
        </w:rPr>
        <w:t xml:space="preserve">[ الحَنْظَل ] ، بالظاء معجمة : الشَّرْيُ.</w:t>
      </w:r>
    </w:p>
    <w:p>
      <w:pPr>
        <w:pStyle w:val="BookText"/>
      </w:pPr>
      <w:r>
        <w:rPr>
          <w:rFonts w:ascii="Amiri" w:hAnsi="Amiri" w:eastAsia="Amiri" w:cs="Amiri"/>
          <w:lang w:bidi="ar-SA"/>
          <w:color w:val="111111"/>
          <w:sz w:val="28"/>
          <w:szCs w:val="28"/>
          <w:rtl/>
        </w:rPr>
        <w:t xml:space="preserve">كل</w:t>
      </w:r>
    </w:p>
    <w:p>
      <w:pPr>
        <w:pStyle w:val="Heading5"/>
      </w:pPr>
      <w:bookmarkStart w:id="2373" w:name="_Toc1669"/>
      <w:r>
        <w:t>الحَنْكَل</w:t>
      </w:r>
      <w:bookmarkEnd w:id="2373"/>
    </w:p>
    <w:p>
      <w:pPr>
        <w:pStyle w:val="BookText"/>
      </w:pPr>
      <w:r>
        <w:rPr>
          <w:rFonts w:ascii="Amiri" w:hAnsi="Amiri" w:eastAsia="Amiri" w:cs="Amiri"/>
          <w:lang w:bidi="ar-SA"/>
          <w:color w:val="111111"/>
          <w:sz w:val="28"/>
          <w:szCs w:val="28"/>
          <w:rtl/>
        </w:rPr>
        <w:t xml:space="preserve">[الحَنْكَل] : القصير اللئيم.</w:t>
      </w:r>
    </w:p>
    <w:p>
      <w:pPr>
        <w:pStyle w:val="BookText"/>
      </w:pPr>
      <w:r>
        <w:rPr>
          <w:rFonts w:ascii="IRNazanin" w:hAnsi="IRNazanin" w:eastAsia="IRNazanin" w:cs="IRNazanin"/>
          <w:lang w:bidi="fa-IR"/>
          <w:color w:val="111111"/>
          <w:sz w:val="28"/>
          <w:szCs w:val="28"/>
          <w:rtl/>
        </w:rPr>
        <w:t xml:space="preserve">تم</w:t>
      </w:r>
    </w:p>
    <w:p>
      <w:pPr>
        <w:pStyle w:val="BookText"/>
      </w:pPr>
      <w:r>
        <w:rPr>
          <w:rFonts w:ascii="Amiri" w:hAnsi="Amiri" w:eastAsia="Amiri" w:cs="Amiri"/>
          <w:lang w:bidi="ar-SA"/>
          <w:color w:val="111111"/>
          <w:sz w:val="28"/>
          <w:szCs w:val="28"/>
          <w:rtl/>
        </w:rPr>
        <w:t xml:space="preserve">[ الحَنْتَم ] ، بالتاء : جرّة خضراء والجميع حناتم.</w:t>
      </w:r>
    </w:p>
    <w:p>
      <w:pPr>
        <w:pStyle w:val="BookText"/>
      </w:pPr>
      <w:r>
        <w:rPr>
          <w:rFonts w:ascii="Amiri" w:hAnsi="Amiri" w:eastAsia="Amiri" w:cs="Amiri"/>
          <w:lang w:bidi="ar-SA"/>
          <w:color w:val="111111"/>
          <w:sz w:val="28"/>
          <w:szCs w:val="28"/>
          <w:rtl/>
        </w:rPr>
        <w:t xml:space="preserve">ويقال : الحناتم أيضاً : سحائب سود. ويقال : كل أسود حَنْتم ، ولذلك قيل للجرار الخضر حناتم ، لأن الأخضر عند العرب أسود.</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جر</w:t>
      </w:r>
    </w:p>
    <w:p>
      <w:pPr>
        <w:pStyle w:val="Heading5"/>
      </w:pPr>
      <w:bookmarkStart w:id="2374" w:name="_Toc1670"/>
      <w:r>
        <w:t>الحَنْجَرة</w:t>
      </w:r>
      <w:bookmarkEnd w:id="2374"/>
    </w:p>
    <w:p>
      <w:pPr>
        <w:pStyle w:val="BookText"/>
      </w:pPr>
      <w:r>
        <w:rPr>
          <w:rFonts w:ascii="Amiri" w:hAnsi="Amiri" w:eastAsia="Amiri" w:cs="Amiri"/>
          <w:lang w:bidi="ar-SA"/>
          <w:color w:val="111111"/>
          <w:sz w:val="28"/>
          <w:szCs w:val="28"/>
          <w:rtl/>
        </w:rPr>
        <w:t xml:space="preserve">[الحَنْجَرة] : الحلقوم ، قال الله تعالى : ( وَبَلَغَتِ الْقُلُوبُ الْحَناجِرَ )</w:t>
      </w:r>
      <w:r>
        <w:rPr>
          <w:rStyle w:val="FootnoteReference"/>
        </w:rPr>
        <w:footnoteReference w:id="859"/>
      </w:r>
      <w:r>
        <w:rPr>
          <w:rFonts w:ascii="Amiri" w:hAnsi="Amiri" w:eastAsia="Amiri" w:cs="Amiri"/>
          <w:lang w:bidi="ar-SA"/>
          <w:color w:val="111111"/>
          <w:sz w:val="28"/>
          <w:szCs w:val="28"/>
          <w:rtl/>
        </w:rPr>
        <w:t xml:space="preserve">: أي شخصت من الفزع.</w:t>
      </w:r>
    </w:p>
    <w:p>
      <w:pPr>
        <w:pStyle w:val="BookText"/>
      </w:pPr>
      <w:r>
        <w:rPr>
          <w:rFonts w:ascii="IRNazanin" w:hAnsi="IRNazanin" w:eastAsia="IRNazanin" w:cs="IRNazanin"/>
          <w:lang w:bidi="fa-IR"/>
          <w:color w:val="111111"/>
          <w:sz w:val="28"/>
          <w:szCs w:val="28"/>
          <w:rtl/>
        </w:rPr>
        <w:t xml:space="preserve">ظل</w:t>
      </w:r>
    </w:p>
    <w:p>
      <w:pPr>
        <w:pStyle w:val="Heading5"/>
      </w:pPr>
      <w:bookmarkStart w:id="2375" w:name="_Toc1671"/>
      <w:r>
        <w:t>الحَنْظَلة</w:t>
      </w:r>
      <w:bookmarkEnd w:id="2375"/>
    </w:p>
    <w:p>
      <w:pPr>
        <w:pStyle w:val="BookText"/>
      </w:pPr>
      <w:r>
        <w:rPr>
          <w:rFonts w:ascii="Amiri" w:hAnsi="Amiri" w:eastAsia="Amiri" w:cs="Amiri"/>
          <w:lang w:bidi="ar-SA"/>
          <w:color w:val="111111"/>
          <w:sz w:val="28"/>
          <w:szCs w:val="28"/>
          <w:rtl/>
        </w:rPr>
        <w:t xml:space="preserve">[الحَنْظَلة] : واحدة الحنظل.</w:t>
      </w:r>
    </w:p>
    <w:p>
      <w:pPr>
        <w:pStyle w:val="BookText"/>
      </w:pPr>
      <w:r>
        <w:rPr>
          <w:rFonts w:ascii="Amiri" w:hAnsi="Amiri" w:eastAsia="Amiri" w:cs="Amiri"/>
          <w:lang w:bidi="ar-SA"/>
          <w:color w:val="111111"/>
          <w:sz w:val="28"/>
          <w:szCs w:val="28"/>
          <w:rtl/>
        </w:rPr>
        <w:t xml:space="preserve">وحنظلة : من أسماء الرجال ، وحنظلة الأكرمون : أكرم قبيلة في تميم.</w:t>
      </w:r>
    </w:p>
    <w:p>
      <w:pPr>
        <w:pStyle w:val="BookText"/>
      </w:pPr>
      <w:r>
        <w:rPr>
          <w:rFonts w:ascii="Amiri" w:hAnsi="Amiri" w:eastAsia="Amiri" w:cs="Amiri"/>
          <w:lang w:bidi="ar-SA"/>
          <w:color w:val="111111"/>
          <w:sz w:val="28"/>
          <w:szCs w:val="28"/>
          <w:rtl/>
        </w:rPr>
        <w:t xml:space="preserve">كل</w:t>
      </w:r>
    </w:p>
    <w:p>
      <w:pPr>
        <w:pStyle w:val="Heading5"/>
      </w:pPr>
      <w:bookmarkStart w:id="2376" w:name="_Toc1672"/>
      <w:r>
        <w:t>الحَنْكَلة</w:t>
      </w:r>
      <w:bookmarkEnd w:id="2376"/>
    </w:p>
    <w:p>
      <w:pPr>
        <w:pStyle w:val="BookText"/>
      </w:pPr>
      <w:r>
        <w:rPr>
          <w:rFonts w:ascii="Amiri" w:hAnsi="Amiri" w:eastAsia="Amiri" w:cs="Amiri"/>
          <w:lang w:bidi="ar-SA"/>
          <w:color w:val="111111"/>
          <w:sz w:val="28"/>
          <w:szCs w:val="28"/>
          <w:rtl/>
        </w:rPr>
        <w:t xml:space="preserve">[الحَنْكَلة] : المرأة اللئيمة.</w:t>
      </w:r>
    </w:p>
    <w:p>
      <w:pPr>
        <w:pStyle w:val="BookText"/>
      </w:pPr>
      <w:r>
        <w:rPr>
          <w:rFonts w:ascii="Amiri" w:hAnsi="Amiri" w:eastAsia="Amiri" w:cs="Amiri"/>
          <w:lang w:bidi="ar-SA"/>
          <w:color w:val="111111"/>
          <w:sz w:val="28"/>
          <w:szCs w:val="28"/>
          <w:rtl/>
        </w:rPr>
        <w:t xml:space="preserve">فِعْلِل ، بالكسر</w:t>
      </w:r>
    </w:p>
    <w:p>
      <w:pPr>
        <w:pStyle w:val="BookText"/>
      </w:pPr>
      <w:r>
        <w:rPr>
          <w:rFonts w:ascii="IRNazanin" w:hAnsi="IRNazanin" w:eastAsia="IRNazanin" w:cs="IRNazanin"/>
          <w:lang w:bidi="fa-IR"/>
          <w:color w:val="111111"/>
          <w:sz w:val="28"/>
          <w:szCs w:val="28"/>
          <w:rtl/>
        </w:rPr>
        <w:t xml:space="preserve">دس</w:t>
      </w:r>
    </w:p>
    <w:p>
      <w:pPr>
        <w:pStyle w:val="Heading5"/>
      </w:pPr>
      <w:bookmarkStart w:id="2377" w:name="_Toc1673"/>
      <w:r>
        <w:t>الحِنْدِس</w:t>
      </w:r>
      <w:bookmarkEnd w:id="2377"/>
    </w:p>
    <w:p>
      <w:pPr>
        <w:pStyle w:val="BookText"/>
      </w:pPr>
      <w:r>
        <w:rPr>
          <w:rFonts w:ascii="Amiri" w:hAnsi="Amiri" w:eastAsia="Amiri" w:cs="Amiri"/>
          <w:lang w:bidi="ar-SA"/>
          <w:color w:val="111111"/>
          <w:sz w:val="28"/>
          <w:szCs w:val="28"/>
          <w:rtl/>
        </w:rPr>
        <w:t xml:space="preserve">[الحِنْدِس] : الليل الشديد الظلمة.</w:t>
      </w:r>
    </w:p>
    <w:p>
      <w:pPr>
        <w:pStyle w:val="BookText"/>
      </w:pPr>
      <w:r>
        <w:rPr>
          <w:rFonts w:ascii="IRNazanin" w:hAnsi="IRNazanin" w:eastAsia="IRNazanin" w:cs="IRNazanin"/>
          <w:lang w:bidi="fa-IR"/>
          <w:color w:val="111111"/>
          <w:sz w:val="28"/>
          <w:szCs w:val="28"/>
          <w:rtl/>
        </w:rPr>
        <w:t xml:space="preserve">[شماره صفحه واقعی : 1598]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1" w:name="pg14434_152746"/>
    <w:bookmarkEnd w:id="341"/>
    <w:p>
      <w:pPr>
        <w:pStyle w:val="BookText"/>
      </w:pPr>
      <w:r>
        <w:rPr>
          <w:rFonts w:ascii="Amiri" w:hAnsi="Amiri" w:eastAsia="Amiri" w:cs="Amiri"/>
          <w:lang w:bidi="ar-SA"/>
          <w:color w:val="111111"/>
          <w:sz w:val="28"/>
          <w:szCs w:val="28"/>
          <w:rtl/>
        </w:rPr>
        <w:t xml:space="preserve">و [ فَعَلْلٌ ] ، بفتح العين وسكون اللام</w:t>
      </w:r>
    </w:p>
    <w:p>
      <w:pPr>
        <w:pStyle w:val="BookText"/>
      </w:pPr>
      <w:r>
        <w:rPr>
          <w:rFonts w:ascii="IRNazanin" w:hAnsi="IRNazanin" w:eastAsia="IRNazanin" w:cs="IRNazanin"/>
          <w:lang w:bidi="fa-IR"/>
          <w:color w:val="111111"/>
          <w:sz w:val="28"/>
          <w:szCs w:val="28"/>
          <w:rtl/>
        </w:rPr>
        <w:t xml:space="preserve">جر</w:t>
      </w:r>
    </w:p>
    <w:p>
      <w:pPr>
        <w:pStyle w:val="Heading5"/>
      </w:pPr>
      <w:bookmarkStart w:id="2378" w:name="_Toc1674"/>
      <w:r>
        <w:t>الحَنَجْر</w:t>
      </w:r>
      <w:bookmarkEnd w:id="2378"/>
    </w:p>
    <w:p>
      <w:pPr>
        <w:pStyle w:val="BookText"/>
      </w:pPr>
      <w:r>
        <w:rPr>
          <w:rFonts w:ascii="Amiri" w:hAnsi="Amiri" w:eastAsia="Amiri" w:cs="Amiri"/>
          <w:lang w:bidi="ar-SA"/>
          <w:color w:val="111111"/>
          <w:sz w:val="28"/>
          <w:szCs w:val="28"/>
          <w:rtl/>
        </w:rPr>
        <w:t xml:space="preserve">[الحَنَجْر] : الغليظ ، قال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أرمي عليها وهي شيء نَجْرُ</w:t>
      </w:r>
    </w:p>
    <w:p>
      <w:pPr>
        <w:pStyle w:val="BookText"/>
      </w:pPr>
      <w:r>
        <w:rPr>
          <w:rFonts w:ascii="Amiri" w:hAnsi="Amiri" w:eastAsia="Amiri" w:cs="Amiri"/>
          <w:lang w:bidi="ar-SA"/>
          <w:color w:val="111111"/>
          <w:sz w:val="28"/>
          <w:szCs w:val="28"/>
          <w:rtl/>
        </w:rPr>
        <w:t xml:space="preserve">والقوس فيها وتر حَنَجْرُ</w:t>
      </w:r>
    </w:p>
    <w:p>
      <w:pPr>
        <w:pStyle w:val="BookText"/>
      </w:pPr>
      <w:r>
        <w:rPr>
          <w:rFonts w:ascii="IRNazanin" w:hAnsi="IRNazanin" w:eastAsia="IRNazanin" w:cs="IRNazanin"/>
          <w:lang w:bidi="fa-IR"/>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جر</w:t>
      </w:r>
    </w:p>
    <w:p>
      <w:pPr>
        <w:pStyle w:val="Heading5"/>
      </w:pPr>
      <w:bookmarkStart w:id="2379" w:name="_Toc1675"/>
      <w:r>
        <w:t>الحنُجور</w:t>
      </w:r>
      <w:bookmarkEnd w:id="2379"/>
    </w:p>
    <w:p>
      <w:pPr>
        <w:pStyle w:val="BookText"/>
      </w:pPr>
      <w:r>
        <w:rPr>
          <w:rFonts w:ascii="IRNazanin" w:hAnsi="IRNazanin" w:eastAsia="IRNazanin" w:cs="IRNazanin"/>
          <w:lang w:bidi="fa-IR"/>
          <w:color w:val="111111"/>
          <w:sz w:val="28"/>
          <w:szCs w:val="28"/>
          <w:rtl/>
        </w:rPr>
        <w:t xml:space="preserve">[الحنُجور] : الحلقوم.</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زب</w:t>
      </w:r>
    </w:p>
    <w:p>
      <w:pPr>
        <w:pStyle w:val="BookText"/>
      </w:pPr>
      <w:r>
        <w:rPr>
          <w:rFonts w:ascii="Amiri" w:hAnsi="Amiri" w:eastAsia="Amiri" w:cs="Amiri"/>
          <w:lang w:bidi="ar-SA"/>
          <w:color w:val="111111"/>
          <w:sz w:val="28"/>
          <w:szCs w:val="28"/>
          <w:rtl/>
        </w:rPr>
        <w:t xml:space="preserve">[ الحِنْزَاب ] ، بالزاي : جزر البَرِّ ، واحدته حنزابة ، بالهاء.</w:t>
      </w:r>
    </w:p>
    <w:p>
      <w:pPr>
        <w:pStyle w:val="BookText"/>
      </w:pPr>
      <w:r>
        <w:rPr>
          <w:rFonts w:ascii="Amiri" w:hAnsi="Amiri" w:eastAsia="Amiri" w:cs="Amiri"/>
          <w:lang w:bidi="ar-SA"/>
          <w:color w:val="111111"/>
          <w:sz w:val="28"/>
          <w:szCs w:val="28"/>
          <w:rtl/>
        </w:rPr>
        <w:t xml:space="preserve">ومن الخماسي</w:t>
      </w:r>
    </w:p>
    <w:p>
      <w:pPr>
        <w:pStyle w:val="BookText"/>
      </w:pPr>
      <w:r>
        <w:rPr>
          <w:rFonts w:ascii="Amiri" w:hAnsi="Amiri" w:eastAsia="Amiri" w:cs="Amiri"/>
          <w:lang w:bidi="ar-SA"/>
          <w:color w:val="111111"/>
          <w:sz w:val="28"/>
          <w:szCs w:val="28"/>
          <w:rtl/>
        </w:rPr>
        <w:t xml:space="preserve">فَعْلَلِل ، بفتح الفاء واللام الأولى وكسر الثانية</w:t>
      </w:r>
    </w:p>
    <w:p>
      <w:pPr>
        <w:pStyle w:val="BookText"/>
      </w:pPr>
      <w:r>
        <w:rPr>
          <w:rFonts w:ascii="IRNazanin" w:hAnsi="IRNazanin" w:eastAsia="IRNazanin" w:cs="IRNazanin"/>
          <w:lang w:bidi="fa-IR"/>
          <w:color w:val="111111"/>
          <w:sz w:val="28"/>
          <w:szCs w:val="28"/>
          <w:rtl/>
        </w:rPr>
        <w:t xml:space="preserve">دلس</w:t>
      </w:r>
    </w:p>
    <w:p>
      <w:pPr>
        <w:pStyle w:val="Heading5"/>
      </w:pPr>
      <w:bookmarkStart w:id="2380" w:name="_Toc1676"/>
      <w:r>
        <w:t>الحَنْدَلِس</w:t>
      </w:r>
      <w:bookmarkEnd w:id="2380"/>
    </w:p>
    <w:p>
      <w:pPr>
        <w:pStyle w:val="BookText"/>
      </w:pPr>
      <w:r>
        <w:rPr>
          <w:rFonts w:ascii="Amiri" w:hAnsi="Amiri" w:eastAsia="Amiri" w:cs="Amiri"/>
          <w:lang w:bidi="ar-SA"/>
          <w:color w:val="111111"/>
          <w:sz w:val="28"/>
          <w:szCs w:val="28"/>
          <w:rtl/>
        </w:rPr>
        <w:t xml:space="preserve">[الحَنْدَلِس] : ناقة حندلس : ثقيلة المشي.</w:t>
      </w:r>
    </w:p>
    <w:p>
      <w:pPr>
        <w:pStyle w:val="BookText"/>
      </w:pPr>
      <w:r>
        <w:rPr>
          <w:rFonts w:ascii="Amiri" w:hAnsi="Amiri" w:eastAsia="Amiri" w:cs="Amiri"/>
          <w:lang w:bidi="ar-SA"/>
          <w:color w:val="111111"/>
          <w:sz w:val="28"/>
          <w:szCs w:val="28"/>
          <w:rtl/>
        </w:rPr>
        <w:t xml:space="preserve">فِعْلَلَلَة ، بكسر الفاء وفتح اللام</w:t>
      </w:r>
    </w:p>
    <w:p>
      <w:pPr>
        <w:pStyle w:val="BookText"/>
      </w:pPr>
      <w:r>
        <w:rPr>
          <w:rFonts w:ascii="IRNazanin" w:hAnsi="IRNazanin" w:eastAsia="IRNazanin" w:cs="IRNazanin"/>
          <w:lang w:bidi="fa-IR"/>
          <w:color w:val="111111"/>
          <w:sz w:val="28"/>
          <w:szCs w:val="28"/>
          <w:rtl/>
        </w:rPr>
        <w:t xml:space="preserve">زقر</w:t>
      </w:r>
    </w:p>
    <w:p>
      <w:pPr>
        <w:pStyle w:val="Heading5"/>
      </w:pPr>
      <w:bookmarkStart w:id="2381" w:name="_Toc1677"/>
      <w:r>
        <w:t>الحِنْزَقَرة</w:t>
      </w:r>
      <w:bookmarkEnd w:id="2381"/>
    </w:p>
    <w:p>
      <w:pPr>
        <w:pStyle w:val="BookText"/>
      </w:pPr>
      <w:r>
        <w:rPr>
          <w:rFonts w:ascii="Amiri" w:hAnsi="Amiri" w:eastAsia="Amiri" w:cs="Amiri"/>
          <w:lang w:bidi="ar-SA"/>
          <w:color w:val="111111"/>
          <w:sz w:val="28"/>
          <w:szCs w:val="28"/>
          <w:rtl/>
        </w:rPr>
        <w:t xml:space="preserve">[الحِنْزَقَرة] : بتقديم الزاي على القاف : القصير ، رجل حنزقرة وامرأة حنزقرة ، أيضاً.</w:t>
      </w:r>
    </w:p>
    <w:p>
      <w:pPr>
        <w:pStyle w:val="BookText"/>
      </w:pPr>
      <w:r>
        <w:rPr>
          <w:rFonts w:ascii="Amiri" w:hAnsi="Amiri" w:eastAsia="Amiri" w:cs="Amiri"/>
          <w:lang w:bidi="ar-SA"/>
          <w:color w:val="111111"/>
          <w:sz w:val="28"/>
          <w:szCs w:val="28"/>
          <w:rtl/>
        </w:rPr>
        <w:t xml:space="preserve">فَعْلَلول ، بفتح الفاء واللام</w:t>
      </w:r>
    </w:p>
    <w:p>
      <w:pPr>
        <w:pStyle w:val="BookText"/>
      </w:pPr>
      <w:r>
        <w:rPr>
          <w:rFonts w:ascii="IRNazanin" w:hAnsi="IRNazanin" w:eastAsia="IRNazanin" w:cs="IRNazanin"/>
          <w:lang w:bidi="fa-IR"/>
          <w:color w:val="111111"/>
          <w:sz w:val="28"/>
          <w:szCs w:val="28"/>
          <w:rtl/>
        </w:rPr>
        <w:t xml:space="preserve">دق</w:t>
      </w:r>
    </w:p>
    <w:p>
      <w:pPr>
        <w:pStyle w:val="BookText"/>
      </w:pPr>
      <w:r>
        <w:rPr>
          <w:rFonts w:ascii="Amiri" w:hAnsi="Amiri" w:eastAsia="Amiri" w:cs="Amiri"/>
          <w:lang w:bidi="ar-SA"/>
          <w:color w:val="111111"/>
          <w:sz w:val="28"/>
          <w:szCs w:val="28"/>
          <w:rtl/>
        </w:rPr>
        <w:t xml:space="preserve">[ الحَنْدَقوق ] ، بالقاف مكررة : الذُّرق وهو بقلة كالقتّ الرطب ، يقال : إِنه</w:t>
      </w:r>
    </w:p>
    <w:p>
      <w:pPr>
        <w:pStyle w:val="BookText"/>
      </w:pPr>
      <w:r>
        <w:rPr>
          <w:rFonts w:ascii="IRNazanin" w:hAnsi="IRNazanin" w:eastAsia="IRNazanin" w:cs="IRNazanin"/>
          <w:lang w:bidi="fa-IR"/>
          <w:color w:val="111111"/>
          <w:sz w:val="28"/>
          <w:szCs w:val="28"/>
          <w:rtl/>
        </w:rPr>
        <w:t xml:space="preserve">[شماره صفحه واقعی : 1599]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الرَّيْمان </w:t>
      </w:r>
      <w:r>
        <w:rPr>
          <w:rStyle w:val="FootnoteReference"/>
        </w:rPr>
        <w:footnoteReference w:id="861"/>
      </w:r>
      <w:r>
        <w:rPr>
          <w:rFonts w:ascii="Amiri" w:hAnsi="Amiri" w:eastAsia="Amiri" w:cs="Amiri"/>
          <w:lang w:bidi="ar-SA"/>
          <w:color w:val="111111"/>
          <w:sz w:val="28"/>
          <w:szCs w:val="28"/>
          <w:rtl/>
        </w:rPr>
        <w:t xml:space="preserve">بلغة بعض أهل اليمن. وهو حار يابس في الدرجة الثانية يدر البول ودم الحيض ويحلل رياح المعدة ويذهب أوجاعها الحادثة من البرد ، وينفع في الاستسقاء وأوجاع الأرحام الحادثة من البلغم ومن نهش الهوام ، وإِذا استعط ماؤه نفع في الصرع ، وإِذا أكثر المحرور من شمه واتخاذه صدّعه وأورثه وجعاً في الحلق.</w:t>
      </w:r>
    </w:p>
    <w:p>
      <w:pPr>
        <w:pStyle w:val="BookText"/>
      </w:pPr>
      <w:r>
        <w:rPr>
          <w:rFonts w:ascii="IRNazanin" w:hAnsi="IRNazanin" w:eastAsia="IRNazanin" w:cs="IRNazanin"/>
          <w:lang w:bidi="fa-IR"/>
          <w:color w:val="111111"/>
          <w:sz w:val="28"/>
          <w:szCs w:val="28"/>
          <w:rtl/>
        </w:rPr>
        <w:t xml:space="preserve">[شماره صفحه واقعی : 1600]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2" w:name="pg14434_152749"/>
    <w:bookmarkEnd w:id="342"/>
    <w:p>
      <w:pPr>
        <w:pStyle w:val="Heading4"/>
      </w:pPr>
      <w:bookmarkStart w:id="2382" w:name="_Toc1678"/>
      <w:r>
        <w:t>الأفعال</w:t>
      </w:r>
      <w:bookmarkEnd w:id="2382"/>
    </w:p>
    <w:p>
      <w:pPr>
        <w:pStyle w:val="Heading5"/>
      </w:pPr>
      <w:bookmarkStart w:id="2383" w:name="_Toc1679"/>
      <w:r>
        <w:t>اشارة</w:t>
      </w:r>
      <w:bookmarkEnd w:id="2383"/>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Amiri" w:hAnsi="Amiri" w:eastAsia="Amiri" w:cs="Amiri"/>
          <w:lang w:bidi="ar-SA"/>
          <w:color w:val="111111"/>
          <w:sz w:val="28"/>
          <w:szCs w:val="28"/>
          <w:rtl/>
        </w:rPr>
        <w:t xml:space="preserve">ك</w:t>
      </w:r>
    </w:p>
    <w:p>
      <w:pPr>
        <w:pStyle w:val="Heading5"/>
      </w:pPr>
      <w:bookmarkStart w:id="2384" w:name="_Toc1680"/>
      <w:r>
        <w:t>حَنَكَ</w:t>
      </w:r>
      <w:bookmarkEnd w:id="2384"/>
    </w:p>
    <w:p>
      <w:pPr>
        <w:pStyle w:val="BookText"/>
      </w:pPr>
      <w:r>
        <w:rPr>
          <w:rFonts w:ascii="Amiri" w:hAnsi="Amiri" w:eastAsia="Amiri" w:cs="Amiri"/>
          <w:lang w:bidi="ar-SA"/>
          <w:color w:val="111111"/>
          <w:sz w:val="28"/>
          <w:szCs w:val="28"/>
          <w:rtl/>
        </w:rPr>
        <w:t xml:space="preserve">[حَنَكَ] الفرسَ : إِذا جعل الرسن في فمه.</w:t>
      </w:r>
    </w:p>
    <w:p>
      <w:pPr>
        <w:pStyle w:val="BookText"/>
      </w:pPr>
      <w:r>
        <w:rPr>
          <w:rFonts w:ascii="Amiri" w:hAnsi="Amiri" w:eastAsia="Amiri" w:cs="Amiri"/>
          <w:lang w:bidi="ar-SA"/>
          <w:color w:val="111111"/>
          <w:sz w:val="28"/>
          <w:szCs w:val="28"/>
          <w:rtl/>
        </w:rPr>
        <w:t xml:space="preserve">وحنك الصبيَ وحنّكه : بمعنىً ، فهو محنوك ومحنّك.</w:t>
      </w:r>
    </w:p>
    <w:p>
      <w:pPr>
        <w:pStyle w:val="BookText"/>
      </w:pPr>
      <w:r>
        <w:rPr>
          <w:rFonts w:ascii="IRNazanin" w:hAnsi="IRNazanin" w:eastAsia="IRNazanin" w:cs="IRNazanin"/>
          <w:lang w:bidi="fa-IR"/>
          <w:color w:val="111111"/>
          <w:sz w:val="28"/>
          <w:szCs w:val="28"/>
          <w:rtl/>
        </w:rPr>
        <w:t xml:space="preserve">و</w:t>
      </w:r>
    </w:p>
    <w:p>
      <w:pPr>
        <w:pStyle w:val="Heading5"/>
      </w:pPr>
      <w:bookmarkStart w:id="2385" w:name="_Toc1681"/>
      <w:r>
        <w:t>حَنَا</w:t>
      </w:r>
      <w:bookmarkEnd w:id="2385"/>
    </w:p>
    <w:p>
      <w:pPr>
        <w:pStyle w:val="BookText"/>
      </w:pPr>
      <w:r>
        <w:rPr>
          <w:rFonts w:ascii="Amiri" w:hAnsi="Amiri" w:eastAsia="Amiri" w:cs="Amiri"/>
          <w:lang w:bidi="ar-SA"/>
          <w:color w:val="111111"/>
          <w:sz w:val="28"/>
          <w:szCs w:val="28"/>
          <w:rtl/>
        </w:rPr>
        <w:t xml:space="preserve">[حَنَا] : حَنَتِ المرأة على ولدها : إِذا لم تَتَزوّج بعد أبيه. وفي الحديث </w:t>
      </w:r>
      <w:r>
        <w:rPr>
          <w:rStyle w:val="FootnoteReference"/>
        </w:rPr>
        <w:footnoteReference w:id="862"/>
      </w:r>
      <w:r>
        <w:rPr>
          <w:rFonts w:ascii="Amiri" w:hAnsi="Amiri" w:eastAsia="Amiri" w:cs="Amiri"/>
          <w:lang w:bidi="ar-SA"/>
          <w:color w:val="111111"/>
          <w:sz w:val="28"/>
          <w:szCs w:val="28"/>
          <w:rtl/>
        </w:rPr>
        <w:t xml:space="preserve">عن النبي عليه‌السلام : « إِني وسفعاء الخدين الحانية على ولدها يوم القيامة كهاتين ، وأشار بأصبعيه الوسطى والسبابة ».</w:t>
      </w:r>
    </w:p>
    <w:p>
      <w:pPr>
        <w:pStyle w:val="BookText"/>
      </w:pPr>
      <w:r>
        <w:rPr>
          <w:rFonts w:ascii="Amiri" w:hAnsi="Amiri" w:eastAsia="Amiri" w:cs="Amiri"/>
          <w:lang w:bidi="ar-SA"/>
          <w:color w:val="111111"/>
          <w:sz w:val="28"/>
          <w:szCs w:val="28"/>
          <w:rtl/>
        </w:rPr>
        <w:t xml:space="preserve">وحنوت عليه حُنوّاً : أي عطفت.</w:t>
      </w:r>
    </w:p>
    <w:p>
      <w:pPr>
        <w:pStyle w:val="BookText"/>
      </w:pPr>
      <w:r>
        <w:rPr>
          <w:rFonts w:ascii="IRNazanin" w:hAnsi="IRNazanin" w:eastAsia="IRNazanin" w:cs="IRNazanin"/>
          <w:lang w:bidi="fa-IR"/>
          <w:color w:val="111111"/>
          <w:sz w:val="28"/>
          <w:szCs w:val="28"/>
          <w:rtl/>
        </w:rPr>
        <w:t xml:space="preserve">وحنوت العود حَنواً : إِذا عطفته ، قال أوس بن حجر :</w:t>
      </w:r>
    </w:p>
    <w:p>
      <w:pPr>
        <w:pStyle w:val="BookText"/>
      </w:pPr>
      <w:r>
        <w:rPr>
          <w:rFonts w:ascii="Amiri" w:hAnsi="Amiri" w:eastAsia="Amiri" w:cs="Amiri"/>
          <w:lang w:bidi="ar-SA"/>
          <w:color w:val="111111"/>
          <w:sz w:val="28"/>
          <w:szCs w:val="28"/>
          <w:rtl/>
        </w:rPr>
        <w:t xml:space="preserve">ولا آخذ الموْلى بسوء صنيعه</w:t>
      </w:r>
    </w:p>
    <w:p>
      <w:pPr>
        <w:pStyle w:val="BookText"/>
      </w:pPr>
      <w:r>
        <w:rPr>
          <w:rFonts w:ascii="Amiri" w:hAnsi="Amiri" w:eastAsia="Amiri" w:cs="Amiri"/>
          <w:lang w:bidi="ar-SA"/>
          <w:color w:val="111111"/>
          <w:sz w:val="28"/>
          <w:szCs w:val="28"/>
          <w:rtl/>
        </w:rPr>
        <w:t xml:space="preserve">وإِن كان محنوَّ الضلوع على غمر</w:t>
      </w:r>
    </w:p>
    <w:p>
      <w:pPr>
        <w:pStyle w:val="BookText"/>
      </w:pPr>
      <w:r>
        <w:rPr>
          <w:rFonts w:ascii="Amiri" w:hAnsi="Amiri" w:eastAsia="Amiri" w:cs="Amiri"/>
          <w:lang w:bidi="ar-SA"/>
          <w:color w:val="111111"/>
          <w:sz w:val="28"/>
          <w:szCs w:val="28"/>
          <w:rtl/>
        </w:rPr>
        <w:t xml:space="preserve">وحنت الشاة فهي حانية : إِذا اشتهت الفحل وأمكنته من نفسها.</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2386" w:name="_Toc1682"/>
      <w:r>
        <w:t>حَنَج</w:t>
      </w:r>
      <w:bookmarkEnd w:id="2386"/>
    </w:p>
    <w:p>
      <w:pPr>
        <w:pStyle w:val="BookText"/>
      </w:pPr>
      <w:r>
        <w:rPr>
          <w:rFonts w:ascii="Amiri" w:hAnsi="Amiri" w:eastAsia="Amiri" w:cs="Amiri"/>
          <w:lang w:bidi="ar-SA"/>
          <w:color w:val="111111"/>
          <w:sz w:val="28"/>
          <w:szCs w:val="28"/>
          <w:rtl/>
        </w:rPr>
        <w:t xml:space="preserve">[حَنَج] : حكى بعضهم : حنجت الحبل : إِذا فتلته. وحبل محنوج.</w:t>
      </w:r>
    </w:p>
    <w:p>
      <w:pPr>
        <w:pStyle w:val="BookText"/>
      </w:pPr>
      <w:r>
        <w:rPr>
          <w:rFonts w:ascii="Amiri" w:hAnsi="Amiri" w:eastAsia="Amiri" w:cs="Amiri"/>
          <w:lang w:bidi="ar-SA"/>
          <w:color w:val="111111"/>
          <w:sz w:val="28"/>
          <w:szCs w:val="28"/>
          <w:rtl/>
        </w:rPr>
        <w:t xml:space="preserve">ويقال : إِن الحنجَ إِمالةُ الشيء عن وجهه.</w:t>
      </w:r>
    </w:p>
    <w:p>
      <w:pPr>
        <w:pStyle w:val="BookText"/>
      </w:pPr>
      <w:r>
        <w:rPr>
          <w:rFonts w:ascii="IRNazanin" w:hAnsi="IRNazanin" w:eastAsia="IRNazanin" w:cs="IRNazanin"/>
          <w:lang w:bidi="fa-IR"/>
          <w:color w:val="111111"/>
          <w:sz w:val="28"/>
          <w:szCs w:val="28"/>
          <w:rtl/>
        </w:rPr>
        <w:t xml:space="preserve">ذ</w:t>
      </w:r>
    </w:p>
    <w:p>
      <w:pPr>
        <w:pStyle w:val="Heading5"/>
      </w:pPr>
      <w:bookmarkStart w:id="2387" w:name="_Toc1683"/>
      <w:r>
        <w:t>حَنَذ</w:t>
      </w:r>
      <w:bookmarkEnd w:id="2387"/>
    </w:p>
    <w:p>
      <w:pPr>
        <w:pStyle w:val="BookText"/>
      </w:pPr>
      <w:r>
        <w:rPr>
          <w:rFonts w:ascii="Amiri" w:hAnsi="Amiri" w:eastAsia="Amiri" w:cs="Amiri"/>
          <w:lang w:bidi="ar-SA"/>
          <w:color w:val="111111"/>
          <w:sz w:val="28"/>
          <w:szCs w:val="28"/>
          <w:rtl/>
        </w:rPr>
        <w:t xml:space="preserve">[حَنَذ] : حَنْذ اللحمِ : شيُّه بالحجارة المحرقة.</w:t>
      </w:r>
    </w:p>
    <w:p>
      <w:pPr>
        <w:pStyle w:val="BookText"/>
      </w:pPr>
      <w:r>
        <w:rPr>
          <w:rFonts w:ascii="Amiri" w:hAnsi="Amiri" w:eastAsia="Amiri" w:cs="Amiri"/>
          <w:lang w:bidi="ar-SA"/>
          <w:color w:val="111111"/>
          <w:sz w:val="28"/>
          <w:szCs w:val="28"/>
          <w:rtl/>
        </w:rPr>
        <w:t xml:space="preserve">وحَنْذُ الفرسِ : إِلقاء الجلال عليه ليعرق. وفرس محنوذ وحنيذ.</w:t>
      </w:r>
    </w:p>
    <w:p>
      <w:pPr>
        <w:pStyle w:val="BookText"/>
      </w:pPr>
      <w:r>
        <w:rPr>
          <w:rFonts w:ascii="IRNazanin" w:hAnsi="IRNazanin" w:eastAsia="IRNazanin" w:cs="IRNazanin"/>
          <w:lang w:bidi="fa-IR"/>
          <w:color w:val="111111"/>
          <w:sz w:val="28"/>
          <w:szCs w:val="28"/>
          <w:rtl/>
        </w:rPr>
        <w:t xml:space="preserve">[شماره صفحه واقعی : 1601]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3" w:name="pg14434_152752"/>
    <w:bookmarkEnd w:id="343"/>
    <w:p>
      <w:pPr>
        <w:pStyle w:val="BookText"/>
      </w:pPr>
      <w:r>
        <w:rPr>
          <w:rFonts w:ascii="Amiri" w:hAnsi="Amiri" w:eastAsia="Amiri" w:cs="Amiri"/>
          <w:lang w:bidi="ar-SA"/>
          <w:color w:val="111111"/>
          <w:sz w:val="28"/>
          <w:szCs w:val="28"/>
          <w:rtl/>
        </w:rPr>
        <w:t xml:space="preserve">ويقولون : حنذتنا الشمس : أي أحرقتنا.</w:t>
      </w:r>
    </w:p>
    <w:p>
      <w:pPr>
        <w:pStyle w:val="BookText"/>
      </w:pPr>
      <w:r>
        <w:rPr>
          <w:rFonts w:ascii="Amiri" w:hAnsi="Amiri" w:eastAsia="Amiri" w:cs="Amiri"/>
          <w:lang w:bidi="ar-SA"/>
          <w:color w:val="111111"/>
          <w:sz w:val="28"/>
          <w:szCs w:val="28"/>
          <w:rtl/>
        </w:rPr>
        <w:t xml:space="preserve">ويقولون : إِذا سقيت فأحنذ : أي أقل الماء وأكثر الشرب.</w:t>
      </w:r>
    </w:p>
    <w:p>
      <w:pPr>
        <w:pStyle w:val="BookText"/>
      </w:pPr>
      <w:r>
        <w:rPr>
          <w:rFonts w:ascii="IRNazanin" w:hAnsi="IRNazanin" w:eastAsia="IRNazanin" w:cs="IRNazanin"/>
          <w:lang w:bidi="fa-IR"/>
          <w:color w:val="111111"/>
          <w:sz w:val="28"/>
          <w:szCs w:val="28"/>
          <w:rtl/>
        </w:rPr>
        <w:t xml:space="preserve">ش</w:t>
      </w:r>
    </w:p>
    <w:p>
      <w:pPr>
        <w:pStyle w:val="Heading5"/>
      </w:pPr>
      <w:bookmarkStart w:id="2388" w:name="_Toc1684"/>
      <w:r>
        <w:t>حنش</w:t>
      </w:r>
      <w:bookmarkEnd w:id="2388"/>
    </w:p>
    <w:p>
      <w:pPr>
        <w:pStyle w:val="BookText"/>
      </w:pPr>
      <w:r>
        <w:rPr>
          <w:rFonts w:ascii="Amiri" w:hAnsi="Amiri" w:eastAsia="Amiri" w:cs="Amiri"/>
          <w:lang w:bidi="ar-SA"/>
          <w:color w:val="111111"/>
          <w:sz w:val="28"/>
          <w:szCs w:val="28"/>
          <w:rtl/>
        </w:rPr>
        <w:t xml:space="preserve">[حنش] : حنشت الشيءَ عنه ، بالشين معجمة : أي عطفته.</w:t>
      </w:r>
    </w:p>
    <w:p>
      <w:pPr>
        <w:pStyle w:val="BookText"/>
      </w:pPr>
      <w:r>
        <w:rPr>
          <w:rFonts w:ascii="Amiri" w:hAnsi="Amiri" w:eastAsia="Amiri" w:cs="Amiri"/>
          <w:lang w:bidi="ar-SA"/>
          <w:color w:val="111111"/>
          <w:sz w:val="28"/>
          <w:szCs w:val="28"/>
          <w:rtl/>
        </w:rPr>
        <w:t xml:space="preserve">وحنشت الصيدَ : أي صدته.</w:t>
      </w:r>
    </w:p>
    <w:p>
      <w:pPr>
        <w:pStyle w:val="BookText"/>
      </w:pPr>
      <w:r>
        <w:rPr>
          <w:rFonts w:ascii="Amiri" w:hAnsi="Amiri" w:eastAsia="Amiri" w:cs="Amiri"/>
          <w:lang w:bidi="ar-SA"/>
          <w:color w:val="111111"/>
          <w:sz w:val="28"/>
          <w:szCs w:val="28"/>
          <w:rtl/>
        </w:rPr>
        <w:t xml:space="preserve">ك</w:t>
      </w:r>
    </w:p>
    <w:p>
      <w:pPr>
        <w:pStyle w:val="Heading5"/>
      </w:pPr>
      <w:bookmarkStart w:id="2389" w:name="_Toc1685"/>
      <w:r>
        <w:t>حنَك</w:t>
      </w:r>
      <w:bookmarkEnd w:id="2389"/>
    </w:p>
    <w:p>
      <w:pPr>
        <w:pStyle w:val="BookText"/>
      </w:pPr>
      <w:r>
        <w:rPr>
          <w:rFonts w:ascii="Amiri" w:hAnsi="Amiri" w:eastAsia="Amiri" w:cs="Amiri"/>
          <w:lang w:bidi="ar-SA"/>
          <w:color w:val="111111"/>
          <w:sz w:val="28"/>
          <w:szCs w:val="28"/>
          <w:rtl/>
        </w:rPr>
        <w:t xml:space="preserve">[حنَك] : الفرسَ يحنكِه : لغة في يحنُكه.</w:t>
      </w:r>
    </w:p>
    <w:p>
      <w:pPr>
        <w:pStyle w:val="BookText"/>
      </w:pPr>
      <w:r>
        <w:rPr>
          <w:rFonts w:ascii="Amiri" w:hAnsi="Amiri" w:eastAsia="Amiri" w:cs="Amiri"/>
          <w:lang w:bidi="ar-SA"/>
          <w:color w:val="111111"/>
          <w:sz w:val="28"/>
          <w:szCs w:val="28"/>
          <w:rtl/>
        </w:rPr>
        <w:t xml:space="preserve">ي</w:t>
      </w:r>
    </w:p>
    <w:p>
      <w:pPr>
        <w:pStyle w:val="Heading5"/>
      </w:pPr>
      <w:bookmarkStart w:id="2390" w:name="_Toc1686"/>
      <w:r>
        <w:t>حَنَى</w:t>
      </w:r>
      <w:bookmarkEnd w:id="2390"/>
    </w:p>
    <w:p>
      <w:pPr>
        <w:pStyle w:val="BookText"/>
      </w:pPr>
      <w:r>
        <w:rPr>
          <w:rFonts w:ascii="Amiri" w:hAnsi="Amiri" w:eastAsia="Amiri" w:cs="Amiri"/>
          <w:lang w:bidi="ar-SA"/>
          <w:color w:val="111111"/>
          <w:sz w:val="28"/>
          <w:szCs w:val="28"/>
          <w:rtl/>
        </w:rPr>
        <w:t xml:space="preserve">[حَنَى] : حنيت العود حنياً : لغة في حنوت.</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2391" w:name="_Toc1687"/>
      <w:r>
        <w:t>حنِث</w:t>
      </w:r>
      <w:bookmarkEnd w:id="2391"/>
    </w:p>
    <w:p>
      <w:pPr>
        <w:pStyle w:val="BookText"/>
      </w:pPr>
      <w:r>
        <w:rPr>
          <w:rFonts w:ascii="Amiri" w:hAnsi="Amiri" w:eastAsia="Amiri" w:cs="Amiri"/>
          <w:lang w:bidi="ar-SA"/>
          <w:color w:val="111111"/>
          <w:sz w:val="28"/>
          <w:szCs w:val="28"/>
          <w:rtl/>
        </w:rPr>
        <w:t xml:space="preserve">[حنِث] في يمينه حنِثاً ، يقال لليمين : حِنْثٌ أو مندمة.</w:t>
      </w:r>
    </w:p>
    <w:p>
      <w:pPr>
        <w:pStyle w:val="BookText"/>
      </w:pPr>
      <w:r>
        <w:rPr>
          <w:rFonts w:ascii="IRNazanin" w:hAnsi="IRNazanin" w:eastAsia="IRNazanin" w:cs="IRNazanin"/>
          <w:lang w:bidi="fa-IR"/>
          <w:color w:val="111111"/>
          <w:sz w:val="28"/>
          <w:szCs w:val="28"/>
          <w:rtl/>
        </w:rPr>
        <w:t xml:space="preserve">ف</w:t>
      </w:r>
    </w:p>
    <w:p>
      <w:pPr>
        <w:pStyle w:val="Heading5"/>
      </w:pPr>
      <w:bookmarkStart w:id="2392" w:name="_Toc1688"/>
      <w:r>
        <w:t>حنِف</w:t>
      </w:r>
      <w:bookmarkEnd w:id="2392"/>
    </w:p>
    <w:p>
      <w:pPr>
        <w:pStyle w:val="BookText"/>
      </w:pPr>
      <w:r>
        <w:rPr>
          <w:rFonts w:ascii="Amiri" w:hAnsi="Amiri" w:eastAsia="Amiri" w:cs="Amiri"/>
          <w:lang w:bidi="ar-SA"/>
          <w:color w:val="111111"/>
          <w:sz w:val="28"/>
          <w:szCs w:val="28"/>
          <w:rtl/>
        </w:rPr>
        <w:t xml:space="preserve">[حنِف] : الحَنَف : ميل في صدر القدم إِلى داخل حتى تقبل إِحدى إِبهامي الرجل على الأخرى. ورجل أحنف. ويقال : هو الذي يمشي على ظهور قدميه. ويقال : سمي الأحنف بن قيس سيد بني تميم لحَنفٍ كان به واسمه صخر. قالت حاضنته وهي ترقصه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لولا حَنَفٌ برجله</w:t>
      </w:r>
    </w:p>
    <w:p>
      <w:pPr>
        <w:pStyle w:val="BookText"/>
      </w:pPr>
      <w:r>
        <w:rPr>
          <w:rFonts w:ascii="Amiri" w:hAnsi="Amiri" w:eastAsia="Amiri" w:cs="Amiri"/>
          <w:lang w:bidi="ar-SA"/>
          <w:color w:val="111111"/>
          <w:sz w:val="28"/>
          <w:szCs w:val="28"/>
          <w:rtl/>
        </w:rPr>
        <w:t xml:space="preserve">ما كان في صبيانكم كمثله</w:t>
      </w:r>
    </w:p>
    <w:p>
      <w:pPr>
        <w:pStyle w:val="BookText"/>
      </w:pPr>
      <w:r>
        <w:rPr>
          <w:rFonts w:ascii="IRNazanin" w:hAnsi="IRNazanin" w:eastAsia="IRNazanin" w:cs="IRNazanin"/>
          <w:lang w:bidi="fa-IR"/>
          <w:color w:val="111111"/>
          <w:sz w:val="28"/>
          <w:szCs w:val="28"/>
          <w:rtl/>
        </w:rPr>
        <w:t xml:space="preserve">ق</w:t>
      </w:r>
    </w:p>
    <w:p>
      <w:pPr>
        <w:pStyle w:val="Heading5"/>
      </w:pPr>
      <w:bookmarkStart w:id="2393" w:name="_Toc1689"/>
      <w:r>
        <w:t>حنِق</w:t>
      </w:r>
      <w:bookmarkEnd w:id="2393"/>
    </w:p>
    <w:p>
      <w:pPr>
        <w:pStyle w:val="BookText"/>
      </w:pPr>
      <w:r>
        <w:rPr>
          <w:rFonts w:ascii="Amiri" w:hAnsi="Amiri" w:eastAsia="Amiri" w:cs="Amiri"/>
          <w:lang w:bidi="ar-SA"/>
          <w:color w:val="111111"/>
          <w:sz w:val="28"/>
          <w:szCs w:val="28"/>
          <w:rtl/>
        </w:rPr>
        <w:t xml:space="preserve">[حنِق] : الحنَق : الغيظ ، حنِق عليه : أي اغتاظ فهو حنِق وحانق.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[شماره صفحه واقعی : 1602]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4" w:name="pg14434_152754"/>
    <w:bookmarkEnd w:id="344"/>
    <w:p>
      <w:pPr>
        <w:pStyle w:val="BookText"/>
      </w:pPr>
      <w:r>
        <w:rPr>
          <w:rFonts w:ascii="IRNazanin" w:hAnsi="IRNazanin" w:eastAsia="IRNazanin" w:cs="IRNazanin"/>
          <w:lang w:bidi="fa-IR"/>
          <w:color w:val="111111"/>
          <w:sz w:val="28"/>
          <w:szCs w:val="28"/>
          <w:rtl/>
        </w:rPr>
        <w:t xml:space="preserve">ث</w:t>
      </w:r>
    </w:p>
    <w:p>
      <w:pPr>
        <w:pStyle w:val="Heading5"/>
      </w:pPr>
      <w:bookmarkStart w:id="2394" w:name="_Toc1690"/>
      <w:r>
        <w:t>الإِحناث</w:t>
      </w:r>
      <w:bookmarkEnd w:id="2394"/>
    </w:p>
    <w:p>
      <w:pPr>
        <w:pStyle w:val="BookText"/>
      </w:pPr>
      <w:r>
        <w:rPr>
          <w:rFonts w:ascii="Amiri" w:hAnsi="Amiri" w:eastAsia="Amiri" w:cs="Amiri"/>
          <w:lang w:bidi="ar-SA"/>
          <w:color w:val="111111"/>
          <w:sz w:val="28"/>
          <w:szCs w:val="28"/>
          <w:rtl/>
        </w:rPr>
        <w:t xml:space="preserve">[الإِحناث] : أحنثه في يمينه.</w:t>
      </w:r>
    </w:p>
    <w:p>
      <w:pPr>
        <w:pStyle w:val="BookText"/>
      </w:pPr>
      <w:r>
        <w:rPr>
          <w:rFonts w:ascii="IRNazanin" w:hAnsi="IRNazanin" w:eastAsia="IRNazanin" w:cs="IRNazanin"/>
          <w:lang w:bidi="fa-IR"/>
          <w:color w:val="111111"/>
          <w:sz w:val="28"/>
          <w:szCs w:val="28"/>
          <w:rtl/>
        </w:rPr>
        <w:t xml:space="preserve">ج</w:t>
      </w:r>
    </w:p>
    <w:p>
      <w:pPr>
        <w:pStyle w:val="Heading5"/>
      </w:pPr>
      <w:bookmarkStart w:id="2395" w:name="_Toc1691"/>
      <w:r>
        <w:t>الإِحناج</w:t>
      </w:r>
      <w:bookmarkEnd w:id="2395"/>
    </w:p>
    <w:p>
      <w:pPr>
        <w:pStyle w:val="BookText"/>
      </w:pPr>
      <w:r>
        <w:rPr>
          <w:rFonts w:ascii="Amiri" w:hAnsi="Amiri" w:eastAsia="Amiri" w:cs="Amiri"/>
          <w:lang w:bidi="ar-SA"/>
          <w:color w:val="111111"/>
          <w:sz w:val="28"/>
          <w:szCs w:val="28"/>
          <w:rtl/>
        </w:rPr>
        <w:t xml:space="preserve">[الإِحناج] : أحنج الكلام : أي لواه.</w:t>
      </w:r>
    </w:p>
    <w:p>
      <w:pPr>
        <w:pStyle w:val="BookText"/>
      </w:pPr>
      <w:r>
        <w:rPr>
          <w:rFonts w:ascii="Amiri" w:hAnsi="Amiri" w:eastAsia="Amiri" w:cs="Amiri"/>
          <w:lang w:bidi="ar-SA"/>
          <w:color w:val="111111"/>
          <w:sz w:val="28"/>
          <w:szCs w:val="28"/>
          <w:rtl/>
        </w:rPr>
        <w:t xml:space="preserve">وأحنجه عن الشيء : أي عدله.</w:t>
      </w:r>
    </w:p>
    <w:p>
      <w:pPr>
        <w:pStyle w:val="BookText"/>
      </w:pPr>
      <w:r>
        <w:rPr>
          <w:rFonts w:ascii="IRNazanin" w:hAnsi="IRNazanin" w:eastAsia="IRNazanin" w:cs="IRNazanin"/>
          <w:lang w:bidi="fa-IR"/>
          <w:color w:val="111111"/>
          <w:sz w:val="28"/>
          <w:szCs w:val="28"/>
          <w:rtl/>
        </w:rPr>
        <w:t xml:space="preserve">ق</w:t>
      </w:r>
    </w:p>
    <w:p>
      <w:pPr>
        <w:pStyle w:val="Heading5"/>
      </w:pPr>
      <w:bookmarkStart w:id="2396" w:name="_Toc1692"/>
      <w:r>
        <w:t>الإِحناق</w:t>
      </w:r>
      <w:bookmarkEnd w:id="2396"/>
    </w:p>
    <w:p>
      <w:pPr>
        <w:pStyle w:val="BookText"/>
      </w:pPr>
      <w:r>
        <w:rPr>
          <w:rFonts w:ascii="Amiri" w:hAnsi="Amiri" w:eastAsia="Amiri" w:cs="Amiri"/>
          <w:lang w:bidi="ar-SA"/>
          <w:color w:val="111111"/>
          <w:sz w:val="28"/>
          <w:szCs w:val="28"/>
          <w:rtl/>
        </w:rPr>
        <w:t xml:space="preserve">[الإِحناق] : أحنقه : أي غاظه ، قالت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كان ضرَّك لو مننت وربما</w:t>
      </w:r>
    </w:p>
    <w:p>
      <w:pPr>
        <w:pStyle w:val="BookText"/>
      </w:pPr>
      <w:r>
        <w:rPr>
          <w:rFonts w:ascii="Amiri" w:hAnsi="Amiri" w:eastAsia="Amiri" w:cs="Amiri"/>
          <w:lang w:bidi="ar-SA"/>
          <w:color w:val="111111"/>
          <w:sz w:val="28"/>
          <w:szCs w:val="28"/>
          <w:rtl/>
        </w:rPr>
        <w:t xml:space="preserve">مَنَّ الفتى وهو المَغِيظُ المحنَقُ</w:t>
      </w:r>
    </w:p>
    <w:p>
      <w:pPr>
        <w:pStyle w:val="BookText"/>
      </w:pPr>
      <w:r>
        <w:rPr>
          <w:rFonts w:ascii="Amiri" w:hAnsi="Amiri" w:eastAsia="Amiri" w:cs="Amiri"/>
          <w:lang w:bidi="ar-SA"/>
          <w:color w:val="111111"/>
          <w:sz w:val="28"/>
          <w:szCs w:val="28"/>
          <w:rtl/>
        </w:rPr>
        <w:t xml:space="preserve">وأحنق سنام البعير : إِذا ضمر ودق ، قال لبيد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بطليحِ أسفارٍ تركْنَ بقيَّةً</w:t>
      </w:r>
    </w:p>
    <w:p>
      <w:pPr>
        <w:pStyle w:val="BookText"/>
      </w:pPr>
      <w:r>
        <w:rPr>
          <w:rFonts w:ascii="Amiri" w:hAnsi="Amiri" w:eastAsia="Amiri" w:cs="Amiri"/>
          <w:lang w:bidi="ar-SA"/>
          <w:color w:val="111111"/>
          <w:sz w:val="28"/>
          <w:szCs w:val="28"/>
          <w:rtl/>
        </w:rPr>
        <w:t xml:space="preserve">منها فأحنق صُلبُها وسنامُها</w:t>
      </w:r>
    </w:p>
    <w:p>
      <w:pPr>
        <w:pStyle w:val="BookText"/>
      </w:pPr>
      <w:r>
        <w:rPr>
          <w:rFonts w:ascii="Amiri" w:hAnsi="Amiri" w:eastAsia="Amiri" w:cs="Amiri"/>
          <w:lang w:bidi="ar-SA"/>
          <w:color w:val="111111"/>
          <w:sz w:val="28"/>
          <w:szCs w:val="28"/>
          <w:rtl/>
        </w:rPr>
        <w:t xml:space="preserve">وقال بعضهم : يقال : إِبل محانيق : أي ضُمْرٌ.</w:t>
      </w:r>
    </w:p>
    <w:p>
      <w:pPr>
        <w:pStyle w:val="BookText"/>
      </w:pPr>
      <w:r>
        <w:rPr>
          <w:rFonts w:ascii="Amiri" w:hAnsi="Amiri" w:eastAsia="Amiri" w:cs="Amiri"/>
          <w:lang w:bidi="ar-SA"/>
          <w:color w:val="111111"/>
          <w:sz w:val="28"/>
          <w:szCs w:val="28"/>
          <w:rtl/>
        </w:rPr>
        <w:t xml:space="preserve">وأحنقت : إِذا ضمرت ، قال ذو الرمة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محانيقُ ينفضن الخِدام كأنها</w:t>
      </w:r>
    </w:p>
    <w:p>
      <w:pPr>
        <w:pStyle w:val="BookText"/>
      </w:pPr>
      <w:r>
        <w:rPr>
          <w:rFonts w:ascii="Amiri" w:hAnsi="Amiri" w:eastAsia="Amiri" w:cs="Amiri"/>
          <w:lang w:bidi="ar-SA"/>
          <w:color w:val="111111"/>
          <w:sz w:val="28"/>
          <w:szCs w:val="28"/>
          <w:rtl/>
        </w:rPr>
        <w:t xml:space="preserve">نَعامٌ وحاديهنَّ بالخَرْقِ صادحُ</w:t>
      </w:r>
    </w:p>
    <w:p>
      <w:pPr>
        <w:pStyle w:val="BookText"/>
      </w:pPr>
      <w:r>
        <w:rPr>
          <w:rFonts w:ascii="Amiri" w:hAnsi="Amiri" w:eastAsia="Amiri" w:cs="Amiri"/>
          <w:lang w:bidi="ar-SA"/>
          <w:color w:val="111111"/>
          <w:sz w:val="28"/>
          <w:szCs w:val="28"/>
          <w:rtl/>
        </w:rPr>
        <w:t xml:space="preserve">ويقال : إِن المحانيق : السمان وإِنه من الأضداد.</w:t>
      </w:r>
    </w:p>
    <w:p>
      <w:pPr>
        <w:pStyle w:val="BookText"/>
      </w:pPr>
      <w:r>
        <w:rPr>
          <w:rFonts w:ascii="Amiri" w:hAnsi="Amiri" w:eastAsia="Amiri" w:cs="Amiri"/>
          <w:lang w:bidi="ar-SA"/>
          <w:color w:val="111111"/>
          <w:sz w:val="28"/>
          <w:szCs w:val="28"/>
          <w:rtl/>
        </w:rPr>
        <w:t xml:space="preserve">ك</w:t>
      </w:r>
    </w:p>
    <w:p>
      <w:pPr>
        <w:pStyle w:val="Heading5"/>
      </w:pPr>
      <w:bookmarkStart w:id="2397" w:name="_Toc1693"/>
      <w:r>
        <w:t>الإِحناك</w:t>
      </w:r>
      <w:bookmarkEnd w:id="2397"/>
    </w:p>
    <w:p>
      <w:pPr>
        <w:pStyle w:val="BookText"/>
      </w:pPr>
      <w:r>
        <w:rPr>
          <w:rFonts w:ascii="Amiri" w:hAnsi="Amiri" w:eastAsia="Amiri" w:cs="Amiri"/>
          <w:lang w:bidi="ar-SA"/>
          <w:color w:val="111111"/>
          <w:sz w:val="28"/>
          <w:szCs w:val="28"/>
          <w:rtl/>
        </w:rPr>
        <w:t xml:space="preserve">[الإِحناك] : أحْنَكَتْه السِّن : أي أحكمته.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398" w:name="_Toc1694"/>
      <w:r>
        <w:t>التحنيب</w:t>
      </w:r>
      <w:bookmarkEnd w:id="2398"/>
    </w:p>
    <w:p>
      <w:pPr>
        <w:pStyle w:val="BookText"/>
      </w:pPr>
      <w:r>
        <w:rPr>
          <w:rFonts w:ascii="Amiri" w:hAnsi="Amiri" w:eastAsia="Amiri" w:cs="Amiri"/>
          <w:lang w:bidi="ar-SA"/>
          <w:color w:val="111111"/>
          <w:sz w:val="28"/>
          <w:szCs w:val="28"/>
          <w:rtl/>
        </w:rPr>
        <w:t xml:space="preserve">[التحنيب] : المحنَّب من الخيل : الذي في</w:t>
      </w:r>
    </w:p>
    <w:p>
      <w:pPr>
        <w:pStyle w:val="BookText"/>
      </w:pPr>
      <w:r>
        <w:rPr>
          <w:rFonts w:ascii="IRNazanin" w:hAnsi="IRNazanin" w:eastAsia="IRNazanin" w:cs="IRNazanin"/>
          <w:lang w:bidi="fa-IR"/>
          <w:color w:val="111111"/>
          <w:sz w:val="28"/>
          <w:szCs w:val="28"/>
          <w:rtl/>
        </w:rPr>
        <w:t xml:space="preserve">[شماره صفحه واقعی : 1603]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45" w:name="pg14434_152756"/>
    <w:bookmarkEnd w:id="345"/>
    <w:p>
      <w:pPr>
        <w:pStyle w:val="BookText"/>
      </w:pPr>
      <w:r>
        <w:rPr>
          <w:rFonts w:ascii="Amiri" w:hAnsi="Amiri" w:eastAsia="Amiri" w:cs="Amiri"/>
          <w:lang w:bidi="ar-SA"/>
          <w:color w:val="111111"/>
          <w:sz w:val="28"/>
          <w:szCs w:val="28"/>
          <w:rtl/>
        </w:rPr>
        <w:t xml:space="preserve">رجليه </w:t>
      </w:r>
      <w:r>
        <w:rPr>
          <w:rStyle w:val="FootnoteReference"/>
        </w:rPr>
        <w:footnoteReference w:id="867"/>
      </w:r>
      <w:r>
        <w:rPr>
          <w:rFonts w:ascii="Amiri" w:hAnsi="Amiri" w:eastAsia="Amiri" w:cs="Amiri"/>
          <w:lang w:bidi="ar-SA"/>
          <w:color w:val="111111"/>
          <w:sz w:val="28"/>
          <w:szCs w:val="28"/>
          <w:rtl/>
        </w:rPr>
        <w:t xml:space="preserve">تحنيب : أي انحناء وتوتير.</w:t>
      </w:r>
    </w:p>
    <w:p>
      <w:pPr>
        <w:pStyle w:val="BookText"/>
      </w:pPr>
      <w:r>
        <w:rPr>
          <w:rFonts w:ascii="Amiri" w:hAnsi="Amiri" w:eastAsia="Amiri" w:cs="Amiri"/>
          <w:lang w:bidi="ar-SA"/>
          <w:color w:val="111111"/>
          <w:sz w:val="28"/>
          <w:szCs w:val="28"/>
          <w:rtl/>
        </w:rPr>
        <w:t xml:space="preserve">ويقال : المُحَنَّب : الفرس البعيد ما بين الرجلين من غير فحج.</w:t>
      </w:r>
    </w:p>
    <w:p>
      <w:pPr>
        <w:pStyle w:val="BookText"/>
      </w:pPr>
      <w:r>
        <w:rPr>
          <w:rFonts w:ascii="Amiri" w:hAnsi="Amiri" w:eastAsia="Amiri" w:cs="Amiri"/>
          <w:lang w:bidi="ar-SA"/>
          <w:color w:val="111111"/>
          <w:sz w:val="28"/>
          <w:szCs w:val="28"/>
          <w:rtl/>
        </w:rPr>
        <w:t xml:space="preserve">وقيل : التحنيب : اعوجاج في الساقين.</w:t>
      </w:r>
    </w:p>
    <w:p>
      <w:pPr>
        <w:pStyle w:val="BookText"/>
      </w:pPr>
      <w:r>
        <w:rPr>
          <w:rFonts w:ascii="Amiri" w:hAnsi="Amiri" w:eastAsia="Amiri" w:cs="Amiri"/>
          <w:lang w:bidi="ar-SA"/>
          <w:color w:val="111111"/>
          <w:sz w:val="28"/>
          <w:szCs w:val="28"/>
          <w:rtl/>
        </w:rPr>
        <w:t xml:space="preserve">وقال الخليل : التحنيب : يوصف به الفرس في الشدة وليس باعوجاج شديد. يقال : فرس محنّب : أي شديد.</w:t>
      </w:r>
    </w:p>
    <w:p>
      <w:pPr>
        <w:pStyle w:val="BookText"/>
      </w:pPr>
      <w:r>
        <w:rPr>
          <w:rFonts w:ascii="Amiri" w:hAnsi="Amiri" w:eastAsia="Amiri" w:cs="Amiri"/>
          <w:lang w:bidi="ar-SA"/>
          <w:color w:val="111111"/>
          <w:sz w:val="28"/>
          <w:szCs w:val="28"/>
          <w:rtl/>
        </w:rPr>
        <w:t xml:space="preserve">ويقال : شيخ محنّب : أي منحن. قال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يظلُّ نصباً لريب الدهر يقذفه</w:t>
      </w:r>
    </w:p>
    <w:p>
      <w:pPr>
        <w:pStyle w:val="BookText"/>
      </w:pPr>
      <w:r>
        <w:rPr>
          <w:rFonts w:ascii="Amiri" w:hAnsi="Amiri" w:eastAsia="Amiri" w:cs="Amiri"/>
          <w:lang w:bidi="ar-SA"/>
          <w:color w:val="111111"/>
          <w:sz w:val="28"/>
          <w:szCs w:val="28"/>
          <w:rtl/>
        </w:rPr>
        <w:t xml:space="preserve">قذفَ المحنَّب بالآفاتِ والسَّقمِ</w:t>
      </w:r>
    </w:p>
    <w:p>
      <w:pPr>
        <w:pStyle w:val="BookText"/>
      </w:pPr>
      <w:r>
        <w:rPr>
          <w:rFonts w:ascii="Amiri" w:hAnsi="Amiri" w:eastAsia="Amiri" w:cs="Amiri"/>
          <w:lang w:bidi="ar-SA"/>
          <w:color w:val="111111"/>
          <w:sz w:val="28"/>
          <w:szCs w:val="28"/>
          <w:rtl/>
        </w:rPr>
        <w:t xml:space="preserve">ويقال : المُحَنَّب : المكروب المغلوب ، قالت عَمْرَة بنة زيد القضاعية من بني حي ابن خولان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يَجْبُنون إِذا الداعي دعا بهمُ</w:t>
      </w:r>
    </w:p>
    <w:p>
      <w:pPr>
        <w:pStyle w:val="BookText"/>
      </w:pPr>
      <w:r>
        <w:rPr>
          <w:rFonts w:ascii="Amiri" w:hAnsi="Amiri" w:eastAsia="Amiri" w:cs="Amiri"/>
          <w:lang w:bidi="ar-SA"/>
          <w:color w:val="111111"/>
          <w:sz w:val="28"/>
          <w:szCs w:val="28"/>
          <w:rtl/>
        </w:rPr>
        <w:t xml:space="preserve">محنَّباً عند ما يُسْتَلحم الرجلُ</w:t>
      </w:r>
    </w:p>
    <w:p>
      <w:pPr>
        <w:pStyle w:val="BookText"/>
      </w:pPr>
      <w:r>
        <w:rPr>
          <w:rFonts w:ascii="Amiri" w:hAnsi="Amiri" w:eastAsia="Amiri" w:cs="Amiri"/>
          <w:lang w:bidi="ar-SA"/>
          <w:color w:val="111111"/>
          <w:sz w:val="28"/>
          <w:szCs w:val="28"/>
          <w:rtl/>
        </w:rPr>
        <w:t xml:space="preserve">أي يقتل.</w:t>
      </w:r>
    </w:p>
    <w:p>
      <w:pPr>
        <w:pStyle w:val="BookText"/>
      </w:pPr>
      <w:r>
        <w:rPr>
          <w:rFonts w:ascii="IRNazanin" w:hAnsi="IRNazanin" w:eastAsia="IRNazanin" w:cs="IRNazanin"/>
          <w:lang w:bidi="fa-IR"/>
          <w:color w:val="111111"/>
          <w:sz w:val="28"/>
          <w:szCs w:val="28"/>
          <w:rtl/>
        </w:rPr>
        <w:t xml:space="preserve">ط</w:t>
      </w:r>
    </w:p>
    <w:p>
      <w:pPr>
        <w:pStyle w:val="Heading5"/>
      </w:pPr>
      <w:bookmarkStart w:id="2399" w:name="_Toc1695"/>
      <w:r>
        <w:t>التحنيط</w:t>
      </w:r>
      <w:bookmarkEnd w:id="2399"/>
    </w:p>
    <w:p>
      <w:pPr>
        <w:pStyle w:val="BookText"/>
      </w:pPr>
      <w:r>
        <w:rPr>
          <w:rFonts w:ascii="Amiri" w:hAnsi="Amiri" w:eastAsia="Amiri" w:cs="Amiri"/>
          <w:lang w:bidi="ar-SA"/>
          <w:color w:val="111111"/>
          <w:sz w:val="28"/>
          <w:szCs w:val="28"/>
          <w:rtl/>
        </w:rPr>
        <w:t xml:space="preserve">[التحنيط] : حنّط الميت بالحنوط.</w:t>
      </w:r>
    </w:p>
    <w:p>
      <w:pPr>
        <w:pStyle w:val="BookText"/>
      </w:pPr>
      <w:r>
        <w:rPr>
          <w:rFonts w:ascii="Amiri" w:hAnsi="Amiri" w:eastAsia="Amiri" w:cs="Amiri"/>
          <w:lang w:bidi="ar-SA"/>
          <w:color w:val="111111"/>
          <w:sz w:val="28"/>
          <w:szCs w:val="28"/>
          <w:rtl/>
        </w:rPr>
        <w:t xml:space="preserve">قال بعضهم : ويقال : حنّط الرِّمثُ : إِذا ابيض وأدرك.</w:t>
      </w:r>
    </w:p>
    <w:p>
      <w:pPr>
        <w:pStyle w:val="BookText"/>
      </w:pPr>
      <w:r>
        <w:rPr>
          <w:rFonts w:ascii="Amiri" w:hAnsi="Amiri" w:eastAsia="Amiri" w:cs="Amiri"/>
          <w:lang w:bidi="ar-SA"/>
          <w:color w:val="111111"/>
          <w:sz w:val="28"/>
          <w:szCs w:val="28"/>
          <w:rtl/>
        </w:rPr>
        <w:t xml:space="preserve">ك</w:t>
      </w:r>
    </w:p>
    <w:p>
      <w:pPr>
        <w:pStyle w:val="Heading5"/>
      </w:pPr>
      <w:bookmarkStart w:id="2400" w:name="_Toc1696"/>
      <w:r>
        <w:t>التحنيك</w:t>
      </w:r>
      <w:bookmarkEnd w:id="2400"/>
    </w:p>
    <w:p>
      <w:pPr>
        <w:pStyle w:val="BookText"/>
      </w:pPr>
      <w:r>
        <w:rPr>
          <w:rFonts w:ascii="Amiri" w:hAnsi="Amiri" w:eastAsia="Amiri" w:cs="Amiri"/>
          <w:lang w:bidi="ar-SA"/>
          <w:color w:val="111111"/>
          <w:sz w:val="28"/>
          <w:szCs w:val="28"/>
          <w:rtl/>
        </w:rPr>
        <w:t xml:space="preserve">[التحنيك] : حنكَته السن : أي أحكمته.</w:t>
      </w:r>
    </w:p>
    <w:p>
      <w:pPr>
        <w:pStyle w:val="BookText"/>
      </w:pPr>
      <w:r>
        <w:rPr>
          <w:rFonts w:ascii="Amiri" w:hAnsi="Amiri" w:eastAsia="Amiri" w:cs="Amiri"/>
          <w:lang w:bidi="ar-SA"/>
          <w:color w:val="111111"/>
          <w:sz w:val="28"/>
          <w:szCs w:val="28"/>
          <w:rtl/>
        </w:rPr>
        <w:t xml:space="preserve">وحنّك الرجلُ الصبي : إِذا مضغ زبيباً أو تمراً ثم دلكه بحنكه ، وصبي مُحَنَّك. وفي الحديث </w:t>
      </w:r>
      <w:r>
        <w:rPr>
          <w:rStyle w:val="FootnoteReference"/>
        </w:rPr>
        <w:footnoteReference w:id="870"/>
      </w:r>
      <w:r>
        <w:rPr>
          <w:rFonts w:ascii="Amiri" w:hAnsi="Amiri" w:eastAsia="Amiri" w:cs="Amiri"/>
          <w:lang w:bidi="ar-SA"/>
          <w:color w:val="111111"/>
          <w:sz w:val="28"/>
          <w:szCs w:val="28"/>
          <w:rtl/>
        </w:rPr>
        <w:t xml:space="preserve">: « كان النبي عليه‌السلام يحنك أولاد الأنصار ».</w:t>
      </w:r>
    </w:p>
    <w:p>
      <w:pPr>
        <w:pStyle w:val="BookText"/>
      </w:pPr>
      <w:r>
        <w:rPr>
          <w:rFonts w:ascii="Amiri" w:hAnsi="Amiri" w:eastAsia="Amiri" w:cs="Amiri"/>
          <w:lang w:bidi="ar-SA"/>
          <w:color w:val="111111"/>
          <w:sz w:val="28"/>
          <w:szCs w:val="28"/>
          <w:rtl/>
        </w:rPr>
        <w:t xml:space="preserve">ي</w:t>
      </w:r>
    </w:p>
    <w:p>
      <w:pPr>
        <w:pStyle w:val="Heading5"/>
      </w:pPr>
      <w:bookmarkStart w:id="2401" w:name="_Toc1697"/>
      <w:r>
        <w:t>التحنية</w:t>
      </w:r>
      <w:bookmarkEnd w:id="2401"/>
    </w:p>
    <w:p>
      <w:pPr>
        <w:pStyle w:val="BookText"/>
      </w:pPr>
      <w:r>
        <w:rPr>
          <w:rFonts w:ascii="Amiri" w:hAnsi="Amiri" w:eastAsia="Amiri" w:cs="Amiri"/>
          <w:lang w:bidi="ar-SA"/>
          <w:color w:val="111111"/>
          <w:sz w:val="28"/>
          <w:szCs w:val="28"/>
          <w:rtl/>
        </w:rPr>
        <w:t xml:space="preserve">[التحنية] : حنّاه بالحناء : أي خضبه.</w:t>
      </w:r>
    </w:p>
    <w:p>
      <w:pPr>
        <w:pStyle w:val="BookText"/>
      </w:pPr>
      <w:r>
        <w:rPr>
          <w:rFonts w:ascii="IRNazanin" w:hAnsi="IRNazanin" w:eastAsia="IRNazanin" w:cs="IRNazanin"/>
          <w:lang w:bidi="fa-IR"/>
          <w:color w:val="111111"/>
          <w:sz w:val="28"/>
          <w:szCs w:val="28"/>
          <w:rtl/>
        </w:rPr>
        <w:t xml:space="preserve">[شماره صفحه واقعی : 1604]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6" w:name="pg14434_152758"/>
    <w:bookmarkEnd w:id="346"/>
    <w:p>
      <w:pPr>
        <w:pStyle w:val="BookText"/>
      </w:pPr>
      <w:r>
        <w:rPr>
          <w:rFonts w:ascii="Amiri" w:hAnsi="Amiri" w:eastAsia="Amiri" w:cs="Amiri"/>
          <w:lang w:bidi="ar-SA"/>
          <w:color w:val="111111"/>
          <w:sz w:val="28"/>
          <w:szCs w:val="28"/>
          <w:rtl/>
        </w:rPr>
        <w:t xml:space="preserve">همزة</w:t>
      </w:r>
    </w:p>
    <w:p>
      <w:pPr>
        <w:pStyle w:val="Heading5"/>
      </w:pPr>
      <w:bookmarkStart w:id="2402" w:name="_Toc1698"/>
      <w:r>
        <w:t>التحنيء</w:t>
      </w:r>
      <w:bookmarkEnd w:id="2402"/>
    </w:p>
    <w:p>
      <w:pPr>
        <w:pStyle w:val="BookText"/>
      </w:pPr>
      <w:r>
        <w:rPr>
          <w:rFonts w:ascii="Amiri" w:hAnsi="Amiri" w:eastAsia="Amiri" w:cs="Amiri"/>
          <w:lang w:bidi="ar-SA"/>
          <w:color w:val="111111"/>
          <w:sz w:val="28"/>
          <w:szCs w:val="28"/>
          <w:rtl/>
        </w:rPr>
        <w:t xml:space="preserve">[التحنيء] : يقال : حنّأه ، بالهمز : لغة في حنّاه.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ك</w:t>
      </w:r>
    </w:p>
    <w:p>
      <w:pPr>
        <w:pStyle w:val="Heading5"/>
      </w:pPr>
      <w:bookmarkStart w:id="2403" w:name="_Toc1699"/>
      <w:r>
        <w:t>الاحتناك</w:t>
      </w:r>
      <w:bookmarkEnd w:id="2403"/>
    </w:p>
    <w:p>
      <w:pPr>
        <w:pStyle w:val="BookText"/>
      </w:pPr>
      <w:r>
        <w:rPr>
          <w:rFonts w:ascii="Amiri" w:hAnsi="Amiri" w:eastAsia="Amiri" w:cs="Amiri"/>
          <w:lang w:bidi="ar-SA"/>
          <w:color w:val="111111"/>
          <w:sz w:val="28"/>
          <w:szCs w:val="28"/>
          <w:rtl/>
        </w:rPr>
        <w:t xml:space="preserve">[الاحتناك] : احتنكه : أخذ ماله.</w:t>
      </w:r>
    </w:p>
    <w:p>
      <w:pPr>
        <w:pStyle w:val="BookText"/>
      </w:pPr>
      <w:r>
        <w:rPr>
          <w:rFonts w:ascii="Amiri" w:hAnsi="Amiri" w:eastAsia="Amiri" w:cs="Amiri"/>
          <w:lang w:bidi="ar-SA"/>
          <w:color w:val="111111"/>
          <w:sz w:val="28"/>
          <w:szCs w:val="28"/>
          <w:rtl/>
        </w:rPr>
        <w:t xml:space="preserve">ويقال : احتنك الجراد الأرض : إِذا أكل ما عليها من النبات ومنه قوله تعالى : ( لَأَحْتَنِكَنَ ذُرِّيَّتَهُ إِلَّا قَلِيلاً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واحتنكت السنُّ فلاناً : إِذا أتت عليه.</w:t>
      </w:r>
    </w:p>
    <w:p>
      <w:pPr>
        <w:pStyle w:val="BookText"/>
      </w:pPr>
      <w:r>
        <w:rPr>
          <w:rFonts w:ascii="Amiri" w:hAnsi="Amiri" w:eastAsia="Amiri" w:cs="Amiri"/>
          <w:lang w:bidi="ar-SA"/>
          <w:color w:val="111111"/>
          <w:sz w:val="28"/>
          <w:szCs w:val="28"/>
          <w:rtl/>
        </w:rPr>
        <w:t xml:space="preserve">ورجل محتنك : حنكته الأمور.</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Amiri" w:hAnsi="Amiri" w:eastAsia="Amiri" w:cs="Amiri"/>
          <w:lang w:bidi="ar-SA"/>
          <w:color w:val="111111"/>
          <w:sz w:val="28"/>
          <w:szCs w:val="28"/>
          <w:rtl/>
        </w:rPr>
        <w:t xml:space="preserve">وي</w:t>
      </w:r>
    </w:p>
    <w:p>
      <w:pPr>
        <w:pStyle w:val="Heading5"/>
      </w:pPr>
      <w:bookmarkStart w:id="2404" w:name="_Toc1700"/>
      <w:r>
        <w:t>الانحناء</w:t>
      </w:r>
      <w:bookmarkEnd w:id="2404"/>
    </w:p>
    <w:p>
      <w:pPr>
        <w:pStyle w:val="BookText"/>
      </w:pPr>
      <w:r>
        <w:rPr>
          <w:rFonts w:ascii="Amiri" w:hAnsi="Amiri" w:eastAsia="Amiri" w:cs="Amiri"/>
          <w:lang w:bidi="ar-SA"/>
          <w:color w:val="111111"/>
          <w:sz w:val="28"/>
          <w:szCs w:val="28"/>
          <w:rtl/>
        </w:rPr>
        <w:t xml:space="preserve">[الانحناء] : انحنى الشيء : أي انعطف.</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ث</w:t>
      </w:r>
    </w:p>
    <w:p>
      <w:pPr>
        <w:pStyle w:val="Heading5"/>
      </w:pPr>
      <w:bookmarkStart w:id="2405" w:name="_Toc1701"/>
      <w:r>
        <w:t>التحنُّث</w:t>
      </w:r>
      <w:bookmarkEnd w:id="2405"/>
    </w:p>
    <w:p>
      <w:pPr>
        <w:pStyle w:val="BookText"/>
      </w:pPr>
      <w:r>
        <w:rPr>
          <w:rFonts w:ascii="Amiri" w:hAnsi="Amiri" w:eastAsia="Amiri" w:cs="Amiri"/>
          <w:lang w:bidi="ar-SA"/>
          <w:color w:val="111111"/>
          <w:sz w:val="28"/>
          <w:szCs w:val="28"/>
          <w:rtl/>
        </w:rPr>
        <w:t xml:space="preserve">[التحنُّث] : يقال : تحنث فلان من كذا : أي تأثَّم.</w:t>
      </w:r>
    </w:p>
    <w:p>
      <w:pPr>
        <w:pStyle w:val="BookText"/>
      </w:pPr>
      <w:r>
        <w:rPr>
          <w:rFonts w:ascii="Amiri" w:hAnsi="Amiri" w:eastAsia="Amiri" w:cs="Amiri"/>
          <w:lang w:bidi="ar-SA"/>
          <w:color w:val="111111"/>
          <w:sz w:val="28"/>
          <w:szCs w:val="28"/>
          <w:rtl/>
        </w:rPr>
        <w:t xml:space="preserve">والتحنّث : التعبد والتنسك ، ومنه الحديث </w:t>
      </w:r>
      <w:r>
        <w:rPr>
          <w:rStyle w:val="FootnoteReference"/>
        </w:rPr>
        <w:footnoteReference w:id="872"/>
      </w:r>
      <w:r>
        <w:rPr>
          <w:rFonts w:ascii="Amiri" w:hAnsi="Amiri" w:eastAsia="Amiri" w:cs="Amiri"/>
          <w:lang w:bidi="ar-SA"/>
          <w:color w:val="111111"/>
          <w:sz w:val="28"/>
          <w:szCs w:val="28"/>
          <w:rtl/>
        </w:rPr>
        <w:t xml:space="preserve">أن النبي صلى‌الله‌عليه‌وسلم كان قبل أن يوحى إِليه يأتي غار حراء وهو جبل بمكة فيتحنث فيه : أي يتعبد.</w:t>
      </w:r>
    </w:p>
    <w:p>
      <w:pPr>
        <w:pStyle w:val="BookText"/>
      </w:pPr>
      <w:r>
        <w:rPr>
          <w:rFonts w:ascii="Amiri" w:hAnsi="Amiri" w:eastAsia="Amiri" w:cs="Amiri"/>
          <w:lang w:bidi="ar-SA"/>
          <w:color w:val="111111"/>
          <w:sz w:val="28"/>
          <w:szCs w:val="28"/>
          <w:rtl/>
        </w:rPr>
        <w:t xml:space="preserve">ويقال : معنى تحنث : أي ألقى الحِنْثَ وهو الذنب من نفسه.</w:t>
      </w:r>
    </w:p>
    <w:p>
      <w:pPr>
        <w:pStyle w:val="BookText"/>
      </w:pPr>
      <w:r>
        <w:rPr>
          <w:rFonts w:ascii="IRNazanin" w:hAnsi="IRNazanin" w:eastAsia="IRNazanin" w:cs="IRNazanin"/>
          <w:lang w:bidi="fa-IR"/>
          <w:color w:val="111111"/>
          <w:sz w:val="28"/>
          <w:szCs w:val="28"/>
          <w:rtl/>
        </w:rPr>
        <w:t xml:space="preserve">[شماره صفحه واقعی : 1605]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7" w:name="pg14434_152760"/>
    <w:bookmarkEnd w:id="347"/>
    <w:p>
      <w:pPr>
        <w:pStyle w:val="BookText"/>
      </w:pPr>
      <w:r>
        <w:rPr>
          <w:rFonts w:ascii="IRNazanin" w:hAnsi="IRNazanin" w:eastAsia="IRNazanin" w:cs="IRNazanin"/>
          <w:lang w:bidi="fa-IR"/>
          <w:color w:val="111111"/>
          <w:sz w:val="28"/>
          <w:szCs w:val="28"/>
          <w:rtl/>
        </w:rPr>
        <w:t xml:space="preserve">ط</w:t>
      </w:r>
    </w:p>
    <w:p>
      <w:pPr>
        <w:pStyle w:val="Heading5"/>
      </w:pPr>
      <w:bookmarkStart w:id="2406" w:name="_Toc1702"/>
      <w:r>
        <w:t>التحنُّط</w:t>
      </w:r>
      <w:bookmarkEnd w:id="2406"/>
    </w:p>
    <w:p>
      <w:pPr>
        <w:pStyle w:val="BookText"/>
      </w:pPr>
      <w:r>
        <w:rPr>
          <w:rFonts w:ascii="Amiri" w:hAnsi="Amiri" w:eastAsia="Amiri" w:cs="Amiri"/>
          <w:lang w:bidi="ar-SA"/>
          <w:color w:val="111111"/>
          <w:sz w:val="28"/>
          <w:szCs w:val="28"/>
          <w:rtl/>
        </w:rPr>
        <w:t xml:space="preserve">[التحنُّط] : تحنّط : من الحنوط.</w:t>
      </w:r>
    </w:p>
    <w:p>
      <w:pPr>
        <w:pStyle w:val="BookText"/>
      </w:pPr>
      <w:r>
        <w:rPr>
          <w:rFonts w:ascii="IRNazanin" w:hAnsi="IRNazanin" w:eastAsia="IRNazanin" w:cs="IRNazanin"/>
          <w:lang w:bidi="fa-IR"/>
          <w:color w:val="111111"/>
          <w:sz w:val="28"/>
          <w:szCs w:val="28"/>
          <w:rtl/>
        </w:rPr>
        <w:t xml:space="preserve">ف</w:t>
      </w:r>
    </w:p>
    <w:p>
      <w:pPr>
        <w:pStyle w:val="Heading5"/>
      </w:pPr>
      <w:bookmarkStart w:id="2407" w:name="_Toc1703"/>
      <w:r>
        <w:t>التحنُّف</w:t>
      </w:r>
      <w:bookmarkEnd w:id="2407"/>
    </w:p>
    <w:p>
      <w:pPr>
        <w:pStyle w:val="BookText"/>
      </w:pPr>
      <w:r>
        <w:rPr>
          <w:rFonts w:ascii="Amiri" w:hAnsi="Amiri" w:eastAsia="Amiri" w:cs="Amiri"/>
          <w:lang w:bidi="ar-SA"/>
          <w:color w:val="111111"/>
          <w:sz w:val="28"/>
          <w:szCs w:val="28"/>
          <w:rtl/>
        </w:rPr>
        <w:t xml:space="preserve">[التحنُّف] : تحنَّف : إِذا تحرى الدين الحنيف.</w:t>
      </w:r>
    </w:p>
    <w:p>
      <w:pPr>
        <w:pStyle w:val="BookText"/>
      </w:pPr>
      <w:r>
        <w:rPr>
          <w:rFonts w:ascii="Amiri" w:hAnsi="Amiri" w:eastAsia="Amiri" w:cs="Amiri"/>
          <w:lang w:bidi="ar-SA"/>
          <w:color w:val="111111"/>
          <w:sz w:val="28"/>
          <w:szCs w:val="28"/>
          <w:rtl/>
        </w:rPr>
        <w:t xml:space="preserve">ي</w:t>
      </w:r>
    </w:p>
    <w:p>
      <w:pPr>
        <w:pStyle w:val="Heading5"/>
      </w:pPr>
      <w:bookmarkStart w:id="2408" w:name="_Toc1704"/>
      <w:r>
        <w:t>التحنّي</w:t>
      </w:r>
      <w:bookmarkEnd w:id="2408"/>
    </w:p>
    <w:p>
      <w:pPr>
        <w:pStyle w:val="BookText"/>
      </w:pPr>
      <w:r>
        <w:rPr>
          <w:rFonts w:ascii="Amiri" w:hAnsi="Amiri" w:eastAsia="Amiri" w:cs="Amiri"/>
          <w:lang w:bidi="ar-SA"/>
          <w:color w:val="111111"/>
          <w:sz w:val="28"/>
          <w:szCs w:val="28"/>
          <w:rtl/>
        </w:rPr>
        <w:t xml:space="preserve">[التحنّي] : تحنّى بالحِنَّاء.</w:t>
      </w:r>
    </w:p>
    <w:p>
      <w:pPr>
        <w:pStyle w:val="BookText"/>
      </w:pPr>
      <w:r>
        <w:rPr>
          <w:rFonts w:ascii="IRNazanin" w:hAnsi="IRNazanin" w:eastAsia="IRNazanin" w:cs="IRNazanin"/>
          <w:lang w:bidi="fa-IR"/>
          <w:color w:val="111111"/>
          <w:sz w:val="28"/>
          <w:szCs w:val="28"/>
          <w:rtl/>
        </w:rPr>
        <w:t xml:space="preserve">[شماره صفحه واقعی : 1606]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48" w:name="pg14434_152761"/>
    <w:bookmarkEnd w:id="348"/>
    <w:p>
      <w:pPr>
        <w:pStyle w:val="Heading3"/>
      </w:pPr>
      <w:bookmarkStart w:id="2409" w:name="_Toc1705"/>
      <w:r>
        <w:t>باب الحاء والواو وما بعدهما</w:t>
      </w:r>
      <w:bookmarkEnd w:id="2409"/>
    </w:p>
    <w:p>
      <w:pPr>
        <w:pStyle w:val="Heading4"/>
      </w:pPr>
      <w:bookmarkStart w:id="2410" w:name="_Toc1706"/>
      <w:r>
        <w:t>الأسماء</w:t>
      </w:r>
      <w:bookmarkEnd w:id="2410"/>
    </w:p>
    <w:p>
      <w:pPr>
        <w:pStyle w:val="Heading5"/>
      </w:pPr>
      <w:bookmarkStart w:id="2411" w:name="_Toc1707"/>
      <w:r>
        <w:t>اشارة</w:t>
      </w:r>
      <w:bookmarkEnd w:id="241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412" w:name="_Toc1708"/>
      <w:r>
        <w:t>حَوْبُ</w:t>
      </w:r>
      <w:bookmarkEnd w:id="2412"/>
    </w:p>
    <w:p>
      <w:pPr>
        <w:pStyle w:val="BookText"/>
      </w:pPr>
      <w:r>
        <w:rPr>
          <w:rFonts w:ascii="Amiri" w:hAnsi="Amiri" w:eastAsia="Amiri" w:cs="Amiri"/>
          <w:lang w:bidi="ar-SA"/>
          <w:color w:val="111111"/>
          <w:sz w:val="28"/>
          <w:szCs w:val="28"/>
          <w:rtl/>
        </w:rPr>
        <w:t xml:space="preserve">[حَوْبُ] : زجر للبعير ليمضي. وفي كتاب الخليل : والعرب تجره ، ولو رُفع أو نصب كان جائزاً لأن الزجر والأصوات والحكايات تحرك أواخرها على غير إِعراب لازم ، وكذلك الحروف والأدوات التي لا تتمكن في التصريف ، فإِذا حوّل من ذلك شيءٌ إِلى الأسماء حمل عليه الألف واللام وأجري مجرى الاسم.</w:t>
      </w:r>
    </w:p>
    <w:p>
      <w:pPr>
        <w:pStyle w:val="BookText"/>
      </w:pPr>
      <w:r>
        <w:rPr>
          <w:rFonts w:ascii="Amiri" w:hAnsi="Amiri" w:eastAsia="Amiri" w:cs="Amiri"/>
          <w:lang w:bidi="ar-SA"/>
          <w:color w:val="111111"/>
          <w:sz w:val="28"/>
          <w:szCs w:val="28"/>
          <w:rtl/>
        </w:rPr>
        <w:t xml:space="preserve">ويقال : إِن الحَوْب : الإِثم لغة في الحُوب ، ويروى في حديث </w:t>
      </w:r>
      <w:r>
        <w:rPr>
          <w:rStyle w:val="FootnoteReference"/>
        </w:rPr>
        <w:footnoteReference w:id="873"/>
      </w:r>
      <w:r>
        <w:rPr>
          <w:rFonts w:ascii="Amiri" w:hAnsi="Amiri" w:eastAsia="Amiri" w:cs="Amiri"/>
          <w:lang w:bidi="ar-SA"/>
          <w:color w:val="111111"/>
          <w:sz w:val="28"/>
          <w:szCs w:val="28"/>
          <w:rtl/>
        </w:rPr>
        <w:t xml:space="preserve">النبي عليه‌السلام : « أنه كان إِذا دخل منزله قال : توباً توباً لا تغادر علينا حَوْباً ».</w:t>
      </w:r>
    </w:p>
    <w:p>
      <w:pPr>
        <w:pStyle w:val="BookText"/>
      </w:pPr>
      <w:r>
        <w:rPr>
          <w:rFonts w:ascii="IRNazanin" w:hAnsi="IRNazanin" w:eastAsia="IRNazanin" w:cs="IRNazanin"/>
          <w:lang w:bidi="fa-IR"/>
          <w:color w:val="111111"/>
          <w:sz w:val="28"/>
          <w:szCs w:val="28"/>
          <w:rtl/>
        </w:rPr>
        <w:t xml:space="preserve">ث</w:t>
      </w:r>
    </w:p>
    <w:p>
      <w:pPr>
        <w:pStyle w:val="Heading5"/>
      </w:pPr>
      <w:bookmarkStart w:id="2413" w:name="_Toc1709"/>
      <w:r>
        <w:t>حَوْثُ</w:t>
      </w:r>
      <w:bookmarkEnd w:id="2413"/>
    </w:p>
    <w:p>
      <w:pPr>
        <w:pStyle w:val="BookText"/>
      </w:pPr>
      <w:r>
        <w:rPr>
          <w:rFonts w:ascii="Amiri" w:hAnsi="Amiri" w:eastAsia="Amiri" w:cs="Amiri"/>
          <w:lang w:bidi="ar-SA"/>
          <w:color w:val="111111"/>
          <w:sz w:val="28"/>
          <w:szCs w:val="28"/>
          <w:rtl/>
        </w:rPr>
        <w:t xml:space="preserve">[حَوْثُ] : لغة في حَيث.</w:t>
      </w:r>
    </w:p>
    <w:p>
      <w:pPr>
        <w:pStyle w:val="BookText"/>
      </w:pPr>
      <w:r>
        <w:rPr>
          <w:rFonts w:ascii="IRNazanin" w:hAnsi="IRNazanin" w:eastAsia="IRNazanin" w:cs="IRNazanin"/>
          <w:lang w:bidi="fa-IR"/>
          <w:color w:val="111111"/>
          <w:sz w:val="28"/>
          <w:szCs w:val="28"/>
          <w:rtl/>
        </w:rPr>
        <w:t xml:space="preserve">ز</w:t>
      </w:r>
    </w:p>
    <w:p>
      <w:pPr>
        <w:pStyle w:val="Heading5"/>
      </w:pPr>
      <w:bookmarkStart w:id="2414" w:name="_Toc1710"/>
      <w:r>
        <w:t>الحَوْز</w:t>
      </w:r>
      <w:bookmarkEnd w:id="2414"/>
    </w:p>
    <w:p>
      <w:pPr>
        <w:pStyle w:val="BookText"/>
      </w:pPr>
      <w:r>
        <w:rPr>
          <w:rFonts w:ascii="Amiri" w:hAnsi="Amiri" w:eastAsia="Amiri" w:cs="Amiri"/>
          <w:lang w:bidi="ar-SA"/>
          <w:color w:val="111111"/>
          <w:sz w:val="28"/>
          <w:szCs w:val="28"/>
          <w:rtl/>
        </w:rPr>
        <w:t xml:space="preserve">[الحَوْز] : ما حازه الرجل من ضيعةٍ ونحوها.</w:t>
      </w:r>
    </w:p>
    <w:p>
      <w:pPr>
        <w:pStyle w:val="BookText"/>
      </w:pPr>
      <w:r>
        <w:rPr>
          <w:rFonts w:ascii="IRNazanin" w:hAnsi="IRNazanin" w:eastAsia="IRNazanin" w:cs="IRNazanin"/>
          <w:lang w:bidi="fa-IR"/>
          <w:color w:val="111111"/>
          <w:sz w:val="28"/>
          <w:szCs w:val="28"/>
          <w:rtl/>
        </w:rPr>
        <w:t xml:space="preserve">ض</w:t>
      </w:r>
    </w:p>
    <w:p>
      <w:pPr>
        <w:pStyle w:val="Heading5"/>
      </w:pPr>
      <w:bookmarkStart w:id="2415" w:name="_Toc1711"/>
      <w:r>
        <w:t>الحوض</w:t>
      </w:r>
      <w:bookmarkEnd w:id="2415"/>
    </w:p>
    <w:p>
      <w:pPr>
        <w:pStyle w:val="BookText"/>
      </w:pPr>
      <w:r>
        <w:rPr>
          <w:rFonts w:ascii="IRNazanin" w:hAnsi="IRNazanin" w:eastAsia="IRNazanin" w:cs="IRNazanin"/>
          <w:lang w:bidi="fa-IR"/>
          <w:color w:val="111111"/>
          <w:sz w:val="28"/>
          <w:szCs w:val="28"/>
          <w:rtl/>
        </w:rPr>
        <w:t xml:space="preserve">[الحوض] : معروف.</w:t>
      </w:r>
    </w:p>
    <w:p>
      <w:pPr>
        <w:pStyle w:val="BookText"/>
      </w:pPr>
      <w:r>
        <w:rPr>
          <w:rFonts w:ascii="IRNazanin" w:hAnsi="IRNazanin" w:eastAsia="IRNazanin" w:cs="IRNazanin"/>
          <w:lang w:bidi="fa-IR"/>
          <w:color w:val="111111"/>
          <w:sz w:val="28"/>
          <w:szCs w:val="28"/>
          <w:rtl/>
        </w:rPr>
        <w:t xml:space="preserve">ف</w:t>
      </w:r>
    </w:p>
    <w:p>
      <w:pPr>
        <w:pStyle w:val="Heading5"/>
      </w:pPr>
      <w:bookmarkStart w:id="2416" w:name="_Toc1712"/>
      <w:r>
        <w:t>الحَوْف</w:t>
      </w:r>
      <w:bookmarkEnd w:id="2416"/>
    </w:p>
    <w:p>
      <w:pPr>
        <w:pStyle w:val="BookText"/>
      </w:pPr>
      <w:r>
        <w:rPr>
          <w:rFonts w:ascii="Amiri" w:hAnsi="Amiri" w:eastAsia="Amiri" w:cs="Amiri"/>
          <w:lang w:bidi="ar-SA"/>
          <w:color w:val="111111"/>
          <w:sz w:val="28"/>
          <w:szCs w:val="28"/>
          <w:rtl/>
        </w:rPr>
        <w:t xml:space="preserve">[الحَوْف] : إِزار من أدم تلبسه الجواري الصغار. وقال بعضهم : هو الرهط تلبسه الحائض.</w:t>
      </w:r>
    </w:p>
    <w:p>
      <w:pPr>
        <w:pStyle w:val="BookText"/>
      </w:pPr>
      <w:r>
        <w:rPr>
          <w:rFonts w:ascii="Amiri" w:hAnsi="Amiri" w:eastAsia="Amiri" w:cs="Amiri"/>
          <w:lang w:bidi="ar-SA"/>
          <w:color w:val="111111"/>
          <w:sz w:val="28"/>
          <w:szCs w:val="28"/>
          <w:rtl/>
        </w:rPr>
        <w:t xml:space="preserve">وفي كتاب الخليل : الحوف بلغة أهل الشِحر وغيرهم : كالهودج وليس به ولا برحل ، تركب به المرأة على البعير.</w:t>
      </w:r>
    </w:p>
    <w:p>
      <w:pPr>
        <w:pStyle w:val="BookText"/>
      </w:pPr>
      <w:r>
        <w:rPr>
          <w:rFonts w:ascii="Amiri" w:hAnsi="Amiri" w:eastAsia="Amiri" w:cs="Amiri"/>
          <w:lang w:bidi="ar-SA"/>
          <w:color w:val="111111"/>
          <w:sz w:val="28"/>
          <w:szCs w:val="28"/>
          <w:rtl/>
        </w:rPr>
        <w:t xml:space="preserve">ك</w:t>
      </w:r>
    </w:p>
    <w:p>
      <w:pPr>
        <w:pStyle w:val="Heading5"/>
      </w:pPr>
      <w:bookmarkStart w:id="2417" w:name="_Toc1713"/>
      <w:r>
        <w:t>الحَوْكُ</w:t>
      </w:r>
      <w:bookmarkEnd w:id="2417"/>
    </w:p>
    <w:p>
      <w:pPr>
        <w:pStyle w:val="BookText"/>
      </w:pPr>
      <w:r>
        <w:rPr>
          <w:rFonts w:ascii="Amiri" w:hAnsi="Amiri" w:eastAsia="Amiri" w:cs="Amiri"/>
          <w:lang w:bidi="ar-SA"/>
          <w:color w:val="111111"/>
          <w:sz w:val="28"/>
          <w:szCs w:val="28"/>
          <w:rtl/>
        </w:rPr>
        <w:t xml:space="preserve">[الحَوْكُ] : بقلة.</w:t>
      </w:r>
    </w:p>
    <w:p>
      <w:pPr>
        <w:pStyle w:val="BookText"/>
      </w:pPr>
      <w:r>
        <w:rPr>
          <w:rFonts w:ascii="IRNazanin" w:hAnsi="IRNazanin" w:eastAsia="IRNazanin" w:cs="IRNazanin"/>
          <w:lang w:bidi="fa-IR"/>
          <w:color w:val="111111"/>
          <w:sz w:val="28"/>
          <w:szCs w:val="28"/>
          <w:rtl/>
        </w:rPr>
        <w:t xml:space="preserve">[شماره صفحه واقعی : 1607]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49" w:name="pg14434_152763"/>
    <w:bookmarkEnd w:id="349"/>
    <w:p>
      <w:pPr>
        <w:pStyle w:val="BookText"/>
      </w:pPr>
      <w:r>
        <w:rPr>
          <w:rFonts w:ascii="IRNazanin" w:hAnsi="IRNazanin" w:eastAsia="IRNazanin" w:cs="IRNazanin"/>
          <w:lang w:bidi="fa-IR"/>
          <w:color w:val="111111"/>
          <w:sz w:val="28"/>
          <w:szCs w:val="28"/>
          <w:rtl/>
        </w:rPr>
        <w:t xml:space="preserve">ل</w:t>
      </w:r>
    </w:p>
    <w:p>
      <w:pPr>
        <w:pStyle w:val="Heading5"/>
      </w:pPr>
      <w:bookmarkStart w:id="2418" w:name="_Toc1714"/>
      <w:r>
        <w:t>الحَوْل</w:t>
      </w:r>
      <w:bookmarkEnd w:id="2418"/>
    </w:p>
    <w:p>
      <w:pPr>
        <w:pStyle w:val="BookText"/>
      </w:pPr>
      <w:r>
        <w:rPr>
          <w:rFonts w:ascii="Amiri" w:hAnsi="Amiri" w:eastAsia="Amiri" w:cs="Amiri"/>
          <w:lang w:bidi="ar-SA"/>
          <w:color w:val="111111"/>
          <w:sz w:val="28"/>
          <w:szCs w:val="28"/>
          <w:rtl/>
        </w:rPr>
        <w:t xml:space="preserve">[الحَوْل] : العام ، قال الله تعالى : ( حَوْلَيْنِ كامِلَيْنِ )</w:t>
      </w:r>
      <w:r>
        <w:rPr>
          <w:rStyle w:val="FootnoteReference"/>
        </w:rPr>
        <w:footnoteReference w:id="874"/>
      </w:r>
      <w:r>
        <w:rPr>
          <w:rFonts w:ascii="Amiri" w:hAnsi="Amiri" w:eastAsia="Amiri" w:cs="Amiri"/>
          <w:lang w:bidi="ar-SA"/>
          <w:color w:val="111111"/>
          <w:sz w:val="28"/>
          <w:szCs w:val="28"/>
          <w:rtl/>
        </w:rPr>
        <w:t xml:space="preserve">. وفي الحديث </w:t>
      </w:r>
      <w:r>
        <w:rPr>
          <w:rStyle w:val="FootnoteReference"/>
        </w:rPr>
        <w:footnoteReference w:id="875"/>
      </w:r>
      <w:r>
        <w:rPr>
          <w:rFonts w:ascii="Amiri" w:hAnsi="Amiri" w:eastAsia="Amiri" w:cs="Amiri"/>
          <w:lang w:bidi="ar-SA"/>
          <w:color w:val="111111"/>
          <w:sz w:val="28"/>
          <w:szCs w:val="28"/>
          <w:rtl/>
        </w:rPr>
        <w:t xml:space="preserve">عن النبي عليه‌السلام : « لا زكاة في مال حتى يحول عليه الحولُ ».</w:t>
      </w:r>
    </w:p>
    <w:p>
      <w:pPr>
        <w:pStyle w:val="BookText"/>
      </w:pPr>
      <w:r>
        <w:rPr>
          <w:rFonts w:ascii="Amiri" w:hAnsi="Amiri" w:eastAsia="Amiri" w:cs="Amiri"/>
          <w:lang w:bidi="ar-SA"/>
          <w:color w:val="111111"/>
          <w:sz w:val="28"/>
          <w:szCs w:val="28"/>
          <w:rtl/>
        </w:rPr>
        <w:t xml:space="preserve">والحَوْل : الحيلة ، ومنه : لا حول ولا قوة إِلا بالله العلي العظيم.</w:t>
      </w:r>
    </w:p>
    <w:p>
      <w:pPr>
        <w:pStyle w:val="BookText"/>
      </w:pPr>
      <w:r>
        <w:rPr>
          <w:rFonts w:ascii="Amiri" w:hAnsi="Amiri" w:eastAsia="Amiri" w:cs="Amiri"/>
          <w:lang w:bidi="ar-SA"/>
          <w:color w:val="111111"/>
          <w:sz w:val="28"/>
          <w:szCs w:val="28"/>
          <w:rtl/>
        </w:rPr>
        <w:t xml:space="preserve">ويقال : هم حَوْلَه وحواليه : بمعنىً. قال الله تعالى : ( حَافِّينَ مِنْ حَوْلِ الْعَرْشِ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419" w:name="_Toc1715"/>
      <w:r>
        <w:t>الحَوْم</w:t>
      </w:r>
      <w:bookmarkEnd w:id="2419"/>
    </w:p>
    <w:p>
      <w:pPr>
        <w:pStyle w:val="BookText"/>
      </w:pPr>
      <w:r>
        <w:rPr>
          <w:rFonts w:ascii="Amiri" w:hAnsi="Amiri" w:eastAsia="Amiri" w:cs="Amiri"/>
          <w:lang w:bidi="ar-SA"/>
          <w:color w:val="111111"/>
          <w:sz w:val="28"/>
          <w:szCs w:val="28"/>
          <w:rtl/>
        </w:rPr>
        <w:t xml:space="preserve">[الحَوْم] : القطيع الضخم من الإِبل.</w:t>
      </w:r>
    </w:p>
    <w:p>
      <w:pPr>
        <w:pStyle w:val="BookText"/>
      </w:pPr>
      <w:r>
        <w:rPr>
          <w:rFonts w:ascii="Amiri" w:hAnsi="Amiri" w:eastAsia="Amiri" w:cs="Amiri"/>
          <w:lang w:bidi="ar-SA"/>
          <w:color w:val="111111"/>
          <w:sz w:val="28"/>
          <w:szCs w:val="28"/>
          <w:rtl/>
        </w:rPr>
        <w:t xml:space="preserve">يقال : هو المئة فما فوقها. ويقال : بل هو أكثر من المئة. قال رؤبة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ونعماً حَوْماً بها مؤبّلا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420" w:name="_Toc1716"/>
      <w:r>
        <w:t>الحَوْبة</w:t>
      </w:r>
      <w:bookmarkEnd w:id="2420"/>
    </w:p>
    <w:p>
      <w:pPr>
        <w:pStyle w:val="BookText"/>
      </w:pPr>
      <w:r>
        <w:rPr>
          <w:rFonts w:ascii="Amiri" w:hAnsi="Amiri" w:eastAsia="Amiri" w:cs="Amiri"/>
          <w:lang w:bidi="ar-SA"/>
          <w:color w:val="111111"/>
          <w:sz w:val="28"/>
          <w:szCs w:val="28"/>
          <w:rtl/>
        </w:rPr>
        <w:t xml:space="preserve">[الحَوْبة] : يقال : إِن الحوبة : القرابة من قبل الأم ، يقال : لي في بني فلان حوبة.</w:t>
      </w:r>
    </w:p>
    <w:p>
      <w:pPr>
        <w:pStyle w:val="BookText"/>
      </w:pPr>
      <w:r>
        <w:rPr>
          <w:rFonts w:ascii="Amiri" w:hAnsi="Amiri" w:eastAsia="Amiri" w:cs="Amiri"/>
          <w:lang w:bidi="ar-SA"/>
          <w:color w:val="111111"/>
          <w:sz w:val="28"/>
          <w:szCs w:val="28"/>
          <w:rtl/>
        </w:rPr>
        <w:t xml:space="preserve">ويقال : الحَوْبة : ما يأثم الإِنسان في عقوقه كالأم والأخت ونحوهما.</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878"/>
      </w:r>
      <w:r>
        <w:rPr>
          <w:rFonts w:ascii="Amiri" w:hAnsi="Amiri" w:eastAsia="Amiri" w:cs="Amiri"/>
          <w:lang w:bidi="ar-SA"/>
          <w:color w:val="111111"/>
          <w:sz w:val="28"/>
          <w:szCs w:val="28"/>
          <w:rtl/>
        </w:rPr>
        <w:t xml:space="preserve">: قال رجل للنبي عليه‌السلام : إِني أريد الجهاد. فقال : « هل لك من حوبة؟ قال نعم : قال : فاجلس عندها ». قيل : أراد الأم خاصة هاهنا. قال الفرزدق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1608]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0" w:name="pg14434_152765"/>
    <w:bookmarkEnd w:id="350"/>
    <w:p>
      <w:pPr>
        <w:pStyle w:val="BookText"/>
      </w:pPr>
      <w:r>
        <w:rPr>
          <w:rFonts w:ascii="Amiri" w:hAnsi="Amiri" w:eastAsia="Amiri" w:cs="Amiri"/>
          <w:lang w:bidi="ar-SA"/>
          <w:color w:val="111111"/>
          <w:sz w:val="28"/>
          <w:szCs w:val="28"/>
          <w:rtl/>
        </w:rPr>
        <w:t xml:space="preserve">فَهَبْ لي خُنَيْساً واتخذ فيه مِنَّةً</w:t>
      </w:r>
    </w:p>
    <w:p>
      <w:pPr>
        <w:pStyle w:val="BookText"/>
      </w:pPr>
      <w:r>
        <w:rPr>
          <w:rFonts w:ascii="Amiri" w:hAnsi="Amiri" w:eastAsia="Amiri" w:cs="Amiri"/>
          <w:lang w:bidi="ar-SA"/>
          <w:color w:val="111111"/>
          <w:sz w:val="28"/>
          <w:szCs w:val="28"/>
          <w:rtl/>
        </w:rPr>
        <w:t xml:space="preserve">لِحَوْبَةِ أمٍّ ما يسوغ شرابها</w:t>
      </w:r>
    </w:p>
    <w:p>
      <w:pPr>
        <w:pStyle w:val="BookText"/>
      </w:pPr>
      <w:r>
        <w:rPr>
          <w:rFonts w:ascii="Amiri" w:hAnsi="Amiri" w:eastAsia="Amiri" w:cs="Amiri"/>
          <w:lang w:bidi="ar-SA"/>
          <w:color w:val="111111"/>
          <w:sz w:val="28"/>
          <w:szCs w:val="28"/>
          <w:rtl/>
        </w:rPr>
        <w:t xml:space="preserve">قيل : لحوبة أم : أي لحاجة أم.</w:t>
      </w:r>
    </w:p>
    <w:p>
      <w:pPr>
        <w:pStyle w:val="BookText"/>
      </w:pPr>
      <w:r>
        <w:rPr>
          <w:rFonts w:ascii="Amiri" w:hAnsi="Amiri" w:eastAsia="Amiri" w:cs="Amiri"/>
          <w:lang w:bidi="ar-SA"/>
          <w:color w:val="111111"/>
          <w:sz w:val="28"/>
          <w:szCs w:val="28"/>
          <w:rtl/>
        </w:rPr>
        <w:t xml:space="preserve">ويقال : الحوبة : رقة فؤاد الأم.</w:t>
      </w:r>
    </w:p>
    <w:p>
      <w:pPr>
        <w:pStyle w:val="BookText"/>
      </w:pPr>
      <w:r>
        <w:rPr>
          <w:rFonts w:ascii="Amiri" w:hAnsi="Amiri" w:eastAsia="Amiri" w:cs="Amiri"/>
          <w:lang w:bidi="ar-SA"/>
          <w:color w:val="111111"/>
          <w:sz w:val="28"/>
          <w:szCs w:val="28"/>
          <w:rtl/>
        </w:rPr>
        <w:t xml:space="preserve">قال أبو زيد : يقال : لي فيهم حوبة : أي قرابة من قبل الأم ، وكذلك كل رحم محرم.</w:t>
      </w:r>
    </w:p>
    <w:p>
      <w:pPr>
        <w:pStyle w:val="BookText"/>
      </w:pPr>
      <w:r>
        <w:rPr>
          <w:rFonts w:ascii="Amiri" w:hAnsi="Amiri" w:eastAsia="Amiri" w:cs="Amiri"/>
          <w:lang w:bidi="ar-SA"/>
          <w:color w:val="111111"/>
          <w:sz w:val="28"/>
          <w:szCs w:val="28"/>
          <w:rtl/>
        </w:rPr>
        <w:t xml:space="preserve">والحَوْبة : الإِثم ، يقال في الدعاء : اللهم اغفر حوبتي. ويقال : التوبة تمحو الحوبة.</w:t>
      </w:r>
    </w:p>
    <w:p>
      <w:pPr>
        <w:pStyle w:val="BookText"/>
      </w:pPr>
      <w:r>
        <w:rPr>
          <w:rFonts w:ascii="Amiri" w:hAnsi="Amiri" w:eastAsia="Amiri" w:cs="Amiri"/>
          <w:lang w:bidi="ar-SA"/>
          <w:color w:val="111111"/>
          <w:sz w:val="28"/>
          <w:szCs w:val="28"/>
          <w:rtl/>
        </w:rPr>
        <w:t xml:space="preserve">والحَوْبة : الهمُّ والحاجة ، يقال : ألحق الله به الحَوْبة.</w:t>
      </w:r>
    </w:p>
    <w:p>
      <w:pPr>
        <w:pStyle w:val="BookText"/>
      </w:pPr>
      <w:r>
        <w:rPr>
          <w:rFonts w:ascii="Amiri" w:hAnsi="Amiri" w:eastAsia="Amiri" w:cs="Amiri"/>
          <w:lang w:bidi="ar-SA"/>
          <w:color w:val="111111"/>
          <w:sz w:val="28"/>
          <w:szCs w:val="28"/>
          <w:rtl/>
        </w:rPr>
        <w:t xml:space="preserve">ويقولون : نزلنا بحَوْبَة من الأرض : أي بمنزل سوء.</w:t>
      </w:r>
    </w:p>
    <w:p>
      <w:pPr>
        <w:pStyle w:val="BookText"/>
      </w:pPr>
      <w:r>
        <w:rPr>
          <w:rFonts w:ascii="IRNazanin" w:hAnsi="IRNazanin" w:eastAsia="IRNazanin" w:cs="IRNazanin"/>
          <w:lang w:bidi="fa-IR"/>
          <w:color w:val="111111"/>
          <w:sz w:val="28"/>
          <w:szCs w:val="28"/>
          <w:rtl/>
        </w:rPr>
        <w:t xml:space="preserve">ز</w:t>
      </w:r>
    </w:p>
    <w:p>
      <w:pPr>
        <w:pStyle w:val="Heading5"/>
      </w:pPr>
      <w:bookmarkStart w:id="2421" w:name="_Toc1717"/>
      <w:r>
        <w:t>الحَوْزة</w:t>
      </w:r>
      <w:bookmarkEnd w:id="2421"/>
    </w:p>
    <w:p>
      <w:pPr>
        <w:pStyle w:val="BookText"/>
      </w:pPr>
      <w:r>
        <w:rPr>
          <w:rFonts w:ascii="Amiri" w:hAnsi="Amiri" w:eastAsia="Amiri" w:cs="Amiri"/>
          <w:lang w:bidi="ar-SA"/>
          <w:color w:val="111111"/>
          <w:sz w:val="28"/>
          <w:szCs w:val="28"/>
          <w:rtl/>
        </w:rPr>
        <w:t xml:space="preserve">[الحَوْزة] بالزاي : الناحية ، قالت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زلت أحثي الترب في وجهه</w:t>
      </w:r>
    </w:p>
    <w:p>
      <w:pPr>
        <w:pStyle w:val="BookText"/>
      </w:pPr>
      <w:r>
        <w:rPr>
          <w:rFonts w:ascii="Amiri" w:hAnsi="Amiri" w:eastAsia="Amiri" w:cs="Amiri"/>
          <w:lang w:bidi="ar-SA"/>
          <w:color w:val="111111"/>
          <w:sz w:val="28"/>
          <w:szCs w:val="28"/>
          <w:rtl/>
        </w:rPr>
        <w:t xml:space="preserve">عني وأحمي حوزة الغائب</w:t>
      </w:r>
    </w:p>
    <w:p>
      <w:pPr>
        <w:pStyle w:val="BookText"/>
      </w:pPr>
      <w:r>
        <w:rPr>
          <w:rFonts w:ascii="Amiri" w:hAnsi="Amiri" w:eastAsia="Amiri" w:cs="Amiri"/>
          <w:lang w:bidi="ar-SA"/>
          <w:color w:val="111111"/>
          <w:sz w:val="28"/>
          <w:szCs w:val="28"/>
          <w:rtl/>
        </w:rPr>
        <w:t xml:space="preserve">والحوزة أيضاً : الضيعة.</w:t>
      </w:r>
    </w:p>
    <w:p>
      <w:pPr>
        <w:pStyle w:val="BookText"/>
      </w:pPr>
      <w:r>
        <w:rPr>
          <w:rFonts w:ascii="IRNazanin" w:hAnsi="IRNazanin" w:eastAsia="IRNazanin" w:cs="IRNazanin"/>
          <w:lang w:bidi="fa-IR"/>
          <w:color w:val="111111"/>
          <w:sz w:val="28"/>
          <w:szCs w:val="28"/>
          <w:rtl/>
        </w:rPr>
        <w:t xml:space="preserve">م</w:t>
      </w:r>
    </w:p>
    <w:p>
      <w:pPr>
        <w:pStyle w:val="Heading5"/>
      </w:pPr>
      <w:bookmarkStart w:id="2422" w:name="_Toc1718"/>
      <w:r>
        <w:t>الحَوْمة</w:t>
      </w:r>
      <w:bookmarkEnd w:id="2422"/>
    </w:p>
    <w:p>
      <w:pPr>
        <w:pStyle w:val="BookText"/>
      </w:pPr>
      <w:r>
        <w:rPr>
          <w:rFonts w:ascii="Amiri" w:hAnsi="Amiri" w:eastAsia="Amiri" w:cs="Amiri"/>
          <w:lang w:bidi="ar-SA"/>
          <w:color w:val="111111"/>
          <w:sz w:val="28"/>
          <w:szCs w:val="28"/>
          <w:rtl/>
        </w:rPr>
        <w:t xml:space="preserve">[الحَوْمة] : معظم القتال.</w:t>
      </w:r>
    </w:p>
    <w:p>
      <w:pPr>
        <w:pStyle w:val="BookText"/>
      </w:pPr>
      <w:r>
        <w:rPr>
          <w:rFonts w:ascii="Amiri" w:hAnsi="Amiri" w:eastAsia="Amiri" w:cs="Amiri"/>
          <w:lang w:bidi="ar-SA"/>
          <w:color w:val="111111"/>
          <w:sz w:val="28"/>
          <w:szCs w:val="28"/>
          <w:rtl/>
        </w:rPr>
        <w:t xml:space="preserve">وحَوْمَةُ الماء والرمل وغيره : معظمه.</w:t>
      </w:r>
    </w:p>
    <w:p>
      <w:pPr>
        <w:pStyle w:val="BookText"/>
      </w:pPr>
      <w:r>
        <w:rPr>
          <w:rFonts w:ascii="Amiri" w:hAnsi="Amiri" w:eastAsia="Amiri" w:cs="Amiri"/>
          <w:lang w:bidi="ar-SA"/>
          <w:color w:val="111111"/>
          <w:sz w:val="28"/>
          <w:szCs w:val="28"/>
          <w:rtl/>
        </w:rPr>
        <w:t xml:space="preserve">والحَوْمة : العدد الكثير ، قال جميل بن معمر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حومةٌ تُحمى الحريمُ بعزِّها</w:t>
      </w:r>
    </w:p>
    <w:p>
      <w:pPr>
        <w:pStyle w:val="BookText"/>
      </w:pPr>
      <w:r>
        <w:rPr>
          <w:rFonts w:ascii="Amiri" w:hAnsi="Amiri" w:eastAsia="Amiri" w:cs="Amiri"/>
          <w:lang w:bidi="ar-SA"/>
          <w:color w:val="111111"/>
          <w:sz w:val="28"/>
          <w:szCs w:val="28"/>
          <w:rtl/>
        </w:rPr>
        <w:t xml:space="preserve">عديد الحصى لم يُحْصِها المتكلفُ</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ل</w:t>
      </w:r>
    </w:p>
    <w:p>
      <w:pPr>
        <w:pStyle w:val="Heading5"/>
      </w:pPr>
      <w:bookmarkStart w:id="2423" w:name="_Toc1719"/>
      <w:r>
        <w:t>الحوليّ</w:t>
      </w:r>
      <w:bookmarkEnd w:id="2423"/>
    </w:p>
    <w:p>
      <w:pPr>
        <w:pStyle w:val="BookText"/>
      </w:pPr>
      <w:r>
        <w:rPr>
          <w:rFonts w:ascii="Amiri" w:hAnsi="Amiri" w:eastAsia="Amiri" w:cs="Amiri"/>
          <w:lang w:bidi="ar-SA"/>
          <w:color w:val="111111"/>
          <w:sz w:val="28"/>
          <w:szCs w:val="28"/>
          <w:rtl/>
        </w:rPr>
        <w:t xml:space="preserve">[الحوليّ] : الذي أتى عليه الحول.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[شماره صفحه واقعی : 1609]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1" w:name="pg14434_152767"/>
    <w:bookmarkEnd w:id="351"/>
    <w:p>
      <w:pPr>
        <w:pStyle w:val="BookText"/>
      </w:pPr>
      <w:r>
        <w:rPr>
          <w:rFonts w:ascii="IRNazanin" w:hAnsi="IRNazanin" w:eastAsia="IRNazanin" w:cs="IRNazanin"/>
          <w:lang w:bidi="fa-IR"/>
          <w:color w:val="111111"/>
          <w:sz w:val="28"/>
          <w:szCs w:val="28"/>
          <w:rtl/>
        </w:rPr>
        <w:t xml:space="preserve">ب</w:t>
      </w:r>
    </w:p>
    <w:p>
      <w:pPr>
        <w:pStyle w:val="Heading5"/>
      </w:pPr>
      <w:bookmarkStart w:id="2424" w:name="_Toc1720"/>
      <w:r>
        <w:t>الحُوب</w:t>
      </w:r>
      <w:bookmarkEnd w:id="2424"/>
    </w:p>
    <w:p>
      <w:pPr>
        <w:pStyle w:val="BookText"/>
      </w:pPr>
      <w:r>
        <w:rPr>
          <w:rFonts w:ascii="Amiri" w:hAnsi="Amiri" w:eastAsia="Amiri" w:cs="Amiri"/>
          <w:lang w:bidi="ar-SA"/>
          <w:color w:val="111111"/>
          <w:sz w:val="28"/>
          <w:szCs w:val="28"/>
          <w:rtl/>
        </w:rPr>
        <w:t xml:space="preserve">[الحُوب] : الإِثم ، قال الله تعالى : ( إِنَّهُ كانَ حُوباً كَبِيراً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w:t>
      </w:r>
    </w:p>
    <w:p>
      <w:pPr>
        <w:pStyle w:val="Heading5"/>
      </w:pPr>
      <w:bookmarkStart w:id="2425" w:name="_Toc1721"/>
      <w:r>
        <w:t>الحُوْت</w:t>
      </w:r>
      <w:bookmarkEnd w:id="2425"/>
    </w:p>
    <w:p>
      <w:pPr>
        <w:pStyle w:val="BookText"/>
      </w:pPr>
      <w:r>
        <w:rPr>
          <w:rFonts w:ascii="Amiri" w:hAnsi="Amiri" w:eastAsia="Amiri" w:cs="Amiri"/>
          <w:lang w:bidi="ar-SA"/>
          <w:color w:val="111111"/>
          <w:sz w:val="28"/>
          <w:szCs w:val="28"/>
          <w:rtl/>
        </w:rPr>
        <w:t xml:space="preserve">[الحُوْت] : واحد الحيتان ، قال أبو بكر : وتصغير الحيتان : أُحَيّات. يرد إِلى أحوات ، لأنه أدنى العدد. وكذلك تفعل في كل جمع كثير إِذا صغّرته رددته إِلى أدنى العدد ، فإِن لم يكن له أدنى عدد صغرته على لفظه وجمعته بالتاء ، وذلك أنهم كرهوا التصغير على أكثر العدد فيقع في اللفظ التضاد من تقليل وتكثير.</w:t>
      </w:r>
    </w:p>
    <w:p>
      <w:pPr>
        <w:pStyle w:val="BookText"/>
      </w:pPr>
      <w:r>
        <w:rPr>
          <w:rFonts w:ascii="IRNazanin" w:hAnsi="IRNazanin" w:eastAsia="IRNazanin" w:cs="IRNazanin"/>
          <w:lang w:bidi="fa-IR"/>
          <w:color w:val="111111"/>
          <w:sz w:val="28"/>
          <w:szCs w:val="28"/>
          <w:rtl/>
        </w:rPr>
        <w:t xml:space="preserve">والحوت : برج من بروج السماء.</w:t>
      </w:r>
    </w:p>
    <w:p>
      <w:pPr>
        <w:pStyle w:val="BookText"/>
      </w:pPr>
      <w:r>
        <w:rPr>
          <w:rFonts w:ascii="IRNazanin" w:hAnsi="IRNazanin" w:eastAsia="IRNazanin" w:cs="IRNazanin"/>
          <w:lang w:bidi="fa-IR"/>
          <w:color w:val="111111"/>
          <w:sz w:val="28"/>
          <w:szCs w:val="28"/>
          <w:rtl/>
        </w:rPr>
        <w:t xml:space="preserve">ث</w:t>
      </w:r>
    </w:p>
    <w:p>
      <w:pPr>
        <w:pStyle w:val="Heading5"/>
      </w:pPr>
      <w:bookmarkStart w:id="2426" w:name="_Toc1722"/>
      <w:r>
        <w:t>حُوث</w:t>
      </w:r>
      <w:bookmarkEnd w:id="2426"/>
    </w:p>
    <w:p>
      <w:pPr>
        <w:pStyle w:val="BookText"/>
      </w:pPr>
      <w:r>
        <w:rPr>
          <w:rFonts w:ascii="Amiri" w:hAnsi="Amiri" w:eastAsia="Amiri" w:cs="Amiri"/>
          <w:lang w:bidi="ar-SA"/>
          <w:color w:val="111111"/>
          <w:sz w:val="28"/>
          <w:szCs w:val="28"/>
          <w:rtl/>
        </w:rPr>
        <w:t xml:space="preserve">[حُوث] </w:t>
      </w:r>
      <w:r>
        <w:rPr>
          <w:rStyle w:val="FootnoteReference"/>
        </w:rPr>
        <w:footnoteReference w:id="883"/>
      </w:r>
      <w:r>
        <w:rPr>
          <w:rFonts w:ascii="Amiri" w:hAnsi="Amiri" w:eastAsia="Amiri" w:cs="Amiri"/>
          <w:lang w:bidi="ar-SA"/>
          <w:color w:val="111111"/>
          <w:sz w:val="28"/>
          <w:szCs w:val="28"/>
          <w:rtl/>
        </w:rPr>
        <w:t xml:space="preserve">: بلد باليمن سمي بساكنه حوث بن السبيع من همدان ، من ولده الحوثان ، بالكوفة.</w:t>
      </w:r>
    </w:p>
    <w:p>
      <w:pPr>
        <w:pStyle w:val="BookText"/>
      </w:pPr>
      <w:r>
        <w:rPr>
          <w:rFonts w:ascii="Amiri" w:hAnsi="Amiri" w:eastAsia="Amiri" w:cs="Amiri"/>
          <w:lang w:bidi="ar-SA"/>
          <w:color w:val="111111"/>
          <w:sz w:val="28"/>
          <w:szCs w:val="28"/>
          <w:rtl/>
        </w:rPr>
        <w:t xml:space="preserve">( وبِحُوْث كان مقام نشوان بن سعيد مصنف هذا الكتاب قدس الله روحه ونوّر ضريحه ). قال ( نشوان رحمه‌الله تعالى ) :</w:t>
      </w:r>
    </w:p>
    <w:p>
      <w:pPr>
        <w:pStyle w:val="BookText"/>
      </w:pPr>
      <w:r>
        <w:rPr>
          <w:rFonts w:ascii="Amiri" w:hAnsi="Amiri" w:eastAsia="Amiri" w:cs="Amiri"/>
          <w:lang w:bidi="ar-SA"/>
          <w:color w:val="111111"/>
          <w:sz w:val="28"/>
          <w:szCs w:val="28"/>
          <w:rtl/>
        </w:rPr>
        <w:t xml:space="preserve">بشاطئ حُوث من ديار بني حربٍ</w:t>
      </w:r>
    </w:p>
    <w:p>
      <w:pPr>
        <w:pStyle w:val="BookText"/>
      </w:pPr>
      <w:r>
        <w:rPr>
          <w:rFonts w:ascii="Amiri" w:hAnsi="Amiri" w:eastAsia="Amiri" w:cs="Amiri"/>
          <w:lang w:bidi="ar-SA"/>
          <w:color w:val="111111"/>
          <w:sz w:val="28"/>
          <w:szCs w:val="28"/>
          <w:rtl/>
        </w:rPr>
        <w:t xml:space="preserve">لقلبي أشجان معذِّبة قلبي</w:t>
      </w:r>
    </w:p>
    <w:p>
      <w:pPr>
        <w:pStyle w:val="BookText"/>
      </w:pPr>
      <w:r>
        <w:rPr>
          <w:rFonts w:ascii="IRNazanin" w:hAnsi="IRNazanin" w:eastAsia="IRNazanin" w:cs="IRNazanin"/>
          <w:lang w:bidi="fa-IR"/>
          <w:color w:val="111111"/>
          <w:sz w:val="28"/>
          <w:szCs w:val="28"/>
          <w:rtl/>
        </w:rPr>
        <w:t xml:space="preserve">ر</w:t>
      </w:r>
    </w:p>
    <w:p>
      <w:pPr>
        <w:pStyle w:val="Heading5"/>
      </w:pPr>
      <w:bookmarkStart w:id="2427" w:name="_Toc1723"/>
      <w:r>
        <w:t>الحُوْر</w:t>
      </w:r>
      <w:bookmarkEnd w:id="2427"/>
    </w:p>
    <w:p>
      <w:pPr>
        <w:pStyle w:val="BookText"/>
      </w:pPr>
      <w:r>
        <w:rPr>
          <w:rFonts w:ascii="Amiri" w:hAnsi="Amiri" w:eastAsia="Amiri" w:cs="Amiri"/>
          <w:lang w:bidi="ar-SA"/>
          <w:color w:val="111111"/>
          <w:sz w:val="28"/>
          <w:szCs w:val="28"/>
          <w:rtl/>
        </w:rPr>
        <w:t xml:space="preserve">[الحُوْر] : جمع حوراء ، قال الله تعالى : ( بِحُورٍ عِينٍ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والحُوْر : النقصان ، يقال : إِن الباطل في حور : أي نقصان. ويقال في المثل : « حور في محارةٍ » </w:t>
      </w:r>
      <w:r>
        <w:rPr>
          <w:rStyle w:val="FootnoteReference"/>
        </w:rPr>
        <w:footnoteReference w:id="885"/>
      </w:r>
      <w:r>
        <w:rPr>
          <w:rFonts w:ascii="Amiri" w:hAnsi="Amiri" w:eastAsia="Amiri" w:cs="Amiri"/>
          <w:lang w:bidi="ar-SA"/>
          <w:color w:val="111111"/>
          <w:sz w:val="28"/>
          <w:szCs w:val="28"/>
          <w:rtl/>
        </w:rPr>
        <w:t xml:space="preserve">أي نقصان في نقصان.</w:t>
      </w:r>
    </w:p>
    <w:p>
      <w:pPr>
        <w:pStyle w:val="BookText"/>
      </w:pPr>
      <w:r>
        <w:rPr>
          <w:rFonts w:ascii="IRNazanin" w:hAnsi="IRNazanin" w:eastAsia="IRNazanin" w:cs="IRNazanin"/>
          <w:lang w:bidi="fa-IR"/>
          <w:color w:val="111111"/>
          <w:sz w:val="28"/>
          <w:szCs w:val="28"/>
          <w:rtl/>
        </w:rPr>
        <w:t xml:space="preserve">[شماره صفحه واقعی : 1610]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2" w:name="pg14434_152769"/>
    <w:bookmarkEnd w:id="352"/>
    <w:p>
      <w:pPr>
        <w:pStyle w:val="BookText"/>
      </w:pPr>
      <w:r>
        <w:rPr>
          <w:rFonts w:ascii="IRNazanin" w:hAnsi="IRNazanin" w:eastAsia="IRNazanin" w:cs="IRNazanin"/>
          <w:lang w:bidi="fa-IR"/>
          <w:color w:val="111111"/>
          <w:sz w:val="28"/>
          <w:szCs w:val="28"/>
          <w:rtl/>
        </w:rPr>
        <w:t xml:space="preserve">قال : </w:t>
      </w:r>
      <w:r>
        <w:rPr>
          <w:rStyle w:val="FootnoteReference"/>
        </w:rPr>
        <w:footnoteReference w:id="886"/>
      </w:r>
    </w:p>
    <w:p>
      <w:pPr>
        <w:pStyle w:val="BookText"/>
      </w:pPr>
      <w:r>
        <w:rPr>
          <w:rFonts w:ascii="Amiri" w:hAnsi="Amiri" w:eastAsia="Amiri" w:cs="Amiri"/>
          <w:lang w:bidi="ar-SA"/>
          <w:color w:val="111111"/>
          <w:sz w:val="28"/>
          <w:szCs w:val="28"/>
          <w:rtl/>
        </w:rPr>
        <w:t xml:space="preserve">واستعجلوا بخفيف المضغ فاز دردوا</w:t>
      </w:r>
    </w:p>
    <w:p>
      <w:pPr>
        <w:pStyle w:val="BookText"/>
      </w:pPr>
      <w:r>
        <w:rPr>
          <w:rFonts w:ascii="Amiri" w:hAnsi="Amiri" w:eastAsia="Amiri" w:cs="Amiri"/>
          <w:lang w:bidi="ar-SA"/>
          <w:color w:val="111111"/>
          <w:sz w:val="28"/>
          <w:szCs w:val="28"/>
          <w:rtl/>
        </w:rPr>
        <w:t xml:space="preserve">وو الذّم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الذمُّ يبقى وزادُ القوم في حُوْر</w:t>
      </w:r>
    </w:p>
    <w:p>
      <w:pPr>
        <w:pStyle w:val="BookText"/>
      </w:pPr>
      <w:r>
        <w:rPr>
          <w:rFonts w:ascii="Amiri" w:hAnsi="Amiri" w:eastAsia="Amiri" w:cs="Amiri"/>
          <w:lang w:bidi="ar-SA"/>
          <w:color w:val="111111"/>
          <w:sz w:val="28"/>
          <w:szCs w:val="28"/>
          <w:rtl/>
        </w:rPr>
        <w:t xml:space="preserve">والحُوْر أيضاً : الاسم من قولك : طحنَت الطاحونة فما أحارت شيئاً.</w:t>
      </w:r>
    </w:p>
    <w:p>
      <w:pPr>
        <w:pStyle w:val="BookText"/>
      </w:pPr>
      <w:r>
        <w:rPr>
          <w:rFonts w:ascii="Amiri" w:hAnsi="Amiri" w:eastAsia="Amiri" w:cs="Amiri"/>
          <w:lang w:bidi="ar-SA"/>
          <w:color w:val="111111"/>
          <w:sz w:val="28"/>
          <w:szCs w:val="28"/>
          <w:rtl/>
        </w:rPr>
        <w:t xml:space="preserve">ويقال : الحور : الهلكة.</w:t>
      </w:r>
    </w:p>
    <w:p>
      <w:pPr>
        <w:pStyle w:val="BookText"/>
      </w:pPr>
      <w:r>
        <w:rPr>
          <w:rFonts w:ascii="IRNazanin" w:hAnsi="IRNazanin" w:eastAsia="IRNazanin" w:cs="IRNazanin"/>
          <w:lang w:bidi="fa-IR"/>
          <w:color w:val="111111"/>
          <w:sz w:val="28"/>
          <w:szCs w:val="28"/>
          <w:rtl/>
        </w:rPr>
        <w:t xml:space="preserve">س</w:t>
      </w:r>
    </w:p>
    <w:p>
      <w:pPr>
        <w:pStyle w:val="Heading5"/>
      </w:pPr>
      <w:bookmarkStart w:id="2428" w:name="_Toc1724"/>
      <w:r>
        <w:t>الحُوْس</w:t>
      </w:r>
      <w:bookmarkEnd w:id="2428"/>
    </w:p>
    <w:p>
      <w:pPr>
        <w:pStyle w:val="BookText"/>
      </w:pPr>
      <w:r>
        <w:rPr>
          <w:rFonts w:ascii="Amiri" w:hAnsi="Amiri" w:eastAsia="Amiri" w:cs="Amiri"/>
          <w:lang w:bidi="ar-SA"/>
          <w:color w:val="111111"/>
          <w:sz w:val="28"/>
          <w:szCs w:val="28"/>
          <w:rtl/>
        </w:rPr>
        <w:t xml:space="preserve">[الحُوْس] : جمع أحوس.</w:t>
      </w:r>
    </w:p>
    <w:p>
      <w:pPr>
        <w:pStyle w:val="BookText"/>
      </w:pPr>
      <w:r>
        <w:rPr>
          <w:rFonts w:ascii="IRNazanin" w:hAnsi="IRNazanin" w:eastAsia="IRNazanin" w:cs="IRNazanin"/>
          <w:lang w:bidi="fa-IR"/>
          <w:color w:val="111111"/>
          <w:sz w:val="28"/>
          <w:szCs w:val="28"/>
          <w:rtl/>
        </w:rPr>
        <w:t xml:space="preserve">ش</w:t>
      </w:r>
    </w:p>
    <w:p>
      <w:pPr>
        <w:pStyle w:val="Heading5"/>
      </w:pPr>
      <w:bookmarkStart w:id="2429" w:name="_Toc1725"/>
      <w:r>
        <w:t>الحُوْش</w:t>
      </w:r>
      <w:bookmarkEnd w:id="2429"/>
    </w:p>
    <w:p>
      <w:pPr>
        <w:pStyle w:val="BookText"/>
      </w:pPr>
      <w:r>
        <w:rPr>
          <w:rFonts w:ascii="Amiri" w:hAnsi="Amiri" w:eastAsia="Amiri" w:cs="Amiri"/>
          <w:lang w:bidi="ar-SA"/>
          <w:color w:val="111111"/>
          <w:sz w:val="28"/>
          <w:szCs w:val="28"/>
          <w:rtl/>
        </w:rPr>
        <w:t xml:space="preserve">[الحُوْش] : تنسب إِليه الإِبل ، يقال : إِبل حوشية.</w:t>
      </w:r>
    </w:p>
    <w:p>
      <w:pPr>
        <w:pStyle w:val="BookText"/>
      </w:pPr>
      <w:r>
        <w:rPr>
          <w:rFonts w:ascii="Amiri" w:hAnsi="Amiri" w:eastAsia="Amiri" w:cs="Amiri"/>
          <w:lang w:bidi="ar-SA"/>
          <w:color w:val="111111"/>
          <w:sz w:val="28"/>
          <w:szCs w:val="28"/>
          <w:rtl/>
        </w:rPr>
        <w:t xml:space="preserve">وبعض العرب تزعم أن الحوش من فحول الجن ضربت في إِبل لبعض العرب فنسبت إِليها الإِبل الحوشية.</w:t>
      </w:r>
    </w:p>
    <w:p>
      <w:pPr>
        <w:pStyle w:val="BookText"/>
      </w:pPr>
      <w:r>
        <w:rPr>
          <w:rFonts w:ascii="Amiri" w:hAnsi="Amiri" w:eastAsia="Amiri" w:cs="Amiri"/>
          <w:lang w:bidi="ar-SA"/>
          <w:color w:val="111111"/>
          <w:sz w:val="28"/>
          <w:szCs w:val="28"/>
          <w:rtl/>
        </w:rPr>
        <w:t xml:space="preserve">ويقال إِنما الحُوشِيَّةُ : الذكية من الإِبل الحديدة الفؤاد كأنها وحشية ، قال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تطاير عن أعجاز حوش كأنها</w:t>
      </w:r>
    </w:p>
    <w:p>
      <w:pPr>
        <w:pStyle w:val="BookText"/>
      </w:pPr>
      <w:r>
        <w:rPr>
          <w:rFonts w:ascii="Amiri" w:hAnsi="Amiri" w:eastAsia="Amiri" w:cs="Amiri"/>
          <w:lang w:bidi="ar-SA"/>
          <w:color w:val="111111"/>
          <w:sz w:val="28"/>
          <w:szCs w:val="28"/>
          <w:rtl/>
        </w:rPr>
        <w:t xml:space="preserve">جَهَام هراقَ ماءه فهو آيب</w:t>
      </w:r>
    </w:p>
    <w:p>
      <w:pPr>
        <w:pStyle w:val="BookText"/>
      </w:pPr>
      <w:r>
        <w:rPr>
          <w:rFonts w:ascii="Amiri" w:hAnsi="Amiri" w:eastAsia="Amiri" w:cs="Amiri"/>
          <w:lang w:bidi="ar-SA"/>
          <w:color w:val="111111"/>
          <w:sz w:val="28"/>
          <w:szCs w:val="28"/>
          <w:rtl/>
        </w:rPr>
        <w:t xml:space="preserve">يصف قوماً بسرعة لقاء العدو.</w:t>
      </w:r>
    </w:p>
    <w:p>
      <w:pPr>
        <w:pStyle w:val="BookText"/>
      </w:pPr>
      <w:r>
        <w:rPr>
          <w:rFonts w:ascii="Amiri" w:hAnsi="Amiri" w:eastAsia="Amiri" w:cs="Amiri"/>
          <w:lang w:bidi="ar-SA"/>
          <w:color w:val="111111"/>
          <w:sz w:val="28"/>
          <w:szCs w:val="28"/>
          <w:rtl/>
        </w:rPr>
        <w:t xml:space="preserve">والحُوْش : الحوشي ، قال الهذلي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فأتت به حُوْش الجنان مبطّناً</w:t>
      </w:r>
    </w:p>
    <w:p>
      <w:pPr>
        <w:pStyle w:val="BookText"/>
      </w:pPr>
      <w:r>
        <w:rPr>
          <w:rFonts w:ascii="Amiri" w:hAnsi="Amiri" w:eastAsia="Amiri" w:cs="Amiri"/>
          <w:lang w:bidi="ar-SA"/>
          <w:color w:val="111111"/>
          <w:sz w:val="28"/>
          <w:szCs w:val="28"/>
          <w:rtl/>
        </w:rPr>
        <w:t xml:space="preserve">سُهُداً إِذا ما نام ليلُ الهَوْجلِ</w:t>
      </w:r>
    </w:p>
    <w:p>
      <w:pPr>
        <w:pStyle w:val="BookText"/>
      </w:pPr>
      <w:r>
        <w:rPr>
          <w:rFonts w:ascii="IRNazanin" w:hAnsi="IRNazanin" w:eastAsia="IRNazanin" w:cs="IRNazanin"/>
          <w:lang w:bidi="fa-IR"/>
          <w:color w:val="111111"/>
          <w:sz w:val="28"/>
          <w:szCs w:val="28"/>
          <w:rtl/>
        </w:rPr>
        <w:t xml:space="preserve">ق</w:t>
      </w:r>
    </w:p>
    <w:p>
      <w:pPr>
        <w:pStyle w:val="Heading5"/>
      </w:pPr>
      <w:bookmarkStart w:id="2430" w:name="_Toc1726"/>
      <w:r>
        <w:t>الحُوق</w:t>
      </w:r>
      <w:bookmarkEnd w:id="2430"/>
    </w:p>
    <w:p>
      <w:pPr>
        <w:pStyle w:val="BookText"/>
      </w:pPr>
      <w:r>
        <w:rPr>
          <w:rFonts w:ascii="Amiri" w:hAnsi="Amiri" w:eastAsia="Amiri" w:cs="Amiri"/>
          <w:lang w:bidi="ar-SA"/>
          <w:color w:val="111111"/>
          <w:sz w:val="28"/>
          <w:szCs w:val="28"/>
          <w:rtl/>
        </w:rPr>
        <w:t xml:space="preserve">[الحُوق] ، بالقاف : ما استدار بذكر الرجل حول الكمرة ، قالت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وجب المهر إِذا غاب الحُوْقُ</w:t>
      </w:r>
    </w:p>
    <w:p>
      <w:pPr>
        <w:pStyle w:val="BookText"/>
      </w:pPr>
      <w:r>
        <w:rPr>
          <w:rFonts w:ascii="IRNazanin" w:hAnsi="IRNazanin" w:eastAsia="IRNazanin" w:cs="IRNazanin"/>
          <w:lang w:bidi="fa-IR"/>
          <w:color w:val="111111"/>
          <w:sz w:val="28"/>
          <w:szCs w:val="28"/>
          <w:rtl/>
        </w:rPr>
        <w:t xml:space="preserve">ل</w:t>
      </w:r>
    </w:p>
    <w:p>
      <w:pPr>
        <w:pStyle w:val="Heading5"/>
      </w:pPr>
      <w:bookmarkStart w:id="2431" w:name="_Toc1727"/>
      <w:r>
        <w:t>الحُول</w:t>
      </w:r>
      <w:bookmarkEnd w:id="2431"/>
    </w:p>
    <w:p>
      <w:pPr>
        <w:pStyle w:val="BookText"/>
      </w:pPr>
      <w:r>
        <w:rPr>
          <w:rFonts w:ascii="IRNazanin" w:hAnsi="IRNazanin" w:eastAsia="IRNazanin" w:cs="IRNazanin"/>
          <w:lang w:bidi="fa-IR"/>
          <w:color w:val="111111"/>
          <w:sz w:val="28"/>
          <w:szCs w:val="28"/>
          <w:rtl/>
        </w:rPr>
        <w:t xml:space="preserve">[الحُول] : جمع حائل من النوق.</w:t>
      </w:r>
    </w:p>
    <w:p>
      <w:pPr>
        <w:pStyle w:val="BookText"/>
      </w:pPr>
      <w:r>
        <w:rPr>
          <w:rFonts w:ascii="IRNazanin" w:hAnsi="IRNazanin" w:eastAsia="IRNazanin" w:cs="IRNazanin"/>
          <w:lang w:bidi="fa-IR"/>
          <w:color w:val="111111"/>
          <w:sz w:val="28"/>
          <w:szCs w:val="28"/>
          <w:rtl/>
        </w:rPr>
        <w:t xml:space="preserve">[شماره صفحه واقعی : 1611]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3" w:name="pg14434_152771"/>
    <w:bookmarkEnd w:id="353"/>
    <w:p>
      <w:pPr>
        <w:pStyle w:val="BookText"/>
      </w:pPr>
      <w:r>
        <w:rPr>
          <w:rFonts w:ascii="Amiri" w:hAnsi="Amiri" w:eastAsia="Amiri" w:cs="Amiri"/>
          <w:lang w:bidi="ar-SA"/>
          <w:color w:val="111111"/>
          <w:sz w:val="28"/>
          <w:szCs w:val="28"/>
          <w:rtl/>
        </w:rPr>
        <w:t xml:space="preserve">والحُول : الحيال ، قال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لَقِحْنَ على حُولٍ وصادفن سلوةً</w:t>
      </w:r>
    </w:p>
    <w:p>
      <w:pPr>
        <w:pStyle w:val="BookText"/>
      </w:pPr>
      <w:r>
        <w:rPr>
          <w:rFonts w:ascii="Amiri" w:hAnsi="Amiri" w:eastAsia="Amiri" w:cs="Amiri"/>
          <w:lang w:bidi="ar-SA"/>
          <w:color w:val="111111"/>
          <w:sz w:val="28"/>
          <w:szCs w:val="28"/>
          <w:rtl/>
        </w:rPr>
        <w:t xml:space="preserve">من العيش حتى كلّهن ممتّع</w:t>
      </w:r>
    </w:p>
    <w:p>
      <w:pPr>
        <w:pStyle w:val="BookText"/>
      </w:pPr>
      <w:r>
        <w:rPr>
          <w:rFonts w:ascii="Amiri" w:hAnsi="Amiri" w:eastAsia="Amiri" w:cs="Amiri"/>
          <w:lang w:bidi="ar-SA"/>
          <w:color w:val="111111"/>
          <w:sz w:val="28"/>
          <w:szCs w:val="28"/>
          <w:rtl/>
        </w:rPr>
        <w:t xml:space="preserve">يعني نوقاً لقحن على حيال.</w:t>
      </w:r>
    </w:p>
    <w:p>
      <w:pPr>
        <w:pStyle w:val="BookText"/>
      </w:pPr>
      <w:r>
        <w:rPr>
          <w:rFonts w:ascii="Amiri" w:hAnsi="Amiri" w:eastAsia="Amiri" w:cs="Amiri"/>
          <w:lang w:bidi="ar-SA"/>
          <w:color w:val="111111"/>
          <w:sz w:val="28"/>
          <w:szCs w:val="28"/>
          <w:rtl/>
        </w:rPr>
        <w:t xml:space="preserve">والحُوْل : جمع أحول وحَوْلاء.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432" w:name="_Toc1728"/>
      <w:r>
        <w:t>الحُوْلة</w:t>
      </w:r>
      <w:bookmarkEnd w:id="2432"/>
    </w:p>
    <w:p>
      <w:pPr>
        <w:pStyle w:val="BookText"/>
      </w:pPr>
      <w:r>
        <w:rPr>
          <w:rFonts w:ascii="Amiri" w:hAnsi="Amiri" w:eastAsia="Amiri" w:cs="Amiri"/>
          <w:lang w:bidi="ar-SA"/>
          <w:color w:val="111111"/>
          <w:sz w:val="28"/>
          <w:szCs w:val="28"/>
          <w:rtl/>
        </w:rPr>
        <w:t xml:space="preserve">[الحُوْلة] : يقال : هي حُوْلة من الحُوْل : أي داهية من الدواهي.</w:t>
      </w:r>
    </w:p>
    <w:p>
      <w:pPr>
        <w:pStyle w:val="BookText"/>
      </w:pPr>
      <w:r>
        <w:rPr>
          <w:rFonts w:ascii="IRNazanin" w:hAnsi="IRNazanin" w:eastAsia="IRNazanin" w:cs="IRNazanin"/>
          <w:lang w:bidi="fa-IR"/>
          <w:color w:val="111111"/>
          <w:sz w:val="28"/>
          <w:szCs w:val="28"/>
          <w:rtl/>
        </w:rPr>
        <w:t xml:space="preserve">و</w:t>
      </w:r>
    </w:p>
    <w:p>
      <w:pPr>
        <w:pStyle w:val="Heading5"/>
      </w:pPr>
      <w:bookmarkStart w:id="2433" w:name="_Toc1729"/>
      <w:r>
        <w:t>الحوّة</w:t>
      </w:r>
      <w:bookmarkEnd w:id="2433"/>
    </w:p>
    <w:p>
      <w:pPr>
        <w:pStyle w:val="BookText"/>
      </w:pPr>
      <w:r>
        <w:rPr>
          <w:rFonts w:ascii="Amiri" w:hAnsi="Amiri" w:eastAsia="Amiri" w:cs="Amiri"/>
          <w:lang w:bidi="ar-SA"/>
          <w:color w:val="111111"/>
          <w:sz w:val="28"/>
          <w:szCs w:val="28"/>
          <w:rtl/>
        </w:rPr>
        <w:t xml:space="preserve">[الحوّة] السواد ، وأصلها حُوِيَة.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ش</w:t>
      </w:r>
    </w:p>
    <w:p>
      <w:pPr>
        <w:pStyle w:val="Heading5"/>
      </w:pPr>
      <w:bookmarkStart w:id="2434" w:name="_Toc1730"/>
      <w:r>
        <w:t>الحوشِيّ</w:t>
      </w:r>
      <w:bookmarkEnd w:id="2434"/>
    </w:p>
    <w:p>
      <w:pPr>
        <w:pStyle w:val="BookText"/>
      </w:pPr>
      <w:r>
        <w:rPr>
          <w:rFonts w:ascii="Amiri" w:hAnsi="Amiri" w:eastAsia="Amiri" w:cs="Amiri"/>
          <w:lang w:bidi="ar-SA"/>
          <w:color w:val="111111"/>
          <w:sz w:val="28"/>
          <w:szCs w:val="28"/>
          <w:rtl/>
        </w:rPr>
        <w:t xml:space="preserve">[الحوشِيّ] : يقال للوحشي : حوشي. ومنه قول عمر </w:t>
      </w:r>
      <w:r>
        <w:rPr>
          <w:rStyle w:val="FootnoteReference"/>
        </w:rPr>
        <w:footnoteReference w:id="891"/>
      </w:r>
      <w:r>
        <w:rPr>
          <w:rFonts w:ascii="Amiri" w:hAnsi="Amiri" w:eastAsia="Amiri" w:cs="Amiri"/>
          <w:lang w:bidi="ar-SA"/>
          <w:color w:val="111111"/>
          <w:sz w:val="28"/>
          <w:szCs w:val="28"/>
          <w:rtl/>
        </w:rPr>
        <w:t xml:space="preserve">في زهير : كان لا يعاظل بين القوافي ولا يتتبع حوشي الكلام.</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435" w:name="_Toc1731"/>
      <w:r>
        <w:t>حَوَبَ</w:t>
      </w:r>
      <w:bookmarkEnd w:id="2435"/>
    </w:p>
    <w:p>
      <w:pPr>
        <w:pStyle w:val="BookText"/>
      </w:pPr>
      <w:r>
        <w:rPr>
          <w:rFonts w:ascii="Amiri" w:hAnsi="Amiri" w:eastAsia="Amiri" w:cs="Amiri"/>
          <w:lang w:bidi="ar-SA"/>
          <w:color w:val="111111"/>
          <w:sz w:val="28"/>
          <w:szCs w:val="28"/>
          <w:rtl/>
        </w:rPr>
        <w:t xml:space="preserve">[حَوَبَ] ، الحاب : الإِثم.</w:t>
      </w:r>
    </w:p>
    <w:p>
      <w:pPr>
        <w:pStyle w:val="BookText"/>
      </w:pPr>
      <w:r>
        <w:rPr>
          <w:rFonts w:ascii="IRNazanin" w:hAnsi="IRNazanin" w:eastAsia="IRNazanin" w:cs="IRNazanin"/>
          <w:lang w:bidi="fa-IR"/>
          <w:color w:val="111111"/>
          <w:sz w:val="28"/>
          <w:szCs w:val="28"/>
          <w:rtl/>
        </w:rPr>
        <w:t xml:space="preserve">ث</w:t>
      </w:r>
    </w:p>
    <w:p>
      <w:pPr>
        <w:pStyle w:val="Heading5"/>
      </w:pPr>
      <w:bookmarkStart w:id="2436" w:name="_Toc1732"/>
      <w:r>
        <w:t>حَوَثَ</w:t>
      </w:r>
      <w:bookmarkEnd w:id="2436"/>
    </w:p>
    <w:p>
      <w:pPr>
        <w:pStyle w:val="BookText"/>
      </w:pPr>
      <w:r>
        <w:rPr>
          <w:rFonts w:ascii="Amiri" w:hAnsi="Amiri" w:eastAsia="Amiri" w:cs="Amiri"/>
          <w:lang w:bidi="ar-SA"/>
          <w:color w:val="111111"/>
          <w:sz w:val="28"/>
          <w:szCs w:val="28"/>
          <w:rtl/>
        </w:rPr>
        <w:t xml:space="preserve">[حَوَثَ] ، الحاث : يقال : تركته حاثَ باثَ ، بالثاء معجمة ، بثلاث : أي دُقاقاً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w:t>
      </w:r>
    </w:p>
    <w:p>
      <w:pPr>
        <w:pStyle w:val="Heading5"/>
      </w:pPr>
      <w:bookmarkStart w:id="2437" w:name="_Toc1733"/>
      <w:r>
        <w:t>حَوَج</w:t>
      </w:r>
      <w:bookmarkEnd w:id="2437"/>
    </w:p>
    <w:p>
      <w:pPr>
        <w:pStyle w:val="BookText"/>
      </w:pPr>
      <w:r>
        <w:rPr>
          <w:rFonts w:ascii="Amiri" w:hAnsi="Amiri" w:eastAsia="Amiri" w:cs="Amiri"/>
          <w:lang w:bidi="ar-SA"/>
          <w:color w:val="111111"/>
          <w:sz w:val="28"/>
          <w:szCs w:val="28"/>
          <w:rtl/>
        </w:rPr>
        <w:t xml:space="preserve">[حَوَج] ، الحَاجُ : ضرب من الشوك. قال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حسك التلعة أو من حاجها</w:t>
      </w:r>
    </w:p>
    <w:p>
      <w:pPr>
        <w:pStyle w:val="BookText"/>
      </w:pPr>
      <w:r>
        <w:rPr>
          <w:rFonts w:ascii="Amiri" w:hAnsi="Amiri" w:eastAsia="Amiri" w:cs="Amiri"/>
          <w:lang w:bidi="ar-SA"/>
          <w:color w:val="111111"/>
          <w:sz w:val="28"/>
          <w:szCs w:val="28"/>
          <w:rtl/>
        </w:rPr>
        <w:t xml:space="preserve">والحاج : جمع حاجة أيضاً.</w:t>
      </w:r>
    </w:p>
    <w:p>
      <w:pPr>
        <w:pStyle w:val="BookText"/>
      </w:pPr>
      <w:r>
        <w:rPr>
          <w:rFonts w:ascii="IRNazanin" w:hAnsi="IRNazanin" w:eastAsia="IRNazanin" w:cs="IRNazanin"/>
          <w:lang w:bidi="fa-IR"/>
          <w:color w:val="111111"/>
          <w:sz w:val="28"/>
          <w:szCs w:val="28"/>
          <w:rtl/>
        </w:rPr>
        <w:t xml:space="preserve">[شماره صفحه واقعی : 1612]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4" w:name="pg14434_152773"/>
    <w:bookmarkEnd w:id="354"/>
    <w:p>
      <w:pPr>
        <w:pStyle w:val="BookText"/>
      </w:pPr>
      <w:r>
        <w:rPr>
          <w:rFonts w:ascii="IRNazanin" w:hAnsi="IRNazanin" w:eastAsia="IRNazanin" w:cs="IRNazanin"/>
          <w:lang w:bidi="fa-IR"/>
          <w:color w:val="111111"/>
          <w:sz w:val="28"/>
          <w:szCs w:val="28"/>
          <w:rtl/>
        </w:rPr>
        <w:t xml:space="preserve">ذ</w:t>
      </w:r>
    </w:p>
    <w:p>
      <w:pPr>
        <w:pStyle w:val="Heading5"/>
      </w:pPr>
      <w:bookmarkStart w:id="2438" w:name="_Toc1734"/>
      <w:r>
        <w:t>الحاذ</w:t>
      </w:r>
      <w:bookmarkEnd w:id="2438"/>
    </w:p>
    <w:p>
      <w:pPr>
        <w:pStyle w:val="BookText"/>
      </w:pPr>
      <w:r>
        <w:rPr>
          <w:rFonts w:ascii="Amiri" w:hAnsi="Amiri" w:eastAsia="Amiri" w:cs="Amiri"/>
          <w:lang w:bidi="ar-SA"/>
          <w:color w:val="111111"/>
          <w:sz w:val="28"/>
          <w:szCs w:val="28"/>
          <w:rtl/>
        </w:rPr>
        <w:t xml:space="preserve">[الحاذ] : الحاذان ، بالذال معجمة : ما وقع عليه الذنب من إِدبار الفخذين.</w:t>
      </w:r>
    </w:p>
    <w:p>
      <w:pPr>
        <w:pStyle w:val="BookText"/>
      </w:pPr>
      <w:r>
        <w:rPr>
          <w:rFonts w:ascii="IRNazanin" w:hAnsi="IRNazanin" w:eastAsia="IRNazanin" w:cs="IRNazanin"/>
          <w:lang w:bidi="fa-IR"/>
          <w:color w:val="111111"/>
          <w:sz w:val="28"/>
          <w:szCs w:val="28"/>
          <w:rtl/>
        </w:rPr>
        <w:t xml:space="preserve">وحاذُ المتن : حاله ، وهو وسطه.</w:t>
      </w:r>
    </w:p>
    <w:p>
      <w:pPr>
        <w:pStyle w:val="BookText"/>
      </w:pPr>
      <w:r>
        <w:rPr>
          <w:rFonts w:ascii="IRNazanin" w:hAnsi="IRNazanin" w:eastAsia="IRNazanin" w:cs="IRNazanin"/>
          <w:lang w:bidi="fa-IR"/>
          <w:color w:val="111111"/>
          <w:sz w:val="28"/>
          <w:szCs w:val="28"/>
          <w:rtl/>
        </w:rPr>
        <w:t xml:space="preserve">والحاذ : نبت.</w:t>
      </w:r>
    </w:p>
    <w:p>
      <w:pPr>
        <w:pStyle w:val="BookText"/>
      </w:pPr>
      <w:r>
        <w:rPr>
          <w:rFonts w:ascii="Amiri" w:hAnsi="Amiri" w:eastAsia="Amiri" w:cs="Amiri"/>
          <w:lang w:bidi="ar-SA"/>
          <w:color w:val="111111"/>
          <w:sz w:val="28"/>
          <w:szCs w:val="28"/>
          <w:rtl/>
        </w:rPr>
        <w:t xml:space="preserve">والحاذ : الحال ، يقال : هو خفيف الحاذ : أي الحال. وفي حديث </w:t>
      </w:r>
      <w:r>
        <w:rPr>
          <w:rStyle w:val="FootnoteReference"/>
        </w:rPr>
        <w:footnoteReference w:id="894"/>
      </w:r>
      <w:r>
        <w:rPr>
          <w:rFonts w:ascii="Amiri" w:hAnsi="Amiri" w:eastAsia="Amiri" w:cs="Amiri"/>
          <w:lang w:bidi="ar-SA"/>
          <w:color w:val="111111"/>
          <w:sz w:val="28"/>
          <w:szCs w:val="28"/>
          <w:rtl/>
        </w:rPr>
        <w:t xml:space="preserve">النبي عليه‌السلام : « أغبط الناس عندي مؤمن خفيف الحاذ ».</w:t>
      </w:r>
    </w:p>
    <w:p>
      <w:pPr>
        <w:pStyle w:val="BookText"/>
      </w:pPr>
      <w:r>
        <w:rPr>
          <w:rFonts w:ascii="Amiri" w:hAnsi="Amiri" w:eastAsia="Amiri" w:cs="Amiri"/>
          <w:lang w:bidi="ar-SA"/>
          <w:color w:val="111111"/>
          <w:sz w:val="28"/>
          <w:szCs w:val="28"/>
          <w:rtl/>
        </w:rPr>
        <w:t xml:space="preserve">قال الأصمعي : يقال : هو خفيف الحاذ : أي قليل المال وفي حديث آخر : « ليأتين على الناس زمان يغبطون الرجل [ فيه ]</w:t>
      </w:r>
      <w:r>
        <w:rPr>
          <w:rStyle w:val="FootnoteReference"/>
        </w:rPr>
        <w:footnoteReference w:id="895"/>
      </w:r>
      <w:r>
        <w:rPr>
          <w:rFonts w:ascii="Amiri" w:hAnsi="Amiri" w:eastAsia="Amiri" w:cs="Amiri"/>
          <w:lang w:bidi="ar-SA"/>
          <w:color w:val="111111"/>
          <w:sz w:val="28"/>
          <w:szCs w:val="28"/>
          <w:rtl/>
        </w:rPr>
        <w:t xml:space="preserve">بخفة الحاذ كما يغبطونه اليوم بكثرة المال ». ولم يأت في هذا الباب دال.</w:t>
      </w:r>
    </w:p>
    <w:p>
      <w:pPr>
        <w:pStyle w:val="BookText"/>
      </w:pPr>
      <w:r>
        <w:rPr>
          <w:rFonts w:ascii="IRNazanin" w:hAnsi="IRNazanin" w:eastAsia="IRNazanin" w:cs="IRNazanin"/>
          <w:lang w:bidi="fa-IR"/>
          <w:color w:val="111111"/>
          <w:sz w:val="28"/>
          <w:szCs w:val="28"/>
          <w:rtl/>
        </w:rPr>
        <w:t xml:space="preserve">ر</w:t>
      </w:r>
    </w:p>
    <w:p>
      <w:pPr>
        <w:pStyle w:val="Heading5"/>
      </w:pPr>
      <w:bookmarkStart w:id="2439" w:name="_Toc1735"/>
      <w:r>
        <w:t>الحار</w:t>
      </w:r>
      <w:bookmarkEnd w:id="2439"/>
    </w:p>
    <w:p>
      <w:pPr>
        <w:pStyle w:val="BookText"/>
      </w:pPr>
      <w:r>
        <w:rPr>
          <w:rFonts w:ascii="Amiri" w:hAnsi="Amiri" w:eastAsia="Amiri" w:cs="Amiri"/>
          <w:lang w:bidi="ar-SA"/>
          <w:color w:val="111111"/>
          <w:sz w:val="28"/>
          <w:szCs w:val="28"/>
          <w:rtl/>
        </w:rPr>
        <w:t xml:space="preserve">[الحار] : البقعة.</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 حاز ]</w:t>
      </w:r>
      <w:r>
        <w:rPr>
          <w:rStyle w:val="FootnoteReference"/>
        </w:rPr>
        <w:footnoteReference w:id="896"/>
      </w:r>
      <w:r>
        <w:rPr>
          <w:rFonts w:ascii="Amiri" w:hAnsi="Amiri" w:eastAsia="Amiri" w:cs="Amiri"/>
          <w:lang w:bidi="ar-SA"/>
          <w:color w:val="111111"/>
          <w:sz w:val="28"/>
          <w:szCs w:val="28"/>
          <w:rtl/>
        </w:rPr>
        <w:t xml:space="preserve">: اسم بلدة باليمن ، والنسبة إِليها حازي.</w:t>
      </w:r>
    </w:p>
    <w:p>
      <w:pPr>
        <w:pStyle w:val="BookText"/>
      </w:pPr>
      <w:r>
        <w:rPr>
          <w:rFonts w:ascii="IRNazanin" w:hAnsi="IRNazanin" w:eastAsia="IRNazanin" w:cs="IRNazanin"/>
          <w:lang w:bidi="fa-IR"/>
          <w:color w:val="111111"/>
          <w:sz w:val="28"/>
          <w:szCs w:val="28"/>
          <w:rtl/>
        </w:rPr>
        <w:t xml:space="preserve">ش</w:t>
      </w:r>
    </w:p>
    <w:p>
      <w:pPr>
        <w:pStyle w:val="Heading5"/>
      </w:pPr>
      <w:bookmarkStart w:id="2440" w:name="_Toc1736"/>
      <w:r>
        <w:t>حاشَ</w:t>
      </w:r>
      <w:bookmarkEnd w:id="2440"/>
    </w:p>
    <w:p>
      <w:pPr>
        <w:pStyle w:val="BookText"/>
      </w:pPr>
      <w:r>
        <w:rPr>
          <w:rFonts w:ascii="IRNazanin" w:hAnsi="IRNazanin" w:eastAsia="IRNazanin" w:cs="IRNazanin"/>
          <w:lang w:bidi="fa-IR"/>
          <w:color w:val="111111"/>
          <w:sz w:val="28"/>
          <w:szCs w:val="28"/>
          <w:rtl/>
        </w:rPr>
        <w:t xml:space="preserve">[حاشَ] لله : معناه معاذ الله.</w:t>
      </w:r>
    </w:p>
    <w:p>
      <w:pPr>
        <w:pStyle w:val="BookText"/>
      </w:pPr>
      <w:r>
        <w:rPr>
          <w:rFonts w:ascii="IRNazanin" w:hAnsi="IRNazanin" w:eastAsia="IRNazanin" w:cs="IRNazanin"/>
          <w:lang w:bidi="fa-IR"/>
          <w:color w:val="111111"/>
          <w:sz w:val="28"/>
          <w:szCs w:val="28"/>
          <w:rtl/>
        </w:rPr>
        <w:t xml:space="preserve">ل</w:t>
      </w:r>
    </w:p>
    <w:p>
      <w:pPr>
        <w:pStyle w:val="Heading5"/>
      </w:pPr>
      <w:bookmarkStart w:id="2441" w:name="_Toc1737"/>
      <w:r>
        <w:t>الحال</w:t>
      </w:r>
      <w:bookmarkEnd w:id="2441"/>
    </w:p>
    <w:p>
      <w:pPr>
        <w:pStyle w:val="BookText"/>
      </w:pPr>
      <w:r>
        <w:rPr>
          <w:rFonts w:ascii="Amiri" w:hAnsi="Amiri" w:eastAsia="Amiri" w:cs="Amiri"/>
          <w:lang w:bidi="ar-SA"/>
          <w:color w:val="111111"/>
          <w:sz w:val="28"/>
          <w:szCs w:val="28"/>
          <w:rtl/>
        </w:rPr>
        <w:t xml:space="preserve">[الحال] : حال الرجل ، تؤنثها العرب ، يقال : حال حسنة وقد تذكر ، قال النابغة </w:t>
      </w:r>
      <w:r>
        <w:rPr>
          <w:rStyle w:val="FootnoteReference"/>
        </w:rPr>
        <w:footnoteReference w:id="897"/>
      </w:r>
    </w:p>
    <w:p>
      <w:pPr>
        <w:pStyle w:val="BookText"/>
      </w:pPr>
      <w:r>
        <w:rPr>
          <w:rFonts w:ascii="Amiri" w:hAnsi="Amiri" w:eastAsia="Amiri" w:cs="Amiri"/>
          <w:lang w:bidi="ar-SA"/>
          <w:color w:val="111111"/>
          <w:sz w:val="28"/>
          <w:szCs w:val="28"/>
          <w:rtl/>
        </w:rPr>
        <w:t xml:space="preserve">فلا تبعدن ، إن المنية موعدٌ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امرئ يوماً به الحال زائل</w:t>
      </w:r>
    </w:p>
    <w:p>
      <w:pPr>
        <w:pStyle w:val="BookText"/>
      </w:pPr>
      <w:r>
        <w:rPr>
          <w:rFonts w:ascii="IRNazanin" w:hAnsi="IRNazanin" w:eastAsia="IRNazanin" w:cs="IRNazanin"/>
          <w:lang w:bidi="fa-IR"/>
          <w:color w:val="111111"/>
          <w:sz w:val="28"/>
          <w:szCs w:val="28"/>
          <w:rtl/>
        </w:rPr>
        <w:t xml:space="preserve">[شماره صفحه واقعی : 1613]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والحال : الوقت الذي أنت فيه.</w:t>
      </w:r>
    </w:p>
    <w:p>
      <w:pPr>
        <w:pStyle w:val="BookText"/>
      </w:pPr>
      <w:r>
        <w:rPr>
          <w:rFonts w:ascii="Amiri" w:hAnsi="Amiri" w:eastAsia="Amiri" w:cs="Amiri"/>
          <w:lang w:bidi="ar-SA"/>
          <w:color w:val="111111"/>
          <w:sz w:val="28"/>
          <w:szCs w:val="28"/>
          <w:rtl/>
        </w:rPr>
        <w:t xml:space="preserve">والحال في العربية : ذكر هيئة الفاعل والمفعول به ، ولا تكون إِلا نكرة تأتي بعد معرفة تَمَّ معها الكلام ، ولا بد لها من عامل ، فإِن كان فعلاً جاز تأخيرها وتوسيطها وتقديمها لتصرُّفهِ. كقولك : جاء زيدٌ راكباً ، وجاء راكباً زيدٌ ، وراكباً جاء زيد. قال الله تعالى : ( فَتَقْعُدَ مَلُوماً )</w:t>
      </w:r>
      <w:r>
        <w:rPr>
          <w:rStyle w:val="FootnoteReference"/>
        </w:rPr>
        <w:footnoteReference w:id="898"/>
      </w:r>
      <w:r>
        <w:rPr>
          <w:rFonts w:ascii="Amiri" w:hAnsi="Amiri" w:eastAsia="Amiri" w:cs="Amiri"/>
          <w:lang w:bidi="ar-SA"/>
          <w:color w:val="111111"/>
          <w:sz w:val="28"/>
          <w:szCs w:val="28"/>
          <w:rtl/>
        </w:rPr>
        <w:t xml:space="preserve">. وقال : ( وَمَنْ قُتِلَ مَظْلُوماً )</w:t>
      </w:r>
      <w:r>
        <w:rPr>
          <w:rStyle w:val="FootnoteReference"/>
        </w:rPr>
        <w:footnoteReference w:id="899"/>
      </w:r>
      <w:r>
        <w:rPr>
          <w:rFonts w:ascii="Amiri" w:hAnsi="Amiri" w:eastAsia="Amiri" w:cs="Amiri"/>
          <w:lang w:bidi="ar-SA"/>
          <w:color w:val="111111"/>
          <w:sz w:val="28"/>
          <w:szCs w:val="28"/>
          <w:rtl/>
        </w:rPr>
        <w:t xml:space="preserve">أي على هذه الحالة. وإِن كان العامل غير فعل لم يجز تقديمها لأنه غير متصرِّف. تقول : هذا زيد راكباً وهذا راكباً زيدٌ ، نصبت راكباً على الحال. والعامل فيه ما في « هذا » من معنى التنبيه والإِشارة. أي نبهت عليه أو أشرتِ إِليه. ومن كلامهم : هذا بُسراً أطيب منه تمراً. وتقول : زيد في الدار قائماً. العامل ما في الظرف من معنى الفعل ، ولا يجوز في هذا التقديم ولا التوسيط. وكذلك مررت بزيد قائماً. قال الله تعالى : ( وَأُتُوا بِهِ مُتَشابِهاً )</w:t>
      </w:r>
      <w:r>
        <w:rPr>
          <w:rStyle w:val="FootnoteReference"/>
        </w:rPr>
        <w:footnoteReference w:id="900"/>
      </w:r>
      <w:r>
        <w:rPr>
          <w:rFonts w:ascii="Amiri" w:hAnsi="Amiri" w:eastAsia="Amiri" w:cs="Amiri"/>
          <w:lang w:bidi="ar-SA"/>
          <w:color w:val="111111"/>
          <w:sz w:val="28"/>
          <w:szCs w:val="28"/>
          <w:rtl/>
        </w:rPr>
        <w:t xml:space="preserve">. ولا تكون الحال من النكرة إِلا إِذا تقدم نعت النكرة عليها أو اختلفت الصفتان ، فالأول كقولك : جاء راكباً رجل قال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لميَّة موحشاً طللٌ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كقولك : جاء رجل مع رجل مُسْرِعَيْن.</w:t>
      </w:r>
    </w:p>
    <w:p>
      <w:pPr>
        <w:pStyle w:val="BookText"/>
      </w:pPr>
      <w:r>
        <w:rPr>
          <w:rFonts w:ascii="Amiri" w:hAnsi="Amiri" w:eastAsia="Amiri" w:cs="Amiri"/>
          <w:lang w:bidi="ar-SA"/>
          <w:color w:val="111111"/>
          <w:sz w:val="28"/>
          <w:szCs w:val="28"/>
          <w:rtl/>
        </w:rPr>
        <w:t xml:space="preserve">والحال : الكارة ، وهي الكساء أو الثوب يجعل فيه شيء ثم يحمل على الظهر.</w:t>
      </w:r>
    </w:p>
    <w:p>
      <w:pPr>
        <w:pStyle w:val="BookText"/>
      </w:pPr>
      <w:r>
        <w:rPr>
          <w:rFonts w:ascii="IRNazanin" w:hAnsi="IRNazanin" w:eastAsia="IRNazanin" w:cs="IRNazanin"/>
          <w:lang w:bidi="fa-IR"/>
          <w:color w:val="111111"/>
          <w:sz w:val="28"/>
          <w:szCs w:val="28"/>
          <w:rtl/>
        </w:rPr>
        <w:t xml:space="preserve">وحالُ المتن : وسطه.</w:t>
      </w:r>
    </w:p>
    <w:p>
      <w:pPr>
        <w:pStyle w:val="BookText"/>
      </w:pPr>
      <w:r>
        <w:rPr>
          <w:rFonts w:ascii="Amiri" w:hAnsi="Amiri" w:eastAsia="Amiri" w:cs="Amiri"/>
          <w:lang w:bidi="ar-SA"/>
          <w:color w:val="111111"/>
          <w:sz w:val="28"/>
          <w:szCs w:val="28"/>
          <w:rtl/>
        </w:rPr>
        <w:t xml:space="preserve">والحالُ : الحمأة ، وفي حديث </w:t>
      </w:r>
      <w:r>
        <w:rPr>
          <w:rStyle w:val="FootnoteReference"/>
        </w:rPr>
        <w:footnoteReference w:id="902"/>
      </w:r>
      <w:r>
        <w:rPr>
          <w:rFonts w:ascii="Amiri" w:hAnsi="Amiri" w:eastAsia="Amiri" w:cs="Amiri"/>
          <w:lang w:bidi="ar-SA"/>
          <w:color w:val="111111"/>
          <w:sz w:val="28"/>
          <w:szCs w:val="28"/>
          <w:rtl/>
        </w:rPr>
        <w:t xml:space="preserve">النبي عليه‌السلام في ذكر الكوثر : « حَاله المِسْك ورَضْرَاضُه التُّوم »</w:t>
      </w:r>
    </w:p>
    <w:p>
      <w:pPr>
        <w:pStyle w:val="BookText"/>
      </w:pPr>
      <w:r>
        <w:rPr>
          <w:rFonts w:ascii="IRNazanin" w:hAnsi="IRNazanin" w:eastAsia="IRNazanin" w:cs="IRNazanin"/>
          <w:lang w:bidi="fa-IR"/>
          <w:color w:val="111111"/>
          <w:sz w:val="28"/>
          <w:szCs w:val="28"/>
          <w:rtl/>
        </w:rPr>
        <w:t xml:space="preserve">[شماره صفحه واقعی : 1614]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5" w:name="pg14434_152777"/>
    <w:bookmarkEnd w:id="355"/>
    <w:p>
      <w:pPr>
        <w:pStyle w:val="BookText"/>
      </w:pPr>
      <w:r>
        <w:rPr>
          <w:rFonts w:ascii="IRNazanin" w:hAnsi="IRNazanin" w:eastAsia="IRNazanin" w:cs="IRNazanin"/>
          <w:lang w:bidi="fa-IR"/>
          <w:color w:val="111111"/>
          <w:sz w:val="28"/>
          <w:szCs w:val="28"/>
          <w:rtl/>
        </w:rPr>
        <w:t xml:space="preserve">م</w:t>
      </w:r>
    </w:p>
    <w:p>
      <w:pPr>
        <w:pStyle w:val="Heading5"/>
      </w:pPr>
      <w:bookmarkStart w:id="2442" w:name="_Toc1738"/>
      <w:r>
        <w:t>حام</w:t>
      </w:r>
      <w:bookmarkEnd w:id="2442"/>
    </w:p>
    <w:p>
      <w:pPr>
        <w:pStyle w:val="BookText"/>
      </w:pPr>
      <w:r>
        <w:rPr>
          <w:rFonts w:ascii="IRNazanin" w:hAnsi="IRNazanin" w:eastAsia="IRNazanin" w:cs="IRNazanin"/>
          <w:lang w:bidi="fa-IR"/>
          <w:color w:val="111111"/>
          <w:sz w:val="28"/>
          <w:szCs w:val="28"/>
          <w:rtl/>
        </w:rPr>
        <w:t xml:space="preserve">[حام] بن نوح : أبو السودان.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443" w:name="_Toc1739"/>
      <w:r>
        <w:t>الحاجة</w:t>
      </w:r>
      <w:bookmarkEnd w:id="2443"/>
    </w:p>
    <w:p>
      <w:pPr>
        <w:pStyle w:val="BookText"/>
      </w:pPr>
      <w:r>
        <w:rPr>
          <w:rFonts w:ascii="Amiri" w:hAnsi="Amiri" w:eastAsia="Amiri" w:cs="Amiri"/>
          <w:lang w:bidi="ar-SA"/>
          <w:color w:val="111111"/>
          <w:sz w:val="28"/>
          <w:szCs w:val="28"/>
          <w:rtl/>
        </w:rPr>
        <w:t xml:space="preserve">[الحاجة] : معروفة ، وجمعها : حاجٌ وحاجات وحوائج.</w:t>
      </w:r>
    </w:p>
    <w:p>
      <w:pPr>
        <w:pStyle w:val="BookText"/>
      </w:pPr>
      <w:r>
        <w:rPr>
          <w:rFonts w:ascii="IRNazanin" w:hAnsi="IRNazanin" w:eastAsia="IRNazanin" w:cs="IRNazanin"/>
          <w:lang w:bidi="fa-IR"/>
          <w:color w:val="111111"/>
          <w:sz w:val="28"/>
          <w:szCs w:val="28"/>
          <w:rtl/>
        </w:rPr>
        <w:t xml:space="preserve">ر</w:t>
      </w:r>
    </w:p>
    <w:p>
      <w:pPr>
        <w:pStyle w:val="Heading5"/>
      </w:pPr>
      <w:bookmarkStart w:id="2444" w:name="_Toc1740"/>
      <w:r>
        <w:t>الحارة</w:t>
      </w:r>
      <w:bookmarkEnd w:id="2444"/>
    </w:p>
    <w:p>
      <w:pPr>
        <w:pStyle w:val="BookText"/>
      </w:pPr>
      <w:r>
        <w:rPr>
          <w:rFonts w:ascii="Amiri" w:hAnsi="Amiri" w:eastAsia="Amiri" w:cs="Amiri"/>
          <w:lang w:bidi="ar-SA"/>
          <w:color w:val="111111"/>
          <w:sz w:val="28"/>
          <w:szCs w:val="28"/>
          <w:rtl/>
        </w:rPr>
        <w:t xml:space="preserve">[الحارة] : كل محلة قوم تدانى منازلهم ، يقال : هم أهل حارة واحدة ، لأنهم يحورون إِليها : أي يرجعون.</w:t>
      </w:r>
    </w:p>
    <w:p>
      <w:pPr>
        <w:pStyle w:val="BookText"/>
      </w:pPr>
      <w:r>
        <w:rPr>
          <w:rFonts w:ascii="Amiri" w:hAnsi="Amiri" w:eastAsia="Amiri" w:cs="Amiri"/>
          <w:lang w:bidi="ar-SA"/>
          <w:color w:val="111111"/>
          <w:sz w:val="28"/>
          <w:szCs w:val="28"/>
          <w:rtl/>
        </w:rPr>
        <w:t xml:space="preserve">ك</w:t>
      </w:r>
    </w:p>
    <w:p>
      <w:pPr>
        <w:pStyle w:val="Heading5"/>
      </w:pPr>
      <w:bookmarkStart w:id="2445" w:name="_Toc1741"/>
      <w:r>
        <w:t>الحاكة</w:t>
      </w:r>
      <w:bookmarkEnd w:id="2445"/>
    </w:p>
    <w:p>
      <w:pPr>
        <w:pStyle w:val="BookText"/>
      </w:pPr>
      <w:r>
        <w:rPr>
          <w:rFonts w:ascii="Amiri" w:hAnsi="Amiri" w:eastAsia="Amiri" w:cs="Amiri"/>
          <w:lang w:bidi="ar-SA"/>
          <w:color w:val="111111"/>
          <w:sz w:val="28"/>
          <w:szCs w:val="28"/>
          <w:rtl/>
        </w:rPr>
        <w:t xml:space="preserve">[الحاكة] : جمع حائك.</w:t>
      </w:r>
    </w:p>
    <w:p>
      <w:pPr>
        <w:pStyle w:val="BookText"/>
      </w:pPr>
      <w:r>
        <w:rPr>
          <w:rFonts w:ascii="IRNazanin" w:hAnsi="IRNazanin" w:eastAsia="IRNazanin" w:cs="IRNazanin"/>
          <w:lang w:bidi="fa-IR"/>
          <w:color w:val="111111"/>
          <w:sz w:val="28"/>
          <w:szCs w:val="28"/>
          <w:rtl/>
        </w:rPr>
        <w:t xml:space="preserve">ل</w:t>
      </w:r>
    </w:p>
    <w:p>
      <w:pPr>
        <w:pStyle w:val="Heading5"/>
      </w:pPr>
      <w:bookmarkStart w:id="2446" w:name="_Toc1742"/>
      <w:r>
        <w:t>الحالة</w:t>
      </w:r>
      <w:bookmarkEnd w:id="2446"/>
    </w:p>
    <w:p>
      <w:pPr>
        <w:pStyle w:val="BookText"/>
      </w:pPr>
      <w:r>
        <w:rPr>
          <w:rFonts w:ascii="Amiri" w:hAnsi="Amiri" w:eastAsia="Amiri" w:cs="Amiri"/>
          <w:lang w:bidi="ar-SA"/>
          <w:color w:val="111111"/>
          <w:sz w:val="28"/>
          <w:szCs w:val="28"/>
          <w:rtl/>
        </w:rPr>
        <w:t xml:space="preserve">[الحالة] : الحال.</w:t>
      </w:r>
    </w:p>
    <w:p>
      <w:pPr>
        <w:pStyle w:val="BookText"/>
      </w:pPr>
      <w:r>
        <w:rPr>
          <w:rFonts w:ascii="Amiri" w:hAnsi="Amiri" w:eastAsia="Amiri" w:cs="Amiri"/>
          <w:lang w:bidi="ar-SA"/>
          <w:color w:val="111111"/>
          <w:sz w:val="28"/>
          <w:szCs w:val="28"/>
          <w:rtl/>
        </w:rPr>
        <w:t xml:space="preserve">و [ فَعَل ] مما جاء على الأصل</w:t>
      </w:r>
    </w:p>
    <w:p>
      <w:pPr>
        <w:pStyle w:val="BookText"/>
      </w:pPr>
      <w:r>
        <w:rPr>
          <w:rFonts w:ascii="IRNazanin" w:hAnsi="IRNazanin" w:eastAsia="IRNazanin" w:cs="IRNazanin"/>
          <w:lang w:bidi="fa-IR"/>
          <w:color w:val="111111"/>
          <w:sz w:val="28"/>
          <w:szCs w:val="28"/>
          <w:rtl/>
        </w:rPr>
        <w:t xml:space="preserve">ر</w:t>
      </w:r>
    </w:p>
    <w:p>
      <w:pPr>
        <w:pStyle w:val="Heading5"/>
      </w:pPr>
      <w:bookmarkStart w:id="2447" w:name="_Toc1743"/>
      <w:r>
        <w:t>الحَوَر</w:t>
      </w:r>
      <w:bookmarkEnd w:id="2447"/>
    </w:p>
    <w:p>
      <w:pPr>
        <w:pStyle w:val="BookText"/>
      </w:pPr>
      <w:r>
        <w:rPr>
          <w:rFonts w:ascii="Amiri" w:hAnsi="Amiri" w:eastAsia="Amiri" w:cs="Amiri"/>
          <w:lang w:bidi="ar-SA"/>
          <w:color w:val="111111"/>
          <w:sz w:val="28"/>
          <w:szCs w:val="28"/>
          <w:rtl/>
        </w:rPr>
        <w:t xml:space="preserve">[الحَوَر] : جلد مصبوغ بحمرة والجميع أحوار ، قال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فظل يرشح مسكاً فوقه عَلَقٌ</w:t>
      </w:r>
    </w:p>
    <w:p>
      <w:pPr>
        <w:pStyle w:val="BookText"/>
      </w:pPr>
      <w:r>
        <w:rPr>
          <w:rFonts w:ascii="Amiri" w:hAnsi="Amiri" w:eastAsia="Amiri" w:cs="Amiri"/>
          <w:lang w:bidi="ar-SA"/>
          <w:color w:val="111111"/>
          <w:sz w:val="28"/>
          <w:szCs w:val="28"/>
          <w:rtl/>
        </w:rPr>
        <w:t xml:space="preserve">كأنما قُدّ في أثوابه الحَوَر</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2448" w:name="_Toc1744"/>
      <w:r>
        <w:t>الحِوَج</w:t>
      </w:r>
      <w:bookmarkEnd w:id="2448"/>
    </w:p>
    <w:p>
      <w:pPr>
        <w:pStyle w:val="BookText"/>
      </w:pPr>
      <w:r>
        <w:rPr>
          <w:rFonts w:ascii="Amiri" w:hAnsi="Amiri" w:eastAsia="Amiri" w:cs="Amiri"/>
          <w:lang w:bidi="ar-SA"/>
          <w:color w:val="111111"/>
          <w:sz w:val="28"/>
          <w:szCs w:val="28"/>
          <w:rtl/>
        </w:rPr>
        <w:t xml:space="preserve">[الحِوَج] : جمع حاجة ، قال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لعمري لقد ثبطتني عن صحابتي</w:t>
      </w:r>
    </w:p>
    <w:p>
      <w:pPr>
        <w:pStyle w:val="BookText"/>
      </w:pPr>
      <w:r>
        <w:rPr>
          <w:rFonts w:ascii="Amiri" w:hAnsi="Amiri" w:eastAsia="Amiri" w:cs="Amiri"/>
          <w:lang w:bidi="ar-SA"/>
          <w:color w:val="111111"/>
          <w:sz w:val="28"/>
          <w:szCs w:val="28"/>
          <w:rtl/>
        </w:rPr>
        <w:t xml:space="preserve">وعن حِوَج قضاؤها من شفائيا</w:t>
      </w:r>
    </w:p>
    <w:p>
      <w:pPr>
        <w:pStyle w:val="BookText"/>
      </w:pPr>
      <w:r>
        <w:rPr>
          <w:rFonts w:ascii="IRNazanin" w:hAnsi="IRNazanin" w:eastAsia="IRNazanin" w:cs="IRNazanin"/>
          <w:lang w:bidi="fa-IR"/>
          <w:color w:val="111111"/>
          <w:sz w:val="28"/>
          <w:szCs w:val="28"/>
          <w:rtl/>
        </w:rPr>
        <w:t xml:space="preserve">ل</w:t>
      </w:r>
    </w:p>
    <w:p>
      <w:pPr>
        <w:pStyle w:val="Heading5"/>
      </w:pPr>
      <w:bookmarkStart w:id="2449" w:name="_Toc1745"/>
      <w:r>
        <w:t>الحِوَل</w:t>
      </w:r>
      <w:bookmarkEnd w:id="2449"/>
    </w:p>
    <w:p>
      <w:pPr>
        <w:pStyle w:val="BookText"/>
      </w:pPr>
      <w:r>
        <w:rPr>
          <w:rFonts w:ascii="Amiri" w:hAnsi="Amiri" w:eastAsia="Amiri" w:cs="Amiri"/>
          <w:lang w:bidi="ar-SA"/>
          <w:color w:val="111111"/>
          <w:sz w:val="28"/>
          <w:szCs w:val="28"/>
          <w:rtl/>
        </w:rPr>
        <w:t xml:space="preserve">[الحِوَل] : الاسم من التحول .. قال الله تعالى : ( لا يَبْغُونَ عَنْها حِوَلاً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1615]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6" w:name="pg14434_152779"/>
    <w:bookmarkEnd w:id="356"/>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ذ</w:t>
      </w:r>
    </w:p>
    <w:p>
      <w:pPr>
        <w:pStyle w:val="Heading5"/>
      </w:pPr>
      <w:bookmarkStart w:id="2450" w:name="_Toc1746"/>
      <w:r>
        <w:t>الأَحْوَذ</w:t>
      </w:r>
      <w:bookmarkEnd w:id="2450"/>
    </w:p>
    <w:p>
      <w:pPr>
        <w:pStyle w:val="BookText"/>
      </w:pPr>
      <w:r>
        <w:rPr>
          <w:rFonts w:ascii="Amiri" w:hAnsi="Amiri" w:eastAsia="Amiri" w:cs="Amiri"/>
          <w:lang w:bidi="ar-SA"/>
          <w:color w:val="111111"/>
          <w:sz w:val="28"/>
          <w:szCs w:val="28"/>
          <w:rtl/>
        </w:rPr>
        <w:t xml:space="preserve">[الأَحْوَذ] : السير السريع.</w:t>
      </w:r>
    </w:p>
    <w:p>
      <w:pPr>
        <w:pStyle w:val="BookText"/>
      </w:pPr>
      <w:r>
        <w:rPr>
          <w:rFonts w:ascii="IRNazanin" w:hAnsi="IRNazanin" w:eastAsia="IRNazanin" w:cs="IRNazanin"/>
          <w:lang w:bidi="fa-IR"/>
          <w:color w:val="111111"/>
          <w:sz w:val="28"/>
          <w:szCs w:val="28"/>
          <w:rtl/>
        </w:rPr>
        <w:t xml:space="preserve">ر</w:t>
      </w:r>
    </w:p>
    <w:p>
      <w:pPr>
        <w:pStyle w:val="Heading5"/>
      </w:pPr>
      <w:bookmarkStart w:id="2451" w:name="_Toc1747"/>
      <w:r>
        <w:t>الأحْور</w:t>
      </w:r>
      <w:bookmarkEnd w:id="2451"/>
    </w:p>
    <w:p>
      <w:pPr>
        <w:pStyle w:val="BookText"/>
      </w:pPr>
      <w:r>
        <w:rPr>
          <w:rFonts w:ascii="Amiri" w:hAnsi="Amiri" w:eastAsia="Amiri" w:cs="Amiri"/>
          <w:lang w:bidi="ar-SA"/>
          <w:color w:val="111111"/>
          <w:sz w:val="28"/>
          <w:szCs w:val="28"/>
          <w:rtl/>
        </w:rPr>
        <w:t xml:space="preserve">[الأحْور] : بعض العرب تسمي النجم المشتري : الأحور لبياضه.</w:t>
      </w:r>
    </w:p>
    <w:p>
      <w:pPr>
        <w:pStyle w:val="BookText"/>
      </w:pPr>
      <w:r>
        <w:rPr>
          <w:rFonts w:ascii="Amiri" w:hAnsi="Amiri" w:eastAsia="Amiri" w:cs="Amiri"/>
          <w:lang w:bidi="ar-SA"/>
          <w:color w:val="111111"/>
          <w:sz w:val="28"/>
          <w:szCs w:val="28"/>
          <w:rtl/>
        </w:rPr>
        <w:t xml:space="preserve">وأحْور </w:t>
      </w:r>
      <w:r>
        <w:rPr>
          <w:rStyle w:val="FootnoteReference"/>
        </w:rPr>
        <w:footnoteReference w:id="906"/>
      </w:r>
      <w:r>
        <w:rPr>
          <w:rFonts w:ascii="Amiri" w:hAnsi="Amiri" w:eastAsia="Amiri" w:cs="Amiri"/>
          <w:lang w:bidi="ar-SA"/>
          <w:color w:val="111111"/>
          <w:sz w:val="28"/>
          <w:szCs w:val="28"/>
          <w:rtl/>
        </w:rPr>
        <w:t xml:space="preserve">: موضع باليمن.</w:t>
      </w:r>
    </w:p>
    <w:p>
      <w:pPr>
        <w:pStyle w:val="BookText"/>
      </w:pPr>
      <w:r>
        <w:rPr>
          <w:rFonts w:ascii="IRNazanin" w:hAnsi="IRNazanin" w:eastAsia="IRNazanin" w:cs="IRNazanin"/>
          <w:lang w:bidi="fa-IR"/>
          <w:color w:val="111111"/>
          <w:sz w:val="28"/>
          <w:szCs w:val="28"/>
          <w:rtl/>
        </w:rPr>
        <w:t xml:space="preserve">ل</w:t>
      </w:r>
    </w:p>
    <w:p>
      <w:pPr>
        <w:pStyle w:val="Heading5"/>
      </w:pPr>
      <w:bookmarkStart w:id="2452" w:name="_Toc1748"/>
      <w:r>
        <w:t>الأحْول</w:t>
      </w:r>
      <w:bookmarkEnd w:id="2452"/>
    </w:p>
    <w:p>
      <w:pPr>
        <w:pStyle w:val="BookText"/>
      </w:pPr>
      <w:r>
        <w:rPr>
          <w:rFonts w:ascii="Amiri" w:hAnsi="Amiri" w:eastAsia="Amiri" w:cs="Amiri"/>
          <w:lang w:bidi="ar-SA"/>
          <w:color w:val="111111"/>
          <w:sz w:val="28"/>
          <w:szCs w:val="28"/>
          <w:rtl/>
        </w:rPr>
        <w:t xml:space="preserve">[الأحْول] : يقال : هو أحول منه : أي أكثر حيلة.</w:t>
      </w:r>
    </w:p>
    <w:p>
      <w:pPr>
        <w:pStyle w:val="BookText"/>
      </w:pPr>
      <w:r>
        <w:rPr>
          <w:rFonts w:ascii="Amiri" w:hAnsi="Amiri" w:eastAsia="Amiri" w:cs="Amiri"/>
          <w:lang w:bidi="ar-SA"/>
          <w:color w:val="111111"/>
          <w:sz w:val="28"/>
          <w:szCs w:val="28"/>
          <w:rtl/>
        </w:rPr>
        <w:t xml:space="preserve">ي</w:t>
      </w:r>
    </w:p>
    <w:p>
      <w:pPr>
        <w:pStyle w:val="Heading5"/>
      </w:pPr>
      <w:bookmarkStart w:id="2453" w:name="_Toc1749"/>
      <w:r>
        <w:t>الأحوَى</w:t>
      </w:r>
      <w:bookmarkEnd w:id="2453"/>
    </w:p>
    <w:p>
      <w:pPr>
        <w:pStyle w:val="BookText"/>
      </w:pPr>
      <w:r>
        <w:rPr>
          <w:rFonts w:ascii="Amiri" w:hAnsi="Amiri" w:eastAsia="Amiri" w:cs="Amiri"/>
          <w:lang w:bidi="ar-SA"/>
          <w:color w:val="111111"/>
          <w:sz w:val="28"/>
          <w:szCs w:val="28"/>
          <w:rtl/>
        </w:rPr>
        <w:t xml:space="preserve">[الأحوَى] : الأسود ، قال الله تعالى : ( فَجَعَلَهُ غُثاءً أَحْوى )</w:t>
      </w:r>
      <w:r>
        <w:rPr>
          <w:rStyle w:val="FootnoteReference"/>
        </w:rPr>
        <w:footnoteReference w:id="907"/>
      </w:r>
      <w:r>
        <w:rPr>
          <w:rFonts w:ascii="Amiri" w:hAnsi="Amiri" w:eastAsia="Amiri" w:cs="Amiri"/>
          <w:lang w:bidi="ar-SA"/>
          <w:color w:val="111111"/>
          <w:sz w:val="28"/>
          <w:szCs w:val="28"/>
          <w:rtl/>
        </w:rPr>
        <w:t xml:space="preserve">: أي هشيما أسود.</w:t>
      </w:r>
    </w:p>
    <w:p>
      <w:pPr>
        <w:pStyle w:val="BookText"/>
      </w:pPr>
      <w:r>
        <w:rPr>
          <w:rFonts w:ascii="Amiri" w:hAnsi="Amiri" w:eastAsia="Amiri" w:cs="Amiri"/>
          <w:lang w:bidi="ar-SA"/>
          <w:color w:val="111111"/>
          <w:sz w:val="28"/>
          <w:szCs w:val="28"/>
          <w:rtl/>
        </w:rPr>
        <w:t xml:space="preserve">وقيل : أَحْوى : أي أسود ، من الخضرة. وقيل : فيه تقديم وتأخير : أي أخرج المرعى أحوى فجعله غثاءً.</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ذ</w:t>
      </w:r>
    </w:p>
    <w:p>
      <w:pPr>
        <w:pStyle w:val="Heading5"/>
      </w:pPr>
      <w:bookmarkStart w:id="2454" w:name="_Toc1750"/>
      <w:r>
        <w:t>الأحْوذي</w:t>
      </w:r>
      <w:bookmarkEnd w:id="2454"/>
    </w:p>
    <w:p>
      <w:pPr>
        <w:pStyle w:val="BookText"/>
      </w:pPr>
      <w:r>
        <w:rPr>
          <w:rFonts w:ascii="Amiri" w:hAnsi="Amiri" w:eastAsia="Amiri" w:cs="Amiri"/>
          <w:lang w:bidi="ar-SA"/>
          <w:color w:val="111111"/>
          <w:sz w:val="28"/>
          <w:szCs w:val="28"/>
          <w:rtl/>
        </w:rPr>
        <w:t xml:space="preserve">[الأحْوذي] : الخفيف.</w:t>
      </w:r>
    </w:p>
    <w:p>
      <w:pPr>
        <w:pStyle w:val="BookText"/>
      </w:pPr>
      <w:r>
        <w:rPr>
          <w:rFonts w:ascii="Amiri" w:hAnsi="Amiri" w:eastAsia="Amiri" w:cs="Amiri"/>
          <w:lang w:bidi="ar-SA"/>
          <w:color w:val="111111"/>
          <w:sz w:val="28"/>
          <w:szCs w:val="28"/>
          <w:rtl/>
        </w:rPr>
        <w:t xml:space="preserve">ويقال : الأحوذي : الراعي المشمر للرعاية الضابطُ للولاية.</w:t>
      </w:r>
    </w:p>
    <w:p>
      <w:pPr>
        <w:pStyle w:val="BookText"/>
      </w:pPr>
      <w:r>
        <w:rPr>
          <w:rFonts w:ascii="IRNazanin" w:hAnsi="IRNazanin" w:eastAsia="IRNazanin" w:cs="IRNazanin"/>
          <w:lang w:bidi="fa-IR"/>
          <w:color w:val="111111"/>
          <w:sz w:val="28"/>
          <w:szCs w:val="28"/>
          <w:rtl/>
        </w:rPr>
        <w:t xml:space="preserve">ر</w:t>
      </w:r>
    </w:p>
    <w:p>
      <w:pPr>
        <w:pStyle w:val="Heading5"/>
      </w:pPr>
      <w:bookmarkStart w:id="2455" w:name="_Toc1751"/>
      <w:r>
        <w:t>الأحْوري</w:t>
      </w:r>
      <w:bookmarkEnd w:id="2455"/>
    </w:p>
    <w:p>
      <w:pPr>
        <w:pStyle w:val="BookText"/>
      </w:pPr>
      <w:r>
        <w:rPr>
          <w:rFonts w:ascii="Amiri" w:hAnsi="Amiri" w:eastAsia="Amiri" w:cs="Amiri"/>
          <w:lang w:bidi="ar-SA"/>
          <w:color w:val="111111"/>
          <w:sz w:val="28"/>
          <w:szCs w:val="28"/>
          <w:rtl/>
        </w:rPr>
        <w:t xml:space="preserve">[الأحْوري] : الأبيض الناعم.</w:t>
      </w:r>
    </w:p>
    <w:p>
      <w:pPr>
        <w:pStyle w:val="BookText"/>
      </w:pPr>
      <w:r>
        <w:rPr>
          <w:rFonts w:ascii="IRNazanin" w:hAnsi="IRNazanin" w:eastAsia="IRNazanin" w:cs="IRNazanin"/>
          <w:lang w:bidi="fa-IR"/>
          <w:color w:val="111111"/>
          <w:sz w:val="28"/>
          <w:szCs w:val="28"/>
          <w:rtl/>
        </w:rPr>
        <w:t xml:space="preserve">ز</w:t>
      </w:r>
    </w:p>
    <w:p>
      <w:pPr>
        <w:pStyle w:val="Heading5"/>
      </w:pPr>
      <w:bookmarkStart w:id="2456" w:name="_Toc1752"/>
      <w:r>
        <w:t>الأحْوزي</w:t>
      </w:r>
      <w:bookmarkEnd w:id="2456"/>
    </w:p>
    <w:p>
      <w:pPr>
        <w:pStyle w:val="BookText"/>
      </w:pPr>
      <w:r>
        <w:rPr>
          <w:rFonts w:ascii="Amiri" w:hAnsi="Amiri" w:eastAsia="Amiri" w:cs="Amiri"/>
          <w:lang w:bidi="ar-SA"/>
          <w:color w:val="111111"/>
          <w:sz w:val="28"/>
          <w:szCs w:val="28"/>
          <w:rtl/>
        </w:rPr>
        <w:t xml:space="preserve">[الأحْوزي] : بمعنى الأحوذي ، يقال : أحوذي أحوزي : أي مشمّر ، قالت </w:t>
      </w:r>
      <w:r>
        <w:rPr>
          <w:rStyle w:val="FootnoteReference"/>
        </w:rPr>
        <w:footnoteReference w:id="908"/>
      </w:r>
      <w:r>
        <w:rPr>
          <w:rFonts w:ascii="Amiri" w:hAnsi="Amiri" w:eastAsia="Amiri" w:cs="Amiri"/>
          <w:lang w:bidi="ar-SA"/>
          <w:color w:val="111111"/>
          <w:sz w:val="28"/>
          <w:szCs w:val="28"/>
          <w:rtl/>
        </w:rPr>
        <w:t xml:space="preserve">عائشة في عمر : « كان والله أحوزياً نسيج</w:t>
      </w:r>
    </w:p>
    <w:p>
      <w:pPr>
        <w:pStyle w:val="BookText"/>
      </w:pPr>
      <w:r>
        <w:rPr>
          <w:rFonts w:ascii="IRNazanin" w:hAnsi="IRNazanin" w:eastAsia="IRNazanin" w:cs="IRNazanin"/>
          <w:lang w:bidi="fa-IR"/>
          <w:color w:val="111111"/>
          <w:sz w:val="28"/>
          <w:szCs w:val="28"/>
          <w:rtl/>
        </w:rPr>
        <w:t xml:space="preserve">[شماره صفحه واقعی : 1616]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7" w:name="pg14434_152780"/>
    <w:bookmarkEnd w:id="357"/>
    <w:p>
      <w:pPr>
        <w:pStyle w:val="BookText"/>
      </w:pPr>
      <w:r>
        <w:rPr>
          <w:rFonts w:ascii="Amiri" w:hAnsi="Amiri" w:eastAsia="Amiri" w:cs="Amiri"/>
          <w:lang w:bidi="ar-SA"/>
          <w:color w:val="111111"/>
          <w:sz w:val="28"/>
          <w:szCs w:val="28"/>
          <w:rtl/>
        </w:rPr>
        <w:t xml:space="preserve">وحده ، قد أعدّ للأمور أقرانها ». ويروى بالذال أحوذياً.</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457" w:name="_Toc1753"/>
      <w:r>
        <w:t>المحَارة</w:t>
      </w:r>
      <w:bookmarkEnd w:id="2457"/>
    </w:p>
    <w:p>
      <w:pPr>
        <w:pStyle w:val="BookText"/>
      </w:pPr>
      <w:r>
        <w:rPr>
          <w:rFonts w:ascii="Amiri" w:hAnsi="Amiri" w:eastAsia="Amiri" w:cs="Amiri"/>
          <w:lang w:bidi="ar-SA"/>
          <w:color w:val="111111"/>
          <w:sz w:val="28"/>
          <w:szCs w:val="28"/>
          <w:rtl/>
        </w:rPr>
        <w:t xml:space="preserve">[المحَارة] : الصدفة ، واحدة المحار.</w:t>
      </w:r>
    </w:p>
    <w:p>
      <w:pPr>
        <w:pStyle w:val="BookText"/>
      </w:pPr>
      <w:r>
        <w:rPr>
          <w:rFonts w:ascii="Amiri" w:hAnsi="Amiri" w:eastAsia="Amiri" w:cs="Amiri"/>
          <w:lang w:bidi="ar-SA"/>
          <w:color w:val="111111"/>
          <w:sz w:val="28"/>
          <w:szCs w:val="28"/>
          <w:rtl/>
        </w:rPr>
        <w:t xml:space="preserve">والمحارة : النقصان.</w:t>
      </w:r>
    </w:p>
    <w:p>
      <w:pPr>
        <w:pStyle w:val="BookText"/>
      </w:pPr>
      <w:r>
        <w:rPr>
          <w:rFonts w:ascii="Amiri" w:hAnsi="Amiri" w:eastAsia="Amiri" w:cs="Amiri"/>
          <w:lang w:bidi="ar-SA"/>
          <w:color w:val="111111"/>
          <w:sz w:val="28"/>
          <w:szCs w:val="28"/>
          <w:rtl/>
        </w:rPr>
        <w:t xml:space="preserve">والمحارة : مرجع الكتف.</w:t>
      </w:r>
    </w:p>
    <w:p>
      <w:pPr>
        <w:pStyle w:val="BookText"/>
      </w:pPr>
      <w:r>
        <w:rPr>
          <w:rFonts w:ascii="IRNazanin" w:hAnsi="IRNazanin" w:eastAsia="IRNazanin" w:cs="IRNazanin"/>
          <w:lang w:bidi="fa-IR"/>
          <w:color w:val="111111"/>
          <w:sz w:val="28"/>
          <w:szCs w:val="28"/>
          <w:rtl/>
        </w:rPr>
        <w:t xml:space="preserve">ل</w:t>
      </w:r>
    </w:p>
    <w:p>
      <w:pPr>
        <w:pStyle w:val="Heading5"/>
      </w:pPr>
      <w:bookmarkStart w:id="2458" w:name="_Toc1754"/>
      <w:r>
        <w:t>المحَالة</w:t>
      </w:r>
      <w:bookmarkEnd w:id="2458"/>
    </w:p>
    <w:p>
      <w:pPr>
        <w:pStyle w:val="BookText"/>
      </w:pPr>
      <w:r>
        <w:rPr>
          <w:rFonts w:ascii="Amiri" w:hAnsi="Amiri" w:eastAsia="Amiri" w:cs="Amiri"/>
          <w:lang w:bidi="ar-SA"/>
          <w:color w:val="111111"/>
          <w:sz w:val="28"/>
          <w:szCs w:val="28"/>
          <w:rtl/>
        </w:rPr>
        <w:t xml:space="preserve">[المحَالة] : الحيلة.</w:t>
      </w:r>
    </w:p>
    <w:p>
      <w:pPr>
        <w:pStyle w:val="BookText"/>
      </w:pPr>
      <w:r>
        <w:rPr>
          <w:rFonts w:ascii="Amiri" w:hAnsi="Amiri" w:eastAsia="Amiri" w:cs="Amiri"/>
          <w:lang w:bidi="ar-SA"/>
          <w:color w:val="111111"/>
          <w:sz w:val="28"/>
          <w:szCs w:val="28"/>
          <w:rtl/>
        </w:rPr>
        <w:t xml:space="preserve">ويقال : لا مَحالة : أي لا بد ، قال النابغة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ولستُ بمأمونٍ بشيءٍ أقوله</w:t>
      </w:r>
    </w:p>
    <w:p>
      <w:pPr>
        <w:pStyle w:val="BookText"/>
      </w:pPr>
      <w:r>
        <w:rPr>
          <w:rFonts w:ascii="Amiri" w:hAnsi="Amiri" w:eastAsia="Amiri" w:cs="Amiri"/>
          <w:lang w:bidi="ar-SA"/>
          <w:color w:val="111111"/>
          <w:sz w:val="28"/>
          <w:szCs w:val="28"/>
          <w:rtl/>
        </w:rPr>
        <w:t xml:space="preserve">وأنت بأمرٍ لا محالةَ واقعُ</w:t>
      </w:r>
    </w:p>
    <w:p>
      <w:pPr>
        <w:pStyle w:val="BookText"/>
      </w:pPr>
      <w:r>
        <w:rPr>
          <w:rFonts w:ascii="Amiri" w:hAnsi="Amiri" w:eastAsia="Amiri" w:cs="Amiri"/>
          <w:lang w:bidi="ar-SA"/>
          <w:color w:val="111111"/>
          <w:sz w:val="28"/>
          <w:szCs w:val="28"/>
          <w:rtl/>
        </w:rPr>
        <w:t xml:space="preserve">والمحالة : المنجنون التي يستقى عليها. والجميع : المحاول ، قال الأعشى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تمشي فيصرف نابها من دوننا</w:t>
      </w:r>
    </w:p>
    <w:p>
      <w:pPr>
        <w:pStyle w:val="BookText"/>
      </w:pPr>
      <w:r>
        <w:rPr>
          <w:rFonts w:ascii="Amiri" w:hAnsi="Amiri" w:eastAsia="Amiri" w:cs="Amiri"/>
          <w:lang w:bidi="ar-SA"/>
          <w:color w:val="111111"/>
          <w:sz w:val="28"/>
          <w:szCs w:val="28"/>
          <w:rtl/>
        </w:rPr>
        <w:t xml:space="preserve">عَلَقاً صريفَ محالةِ الأمساد</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ر</w:t>
      </w:r>
    </w:p>
    <w:p>
      <w:pPr>
        <w:pStyle w:val="Heading5"/>
      </w:pPr>
      <w:bookmarkStart w:id="2459" w:name="_Toc1755"/>
      <w:r>
        <w:t>المَحْوَرَة</w:t>
      </w:r>
      <w:bookmarkEnd w:id="2459"/>
    </w:p>
    <w:p>
      <w:pPr>
        <w:pStyle w:val="BookText"/>
      </w:pPr>
      <w:r>
        <w:rPr>
          <w:rFonts w:ascii="Amiri" w:hAnsi="Amiri" w:eastAsia="Amiri" w:cs="Amiri"/>
          <w:lang w:bidi="ar-SA"/>
          <w:color w:val="111111"/>
          <w:sz w:val="28"/>
          <w:szCs w:val="28"/>
          <w:rtl/>
        </w:rPr>
        <w:t xml:space="preserve">[المَحْوَرَة] : من المحاورة : لغة في المَحُورة كالمَشْورة من المشاورة لغة في المشُوْرة ، قال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بحاجةِ ذي بثٍّ ومَحْوَرة له</w:t>
      </w:r>
    </w:p>
    <w:p>
      <w:pPr>
        <w:pStyle w:val="BookText"/>
      </w:pPr>
      <w:r>
        <w:rPr>
          <w:rFonts w:ascii="Amiri" w:hAnsi="Amiri" w:eastAsia="Amiri" w:cs="Amiri"/>
          <w:lang w:bidi="ar-SA"/>
          <w:color w:val="111111"/>
          <w:sz w:val="28"/>
          <w:szCs w:val="28"/>
          <w:rtl/>
        </w:rPr>
        <w:t xml:space="preserve">كفى رجعُها من قِصَّةِ المتكلمِ</w:t>
      </w:r>
    </w:p>
    <w:p>
      <w:pPr>
        <w:pStyle w:val="BookText"/>
      </w:pPr>
      <w:r>
        <w:rPr>
          <w:rFonts w:ascii="Amiri" w:hAnsi="Amiri" w:eastAsia="Amiri" w:cs="Amiri"/>
          <w:lang w:bidi="ar-SA"/>
          <w:color w:val="111111"/>
          <w:sz w:val="28"/>
          <w:szCs w:val="28"/>
          <w:rtl/>
        </w:rPr>
        <w:t xml:space="preserve">ي</w:t>
      </w:r>
    </w:p>
    <w:p>
      <w:pPr>
        <w:pStyle w:val="Heading5"/>
      </w:pPr>
      <w:bookmarkStart w:id="2460" w:name="_Toc1756"/>
      <w:r>
        <w:t>المَحْوَاة</w:t>
      </w:r>
      <w:bookmarkEnd w:id="2460"/>
    </w:p>
    <w:p>
      <w:pPr>
        <w:pStyle w:val="BookText"/>
      </w:pPr>
      <w:r>
        <w:rPr>
          <w:rFonts w:ascii="Amiri" w:hAnsi="Amiri" w:eastAsia="Amiri" w:cs="Amiri"/>
          <w:lang w:bidi="ar-SA"/>
          <w:color w:val="111111"/>
          <w:sz w:val="28"/>
          <w:szCs w:val="28"/>
          <w:rtl/>
        </w:rPr>
        <w:t xml:space="preserve">[المَحْوَاة] : أرض محواة : أي ذات حيات.</w:t>
      </w:r>
    </w:p>
    <w:p>
      <w:pPr>
        <w:pStyle w:val="BookText"/>
      </w:pPr>
      <w:r>
        <w:rPr>
          <w:rFonts w:ascii="IRNazanin" w:hAnsi="IRNazanin" w:eastAsia="IRNazanin" w:cs="IRNazanin"/>
          <w:lang w:bidi="fa-IR"/>
          <w:color w:val="111111"/>
          <w:sz w:val="28"/>
          <w:szCs w:val="28"/>
          <w:rtl/>
        </w:rPr>
        <w:t xml:space="preserve">[شماره صفحه واقعی : 1617]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58" w:name="pg14434_152782"/>
    <w:bookmarkEnd w:id="358"/>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461" w:name="_Toc1757"/>
      <w:r>
        <w:t>المَحْوُرة</w:t>
      </w:r>
      <w:bookmarkEnd w:id="2461"/>
    </w:p>
    <w:p>
      <w:pPr>
        <w:pStyle w:val="BookText"/>
      </w:pPr>
      <w:r>
        <w:rPr>
          <w:rFonts w:ascii="Amiri" w:hAnsi="Amiri" w:eastAsia="Amiri" w:cs="Amiri"/>
          <w:lang w:bidi="ar-SA"/>
          <w:color w:val="111111"/>
          <w:sz w:val="28"/>
          <w:szCs w:val="28"/>
          <w:rtl/>
        </w:rPr>
        <w:t xml:space="preserve">[المَحْوُرة] : يقال : كلمت فلاناً فما ردّ إِلي مَحْوُرة : أي جواباً.</w:t>
      </w:r>
    </w:p>
    <w:p>
      <w:pPr>
        <w:pStyle w:val="BookText"/>
      </w:pPr>
      <w:r>
        <w:rPr>
          <w:rFonts w:ascii="Amiri" w:hAnsi="Amiri" w:eastAsia="Amiri" w:cs="Amiri"/>
          <w:lang w:bidi="ar-SA"/>
          <w:color w:val="111111"/>
          <w:sz w:val="28"/>
          <w:szCs w:val="28"/>
          <w:rtl/>
        </w:rPr>
        <w:t xml:space="preserve">وجوف المَحْوُرة : اسم واد باليمن ، قال ( معان بن رواق الوادعي )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ردوا الأوارك من مراد بعد ما</w:t>
      </w:r>
    </w:p>
    <w:p>
      <w:pPr>
        <w:pStyle w:val="BookText"/>
      </w:pPr>
      <w:r>
        <w:rPr>
          <w:rFonts w:ascii="Amiri" w:hAnsi="Amiri" w:eastAsia="Amiri" w:cs="Amiri"/>
          <w:lang w:bidi="ar-SA"/>
          <w:color w:val="111111"/>
          <w:sz w:val="28"/>
          <w:szCs w:val="28"/>
          <w:rtl/>
        </w:rPr>
        <w:t xml:space="preserve">بطنوا بها جوف المَحْوُرة تهزع</w:t>
      </w:r>
    </w:p>
    <w:p>
      <w:pPr>
        <w:pStyle w:val="BookText"/>
      </w:pPr>
      <w:r>
        <w:rPr>
          <w:rFonts w:ascii="Amiri" w:hAnsi="Amiri" w:eastAsia="Amiri" w:cs="Amiri"/>
          <w:lang w:bidi="ar-SA"/>
          <w:color w:val="111111"/>
          <w:sz w:val="28"/>
          <w:szCs w:val="28"/>
          <w:rtl/>
        </w:rPr>
        <w:t xml:space="preserve">مُفْعَل ، بضم الميم</w:t>
      </w:r>
    </w:p>
    <w:p>
      <w:pPr>
        <w:pStyle w:val="BookText"/>
      </w:pPr>
      <w:r>
        <w:rPr>
          <w:rFonts w:ascii="IRNazanin" w:hAnsi="IRNazanin" w:eastAsia="IRNazanin" w:cs="IRNazanin"/>
          <w:lang w:bidi="fa-IR"/>
          <w:color w:val="111111"/>
          <w:sz w:val="28"/>
          <w:szCs w:val="28"/>
          <w:rtl/>
        </w:rPr>
        <w:t xml:space="preserve">ل</w:t>
      </w:r>
    </w:p>
    <w:p>
      <w:pPr>
        <w:pStyle w:val="Heading5"/>
      </w:pPr>
      <w:bookmarkStart w:id="2462" w:name="_Toc1758"/>
      <w:r>
        <w:t>المُحال</w:t>
      </w:r>
      <w:bookmarkEnd w:id="2462"/>
    </w:p>
    <w:p>
      <w:pPr>
        <w:pStyle w:val="BookText"/>
      </w:pPr>
      <w:r>
        <w:rPr>
          <w:rFonts w:ascii="Amiri" w:hAnsi="Amiri" w:eastAsia="Amiri" w:cs="Amiri"/>
          <w:lang w:bidi="ar-SA"/>
          <w:color w:val="111111"/>
          <w:sz w:val="28"/>
          <w:szCs w:val="28"/>
          <w:rtl/>
        </w:rPr>
        <w:t xml:space="preserve">[المُحال] من الكلام : ما أحيل عن وجهه ، قال بعضهم : هو من الكذب ، وقيل : ليس بكَذَب.</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2463" w:name="_Toc1759"/>
      <w:r>
        <w:t>المِحْوَر</w:t>
      </w:r>
      <w:bookmarkEnd w:id="2463"/>
    </w:p>
    <w:p>
      <w:pPr>
        <w:pStyle w:val="BookText"/>
      </w:pPr>
      <w:r>
        <w:rPr>
          <w:rFonts w:ascii="Amiri" w:hAnsi="Amiri" w:eastAsia="Amiri" w:cs="Amiri"/>
          <w:lang w:bidi="ar-SA"/>
          <w:color w:val="111111"/>
          <w:sz w:val="28"/>
          <w:szCs w:val="28"/>
          <w:rtl/>
        </w:rPr>
        <w:t xml:space="preserve">[المِحْوَر] : الذي تدور عليه البكرة من خشب أو حديد.</w:t>
      </w:r>
    </w:p>
    <w:p>
      <w:pPr>
        <w:pStyle w:val="BookText"/>
      </w:pPr>
      <w:r>
        <w:rPr>
          <w:rFonts w:ascii="Amiri" w:hAnsi="Amiri" w:eastAsia="Amiri" w:cs="Amiri"/>
          <w:lang w:bidi="ar-SA"/>
          <w:color w:val="111111"/>
          <w:sz w:val="28"/>
          <w:szCs w:val="28"/>
          <w:rtl/>
        </w:rPr>
        <w:t xml:space="preserve">والمِحْوَر : عود الخباز.</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464" w:name="_Toc1760"/>
      <w:r>
        <w:t>المِحْوَقة</w:t>
      </w:r>
      <w:bookmarkEnd w:id="2464"/>
    </w:p>
    <w:p>
      <w:pPr>
        <w:pStyle w:val="BookText"/>
      </w:pPr>
      <w:r>
        <w:rPr>
          <w:rFonts w:ascii="Amiri" w:hAnsi="Amiri" w:eastAsia="Amiri" w:cs="Amiri"/>
          <w:lang w:bidi="ar-SA"/>
          <w:color w:val="111111"/>
          <w:sz w:val="28"/>
          <w:szCs w:val="28"/>
          <w:rtl/>
        </w:rPr>
        <w:t xml:space="preserve">[المِحْوَقة] ، بالقاف : المكنسة.</w:t>
      </w:r>
    </w:p>
    <w:p>
      <w:pPr>
        <w:pStyle w:val="BookText"/>
      </w:pPr>
      <w:r>
        <w:rPr>
          <w:rFonts w:ascii="Amiri" w:hAnsi="Amiri" w:eastAsia="Amiri" w:cs="Amiri"/>
          <w:lang w:bidi="ar-SA"/>
          <w:color w:val="111111"/>
          <w:sz w:val="28"/>
          <w:szCs w:val="28"/>
          <w:rtl/>
        </w:rPr>
        <w:t xml:space="preserve">فُعَّل ، بضم الفاء وفتح العين مشددة</w:t>
      </w:r>
    </w:p>
    <w:p>
      <w:pPr>
        <w:pStyle w:val="BookText"/>
      </w:pPr>
      <w:r>
        <w:rPr>
          <w:rFonts w:ascii="IRNazanin" w:hAnsi="IRNazanin" w:eastAsia="IRNazanin" w:cs="IRNazanin"/>
          <w:lang w:bidi="fa-IR"/>
          <w:color w:val="111111"/>
          <w:sz w:val="28"/>
          <w:szCs w:val="28"/>
          <w:rtl/>
        </w:rPr>
        <w:t xml:space="preserve">ل</w:t>
      </w:r>
    </w:p>
    <w:p>
      <w:pPr>
        <w:pStyle w:val="Heading5"/>
      </w:pPr>
      <w:bookmarkStart w:id="2465" w:name="_Toc1761"/>
      <w:r>
        <w:t>الحُوَّل</w:t>
      </w:r>
      <w:bookmarkEnd w:id="2465"/>
    </w:p>
    <w:p>
      <w:pPr>
        <w:pStyle w:val="BookText"/>
      </w:pPr>
      <w:r>
        <w:rPr>
          <w:rFonts w:ascii="Amiri" w:hAnsi="Amiri" w:eastAsia="Amiri" w:cs="Amiri"/>
          <w:lang w:bidi="ar-SA"/>
          <w:color w:val="111111"/>
          <w:sz w:val="28"/>
          <w:szCs w:val="28"/>
          <w:rtl/>
        </w:rPr>
        <w:t xml:space="preserve">[الحُوَّل] : رجل حُوَّل قُلّب : أي بصير بتحويل الأمور وتقليبها ، ومنه قول معاوية عند موته : إِنكم لتقلبون حُوّلاً قلّباً إِن وُقي هول المطلع.</w:t>
      </w:r>
    </w:p>
    <w:p>
      <w:pPr>
        <w:pStyle w:val="BookText"/>
      </w:pPr>
      <w:r>
        <w:rPr>
          <w:rFonts w:ascii="IRNazanin" w:hAnsi="IRNazanin" w:eastAsia="IRNazanin" w:cs="IRNazanin"/>
          <w:lang w:bidi="fa-IR"/>
          <w:color w:val="111111"/>
          <w:sz w:val="28"/>
          <w:szCs w:val="28"/>
          <w:rtl/>
        </w:rPr>
        <w:t xml:space="preserve">[شماره صفحه واقعی : 1618]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59" w:name="pg14434_152784"/>
    <w:bookmarkEnd w:id="359"/>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Amiri" w:hAnsi="Amiri" w:eastAsia="Amiri" w:cs="Amiri"/>
          <w:lang w:bidi="ar-SA"/>
          <w:color w:val="111111"/>
          <w:sz w:val="28"/>
          <w:szCs w:val="28"/>
          <w:rtl/>
        </w:rPr>
        <w:t xml:space="preserve">ي</w:t>
      </w:r>
    </w:p>
    <w:p>
      <w:pPr>
        <w:pStyle w:val="Heading5"/>
      </w:pPr>
      <w:bookmarkStart w:id="2466" w:name="_Toc1762"/>
      <w:r>
        <w:t>حوّاء</w:t>
      </w:r>
      <w:bookmarkEnd w:id="2466"/>
    </w:p>
    <w:p>
      <w:pPr>
        <w:pStyle w:val="BookText"/>
      </w:pPr>
      <w:r>
        <w:rPr>
          <w:rFonts w:ascii="Amiri" w:hAnsi="Amiri" w:eastAsia="Amiri" w:cs="Amiri"/>
          <w:lang w:bidi="ar-SA"/>
          <w:color w:val="111111"/>
          <w:sz w:val="28"/>
          <w:szCs w:val="28"/>
          <w:rtl/>
        </w:rPr>
        <w:t xml:space="preserve">[حوّاء] : اسم أم البشر ، قال علي رضي‌الله‌عنه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الناس من جهة التمثيل أكفاء</w:t>
      </w:r>
    </w:p>
    <w:p>
      <w:pPr>
        <w:pStyle w:val="BookText"/>
      </w:pPr>
      <w:r>
        <w:rPr>
          <w:rFonts w:ascii="IRNazanin" w:hAnsi="IRNazanin" w:eastAsia="IRNazanin" w:cs="IRNazanin"/>
          <w:lang w:bidi="fa-IR"/>
          <w:color w:val="111111"/>
          <w:sz w:val="28"/>
          <w:szCs w:val="28"/>
          <w:rtl/>
        </w:rPr>
        <w:t xml:space="preserve">أبوهم آدم والأم حوّاء</w:t>
      </w:r>
    </w:p>
    <w:p>
      <w:pPr>
        <w:pStyle w:val="BookText"/>
      </w:pPr>
      <w:r>
        <w:rPr>
          <w:rFonts w:ascii="Amiri" w:hAnsi="Amiri" w:eastAsia="Amiri" w:cs="Amiri"/>
          <w:lang w:bidi="ar-SA"/>
          <w:color w:val="111111"/>
          <w:sz w:val="28"/>
          <w:szCs w:val="28"/>
          <w:rtl/>
        </w:rPr>
        <w:t xml:space="preserve">فإِن يكن لهم من أصلهم نسبٌ</w:t>
      </w:r>
    </w:p>
    <w:p>
      <w:pPr>
        <w:pStyle w:val="BookText"/>
      </w:pPr>
      <w:r>
        <w:rPr>
          <w:rFonts w:ascii="Amiri" w:hAnsi="Amiri" w:eastAsia="Amiri" w:cs="Amiri"/>
          <w:lang w:bidi="ar-SA"/>
          <w:color w:val="111111"/>
          <w:sz w:val="28"/>
          <w:szCs w:val="28"/>
          <w:rtl/>
        </w:rPr>
        <w:t xml:space="preserve">يفاخرون به فالطينُ والماءُ</w:t>
      </w:r>
    </w:p>
    <w:p>
      <w:pPr>
        <w:pStyle w:val="BookText"/>
      </w:pPr>
      <w:r>
        <w:rPr>
          <w:rFonts w:ascii="Amiri" w:hAnsi="Amiri" w:eastAsia="Amiri" w:cs="Amiri"/>
          <w:lang w:bidi="ar-SA"/>
          <w:color w:val="111111"/>
          <w:sz w:val="28"/>
          <w:szCs w:val="28"/>
          <w:rtl/>
        </w:rPr>
        <w:t xml:space="preserve">ما الفضل إِلا لأهل العلم إِنهمُ</w:t>
      </w:r>
    </w:p>
    <w:p>
      <w:pPr>
        <w:pStyle w:val="BookText"/>
      </w:pPr>
      <w:r>
        <w:rPr>
          <w:rFonts w:ascii="IRNazanin" w:hAnsi="IRNazanin" w:eastAsia="IRNazanin" w:cs="IRNazanin"/>
          <w:lang w:bidi="fa-IR"/>
          <w:color w:val="111111"/>
          <w:sz w:val="28"/>
          <w:szCs w:val="28"/>
          <w:rtl/>
        </w:rPr>
        <w:t xml:space="preserve">على الهدى لمن استهدى أدلّاءُ</w:t>
      </w:r>
    </w:p>
    <w:p>
      <w:pPr>
        <w:pStyle w:val="BookText"/>
      </w:pPr>
      <w:r>
        <w:rPr>
          <w:rFonts w:ascii="Amiri" w:hAnsi="Amiri" w:eastAsia="Amiri" w:cs="Amiri"/>
          <w:lang w:bidi="ar-SA"/>
          <w:color w:val="111111"/>
          <w:sz w:val="28"/>
          <w:szCs w:val="28"/>
          <w:rtl/>
        </w:rPr>
        <w:t xml:space="preserve">وقدر كل امرئ ما كان يحسنه</w:t>
      </w:r>
    </w:p>
    <w:p>
      <w:pPr>
        <w:pStyle w:val="BookText"/>
      </w:pPr>
      <w:r>
        <w:rPr>
          <w:rFonts w:ascii="IRNazanin" w:hAnsi="IRNazanin" w:eastAsia="IRNazanin" w:cs="IRNazanin"/>
          <w:lang w:bidi="fa-IR"/>
          <w:color w:val="111111"/>
          <w:sz w:val="28"/>
          <w:szCs w:val="28"/>
          <w:rtl/>
        </w:rPr>
        <w:t xml:space="preserve">والجاهلون لأهل العلم أعداءُ</w:t>
      </w:r>
    </w:p>
    <w:p>
      <w:pPr>
        <w:pStyle w:val="BookText"/>
      </w:pPr>
      <w:r>
        <w:rPr>
          <w:rFonts w:ascii="Amiri" w:hAnsi="Amiri" w:eastAsia="Amiri" w:cs="Amiri"/>
          <w:lang w:bidi="ar-SA"/>
          <w:color w:val="111111"/>
          <w:sz w:val="28"/>
          <w:szCs w:val="28"/>
          <w:rtl/>
        </w:rPr>
        <w:t xml:space="preserve">وبعضهم يقول لصاحب الحيات : حَوَّاءٌ ، واشتقاقها عنده من « حويت » لأنها تحوَّى في التوائها.</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Amiri" w:hAnsi="Amiri" w:eastAsia="Amiri" w:cs="Amiri"/>
          <w:lang w:bidi="ar-SA"/>
          <w:color w:val="111111"/>
          <w:sz w:val="28"/>
          <w:szCs w:val="28"/>
          <w:rtl/>
        </w:rPr>
        <w:t xml:space="preserve">ي</w:t>
      </w:r>
    </w:p>
    <w:p>
      <w:pPr>
        <w:pStyle w:val="Heading5"/>
      </w:pPr>
      <w:bookmarkStart w:id="2467" w:name="_Toc1763"/>
      <w:r>
        <w:t>الحُوّاء</w:t>
      </w:r>
      <w:bookmarkEnd w:id="2467"/>
    </w:p>
    <w:p>
      <w:pPr>
        <w:pStyle w:val="BookText"/>
      </w:pPr>
      <w:r>
        <w:rPr>
          <w:rFonts w:ascii="Amiri" w:hAnsi="Amiri" w:eastAsia="Amiri" w:cs="Amiri"/>
          <w:lang w:bidi="ar-SA"/>
          <w:color w:val="111111"/>
          <w:sz w:val="28"/>
          <w:szCs w:val="28"/>
          <w:rtl/>
        </w:rPr>
        <w:t xml:space="preserve">[الحُوّاء] : نبت.</w:t>
      </w:r>
    </w:p>
    <w:p>
      <w:pPr>
        <w:pStyle w:val="BookText"/>
      </w:pPr>
      <w:r>
        <w:rPr>
          <w:rFonts w:ascii="Amiri" w:hAnsi="Amiri" w:eastAsia="Amiri" w:cs="Amiri"/>
          <w:lang w:bidi="ar-SA"/>
          <w:color w:val="111111"/>
          <w:sz w:val="28"/>
          <w:szCs w:val="28"/>
          <w:rtl/>
        </w:rPr>
        <w:t xml:space="preserve">فعَّالى ، بزيادة ألف</w:t>
      </w:r>
    </w:p>
    <w:p>
      <w:pPr>
        <w:pStyle w:val="BookText"/>
      </w:pPr>
      <w:r>
        <w:rPr>
          <w:rFonts w:ascii="IRNazanin" w:hAnsi="IRNazanin" w:eastAsia="IRNazanin" w:cs="IRNazanin"/>
          <w:lang w:bidi="fa-IR"/>
          <w:color w:val="111111"/>
          <w:sz w:val="28"/>
          <w:szCs w:val="28"/>
          <w:rtl/>
        </w:rPr>
        <w:t xml:space="preserve">ر</w:t>
      </w:r>
    </w:p>
    <w:p>
      <w:pPr>
        <w:pStyle w:val="Heading5"/>
      </w:pPr>
      <w:bookmarkStart w:id="2468" w:name="_Toc1764"/>
      <w:r>
        <w:t>الحُوّارى</w:t>
      </w:r>
      <w:bookmarkEnd w:id="2468"/>
    </w:p>
    <w:p>
      <w:pPr>
        <w:pStyle w:val="BookText"/>
      </w:pPr>
      <w:r>
        <w:rPr>
          <w:rFonts w:ascii="Amiri" w:hAnsi="Amiri" w:eastAsia="Amiri" w:cs="Amiri"/>
          <w:lang w:bidi="ar-SA"/>
          <w:color w:val="111111"/>
          <w:sz w:val="28"/>
          <w:szCs w:val="28"/>
          <w:rtl/>
        </w:rPr>
        <w:t xml:space="preserve">[الحُوّارى] من الطعام : ما حُوِّرَ : أي نقي وبُيّض. وطبع حوّارى البُرِّ : معتدل في البرودة واللين.</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2469" w:name="_Toc1765"/>
      <w:r>
        <w:t>الحائج</w:t>
      </w:r>
      <w:bookmarkEnd w:id="2469"/>
    </w:p>
    <w:p>
      <w:pPr>
        <w:pStyle w:val="BookText"/>
      </w:pPr>
      <w:r>
        <w:rPr>
          <w:rFonts w:ascii="Amiri" w:hAnsi="Amiri" w:eastAsia="Amiri" w:cs="Amiri"/>
          <w:lang w:bidi="ar-SA"/>
          <w:color w:val="111111"/>
          <w:sz w:val="28"/>
          <w:szCs w:val="28"/>
          <w:rtl/>
        </w:rPr>
        <w:t xml:space="preserve">[الحائج] : ضرب من الشوك.</w:t>
      </w:r>
    </w:p>
    <w:p>
      <w:pPr>
        <w:pStyle w:val="BookText"/>
      </w:pPr>
      <w:r>
        <w:rPr>
          <w:rFonts w:ascii="IRNazanin" w:hAnsi="IRNazanin" w:eastAsia="IRNazanin" w:cs="IRNazanin"/>
          <w:lang w:bidi="fa-IR"/>
          <w:color w:val="111111"/>
          <w:sz w:val="28"/>
          <w:szCs w:val="28"/>
          <w:rtl/>
        </w:rPr>
        <w:t xml:space="preserve">ر</w:t>
      </w:r>
    </w:p>
    <w:p>
      <w:pPr>
        <w:pStyle w:val="Heading5"/>
      </w:pPr>
      <w:bookmarkStart w:id="2470" w:name="_Toc1766"/>
      <w:r>
        <w:t>الحائر</w:t>
      </w:r>
      <w:bookmarkEnd w:id="2470"/>
    </w:p>
    <w:p>
      <w:pPr>
        <w:pStyle w:val="BookText"/>
      </w:pPr>
      <w:r>
        <w:rPr>
          <w:rFonts w:ascii="Amiri" w:hAnsi="Amiri" w:eastAsia="Amiri" w:cs="Amiri"/>
          <w:lang w:bidi="ar-SA"/>
          <w:color w:val="111111"/>
          <w:sz w:val="28"/>
          <w:szCs w:val="28"/>
          <w:rtl/>
        </w:rPr>
        <w:t xml:space="preserve">[الحائر] : رجل حائر بائر : أي ضال لا يهتدي لشيء.</w:t>
      </w:r>
    </w:p>
    <w:p>
      <w:pPr>
        <w:pStyle w:val="BookText"/>
      </w:pPr>
      <w:r>
        <w:rPr>
          <w:rFonts w:ascii="IRNazanin" w:hAnsi="IRNazanin" w:eastAsia="IRNazanin" w:cs="IRNazanin"/>
          <w:lang w:bidi="fa-IR"/>
          <w:color w:val="111111"/>
          <w:sz w:val="28"/>
          <w:szCs w:val="28"/>
          <w:rtl/>
        </w:rPr>
        <w:t xml:space="preserve">[شماره صفحه واقعی : 1619]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0" w:name="pg14434_152786"/>
    <w:bookmarkEnd w:id="360"/>
    <w:p>
      <w:pPr>
        <w:pStyle w:val="BookText"/>
      </w:pPr>
      <w:r>
        <w:rPr>
          <w:rFonts w:ascii="IRNazanin" w:hAnsi="IRNazanin" w:eastAsia="IRNazanin" w:cs="IRNazanin"/>
          <w:lang w:bidi="fa-IR"/>
          <w:color w:val="111111"/>
          <w:sz w:val="28"/>
          <w:szCs w:val="28"/>
          <w:rtl/>
        </w:rPr>
        <w:t xml:space="preserve">ش</w:t>
      </w:r>
    </w:p>
    <w:p>
      <w:pPr>
        <w:pStyle w:val="Heading5"/>
      </w:pPr>
      <w:bookmarkStart w:id="2471" w:name="_Toc1767"/>
      <w:r>
        <w:t>الحائش</w:t>
      </w:r>
      <w:bookmarkEnd w:id="2471"/>
    </w:p>
    <w:p>
      <w:pPr>
        <w:pStyle w:val="BookText"/>
      </w:pPr>
      <w:r>
        <w:rPr>
          <w:rFonts w:ascii="Amiri" w:hAnsi="Amiri" w:eastAsia="Amiri" w:cs="Amiri"/>
          <w:lang w:bidi="ar-SA"/>
          <w:color w:val="111111"/>
          <w:sz w:val="28"/>
          <w:szCs w:val="28"/>
          <w:rtl/>
        </w:rPr>
        <w:t xml:space="preserve">[الحائش] ، بالشين معجمة : جماعة النخل لا واحد له من لفظه ، قال الأخطل </w:t>
      </w:r>
      <w:r>
        <w:rPr>
          <w:rStyle w:val="FootnoteReference"/>
        </w:rPr>
        <w:footnoteReference w:id="914"/>
      </w:r>
    </w:p>
    <w:p>
      <w:pPr>
        <w:pStyle w:val="BookText"/>
      </w:pPr>
      <w:r>
        <w:rPr>
          <w:rFonts w:ascii="Amiri" w:hAnsi="Amiri" w:eastAsia="Amiri" w:cs="Amiri"/>
          <w:lang w:bidi="ar-SA"/>
          <w:color w:val="111111"/>
          <w:sz w:val="28"/>
          <w:szCs w:val="28"/>
          <w:rtl/>
        </w:rPr>
        <w:t xml:space="preserve">وكانّ ظعن الحيّ حائش قريةٍ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ظُعْنَ الحيِّ نخلٌ حائشُ</w:t>
      </w:r>
    </w:p>
    <w:p>
      <w:pPr>
        <w:pStyle w:val="BookText"/>
      </w:pPr>
      <w:r>
        <w:rPr>
          <w:rFonts w:ascii="Amiri" w:hAnsi="Amiri" w:eastAsia="Amiri" w:cs="Amiri"/>
          <w:lang w:bidi="ar-SA"/>
          <w:color w:val="111111"/>
          <w:sz w:val="28"/>
          <w:szCs w:val="28"/>
          <w:rtl/>
        </w:rPr>
        <w:t xml:space="preserve">دانٍ جناه طيب الأثمار</w:t>
      </w:r>
    </w:p>
    <w:p>
      <w:pPr>
        <w:pStyle w:val="BookText"/>
      </w:pPr>
      <w:r>
        <w:rPr>
          <w:rFonts w:ascii="IRNazanin" w:hAnsi="IRNazanin" w:eastAsia="IRNazanin" w:cs="IRNazanin"/>
          <w:lang w:bidi="fa-IR"/>
          <w:color w:val="111111"/>
          <w:sz w:val="28"/>
          <w:szCs w:val="28"/>
          <w:rtl/>
        </w:rPr>
        <w:t xml:space="preserve">ص</w:t>
      </w:r>
    </w:p>
    <w:p>
      <w:pPr>
        <w:pStyle w:val="Heading5"/>
      </w:pPr>
      <w:bookmarkStart w:id="2472" w:name="_Toc1768"/>
      <w:r>
        <w:t>الحائص</w:t>
      </w:r>
      <w:bookmarkEnd w:id="2472"/>
    </w:p>
    <w:p>
      <w:pPr>
        <w:pStyle w:val="BookText"/>
      </w:pPr>
      <w:r>
        <w:rPr>
          <w:rFonts w:ascii="Amiri" w:hAnsi="Amiri" w:eastAsia="Amiri" w:cs="Amiri"/>
          <w:lang w:bidi="ar-SA"/>
          <w:color w:val="111111"/>
          <w:sz w:val="28"/>
          <w:szCs w:val="28"/>
          <w:rtl/>
        </w:rPr>
        <w:t xml:space="preserve">[الحائص] : الناقة التي لا يدخل قضيب الفحل في حيائها.</w:t>
      </w:r>
    </w:p>
    <w:p>
      <w:pPr>
        <w:pStyle w:val="BookText"/>
      </w:pPr>
      <w:r>
        <w:rPr>
          <w:rFonts w:ascii="IRNazanin" w:hAnsi="IRNazanin" w:eastAsia="IRNazanin" w:cs="IRNazanin"/>
          <w:lang w:bidi="fa-IR"/>
          <w:color w:val="111111"/>
          <w:sz w:val="28"/>
          <w:szCs w:val="28"/>
          <w:rtl/>
        </w:rPr>
        <w:t xml:space="preserve">ط</w:t>
      </w:r>
    </w:p>
    <w:p>
      <w:pPr>
        <w:pStyle w:val="Heading5"/>
      </w:pPr>
      <w:bookmarkStart w:id="2473" w:name="_Toc1769"/>
      <w:r>
        <w:t>الحائط</w:t>
      </w:r>
      <w:bookmarkEnd w:id="2473"/>
    </w:p>
    <w:p>
      <w:pPr>
        <w:pStyle w:val="BookText"/>
      </w:pPr>
      <w:r>
        <w:rPr>
          <w:rFonts w:ascii="Amiri" w:hAnsi="Amiri" w:eastAsia="Amiri" w:cs="Amiri"/>
          <w:lang w:bidi="ar-SA"/>
          <w:color w:val="111111"/>
          <w:sz w:val="28"/>
          <w:szCs w:val="28"/>
          <w:rtl/>
        </w:rPr>
        <w:t xml:space="preserve">[الحائط] : واحد الحيطان ، وفي الحديث </w:t>
      </w:r>
      <w:r>
        <w:rPr>
          <w:rStyle w:val="FootnoteReference"/>
        </w:rPr>
        <w:footnoteReference w:id="915"/>
      </w:r>
      <w:r>
        <w:rPr>
          <w:rFonts w:ascii="Amiri" w:hAnsi="Amiri" w:eastAsia="Amiri" w:cs="Amiri"/>
          <w:lang w:bidi="ar-SA"/>
          <w:color w:val="111111"/>
          <w:sz w:val="28"/>
          <w:szCs w:val="28"/>
          <w:rtl/>
        </w:rPr>
        <w:t xml:space="preserve">: قال رجل من اليهود للنبي عليه‌السلام : هل لك أن تبيعني تمراً معلوماً إِلى أجل معلوم من حائط معلوم. فقال : « لا ولكن أبيعك تمراً معلوماً إِلى أجل معلوم ولا أسمي لك حائطاً ». أراد صلى الله عليه بترك تعيين الحائط صحة عقد البيع ، لأنه إِذا عين فربما لم يَسْلَم من الآفات فيكون البيع معلقاً على الخطر.</w:t>
      </w:r>
    </w:p>
    <w:p>
      <w:pPr>
        <w:pStyle w:val="BookText"/>
      </w:pPr>
      <w:r>
        <w:rPr>
          <w:rFonts w:ascii="Amiri" w:hAnsi="Amiri" w:eastAsia="Amiri" w:cs="Amiri"/>
          <w:lang w:bidi="ar-SA"/>
          <w:color w:val="111111"/>
          <w:sz w:val="28"/>
          <w:szCs w:val="28"/>
          <w:rtl/>
        </w:rPr>
        <w:t xml:space="preserve">ومثل هذا في ضروب من البيع كثيرة لا يجيزه الفقهاء لهذا الحديث.</w:t>
      </w:r>
    </w:p>
    <w:p>
      <w:pPr>
        <w:pStyle w:val="BookText"/>
      </w:pPr>
      <w:r>
        <w:rPr>
          <w:rFonts w:ascii="Amiri" w:hAnsi="Amiri" w:eastAsia="Amiri" w:cs="Amiri"/>
          <w:lang w:bidi="ar-SA"/>
          <w:color w:val="111111"/>
          <w:sz w:val="28"/>
          <w:szCs w:val="28"/>
          <w:rtl/>
        </w:rPr>
        <w:t xml:space="preserve">ك</w:t>
      </w:r>
    </w:p>
    <w:p>
      <w:pPr>
        <w:pStyle w:val="Heading5"/>
      </w:pPr>
      <w:bookmarkStart w:id="2474" w:name="_Toc1770"/>
      <w:r>
        <w:t>الحائك</w:t>
      </w:r>
      <w:bookmarkEnd w:id="2474"/>
    </w:p>
    <w:p>
      <w:pPr>
        <w:pStyle w:val="BookText"/>
      </w:pPr>
      <w:r>
        <w:rPr>
          <w:rFonts w:ascii="Amiri" w:hAnsi="Amiri" w:eastAsia="Amiri" w:cs="Amiri"/>
          <w:lang w:bidi="ar-SA"/>
          <w:color w:val="111111"/>
          <w:sz w:val="28"/>
          <w:szCs w:val="28"/>
          <w:rtl/>
        </w:rPr>
        <w:t xml:space="preserve">[الحائك] : النساج.</w:t>
      </w:r>
    </w:p>
    <w:p>
      <w:pPr>
        <w:pStyle w:val="BookText"/>
      </w:pPr>
      <w:r>
        <w:rPr>
          <w:rFonts w:ascii="IRNazanin" w:hAnsi="IRNazanin" w:eastAsia="IRNazanin" w:cs="IRNazanin"/>
          <w:lang w:bidi="fa-IR"/>
          <w:color w:val="111111"/>
          <w:sz w:val="28"/>
          <w:szCs w:val="28"/>
          <w:rtl/>
        </w:rPr>
        <w:t xml:space="preserve">ل</w:t>
      </w:r>
    </w:p>
    <w:p>
      <w:pPr>
        <w:pStyle w:val="Heading5"/>
      </w:pPr>
      <w:bookmarkStart w:id="2475" w:name="_Toc1771"/>
      <w:r>
        <w:t>الحائل</w:t>
      </w:r>
      <w:bookmarkEnd w:id="2475"/>
    </w:p>
    <w:p>
      <w:pPr>
        <w:pStyle w:val="BookText"/>
      </w:pPr>
      <w:r>
        <w:rPr>
          <w:rFonts w:ascii="Amiri" w:hAnsi="Amiri" w:eastAsia="Amiri" w:cs="Amiri"/>
          <w:lang w:bidi="ar-SA"/>
          <w:color w:val="111111"/>
          <w:sz w:val="28"/>
          <w:szCs w:val="28"/>
          <w:rtl/>
        </w:rPr>
        <w:t xml:space="preserve">[الحائل] : الأنثى من ولد الناقة ، يقال : لا أفعل ذاك ما أرزمت أُمُ حائل.</w:t>
      </w:r>
    </w:p>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2476" w:name="_Toc1772"/>
      <w:r>
        <w:t>الحاوي</w:t>
      </w:r>
      <w:bookmarkEnd w:id="2476"/>
    </w:p>
    <w:p>
      <w:pPr>
        <w:pStyle w:val="BookText"/>
      </w:pPr>
      <w:r>
        <w:rPr>
          <w:rFonts w:ascii="Amiri" w:hAnsi="Amiri" w:eastAsia="Amiri" w:cs="Amiri"/>
          <w:lang w:bidi="ar-SA"/>
          <w:color w:val="111111"/>
          <w:sz w:val="28"/>
          <w:szCs w:val="28"/>
          <w:rtl/>
        </w:rPr>
        <w:t xml:space="preserve">[الحاوي] : يقال لصاحب الحيات : حاوٍ.</w:t>
      </w:r>
    </w:p>
    <w:p>
      <w:pPr>
        <w:pStyle w:val="BookText"/>
      </w:pPr>
      <w:r>
        <w:rPr>
          <w:rFonts w:ascii="IRNazanin" w:hAnsi="IRNazanin" w:eastAsia="IRNazanin" w:cs="IRNazanin"/>
          <w:lang w:bidi="fa-IR"/>
          <w:color w:val="111111"/>
          <w:sz w:val="28"/>
          <w:szCs w:val="28"/>
          <w:rtl/>
        </w:rPr>
        <w:t xml:space="preserve">[شماره صفحه واقعی : 1620]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1" w:name="pg14434_152788"/>
    <w:bookmarkEnd w:id="361"/>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ي</w:t>
      </w:r>
    </w:p>
    <w:p>
      <w:pPr>
        <w:pStyle w:val="Heading5"/>
      </w:pPr>
      <w:bookmarkStart w:id="2477" w:name="_Toc1773"/>
      <w:r>
        <w:t>الحاوية</w:t>
      </w:r>
      <w:bookmarkEnd w:id="2477"/>
    </w:p>
    <w:p>
      <w:pPr>
        <w:pStyle w:val="BookText"/>
      </w:pPr>
      <w:r>
        <w:rPr>
          <w:rFonts w:ascii="Amiri" w:hAnsi="Amiri" w:eastAsia="Amiri" w:cs="Amiri"/>
          <w:lang w:bidi="ar-SA"/>
          <w:color w:val="111111"/>
          <w:sz w:val="28"/>
          <w:szCs w:val="28"/>
          <w:rtl/>
        </w:rPr>
        <w:t xml:space="preserve">[الحاوية] : واحدة الحوايا ، وهي الأمعاء ، مثل : راوية وروايا وزاوية وزوايا. وأصل حوايا وما شاكله : حواوي على فواعل مثل ضاربة وضوارب ، فأبدلت الواو ياءً لانكسارها فصارت حوايي ، ثم فتحت الياء لاستثقال الكسرة عليها وأبدلت من الياء الأخيرة ألف فصارت حوايا. قال الله تعالى : ( أَوِ الْحَوايا )</w:t>
      </w:r>
      <w:r>
        <w:rPr>
          <w:rStyle w:val="FootnoteReference"/>
        </w:rPr>
        <w:footnoteReference w:id="916"/>
      </w:r>
      <w:r>
        <w:rPr>
          <w:rFonts w:ascii="Amiri" w:hAnsi="Amiri" w:eastAsia="Amiri" w:cs="Amiri"/>
          <w:lang w:bidi="ar-SA"/>
          <w:color w:val="111111"/>
          <w:sz w:val="28"/>
          <w:szCs w:val="28"/>
          <w:rtl/>
        </w:rPr>
        <w:t xml:space="preserve">. وقال علي بن أبي طالب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أقتلهم ولا أرى معاويهْ</w:t>
      </w:r>
    </w:p>
    <w:p>
      <w:pPr>
        <w:pStyle w:val="BookText"/>
      </w:pPr>
      <w:r>
        <w:rPr>
          <w:rFonts w:ascii="Amiri" w:hAnsi="Amiri" w:eastAsia="Amiri" w:cs="Amiri"/>
          <w:lang w:bidi="ar-SA"/>
          <w:color w:val="111111"/>
          <w:sz w:val="28"/>
          <w:szCs w:val="28"/>
          <w:rtl/>
        </w:rPr>
        <w:t xml:space="preserve">الأخْزَرَ العين العظيمَ الحاويهْ</w:t>
      </w:r>
    </w:p>
    <w:p>
      <w:pPr>
        <w:pStyle w:val="BookText"/>
      </w:pPr>
      <w:r>
        <w:rPr>
          <w:rFonts w:ascii="Amiri" w:hAnsi="Amiri" w:eastAsia="Amiri" w:cs="Amiri"/>
          <w:lang w:bidi="ar-SA"/>
          <w:color w:val="111111"/>
          <w:sz w:val="28"/>
          <w:szCs w:val="28"/>
          <w:rtl/>
        </w:rPr>
        <w:t xml:space="preserve">فاعِلاء ، بكسر العين ممدود</w:t>
      </w:r>
    </w:p>
    <w:p>
      <w:pPr>
        <w:pStyle w:val="BookText"/>
      </w:pPr>
      <w:r>
        <w:rPr>
          <w:rFonts w:ascii="Amiri" w:hAnsi="Amiri" w:eastAsia="Amiri" w:cs="Amiri"/>
          <w:lang w:bidi="ar-SA"/>
          <w:color w:val="111111"/>
          <w:sz w:val="28"/>
          <w:szCs w:val="28"/>
          <w:rtl/>
        </w:rPr>
        <w:t xml:space="preserve">ي</w:t>
      </w:r>
    </w:p>
    <w:p>
      <w:pPr>
        <w:pStyle w:val="Heading5"/>
      </w:pPr>
      <w:bookmarkStart w:id="2478" w:name="_Toc1774"/>
      <w:r>
        <w:t>حاوياء</w:t>
      </w:r>
      <w:bookmarkEnd w:id="2478"/>
    </w:p>
    <w:p>
      <w:pPr>
        <w:pStyle w:val="BookText"/>
      </w:pPr>
      <w:r>
        <w:rPr>
          <w:rFonts w:ascii="Amiri" w:hAnsi="Amiri" w:eastAsia="Amiri" w:cs="Amiri"/>
          <w:lang w:bidi="ar-SA"/>
          <w:color w:val="111111"/>
          <w:sz w:val="28"/>
          <w:szCs w:val="28"/>
          <w:rtl/>
        </w:rPr>
        <w:t xml:space="preserve">[حاوياء] البطنِ : أمعاؤه ، قال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نقيق الحبِّ في حاويائه</w:t>
      </w:r>
    </w:p>
    <w:p>
      <w:pPr>
        <w:pStyle w:val="BookText"/>
      </w:pPr>
      <w:r>
        <w:rPr>
          <w:rFonts w:ascii="Amiri" w:hAnsi="Amiri" w:eastAsia="Amiri" w:cs="Amiri"/>
          <w:lang w:bidi="ar-SA"/>
          <w:color w:val="111111"/>
          <w:sz w:val="28"/>
          <w:szCs w:val="28"/>
          <w:rtl/>
        </w:rPr>
        <w:t xml:space="preserve">فحيحُ الأفاعي أو نقيقُ العقارب</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479" w:name="_Toc1775"/>
      <w:r>
        <w:t>الحوال</w:t>
      </w:r>
      <w:bookmarkEnd w:id="2479"/>
    </w:p>
    <w:p>
      <w:pPr>
        <w:pStyle w:val="BookText"/>
      </w:pPr>
      <w:r>
        <w:rPr>
          <w:rFonts w:ascii="Amiri" w:hAnsi="Amiri" w:eastAsia="Amiri" w:cs="Amiri"/>
          <w:lang w:bidi="ar-SA"/>
          <w:color w:val="111111"/>
          <w:sz w:val="28"/>
          <w:szCs w:val="28"/>
          <w:rtl/>
        </w:rPr>
        <w:t xml:space="preserve">[الحوال] : يقال : قعد حَواليه وحَوليه وحوله : بمعنىً. وفي دعاء النبي عليه‌السلام عند المطر : « اللهم حوالينا ولا علينا »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480" w:name="_Toc1776"/>
      <w:r>
        <w:t>الحَوالة</w:t>
      </w:r>
      <w:bookmarkEnd w:id="2480"/>
    </w:p>
    <w:p>
      <w:pPr>
        <w:pStyle w:val="BookText"/>
      </w:pPr>
      <w:r>
        <w:rPr>
          <w:rFonts w:ascii="Amiri" w:hAnsi="Amiri" w:eastAsia="Amiri" w:cs="Amiri"/>
          <w:lang w:bidi="ar-SA"/>
          <w:color w:val="111111"/>
          <w:sz w:val="28"/>
          <w:szCs w:val="28"/>
          <w:rtl/>
        </w:rPr>
        <w:t xml:space="preserve">[الحَوالة] : الاسم من أحاله عليه بِدَيْنه.</w:t>
      </w:r>
    </w:p>
    <w:p>
      <w:pPr>
        <w:pStyle w:val="BookText"/>
      </w:pPr>
      <w:r>
        <w:rPr>
          <w:rFonts w:ascii="IRNazanin" w:hAnsi="IRNazanin" w:eastAsia="IRNazanin" w:cs="IRNazanin"/>
          <w:lang w:bidi="fa-IR"/>
          <w:color w:val="111111"/>
          <w:sz w:val="28"/>
          <w:szCs w:val="28"/>
          <w:rtl/>
        </w:rPr>
        <w:t xml:space="preserve">[شماره صفحه واقعی : 1621]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2" w:name="pg14434_152790"/>
    <w:bookmarkEnd w:id="362"/>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481" w:name="_Toc1777"/>
      <w:r>
        <w:t>الحواريّ</w:t>
      </w:r>
      <w:bookmarkEnd w:id="2481"/>
    </w:p>
    <w:p>
      <w:pPr>
        <w:pStyle w:val="BookText"/>
      </w:pPr>
      <w:r>
        <w:rPr>
          <w:rFonts w:ascii="Amiri" w:hAnsi="Amiri" w:eastAsia="Amiri" w:cs="Amiri"/>
          <w:lang w:bidi="ar-SA"/>
          <w:color w:val="111111"/>
          <w:sz w:val="28"/>
          <w:szCs w:val="28"/>
          <w:rtl/>
        </w:rPr>
        <w:t xml:space="preserve">[الحواريّ] : واحد الحواريين ، من أصحاب عيسى ( ابن مريم ) </w:t>
      </w:r>
      <w:r>
        <w:rPr>
          <w:rStyle w:val="FootnoteReference"/>
        </w:rPr>
        <w:footnoteReference w:id="920"/>
      </w:r>
      <w:r>
        <w:rPr>
          <w:rFonts w:ascii="Amiri" w:hAnsi="Amiri" w:eastAsia="Amiri" w:cs="Amiri"/>
          <w:lang w:bidi="ar-SA"/>
          <w:color w:val="111111"/>
          <w:sz w:val="28"/>
          <w:szCs w:val="28"/>
          <w:rtl/>
        </w:rPr>
        <w:t xml:space="preserve">عليه‌السلام.</w:t>
      </w:r>
    </w:p>
    <w:p>
      <w:pPr>
        <w:pStyle w:val="BookText"/>
      </w:pPr>
      <w:r>
        <w:rPr>
          <w:rFonts w:ascii="Amiri" w:hAnsi="Amiri" w:eastAsia="Amiri" w:cs="Amiri"/>
          <w:lang w:bidi="ar-SA"/>
          <w:color w:val="111111"/>
          <w:sz w:val="28"/>
          <w:szCs w:val="28"/>
          <w:rtl/>
        </w:rPr>
        <w:t xml:space="preserve">والحواريّ : الناصر.</w:t>
      </w:r>
    </w:p>
    <w:p>
      <w:pPr>
        <w:pStyle w:val="BookText"/>
      </w:pPr>
      <w:r>
        <w:rPr>
          <w:rFonts w:ascii="Amiri" w:hAnsi="Amiri" w:eastAsia="Amiri" w:cs="Amiri"/>
          <w:lang w:bidi="ar-SA"/>
          <w:color w:val="111111"/>
          <w:sz w:val="28"/>
          <w:szCs w:val="28"/>
          <w:rtl/>
        </w:rPr>
        <w:t xml:space="preserve">والحواريّ : الخاصّ من الصحابة ، ومنه قول النبي عليه‌السلام : « الزبير ابن عمتي وحواريي من أمتي » </w:t>
      </w:r>
      <w:r>
        <w:rPr>
          <w:rStyle w:val="FootnoteReference"/>
        </w:rPr>
        <w:footnoteReference w:id="921"/>
      </w:r>
      <w:r>
        <w:rPr>
          <w:rFonts w:ascii="Amiri" w:hAnsi="Amiri" w:eastAsia="Amiri" w:cs="Amiri"/>
          <w:lang w:bidi="ar-SA"/>
          <w:color w:val="111111"/>
          <w:sz w:val="28"/>
          <w:szCs w:val="28"/>
          <w:rtl/>
        </w:rPr>
        <w:t xml:space="preserve">. ويقال للنساء : حواريات ، لبياضهن ، قال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 للحواريات يبكين غيرنا</w:t>
      </w:r>
    </w:p>
    <w:p>
      <w:pPr>
        <w:pStyle w:val="BookText"/>
      </w:pPr>
      <w:r>
        <w:rPr>
          <w:rFonts w:ascii="Amiri" w:hAnsi="Amiri" w:eastAsia="Amiri" w:cs="Amiri"/>
          <w:lang w:bidi="ar-SA"/>
          <w:color w:val="111111"/>
          <w:sz w:val="28"/>
          <w:szCs w:val="28"/>
          <w:rtl/>
        </w:rPr>
        <w:t xml:space="preserve">ولا يَبْكنا إِلا الكلابُ النوابحُ</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482" w:name="_Toc1778"/>
      <w:r>
        <w:t>الحُوَار</w:t>
      </w:r>
      <w:bookmarkEnd w:id="2482"/>
    </w:p>
    <w:p>
      <w:pPr>
        <w:pStyle w:val="BookText"/>
      </w:pPr>
      <w:r>
        <w:rPr>
          <w:rFonts w:ascii="Amiri" w:hAnsi="Amiri" w:eastAsia="Amiri" w:cs="Amiri"/>
          <w:lang w:bidi="ar-SA"/>
          <w:color w:val="111111"/>
          <w:sz w:val="28"/>
          <w:szCs w:val="28"/>
          <w:rtl/>
        </w:rPr>
        <w:t xml:space="preserve">[الحُوَار] : ولد الناقة ، يقال في المثل </w:t>
      </w:r>
      <w:r>
        <w:rPr>
          <w:rStyle w:val="FootnoteReference"/>
        </w:rPr>
        <w:footnoteReference w:id="923"/>
      </w:r>
      <w:r>
        <w:rPr>
          <w:rFonts w:ascii="Amiri" w:hAnsi="Amiri" w:eastAsia="Amiri" w:cs="Amiri"/>
          <w:lang w:bidi="ar-SA"/>
          <w:color w:val="111111"/>
          <w:sz w:val="28"/>
          <w:szCs w:val="28"/>
          <w:rtl/>
        </w:rPr>
        <w:t xml:space="preserve">: « لا يضرُّ الحُوَارَ ما وطئت أمُّه » ، قال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رعت قطناً حتى كأن حُوَارَها</w:t>
      </w:r>
    </w:p>
    <w:p>
      <w:pPr>
        <w:pStyle w:val="BookText"/>
      </w:pPr>
      <w:r>
        <w:rPr>
          <w:rFonts w:ascii="Amiri" w:hAnsi="Amiri" w:eastAsia="Amiri" w:cs="Amiri"/>
          <w:lang w:bidi="ar-SA"/>
          <w:color w:val="111111"/>
          <w:sz w:val="28"/>
          <w:szCs w:val="28"/>
          <w:rtl/>
        </w:rPr>
        <w:t xml:space="preserve">ملمعةٌ داياته بطلاء</w:t>
      </w:r>
    </w:p>
    <w:p>
      <w:pPr>
        <w:pStyle w:val="BookText"/>
      </w:pPr>
      <w:r>
        <w:rPr>
          <w:rFonts w:ascii="Amiri" w:hAnsi="Amiri" w:eastAsia="Amiri" w:cs="Amiri"/>
          <w:lang w:bidi="ar-SA"/>
          <w:color w:val="111111"/>
          <w:sz w:val="28"/>
          <w:szCs w:val="28"/>
          <w:rtl/>
        </w:rPr>
        <w:t xml:space="preserve">قطن : واد باليمن من نواحي نجران. يريد أنه اسودّ وَبَرُ فقاره من السِّمَن.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483" w:name="_Toc1779"/>
      <w:r>
        <w:t>الحُواقة</w:t>
      </w:r>
      <w:bookmarkEnd w:id="2483"/>
    </w:p>
    <w:p>
      <w:pPr>
        <w:pStyle w:val="BookText"/>
      </w:pPr>
      <w:r>
        <w:rPr>
          <w:rFonts w:ascii="Amiri" w:hAnsi="Amiri" w:eastAsia="Amiri" w:cs="Amiri"/>
          <w:lang w:bidi="ar-SA"/>
          <w:color w:val="111111"/>
          <w:sz w:val="28"/>
          <w:szCs w:val="28"/>
          <w:rtl/>
        </w:rPr>
        <w:t xml:space="preserve">[الحُواقة] ، بالقاف : الكُناسة.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[شماره صفحه واقعی : 1622]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3" w:name="pg14434_152792"/>
    <w:bookmarkEnd w:id="363"/>
    <w:p>
      <w:pPr>
        <w:pStyle w:val="BookText"/>
      </w:pPr>
      <w:r>
        <w:rPr>
          <w:rFonts w:ascii="IRNazanin" w:hAnsi="IRNazanin" w:eastAsia="IRNazanin" w:cs="IRNazanin"/>
          <w:lang w:bidi="fa-IR"/>
          <w:color w:val="111111"/>
          <w:sz w:val="28"/>
          <w:szCs w:val="28"/>
          <w:rtl/>
        </w:rPr>
        <w:t xml:space="preserve">ر</w:t>
      </w:r>
    </w:p>
    <w:p>
      <w:pPr>
        <w:pStyle w:val="Heading5"/>
      </w:pPr>
      <w:bookmarkStart w:id="2484" w:name="_Toc1780"/>
      <w:r>
        <w:t>الحِوار</w:t>
      </w:r>
      <w:bookmarkEnd w:id="2484"/>
    </w:p>
    <w:p>
      <w:pPr>
        <w:pStyle w:val="BookText"/>
      </w:pPr>
      <w:r>
        <w:rPr>
          <w:rFonts w:ascii="Amiri" w:hAnsi="Amiri" w:eastAsia="Amiri" w:cs="Amiri"/>
          <w:lang w:bidi="ar-SA"/>
          <w:color w:val="111111"/>
          <w:sz w:val="28"/>
          <w:szCs w:val="28"/>
          <w:rtl/>
        </w:rPr>
        <w:t xml:space="preserve">[الحِوار] : يقال : كلمت فلاناً فما ردّ إِليّ حِواراً : أي جواباً. وقد يُفتح أوله لغةً فيه. وأصل الحِوار : مصدر من حاوره.</w:t>
      </w:r>
    </w:p>
    <w:p>
      <w:pPr>
        <w:pStyle w:val="BookText"/>
      </w:pPr>
      <w:r>
        <w:rPr>
          <w:rFonts w:ascii="IRNazanin" w:hAnsi="IRNazanin" w:eastAsia="IRNazanin" w:cs="IRNazanin"/>
          <w:lang w:bidi="fa-IR"/>
          <w:color w:val="111111"/>
          <w:sz w:val="28"/>
          <w:szCs w:val="28"/>
          <w:rtl/>
        </w:rPr>
        <w:t xml:space="preserve">ل</w:t>
      </w:r>
    </w:p>
    <w:p>
      <w:pPr>
        <w:pStyle w:val="Heading5"/>
      </w:pPr>
      <w:bookmarkStart w:id="2485" w:name="_Toc1781"/>
      <w:r>
        <w:t>الحِوال</w:t>
      </w:r>
      <w:bookmarkEnd w:id="2485"/>
    </w:p>
    <w:p>
      <w:pPr>
        <w:pStyle w:val="BookText"/>
      </w:pPr>
      <w:r>
        <w:rPr>
          <w:rFonts w:ascii="Amiri" w:hAnsi="Amiri" w:eastAsia="Amiri" w:cs="Amiri"/>
          <w:lang w:bidi="ar-SA"/>
          <w:color w:val="111111"/>
          <w:sz w:val="28"/>
          <w:szCs w:val="28"/>
          <w:rtl/>
        </w:rPr>
        <w:t xml:space="preserve">[الحِوال] : كل شيء حال بين اثنين. يقال : هو حِوال بينهما : أي حائل مثل : حجاز وحاجز.</w:t>
      </w:r>
    </w:p>
    <w:p>
      <w:pPr>
        <w:pStyle w:val="BookText"/>
      </w:pPr>
      <w:r>
        <w:rPr>
          <w:rFonts w:ascii="Amiri" w:hAnsi="Amiri" w:eastAsia="Amiri" w:cs="Amiri"/>
          <w:lang w:bidi="ar-SA"/>
          <w:color w:val="111111"/>
          <w:sz w:val="28"/>
          <w:szCs w:val="28"/>
          <w:rtl/>
        </w:rPr>
        <w:t xml:space="preserve">والحِوال : المحاولة ، قال :</w:t>
      </w:r>
    </w:p>
    <w:p>
      <w:pPr>
        <w:pStyle w:val="BookText"/>
      </w:pPr>
      <w:r>
        <w:rPr>
          <w:rFonts w:ascii="Amiri" w:hAnsi="Amiri" w:eastAsia="Amiri" w:cs="Amiri"/>
          <w:lang w:bidi="ar-SA"/>
          <w:color w:val="111111"/>
          <w:sz w:val="28"/>
          <w:szCs w:val="28"/>
          <w:rtl/>
        </w:rPr>
        <w:t xml:space="preserve">حِوالَ ملك وحِوال دين</w:t>
      </w:r>
    </w:p>
    <w:p>
      <w:pPr>
        <w:pStyle w:val="BookText"/>
      </w:pPr>
      <w:r>
        <w:rPr>
          <w:rFonts w:ascii="Amiri" w:hAnsi="Amiri" w:eastAsia="Amiri" w:cs="Amiri"/>
          <w:lang w:bidi="ar-SA"/>
          <w:color w:val="111111"/>
          <w:sz w:val="28"/>
          <w:szCs w:val="28"/>
          <w:rtl/>
        </w:rPr>
        <w:t xml:space="preserve">وذو حِوال </w:t>
      </w:r>
      <w:r>
        <w:rPr>
          <w:rStyle w:val="FootnoteReference"/>
        </w:rPr>
        <w:footnoteReference w:id="925"/>
      </w:r>
      <w:r>
        <w:rPr>
          <w:rFonts w:ascii="Amiri" w:hAnsi="Amiri" w:eastAsia="Amiri" w:cs="Amiri"/>
          <w:lang w:bidi="ar-SA"/>
          <w:color w:val="111111"/>
          <w:sz w:val="28"/>
          <w:szCs w:val="28"/>
          <w:rtl/>
        </w:rPr>
        <w:t xml:space="preserve">: ملك من ملوك حمير ، وهو ذو حِوال بن يريم بن ذي مقار من ولده عامر بن عوسجة ذو حِوال الأصغر ، من ولده آل يعفر الحِواليون ملوك اليمن.</w:t>
      </w:r>
    </w:p>
    <w:p>
      <w:pPr>
        <w:pStyle w:val="BookText"/>
      </w:pPr>
      <w:r>
        <w:rPr>
          <w:rFonts w:ascii="Amiri" w:hAnsi="Amiri" w:eastAsia="Amiri" w:cs="Amiri"/>
          <w:lang w:bidi="ar-SA"/>
          <w:color w:val="111111"/>
          <w:sz w:val="28"/>
          <w:szCs w:val="28"/>
          <w:rtl/>
        </w:rPr>
        <w:t xml:space="preserve">ي</w:t>
      </w:r>
    </w:p>
    <w:p>
      <w:pPr>
        <w:pStyle w:val="Heading5"/>
      </w:pPr>
      <w:bookmarkStart w:id="2486" w:name="_Toc1782"/>
      <w:r>
        <w:t>الحِواء</w:t>
      </w:r>
      <w:bookmarkEnd w:id="2486"/>
    </w:p>
    <w:p>
      <w:pPr>
        <w:pStyle w:val="BookText"/>
      </w:pPr>
      <w:r>
        <w:rPr>
          <w:rFonts w:ascii="Amiri" w:hAnsi="Amiri" w:eastAsia="Amiri" w:cs="Amiri"/>
          <w:lang w:bidi="ar-SA"/>
          <w:color w:val="111111"/>
          <w:sz w:val="28"/>
          <w:szCs w:val="28"/>
          <w:rtl/>
        </w:rPr>
        <w:t xml:space="preserve">[الحِواء] : بيوت من الوبر مجتمعة. والجميع : أحوية.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487" w:name="_Toc1783"/>
      <w:r>
        <w:t>الحَوِير</w:t>
      </w:r>
      <w:bookmarkEnd w:id="2487"/>
    </w:p>
    <w:p>
      <w:pPr>
        <w:pStyle w:val="BookText"/>
      </w:pPr>
      <w:r>
        <w:rPr>
          <w:rFonts w:ascii="Amiri" w:hAnsi="Amiri" w:eastAsia="Amiri" w:cs="Amiri"/>
          <w:lang w:bidi="ar-SA"/>
          <w:color w:val="111111"/>
          <w:sz w:val="28"/>
          <w:szCs w:val="28"/>
          <w:rtl/>
        </w:rPr>
        <w:t xml:space="preserve">[الحَوِير] : يقال : كلمت فلاناً فما رجّع إِليَ حويراً : أي جواباً.</w:t>
      </w:r>
    </w:p>
    <w:p>
      <w:pPr>
        <w:pStyle w:val="BookText"/>
      </w:pPr>
      <w:r>
        <w:rPr>
          <w:rFonts w:ascii="IRNazanin" w:hAnsi="IRNazanin" w:eastAsia="IRNazanin" w:cs="IRNazanin"/>
          <w:lang w:bidi="fa-IR"/>
          <w:color w:val="111111"/>
          <w:sz w:val="28"/>
          <w:szCs w:val="28"/>
          <w:rtl/>
        </w:rPr>
        <w:t xml:space="preserve">ل</w:t>
      </w:r>
    </w:p>
    <w:p>
      <w:pPr>
        <w:pStyle w:val="Heading5"/>
      </w:pPr>
      <w:bookmarkStart w:id="2488" w:name="_Toc1784"/>
      <w:r>
        <w:t>الحَويل</w:t>
      </w:r>
      <w:bookmarkEnd w:id="2488"/>
    </w:p>
    <w:p>
      <w:pPr>
        <w:pStyle w:val="BookText"/>
      </w:pPr>
      <w:r>
        <w:rPr>
          <w:rFonts w:ascii="Amiri" w:hAnsi="Amiri" w:eastAsia="Amiri" w:cs="Amiri"/>
          <w:lang w:bidi="ar-SA"/>
          <w:color w:val="111111"/>
          <w:sz w:val="28"/>
          <w:szCs w:val="28"/>
          <w:rtl/>
        </w:rPr>
        <w:t xml:space="preserve">[الحَويل] : من المحاولة ، قال الكميت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وذات اسمين والألوانُ شتى</w:t>
      </w:r>
    </w:p>
    <w:p>
      <w:pPr>
        <w:pStyle w:val="BookText"/>
      </w:pPr>
      <w:r>
        <w:rPr>
          <w:rFonts w:ascii="Amiri" w:hAnsi="Amiri" w:eastAsia="Amiri" w:cs="Amiri"/>
          <w:lang w:bidi="ar-SA"/>
          <w:color w:val="111111"/>
          <w:sz w:val="28"/>
          <w:szCs w:val="28"/>
          <w:rtl/>
        </w:rPr>
        <w:t xml:space="preserve">تُحَمَّقُ وهي كيِّسةُ الحويلِ</w:t>
      </w:r>
    </w:p>
    <w:p>
      <w:pPr>
        <w:pStyle w:val="BookText"/>
      </w:pPr>
      <w:r>
        <w:rPr>
          <w:rFonts w:ascii="Amiri" w:hAnsi="Amiri" w:eastAsia="Amiri" w:cs="Amiri"/>
          <w:lang w:bidi="ar-SA"/>
          <w:color w:val="111111"/>
          <w:sz w:val="28"/>
          <w:szCs w:val="28"/>
          <w:rtl/>
        </w:rPr>
        <w:t xml:space="preserve">يعني الرَّخَمَة تنسب إِلى الحمق. وكَيَسُها أنها تدع بيضها في المواضع التي لا تنال.</w:t>
      </w:r>
    </w:p>
    <w:p>
      <w:pPr>
        <w:pStyle w:val="BookText"/>
      </w:pPr>
      <w:r>
        <w:rPr>
          <w:rFonts w:ascii="Amiri" w:hAnsi="Amiri" w:eastAsia="Amiri" w:cs="Amiri"/>
          <w:lang w:bidi="ar-SA"/>
          <w:color w:val="111111"/>
          <w:sz w:val="28"/>
          <w:szCs w:val="28"/>
          <w:rtl/>
        </w:rPr>
        <w:t xml:space="preserve">ي</w:t>
      </w:r>
    </w:p>
    <w:p>
      <w:pPr>
        <w:pStyle w:val="Heading5"/>
      </w:pPr>
      <w:bookmarkStart w:id="2489" w:name="_Toc1785"/>
      <w:r>
        <w:t>الحويّ</w:t>
      </w:r>
      <w:bookmarkEnd w:id="2489"/>
    </w:p>
    <w:p>
      <w:pPr>
        <w:pStyle w:val="BookText"/>
      </w:pPr>
      <w:r>
        <w:rPr>
          <w:rFonts w:ascii="Amiri" w:hAnsi="Amiri" w:eastAsia="Amiri" w:cs="Amiri"/>
          <w:lang w:bidi="ar-SA"/>
          <w:color w:val="111111"/>
          <w:sz w:val="28"/>
          <w:szCs w:val="28"/>
          <w:rtl/>
        </w:rPr>
        <w:t xml:space="preserve">[الحويّ] : كل شيء مستدير.</w:t>
      </w:r>
    </w:p>
    <w:p>
      <w:pPr>
        <w:pStyle w:val="BookText"/>
      </w:pPr>
      <w:r>
        <w:rPr>
          <w:rFonts w:ascii="IRNazanin" w:hAnsi="IRNazanin" w:eastAsia="IRNazanin" w:cs="IRNazanin"/>
          <w:lang w:bidi="fa-IR"/>
          <w:color w:val="111111"/>
          <w:sz w:val="28"/>
          <w:szCs w:val="28"/>
          <w:rtl/>
        </w:rPr>
        <w:t xml:space="preserve">[شماره صفحه واقعی : 1623]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4" w:name="pg14434_152794"/>
    <w:bookmarkEnd w:id="364"/>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2490" w:name="_Toc1786"/>
      <w:r>
        <w:t>الحَويّة</w:t>
      </w:r>
      <w:bookmarkEnd w:id="2490"/>
    </w:p>
    <w:p>
      <w:pPr>
        <w:pStyle w:val="BookText"/>
      </w:pPr>
      <w:r>
        <w:rPr>
          <w:rFonts w:ascii="Amiri" w:hAnsi="Amiri" w:eastAsia="Amiri" w:cs="Amiri"/>
          <w:lang w:bidi="ar-SA"/>
          <w:color w:val="111111"/>
          <w:sz w:val="28"/>
          <w:szCs w:val="28"/>
          <w:rtl/>
        </w:rPr>
        <w:t xml:space="preserve">[الحَويّة] : واحدة الحوايا ، وهي الأمعاء.</w:t>
      </w:r>
    </w:p>
    <w:p>
      <w:pPr>
        <w:pStyle w:val="BookText"/>
      </w:pPr>
      <w:r>
        <w:rPr>
          <w:rFonts w:ascii="Amiri" w:hAnsi="Amiri" w:eastAsia="Amiri" w:cs="Amiri"/>
          <w:lang w:bidi="ar-SA"/>
          <w:color w:val="111111"/>
          <w:sz w:val="28"/>
          <w:szCs w:val="28"/>
          <w:rtl/>
        </w:rPr>
        <w:t xml:space="preserve">والحويّة : كساء يُحْوَى حول سنام البعير يُركب عليه. قال ذو الرمة </w:t>
      </w:r>
      <w:r>
        <w:rPr>
          <w:rStyle w:val="FootnoteReference"/>
        </w:rPr>
        <w:footnoteReference w:id="927"/>
      </w:r>
    </w:p>
    <w:p>
      <w:pPr>
        <w:pStyle w:val="BookText"/>
      </w:pPr>
      <w:r>
        <w:rPr>
          <w:rFonts w:ascii="Amiri" w:hAnsi="Amiri" w:eastAsia="Amiri" w:cs="Amiri"/>
          <w:lang w:bidi="ar-SA"/>
          <w:color w:val="111111"/>
          <w:sz w:val="28"/>
          <w:szCs w:val="28"/>
          <w:rtl/>
        </w:rPr>
        <w:t xml:space="preserve">وقرّبن للأحداج كلّ ابن تسعة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نشد غداة الظعن كل ابن تسعةٍ</w:t>
      </w:r>
    </w:p>
    <w:p>
      <w:pPr>
        <w:pStyle w:val="BookText"/>
      </w:pPr>
      <w:r>
        <w:rPr>
          <w:rFonts w:ascii="Amiri" w:hAnsi="Amiri" w:eastAsia="Amiri" w:cs="Amiri"/>
          <w:lang w:bidi="ar-SA"/>
          <w:color w:val="111111"/>
          <w:sz w:val="28"/>
          <w:szCs w:val="28"/>
          <w:rtl/>
        </w:rPr>
        <w:t xml:space="preserve">تضيق بأعلاه الحَويَّة والرحل</w:t>
      </w:r>
    </w:p>
    <w:p>
      <w:pPr>
        <w:pStyle w:val="BookText"/>
      </w:pPr>
      <w:r>
        <w:rPr>
          <w:rFonts w:ascii="Amiri" w:hAnsi="Amiri" w:eastAsia="Amiri" w:cs="Amiri"/>
          <w:lang w:bidi="ar-SA"/>
          <w:color w:val="111111"/>
          <w:sz w:val="28"/>
          <w:szCs w:val="28"/>
          <w:rtl/>
        </w:rPr>
        <w:t xml:space="preserve">أراد بقوله : ابن تسعة : أي تسعة أعوام ، لأن البعير لا يفطر بازله إِلا لتسع سنين.</w:t>
      </w:r>
    </w:p>
    <w:p>
      <w:pPr>
        <w:pStyle w:val="BookText"/>
      </w:pPr>
      <w:r>
        <w:rPr>
          <w:rFonts w:ascii="Amiri" w:hAnsi="Amiri" w:eastAsia="Amiri" w:cs="Amiri"/>
          <w:lang w:bidi="ar-SA"/>
          <w:color w:val="111111"/>
          <w:sz w:val="28"/>
          <w:szCs w:val="28"/>
          <w:rtl/>
        </w:rPr>
        <w:t xml:space="preserve">والحَويّة : تراب يُحوى حول الصفا يحبس الماء.</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ض</w:t>
      </w:r>
    </w:p>
    <w:p>
      <w:pPr>
        <w:pStyle w:val="Heading5"/>
      </w:pPr>
      <w:bookmarkStart w:id="2491" w:name="_Toc1787"/>
      <w:r>
        <w:t>حَوْضَى</w:t>
      </w:r>
      <w:bookmarkEnd w:id="2491"/>
    </w:p>
    <w:p>
      <w:pPr>
        <w:pStyle w:val="BookText"/>
      </w:pPr>
      <w:r>
        <w:rPr>
          <w:rFonts w:ascii="Amiri" w:hAnsi="Amiri" w:eastAsia="Amiri" w:cs="Amiri"/>
          <w:lang w:bidi="ar-SA"/>
          <w:color w:val="111111"/>
          <w:sz w:val="28"/>
          <w:szCs w:val="28"/>
          <w:rtl/>
        </w:rPr>
        <w:t xml:space="preserve">[حَوْضَى] : اسم موضع ، بالضاد معجمة.</w:t>
      </w:r>
    </w:p>
    <w:p>
      <w:pPr>
        <w:pStyle w:val="BookText"/>
      </w:pPr>
      <w:r>
        <w:rPr>
          <w:rFonts w:ascii="IRNazanin" w:hAnsi="IRNazanin" w:eastAsia="IRNazanin" w:cs="IRNazanin"/>
          <w:lang w:bidi="fa-IR"/>
          <w:color w:val="111111"/>
          <w:sz w:val="28"/>
          <w:szCs w:val="28"/>
          <w:rtl/>
        </w:rPr>
        <w:t xml:space="preserve">و [ فَعلاء ] ، بالمد</w:t>
      </w:r>
    </w:p>
    <w:p>
      <w:pPr>
        <w:pStyle w:val="BookText"/>
      </w:pPr>
      <w:r>
        <w:rPr>
          <w:rFonts w:ascii="IRNazanin" w:hAnsi="IRNazanin" w:eastAsia="IRNazanin" w:cs="IRNazanin"/>
          <w:lang w:bidi="fa-IR"/>
          <w:color w:val="111111"/>
          <w:sz w:val="28"/>
          <w:szCs w:val="28"/>
          <w:rtl/>
        </w:rPr>
        <w:t xml:space="preserve">ب</w:t>
      </w:r>
    </w:p>
    <w:p>
      <w:pPr>
        <w:pStyle w:val="Heading5"/>
      </w:pPr>
      <w:bookmarkStart w:id="2492" w:name="_Toc1788"/>
      <w:r>
        <w:t>الحَوباء</w:t>
      </w:r>
      <w:bookmarkEnd w:id="2492"/>
    </w:p>
    <w:p>
      <w:pPr>
        <w:pStyle w:val="BookText"/>
      </w:pPr>
      <w:r>
        <w:rPr>
          <w:rFonts w:ascii="Amiri" w:hAnsi="Amiri" w:eastAsia="Amiri" w:cs="Amiri"/>
          <w:lang w:bidi="ar-SA"/>
          <w:color w:val="111111"/>
          <w:sz w:val="28"/>
          <w:szCs w:val="28"/>
          <w:rtl/>
        </w:rPr>
        <w:t xml:space="preserve">[الحَوباء] : النفس ، ( قال أعرابي :</w:t>
      </w:r>
    </w:p>
    <w:p>
      <w:pPr>
        <w:pStyle w:val="BookText"/>
      </w:pPr>
      <w:r>
        <w:rPr>
          <w:rFonts w:ascii="Amiri" w:hAnsi="Amiri" w:eastAsia="Amiri" w:cs="Amiri"/>
          <w:lang w:bidi="ar-SA"/>
          <w:color w:val="111111"/>
          <w:sz w:val="28"/>
          <w:szCs w:val="28"/>
          <w:rtl/>
        </w:rPr>
        <w:t xml:space="preserve">فكأن آدم حين حان وفاته</w:t>
      </w:r>
    </w:p>
    <w:p>
      <w:pPr>
        <w:pStyle w:val="BookText"/>
      </w:pPr>
      <w:r>
        <w:rPr>
          <w:rFonts w:ascii="Amiri" w:hAnsi="Amiri" w:eastAsia="Amiri" w:cs="Amiri"/>
          <w:lang w:bidi="ar-SA"/>
          <w:color w:val="111111"/>
          <w:sz w:val="28"/>
          <w:szCs w:val="28"/>
          <w:rtl/>
        </w:rPr>
        <w:t xml:space="preserve">أوصاك حين يجود بالحَوباء</w:t>
      </w:r>
    </w:p>
    <w:p>
      <w:pPr>
        <w:pStyle w:val="BookText"/>
      </w:pPr>
      <w:r>
        <w:rPr>
          <w:rFonts w:ascii="Amiri" w:hAnsi="Amiri" w:eastAsia="Amiri" w:cs="Amiri"/>
          <w:lang w:bidi="ar-SA"/>
          <w:color w:val="111111"/>
          <w:sz w:val="28"/>
          <w:szCs w:val="28"/>
          <w:rtl/>
        </w:rPr>
        <w:t xml:space="preserve">ببنيه أن ترعاهم فرعيتهم</w:t>
      </w:r>
    </w:p>
    <w:p>
      <w:pPr>
        <w:pStyle w:val="BookText"/>
      </w:pPr>
      <w:r>
        <w:rPr>
          <w:rFonts w:ascii="Amiri" w:hAnsi="Amiri" w:eastAsia="Amiri" w:cs="Amiri"/>
          <w:lang w:bidi="ar-SA"/>
          <w:color w:val="111111"/>
          <w:sz w:val="28"/>
          <w:szCs w:val="28"/>
          <w:rtl/>
        </w:rPr>
        <w:t xml:space="preserve">وكَفَيْتَ آدمَ عَيْلَةَ الأبناء )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ث</w:t>
      </w:r>
    </w:p>
    <w:p>
      <w:pPr>
        <w:pStyle w:val="Heading5"/>
      </w:pPr>
      <w:bookmarkStart w:id="2493" w:name="_Toc1789"/>
      <w:r>
        <w:t>الحوثاء</w:t>
      </w:r>
      <w:bookmarkEnd w:id="2493"/>
    </w:p>
    <w:p>
      <w:pPr>
        <w:pStyle w:val="BookText"/>
      </w:pPr>
      <w:r>
        <w:rPr>
          <w:rFonts w:ascii="Amiri" w:hAnsi="Amiri" w:eastAsia="Amiri" w:cs="Amiri"/>
          <w:lang w:bidi="ar-SA"/>
          <w:color w:val="111111"/>
          <w:sz w:val="28"/>
          <w:szCs w:val="28"/>
          <w:rtl/>
        </w:rPr>
        <w:t xml:space="preserve">[الحوثاء] : يقال : إِن الحوثاء ، بالثاء بثلاث نقطات : الكبد وما يليها ، قال </w:t>
      </w:r>
      <w:r>
        <w:rPr>
          <w:rStyle w:val="FootnoteReference"/>
        </w:rPr>
        <w:footnoteReference w:id="929"/>
      </w:r>
    </w:p>
    <w:p>
      <w:pPr>
        <w:pStyle w:val="BookText"/>
      </w:pPr>
      <w:r>
        <w:rPr>
          <w:rFonts w:ascii="Amiri" w:hAnsi="Amiri" w:eastAsia="Amiri" w:cs="Amiri"/>
          <w:lang w:bidi="ar-SA"/>
          <w:color w:val="111111"/>
          <w:sz w:val="28"/>
          <w:szCs w:val="28"/>
          <w:rtl/>
        </w:rPr>
        <w:t xml:space="preserve">أنا وجدنا لحمها طريّا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1624]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5" w:name="pg14434_152797"/>
    <w:bookmarkEnd w:id="365"/>
    <w:p>
      <w:pPr>
        <w:pStyle w:val="BookText"/>
      </w:pPr>
      <w:r>
        <w:rPr>
          <w:rFonts w:ascii="Amiri" w:hAnsi="Amiri" w:eastAsia="Amiri" w:cs="Amiri"/>
          <w:lang w:bidi="ar-SA"/>
          <w:color w:val="111111"/>
          <w:sz w:val="28"/>
          <w:szCs w:val="28"/>
          <w:rtl/>
        </w:rPr>
        <w:t xml:space="preserve">الكرش والحوثاء والمَرِيّا</w:t>
      </w:r>
    </w:p>
    <w:p>
      <w:pPr>
        <w:pStyle w:val="BookText"/>
      </w:pPr>
      <w:r>
        <w:rPr>
          <w:rFonts w:ascii="Amiri" w:hAnsi="Amiri" w:eastAsia="Amiri" w:cs="Amiri"/>
          <w:lang w:bidi="ar-SA"/>
          <w:color w:val="111111"/>
          <w:sz w:val="28"/>
          <w:szCs w:val="28"/>
          <w:rtl/>
        </w:rPr>
        <w:t xml:space="preserve">وحكى بعضهم : أن الحوثاء أيضاً الجاريةُ التارة السمينة.</w:t>
      </w:r>
    </w:p>
    <w:p>
      <w:pPr>
        <w:pStyle w:val="BookText"/>
      </w:pPr>
      <w:r>
        <w:rPr>
          <w:rFonts w:ascii="IRNazanin" w:hAnsi="IRNazanin" w:eastAsia="IRNazanin" w:cs="IRNazanin"/>
          <w:lang w:bidi="fa-IR"/>
          <w:color w:val="111111"/>
          <w:sz w:val="28"/>
          <w:szCs w:val="28"/>
          <w:rtl/>
        </w:rPr>
        <w:t xml:space="preserve">ج</w:t>
      </w:r>
    </w:p>
    <w:p>
      <w:pPr>
        <w:pStyle w:val="Heading5"/>
      </w:pPr>
      <w:bookmarkStart w:id="2494" w:name="_Toc1790"/>
      <w:r>
        <w:t>الحَوجاء</w:t>
      </w:r>
      <w:bookmarkEnd w:id="2494"/>
    </w:p>
    <w:p>
      <w:pPr>
        <w:pStyle w:val="BookText"/>
      </w:pPr>
      <w:r>
        <w:rPr>
          <w:rFonts w:ascii="Amiri" w:hAnsi="Amiri" w:eastAsia="Amiri" w:cs="Amiri"/>
          <w:lang w:bidi="ar-SA"/>
          <w:color w:val="111111"/>
          <w:sz w:val="28"/>
          <w:szCs w:val="28"/>
          <w:rtl/>
        </w:rPr>
        <w:t xml:space="preserve">[الحَوجاء] : الحاجة ، وفي حديث قتادة أنه قال : إِن تسجد بالآخرة منهما أحرى ألّا يكون في نفسك حوجاء : أي شيء. يعني أن موضع السجود في سورة « حم السجدة » أحرى أن تكون بالآية الأخرى : ( وَهُمْ لا يَسْأَمُونَ )</w:t>
      </w:r>
      <w:r>
        <w:rPr>
          <w:rStyle w:val="FootnoteReference"/>
        </w:rPr>
        <w:footnoteReference w:id="930"/>
      </w:r>
      <w:r>
        <w:rPr>
          <w:rFonts w:ascii="Amiri" w:hAnsi="Amiri" w:eastAsia="Amiri" w:cs="Amiri"/>
          <w:lang w:bidi="ar-SA"/>
          <w:color w:val="111111"/>
          <w:sz w:val="28"/>
          <w:szCs w:val="28"/>
          <w:rtl/>
        </w:rPr>
        <w:t xml:space="preserve">، ولا تكون بالأولى : ( إِنْ كُنْتُمْ إِيَّاهُ تَعْبُدُونَ )(1) ، لأنهم اختلفوا ؛ فمنهم من جعل السجود بالأولى ، ومنهم من جعله بالأخرى.</w:t>
      </w:r>
    </w:p>
    <w:p>
      <w:pPr>
        <w:pStyle w:val="BookText"/>
      </w:pPr>
      <w:r>
        <w:rPr>
          <w:rFonts w:ascii="Amiri" w:hAnsi="Amiri" w:eastAsia="Amiri" w:cs="Amiri"/>
          <w:lang w:bidi="ar-SA"/>
          <w:color w:val="111111"/>
          <w:sz w:val="28"/>
          <w:szCs w:val="28"/>
          <w:rtl/>
        </w:rPr>
        <w:t xml:space="preserve">و [ فُعَلاء ] ، بضم الفاء وفتح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495" w:name="_Toc1791"/>
      <w:r>
        <w:t>الحُوَلاء</w:t>
      </w:r>
      <w:bookmarkEnd w:id="2495"/>
    </w:p>
    <w:p>
      <w:pPr>
        <w:pStyle w:val="BookText"/>
      </w:pPr>
      <w:r>
        <w:rPr>
          <w:rFonts w:ascii="Amiri" w:hAnsi="Amiri" w:eastAsia="Amiri" w:cs="Amiri"/>
          <w:lang w:bidi="ar-SA"/>
          <w:color w:val="111111"/>
          <w:sz w:val="28"/>
          <w:szCs w:val="28"/>
          <w:rtl/>
        </w:rPr>
        <w:t xml:space="preserve">[الحُوَلاء] : جلدة رقيقة تخرج مع الولد فيها ماء أصفر وبها خطوط حمر وخضر وتشبَّه بها الأرض المخصبة فيقال : أرض بني فلان كَحُوَلاء الناقة. ويقال : الحِوَلاء ، بكسر الحاء أيضاً. لغتان.</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ذ</w:t>
      </w:r>
    </w:p>
    <w:p>
      <w:pPr>
        <w:pStyle w:val="Heading5"/>
      </w:pPr>
      <w:bookmarkStart w:id="2496" w:name="_Toc1792"/>
      <w:r>
        <w:t>الحَوْذان</w:t>
      </w:r>
      <w:bookmarkEnd w:id="2496"/>
    </w:p>
    <w:p>
      <w:pPr>
        <w:pStyle w:val="BookText"/>
      </w:pPr>
      <w:r>
        <w:rPr>
          <w:rFonts w:ascii="Amiri" w:hAnsi="Amiri" w:eastAsia="Amiri" w:cs="Amiri"/>
          <w:lang w:bidi="ar-SA"/>
          <w:color w:val="111111"/>
          <w:sz w:val="28"/>
          <w:szCs w:val="28"/>
          <w:rtl/>
        </w:rPr>
        <w:t xml:space="preserve">[الحَوْذان] ، بالذال معجمة : نبت ، قال النابغة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فتنبت حَوْذاناً ونبتاً منوّراً</w:t>
      </w:r>
    </w:p>
    <w:p>
      <w:pPr>
        <w:pStyle w:val="BookText"/>
      </w:pPr>
      <w:r>
        <w:rPr>
          <w:rFonts w:ascii="Amiri" w:hAnsi="Amiri" w:eastAsia="Amiri" w:cs="Amiri"/>
          <w:lang w:bidi="ar-SA"/>
          <w:color w:val="111111"/>
          <w:sz w:val="28"/>
          <w:szCs w:val="28"/>
          <w:rtl/>
        </w:rPr>
        <w:t xml:space="preserve">سأُتبعه من خير ما قال قائل</w:t>
      </w:r>
    </w:p>
    <w:p>
      <w:pPr>
        <w:pStyle w:val="BookText"/>
      </w:pPr>
      <w:r>
        <w:rPr>
          <w:rFonts w:ascii="IRNazanin" w:hAnsi="IRNazanin" w:eastAsia="IRNazanin" w:cs="IRNazanin"/>
          <w:lang w:bidi="fa-IR"/>
          <w:color w:val="111111"/>
          <w:sz w:val="28"/>
          <w:szCs w:val="28"/>
          <w:rtl/>
        </w:rPr>
        <w:t xml:space="preserve">[شماره صفحه واقعی : 1625]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6" w:name="pg14434_152799"/>
    <w:bookmarkEnd w:id="366"/>
    <w:p>
      <w:pPr>
        <w:pStyle w:val="BookText"/>
      </w:pPr>
      <w:r>
        <w:rPr>
          <w:rFonts w:ascii="IRNazanin" w:hAnsi="IRNazanin" w:eastAsia="IRNazanin" w:cs="IRNazanin"/>
          <w:lang w:bidi="fa-IR"/>
          <w:color w:val="111111"/>
          <w:sz w:val="28"/>
          <w:szCs w:val="28"/>
          <w:rtl/>
        </w:rPr>
        <w:t xml:space="preserve">ر</w:t>
      </w:r>
    </w:p>
    <w:p>
      <w:pPr>
        <w:pStyle w:val="Heading5"/>
      </w:pPr>
      <w:bookmarkStart w:id="2497" w:name="_Toc1793"/>
      <w:r>
        <w:t>حَوْران</w:t>
      </w:r>
      <w:bookmarkEnd w:id="2497"/>
    </w:p>
    <w:p>
      <w:pPr>
        <w:pStyle w:val="BookText"/>
      </w:pPr>
      <w:r>
        <w:rPr>
          <w:rFonts w:ascii="Amiri" w:hAnsi="Amiri" w:eastAsia="Amiri" w:cs="Amiri"/>
          <w:lang w:bidi="ar-SA"/>
          <w:color w:val="111111"/>
          <w:sz w:val="28"/>
          <w:szCs w:val="28"/>
          <w:rtl/>
        </w:rPr>
        <w:t xml:space="preserve">[حَوْران] </w:t>
      </w:r>
      <w:r>
        <w:rPr>
          <w:rStyle w:val="FootnoteReference"/>
        </w:rPr>
        <w:footnoteReference w:id="932"/>
      </w:r>
      <w:r>
        <w:rPr>
          <w:rFonts w:ascii="Amiri" w:hAnsi="Amiri" w:eastAsia="Amiri" w:cs="Amiri"/>
          <w:lang w:bidi="ar-SA"/>
          <w:color w:val="111111"/>
          <w:sz w:val="28"/>
          <w:szCs w:val="28"/>
          <w:rtl/>
        </w:rPr>
        <w:t xml:space="preserve">: اسم مدينة بالشآم ، مات بها سعد بن عبادة الخزرجي رحمه‌الله تعالى.</w:t>
      </w:r>
    </w:p>
    <w:p>
      <w:pPr>
        <w:pStyle w:val="BookText"/>
      </w:pPr>
      <w:r>
        <w:rPr>
          <w:rFonts w:ascii="Amiri" w:hAnsi="Amiri" w:eastAsia="Amiri" w:cs="Amiri"/>
          <w:lang w:bidi="ar-SA"/>
          <w:color w:val="111111"/>
          <w:sz w:val="28"/>
          <w:szCs w:val="28"/>
          <w:rtl/>
        </w:rPr>
        <w:t xml:space="preserve">و [ فَعْلانة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498" w:name="_Toc1794"/>
      <w:r>
        <w:t>الحَوْمانة</w:t>
      </w:r>
      <w:bookmarkEnd w:id="2498"/>
    </w:p>
    <w:p>
      <w:pPr>
        <w:pStyle w:val="BookText"/>
      </w:pPr>
      <w:r>
        <w:rPr>
          <w:rFonts w:ascii="Amiri" w:hAnsi="Amiri" w:eastAsia="Amiri" w:cs="Amiri"/>
          <w:lang w:bidi="ar-SA"/>
          <w:color w:val="111111"/>
          <w:sz w:val="28"/>
          <w:szCs w:val="28"/>
          <w:rtl/>
        </w:rPr>
        <w:t xml:space="preserve">[الحَوْمانة] : واحدة الحوامين ، وهي أماكن غلاظ منقادة. ويقال : هي فوعالة.</w:t>
      </w:r>
    </w:p>
    <w:p>
      <w:pPr>
        <w:pStyle w:val="BookText"/>
      </w:pPr>
      <w:r>
        <w:rPr>
          <w:rFonts w:ascii="Amiri" w:hAnsi="Amiri" w:eastAsia="Amiri" w:cs="Amiri"/>
          <w:lang w:bidi="ar-SA"/>
          <w:color w:val="111111"/>
          <w:sz w:val="28"/>
          <w:szCs w:val="28"/>
          <w:rtl/>
        </w:rPr>
        <w:t xml:space="preserve">و [ فَعَلان ] ، بفتح العين</w:t>
      </w:r>
    </w:p>
    <w:p>
      <w:pPr>
        <w:pStyle w:val="BookText"/>
      </w:pPr>
      <w:r>
        <w:rPr>
          <w:rFonts w:ascii="Amiri" w:hAnsi="Amiri" w:eastAsia="Amiri" w:cs="Amiri"/>
          <w:lang w:bidi="ar-SA"/>
          <w:color w:val="111111"/>
          <w:sz w:val="28"/>
          <w:szCs w:val="28"/>
          <w:rtl/>
        </w:rPr>
        <w:t xml:space="preserve">ي</w:t>
      </w:r>
    </w:p>
    <w:p>
      <w:pPr>
        <w:pStyle w:val="Heading5"/>
      </w:pPr>
      <w:bookmarkStart w:id="2499" w:name="_Toc1795"/>
      <w:r>
        <w:t>الحَوَيان</w:t>
      </w:r>
      <w:bookmarkEnd w:id="2499"/>
    </w:p>
    <w:p>
      <w:pPr>
        <w:pStyle w:val="BookText"/>
      </w:pPr>
      <w:r>
        <w:rPr>
          <w:rFonts w:ascii="Amiri" w:hAnsi="Amiri" w:eastAsia="Amiri" w:cs="Amiri"/>
          <w:lang w:bidi="ar-SA"/>
          <w:color w:val="111111"/>
          <w:sz w:val="28"/>
          <w:szCs w:val="28"/>
          <w:rtl/>
        </w:rPr>
        <w:t xml:space="preserve">[الحَوَيان] : لغة في الحيوان.</w:t>
      </w:r>
    </w:p>
    <w:p>
      <w:pPr>
        <w:pStyle w:val="BookText"/>
      </w:pPr>
      <w:r>
        <w:rPr>
          <w:rFonts w:ascii="IRNazanin" w:hAnsi="IRNazanin" w:eastAsia="IRNazanin" w:cs="IRNazanin"/>
          <w:lang w:bidi="fa-IR"/>
          <w:color w:val="111111"/>
          <w:sz w:val="28"/>
          <w:szCs w:val="28"/>
          <w:rtl/>
        </w:rPr>
        <w:t xml:space="preserve">[شماره صفحه واقعی : 1626]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7" w:name="pg14434_152801"/>
    <w:bookmarkEnd w:id="367"/>
    <w:p>
      <w:pPr>
        <w:pStyle w:val="Heading4"/>
      </w:pPr>
      <w:bookmarkStart w:id="2500" w:name="_Toc1796"/>
      <w:r>
        <w:t>الأفعال</w:t>
      </w:r>
      <w:bookmarkEnd w:id="2500"/>
    </w:p>
    <w:p>
      <w:pPr>
        <w:pStyle w:val="Heading5"/>
      </w:pPr>
      <w:bookmarkStart w:id="2501" w:name="_Toc1797"/>
      <w:r>
        <w:t>اشارة</w:t>
      </w:r>
      <w:bookmarkEnd w:id="2501"/>
    </w:p>
    <w:p>
      <w:pPr>
        <w:pStyle w:val="BookText"/>
      </w:pPr>
      <w:r>
        <w:rPr>
          <w:rFonts w:ascii="Amiri" w:hAnsi="Amiri" w:eastAsia="Amiri" w:cs="Amiri"/>
          <w:lang w:bidi="ar-SA"/>
          <w:color w:val="111111"/>
          <w:sz w:val="28"/>
          <w:szCs w:val="28"/>
          <w:rtl/>
        </w:rPr>
        <w:t xml:space="preserve">فعَلَ ، بفتح العين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502" w:name="_Toc1798"/>
      <w:r>
        <w:t>حَوَبَ</w:t>
      </w:r>
      <w:bookmarkEnd w:id="2502"/>
    </w:p>
    <w:p>
      <w:pPr>
        <w:pStyle w:val="BookText"/>
      </w:pPr>
      <w:r>
        <w:rPr>
          <w:rFonts w:ascii="Amiri" w:hAnsi="Amiri" w:eastAsia="Amiri" w:cs="Amiri"/>
          <w:lang w:bidi="ar-SA"/>
          <w:color w:val="111111"/>
          <w:sz w:val="28"/>
          <w:szCs w:val="28"/>
          <w:rtl/>
        </w:rPr>
        <w:t xml:space="preserve">[حَوَبَ] : الحُوب : الإِثم.</w:t>
      </w:r>
    </w:p>
    <w:p>
      <w:pPr>
        <w:pStyle w:val="BookText"/>
      </w:pPr>
      <w:r>
        <w:rPr>
          <w:rFonts w:ascii="IRNazanin" w:hAnsi="IRNazanin" w:eastAsia="IRNazanin" w:cs="IRNazanin"/>
          <w:lang w:bidi="fa-IR"/>
          <w:color w:val="111111"/>
          <w:sz w:val="28"/>
          <w:szCs w:val="28"/>
          <w:rtl/>
        </w:rPr>
        <w:t xml:space="preserve">ث</w:t>
      </w:r>
    </w:p>
    <w:p>
      <w:pPr>
        <w:pStyle w:val="Heading5"/>
      </w:pPr>
      <w:bookmarkStart w:id="2503" w:name="_Toc1799"/>
      <w:r>
        <w:t>حَوَثَ</w:t>
      </w:r>
      <w:bookmarkEnd w:id="2503"/>
    </w:p>
    <w:p>
      <w:pPr>
        <w:pStyle w:val="BookText"/>
      </w:pPr>
      <w:r>
        <w:rPr>
          <w:rFonts w:ascii="Amiri" w:hAnsi="Amiri" w:eastAsia="Amiri" w:cs="Amiri"/>
          <w:lang w:bidi="ar-SA"/>
          <w:color w:val="111111"/>
          <w:sz w:val="28"/>
          <w:szCs w:val="28"/>
          <w:rtl/>
        </w:rPr>
        <w:t xml:space="preserve">[حَوَثَ] : حكى بعضهم : حاث الطائر على الشيء : إِذا حام.</w:t>
      </w:r>
    </w:p>
    <w:p>
      <w:pPr>
        <w:pStyle w:val="BookText"/>
      </w:pPr>
      <w:r>
        <w:rPr>
          <w:rFonts w:ascii="IRNazanin" w:hAnsi="IRNazanin" w:eastAsia="IRNazanin" w:cs="IRNazanin"/>
          <w:lang w:bidi="fa-IR"/>
          <w:color w:val="111111"/>
          <w:sz w:val="28"/>
          <w:szCs w:val="28"/>
          <w:rtl/>
        </w:rPr>
        <w:t xml:space="preserve">ج</w:t>
      </w:r>
    </w:p>
    <w:p>
      <w:pPr>
        <w:pStyle w:val="Heading5"/>
      </w:pPr>
      <w:bookmarkStart w:id="2504" w:name="_Toc1800"/>
      <w:r>
        <w:t>حَوَجَ</w:t>
      </w:r>
      <w:bookmarkEnd w:id="2504"/>
    </w:p>
    <w:p>
      <w:pPr>
        <w:pStyle w:val="BookText"/>
      </w:pPr>
      <w:r>
        <w:rPr>
          <w:rFonts w:ascii="Amiri" w:hAnsi="Amiri" w:eastAsia="Amiri" w:cs="Amiri"/>
          <w:lang w:bidi="ar-SA"/>
          <w:color w:val="111111"/>
          <w:sz w:val="28"/>
          <w:szCs w:val="28"/>
          <w:rtl/>
        </w:rPr>
        <w:t xml:space="preserve">[حَوَجَ] : حاج إِليه حوجاً : إِذا احتاج ، قال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غنيتُ فلم أرددكُم عند بِغْيَةٍ</w:t>
      </w:r>
    </w:p>
    <w:p>
      <w:pPr>
        <w:pStyle w:val="BookText"/>
      </w:pPr>
      <w:r>
        <w:rPr>
          <w:rFonts w:ascii="Amiri" w:hAnsi="Amiri" w:eastAsia="Amiri" w:cs="Amiri"/>
          <w:lang w:bidi="ar-SA"/>
          <w:color w:val="111111"/>
          <w:sz w:val="28"/>
          <w:szCs w:val="28"/>
          <w:rtl/>
        </w:rPr>
        <w:t xml:space="preserve">وحُجت فلم أكددكمُ بالأصابع</w:t>
      </w:r>
    </w:p>
    <w:p>
      <w:pPr>
        <w:pStyle w:val="BookText"/>
      </w:pPr>
      <w:r>
        <w:rPr>
          <w:rFonts w:ascii="IRNazanin" w:hAnsi="IRNazanin" w:eastAsia="IRNazanin" w:cs="IRNazanin"/>
          <w:lang w:bidi="fa-IR"/>
          <w:color w:val="111111"/>
          <w:sz w:val="28"/>
          <w:szCs w:val="28"/>
          <w:rtl/>
        </w:rPr>
        <w:t xml:space="preserve">ذ</w:t>
      </w:r>
    </w:p>
    <w:p>
      <w:pPr>
        <w:pStyle w:val="Heading5"/>
      </w:pPr>
      <w:bookmarkStart w:id="2505" w:name="_Toc1801"/>
      <w:r>
        <w:t>حَوَذَ</w:t>
      </w:r>
      <w:bookmarkEnd w:id="2505"/>
    </w:p>
    <w:p>
      <w:pPr>
        <w:pStyle w:val="BookText"/>
      </w:pPr>
      <w:r>
        <w:rPr>
          <w:rFonts w:ascii="Amiri" w:hAnsi="Amiri" w:eastAsia="Amiri" w:cs="Amiri"/>
          <w:lang w:bidi="ar-SA"/>
          <w:color w:val="111111"/>
          <w:sz w:val="28"/>
          <w:szCs w:val="28"/>
          <w:rtl/>
        </w:rPr>
        <w:t xml:space="preserve">[حَوَذَ] : الحَوْذ ، بالذال معجمة : السير الشديد.</w:t>
      </w:r>
    </w:p>
    <w:p>
      <w:pPr>
        <w:pStyle w:val="BookText"/>
      </w:pPr>
      <w:r>
        <w:rPr>
          <w:rFonts w:ascii="Amiri" w:hAnsi="Amiri" w:eastAsia="Amiri" w:cs="Amiri"/>
          <w:lang w:bidi="ar-SA"/>
          <w:color w:val="111111"/>
          <w:sz w:val="28"/>
          <w:szCs w:val="28"/>
          <w:rtl/>
        </w:rPr>
        <w:t xml:space="preserve">ويقال : الحوذ السوق العنيف.</w:t>
      </w:r>
    </w:p>
    <w:p>
      <w:pPr>
        <w:pStyle w:val="BookText"/>
      </w:pPr>
      <w:r>
        <w:rPr>
          <w:rFonts w:ascii="IRNazanin" w:hAnsi="IRNazanin" w:eastAsia="IRNazanin" w:cs="IRNazanin"/>
          <w:lang w:bidi="fa-IR"/>
          <w:color w:val="111111"/>
          <w:sz w:val="28"/>
          <w:szCs w:val="28"/>
          <w:rtl/>
        </w:rPr>
        <w:t xml:space="preserve">ر</w:t>
      </w:r>
    </w:p>
    <w:p>
      <w:pPr>
        <w:pStyle w:val="Heading5"/>
      </w:pPr>
      <w:bookmarkStart w:id="2506" w:name="_Toc1802"/>
      <w:r>
        <w:t>حَوَر</w:t>
      </w:r>
      <w:bookmarkEnd w:id="2506"/>
    </w:p>
    <w:p>
      <w:pPr>
        <w:pStyle w:val="BookText"/>
      </w:pPr>
      <w:r>
        <w:rPr>
          <w:rFonts w:ascii="Amiri" w:hAnsi="Amiri" w:eastAsia="Amiri" w:cs="Amiri"/>
          <w:lang w:bidi="ar-SA"/>
          <w:color w:val="111111"/>
          <w:sz w:val="28"/>
          <w:szCs w:val="28"/>
          <w:rtl/>
        </w:rPr>
        <w:t xml:space="preserve">[حَوَر] : الحَوْر : الرجوع. يقال : حار : إِذا رجع. قال الله : ( إِنَّهُ ظَنَّ أَنْ لَنْ يَحُورَ )</w:t>
      </w:r>
      <w:r>
        <w:rPr>
          <w:rStyle w:val="FootnoteReference"/>
        </w:rPr>
        <w:footnoteReference w:id="934"/>
      </w:r>
      <w:r>
        <w:rPr>
          <w:rFonts w:ascii="Amiri" w:hAnsi="Amiri" w:eastAsia="Amiri" w:cs="Amiri"/>
          <w:lang w:bidi="ar-SA"/>
          <w:color w:val="111111"/>
          <w:sz w:val="28"/>
          <w:szCs w:val="28"/>
          <w:rtl/>
        </w:rPr>
        <w:t xml:space="preserve">: أي يرجع حيّاً بعد الموت ، قال لبيد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المرء إِلا كالشهاب وضوئه</w:t>
      </w:r>
    </w:p>
    <w:p>
      <w:pPr>
        <w:pStyle w:val="BookText"/>
      </w:pPr>
      <w:r>
        <w:rPr>
          <w:rFonts w:ascii="Amiri" w:hAnsi="Amiri" w:eastAsia="Amiri" w:cs="Amiri"/>
          <w:lang w:bidi="ar-SA"/>
          <w:color w:val="111111"/>
          <w:sz w:val="28"/>
          <w:szCs w:val="28"/>
          <w:rtl/>
        </w:rPr>
        <w:t xml:space="preserve">يحور رماداً بعد إِذ هو ساطع</w:t>
      </w:r>
    </w:p>
    <w:p>
      <w:pPr>
        <w:pStyle w:val="BookText"/>
      </w:pPr>
      <w:r>
        <w:rPr>
          <w:rFonts w:ascii="Amiri" w:hAnsi="Amiri" w:eastAsia="Amiri" w:cs="Amiri"/>
          <w:lang w:bidi="ar-SA"/>
          <w:color w:val="111111"/>
          <w:sz w:val="28"/>
          <w:szCs w:val="28"/>
          <w:rtl/>
        </w:rPr>
        <w:t xml:space="preserve">ويقولون : نعوذ بالله من الحور بعد الكور : أي من النقصان بعد الزيادة. يقال : حار بعد ما كار.</w:t>
      </w:r>
    </w:p>
    <w:p>
      <w:pPr>
        <w:pStyle w:val="BookText"/>
      </w:pPr>
      <w:r>
        <w:rPr>
          <w:rFonts w:ascii="IRNazanin" w:hAnsi="IRNazanin" w:eastAsia="IRNazanin" w:cs="IRNazanin"/>
          <w:lang w:bidi="fa-IR"/>
          <w:color w:val="111111"/>
          <w:sz w:val="28"/>
          <w:szCs w:val="28"/>
          <w:rtl/>
        </w:rPr>
        <w:t xml:space="preserve">ز</w:t>
      </w:r>
    </w:p>
    <w:p>
      <w:pPr>
        <w:pStyle w:val="Heading5"/>
      </w:pPr>
      <w:bookmarkStart w:id="2507" w:name="_Toc1803"/>
      <w:r>
        <w:t>حوز</w:t>
      </w:r>
      <w:bookmarkEnd w:id="2507"/>
    </w:p>
    <w:p>
      <w:pPr>
        <w:pStyle w:val="BookText"/>
      </w:pPr>
      <w:r>
        <w:rPr>
          <w:rFonts w:ascii="IRNazanin" w:hAnsi="IRNazanin" w:eastAsia="IRNazanin" w:cs="IRNazanin"/>
          <w:lang w:bidi="fa-IR"/>
          <w:color w:val="111111"/>
          <w:sz w:val="28"/>
          <w:szCs w:val="28"/>
          <w:rtl/>
        </w:rPr>
        <w:t xml:space="preserve">[حوز] : الحوز : الجمع.</w:t>
      </w:r>
    </w:p>
    <w:p>
      <w:pPr>
        <w:pStyle w:val="BookText"/>
      </w:pPr>
      <w:r>
        <w:rPr>
          <w:rFonts w:ascii="Amiri" w:hAnsi="Amiri" w:eastAsia="Amiri" w:cs="Amiri"/>
          <w:lang w:bidi="ar-SA"/>
          <w:color w:val="111111"/>
          <w:sz w:val="28"/>
          <w:szCs w:val="28"/>
          <w:rtl/>
        </w:rPr>
        <w:t xml:space="preserve">والحوز : السير اللين ، قال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بالحوز والرفق وبالطميم</w:t>
      </w:r>
    </w:p>
    <w:p>
      <w:pPr>
        <w:pStyle w:val="BookText"/>
      </w:pPr>
      <w:r>
        <w:rPr>
          <w:rFonts w:ascii="Amiri" w:hAnsi="Amiri" w:eastAsia="Amiri" w:cs="Amiri"/>
          <w:lang w:bidi="ar-SA"/>
          <w:color w:val="111111"/>
          <w:sz w:val="28"/>
          <w:szCs w:val="28"/>
          <w:rtl/>
        </w:rPr>
        <w:t xml:space="preserve">أي بالسير اللين.</w:t>
      </w:r>
    </w:p>
    <w:p>
      <w:pPr>
        <w:pStyle w:val="BookText"/>
      </w:pPr>
      <w:r>
        <w:rPr>
          <w:rFonts w:ascii="IRNazanin" w:hAnsi="IRNazanin" w:eastAsia="IRNazanin" w:cs="IRNazanin"/>
          <w:lang w:bidi="fa-IR"/>
          <w:color w:val="111111"/>
          <w:sz w:val="28"/>
          <w:szCs w:val="28"/>
          <w:rtl/>
        </w:rPr>
        <w:t xml:space="preserve">[شماره صفحه واقعی : 1627]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68" w:name="pg14434_152803"/>
    <w:bookmarkEnd w:id="368"/>
    <w:p>
      <w:pPr>
        <w:pStyle w:val="BookText"/>
      </w:pPr>
      <w:r>
        <w:rPr>
          <w:rFonts w:ascii="Amiri" w:hAnsi="Amiri" w:eastAsia="Amiri" w:cs="Amiri"/>
          <w:lang w:bidi="ar-SA"/>
          <w:color w:val="111111"/>
          <w:sz w:val="28"/>
          <w:szCs w:val="28"/>
          <w:rtl/>
        </w:rPr>
        <w:t xml:space="preserve">وكل من ضم إِلى نفسه شيئاً فقد حازه.</w:t>
      </w:r>
    </w:p>
    <w:p>
      <w:pPr>
        <w:pStyle w:val="BookText"/>
      </w:pPr>
      <w:r>
        <w:rPr>
          <w:rFonts w:ascii="Amiri" w:hAnsi="Amiri" w:eastAsia="Amiri" w:cs="Amiri"/>
          <w:lang w:bidi="ar-SA"/>
          <w:color w:val="111111"/>
          <w:sz w:val="28"/>
          <w:szCs w:val="28"/>
          <w:rtl/>
        </w:rPr>
        <w:t xml:space="preserve">ويقال : حاز : إِذا رجع.</w:t>
      </w:r>
    </w:p>
    <w:p>
      <w:pPr>
        <w:pStyle w:val="BookText"/>
      </w:pPr>
      <w:r>
        <w:rPr>
          <w:rFonts w:ascii="IRNazanin" w:hAnsi="IRNazanin" w:eastAsia="IRNazanin" w:cs="IRNazanin"/>
          <w:lang w:bidi="fa-IR"/>
          <w:color w:val="111111"/>
          <w:sz w:val="28"/>
          <w:szCs w:val="28"/>
          <w:rtl/>
        </w:rPr>
        <w:t xml:space="preserve">س</w:t>
      </w:r>
    </w:p>
    <w:p>
      <w:pPr>
        <w:pStyle w:val="Heading5"/>
      </w:pPr>
      <w:bookmarkStart w:id="2508" w:name="_Toc1804"/>
      <w:r>
        <w:t>حَوَسَ</w:t>
      </w:r>
      <w:bookmarkEnd w:id="2508"/>
    </w:p>
    <w:p>
      <w:pPr>
        <w:pStyle w:val="BookText"/>
      </w:pPr>
      <w:r>
        <w:rPr>
          <w:rFonts w:ascii="Amiri" w:hAnsi="Amiri" w:eastAsia="Amiri" w:cs="Amiri"/>
          <w:lang w:bidi="ar-SA"/>
          <w:color w:val="111111"/>
          <w:sz w:val="28"/>
          <w:szCs w:val="28"/>
          <w:rtl/>
        </w:rPr>
        <w:t xml:space="preserve">[حَوَسَ] : الحوس : الخلط والوطء.</w:t>
      </w:r>
    </w:p>
    <w:p>
      <w:pPr>
        <w:pStyle w:val="BookText"/>
      </w:pPr>
      <w:r>
        <w:rPr>
          <w:rFonts w:ascii="Amiri" w:hAnsi="Amiri" w:eastAsia="Amiri" w:cs="Amiri"/>
          <w:lang w:bidi="ar-SA"/>
          <w:color w:val="111111"/>
          <w:sz w:val="28"/>
          <w:szCs w:val="28"/>
          <w:rtl/>
        </w:rPr>
        <w:t xml:space="preserve">ويقال : الذئب يَحُوس الغنم : أي يفرقها.</w:t>
      </w:r>
    </w:p>
    <w:p>
      <w:pPr>
        <w:pStyle w:val="BookText"/>
      </w:pPr>
      <w:r>
        <w:rPr>
          <w:rFonts w:ascii="Amiri" w:hAnsi="Amiri" w:eastAsia="Amiri" w:cs="Amiri"/>
          <w:lang w:bidi="ar-SA"/>
          <w:color w:val="111111"/>
          <w:sz w:val="28"/>
          <w:szCs w:val="28"/>
          <w:rtl/>
        </w:rPr>
        <w:t xml:space="preserve">ورجل حَوَّاس : طواف بالليل.</w:t>
      </w:r>
    </w:p>
    <w:p>
      <w:pPr>
        <w:pStyle w:val="BookText"/>
      </w:pPr>
      <w:r>
        <w:rPr>
          <w:rFonts w:ascii="IRNazanin" w:hAnsi="IRNazanin" w:eastAsia="IRNazanin" w:cs="IRNazanin"/>
          <w:lang w:bidi="fa-IR"/>
          <w:color w:val="111111"/>
          <w:sz w:val="28"/>
          <w:szCs w:val="28"/>
          <w:rtl/>
        </w:rPr>
        <w:t xml:space="preserve">ش</w:t>
      </w:r>
    </w:p>
    <w:p>
      <w:pPr>
        <w:pStyle w:val="Heading5"/>
      </w:pPr>
      <w:bookmarkStart w:id="2509" w:name="_Toc1805"/>
      <w:r>
        <w:t>حَوَشَ</w:t>
      </w:r>
      <w:bookmarkEnd w:id="2509"/>
    </w:p>
    <w:p>
      <w:pPr>
        <w:pStyle w:val="BookText"/>
      </w:pPr>
      <w:r>
        <w:rPr>
          <w:rFonts w:ascii="Amiri" w:hAnsi="Amiri" w:eastAsia="Amiri" w:cs="Amiri"/>
          <w:lang w:bidi="ar-SA"/>
          <w:color w:val="111111"/>
          <w:sz w:val="28"/>
          <w:szCs w:val="28"/>
          <w:rtl/>
        </w:rPr>
        <w:t xml:space="preserve">[حَوَشَ] : حُشت الصيد وأحشته لغتان : إِذا أتيْتَه من نواحيه لتصرفه إِلى الحبالة.</w:t>
      </w:r>
    </w:p>
    <w:p>
      <w:pPr>
        <w:pStyle w:val="BookText"/>
      </w:pPr>
      <w:r>
        <w:rPr>
          <w:rFonts w:ascii="Amiri" w:hAnsi="Amiri" w:eastAsia="Amiri" w:cs="Amiri"/>
          <w:lang w:bidi="ar-SA"/>
          <w:color w:val="111111"/>
          <w:sz w:val="28"/>
          <w:szCs w:val="28"/>
          <w:rtl/>
        </w:rPr>
        <w:t xml:space="preserve">ويقال : حاشهم حَوْشاً : إِذا ساقهم وجمعهم.</w:t>
      </w:r>
    </w:p>
    <w:p>
      <w:pPr>
        <w:pStyle w:val="BookText"/>
      </w:pPr>
      <w:r>
        <w:rPr>
          <w:rFonts w:ascii="Amiri" w:hAnsi="Amiri" w:eastAsia="Amiri" w:cs="Amiri"/>
          <w:lang w:bidi="ar-SA"/>
          <w:color w:val="111111"/>
          <w:sz w:val="28"/>
          <w:szCs w:val="28"/>
          <w:rtl/>
        </w:rPr>
        <w:t xml:space="preserve">ويقال : الحَوْش : أن يأكل آكلُ الطعام جوانبه حتى يأتي على أكثره.</w:t>
      </w:r>
    </w:p>
    <w:p>
      <w:pPr>
        <w:pStyle w:val="BookText"/>
      </w:pPr>
      <w:r>
        <w:rPr>
          <w:rFonts w:ascii="IRNazanin" w:hAnsi="IRNazanin" w:eastAsia="IRNazanin" w:cs="IRNazanin"/>
          <w:lang w:bidi="fa-IR"/>
          <w:color w:val="111111"/>
          <w:sz w:val="28"/>
          <w:szCs w:val="28"/>
          <w:rtl/>
        </w:rPr>
        <w:t xml:space="preserve">ص</w:t>
      </w:r>
    </w:p>
    <w:p>
      <w:pPr>
        <w:pStyle w:val="Heading5"/>
      </w:pPr>
      <w:bookmarkStart w:id="2510" w:name="_Toc1806"/>
      <w:r>
        <w:t>حَوَصَ</w:t>
      </w:r>
      <w:bookmarkEnd w:id="2510"/>
    </w:p>
    <w:p>
      <w:pPr>
        <w:pStyle w:val="BookText"/>
      </w:pPr>
      <w:r>
        <w:rPr>
          <w:rFonts w:ascii="Amiri" w:hAnsi="Amiri" w:eastAsia="Amiri" w:cs="Amiri"/>
          <w:lang w:bidi="ar-SA"/>
          <w:color w:val="111111"/>
          <w:sz w:val="28"/>
          <w:szCs w:val="28"/>
          <w:rtl/>
        </w:rPr>
        <w:t xml:space="preserve">[حَوَصَ] : الحوص والحياصة : الخياطة. يقال في المثل </w:t>
      </w:r>
      <w:r>
        <w:rPr>
          <w:rStyle w:val="FootnoteReference"/>
        </w:rPr>
        <w:footnoteReference w:id="937"/>
      </w:r>
      <w:r>
        <w:rPr>
          <w:rFonts w:ascii="IRNazanin" w:hAnsi="IRNazanin" w:eastAsia="IRNazanin" w:cs="IRNazanin"/>
          <w:lang w:bidi="fa-IR"/>
          <w:color w:val="111111"/>
          <w:sz w:val="28"/>
          <w:szCs w:val="28"/>
          <w:rtl/>
        </w:rPr>
        <w:t xml:space="preserve">: « إِن دواء الشق أن تحوصه ».</w:t>
      </w:r>
    </w:p>
    <w:p>
      <w:pPr>
        <w:pStyle w:val="BookText"/>
      </w:pPr>
      <w:r>
        <w:rPr>
          <w:rFonts w:ascii="IRNazanin" w:hAnsi="IRNazanin" w:eastAsia="IRNazanin" w:cs="IRNazanin"/>
          <w:lang w:bidi="fa-IR"/>
          <w:color w:val="111111"/>
          <w:sz w:val="28"/>
          <w:szCs w:val="28"/>
          <w:rtl/>
        </w:rPr>
        <w:t xml:space="preserve">ض</w:t>
      </w:r>
    </w:p>
    <w:p>
      <w:pPr>
        <w:pStyle w:val="Heading5"/>
      </w:pPr>
      <w:bookmarkStart w:id="2511" w:name="_Toc1807"/>
      <w:r>
        <w:t>حَوَضَ</w:t>
      </w:r>
      <w:bookmarkEnd w:id="2511"/>
    </w:p>
    <w:p>
      <w:pPr>
        <w:pStyle w:val="BookText"/>
      </w:pPr>
      <w:r>
        <w:rPr>
          <w:rFonts w:ascii="Amiri" w:hAnsi="Amiri" w:eastAsia="Amiri" w:cs="Amiri"/>
          <w:lang w:bidi="ar-SA"/>
          <w:color w:val="111111"/>
          <w:sz w:val="28"/>
          <w:szCs w:val="28"/>
          <w:rtl/>
        </w:rPr>
        <w:t xml:space="preserve">[حَوَضَ] ، حَاضَ الرجلُ حوضاً : أي اتخذه.</w:t>
      </w:r>
    </w:p>
    <w:p>
      <w:pPr>
        <w:pStyle w:val="BookText"/>
      </w:pPr>
      <w:r>
        <w:rPr>
          <w:rFonts w:ascii="IRNazanin" w:hAnsi="IRNazanin" w:eastAsia="IRNazanin" w:cs="IRNazanin"/>
          <w:lang w:bidi="fa-IR"/>
          <w:color w:val="111111"/>
          <w:sz w:val="28"/>
          <w:szCs w:val="28"/>
          <w:rtl/>
        </w:rPr>
        <w:t xml:space="preserve">ط</w:t>
      </w:r>
    </w:p>
    <w:p>
      <w:pPr>
        <w:pStyle w:val="Heading5"/>
      </w:pPr>
      <w:bookmarkStart w:id="2512" w:name="_Toc1808"/>
      <w:r>
        <w:t>حَوَطَ</w:t>
      </w:r>
      <w:bookmarkEnd w:id="2512"/>
    </w:p>
    <w:p>
      <w:pPr>
        <w:pStyle w:val="BookText"/>
      </w:pPr>
      <w:r>
        <w:rPr>
          <w:rFonts w:ascii="Amiri" w:hAnsi="Amiri" w:eastAsia="Amiri" w:cs="Amiri"/>
          <w:lang w:bidi="ar-SA"/>
          <w:color w:val="111111"/>
          <w:sz w:val="28"/>
          <w:szCs w:val="28"/>
          <w:rtl/>
        </w:rPr>
        <w:t xml:space="preserve">[حَوَطَ] : حاطه حوطاً وحياطة : أي وقاه.</w:t>
      </w:r>
    </w:p>
    <w:p>
      <w:pPr>
        <w:pStyle w:val="BookText"/>
      </w:pPr>
      <w:r>
        <w:rPr>
          <w:rFonts w:ascii="IRNazanin" w:hAnsi="IRNazanin" w:eastAsia="IRNazanin" w:cs="IRNazanin"/>
          <w:lang w:bidi="fa-IR"/>
          <w:color w:val="111111"/>
          <w:sz w:val="28"/>
          <w:szCs w:val="28"/>
          <w:rtl/>
        </w:rPr>
        <w:t xml:space="preserve">وحاط الحمار عانته </w:t>
      </w:r>
      <w:r>
        <w:rPr>
          <w:rStyle w:val="FootnoteReference"/>
        </w:rPr>
        <w:footnoteReference w:id="938"/>
      </w:r>
      <w:r>
        <w:rPr>
          <w:rFonts w:ascii="Amiri" w:hAnsi="Amiri" w:eastAsia="Amiri" w:cs="Amiri"/>
          <w:lang w:bidi="ar-SA"/>
          <w:color w:val="111111"/>
          <w:sz w:val="28"/>
          <w:szCs w:val="28"/>
          <w:rtl/>
        </w:rPr>
        <w:t xml:space="preserve">: أي جمعها.</w:t>
      </w:r>
    </w:p>
    <w:p>
      <w:pPr>
        <w:pStyle w:val="BookText"/>
      </w:pPr>
      <w:r>
        <w:rPr>
          <w:rFonts w:ascii="IRNazanin" w:hAnsi="IRNazanin" w:eastAsia="IRNazanin" w:cs="IRNazanin"/>
          <w:lang w:bidi="fa-IR"/>
          <w:color w:val="111111"/>
          <w:sz w:val="28"/>
          <w:szCs w:val="28"/>
          <w:rtl/>
        </w:rPr>
        <w:t xml:space="preserve">ق</w:t>
      </w:r>
    </w:p>
    <w:p>
      <w:pPr>
        <w:pStyle w:val="Heading5"/>
      </w:pPr>
      <w:bookmarkStart w:id="2513" w:name="_Toc1809"/>
      <w:r>
        <w:t>حَوَقَ</w:t>
      </w:r>
      <w:bookmarkEnd w:id="2513"/>
    </w:p>
    <w:p>
      <w:pPr>
        <w:pStyle w:val="BookText"/>
      </w:pPr>
      <w:r>
        <w:rPr>
          <w:rFonts w:ascii="Amiri" w:hAnsi="Amiri" w:eastAsia="Amiri" w:cs="Amiri"/>
          <w:lang w:bidi="ar-SA"/>
          <w:color w:val="111111"/>
          <w:sz w:val="28"/>
          <w:szCs w:val="28"/>
          <w:rtl/>
        </w:rPr>
        <w:t xml:space="preserve">[حَوَقَ] : حَوْقُ البيتِ ، بالقاف : كَنْسُهُ.</w:t>
      </w:r>
    </w:p>
    <w:p>
      <w:pPr>
        <w:pStyle w:val="BookText"/>
      </w:pPr>
      <w:r>
        <w:rPr>
          <w:rFonts w:ascii="Amiri" w:hAnsi="Amiri" w:eastAsia="Amiri" w:cs="Amiri"/>
          <w:lang w:bidi="ar-SA"/>
          <w:color w:val="111111"/>
          <w:sz w:val="28"/>
          <w:szCs w:val="28"/>
          <w:rtl/>
        </w:rPr>
        <w:t xml:space="preserve">ك</w:t>
      </w:r>
    </w:p>
    <w:p>
      <w:pPr>
        <w:pStyle w:val="Heading5"/>
      </w:pPr>
      <w:bookmarkStart w:id="2514" w:name="_Toc1810"/>
      <w:r>
        <w:t>حَوَكَ</w:t>
      </w:r>
      <w:bookmarkEnd w:id="2514"/>
    </w:p>
    <w:p>
      <w:pPr>
        <w:pStyle w:val="BookText"/>
      </w:pPr>
      <w:r>
        <w:rPr>
          <w:rFonts w:ascii="Amiri" w:hAnsi="Amiri" w:eastAsia="Amiri" w:cs="Amiri"/>
          <w:lang w:bidi="ar-SA"/>
          <w:color w:val="111111"/>
          <w:sz w:val="28"/>
          <w:szCs w:val="28"/>
          <w:rtl/>
        </w:rPr>
        <w:t xml:space="preserve">[حَوَكَ] ، حاكَ النسَّاج ثوبه حياكة.</w:t>
      </w:r>
    </w:p>
    <w:p>
      <w:pPr>
        <w:pStyle w:val="BookText"/>
      </w:pPr>
      <w:r>
        <w:rPr>
          <w:rFonts w:ascii="Amiri" w:hAnsi="Amiri" w:eastAsia="Amiri" w:cs="Amiri"/>
          <w:lang w:bidi="ar-SA"/>
          <w:color w:val="111111"/>
          <w:sz w:val="28"/>
          <w:szCs w:val="28"/>
          <w:rtl/>
        </w:rPr>
        <w:t xml:space="preserve">وحاك الشاعر شِعره حوكاً.</w:t>
      </w:r>
    </w:p>
    <w:p>
      <w:pPr>
        <w:pStyle w:val="BookText"/>
      </w:pPr>
      <w:r>
        <w:rPr>
          <w:rFonts w:ascii="IRNazanin" w:hAnsi="IRNazanin" w:eastAsia="IRNazanin" w:cs="IRNazanin"/>
          <w:lang w:bidi="fa-IR"/>
          <w:color w:val="111111"/>
          <w:sz w:val="28"/>
          <w:szCs w:val="28"/>
          <w:rtl/>
        </w:rPr>
        <w:t xml:space="preserve">ل</w:t>
      </w:r>
    </w:p>
    <w:p>
      <w:pPr>
        <w:pStyle w:val="Heading5"/>
      </w:pPr>
      <w:bookmarkStart w:id="2515" w:name="_Toc1811"/>
      <w:r>
        <w:t>حَوَل</w:t>
      </w:r>
      <w:bookmarkEnd w:id="2515"/>
    </w:p>
    <w:p>
      <w:pPr>
        <w:pStyle w:val="BookText"/>
      </w:pPr>
      <w:r>
        <w:rPr>
          <w:rFonts w:ascii="Amiri" w:hAnsi="Amiri" w:eastAsia="Amiri" w:cs="Amiri"/>
          <w:lang w:bidi="ar-SA"/>
          <w:color w:val="111111"/>
          <w:sz w:val="28"/>
          <w:szCs w:val="28"/>
          <w:rtl/>
        </w:rPr>
        <w:t xml:space="preserve">[حَوَل] ، حالَ عليه الحول : أي أتى.</w:t>
      </w:r>
    </w:p>
    <w:p>
      <w:pPr>
        <w:pStyle w:val="BookText"/>
      </w:pPr>
      <w:r>
        <w:rPr>
          <w:rFonts w:ascii="IRNazanin" w:hAnsi="IRNazanin" w:eastAsia="IRNazanin" w:cs="IRNazanin"/>
          <w:lang w:bidi="fa-IR"/>
          <w:color w:val="111111"/>
          <w:sz w:val="28"/>
          <w:szCs w:val="28"/>
          <w:rtl/>
        </w:rPr>
        <w:t xml:space="preserve">[شماره صفحه واقعی : 1628]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69" w:name="pg14434_152806"/>
    <w:bookmarkEnd w:id="369"/>
    <w:p>
      <w:pPr>
        <w:pStyle w:val="BookText"/>
      </w:pPr>
      <w:r>
        <w:rPr>
          <w:rFonts w:ascii="Amiri" w:hAnsi="Amiri" w:eastAsia="Amiri" w:cs="Amiri"/>
          <w:lang w:bidi="ar-SA"/>
          <w:color w:val="111111"/>
          <w:sz w:val="28"/>
          <w:szCs w:val="28"/>
          <w:rtl/>
        </w:rPr>
        <w:t xml:space="preserve">وحال الرجل في متن فرسه حؤولاً : إِذا وثب عليه.</w:t>
      </w:r>
    </w:p>
    <w:p>
      <w:pPr>
        <w:pStyle w:val="BookText"/>
      </w:pPr>
      <w:r>
        <w:rPr>
          <w:rFonts w:ascii="Amiri" w:hAnsi="Amiri" w:eastAsia="Amiri" w:cs="Amiri"/>
          <w:lang w:bidi="ar-SA"/>
          <w:color w:val="111111"/>
          <w:sz w:val="28"/>
          <w:szCs w:val="28"/>
          <w:rtl/>
        </w:rPr>
        <w:t xml:space="preserve">وحال الشخص : إِذا تحرك.</w:t>
      </w:r>
    </w:p>
    <w:p>
      <w:pPr>
        <w:pStyle w:val="BookText"/>
      </w:pPr>
      <w:r>
        <w:rPr>
          <w:rFonts w:ascii="Amiri" w:hAnsi="Amiri" w:eastAsia="Amiri" w:cs="Amiri"/>
          <w:lang w:bidi="ar-SA"/>
          <w:color w:val="111111"/>
          <w:sz w:val="28"/>
          <w:szCs w:val="28"/>
          <w:rtl/>
        </w:rPr>
        <w:t xml:space="preserve">وحال الرجل إِلى مكان آخر : إِذا تحول.</w:t>
      </w:r>
    </w:p>
    <w:p>
      <w:pPr>
        <w:pStyle w:val="BookText"/>
      </w:pPr>
      <w:r>
        <w:rPr>
          <w:rFonts w:ascii="Amiri" w:hAnsi="Amiri" w:eastAsia="Amiri" w:cs="Amiri"/>
          <w:lang w:bidi="ar-SA"/>
          <w:color w:val="111111"/>
          <w:sz w:val="28"/>
          <w:szCs w:val="28"/>
          <w:rtl/>
        </w:rPr>
        <w:t xml:space="preserve">وحال لونه : إِذا تغير.</w:t>
      </w:r>
    </w:p>
    <w:p>
      <w:pPr>
        <w:pStyle w:val="BookText"/>
      </w:pPr>
      <w:r>
        <w:rPr>
          <w:rFonts w:ascii="IRNazanin" w:hAnsi="IRNazanin" w:eastAsia="IRNazanin" w:cs="IRNazanin"/>
          <w:lang w:bidi="fa-IR"/>
          <w:color w:val="111111"/>
          <w:sz w:val="28"/>
          <w:szCs w:val="28"/>
          <w:rtl/>
        </w:rPr>
        <w:t xml:space="preserve">وحالت القوس : إِذا انقلبت عن حالها.</w:t>
      </w:r>
    </w:p>
    <w:p>
      <w:pPr>
        <w:pStyle w:val="BookText"/>
      </w:pPr>
      <w:r>
        <w:rPr>
          <w:rFonts w:ascii="Amiri" w:hAnsi="Amiri" w:eastAsia="Amiri" w:cs="Amiri"/>
          <w:lang w:bidi="ar-SA"/>
          <w:color w:val="111111"/>
          <w:sz w:val="28"/>
          <w:szCs w:val="28"/>
          <w:rtl/>
        </w:rPr>
        <w:t xml:space="preserve">وإِذا لم تحمل النخلة سنة قيل : حالت النخلة وهي حائل ، يقال : حال نخل بني فلان العامَ.</w:t>
      </w:r>
    </w:p>
    <w:p>
      <w:pPr>
        <w:pStyle w:val="BookText"/>
      </w:pPr>
      <w:r>
        <w:rPr>
          <w:rFonts w:ascii="Amiri" w:hAnsi="Amiri" w:eastAsia="Amiri" w:cs="Amiri"/>
          <w:lang w:bidi="ar-SA"/>
          <w:color w:val="111111"/>
          <w:sz w:val="28"/>
          <w:szCs w:val="28"/>
          <w:rtl/>
        </w:rPr>
        <w:t xml:space="preserve">وحالت الشاة ونحوها حيالاً : إِذا لم تحمل فهي حائل. وفي حديث ضرار بن عمرو : ألا إِن شر حائلٍ أمٌّ فزوجوا الأمهات. وذلك أنه صرع في القتال فاستنقذه إِخوته.</w:t>
      </w:r>
    </w:p>
    <w:p>
      <w:pPr>
        <w:pStyle w:val="BookText"/>
      </w:pPr>
      <w:r>
        <w:rPr>
          <w:rFonts w:ascii="Amiri" w:hAnsi="Amiri" w:eastAsia="Amiri" w:cs="Amiri"/>
          <w:lang w:bidi="ar-SA"/>
          <w:color w:val="111111"/>
          <w:sz w:val="28"/>
          <w:szCs w:val="28"/>
          <w:rtl/>
        </w:rPr>
        <w:t xml:space="preserve">وحال الرجل عن عهده وعن خلقه : إِذا تغير ، وكل متغير عن حاله فهو حائل.</w:t>
      </w:r>
    </w:p>
    <w:p>
      <w:pPr>
        <w:pStyle w:val="BookText"/>
      </w:pPr>
      <w:r>
        <w:rPr>
          <w:rFonts w:ascii="Amiri" w:hAnsi="Amiri" w:eastAsia="Amiri" w:cs="Amiri"/>
          <w:lang w:bidi="ar-SA"/>
          <w:color w:val="111111"/>
          <w:sz w:val="28"/>
          <w:szCs w:val="28"/>
          <w:rtl/>
        </w:rPr>
        <w:t xml:space="preserve">ويقال : حالت الدار وأحالت وأحولت ، ثلاث لغات : إِذا أتى عليها حول.</w:t>
      </w:r>
    </w:p>
    <w:p>
      <w:pPr>
        <w:pStyle w:val="BookText"/>
      </w:pPr>
      <w:r>
        <w:rPr>
          <w:rFonts w:ascii="Amiri" w:hAnsi="Amiri" w:eastAsia="Amiri" w:cs="Amiri"/>
          <w:lang w:bidi="ar-SA"/>
          <w:color w:val="111111"/>
          <w:sz w:val="28"/>
          <w:szCs w:val="28"/>
          <w:rtl/>
        </w:rPr>
        <w:t xml:space="preserve">وحال الغلامُ وغيرُه : أتى عليه حول.</w:t>
      </w:r>
    </w:p>
    <w:p>
      <w:pPr>
        <w:pStyle w:val="BookText"/>
      </w:pPr>
      <w:r>
        <w:rPr>
          <w:rFonts w:ascii="Amiri" w:hAnsi="Amiri" w:eastAsia="Amiri" w:cs="Amiri"/>
          <w:lang w:bidi="ar-SA"/>
          <w:color w:val="111111"/>
          <w:sz w:val="28"/>
          <w:szCs w:val="28"/>
          <w:rtl/>
        </w:rPr>
        <w:t xml:space="preserve">وحال دونَ الشيء حائلٌ : أي منع دونه مانع. قال الله تعالى : ( يَحُولُ بَيْنَ الْمَرْءِ وَقَلْبِهِ )</w:t>
      </w:r>
      <w:r>
        <w:rPr>
          <w:rStyle w:val="FootnoteReference"/>
        </w:rPr>
        <w:footnoteReference w:id="939"/>
      </w:r>
      <w:r>
        <w:rPr>
          <w:rFonts w:ascii="Amiri" w:hAnsi="Amiri" w:eastAsia="Amiri" w:cs="Amiri"/>
          <w:lang w:bidi="ar-SA"/>
          <w:color w:val="111111"/>
          <w:sz w:val="28"/>
          <w:szCs w:val="28"/>
          <w:rtl/>
        </w:rPr>
        <w:t xml:space="preserve">. قال قتادة : أي يحول بينه وبين أن يخفى عليه شيء من سرِّه وجهره فصار أقرب ( إِلَيْهِ مِنْ حَبْلِ الْوَرِيدِ ).</w:t>
      </w:r>
    </w:p>
    <w:p>
      <w:pPr>
        <w:pStyle w:val="BookText"/>
      </w:pPr>
      <w:r>
        <w:rPr>
          <w:rFonts w:ascii="Amiri" w:hAnsi="Amiri" w:eastAsia="Amiri" w:cs="Amiri"/>
          <w:lang w:bidi="ar-SA"/>
          <w:color w:val="111111"/>
          <w:sz w:val="28"/>
          <w:szCs w:val="28"/>
          <w:rtl/>
        </w:rPr>
        <w:t xml:space="preserve">وقوله تعالى : ( وَحِيلَ بَيْنَهُمْ وَبَيْنَ ما يَشْتَهُونَ )</w:t>
      </w:r>
      <w:r>
        <w:rPr>
          <w:rStyle w:val="FootnoteReference"/>
        </w:rPr>
        <w:footnoteReference w:id="940"/>
      </w:r>
      <w:r>
        <w:rPr>
          <w:rFonts w:ascii="Amiri" w:hAnsi="Amiri" w:eastAsia="Amiri" w:cs="Amiri"/>
          <w:lang w:bidi="ar-SA"/>
          <w:color w:val="111111"/>
          <w:sz w:val="28"/>
          <w:szCs w:val="28"/>
          <w:rtl/>
        </w:rPr>
        <w:t xml:space="preserve">. قرأ ابن عامر والكسائي بضم الحاء والباقون بكسرها.</w:t>
      </w:r>
    </w:p>
    <w:p>
      <w:pPr>
        <w:pStyle w:val="BookText"/>
      </w:pPr>
      <w:r>
        <w:rPr>
          <w:rFonts w:ascii="IRNazanin" w:hAnsi="IRNazanin" w:eastAsia="IRNazanin" w:cs="IRNazanin"/>
          <w:lang w:bidi="fa-IR"/>
          <w:color w:val="111111"/>
          <w:sz w:val="28"/>
          <w:szCs w:val="28"/>
          <w:rtl/>
        </w:rPr>
        <w:t xml:space="preserve">م</w:t>
      </w:r>
    </w:p>
    <w:p>
      <w:pPr>
        <w:pStyle w:val="Heading5"/>
      </w:pPr>
      <w:bookmarkStart w:id="2516" w:name="_Toc1812"/>
      <w:r>
        <w:t>حَوَمَ</w:t>
      </w:r>
      <w:bookmarkEnd w:id="2516"/>
    </w:p>
    <w:p>
      <w:pPr>
        <w:pStyle w:val="BookText"/>
      </w:pPr>
      <w:r>
        <w:rPr>
          <w:rFonts w:ascii="Amiri" w:hAnsi="Amiri" w:eastAsia="Amiri" w:cs="Amiri"/>
          <w:lang w:bidi="ar-SA"/>
          <w:color w:val="111111"/>
          <w:sz w:val="28"/>
          <w:szCs w:val="28"/>
          <w:rtl/>
        </w:rPr>
        <w:t xml:space="preserve">[حَوَمَ] ، حامَ الطائر حول الشيء حَوَماناً : إِذا دار.</w:t>
      </w:r>
    </w:p>
    <w:p>
      <w:pPr>
        <w:pStyle w:val="BookText"/>
      </w:pPr>
      <w:r>
        <w:rPr>
          <w:rFonts w:ascii="IRNazanin" w:hAnsi="IRNazanin" w:eastAsia="IRNazanin" w:cs="IRNazanin"/>
          <w:lang w:bidi="fa-IR"/>
          <w:color w:val="111111"/>
          <w:sz w:val="28"/>
          <w:szCs w:val="28"/>
          <w:rtl/>
        </w:rPr>
        <w:t xml:space="preserve">وحامت الإِبل حول الحوض : إِذا دارت عطشاً.</w:t>
      </w:r>
    </w:p>
    <w:p>
      <w:pPr>
        <w:pStyle w:val="BookText"/>
      </w:pPr>
      <w:r>
        <w:rPr>
          <w:rFonts w:ascii="IRNazanin" w:hAnsi="IRNazanin" w:eastAsia="IRNazanin" w:cs="IRNazanin"/>
          <w:lang w:bidi="fa-IR"/>
          <w:color w:val="111111"/>
          <w:sz w:val="28"/>
          <w:szCs w:val="28"/>
          <w:rtl/>
        </w:rPr>
        <w:t xml:space="preserve">والحوائم : العطاش.</w:t>
      </w:r>
    </w:p>
    <w:p>
      <w:pPr>
        <w:pStyle w:val="BookText"/>
      </w:pPr>
      <w:r>
        <w:rPr>
          <w:rFonts w:ascii="IRNazanin" w:hAnsi="IRNazanin" w:eastAsia="IRNazanin" w:cs="IRNazanin"/>
          <w:lang w:bidi="fa-IR"/>
          <w:color w:val="111111"/>
          <w:sz w:val="28"/>
          <w:szCs w:val="28"/>
          <w:rtl/>
        </w:rPr>
        <w:t xml:space="preserve">[شماره صفحه واقعی : 1629]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0" w:name="pg14434_152808"/>
    <w:bookmarkEnd w:id="370"/>
    <w:p>
      <w:pPr>
        <w:pStyle w:val="BookText"/>
      </w:pPr>
      <w:r>
        <w:rPr>
          <w:rFonts w:ascii="Amiri" w:hAnsi="Amiri" w:eastAsia="Amiri" w:cs="Amiri"/>
          <w:lang w:bidi="ar-SA"/>
          <w:color w:val="111111"/>
          <w:sz w:val="28"/>
          <w:szCs w:val="28"/>
          <w:rtl/>
        </w:rPr>
        <w:t xml:space="preserve">وفي حديث عمر </w:t>
      </w:r>
      <w:r>
        <w:rPr>
          <w:rStyle w:val="FootnoteReference"/>
        </w:rPr>
        <w:footnoteReference w:id="941"/>
      </w:r>
      <w:r>
        <w:rPr>
          <w:rFonts w:ascii="Amiri" w:hAnsi="Amiri" w:eastAsia="Amiri" w:cs="Amiri"/>
          <w:lang w:bidi="ar-SA"/>
          <w:color w:val="111111"/>
          <w:sz w:val="28"/>
          <w:szCs w:val="28"/>
          <w:rtl/>
        </w:rPr>
        <w:t xml:space="preserve">: « ما ولي أحدٌ إِلا حام على قرابته وقرى في عيبته ». حام : أي حاط وعطف عليهم ، وقرى في عيبته : أي جمع شيئاً لنفسه.</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ى</w:t>
      </w:r>
    </w:p>
    <w:p>
      <w:pPr>
        <w:pStyle w:val="Heading5"/>
      </w:pPr>
      <w:bookmarkStart w:id="2517" w:name="_Toc1813"/>
      <w:r>
        <w:t>حَوى</w:t>
      </w:r>
      <w:bookmarkEnd w:id="2517"/>
    </w:p>
    <w:p>
      <w:pPr>
        <w:pStyle w:val="BookText"/>
      </w:pPr>
      <w:r>
        <w:rPr>
          <w:rFonts w:ascii="Amiri" w:hAnsi="Amiri" w:eastAsia="Amiri" w:cs="Amiri"/>
          <w:lang w:bidi="ar-SA"/>
          <w:color w:val="111111"/>
          <w:sz w:val="28"/>
          <w:szCs w:val="28"/>
          <w:rtl/>
        </w:rPr>
        <w:t xml:space="preserve">[حَوى] : إِذا جمع.</w:t>
      </w:r>
    </w:p>
    <w:p>
      <w:pPr>
        <w:pStyle w:val="BookText"/>
      </w:pPr>
      <w:r>
        <w:rPr>
          <w:rFonts w:ascii="Amiri" w:hAnsi="Amiri" w:eastAsia="Amiri" w:cs="Amiri"/>
          <w:lang w:bidi="ar-SA"/>
          <w:color w:val="111111"/>
          <w:sz w:val="28"/>
          <w:szCs w:val="28"/>
          <w:rtl/>
        </w:rPr>
        <w:t xml:space="preserve">وحوى الشيء حيًّا : إِذا أحاط به من جهاته.</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518" w:name="_Toc1814"/>
      <w:r>
        <w:t>حوِر</w:t>
      </w:r>
      <w:bookmarkEnd w:id="2518"/>
    </w:p>
    <w:p>
      <w:pPr>
        <w:pStyle w:val="BookText"/>
      </w:pPr>
      <w:r>
        <w:rPr>
          <w:rFonts w:ascii="Amiri" w:hAnsi="Amiri" w:eastAsia="Amiri" w:cs="Amiri"/>
          <w:lang w:bidi="ar-SA"/>
          <w:color w:val="111111"/>
          <w:sz w:val="28"/>
          <w:szCs w:val="28"/>
          <w:rtl/>
        </w:rPr>
        <w:t xml:space="preserve">[حوِر] : الحَوَرُ : شدة بياض العين في شدة سوادها ، والنعت : أحور وحوراء ، والجمع : حُور. قال أبو عمرو : الحَوَر : أن تسود العين كلها مثل الظباء والبقر. قال : وليس في بني آدم حَوَر ، وإِنما قيل للنساء حُوْرٌ تشبيهاً بالظباء والبقر. وسئل الأصمعي عن الحَوَر في العين ، فقال : لا أدري ما هو ، قال الله تعالى : ( وَلَحْمِ طَيْرٍ مِمَّا يَشْتَهُونَ وَحُورٌ عِينٌ كَأَمْثالِ اللُّؤْلُؤِ الْمَكْنُونِ )</w:t>
      </w:r>
      <w:r>
        <w:rPr>
          <w:rStyle w:val="FootnoteReference"/>
        </w:rPr>
        <w:footnoteReference w:id="942"/>
      </w:r>
      <w:r>
        <w:rPr>
          <w:rFonts w:ascii="Amiri" w:hAnsi="Amiri" w:eastAsia="Amiri" w:cs="Amiri"/>
          <w:lang w:bidi="ar-SA"/>
          <w:color w:val="111111"/>
          <w:sz w:val="28"/>
          <w:szCs w:val="28"/>
          <w:rtl/>
        </w:rPr>
        <w:t xml:space="preserve">. قرأ حمزة والكسائي بخفض « حُورٍ عِينٍ » واختاره يحيى بن زياد الفراء ، وقرأ سائرهم بالرفع ، وهو اختيار أبي عبيد ، قال : لأن الحور لا يطاف بهنّ.</w:t>
      </w:r>
    </w:p>
    <w:p>
      <w:pPr>
        <w:pStyle w:val="BookText"/>
      </w:pPr>
      <w:r>
        <w:rPr>
          <w:rFonts w:ascii="Amiri" w:hAnsi="Amiri" w:eastAsia="Amiri" w:cs="Amiri"/>
          <w:lang w:bidi="ar-SA"/>
          <w:color w:val="111111"/>
          <w:sz w:val="28"/>
          <w:szCs w:val="28"/>
          <w:rtl/>
        </w:rPr>
        <w:t xml:space="preserve">وقرأ النخعي : وحورا عينا بالنصب. وحكى سيبويه والفراء : أنها قراءة أُبَيّ بن كعب. قال سيبويه : الرفع محمول على المعنى ، لأن المعنى فيها أكوابٌ وأباريقُ وكأسٌ من معين وفاكهة</w:t>
      </w:r>
    </w:p>
    <w:p>
      <w:pPr>
        <w:pStyle w:val="BookText"/>
      </w:pPr>
      <w:r>
        <w:rPr>
          <w:rFonts w:ascii="IRNazanin" w:hAnsi="IRNazanin" w:eastAsia="IRNazanin" w:cs="IRNazanin"/>
          <w:lang w:bidi="fa-IR"/>
          <w:color w:val="111111"/>
          <w:sz w:val="28"/>
          <w:szCs w:val="28"/>
          <w:rtl/>
        </w:rPr>
        <w:t xml:space="preserve">[شماره صفحه واقعی : 1630]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1" w:name="pg14434_152810"/>
    <w:bookmarkEnd w:id="371"/>
    <w:p>
      <w:pPr>
        <w:pStyle w:val="BookText"/>
      </w:pPr>
      <w:r>
        <w:rPr>
          <w:rFonts w:ascii="Amiri" w:hAnsi="Amiri" w:eastAsia="Amiri" w:cs="Amiri"/>
          <w:lang w:bidi="ar-SA"/>
          <w:color w:val="111111"/>
          <w:sz w:val="28"/>
          <w:szCs w:val="28"/>
          <w:rtl/>
        </w:rPr>
        <w:t xml:space="preserve">ولحمُ طير وحورٌ عين. أي ولهم حور عين وأنشد سيبويه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بادت وغيَّر آيهنَّ مع البِلى</w:t>
      </w:r>
    </w:p>
    <w:p>
      <w:pPr>
        <w:pStyle w:val="BookText"/>
      </w:pPr>
      <w:r>
        <w:rPr>
          <w:rFonts w:ascii="Amiri" w:hAnsi="Amiri" w:eastAsia="Amiri" w:cs="Amiri"/>
          <w:lang w:bidi="ar-SA"/>
          <w:color w:val="111111"/>
          <w:sz w:val="28"/>
          <w:szCs w:val="28"/>
          <w:rtl/>
        </w:rPr>
        <w:t xml:space="preserve">إِلا رواكدَ جمرهنَّ هباءُ</w:t>
      </w:r>
    </w:p>
    <w:p>
      <w:pPr>
        <w:pStyle w:val="BookText"/>
      </w:pPr>
      <w:r>
        <w:rPr>
          <w:rFonts w:ascii="Amiri" w:hAnsi="Amiri" w:eastAsia="Amiri" w:cs="Amiri"/>
          <w:lang w:bidi="ar-SA"/>
          <w:color w:val="111111"/>
          <w:sz w:val="28"/>
          <w:szCs w:val="28"/>
          <w:rtl/>
        </w:rPr>
        <w:t xml:space="preserve">ومشجّجٌ أما سواد قذاله</w:t>
      </w:r>
    </w:p>
    <w:p>
      <w:pPr>
        <w:pStyle w:val="BookText"/>
      </w:pPr>
      <w:r>
        <w:rPr>
          <w:rFonts w:ascii="Amiri" w:hAnsi="Amiri" w:eastAsia="Amiri" w:cs="Amiri"/>
          <w:lang w:bidi="ar-SA"/>
          <w:color w:val="111111"/>
          <w:sz w:val="28"/>
          <w:szCs w:val="28"/>
          <w:rtl/>
        </w:rPr>
        <w:t xml:space="preserve">فبدا وغيَّر سارَهُ المعزاء</w:t>
      </w:r>
    </w:p>
    <w:p>
      <w:pPr>
        <w:pStyle w:val="BookText"/>
      </w:pPr>
      <w:r>
        <w:rPr>
          <w:rFonts w:ascii="Amiri" w:hAnsi="Amiri" w:eastAsia="Amiri" w:cs="Amiri"/>
          <w:lang w:bidi="ar-SA"/>
          <w:color w:val="111111"/>
          <w:sz w:val="28"/>
          <w:szCs w:val="28"/>
          <w:rtl/>
        </w:rPr>
        <w:t xml:space="preserve">أراد : وبها رواكدُ ومشجَّجٌ. وأما الخفض فعلى العطف وهو محمول على المعنى أيضاً ؛ أي ينعمون بهذه الأشياء وبحور عين ، كما قال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الغانيات برزن يوماً</w:t>
      </w:r>
    </w:p>
    <w:p>
      <w:pPr>
        <w:pStyle w:val="BookText"/>
      </w:pPr>
      <w:r>
        <w:rPr>
          <w:rFonts w:ascii="Amiri" w:hAnsi="Amiri" w:eastAsia="Amiri" w:cs="Amiri"/>
          <w:lang w:bidi="ar-SA"/>
          <w:color w:val="111111"/>
          <w:sz w:val="28"/>
          <w:szCs w:val="28"/>
          <w:rtl/>
        </w:rPr>
        <w:t xml:space="preserve">وزججن الحواجب والعيونا</w:t>
      </w:r>
    </w:p>
    <w:p>
      <w:pPr>
        <w:pStyle w:val="BookText"/>
      </w:pPr>
      <w:r>
        <w:rPr>
          <w:rFonts w:ascii="Amiri" w:hAnsi="Amiri" w:eastAsia="Amiri" w:cs="Amiri"/>
          <w:lang w:bidi="ar-SA"/>
          <w:color w:val="111111"/>
          <w:sz w:val="28"/>
          <w:szCs w:val="28"/>
          <w:rtl/>
        </w:rPr>
        <w:t xml:space="preserve">والعيون لا تزجج ، وإِنما المعنى وكَحَلْنَ العيونَ. والنصب محمول على المعنى أيضاً ، أي : ويعطون حوراً عيناً. وأنشد بعضهم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جئني بمثلِ بني بدرٍ لقومهمُ</w:t>
      </w:r>
    </w:p>
    <w:p>
      <w:pPr>
        <w:pStyle w:val="BookText"/>
      </w:pPr>
      <w:r>
        <w:rPr>
          <w:rFonts w:ascii="Amiri" w:hAnsi="Amiri" w:eastAsia="Amiri" w:cs="Amiri"/>
          <w:lang w:bidi="ar-SA"/>
          <w:color w:val="111111"/>
          <w:sz w:val="28"/>
          <w:szCs w:val="28"/>
          <w:rtl/>
        </w:rPr>
        <w:t xml:space="preserve">أو مثلِ أسْرةِ منظور بن سيَّارِ</w:t>
      </w:r>
    </w:p>
    <w:p>
      <w:pPr>
        <w:pStyle w:val="BookText"/>
      </w:pPr>
      <w:r>
        <w:rPr>
          <w:rFonts w:ascii="Amiri" w:hAnsi="Amiri" w:eastAsia="Amiri" w:cs="Amiri"/>
          <w:lang w:bidi="ar-SA"/>
          <w:color w:val="111111"/>
          <w:sz w:val="28"/>
          <w:szCs w:val="28"/>
          <w:rtl/>
        </w:rPr>
        <w:t xml:space="preserve">أو عامرِ بن طُفيلٍ في مركَّبِهِ</w:t>
      </w:r>
    </w:p>
    <w:p>
      <w:pPr>
        <w:pStyle w:val="BookText"/>
      </w:pPr>
      <w:r>
        <w:rPr>
          <w:rFonts w:ascii="Amiri" w:hAnsi="Amiri" w:eastAsia="Amiri" w:cs="Amiri"/>
          <w:lang w:bidi="ar-SA"/>
          <w:color w:val="111111"/>
          <w:sz w:val="28"/>
          <w:szCs w:val="28"/>
          <w:rtl/>
        </w:rPr>
        <w:t xml:space="preserve">أو حارثٍ يوم نادى القومُ يا حارِ</w:t>
      </w:r>
    </w:p>
    <w:p>
      <w:pPr>
        <w:pStyle w:val="BookText"/>
      </w:pPr>
      <w:r>
        <w:rPr>
          <w:rFonts w:ascii="Amiri" w:hAnsi="Amiri" w:eastAsia="Amiri" w:cs="Amiri"/>
          <w:lang w:bidi="ar-SA"/>
          <w:color w:val="111111"/>
          <w:sz w:val="28"/>
          <w:szCs w:val="28"/>
          <w:rtl/>
        </w:rPr>
        <w:t xml:space="preserve">قال جرير في حَوَرِ العين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العيونَ التي في طرفها حَوَرٌ</w:t>
      </w:r>
    </w:p>
    <w:p>
      <w:pPr>
        <w:pStyle w:val="BookText"/>
      </w:pPr>
      <w:r>
        <w:rPr>
          <w:rFonts w:ascii="Amiri" w:hAnsi="Amiri" w:eastAsia="Amiri" w:cs="Amiri"/>
          <w:lang w:bidi="ar-SA"/>
          <w:color w:val="111111"/>
          <w:sz w:val="28"/>
          <w:szCs w:val="28"/>
          <w:rtl/>
        </w:rPr>
        <w:t xml:space="preserve">قتلننا ثم لم يحيين قتلانا</w:t>
      </w:r>
    </w:p>
    <w:p>
      <w:pPr>
        <w:pStyle w:val="BookText"/>
      </w:pPr>
      <w:r>
        <w:rPr>
          <w:rFonts w:ascii="IRNazanin" w:hAnsi="IRNazanin" w:eastAsia="IRNazanin" w:cs="IRNazanin"/>
          <w:lang w:bidi="fa-IR"/>
          <w:color w:val="111111"/>
          <w:sz w:val="28"/>
          <w:szCs w:val="28"/>
          <w:rtl/>
        </w:rPr>
        <w:t xml:space="preserve">س</w:t>
      </w:r>
    </w:p>
    <w:p>
      <w:pPr>
        <w:pStyle w:val="Heading5"/>
      </w:pPr>
      <w:bookmarkStart w:id="2519" w:name="_Toc1815"/>
      <w:r>
        <w:t>حوِس</w:t>
      </w:r>
      <w:bookmarkEnd w:id="2519"/>
    </w:p>
    <w:p>
      <w:pPr>
        <w:pStyle w:val="BookText"/>
      </w:pPr>
      <w:r>
        <w:rPr>
          <w:rFonts w:ascii="Amiri" w:hAnsi="Amiri" w:eastAsia="Amiri" w:cs="Amiri"/>
          <w:lang w:bidi="ar-SA"/>
          <w:color w:val="111111"/>
          <w:sz w:val="28"/>
          <w:szCs w:val="28"/>
          <w:rtl/>
        </w:rPr>
        <w:t xml:space="preserve">[حوِس] : الأحوس : الشجاع الذي لا ينثني من شدته ، قال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أحوس في الظلماء بالرمح خَطِلْ</w:t>
      </w:r>
    </w:p>
    <w:p>
      <w:pPr>
        <w:pStyle w:val="BookText"/>
      </w:pPr>
      <w:r>
        <w:rPr>
          <w:rFonts w:ascii="Amiri" w:hAnsi="Amiri" w:eastAsia="Amiri" w:cs="Amiri"/>
          <w:lang w:bidi="ar-SA"/>
          <w:color w:val="111111"/>
          <w:sz w:val="28"/>
          <w:szCs w:val="28"/>
          <w:rtl/>
        </w:rPr>
        <w:t xml:space="preserve">أي سريع الطعن.</w:t>
      </w:r>
    </w:p>
    <w:p>
      <w:pPr>
        <w:pStyle w:val="BookText"/>
      </w:pPr>
      <w:r>
        <w:rPr>
          <w:rFonts w:ascii="Amiri" w:hAnsi="Amiri" w:eastAsia="Amiri" w:cs="Amiri"/>
          <w:lang w:bidi="ar-SA"/>
          <w:color w:val="111111"/>
          <w:sz w:val="28"/>
          <w:szCs w:val="28"/>
          <w:rtl/>
        </w:rPr>
        <w:t xml:space="preserve">وقال بعضهم : الأحوس الدائم الركض.</w:t>
      </w:r>
    </w:p>
    <w:p>
      <w:pPr>
        <w:pStyle w:val="BookText"/>
      </w:pPr>
      <w:r>
        <w:rPr>
          <w:rFonts w:ascii="IRNazanin" w:hAnsi="IRNazanin" w:eastAsia="IRNazanin" w:cs="IRNazanin"/>
          <w:lang w:bidi="fa-IR"/>
          <w:color w:val="111111"/>
          <w:sz w:val="28"/>
          <w:szCs w:val="28"/>
          <w:rtl/>
        </w:rPr>
        <w:t xml:space="preserve">[شماره صفحه واقعی : 1631]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2" w:name="pg14434_152812"/>
    <w:bookmarkEnd w:id="372"/>
    <w:p>
      <w:pPr>
        <w:pStyle w:val="BookText"/>
      </w:pPr>
      <w:r>
        <w:rPr>
          <w:rFonts w:ascii="IRNazanin" w:hAnsi="IRNazanin" w:eastAsia="IRNazanin" w:cs="IRNazanin"/>
          <w:lang w:bidi="fa-IR"/>
          <w:color w:val="111111"/>
          <w:sz w:val="28"/>
          <w:szCs w:val="28"/>
          <w:rtl/>
        </w:rPr>
        <w:t xml:space="preserve">ص</w:t>
      </w:r>
    </w:p>
    <w:p>
      <w:pPr>
        <w:pStyle w:val="Heading5"/>
      </w:pPr>
      <w:bookmarkStart w:id="2520" w:name="_Toc1816"/>
      <w:r>
        <w:t>حوِص</w:t>
      </w:r>
      <w:bookmarkEnd w:id="2520"/>
    </w:p>
    <w:p>
      <w:pPr>
        <w:pStyle w:val="BookText"/>
      </w:pPr>
      <w:r>
        <w:rPr>
          <w:rFonts w:ascii="Amiri" w:hAnsi="Amiri" w:eastAsia="Amiri" w:cs="Amiri"/>
          <w:lang w:bidi="ar-SA"/>
          <w:color w:val="111111"/>
          <w:sz w:val="28"/>
          <w:szCs w:val="28"/>
          <w:rtl/>
        </w:rPr>
        <w:t xml:space="preserve">[حوِص] : الحَوَص : ضيق مؤخر العين وغؤورها.</w:t>
      </w:r>
    </w:p>
    <w:p>
      <w:pPr>
        <w:pStyle w:val="BookText"/>
      </w:pPr>
      <w:r>
        <w:rPr>
          <w:rFonts w:ascii="IRNazanin" w:hAnsi="IRNazanin" w:eastAsia="IRNazanin" w:cs="IRNazanin"/>
          <w:lang w:bidi="fa-IR"/>
          <w:color w:val="111111"/>
          <w:sz w:val="28"/>
          <w:szCs w:val="28"/>
          <w:rtl/>
        </w:rPr>
        <w:t xml:space="preserve">والنعت أحوص وحوصاء.</w:t>
      </w:r>
    </w:p>
    <w:p>
      <w:pPr>
        <w:pStyle w:val="BookText"/>
      </w:pPr>
      <w:r>
        <w:rPr>
          <w:rFonts w:ascii="Amiri" w:hAnsi="Amiri" w:eastAsia="Amiri" w:cs="Amiri"/>
          <w:lang w:bidi="ar-SA"/>
          <w:color w:val="111111"/>
          <w:sz w:val="28"/>
          <w:szCs w:val="28"/>
          <w:rtl/>
        </w:rPr>
        <w:t xml:space="preserve">ويقال : إِن الأحوص ضيِّقُ إِحدى العينين.</w:t>
      </w:r>
    </w:p>
    <w:p>
      <w:pPr>
        <w:pStyle w:val="BookText"/>
      </w:pPr>
      <w:r>
        <w:rPr>
          <w:rFonts w:ascii="IRNazanin" w:hAnsi="IRNazanin" w:eastAsia="IRNazanin" w:cs="IRNazanin"/>
          <w:lang w:bidi="fa-IR"/>
          <w:color w:val="111111"/>
          <w:sz w:val="28"/>
          <w:szCs w:val="28"/>
          <w:rtl/>
        </w:rPr>
        <w:t xml:space="preserve">ل</w:t>
      </w:r>
    </w:p>
    <w:p>
      <w:pPr>
        <w:pStyle w:val="Heading5"/>
      </w:pPr>
      <w:bookmarkStart w:id="2521" w:name="_Toc1817"/>
      <w:r>
        <w:t>حوِل</w:t>
      </w:r>
      <w:bookmarkEnd w:id="2521"/>
    </w:p>
    <w:p>
      <w:pPr>
        <w:pStyle w:val="BookText"/>
      </w:pPr>
      <w:r>
        <w:rPr>
          <w:rFonts w:ascii="Amiri" w:hAnsi="Amiri" w:eastAsia="Amiri" w:cs="Amiri"/>
          <w:lang w:bidi="ar-SA"/>
          <w:color w:val="111111"/>
          <w:sz w:val="28"/>
          <w:szCs w:val="28"/>
          <w:rtl/>
        </w:rPr>
        <w:t xml:space="preserve">[حوِل] : الحوَل : إِقبال الحدقة على الأنف. رجل أحول وامرأة حولاء.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522" w:name="_Toc1818"/>
      <w:r>
        <w:t>الإِحارة</w:t>
      </w:r>
      <w:bookmarkEnd w:id="2522"/>
    </w:p>
    <w:p>
      <w:pPr>
        <w:pStyle w:val="BookText"/>
      </w:pPr>
      <w:r>
        <w:rPr>
          <w:rFonts w:ascii="Amiri" w:hAnsi="Amiri" w:eastAsia="Amiri" w:cs="Amiri"/>
          <w:lang w:bidi="ar-SA"/>
          <w:color w:val="111111"/>
          <w:sz w:val="28"/>
          <w:szCs w:val="28"/>
          <w:rtl/>
        </w:rPr>
        <w:t xml:space="preserve">[الإِحارة] : يقال : كلّمه فما أحار إِليه جواباً : أي ما ردّ.</w:t>
      </w:r>
    </w:p>
    <w:p>
      <w:pPr>
        <w:pStyle w:val="BookText"/>
      </w:pPr>
      <w:r>
        <w:rPr>
          <w:rFonts w:ascii="IRNazanin" w:hAnsi="IRNazanin" w:eastAsia="IRNazanin" w:cs="IRNazanin"/>
          <w:lang w:bidi="fa-IR"/>
          <w:color w:val="111111"/>
          <w:sz w:val="28"/>
          <w:szCs w:val="28"/>
          <w:rtl/>
        </w:rPr>
        <w:t xml:space="preserve">ش</w:t>
      </w:r>
    </w:p>
    <w:p>
      <w:pPr>
        <w:pStyle w:val="Heading5"/>
      </w:pPr>
      <w:bookmarkStart w:id="2523" w:name="_Toc1819"/>
      <w:r>
        <w:t>الإِحاشة</w:t>
      </w:r>
      <w:bookmarkEnd w:id="2523"/>
    </w:p>
    <w:p>
      <w:pPr>
        <w:pStyle w:val="BookText"/>
      </w:pPr>
      <w:r>
        <w:rPr>
          <w:rFonts w:ascii="Amiri" w:hAnsi="Amiri" w:eastAsia="Amiri" w:cs="Amiri"/>
          <w:lang w:bidi="ar-SA"/>
          <w:color w:val="111111"/>
          <w:sz w:val="28"/>
          <w:szCs w:val="28"/>
          <w:rtl/>
        </w:rPr>
        <w:t xml:space="preserve">[الإِحاشة] : أحاش الصيد : إِذا نفّره من حواليه ليصرفه إِلى الحبالة. وفي الحديث </w:t>
      </w:r>
      <w:r>
        <w:rPr>
          <w:rStyle w:val="FootnoteReference"/>
        </w:rPr>
        <w:footnoteReference w:id="948"/>
      </w:r>
      <w:r>
        <w:rPr>
          <w:rFonts w:ascii="Amiri" w:hAnsi="Amiri" w:eastAsia="Amiri" w:cs="Amiri"/>
          <w:lang w:bidi="ar-SA"/>
          <w:color w:val="111111"/>
          <w:sz w:val="28"/>
          <w:szCs w:val="28"/>
          <w:rtl/>
        </w:rPr>
        <w:t xml:space="preserve">: أن محرمين أحاش أحدهما صيداً وقتله الآخر فحكم عليهما عمر وعبد الرحمن بن عوف بشاة. قال أبو حنيفة : إِذا دل المحرم محرِماً على الصيد فقتله فعليه القيمة مع الجزاء ، وهو مروي عن سعيد بن جبير وعطاء والشعبي. وقال مالك والشافعي : يكون مسيئاً ولا جزاء عليه.</w:t>
      </w:r>
    </w:p>
    <w:p>
      <w:pPr>
        <w:pStyle w:val="BookText"/>
      </w:pPr>
      <w:r>
        <w:rPr>
          <w:rFonts w:ascii="IRNazanin" w:hAnsi="IRNazanin" w:eastAsia="IRNazanin" w:cs="IRNazanin"/>
          <w:lang w:bidi="fa-IR"/>
          <w:color w:val="111111"/>
          <w:sz w:val="28"/>
          <w:szCs w:val="28"/>
          <w:rtl/>
        </w:rPr>
        <w:t xml:space="preserve">ط</w:t>
      </w:r>
    </w:p>
    <w:p>
      <w:pPr>
        <w:pStyle w:val="Heading5"/>
      </w:pPr>
      <w:bookmarkStart w:id="2524" w:name="_Toc1820"/>
      <w:r>
        <w:t>الإِحاطة</w:t>
      </w:r>
      <w:bookmarkEnd w:id="2524"/>
    </w:p>
    <w:p>
      <w:pPr>
        <w:pStyle w:val="BookText"/>
      </w:pPr>
      <w:r>
        <w:rPr>
          <w:rFonts w:ascii="Amiri" w:hAnsi="Amiri" w:eastAsia="Amiri" w:cs="Amiri"/>
          <w:lang w:bidi="ar-SA"/>
          <w:color w:val="111111"/>
          <w:sz w:val="28"/>
          <w:szCs w:val="28"/>
          <w:rtl/>
        </w:rPr>
        <w:t xml:space="preserve">[الإِحاطة] : أحاط به علمُهُ : أي بلغ منتهاه ، قال الله تعالى : ( وَأَنَّ اللهَ قَدْ أَحاطَ بِكُلِّ شَيْءٍ عِلْماً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وأحاط الشيء بالشيء : كالإِناء يحيط بالماء ونحوه من جوانبه.</w:t>
      </w:r>
    </w:p>
    <w:p>
      <w:pPr>
        <w:pStyle w:val="BookText"/>
      </w:pPr>
      <w:r>
        <w:rPr>
          <w:rFonts w:ascii="IRNazanin" w:hAnsi="IRNazanin" w:eastAsia="IRNazanin" w:cs="IRNazanin"/>
          <w:lang w:bidi="fa-IR"/>
          <w:color w:val="111111"/>
          <w:sz w:val="28"/>
          <w:szCs w:val="28"/>
          <w:rtl/>
        </w:rPr>
        <w:t xml:space="preserve">ل</w:t>
      </w:r>
    </w:p>
    <w:p>
      <w:pPr>
        <w:pStyle w:val="Heading5"/>
      </w:pPr>
      <w:bookmarkStart w:id="2525" w:name="_Toc1821"/>
      <w:r>
        <w:t>الإِحالة</w:t>
      </w:r>
      <w:bookmarkEnd w:id="2525"/>
    </w:p>
    <w:p>
      <w:pPr>
        <w:pStyle w:val="BookText"/>
      </w:pPr>
      <w:r>
        <w:rPr>
          <w:rFonts w:ascii="Amiri" w:hAnsi="Amiri" w:eastAsia="Amiri" w:cs="Amiri"/>
          <w:lang w:bidi="ar-SA"/>
          <w:color w:val="111111"/>
          <w:sz w:val="28"/>
          <w:szCs w:val="28"/>
          <w:rtl/>
        </w:rPr>
        <w:t xml:space="preserve">[الإِحالة] : أحال الرجل في متن فرسه وحال : لغتان إِذا وثب عليه.</w:t>
      </w:r>
    </w:p>
    <w:p>
      <w:pPr>
        <w:pStyle w:val="BookText"/>
      </w:pPr>
      <w:r>
        <w:rPr>
          <w:rFonts w:ascii="IRNazanin" w:hAnsi="IRNazanin" w:eastAsia="IRNazanin" w:cs="IRNazanin"/>
          <w:lang w:bidi="fa-IR"/>
          <w:color w:val="111111"/>
          <w:sz w:val="28"/>
          <w:szCs w:val="28"/>
          <w:rtl/>
        </w:rPr>
        <w:t xml:space="preserve">[شماره صفحه واقعی : 1632]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3" w:name="pg14434_152814"/>
    <w:bookmarkEnd w:id="373"/>
    <w:p>
      <w:pPr>
        <w:pStyle w:val="BookText"/>
      </w:pPr>
      <w:r>
        <w:rPr>
          <w:rFonts w:ascii="Amiri" w:hAnsi="Amiri" w:eastAsia="Amiri" w:cs="Amiri"/>
          <w:lang w:bidi="ar-SA"/>
          <w:color w:val="111111"/>
          <w:sz w:val="28"/>
          <w:szCs w:val="28"/>
          <w:rtl/>
        </w:rPr>
        <w:t xml:space="preserve">وأحالت الدار : إِذا أتى عليها حول.</w:t>
      </w:r>
    </w:p>
    <w:p>
      <w:pPr>
        <w:pStyle w:val="BookText"/>
      </w:pPr>
      <w:r>
        <w:rPr>
          <w:rFonts w:ascii="Amiri" w:hAnsi="Amiri" w:eastAsia="Amiri" w:cs="Amiri"/>
          <w:lang w:bidi="ar-SA"/>
          <w:color w:val="111111"/>
          <w:sz w:val="28"/>
          <w:szCs w:val="28"/>
          <w:rtl/>
        </w:rPr>
        <w:t xml:space="preserve">وأحلت فلاناً على فلان بديني : من الحوالة.</w:t>
      </w:r>
    </w:p>
    <w:p>
      <w:pPr>
        <w:pStyle w:val="BookText"/>
      </w:pPr>
      <w:r>
        <w:rPr>
          <w:rFonts w:ascii="Amiri" w:hAnsi="Amiri" w:eastAsia="Amiri" w:cs="Amiri"/>
          <w:lang w:bidi="ar-SA"/>
          <w:color w:val="111111"/>
          <w:sz w:val="28"/>
          <w:szCs w:val="28"/>
          <w:rtl/>
        </w:rPr>
        <w:t xml:space="preserve">ويقال : أحال فلان على فلان بالسوط يضربه : أي أقبل.</w:t>
      </w:r>
    </w:p>
    <w:p>
      <w:pPr>
        <w:pStyle w:val="BookText"/>
      </w:pPr>
      <w:r>
        <w:rPr>
          <w:rFonts w:ascii="Amiri" w:hAnsi="Amiri" w:eastAsia="Amiri" w:cs="Amiri"/>
          <w:lang w:bidi="ar-SA"/>
          <w:color w:val="111111"/>
          <w:sz w:val="28"/>
          <w:szCs w:val="28"/>
          <w:rtl/>
        </w:rPr>
        <w:t xml:space="preserve">وأحال الرجل الكلام فاستحال.</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ج</w:t>
      </w:r>
    </w:p>
    <w:p>
      <w:pPr>
        <w:pStyle w:val="Heading5"/>
      </w:pPr>
      <w:bookmarkStart w:id="2526" w:name="_Toc1822"/>
      <w:r>
        <w:t>الإِحواج</w:t>
      </w:r>
      <w:bookmarkEnd w:id="2526"/>
    </w:p>
    <w:p>
      <w:pPr>
        <w:pStyle w:val="BookText"/>
      </w:pPr>
      <w:r>
        <w:rPr>
          <w:rFonts w:ascii="Amiri" w:hAnsi="Amiri" w:eastAsia="Amiri" w:cs="Amiri"/>
          <w:lang w:bidi="ar-SA"/>
          <w:color w:val="111111"/>
          <w:sz w:val="28"/>
          <w:szCs w:val="28"/>
          <w:rtl/>
        </w:rPr>
        <w:t xml:space="preserve">[الإِحواج] : أحْوَج الرجل : إِذا احتاج. وقوم محاويج. وأحوجه إِليه فاحتاج.</w:t>
      </w:r>
    </w:p>
    <w:p>
      <w:pPr>
        <w:pStyle w:val="BookText"/>
      </w:pPr>
      <w:r>
        <w:rPr>
          <w:rFonts w:ascii="IRNazanin" w:hAnsi="IRNazanin" w:eastAsia="IRNazanin" w:cs="IRNazanin"/>
          <w:lang w:bidi="fa-IR"/>
          <w:color w:val="111111"/>
          <w:sz w:val="28"/>
          <w:szCs w:val="28"/>
          <w:rtl/>
        </w:rPr>
        <w:t xml:space="preserve">ذ</w:t>
      </w:r>
    </w:p>
    <w:p>
      <w:pPr>
        <w:pStyle w:val="Heading5"/>
      </w:pPr>
      <w:bookmarkStart w:id="2527" w:name="_Toc1823"/>
      <w:r>
        <w:t>الإِحواذ</w:t>
      </w:r>
      <w:bookmarkEnd w:id="2527"/>
    </w:p>
    <w:p>
      <w:pPr>
        <w:pStyle w:val="BookText"/>
      </w:pPr>
      <w:r>
        <w:rPr>
          <w:rFonts w:ascii="Amiri" w:hAnsi="Amiri" w:eastAsia="Amiri" w:cs="Amiri"/>
          <w:lang w:bidi="ar-SA"/>
          <w:color w:val="111111"/>
          <w:sz w:val="28"/>
          <w:szCs w:val="28"/>
          <w:rtl/>
        </w:rPr>
        <w:t xml:space="preserve">[الإِحواذ] : أحْوذ الإِبلَ ، بالذال معجمة : أي ساقها.</w:t>
      </w:r>
    </w:p>
    <w:p>
      <w:pPr>
        <w:pStyle w:val="BookText"/>
      </w:pPr>
      <w:r>
        <w:rPr>
          <w:rFonts w:ascii="IRNazanin" w:hAnsi="IRNazanin" w:eastAsia="IRNazanin" w:cs="IRNazanin"/>
          <w:lang w:bidi="fa-IR"/>
          <w:color w:val="111111"/>
          <w:sz w:val="28"/>
          <w:szCs w:val="28"/>
          <w:rtl/>
        </w:rPr>
        <w:t xml:space="preserve">ش</w:t>
      </w:r>
    </w:p>
    <w:p>
      <w:pPr>
        <w:pStyle w:val="Heading5"/>
      </w:pPr>
      <w:bookmarkStart w:id="2528" w:name="_Toc1824"/>
      <w:r>
        <w:t>الإِحواش</w:t>
      </w:r>
      <w:bookmarkEnd w:id="2528"/>
    </w:p>
    <w:p>
      <w:pPr>
        <w:pStyle w:val="BookText"/>
      </w:pPr>
      <w:r>
        <w:rPr>
          <w:rFonts w:ascii="Amiri" w:hAnsi="Amiri" w:eastAsia="Amiri" w:cs="Amiri"/>
          <w:lang w:bidi="ar-SA"/>
          <w:color w:val="111111"/>
          <w:sz w:val="28"/>
          <w:szCs w:val="28"/>
          <w:rtl/>
        </w:rPr>
        <w:t xml:space="preserve">[الإِحواش] : أحْوش الرجل الصيد وأحاش وحاش ثلاث لغات : إِذا نفّره إِلى الحبالة ليصيده.</w:t>
      </w:r>
    </w:p>
    <w:p>
      <w:pPr>
        <w:pStyle w:val="BookText"/>
      </w:pPr>
      <w:r>
        <w:rPr>
          <w:rFonts w:ascii="IRNazanin" w:hAnsi="IRNazanin" w:eastAsia="IRNazanin" w:cs="IRNazanin"/>
          <w:lang w:bidi="fa-IR"/>
          <w:color w:val="111111"/>
          <w:sz w:val="28"/>
          <w:szCs w:val="28"/>
          <w:rtl/>
        </w:rPr>
        <w:t xml:space="preserve">ل</w:t>
      </w:r>
    </w:p>
    <w:p>
      <w:pPr>
        <w:pStyle w:val="Heading5"/>
      </w:pPr>
      <w:bookmarkStart w:id="2529" w:name="_Toc1825"/>
      <w:r>
        <w:t>الإِحوال</w:t>
      </w:r>
      <w:bookmarkEnd w:id="2529"/>
    </w:p>
    <w:p>
      <w:pPr>
        <w:pStyle w:val="BookText"/>
      </w:pPr>
      <w:r>
        <w:rPr>
          <w:rFonts w:ascii="Amiri" w:hAnsi="Amiri" w:eastAsia="Amiri" w:cs="Amiri"/>
          <w:lang w:bidi="ar-SA"/>
          <w:color w:val="111111"/>
          <w:sz w:val="28"/>
          <w:szCs w:val="28"/>
          <w:rtl/>
        </w:rPr>
        <w:t xml:space="preserve">[الإِحوال] : أحول الغلامُ : إِذا أتى عليه حَوْل.</w:t>
      </w:r>
    </w:p>
    <w:p>
      <w:pPr>
        <w:pStyle w:val="BookText"/>
      </w:pPr>
      <w:r>
        <w:rPr>
          <w:rFonts w:ascii="Amiri" w:hAnsi="Amiri" w:eastAsia="Amiri" w:cs="Amiri"/>
          <w:lang w:bidi="ar-SA"/>
          <w:color w:val="111111"/>
          <w:sz w:val="28"/>
          <w:szCs w:val="28"/>
          <w:rtl/>
        </w:rPr>
        <w:t xml:space="preserve">وأحول الرجل بالمكان وأحال : إِذا أقام به حولاً.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530" w:name="_Toc1826"/>
      <w:r>
        <w:t>التحويب</w:t>
      </w:r>
      <w:bookmarkEnd w:id="2530"/>
    </w:p>
    <w:p>
      <w:pPr>
        <w:pStyle w:val="BookText"/>
      </w:pPr>
      <w:r>
        <w:rPr>
          <w:rFonts w:ascii="Amiri" w:hAnsi="Amiri" w:eastAsia="Amiri" w:cs="Amiri"/>
          <w:lang w:bidi="ar-SA"/>
          <w:color w:val="111111"/>
          <w:sz w:val="28"/>
          <w:szCs w:val="28"/>
          <w:rtl/>
        </w:rPr>
        <w:t xml:space="preserve">[التحويب] : حوّب الإِبلَ : إِذا قال لها : حَوْبِ ، وهو زجر لها.</w:t>
      </w:r>
    </w:p>
    <w:p>
      <w:pPr>
        <w:pStyle w:val="BookText"/>
      </w:pPr>
      <w:r>
        <w:rPr>
          <w:rFonts w:ascii="IRNazanin" w:hAnsi="IRNazanin" w:eastAsia="IRNazanin" w:cs="IRNazanin"/>
          <w:lang w:bidi="fa-IR"/>
          <w:color w:val="111111"/>
          <w:sz w:val="28"/>
          <w:szCs w:val="28"/>
          <w:rtl/>
        </w:rPr>
        <w:t xml:space="preserve">ر</w:t>
      </w:r>
    </w:p>
    <w:p>
      <w:pPr>
        <w:pStyle w:val="Heading5"/>
      </w:pPr>
      <w:bookmarkStart w:id="2531" w:name="_Toc1827"/>
      <w:r>
        <w:t>التحوير</w:t>
      </w:r>
      <w:bookmarkEnd w:id="2531"/>
    </w:p>
    <w:p>
      <w:pPr>
        <w:pStyle w:val="BookText"/>
      </w:pPr>
      <w:r>
        <w:rPr>
          <w:rFonts w:ascii="Amiri" w:hAnsi="Amiri" w:eastAsia="Amiri" w:cs="Amiri"/>
          <w:lang w:bidi="ar-SA"/>
          <w:color w:val="111111"/>
          <w:sz w:val="28"/>
          <w:szCs w:val="28"/>
          <w:rtl/>
        </w:rPr>
        <w:t xml:space="preserve">[التحوير] : حوّر الطعامَ : إِذا نقّاه.</w:t>
      </w:r>
    </w:p>
    <w:p>
      <w:pPr>
        <w:pStyle w:val="BookText"/>
      </w:pPr>
      <w:r>
        <w:rPr>
          <w:rFonts w:ascii="Amiri" w:hAnsi="Amiri" w:eastAsia="Amiri" w:cs="Amiri"/>
          <w:lang w:bidi="ar-SA"/>
          <w:color w:val="111111"/>
          <w:sz w:val="28"/>
          <w:szCs w:val="28"/>
          <w:rtl/>
        </w:rPr>
        <w:t xml:space="preserve">وحوّر ثوبه : أي بيّضه ، وقال بعضهم </w:t>
      </w:r>
      <w:r>
        <w:rPr>
          <w:rStyle w:val="FootnoteReference"/>
        </w:rPr>
        <w:footnoteReference w:id="950"/>
      </w:r>
      <w:r>
        <w:rPr>
          <w:rFonts w:ascii="Amiri" w:hAnsi="Amiri" w:eastAsia="Amiri" w:cs="Amiri"/>
          <w:lang w:bidi="ar-SA"/>
          <w:color w:val="111111"/>
          <w:sz w:val="28"/>
          <w:szCs w:val="28"/>
          <w:rtl/>
        </w:rPr>
        <w:t xml:space="preserve">: إِنما قيل لأصحاب عيسى عليه</w:t>
      </w:r>
    </w:p>
    <w:p>
      <w:pPr>
        <w:pStyle w:val="BookText"/>
      </w:pPr>
      <w:r>
        <w:rPr>
          <w:rFonts w:ascii="IRNazanin" w:hAnsi="IRNazanin" w:eastAsia="IRNazanin" w:cs="IRNazanin"/>
          <w:lang w:bidi="fa-IR"/>
          <w:color w:val="111111"/>
          <w:sz w:val="28"/>
          <w:szCs w:val="28"/>
          <w:rtl/>
        </w:rPr>
        <w:t xml:space="preserve">[شماره صفحه واقعی : 1633]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74" w:name="pg14434_152816"/>
    <w:bookmarkEnd w:id="374"/>
    <w:p>
      <w:pPr>
        <w:pStyle w:val="BookText"/>
      </w:pPr>
      <w:r>
        <w:rPr>
          <w:rFonts w:ascii="Amiri" w:hAnsi="Amiri" w:eastAsia="Amiri" w:cs="Amiri"/>
          <w:lang w:bidi="ar-SA"/>
          <w:color w:val="111111"/>
          <w:sz w:val="28"/>
          <w:szCs w:val="28"/>
          <w:rtl/>
        </w:rPr>
        <w:t xml:space="preserve">السلام : الحواريون ، لأنهم كانوا يحوّرون الثياب : أي يبيضونها بالغسل.</w:t>
      </w:r>
    </w:p>
    <w:p>
      <w:pPr>
        <w:pStyle w:val="BookText"/>
      </w:pPr>
      <w:r>
        <w:rPr>
          <w:rFonts w:ascii="Amiri" w:hAnsi="Amiri" w:eastAsia="Amiri" w:cs="Amiri"/>
          <w:lang w:bidi="ar-SA"/>
          <w:color w:val="111111"/>
          <w:sz w:val="28"/>
          <w:szCs w:val="28"/>
          <w:rtl/>
        </w:rPr>
        <w:t xml:space="preserve">وقيل : بل سموا حواريين لنصرهم عيسى ، والحواري الناصر.</w:t>
      </w:r>
    </w:p>
    <w:p>
      <w:pPr>
        <w:pStyle w:val="BookText"/>
      </w:pPr>
      <w:r>
        <w:rPr>
          <w:rFonts w:ascii="Amiri" w:hAnsi="Amiri" w:eastAsia="Amiri" w:cs="Amiri"/>
          <w:lang w:bidi="ar-SA"/>
          <w:color w:val="111111"/>
          <w:sz w:val="28"/>
          <w:szCs w:val="28"/>
          <w:rtl/>
        </w:rPr>
        <w:t xml:space="preserve">والجفنة المحوّرة : المبيضة بالسنام والشحم.</w:t>
      </w:r>
    </w:p>
    <w:p>
      <w:pPr>
        <w:pStyle w:val="BookText"/>
      </w:pPr>
      <w:r>
        <w:rPr>
          <w:rFonts w:ascii="Amiri" w:hAnsi="Amiri" w:eastAsia="Amiri" w:cs="Amiri"/>
          <w:lang w:bidi="ar-SA"/>
          <w:color w:val="111111"/>
          <w:sz w:val="28"/>
          <w:szCs w:val="28"/>
          <w:rtl/>
        </w:rPr>
        <w:t xml:space="preserve">ويقال : حوّر الخبزة ، إِذا أدارها ليضعها في المَلة.</w:t>
      </w:r>
    </w:p>
    <w:p>
      <w:pPr>
        <w:pStyle w:val="BookText"/>
      </w:pPr>
      <w:r>
        <w:rPr>
          <w:rFonts w:ascii="Amiri" w:hAnsi="Amiri" w:eastAsia="Amiri" w:cs="Amiri"/>
          <w:lang w:bidi="ar-SA"/>
          <w:color w:val="111111"/>
          <w:sz w:val="28"/>
          <w:szCs w:val="28"/>
          <w:rtl/>
        </w:rPr>
        <w:t xml:space="preserve">ويقال : حوّر الرجل عين بعيره : أي حجّر حولها بِكَيٍّ ، وسمي الكيُ تحويراً لأن موضعه يبيضّ.</w:t>
      </w:r>
    </w:p>
    <w:p>
      <w:pPr>
        <w:pStyle w:val="BookText"/>
      </w:pPr>
      <w:r>
        <w:rPr>
          <w:rFonts w:ascii="Amiri" w:hAnsi="Amiri" w:eastAsia="Amiri" w:cs="Amiri"/>
          <w:lang w:bidi="ar-SA"/>
          <w:color w:val="111111"/>
          <w:sz w:val="28"/>
          <w:szCs w:val="28"/>
          <w:rtl/>
        </w:rPr>
        <w:t xml:space="preserve">وفي الحديث : « وجد أسعد بن زرارة وجعاً في رقبته فحوّره النبي عليه‌السلام بحديدة »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وحوّر الخف : جعل باطنه من حور.</w:t>
      </w:r>
    </w:p>
    <w:p>
      <w:pPr>
        <w:pStyle w:val="BookText"/>
      </w:pPr>
      <w:r>
        <w:rPr>
          <w:rFonts w:ascii="IRNazanin" w:hAnsi="IRNazanin" w:eastAsia="IRNazanin" w:cs="IRNazanin"/>
          <w:lang w:bidi="fa-IR"/>
          <w:color w:val="111111"/>
          <w:sz w:val="28"/>
          <w:szCs w:val="28"/>
          <w:rtl/>
        </w:rPr>
        <w:t xml:space="preserve">ز</w:t>
      </w:r>
    </w:p>
    <w:p>
      <w:pPr>
        <w:pStyle w:val="Heading5"/>
      </w:pPr>
      <w:bookmarkStart w:id="2532" w:name="_Toc1828"/>
      <w:r>
        <w:t>التحويز</w:t>
      </w:r>
      <w:bookmarkEnd w:id="2532"/>
    </w:p>
    <w:p>
      <w:pPr>
        <w:pStyle w:val="BookText"/>
      </w:pPr>
      <w:r>
        <w:rPr>
          <w:rFonts w:ascii="Amiri" w:hAnsi="Amiri" w:eastAsia="Amiri" w:cs="Amiri"/>
          <w:lang w:bidi="ar-SA"/>
          <w:color w:val="111111"/>
          <w:sz w:val="28"/>
          <w:szCs w:val="28"/>
          <w:rtl/>
        </w:rPr>
        <w:t xml:space="preserve">[التحويز] : حوّزه الشيءَ : أي جعله في حوزته.</w:t>
      </w:r>
    </w:p>
    <w:p>
      <w:pPr>
        <w:pStyle w:val="BookText"/>
      </w:pPr>
      <w:r>
        <w:rPr>
          <w:rFonts w:ascii="IRNazanin" w:hAnsi="IRNazanin" w:eastAsia="IRNazanin" w:cs="IRNazanin"/>
          <w:lang w:bidi="fa-IR"/>
          <w:color w:val="111111"/>
          <w:sz w:val="28"/>
          <w:szCs w:val="28"/>
          <w:rtl/>
        </w:rPr>
        <w:t xml:space="preserve">ش</w:t>
      </w:r>
    </w:p>
    <w:p>
      <w:pPr>
        <w:pStyle w:val="Heading5"/>
      </w:pPr>
      <w:bookmarkStart w:id="2533" w:name="_Toc1829"/>
      <w:r>
        <w:t>التحويش</w:t>
      </w:r>
      <w:bookmarkEnd w:id="2533"/>
    </w:p>
    <w:p>
      <w:pPr>
        <w:pStyle w:val="BookText"/>
      </w:pPr>
      <w:r>
        <w:rPr>
          <w:rFonts w:ascii="Amiri" w:hAnsi="Amiri" w:eastAsia="Amiri" w:cs="Amiri"/>
          <w:lang w:bidi="ar-SA"/>
          <w:color w:val="111111"/>
          <w:sz w:val="28"/>
          <w:szCs w:val="28"/>
          <w:rtl/>
        </w:rPr>
        <w:t xml:space="preserve">[التحويش] ، بالشين معجمة : التحويل.</w:t>
      </w:r>
    </w:p>
    <w:p>
      <w:pPr>
        <w:pStyle w:val="BookText"/>
      </w:pPr>
      <w:r>
        <w:rPr>
          <w:rFonts w:ascii="IRNazanin" w:hAnsi="IRNazanin" w:eastAsia="IRNazanin" w:cs="IRNazanin"/>
          <w:lang w:bidi="fa-IR"/>
          <w:color w:val="111111"/>
          <w:sz w:val="28"/>
          <w:szCs w:val="28"/>
          <w:rtl/>
        </w:rPr>
        <w:t xml:space="preserve">ص</w:t>
      </w:r>
    </w:p>
    <w:p>
      <w:pPr>
        <w:pStyle w:val="Heading5"/>
      </w:pPr>
      <w:bookmarkStart w:id="2534" w:name="_Toc1830"/>
      <w:r>
        <w:t>التحويص</w:t>
      </w:r>
      <w:bookmarkEnd w:id="2534"/>
    </w:p>
    <w:p>
      <w:pPr>
        <w:pStyle w:val="BookText"/>
      </w:pPr>
      <w:r>
        <w:rPr>
          <w:rFonts w:ascii="Amiri" w:hAnsi="Amiri" w:eastAsia="Amiri" w:cs="Amiri"/>
          <w:lang w:bidi="ar-SA"/>
          <w:color w:val="111111"/>
          <w:sz w:val="28"/>
          <w:szCs w:val="28"/>
          <w:rtl/>
        </w:rPr>
        <w:t xml:space="preserve">[التحويص] : حوّص الثوب : أي حاصه في مواضع منه.</w:t>
      </w:r>
    </w:p>
    <w:p>
      <w:pPr>
        <w:pStyle w:val="BookText"/>
      </w:pPr>
      <w:r>
        <w:rPr>
          <w:rFonts w:ascii="IRNazanin" w:hAnsi="IRNazanin" w:eastAsia="IRNazanin" w:cs="IRNazanin"/>
          <w:lang w:bidi="fa-IR"/>
          <w:color w:val="111111"/>
          <w:sz w:val="28"/>
          <w:szCs w:val="28"/>
          <w:rtl/>
        </w:rPr>
        <w:t xml:space="preserve">ض</w:t>
      </w:r>
    </w:p>
    <w:p>
      <w:pPr>
        <w:pStyle w:val="Heading5"/>
      </w:pPr>
      <w:bookmarkStart w:id="2535" w:name="_Toc1831"/>
      <w:r>
        <w:t>التحويض</w:t>
      </w:r>
      <w:bookmarkEnd w:id="2535"/>
    </w:p>
    <w:p>
      <w:pPr>
        <w:pStyle w:val="BookText"/>
      </w:pPr>
      <w:r>
        <w:rPr>
          <w:rFonts w:ascii="Amiri" w:hAnsi="Amiri" w:eastAsia="Amiri" w:cs="Amiri"/>
          <w:lang w:bidi="ar-SA"/>
          <w:color w:val="111111"/>
          <w:sz w:val="28"/>
          <w:szCs w:val="28"/>
          <w:rtl/>
        </w:rPr>
        <w:t xml:space="preserve">[التحويض] : حوّض حوضاً : أي اتخذه.</w:t>
      </w:r>
    </w:p>
    <w:p>
      <w:pPr>
        <w:pStyle w:val="BookText"/>
      </w:pPr>
      <w:r>
        <w:rPr>
          <w:rFonts w:ascii="Amiri" w:hAnsi="Amiri" w:eastAsia="Amiri" w:cs="Amiri"/>
          <w:lang w:bidi="ar-SA"/>
          <w:color w:val="111111"/>
          <w:sz w:val="28"/>
          <w:szCs w:val="28"/>
          <w:rtl/>
        </w:rPr>
        <w:t xml:space="preserve">وحوّض للنخلة : إِذا جعل لها كالحوض تشرب منه. واسم الموضع : مِحْوَض.</w:t>
      </w:r>
    </w:p>
    <w:p>
      <w:pPr>
        <w:pStyle w:val="BookText"/>
      </w:pPr>
      <w:r>
        <w:rPr>
          <w:rFonts w:ascii="Amiri" w:hAnsi="Amiri" w:eastAsia="Amiri" w:cs="Amiri"/>
          <w:lang w:bidi="ar-SA"/>
          <w:color w:val="111111"/>
          <w:sz w:val="28"/>
          <w:szCs w:val="28"/>
          <w:rtl/>
        </w:rPr>
        <w:t xml:space="preserve">وحوّض على الشيء : إِذا كان راغباً فيه هاوياً له. يقال : فلان يحوّض حوالي فلانة : إِذا هَوِيَها.</w:t>
      </w:r>
    </w:p>
    <w:p>
      <w:pPr>
        <w:pStyle w:val="BookText"/>
      </w:pPr>
      <w:r>
        <w:rPr>
          <w:rFonts w:ascii="IRNazanin" w:hAnsi="IRNazanin" w:eastAsia="IRNazanin" w:cs="IRNazanin"/>
          <w:lang w:bidi="fa-IR"/>
          <w:color w:val="111111"/>
          <w:sz w:val="28"/>
          <w:szCs w:val="28"/>
          <w:rtl/>
        </w:rPr>
        <w:t xml:space="preserve">ط</w:t>
      </w:r>
    </w:p>
    <w:p>
      <w:pPr>
        <w:pStyle w:val="Heading5"/>
      </w:pPr>
      <w:bookmarkStart w:id="2536" w:name="_Toc1832"/>
      <w:r>
        <w:t>التحويط</w:t>
      </w:r>
      <w:bookmarkEnd w:id="2536"/>
    </w:p>
    <w:p>
      <w:pPr>
        <w:pStyle w:val="BookText"/>
      </w:pPr>
      <w:r>
        <w:rPr>
          <w:rFonts w:ascii="Amiri" w:hAnsi="Amiri" w:eastAsia="Amiri" w:cs="Amiri"/>
          <w:lang w:bidi="ar-SA"/>
          <w:color w:val="111111"/>
          <w:sz w:val="28"/>
          <w:szCs w:val="28"/>
          <w:rtl/>
        </w:rPr>
        <w:t xml:space="preserve">[التحويط] : حوّط حائطاً.</w:t>
      </w:r>
    </w:p>
    <w:p>
      <w:pPr>
        <w:pStyle w:val="BookText"/>
      </w:pPr>
      <w:r>
        <w:rPr>
          <w:rFonts w:ascii="IRNazanin" w:hAnsi="IRNazanin" w:eastAsia="IRNazanin" w:cs="IRNazanin"/>
          <w:lang w:bidi="fa-IR"/>
          <w:color w:val="111111"/>
          <w:sz w:val="28"/>
          <w:szCs w:val="28"/>
          <w:rtl/>
        </w:rPr>
        <w:t xml:space="preserve">[شماره صفحه واقعی : 1634]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5" w:name="pg14434_152818"/>
    <w:bookmarkEnd w:id="375"/>
    <w:p>
      <w:pPr>
        <w:pStyle w:val="BookText"/>
      </w:pPr>
      <w:r>
        <w:rPr>
          <w:rFonts w:ascii="IRNazanin" w:hAnsi="IRNazanin" w:eastAsia="IRNazanin" w:cs="IRNazanin"/>
          <w:lang w:bidi="fa-IR"/>
          <w:color w:val="111111"/>
          <w:sz w:val="28"/>
          <w:szCs w:val="28"/>
          <w:rtl/>
        </w:rPr>
        <w:t xml:space="preserve">ل</w:t>
      </w:r>
    </w:p>
    <w:p>
      <w:pPr>
        <w:pStyle w:val="Heading5"/>
      </w:pPr>
      <w:bookmarkStart w:id="2537" w:name="_Toc1833"/>
      <w:r>
        <w:t>التحويل</w:t>
      </w:r>
      <w:bookmarkEnd w:id="2537"/>
    </w:p>
    <w:p>
      <w:pPr>
        <w:pStyle w:val="BookText"/>
      </w:pPr>
      <w:r>
        <w:rPr>
          <w:rFonts w:ascii="Amiri" w:hAnsi="Amiri" w:eastAsia="Amiri" w:cs="Amiri"/>
          <w:lang w:bidi="ar-SA"/>
          <w:color w:val="111111"/>
          <w:sz w:val="28"/>
          <w:szCs w:val="28"/>
          <w:rtl/>
        </w:rPr>
        <w:t xml:space="preserve">[التحويل] : حوّلت الشيءَ : إِذا نقلته عن موضعه.</w:t>
      </w:r>
    </w:p>
    <w:p>
      <w:pPr>
        <w:pStyle w:val="BookText"/>
      </w:pPr>
      <w:r>
        <w:rPr>
          <w:rFonts w:ascii="Amiri" w:hAnsi="Amiri" w:eastAsia="Amiri" w:cs="Amiri"/>
          <w:lang w:bidi="ar-SA"/>
          <w:color w:val="111111"/>
          <w:sz w:val="28"/>
          <w:szCs w:val="28"/>
          <w:rtl/>
        </w:rPr>
        <w:t xml:space="preserve">وحوّل الشيءُ بنفسه : أي تحوّل ، يتعدى ولا يتعدى.</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ث</w:t>
      </w:r>
    </w:p>
    <w:p>
      <w:pPr>
        <w:pStyle w:val="Heading5"/>
      </w:pPr>
      <w:bookmarkStart w:id="2538" w:name="_Toc1834"/>
      <w:r>
        <w:t>المحاوثة</w:t>
      </w:r>
      <w:bookmarkEnd w:id="2538"/>
    </w:p>
    <w:p>
      <w:pPr>
        <w:pStyle w:val="BookText"/>
      </w:pPr>
      <w:r>
        <w:rPr>
          <w:rFonts w:ascii="Amiri" w:hAnsi="Amiri" w:eastAsia="Amiri" w:cs="Amiri"/>
          <w:lang w:bidi="ar-SA"/>
          <w:color w:val="111111"/>
          <w:sz w:val="28"/>
          <w:szCs w:val="28"/>
          <w:rtl/>
        </w:rPr>
        <w:t xml:space="preserve">[المحاوثة] : يقال : حاوث فلان فلاناً ، بالثاء : أي راوغه ، وأنشد ثعلب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ظلّت تحاوثني رمداءُ داهيةٌ</w:t>
      </w:r>
    </w:p>
    <w:p>
      <w:pPr>
        <w:pStyle w:val="BookText"/>
      </w:pPr>
      <w:r>
        <w:rPr>
          <w:rFonts w:ascii="Amiri" w:hAnsi="Amiri" w:eastAsia="Amiri" w:cs="Amiri"/>
          <w:lang w:bidi="ar-SA"/>
          <w:color w:val="111111"/>
          <w:sz w:val="28"/>
          <w:szCs w:val="28"/>
          <w:rtl/>
        </w:rPr>
        <w:t xml:space="preserve">يوم الثويَّة عن أهلي وعن مالي</w:t>
      </w:r>
    </w:p>
    <w:p>
      <w:pPr>
        <w:pStyle w:val="BookText"/>
      </w:pPr>
      <w:r>
        <w:rPr>
          <w:rFonts w:ascii="IRNazanin" w:hAnsi="IRNazanin" w:eastAsia="IRNazanin" w:cs="IRNazanin"/>
          <w:lang w:bidi="fa-IR"/>
          <w:color w:val="111111"/>
          <w:sz w:val="28"/>
          <w:szCs w:val="28"/>
          <w:rtl/>
        </w:rPr>
        <w:t xml:space="preserve">ر</w:t>
      </w:r>
    </w:p>
    <w:p>
      <w:pPr>
        <w:pStyle w:val="Heading5"/>
      </w:pPr>
      <w:bookmarkStart w:id="2539" w:name="_Toc1835"/>
      <w:r>
        <w:t>المحاورة</w:t>
      </w:r>
      <w:bookmarkEnd w:id="2539"/>
    </w:p>
    <w:p>
      <w:pPr>
        <w:pStyle w:val="BookText"/>
      </w:pPr>
      <w:r>
        <w:rPr>
          <w:rFonts w:ascii="Amiri" w:hAnsi="Amiri" w:eastAsia="Amiri" w:cs="Amiri"/>
          <w:lang w:bidi="ar-SA"/>
          <w:color w:val="111111"/>
          <w:sz w:val="28"/>
          <w:szCs w:val="28"/>
          <w:rtl/>
        </w:rPr>
        <w:t xml:space="preserve">[المحاورة] : المجاوبة ( قال الله تعالى : ( وَهُوَ يُحاوِرُهُ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المحاورة المخالطة )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540" w:name="_Toc1836"/>
      <w:r>
        <w:t>المحاولة</w:t>
      </w:r>
      <w:bookmarkEnd w:id="2540"/>
    </w:p>
    <w:p>
      <w:pPr>
        <w:pStyle w:val="BookText"/>
      </w:pPr>
      <w:r>
        <w:rPr>
          <w:rFonts w:ascii="Amiri" w:hAnsi="Amiri" w:eastAsia="Amiri" w:cs="Amiri"/>
          <w:lang w:bidi="ar-SA"/>
          <w:color w:val="111111"/>
          <w:sz w:val="28"/>
          <w:szCs w:val="28"/>
          <w:rtl/>
        </w:rPr>
        <w:t xml:space="preserve">[المحاولة] : حاول الشيء : أداره على حالاته.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541" w:name="_Toc1837"/>
      <w:r>
        <w:t>الاحتياج</w:t>
      </w:r>
      <w:bookmarkEnd w:id="2541"/>
    </w:p>
    <w:p>
      <w:pPr>
        <w:pStyle w:val="BookText"/>
      </w:pPr>
      <w:r>
        <w:rPr>
          <w:rFonts w:ascii="Amiri" w:hAnsi="Amiri" w:eastAsia="Amiri" w:cs="Amiri"/>
          <w:lang w:bidi="ar-SA"/>
          <w:color w:val="111111"/>
          <w:sz w:val="28"/>
          <w:szCs w:val="28"/>
          <w:rtl/>
        </w:rPr>
        <w:t xml:space="preserve">[الاحتياج] : احتاج إِليه : من الحاجة.</w:t>
      </w:r>
    </w:p>
    <w:p>
      <w:pPr>
        <w:pStyle w:val="BookText"/>
      </w:pPr>
      <w:r>
        <w:rPr>
          <w:rFonts w:ascii="IRNazanin" w:hAnsi="IRNazanin" w:eastAsia="IRNazanin" w:cs="IRNazanin"/>
          <w:lang w:bidi="fa-IR"/>
          <w:color w:val="111111"/>
          <w:sz w:val="28"/>
          <w:szCs w:val="28"/>
          <w:rtl/>
        </w:rPr>
        <w:t xml:space="preserve">ط</w:t>
      </w:r>
    </w:p>
    <w:p>
      <w:pPr>
        <w:pStyle w:val="Heading5"/>
      </w:pPr>
      <w:bookmarkStart w:id="2542" w:name="_Toc1838"/>
      <w:r>
        <w:t>الاحتياط</w:t>
      </w:r>
      <w:bookmarkEnd w:id="2542"/>
    </w:p>
    <w:p>
      <w:pPr>
        <w:pStyle w:val="BookText"/>
      </w:pPr>
      <w:r>
        <w:rPr>
          <w:rFonts w:ascii="Amiri" w:hAnsi="Amiri" w:eastAsia="Amiri" w:cs="Amiri"/>
          <w:lang w:bidi="ar-SA"/>
          <w:color w:val="111111"/>
          <w:sz w:val="28"/>
          <w:szCs w:val="28"/>
          <w:rtl/>
        </w:rPr>
        <w:t xml:space="preserve">[الاحتياط] : احتاط في الأمر لنفسه : أي أخذ بما هو أحوط له : أي أوقى مما يخاف.</w:t>
      </w:r>
    </w:p>
    <w:p>
      <w:pPr>
        <w:pStyle w:val="BookText"/>
      </w:pPr>
      <w:r>
        <w:rPr>
          <w:rFonts w:ascii="IRNazanin" w:hAnsi="IRNazanin" w:eastAsia="IRNazanin" w:cs="IRNazanin"/>
          <w:lang w:bidi="fa-IR"/>
          <w:color w:val="111111"/>
          <w:sz w:val="28"/>
          <w:szCs w:val="28"/>
          <w:rtl/>
        </w:rPr>
        <w:t xml:space="preserve">ل</w:t>
      </w:r>
    </w:p>
    <w:p>
      <w:pPr>
        <w:pStyle w:val="Heading5"/>
      </w:pPr>
      <w:bookmarkStart w:id="2543" w:name="_Toc1839"/>
      <w:r>
        <w:t>الاحتيال</w:t>
      </w:r>
      <w:bookmarkEnd w:id="2543"/>
    </w:p>
    <w:p>
      <w:pPr>
        <w:pStyle w:val="BookText"/>
      </w:pPr>
      <w:r>
        <w:rPr>
          <w:rFonts w:ascii="Amiri" w:hAnsi="Amiri" w:eastAsia="Amiri" w:cs="Amiri"/>
          <w:lang w:bidi="ar-SA"/>
          <w:color w:val="111111"/>
          <w:sz w:val="28"/>
          <w:szCs w:val="28"/>
          <w:rtl/>
        </w:rPr>
        <w:t xml:space="preserve">[الاحتيال] : رجل محتال : ذو حيلة يحتال على الناس.</w:t>
      </w:r>
    </w:p>
    <w:p>
      <w:pPr>
        <w:pStyle w:val="BookText"/>
      </w:pPr>
      <w:r>
        <w:rPr>
          <w:rFonts w:ascii="Amiri" w:hAnsi="Amiri" w:eastAsia="Amiri" w:cs="Amiri"/>
          <w:lang w:bidi="ar-SA"/>
          <w:color w:val="111111"/>
          <w:sz w:val="28"/>
          <w:szCs w:val="28"/>
          <w:rtl/>
        </w:rPr>
        <w:t xml:space="preserve">ويقال : احتال بالدَّيْن على فلان ، من الحوالة : أي قبله غريماً له بِدَيْنِه.</w:t>
      </w:r>
    </w:p>
    <w:p>
      <w:pPr>
        <w:pStyle w:val="BookText"/>
      </w:pPr>
      <w:r>
        <w:rPr>
          <w:rFonts w:ascii="IRNazanin" w:hAnsi="IRNazanin" w:eastAsia="IRNazanin" w:cs="IRNazanin"/>
          <w:lang w:bidi="fa-IR"/>
          <w:color w:val="111111"/>
          <w:sz w:val="28"/>
          <w:szCs w:val="28"/>
          <w:rtl/>
        </w:rPr>
        <w:t xml:space="preserve">[شماره صفحه واقعی : 1635]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76" w:name="pg14434_152819"/>
    <w:bookmarkEnd w:id="376"/>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ش</w:t>
      </w:r>
    </w:p>
    <w:p>
      <w:pPr>
        <w:pStyle w:val="Heading5"/>
      </w:pPr>
      <w:bookmarkStart w:id="2544" w:name="_Toc1840"/>
      <w:r>
        <w:t>الاحتواش</w:t>
      </w:r>
      <w:bookmarkEnd w:id="2544"/>
    </w:p>
    <w:p>
      <w:pPr>
        <w:pStyle w:val="BookText"/>
      </w:pPr>
      <w:r>
        <w:rPr>
          <w:rFonts w:ascii="Amiri" w:hAnsi="Amiri" w:eastAsia="Amiri" w:cs="Amiri"/>
          <w:lang w:bidi="ar-SA"/>
          <w:color w:val="111111"/>
          <w:sz w:val="28"/>
          <w:szCs w:val="28"/>
          <w:rtl/>
        </w:rPr>
        <w:t xml:space="preserve">[الاحتواش] : احتوَش القومُ الصيدَ : إِذا نفّره بعضهم على بعض ليصيده.</w:t>
      </w:r>
    </w:p>
    <w:p>
      <w:pPr>
        <w:pStyle w:val="BookText"/>
      </w:pPr>
      <w:r>
        <w:rPr>
          <w:rFonts w:ascii="Amiri" w:hAnsi="Amiri" w:eastAsia="Amiri" w:cs="Amiri"/>
          <w:lang w:bidi="ar-SA"/>
          <w:color w:val="111111"/>
          <w:sz w:val="28"/>
          <w:szCs w:val="28"/>
          <w:rtl/>
        </w:rPr>
        <w:t xml:space="preserve">واحتوَش القومُ فلاناً : إِذا جعلوه وسطهم.</w:t>
      </w:r>
    </w:p>
    <w:p>
      <w:pPr>
        <w:pStyle w:val="BookText"/>
      </w:pPr>
      <w:r>
        <w:rPr>
          <w:rFonts w:ascii="Amiri" w:hAnsi="Amiri" w:eastAsia="Amiri" w:cs="Amiri"/>
          <w:lang w:bidi="ar-SA"/>
          <w:color w:val="111111"/>
          <w:sz w:val="28"/>
          <w:szCs w:val="28"/>
          <w:rtl/>
        </w:rPr>
        <w:t xml:space="preserve">ي</w:t>
      </w:r>
    </w:p>
    <w:p>
      <w:pPr>
        <w:pStyle w:val="Heading5"/>
      </w:pPr>
      <w:bookmarkStart w:id="2545" w:name="_Toc1841"/>
      <w:r>
        <w:t>الاحتواء</w:t>
      </w:r>
      <w:bookmarkEnd w:id="2545"/>
    </w:p>
    <w:p>
      <w:pPr>
        <w:pStyle w:val="BookText"/>
      </w:pPr>
      <w:r>
        <w:rPr>
          <w:rFonts w:ascii="Amiri" w:hAnsi="Amiri" w:eastAsia="Amiri" w:cs="Amiri"/>
          <w:lang w:bidi="ar-SA"/>
          <w:color w:val="111111"/>
          <w:sz w:val="28"/>
          <w:szCs w:val="28"/>
          <w:rtl/>
        </w:rPr>
        <w:t xml:space="preserve">[الاحتواء] : احتوى على الشيء : أي اشتمل عليه.</w:t>
      </w:r>
    </w:p>
    <w:p>
      <w:pPr>
        <w:pStyle w:val="BookText"/>
      </w:pPr>
      <w:r>
        <w:rPr>
          <w:rFonts w:ascii="Amiri" w:hAnsi="Amiri" w:eastAsia="Amiri" w:cs="Amiri"/>
          <w:lang w:bidi="ar-SA"/>
          <w:color w:val="111111"/>
          <w:sz w:val="28"/>
          <w:szCs w:val="28"/>
          <w:rtl/>
        </w:rPr>
        <w:t xml:space="preserve">واحتوى الشيءَ : أي جمعه.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ز</w:t>
      </w:r>
    </w:p>
    <w:p>
      <w:pPr>
        <w:pStyle w:val="Heading5"/>
      </w:pPr>
      <w:bookmarkStart w:id="2546" w:name="_Toc1842"/>
      <w:r>
        <w:t>الانحياز</w:t>
      </w:r>
      <w:bookmarkEnd w:id="2546"/>
    </w:p>
    <w:p>
      <w:pPr>
        <w:pStyle w:val="BookText"/>
      </w:pPr>
      <w:r>
        <w:rPr>
          <w:rFonts w:ascii="Amiri" w:hAnsi="Amiri" w:eastAsia="Amiri" w:cs="Amiri"/>
          <w:lang w:bidi="ar-SA"/>
          <w:color w:val="111111"/>
          <w:sz w:val="28"/>
          <w:szCs w:val="28"/>
          <w:rtl/>
        </w:rPr>
        <w:t xml:space="preserve">[الانحياز] : انحاز عنه ، بالزاي : أي انعدل ، وفي الحديث </w:t>
      </w:r>
      <w:r>
        <w:rPr>
          <w:rStyle w:val="FootnoteReference"/>
        </w:rPr>
        <w:footnoteReference w:id="955"/>
      </w:r>
      <w:r>
        <w:rPr>
          <w:rFonts w:ascii="Amiri" w:hAnsi="Amiri" w:eastAsia="Amiri" w:cs="Amiri"/>
          <w:lang w:bidi="ar-SA"/>
          <w:color w:val="111111"/>
          <w:sz w:val="28"/>
          <w:szCs w:val="28"/>
          <w:rtl/>
        </w:rPr>
        <w:t xml:space="preserve">قال علي رضي‌الله‌عنه يوم الجمل : لا تتبعوا مولِّياً ليس بمنحاز إِلى فئةٍ. قال أبو حنيفة : إِذا كان لأهل البغي فئة يرجعون إِليها قتل مُدْبِرُهم وأجيز على جريحهم ، وإِن لم يكن لهم فئة يرجعون إِليها لم يقتل مُدْبِرُهم ولم يجز على جريحهم. قال الشافعي لا يقتل مُدْبِرُهم ولا يجاز على جريحهم وإِن كانت لهم فئة.</w:t>
      </w:r>
    </w:p>
    <w:p>
      <w:pPr>
        <w:pStyle w:val="BookText"/>
      </w:pPr>
      <w:r>
        <w:rPr>
          <w:rFonts w:ascii="IRNazanin" w:hAnsi="IRNazanin" w:eastAsia="IRNazanin" w:cs="IRNazanin"/>
          <w:lang w:bidi="fa-IR"/>
          <w:color w:val="111111"/>
          <w:sz w:val="28"/>
          <w:szCs w:val="28"/>
          <w:rtl/>
        </w:rPr>
        <w:t xml:space="preserve">ش</w:t>
      </w:r>
    </w:p>
    <w:p>
      <w:pPr>
        <w:pStyle w:val="Heading5"/>
      </w:pPr>
      <w:bookmarkStart w:id="2547" w:name="_Toc1843"/>
      <w:r>
        <w:t>الانحياش</w:t>
      </w:r>
      <w:bookmarkEnd w:id="2547"/>
    </w:p>
    <w:p>
      <w:pPr>
        <w:pStyle w:val="BookText"/>
      </w:pPr>
      <w:r>
        <w:rPr>
          <w:rFonts w:ascii="Amiri" w:hAnsi="Amiri" w:eastAsia="Amiri" w:cs="Amiri"/>
          <w:lang w:bidi="ar-SA"/>
          <w:color w:val="111111"/>
          <w:sz w:val="28"/>
          <w:szCs w:val="28"/>
          <w:rtl/>
        </w:rPr>
        <w:t xml:space="preserve">[الانحياش] : انحاش عن الشيء ، بالشين معجمة : أي نفر.</w:t>
      </w:r>
    </w:p>
    <w:p>
      <w:pPr>
        <w:pStyle w:val="BookText"/>
      </w:pPr>
      <w:r>
        <w:rPr>
          <w:rFonts w:ascii="Amiri" w:hAnsi="Amiri" w:eastAsia="Amiri" w:cs="Amiri"/>
          <w:lang w:bidi="ar-SA"/>
          <w:color w:val="111111"/>
          <w:sz w:val="28"/>
          <w:szCs w:val="28"/>
          <w:rtl/>
        </w:rPr>
        <w:t xml:space="preserve">ويقال : فلان ما ينحاش عن شيء : أي لا يبالي به ولا يكترث له.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ث ، مثلثة</w:t>
      </w:r>
    </w:p>
    <w:p>
      <w:pPr>
        <w:pStyle w:val="Heading5"/>
      </w:pPr>
      <w:bookmarkStart w:id="2548" w:name="_Toc1844"/>
      <w:r>
        <w:t>الاستحاثة</w:t>
      </w:r>
      <w:bookmarkEnd w:id="2548"/>
    </w:p>
    <w:p>
      <w:pPr>
        <w:pStyle w:val="BookText"/>
      </w:pPr>
      <w:r>
        <w:rPr>
          <w:rFonts w:ascii="Amiri" w:hAnsi="Amiri" w:eastAsia="Amiri" w:cs="Amiri"/>
          <w:lang w:bidi="ar-SA"/>
          <w:color w:val="111111"/>
          <w:sz w:val="28"/>
          <w:szCs w:val="28"/>
          <w:rtl/>
        </w:rPr>
        <w:t xml:space="preserve">[الاستحاثة] : يقال : استحاث الشيء : إِذا ضاع من الإِنسان فوقع في التراب فطلبه فلم يكدْ يجده. وأصله من الحوث.</w:t>
      </w:r>
    </w:p>
    <w:p>
      <w:pPr>
        <w:pStyle w:val="BookText"/>
      </w:pPr>
      <w:r>
        <w:rPr>
          <w:rFonts w:ascii="IRNazanin" w:hAnsi="IRNazanin" w:eastAsia="IRNazanin" w:cs="IRNazanin"/>
          <w:lang w:bidi="fa-IR"/>
          <w:color w:val="111111"/>
          <w:sz w:val="28"/>
          <w:szCs w:val="28"/>
          <w:rtl/>
        </w:rPr>
        <w:t xml:space="preserve">[شماره صفحه واقعی : 1636]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77" w:name="pg14434_152822"/>
    <w:bookmarkEnd w:id="377"/>
    <w:p>
      <w:pPr>
        <w:pStyle w:val="BookText"/>
      </w:pPr>
      <w:r>
        <w:rPr>
          <w:rFonts w:ascii="IRNazanin" w:hAnsi="IRNazanin" w:eastAsia="IRNazanin" w:cs="IRNazanin"/>
          <w:lang w:bidi="fa-IR"/>
          <w:color w:val="111111"/>
          <w:sz w:val="28"/>
          <w:szCs w:val="28"/>
          <w:rtl/>
        </w:rPr>
        <w:t xml:space="preserve">ل</w:t>
      </w:r>
    </w:p>
    <w:p>
      <w:pPr>
        <w:pStyle w:val="Heading5"/>
      </w:pPr>
      <w:bookmarkStart w:id="2549" w:name="_Toc1845"/>
      <w:r>
        <w:t>الاستحالة</w:t>
      </w:r>
      <w:bookmarkEnd w:id="2549"/>
    </w:p>
    <w:p>
      <w:pPr>
        <w:pStyle w:val="BookText"/>
      </w:pPr>
      <w:r>
        <w:rPr>
          <w:rFonts w:ascii="Amiri" w:hAnsi="Amiri" w:eastAsia="Amiri" w:cs="Amiri"/>
          <w:lang w:bidi="ar-SA"/>
          <w:color w:val="111111"/>
          <w:sz w:val="28"/>
          <w:szCs w:val="28"/>
          <w:rtl/>
        </w:rPr>
        <w:t xml:space="preserve">[الاستحالة] : استحال الشيءُ : إِذا تغيّر عن حاله.</w:t>
      </w:r>
    </w:p>
    <w:p>
      <w:pPr>
        <w:pStyle w:val="BookText"/>
      </w:pPr>
      <w:r>
        <w:rPr>
          <w:rFonts w:ascii="Amiri" w:hAnsi="Amiri" w:eastAsia="Amiri" w:cs="Amiri"/>
          <w:lang w:bidi="ar-SA"/>
          <w:color w:val="111111"/>
          <w:sz w:val="28"/>
          <w:szCs w:val="28"/>
          <w:rtl/>
        </w:rPr>
        <w:t xml:space="preserve">واستحال الكلامُ : أي صار محالاً.</w:t>
      </w:r>
    </w:p>
    <w:p>
      <w:pPr>
        <w:pStyle w:val="BookText"/>
      </w:pPr>
      <w:r>
        <w:rPr>
          <w:rFonts w:ascii="Amiri" w:hAnsi="Amiri" w:eastAsia="Amiri" w:cs="Amiri"/>
          <w:lang w:bidi="ar-SA"/>
          <w:color w:val="111111"/>
          <w:sz w:val="28"/>
          <w:szCs w:val="28"/>
          <w:rtl/>
        </w:rPr>
        <w:t xml:space="preserve">ويقال : استحِلْ ذلك الشخصَ : أي انظر إِليه هل يحول : أي يتحرك.</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ذ</w:t>
      </w:r>
    </w:p>
    <w:p>
      <w:pPr>
        <w:pStyle w:val="Heading5"/>
      </w:pPr>
      <w:bookmarkStart w:id="2550" w:name="_Toc1846"/>
      <w:r>
        <w:t>الاستحواذ</w:t>
      </w:r>
      <w:bookmarkEnd w:id="2550"/>
    </w:p>
    <w:p>
      <w:pPr>
        <w:pStyle w:val="BookText"/>
      </w:pPr>
      <w:r>
        <w:rPr>
          <w:rFonts w:ascii="Amiri" w:hAnsi="Amiri" w:eastAsia="Amiri" w:cs="Amiri"/>
          <w:lang w:bidi="ar-SA"/>
          <w:color w:val="111111"/>
          <w:sz w:val="28"/>
          <w:szCs w:val="28"/>
          <w:rtl/>
        </w:rPr>
        <w:t xml:space="preserve">[الاستحواذ] : استحوذ على الشيء : أي غلب. يقال : إِنه من الحاذ وهو الحال ، أي غلب على أحواله. قال الله تعالى : ( اسْتَحْوَذَ عَلَيْهِمُ الشَّيْطانُ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2551" w:name="_Toc1847"/>
      <w:r>
        <w:t>الاستحواض</w:t>
      </w:r>
      <w:bookmarkEnd w:id="2551"/>
    </w:p>
    <w:p>
      <w:pPr>
        <w:pStyle w:val="BookText"/>
      </w:pPr>
      <w:r>
        <w:rPr>
          <w:rFonts w:ascii="IRNazanin" w:hAnsi="IRNazanin" w:eastAsia="IRNazanin" w:cs="IRNazanin"/>
          <w:lang w:bidi="fa-IR"/>
          <w:color w:val="111111"/>
          <w:sz w:val="28"/>
          <w:szCs w:val="28"/>
          <w:rtl/>
        </w:rPr>
        <w:t xml:space="preserve">[الاستحواض] : استحوَض الماءُ : اتخذ حوضاً.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552" w:name="_Toc1848"/>
      <w:r>
        <w:t>التحوُّب</w:t>
      </w:r>
      <w:bookmarkEnd w:id="2552"/>
    </w:p>
    <w:p>
      <w:pPr>
        <w:pStyle w:val="BookText"/>
      </w:pPr>
      <w:r>
        <w:rPr>
          <w:rFonts w:ascii="Amiri" w:hAnsi="Amiri" w:eastAsia="Amiri" w:cs="Amiri"/>
          <w:lang w:bidi="ar-SA"/>
          <w:color w:val="111111"/>
          <w:sz w:val="28"/>
          <w:szCs w:val="28"/>
          <w:rtl/>
        </w:rPr>
        <w:t xml:space="preserve">[التحوُّب] : التوجع. ويقال : هو التغيظ في قول طفيل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فذوقوا كما ذقنا غداة محجرٍ</w:t>
      </w:r>
    </w:p>
    <w:p>
      <w:pPr>
        <w:pStyle w:val="BookText"/>
      </w:pPr>
      <w:r>
        <w:rPr>
          <w:rFonts w:ascii="Amiri" w:hAnsi="Amiri" w:eastAsia="Amiri" w:cs="Amiri"/>
          <w:lang w:bidi="ar-SA"/>
          <w:color w:val="111111"/>
          <w:sz w:val="28"/>
          <w:szCs w:val="28"/>
          <w:rtl/>
        </w:rPr>
        <w:t xml:space="preserve">من الهمِّ في أكبادنا والتحوُّبِ</w:t>
      </w:r>
    </w:p>
    <w:p>
      <w:pPr>
        <w:pStyle w:val="BookText"/>
      </w:pPr>
      <w:r>
        <w:rPr>
          <w:rFonts w:ascii="Amiri" w:hAnsi="Amiri" w:eastAsia="Amiri" w:cs="Amiri"/>
          <w:lang w:bidi="ar-SA"/>
          <w:color w:val="111111"/>
          <w:sz w:val="28"/>
          <w:szCs w:val="28"/>
          <w:rtl/>
        </w:rPr>
        <w:t xml:space="preserve">والتحوب : التأثُّم ، يقال : تحوّب فلان من كذا : أي تأثم.</w:t>
      </w:r>
    </w:p>
    <w:p>
      <w:pPr>
        <w:pStyle w:val="BookText"/>
      </w:pPr>
      <w:r>
        <w:rPr>
          <w:rFonts w:ascii="IRNazanin" w:hAnsi="IRNazanin" w:eastAsia="IRNazanin" w:cs="IRNazanin"/>
          <w:lang w:bidi="fa-IR"/>
          <w:color w:val="111111"/>
          <w:sz w:val="28"/>
          <w:szCs w:val="28"/>
          <w:rtl/>
        </w:rPr>
        <w:t xml:space="preserve">ز</w:t>
      </w:r>
    </w:p>
    <w:p>
      <w:pPr>
        <w:pStyle w:val="Heading5"/>
      </w:pPr>
      <w:bookmarkStart w:id="2553" w:name="_Toc1849"/>
      <w:r>
        <w:t>التحوّز</w:t>
      </w:r>
      <w:bookmarkEnd w:id="2553"/>
    </w:p>
    <w:p>
      <w:pPr>
        <w:pStyle w:val="BookText"/>
      </w:pPr>
      <w:r>
        <w:rPr>
          <w:rFonts w:ascii="Amiri" w:hAnsi="Amiri" w:eastAsia="Amiri" w:cs="Amiri"/>
          <w:lang w:bidi="ar-SA"/>
          <w:color w:val="111111"/>
          <w:sz w:val="28"/>
          <w:szCs w:val="28"/>
          <w:rtl/>
        </w:rPr>
        <w:t xml:space="preserve">[التحوّز] : تحوّز وتحيّز ، بالزاي. وتحوّزتِ الحية وتحيّزت : أي تحوت وتلوّت.</w:t>
      </w:r>
    </w:p>
    <w:p>
      <w:pPr>
        <w:pStyle w:val="BookText"/>
      </w:pPr>
      <w:r>
        <w:rPr>
          <w:rFonts w:ascii="IRNazanin" w:hAnsi="IRNazanin" w:eastAsia="IRNazanin" w:cs="IRNazanin"/>
          <w:lang w:bidi="fa-IR"/>
          <w:color w:val="111111"/>
          <w:sz w:val="28"/>
          <w:szCs w:val="28"/>
          <w:rtl/>
        </w:rPr>
        <w:t xml:space="preserve">س</w:t>
      </w:r>
    </w:p>
    <w:p>
      <w:pPr>
        <w:pStyle w:val="Heading5"/>
      </w:pPr>
      <w:bookmarkStart w:id="2554" w:name="_Toc1850"/>
      <w:r>
        <w:t>التحوّس</w:t>
      </w:r>
      <w:bookmarkEnd w:id="2554"/>
    </w:p>
    <w:p>
      <w:pPr>
        <w:pStyle w:val="BookText"/>
      </w:pPr>
      <w:r>
        <w:rPr>
          <w:rFonts w:ascii="Amiri" w:hAnsi="Amiri" w:eastAsia="Amiri" w:cs="Amiri"/>
          <w:lang w:bidi="ar-SA"/>
          <w:color w:val="111111"/>
          <w:sz w:val="28"/>
          <w:szCs w:val="28"/>
          <w:rtl/>
        </w:rPr>
        <w:t xml:space="preserve">[التحوّس] : يقال : التحوّس : أن يريد الرجل السفر فيقيم لعارض يمنعه.</w:t>
      </w:r>
    </w:p>
    <w:p>
      <w:pPr>
        <w:pStyle w:val="BookText"/>
      </w:pPr>
      <w:r>
        <w:rPr>
          <w:rFonts w:ascii="IRNazanin" w:hAnsi="IRNazanin" w:eastAsia="IRNazanin" w:cs="IRNazanin"/>
          <w:lang w:bidi="fa-IR"/>
          <w:color w:val="111111"/>
          <w:sz w:val="28"/>
          <w:szCs w:val="28"/>
          <w:rtl/>
        </w:rPr>
        <w:t xml:space="preserve">ش</w:t>
      </w:r>
    </w:p>
    <w:p>
      <w:pPr>
        <w:pStyle w:val="Heading5"/>
      </w:pPr>
      <w:bookmarkStart w:id="2555" w:name="_Toc1851"/>
      <w:r>
        <w:t>التحوش</w:t>
      </w:r>
      <w:bookmarkEnd w:id="2555"/>
    </w:p>
    <w:p>
      <w:pPr>
        <w:pStyle w:val="BookText"/>
      </w:pPr>
      <w:r>
        <w:rPr>
          <w:rFonts w:ascii="Amiri" w:hAnsi="Amiri" w:eastAsia="Amiri" w:cs="Amiri"/>
          <w:lang w:bidi="ar-SA"/>
          <w:color w:val="111111"/>
          <w:sz w:val="28"/>
          <w:szCs w:val="28"/>
          <w:rtl/>
        </w:rPr>
        <w:t xml:space="preserve">[التحوش] : تحوّش القوم عنه : أي تنحَّوا.</w:t>
      </w:r>
    </w:p>
    <w:p>
      <w:pPr>
        <w:pStyle w:val="BookText"/>
      </w:pPr>
      <w:r>
        <w:rPr>
          <w:rFonts w:ascii="IRNazanin" w:hAnsi="IRNazanin" w:eastAsia="IRNazanin" w:cs="IRNazanin"/>
          <w:lang w:bidi="fa-IR"/>
          <w:color w:val="111111"/>
          <w:sz w:val="28"/>
          <w:szCs w:val="28"/>
          <w:rtl/>
        </w:rPr>
        <w:t xml:space="preserve">[شماره صفحه واقعی : 1637]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78" w:name="pg14434_152824"/>
    <w:bookmarkEnd w:id="378"/>
    <w:p>
      <w:pPr>
        <w:pStyle w:val="BookText"/>
      </w:pPr>
      <w:r>
        <w:rPr>
          <w:rFonts w:ascii="IRNazanin" w:hAnsi="IRNazanin" w:eastAsia="IRNazanin" w:cs="IRNazanin"/>
          <w:lang w:bidi="fa-IR"/>
          <w:color w:val="111111"/>
          <w:sz w:val="28"/>
          <w:szCs w:val="28"/>
          <w:rtl/>
        </w:rPr>
        <w:t xml:space="preserve">ف</w:t>
      </w:r>
    </w:p>
    <w:p>
      <w:pPr>
        <w:pStyle w:val="Heading5"/>
      </w:pPr>
      <w:bookmarkStart w:id="2556" w:name="_Toc1852"/>
      <w:r>
        <w:t>التحوُّف</w:t>
      </w:r>
      <w:bookmarkEnd w:id="2556"/>
    </w:p>
    <w:p>
      <w:pPr>
        <w:pStyle w:val="BookText"/>
      </w:pPr>
      <w:r>
        <w:rPr>
          <w:rFonts w:ascii="Amiri" w:hAnsi="Amiri" w:eastAsia="Amiri" w:cs="Amiri"/>
          <w:lang w:bidi="ar-SA"/>
          <w:color w:val="111111"/>
          <w:sz w:val="28"/>
          <w:szCs w:val="28"/>
          <w:rtl/>
        </w:rPr>
        <w:t xml:space="preserve">[التحوُّف] : تحوّفه : إِذا تنقصه من حافاته ، وهي جوانبه.</w:t>
      </w:r>
    </w:p>
    <w:p>
      <w:pPr>
        <w:pStyle w:val="BookText"/>
      </w:pPr>
      <w:r>
        <w:rPr>
          <w:rFonts w:ascii="IRNazanin" w:hAnsi="IRNazanin" w:eastAsia="IRNazanin" w:cs="IRNazanin"/>
          <w:lang w:bidi="fa-IR"/>
          <w:color w:val="111111"/>
          <w:sz w:val="28"/>
          <w:szCs w:val="28"/>
          <w:rtl/>
        </w:rPr>
        <w:t xml:space="preserve">ل</w:t>
      </w:r>
    </w:p>
    <w:p>
      <w:pPr>
        <w:pStyle w:val="Heading5"/>
      </w:pPr>
      <w:bookmarkStart w:id="2557" w:name="_Toc1853"/>
      <w:r>
        <w:t>التحوّل</w:t>
      </w:r>
      <w:bookmarkEnd w:id="2557"/>
    </w:p>
    <w:p>
      <w:pPr>
        <w:pStyle w:val="BookText"/>
      </w:pPr>
      <w:r>
        <w:rPr>
          <w:rFonts w:ascii="Amiri" w:hAnsi="Amiri" w:eastAsia="Amiri" w:cs="Amiri"/>
          <w:lang w:bidi="ar-SA"/>
          <w:color w:val="111111"/>
          <w:sz w:val="28"/>
          <w:szCs w:val="28"/>
          <w:rtl/>
        </w:rPr>
        <w:t xml:space="preserve">[التحوّل] : تحوّل : أي حمل الحال ، وهو ما يحمل على الظهر.</w:t>
      </w:r>
    </w:p>
    <w:p>
      <w:pPr>
        <w:pStyle w:val="BookText"/>
      </w:pPr>
      <w:r>
        <w:rPr>
          <w:rFonts w:ascii="Amiri" w:hAnsi="Amiri" w:eastAsia="Amiri" w:cs="Amiri"/>
          <w:lang w:bidi="ar-SA"/>
          <w:color w:val="111111"/>
          <w:sz w:val="28"/>
          <w:szCs w:val="28"/>
          <w:rtl/>
        </w:rPr>
        <w:t xml:space="preserve">وتحوّل عن موضعه وعن حاله : أي انتقل.</w:t>
      </w:r>
    </w:p>
    <w:p>
      <w:pPr>
        <w:pStyle w:val="BookText"/>
      </w:pPr>
      <w:r>
        <w:rPr>
          <w:rFonts w:ascii="Amiri" w:hAnsi="Amiri" w:eastAsia="Amiri" w:cs="Amiri"/>
          <w:lang w:bidi="ar-SA"/>
          <w:color w:val="111111"/>
          <w:sz w:val="28"/>
          <w:szCs w:val="28"/>
          <w:rtl/>
        </w:rPr>
        <w:t xml:space="preserve">وتحوّل : أي احتال ، وفي المثل </w:t>
      </w:r>
      <w:r>
        <w:rPr>
          <w:rStyle w:val="FootnoteReference"/>
        </w:rPr>
        <w:footnoteReference w:id="958"/>
      </w:r>
      <w:r>
        <w:rPr>
          <w:rFonts w:ascii="Amiri" w:hAnsi="Amiri" w:eastAsia="Amiri" w:cs="Amiri"/>
          <w:lang w:bidi="ar-SA"/>
          <w:color w:val="111111"/>
          <w:sz w:val="28"/>
          <w:szCs w:val="28"/>
          <w:rtl/>
        </w:rPr>
        <w:t xml:space="preserve">: « لو كان ذا حيلة تحوَّل ».</w:t>
      </w:r>
    </w:p>
    <w:p>
      <w:pPr>
        <w:pStyle w:val="BookText"/>
      </w:pPr>
      <w:r>
        <w:rPr>
          <w:rFonts w:ascii="Amiri" w:hAnsi="Amiri" w:eastAsia="Amiri" w:cs="Amiri"/>
          <w:lang w:bidi="ar-SA"/>
          <w:color w:val="111111"/>
          <w:sz w:val="28"/>
          <w:szCs w:val="28"/>
          <w:rtl/>
        </w:rPr>
        <w:t xml:space="preserve">ي</w:t>
      </w:r>
    </w:p>
    <w:p>
      <w:pPr>
        <w:pStyle w:val="Heading5"/>
      </w:pPr>
      <w:bookmarkStart w:id="2558" w:name="_Toc1854"/>
      <w:r>
        <w:t>التحِّوي</w:t>
      </w:r>
      <w:bookmarkEnd w:id="2558"/>
    </w:p>
    <w:p>
      <w:pPr>
        <w:pStyle w:val="BookText"/>
      </w:pPr>
      <w:r>
        <w:rPr>
          <w:rFonts w:ascii="Amiri" w:hAnsi="Amiri" w:eastAsia="Amiri" w:cs="Amiri"/>
          <w:lang w:bidi="ar-SA"/>
          <w:color w:val="111111"/>
          <w:sz w:val="28"/>
          <w:szCs w:val="28"/>
          <w:rtl/>
        </w:rPr>
        <w:t xml:space="preserve">[التحِّوي] : تحوَّى : أي تجمع.</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559" w:name="_Toc1855"/>
      <w:r>
        <w:t>التحاور</w:t>
      </w:r>
      <w:bookmarkEnd w:id="2559"/>
    </w:p>
    <w:p>
      <w:pPr>
        <w:pStyle w:val="BookText"/>
      </w:pPr>
      <w:r>
        <w:rPr>
          <w:rFonts w:ascii="Amiri" w:hAnsi="Amiri" w:eastAsia="Amiri" w:cs="Amiri"/>
          <w:lang w:bidi="ar-SA"/>
          <w:color w:val="111111"/>
          <w:sz w:val="28"/>
          <w:szCs w:val="28"/>
          <w:rtl/>
        </w:rPr>
        <w:t xml:space="preserve">[التحاور] : التجاوب ، قال الله تعالى : ( وَاللهُ يَسْمَعُ تَحاوُرَكُما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2560" w:name="_Toc1856"/>
      <w:r>
        <w:t>التحاوُز</w:t>
      </w:r>
      <w:bookmarkEnd w:id="2560"/>
    </w:p>
    <w:p>
      <w:pPr>
        <w:pStyle w:val="BookText"/>
      </w:pPr>
      <w:r>
        <w:rPr>
          <w:rFonts w:ascii="Amiri" w:hAnsi="Amiri" w:eastAsia="Amiri" w:cs="Amiri"/>
          <w:lang w:bidi="ar-SA"/>
          <w:color w:val="111111"/>
          <w:sz w:val="28"/>
          <w:szCs w:val="28"/>
          <w:rtl/>
        </w:rPr>
        <w:t xml:space="preserve">[التحاوُز] : يقال : تحاوز الفريقان في الحرب : إِذا انحاز كل فريق عن الآخر.</w:t>
      </w:r>
    </w:p>
    <w:p>
      <w:pPr>
        <w:pStyle w:val="BookText"/>
      </w:pPr>
      <w:r>
        <w:rPr>
          <w:rFonts w:ascii="IRNazanin" w:hAnsi="IRNazanin" w:eastAsia="IRNazanin" w:cs="IRNazanin"/>
          <w:lang w:bidi="fa-IR"/>
          <w:color w:val="111111"/>
          <w:sz w:val="28"/>
          <w:szCs w:val="28"/>
          <w:rtl/>
        </w:rPr>
        <w:t xml:space="preserve">ص</w:t>
      </w:r>
    </w:p>
    <w:p>
      <w:pPr>
        <w:pStyle w:val="Heading5"/>
      </w:pPr>
      <w:bookmarkStart w:id="2561" w:name="_Toc1857"/>
      <w:r>
        <w:t>التحاوُص</w:t>
      </w:r>
      <w:bookmarkEnd w:id="2561"/>
    </w:p>
    <w:p>
      <w:pPr>
        <w:pStyle w:val="BookText"/>
      </w:pPr>
      <w:r>
        <w:rPr>
          <w:rFonts w:ascii="Amiri" w:hAnsi="Amiri" w:eastAsia="Amiri" w:cs="Amiri"/>
          <w:lang w:bidi="ar-SA"/>
          <w:color w:val="111111"/>
          <w:sz w:val="28"/>
          <w:szCs w:val="28"/>
          <w:rtl/>
        </w:rPr>
        <w:t xml:space="preserve">[التحاوُص] : تحاوص الرجل : أي أرى أنه أحوص.</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ر</w:t>
      </w:r>
    </w:p>
    <w:p>
      <w:pPr>
        <w:pStyle w:val="Heading5"/>
      </w:pPr>
      <w:bookmarkStart w:id="2562" w:name="_Toc1858"/>
      <w:r>
        <w:t>الاحورار</w:t>
      </w:r>
      <w:bookmarkEnd w:id="2562"/>
    </w:p>
    <w:p>
      <w:pPr>
        <w:pStyle w:val="BookText"/>
      </w:pPr>
      <w:r>
        <w:rPr>
          <w:rFonts w:ascii="Amiri" w:hAnsi="Amiri" w:eastAsia="Amiri" w:cs="Amiri"/>
          <w:lang w:bidi="ar-SA"/>
          <w:color w:val="111111"/>
          <w:sz w:val="28"/>
          <w:szCs w:val="28"/>
          <w:rtl/>
        </w:rPr>
        <w:t xml:space="preserve">[الاحورار] : احورّ الشيء : أي ابيضّ.</w:t>
      </w:r>
    </w:p>
    <w:p>
      <w:pPr>
        <w:pStyle w:val="BookText"/>
      </w:pPr>
      <w:r>
        <w:rPr>
          <w:rFonts w:ascii="Amiri" w:hAnsi="Amiri" w:eastAsia="Amiri" w:cs="Amiri"/>
          <w:lang w:bidi="ar-SA"/>
          <w:color w:val="111111"/>
          <w:sz w:val="28"/>
          <w:szCs w:val="28"/>
          <w:rtl/>
        </w:rPr>
        <w:t xml:space="preserve">واحورّت العين : أي صارت حوراء.</w:t>
      </w:r>
    </w:p>
    <w:p>
      <w:pPr>
        <w:pStyle w:val="BookText"/>
      </w:pPr>
      <w:r>
        <w:rPr>
          <w:rFonts w:ascii="IRNazanin" w:hAnsi="IRNazanin" w:eastAsia="IRNazanin" w:cs="IRNazanin"/>
          <w:lang w:bidi="fa-IR"/>
          <w:color w:val="111111"/>
          <w:sz w:val="28"/>
          <w:szCs w:val="28"/>
          <w:rtl/>
        </w:rPr>
        <w:t xml:space="preserve">ل</w:t>
      </w:r>
    </w:p>
    <w:p>
      <w:pPr>
        <w:pStyle w:val="Heading5"/>
      </w:pPr>
      <w:bookmarkStart w:id="2563" w:name="_Toc1859"/>
      <w:r>
        <w:t>الاحولال</w:t>
      </w:r>
      <w:bookmarkEnd w:id="2563"/>
    </w:p>
    <w:p>
      <w:pPr>
        <w:pStyle w:val="BookText"/>
      </w:pPr>
      <w:r>
        <w:rPr>
          <w:rFonts w:ascii="Amiri" w:hAnsi="Amiri" w:eastAsia="Amiri" w:cs="Amiri"/>
          <w:lang w:bidi="ar-SA"/>
          <w:color w:val="111111"/>
          <w:sz w:val="28"/>
          <w:szCs w:val="28"/>
          <w:rtl/>
        </w:rPr>
        <w:t xml:space="preserve">[الاحولال] : احولَّت العين : أي صارت حولاء ، واحوالّت ، أيضاً.</w:t>
      </w:r>
    </w:p>
    <w:p>
      <w:pPr>
        <w:pStyle w:val="BookText"/>
      </w:pPr>
      <w:r>
        <w:rPr>
          <w:rFonts w:ascii="IRNazanin" w:hAnsi="IRNazanin" w:eastAsia="IRNazanin" w:cs="IRNazanin"/>
          <w:lang w:bidi="fa-IR"/>
          <w:color w:val="111111"/>
          <w:sz w:val="28"/>
          <w:szCs w:val="28"/>
          <w:rtl/>
        </w:rPr>
        <w:t xml:space="preserve">[شماره صفحه واقعی : 1638]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79" w:name="pg14434_152826"/>
    <w:bookmarkEnd w:id="379"/>
    <w:p>
      <w:pPr>
        <w:pStyle w:val="Heading3"/>
      </w:pPr>
      <w:bookmarkStart w:id="2564" w:name="_Toc1860"/>
      <w:r>
        <w:t>باب الحاء والياء وما بعدهما</w:t>
      </w:r>
      <w:bookmarkEnd w:id="2564"/>
    </w:p>
    <w:p>
      <w:pPr>
        <w:pStyle w:val="Heading4"/>
      </w:pPr>
      <w:bookmarkStart w:id="2565" w:name="_Toc1861"/>
      <w:r>
        <w:t>الأسماء</w:t>
      </w:r>
      <w:bookmarkEnd w:id="2565"/>
    </w:p>
    <w:p>
      <w:pPr>
        <w:pStyle w:val="Heading5"/>
      </w:pPr>
      <w:bookmarkStart w:id="2566" w:name="_Toc1862"/>
      <w:r>
        <w:t>اشارة</w:t>
      </w:r>
      <w:bookmarkEnd w:id="256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2567" w:name="_Toc1863"/>
      <w:r>
        <w:t>حَيْثُ</w:t>
      </w:r>
      <w:bookmarkEnd w:id="2567"/>
    </w:p>
    <w:p>
      <w:pPr>
        <w:pStyle w:val="BookText"/>
      </w:pPr>
      <w:r>
        <w:rPr>
          <w:rFonts w:ascii="Amiri" w:hAnsi="Amiri" w:eastAsia="Amiri" w:cs="Amiri"/>
          <w:lang w:bidi="ar-SA"/>
          <w:color w:val="111111"/>
          <w:sz w:val="28"/>
          <w:szCs w:val="28"/>
          <w:rtl/>
        </w:rPr>
        <w:t xml:space="preserve">[حَيْثُ] : كلمة تدل على المكان ، مبنية على الضم لأنها خالفت أخواتها الظروف في أنها لا تضاف فأشبهت « قبل » و « بعد » إِذا أُفردتا. وحكى سيبويه : أن من العرب من يفتحها على كل حال. قال الكسائي : الضم لغة قيس وكنانة ، والفتح لغة تميم. قال : وبنو أسد يخفضونها في موضع الخفض وينصبونها في موضع النصب ، في مثل قول الله تعالى : من حيث لا تعلمون </w:t>
      </w:r>
      <w:r>
        <w:rPr>
          <w:rStyle w:val="FootnoteReference"/>
        </w:rPr>
        <w:footnoteReference w:id="960"/>
      </w:r>
      <w:r>
        <w:rPr>
          <w:rFonts w:ascii="Amiri" w:hAnsi="Amiri" w:eastAsia="Amiri" w:cs="Amiri"/>
          <w:lang w:bidi="ar-SA"/>
          <w:color w:val="111111"/>
          <w:sz w:val="28"/>
          <w:szCs w:val="28"/>
          <w:rtl/>
        </w:rPr>
        <w:t xml:space="preserve">. وتضم وتفتح ، فإِذا أُدخلت « ما » على « حيث » صارت حرف جزاء. تقول : حيث تكون أكون وحيثما تكن أكن.</w:t>
      </w:r>
    </w:p>
    <w:p>
      <w:pPr>
        <w:pStyle w:val="BookText"/>
      </w:pPr>
      <w:r>
        <w:rPr>
          <w:rFonts w:ascii="IRNazanin" w:hAnsi="IRNazanin" w:eastAsia="IRNazanin" w:cs="IRNazanin"/>
          <w:lang w:bidi="fa-IR"/>
          <w:color w:val="111111"/>
          <w:sz w:val="28"/>
          <w:szCs w:val="28"/>
          <w:rtl/>
        </w:rPr>
        <w:t xml:space="preserve">د</w:t>
      </w:r>
    </w:p>
    <w:p>
      <w:pPr>
        <w:pStyle w:val="Heading5"/>
      </w:pPr>
      <w:bookmarkStart w:id="2568" w:name="_Toc1864"/>
      <w:r>
        <w:t>الحَيْد</w:t>
      </w:r>
      <w:bookmarkEnd w:id="2568"/>
    </w:p>
    <w:p>
      <w:pPr>
        <w:pStyle w:val="BookText"/>
      </w:pPr>
      <w:r>
        <w:rPr>
          <w:rFonts w:ascii="Amiri" w:hAnsi="Amiri" w:eastAsia="Amiri" w:cs="Amiri"/>
          <w:lang w:bidi="ar-SA"/>
          <w:color w:val="111111"/>
          <w:sz w:val="28"/>
          <w:szCs w:val="28"/>
          <w:rtl/>
        </w:rPr>
        <w:t xml:space="preserve">[الحَيْد] : النادر من الجبل. والجمع : حُيود وأحياد.</w:t>
      </w:r>
    </w:p>
    <w:p>
      <w:pPr>
        <w:pStyle w:val="BookText"/>
      </w:pPr>
      <w:r>
        <w:rPr>
          <w:rFonts w:ascii="Amiri" w:hAnsi="Amiri" w:eastAsia="Amiri" w:cs="Amiri"/>
          <w:lang w:bidi="ar-SA"/>
          <w:color w:val="111111"/>
          <w:sz w:val="28"/>
          <w:szCs w:val="28"/>
          <w:rtl/>
        </w:rPr>
        <w:t xml:space="preserve">وحَيْد كل شيء : حرفه.</w:t>
      </w:r>
    </w:p>
    <w:p>
      <w:pPr>
        <w:pStyle w:val="BookText"/>
      </w:pPr>
      <w:r>
        <w:rPr>
          <w:rFonts w:ascii="Amiri" w:hAnsi="Amiri" w:eastAsia="Amiri" w:cs="Amiri"/>
          <w:lang w:bidi="ar-SA"/>
          <w:color w:val="111111"/>
          <w:sz w:val="28"/>
          <w:szCs w:val="28"/>
          <w:rtl/>
        </w:rPr>
        <w:t xml:space="preserve">ويقال : الحيود : عُقَدُ قرن الظبي. واحدها : حَيْد.</w:t>
      </w:r>
    </w:p>
    <w:p>
      <w:pPr>
        <w:pStyle w:val="BookText"/>
      </w:pPr>
      <w:r>
        <w:rPr>
          <w:rFonts w:ascii="IRNazanin" w:hAnsi="IRNazanin" w:eastAsia="IRNazanin" w:cs="IRNazanin"/>
          <w:lang w:bidi="fa-IR"/>
          <w:color w:val="111111"/>
          <w:sz w:val="28"/>
          <w:szCs w:val="28"/>
          <w:rtl/>
        </w:rPr>
        <w:t xml:space="preserve">ر</w:t>
      </w:r>
    </w:p>
    <w:p>
      <w:pPr>
        <w:pStyle w:val="Heading5"/>
      </w:pPr>
      <w:bookmarkStart w:id="2569" w:name="_Toc1865"/>
      <w:r>
        <w:t>الحَيْر</w:t>
      </w:r>
      <w:bookmarkEnd w:id="2569"/>
    </w:p>
    <w:p>
      <w:pPr>
        <w:pStyle w:val="BookText"/>
      </w:pPr>
      <w:r>
        <w:rPr>
          <w:rFonts w:ascii="Amiri" w:hAnsi="Amiri" w:eastAsia="Amiri" w:cs="Amiri"/>
          <w:lang w:bidi="ar-SA"/>
          <w:color w:val="111111"/>
          <w:sz w:val="28"/>
          <w:szCs w:val="28"/>
          <w:rtl/>
        </w:rPr>
        <w:t xml:space="preserve">[الحَيْر] : تخفيف حائر الماء ، وهو الموضع الذي يتحير الماء فيه.</w:t>
      </w:r>
    </w:p>
    <w:p>
      <w:pPr>
        <w:pStyle w:val="BookText"/>
      </w:pPr>
      <w:r>
        <w:rPr>
          <w:rFonts w:ascii="IRNazanin" w:hAnsi="IRNazanin" w:eastAsia="IRNazanin" w:cs="IRNazanin"/>
          <w:lang w:bidi="fa-IR"/>
          <w:color w:val="111111"/>
          <w:sz w:val="28"/>
          <w:szCs w:val="28"/>
          <w:rtl/>
        </w:rPr>
        <w:t xml:space="preserve">ز</w:t>
      </w:r>
    </w:p>
    <w:p>
      <w:pPr>
        <w:pStyle w:val="Heading5"/>
      </w:pPr>
      <w:bookmarkStart w:id="2570" w:name="_Toc1866"/>
      <w:r>
        <w:t>الحَيْز</w:t>
      </w:r>
      <w:bookmarkEnd w:id="2570"/>
    </w:p>
    <w:p>
      <w:pPr>
        <w:pStyle w:val="BookText"/>
      </w:pPr>
      <w:r>
        <w:rPr>
          <w:rFonts w:ascii="Amiri" w:hAnsi="Amiri" w:eastAsia="Amiri" w:cs="Amiri"/>
          <w:lang w:bidi="ar-SA"/>
          <w:color w:val="111111"/>
          <w:sz w:val="28"/>
          <w:szCs w:val="28"/>
          <w:rtl/>
        </w:rPr>
        <w:t xml:space="preserve">[الحَيْز] : تخفيف الحيِّز ، وهو ناحية الشيء ، وأصله من الواو.</w:t>
      </w:r>
    </w:p>
    <w:p>
      <w:pPr>
        <w:pStyle w:val="BookText"/>
      </w:pPr>
      <w:r>
        <w:rPr>
          <w:rFonts w:ascii="IRNazanin" w:hAnsi="IRNazanin" w:eastAsia="IRNazanin" w:cs="IRNazanin"/>
          <w:lang w:bidi="fa-IR"/>
          <w:color w:val="111111"/>
          <w:sz w:val="28"/>
          <w:szCs w:val="28"/>
          <w:rtl/>
        </w:rPr>
        <w:t xml:space="preserve">س</w:t>
      </w:r>
    </w:p>
    <w:p>
      <w:pPr>
        <w:pStyle w:val="Heading5"/>
      </w:pPr>
      <w:bookmarkStart w:id="2571" w:name="_Toc1867"/>
      <w:r>
        <w:t>الحيْس</w:t>
      </w:r>
      <w:bookmarkEnd w:id="2571"/>
    </w:p>
    <w:p>
      <w:pPr>
        <w:pStyle w:val="BookText"/>
      </w:pPr>
      <w:r>
        <w:rPr>
          <w:rFonts w:ascii="Amiri" w:hAnsi="Amiri" w:eastAsia="Amiri" w:cs="Amiri"/>
          <w:lang w:bidi="ar-SA"/>
          <w:color w:val="111111"/>
          <w:sz w:val="28"/>
          <w:szCs w:val="28"/>
          <w:rtl/>
        </w:rPr>
        <w:t xml:space="preserve">[الحيْس] : طعام يتخذ من أقط وتمر وسمن. وفي حديث عائشة </w:t>
      </w:r>
      <w:r>
        <w:rPr>
          <w:rStyle w:val="FootnoteReference"/>
        </w:rPr>
        <w:footnoteReference w:id="961"/>
      </w:r>
      <w:r>
        <w:rPr>
          <w:rFonts w:ascii="Amiri" w:hAnsi="Amiri" w:eastAsia="Amiri" w:cs="Amiri"/>
          <w:lang w:bidi="ar-SA"/>
          <w:color w:val="111111"/>
          <w:sz w:val="28"/>
          <w:szCs w:val="28"/>
          <w:rtl/>
        </w:rPr>
        <w:t xml:space="preserve">: « دخل النبي عليه‌السلام يوماً فقلنا : قد خبأنا لك</w:t>
      </w:r>
    </w:p>
    <w:p>
      <w:pPr>
        <w:pStyle w:val="BookText"/>
      </w:pPr>
      <w:r>
        <w:rPr>
          <w:rFonts w:ascii="IRNazanin" w:hAnsi="IRNazanin" w:eastAsia="IRNazanin" w:cs="IRNazanin"/>
          <w:lang w:bidi="fa-IR"/>
          <w:color w:val="111111"/>
          <w:sz w:val="28"/>
          <w:szCs w:val="28"/>
          <w:rtl/>
        </w:rPr>
        <w:t xml:space="preserve">[شماره صفحه واقعی : 1639]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0" w:name="pg14434_152828"/>
    <w:bookmarkEnd w:id="380"/>
    <w:p>
      <w:pPr>
        <w:pStyle w:val="BookText"/>
      </w:pPr>
      <w:r>
        <w:rPr>
          <w:rFonts w:ascii="Amiri" w:hAnsi="Amiri" w:eastAsia="Amiri" w:cs="Amiri"/>
          <w:lang w:bidi="ar-SA"/>
          <w:color w:val="111111"/>
          <w:sz w:val="28"/>
          <w:szCs w:val="28"/>
          <w:rtl/>
        </w:rPr>
        <w:t xml:space="preserve">حَيْساً. قال : إِني كنت أريد الصوم ولكن قرّبيه ». قال الشافعي : من دخل في صوم متطوعاً ثم أفطر لم يَجِب عليه القضاء ، وهو رأي بعض الفقهاء ومروي عن عمر وعلي وابن عباس وابن مسعود وابن عمر. وقال مالك : إِن أفطر لعذر فلا قضاء عليه ، وإِن كان لغير عذر لزمه القضاء. قال أبو حنيفة عليه القضاء بكل حال.</w:t>
      </w:r>
    </w:p>
    <w:p>
      <w:pPr>
        <w:pStyle w:val="BookText"/>
      </w:pPr>
      <w:r>
        <w:rPr>
          <w:rFonts w:ascii="Amiri" w:hAnsi="Amiri" w:eastAsia="Amiri" w:cs="Amiri"/>
          <w:lang w:bidi="ar-SA"/>
          <w:color w:val="111111"/>
          <w:sz w:val="28"/>
          <w:szCs w:val="28"/>
          <w:rtl/>
        </w:rPr>
        <w:t xml:space="preserve">وحَيْس </w:t>
      </w:r>
      <w:r>
        <w:rPr>
          <w:rStyle w:val="FootnoteReference"/>
        </w:rPr>
        <w:footnoteReference w:id="962"/>
      </w:r>
      <w:r>
        <w:rPr>
          <w:rFonts w:ascii="Amiri" w:hAnsi="Amiri" w:eastAsia="Amiri" w:cs="Amiri"/>
          <w:lang w:bidi="ar-SA"/>
          <w:color w:val="111111"/>
          <w:sz w:val="28"/>
          <w:szCs w:val="28"/>
          <w:rtl/>
        </w:rPr>
        <w:t xml:space="preserve">: اسم مدينة بتهامة ، سميت بالذي بناها وهو الحيس بن ذي رُعين من حمير.</w:t>
      </w:r>
    </w:p>
    <w:p>
      <w:pPr>
        <w:pStyle w:val="BookText"/>
      </w:pPr>
      <w:r>
        <w:rPr>
          <w:rFonts w:ascii="IRNazanin" w:hAnsi="IRNazanin" w:eastAsia="IRNazanin" w:cs="IRNazanin"/>
          <w:lang w:bidi="fa-IR"/>
          <w:color w:val="111111"/>
          <w:sz w:val="28"/>
          <w:szCs w:val="28"/>
          <w:rtl/>
        </w:rPr>
        <w:t xml:space="preserve">ص</w:t>
      </w:r>
    </w:p>
    <w:p>
      <w:pPr>
        <w:pStyle w:val="Heading5"/>
      </w:pPr>
      <w:bookmarkStart w:id="2572" w:name="_Toc1868"/>
      <w:r>
        <w:t>الحيْص</w:t>
      </w:r>
      <w:bookmarkEnd w:id="2572"/>
    </w:p>
    <w:p>
      <w:pPr>
        <w:pStyle w:val="BookText"/>
      </w:pPr>
      <w:r>
        <w:rPr>
          <w:rFonts w:ascii="Amiri" w:hAnsi="Amiri" w:eastAsia="Amiri" w:cs="Amiri"/>
          <w:lang w:bidi="ar-SA"/>
          <w:color w:val="111111"/>
          <w:sz w:val="28"/>
          <w:szCs w:val="28"/>
          <w:rtl/>
        </w:rPr>
        <w:t xml:space="preserve">[الحيْص] : يقال : وقعوا في حَيْص بَيْص : أي في شدة وضيق من أمرهم لا مخرج لهم منه ، قال </w:t>
      </w:r>
      <w:r>
        <w:rPr>
          <w:rStyle w:val="FootnoteReference"/>
        </w:rPr>
        <w:footnoteReference w:id="963"/>
      </w:r>
    </w:p>
    <w:p>
      <w:pPr>
        <w:pStyle w:val="BookText"/>
      </w:pPr>
      <w:r>
        <w:rPr>
          <w:rFonts w:ascii="Amiri" w:hAnsi="Amiri" w:eastAsia="Amiri" w:cs="Amiri"/>
          <w:lang w:bidi="ar-SA"/>
          <w:color w:val="111111"/>
          <w:sz w:val="28"/>
          <w:szCs w:val="28"/>
          <w:rtl/>
        </w:rPr>
        <w:t xml:space="preserve">قد كنت خرّاجاً ولوجاً صيرفا</w:t>
      </w:r>
    </w:p>
    <w:p>
      <w:pPr>
        <w:pStyle w:val="BookText"/>
      </w:pPr>
      <w:r>
        <w:rPr>
          <w:rFonts w:ascii="Amiri" w:hAnsi="Amiri" w:eastAsia="Amiri" w:cs="Amiri"/>
          <w:lang w:bidi="ar-SA"/>
          <w:color w:val="111111"/>
          <w:sz w:val="28"/>
          <w:szCs w:val="28"/>
          <w:rtl/>
        </w:rPr>
        <w:t xml:space="preserve">وقوله : لم تلتحصني : أي تنشب بي. ولحاصِ كحذامِ : الداهية.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تلتحصْني حَيْص بيص لحاصِ</w:t>
      </w:r>
    </w:p>
    <w:p>
      <w:pPr>
        <w:pStyle w:val="BookText"/>
      </w:pPr>
      <w:r>
        <w:rPr>
          <w:rFonts w:ascii="IRNazanin" w:hAnsi="IRNazanin" w:eastAsia="IRNazanin" w:cs="IRNazanin"/>
          <w:lang w:bidi="fa-IR"/>
          <w:color w:val="111111"/>
          <w:sz w:val="28"/>
          <w:szCs w:val="28"/>
          <w:rtl/>
        </w:rPr>
        <w:t xml:space="preserve">ل</w:t>
      </w:r>
    </w:p>
    <w:p>
      <w:pPr>
        <w:pStyle w:val="Heading5"/>
      </w:pPr>
      <w:bookmarkStart w:id="2573" w:name="_Toc1869"/>
      <w:r>
        <w:t>الحيل</w:t>
      </w:r>
      <w:bookmarkEnd w:id="2573"/>
    </w:p>
    <w:p>
      <w:pPr>
        <w:pStyle w:val="BookText"/>
      </w:pPr>
      <w:r>
        <w:rPr>
          <w:rFonts w:ascii="Amiri" w:hAnsi="Amiri" w:eastAsia="Amiri" w:cs="Amiri"/>
          <w:lang w:bidi="ar-SA"/>
          <w:color w:val="111111"/>
          <w:sz w:val="28"/>
          <w:szCs w:val="28"/>
          <w:rtl/>
        </w:rPr>
        <w:t xml:space="preserve">[الحيل] : يقال : لا حَيْلَ ولا قوة إِلا بالله : لغة في لا حول.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2574" w:name="_Toc1870"/>
      <w:r>
        <w:t>الحَيْضة</w:t>
      </w:r>
      <w:bookmarkEnd w:id="2574"/>
    </w:p>
    <w:p>
      <w:pPr>
        <w:pStyle w:val="BookText"/>
      </w:pPr>
      <w:r>
        <w:rPr>
          <w:rFonts w:ascii="Amiri" w:hAnsi="Amiri" w:eastAsia="Amiri" w:cs="Amiri"/>
          <w:lang w:bidi="ar-SA"/>
          <w:color w:val="111111"/>
          <w:sz w:val="28"/>
          <w:szCs w:val="28"/>
          <w:rtl/>
        </w:rPr>
        <w:t xml:space="preserve">[الحَيْضة] ، بالضاد معجمة : من الحيض والجميع : حِيَض.</w:t>
      </w:r>
    </w:p>
    <w:p>
      <w:pPr>
        <w:pStyle w:val="BookText"/>
      </w:pPr>
      <w:r>
        <w:rPr>
          <w:rFonts w:ascii="IRNazanin" w:hAnsi="IRNazanin" w:eastAsia="IRNazanin" w:cs="IRNazanin"/>
          <w:lang w:bidi="fa-IR"/>
          <w:color w:val="111111"/>
          <w:sz w:val="28"/>
          <w:szCs w:val="28"/>
          <w:rtl/>
        </w:rPr>
        <w:t xml:space="preserve">ل</w:t>
      </w:r>
    </w:p>
    <w:p>
      <w:pPr>
        <w:pStyle w:val="Heading5"/>
      </w:pPr>
      <w:bookmarkStart w:id="2575" w:name="_Toc1871"/>
      <w:r>
        <w:t>الحَيْلة</w:t>
      </w:r>
      <w:bookmarkEnd w:id="2575"/>
    </w:p>
    <w:p>
      <w:pPr>
        <w:pStyle w:val="BookText"/>
      </w:pPr>
      <w:r>
        <w:rPr>
          <w:rFonts w:ascii="Amiri" w:hAnsi="Amiri" w:eastAsia="Amiri" w:cs="Amiri"/>
          <w:lang w:bidi="ar-SA"/>
          <w:color w:val="111111"/>
          <w:sz w:val="28"/>
          <w:szCs w:val="28"/>
          <w:rtl/>
        </w:rPr>
        <w:t xml:space="preserve">[الحَيْلة] : الجماعة الكثيرة من المَعْز.</w:t>
      </w:r>
    </w:p>
    <w:p>
      <w:pPr>
        <w:pStyle w:val="BookText"/>
      </w:pPr>
      <w:r>
        <w:rPr>
          <w:rFonts w:ascii="IRNazanin" w:hAnsi="IRNazanin" w:eastAsia="IRNazanin" w:cs="IRNazanin"/>
          <w:lang w:bidi="fa-IR"/>
          <w:color w:val="111111"/>
          <w:sz w:val="28"/>
          <w:szCs w:val="28"/>
          <w:rtl/>
        </w:rPr>
        <w:t xml:space="preserve">م</w:t>
      </w:r>
    </w:p>
    <w:p>
      <w:pPr>
        <w:pStyle w:val="Heading5"/>
      </w:pPr>
      <w:bookmarkStart w:id="2576" w:name="_Toc1872"/>
      <w:r>
        <w:t>الحَيْمة</w:t>
      </w:r>
      <w:bookmarkEnd w:id="2576"/>
    </w:p>
    <w:p>
      <w:pPr>
        <w:pStyle w:val="BookText"/>
      </w:pPr>
      <w:r>
        <w:rPr>
          <w:rFonts w:ascii="Amiri" w:hAnsi="Amiri" w:eastAsia="Amiri" w:cs="Amiri"/>
          <w:lang w:bidi="ar-SA"/>
          <w:color w:val="111111"/>
          <w:sz w:val="28"/>
          <w:szCs w:val="28"/>
          <w:rtl/>
        </w:rPr>
        <w:t xml:space="preserve">[الحَيْمة] </w:t>
      </w:r>
      <w:r>
        <w:rPr>
          <w:rStyle w:val="FootnoteReference"/>
        </w:rPr>
        <w:footnoteReference w:id="964"/>
      </w:r>
      <w:r>
        <w:rPr>
          <w:rFonts w:ascii="Amiri" w:hAnsi="Amiri" w:eastAsia="Amiri" w:cs="Amiri"/>
          <w:lang w:bidi="ar-SA"/>
          <w:color w:val="111111"/>
          <w:sz w:val="28"/>
          <w:szCs w:val="28"/>
          <w:rtl/>
        </w:rPr>
        <w:t xml:space="preserve">: موضع باليمن.</w:t>
      </w:r>
    </w:p>
    <w:p>
      <w:pPr>
        <w:pStyle w:val="BookText"/>
      </w:pPr>
      <w:r>
        <w:rPr>
          <w:rFonts w:ascii="IRNazanin" w:hAnsi="IRNazanin" w:eastAsia="IRNazanin" w:cs="IRNazanin"/>
          <w:lang w:bidi="fa-IR"/>
          <w:color w:val="111111"/>
          <w:sz w:val="28"/>
          <w:szCs w:val="28"/>
          <w:rtl/>
        </w:rPr>
        <w:t xml:space="preserve">[شماره صفحه واقعی : 1640]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1" w:name="pg14434_152830"/>
    <w:bookmarkEnd w:id="381"/>
    <w:p>
      <w:pPr>
        <w:pStyle w:val="BookText"/>
      </w:pPr>
      <w:r>
        <w:rPr>
          <w:rFonts w:ascii="IRNazanin" w:hAnsi="IRNazanin" w:eastAsia="IRNazanin" w:cs="IRNazanin"/>
          <w:lang w:bidi="fa-IR"/>
          <w:color w:val="111111"/>
          <w:sz w:val="28"/>
          <w:szCs w:val="28"/>
          <w:rtl/>
        </w:rPr>
        <w:t xml:space="preserve">ن</w:t>
      </w:r>
    </w:p>
    <w:p>
      <w:pPr>
        <w:pStyle w:val="Heading5"/>
      </w:pPr>
      <w:bookmarkStart w:id="2577" w:name="_Toc1873"/>
      <w:r>
        <w:t>الحينة</w:t>
      </w:r>
      <w:bookmarkEnd w:id="2577"/>
    </w:p>
    <w:p>
      <w:pPr>
        <w:pStyle w:val="BookText"/>
      </w:pPr>
      <w:r>
        <w:rPr>
          <w:rFonts w:ascii="Amiri" w:hAnsi="Amiri" w:eastAsia="Amiri" w:cs="Amiri"/>
          <w:lang w:bidi="ar-SA"/>
          <w:color w:val="111111"/>
          <w:sz w:val="28"/>
          <w:szCs w:val="28"/>
          <w:rtl/>
        </w:rPr>
        <w:t xml:space="preserve">[الحينة] : يقال : فلان يأكل الحَيْنَة : لغة في الحِينة : أي مرة واحِدة.</w:t>
      </w:r>
    </w:p>
    <w:p>
      <w:pPr>
        <w:pStyle w:val="BookText"/>
      </w:pPr>
      <w:r>
        <w:rPr>
          <w:rFonts w:ascii="IRNazanin" w:hAnsi="IRNazanin" w:eastAsia="IRNazanin" w:cs="IRNazanin"/>
          <w:lang w:bidi="fa-IR"/>
          <w:color w:val="111111"/>
          <w:sz w:val="28"/>
          <w:szCs w:val="28"/>
          <w:rtl/>
        </w:rPr>
        <w:t xml:space="preserve">و</w:t>
      </w:r>
    </w:p>
    <w:p>
      <w:pPr>
        <w:pStyle w:val="Heading5"/>
      </w:pPr>
      <w:bookmarkStart w:id="2578" w:name="_Toc1874"/>
      <w:r>
        <w:t>حَيْوة</w:t>
      </w:r>
      <w:bookmarkEnd w:id="2578"/>
    </w:p>
    <w:p>
      <w:pPr>
        <w:pStyle w:val="BookText"/>
      </w:pPr>
      <w:r>
        <w:rPr>
          <w:rFonts w:ascii="Amiri" w:hAnsi="Amiri" w:eastAsia="Amiri" w:cs="Amiri"/>
          <w:lang w:bidi="ar-SA"/>
          <w:color w:val="111111"/>
          <w:sz w:val="28"/>
          <w:szCs w:val="28"/>
          <w:rtl/>
        </w:rPr>
        <w:t xml:space="preserve">[حَيْوة] : اسم رجل.</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2579" w:name="_Toc1875"/>
      <w:r>
        <w:t>حِيص</w:t>
      </w:r>
      <w:bookmarkEnd w:id="2579"/>
    </w:p>
    <w:p>
      <w:pPr>
        <w:pStyle w:val="BookText"/>
      </w:pPr>
      <w:r>
        <w:rPr>
          <w:rFonts w:ascii="Amiri" w:hAnsi="Amiri" w:eastAsia="Amiri" w:cs="Amiri"/>
          <w:lang w:bidi="ar-SA"/>
          <w:color w:val="111111"/>
          <w:sz w:val="28"/>
          <w:szCs w:val="28"/>
          <w:rtl/>
        </w:rPr>
        <w:t xml:space="preserve">[حِيص] بِيص : لغة في حَيْص بَيْص. وفي الحديث </w:t>
      </w:r>
      <w:r>
        <w:rPr>
          <w:rStyle w:val="FootnoteReference"/>
        </w:rPr>
        <w:footnoteReference w:id="965"/>
      </w:r>
      <w:r>
        <w:rPr>
          <w:rFonts w:ascii="Amiri" w:hAnsi="Amiri" w:eastAsia="Amiri" w:cs="Amiri"/>
          <w:lang w:bidi="ar-SA"/>
          <w:color w:val="111111"/>
          <w:sz w:val="28"/>
          <w:szCs w:val="28"/>
          <w:rtl/>
        </w:rPr>
        <w:t xml:space="preserve">: قيل لسعيد بن جبير في مكاتَبٍ اشترط عليه أهله ألّا يخرج من المصر ، فقال : ثقلتم عليه ظهره وجعلتم الأرض عليه حِيص بِيص. ويروى بفتح الحاء والياء. أي أنهم ضيقوا عليه.</w:t>
      </w:r>
    </w:p>
    <w:p>
      <w:pPr>
        <w:pStyle w:val="BookText"/>
      </w:pPr>
      <w:r>
        <w:rPr>
          <w:rFonts w:ascii="IRNazanin" w:hAnsi="IRNazanin" w:eastAsia="IRNazanin" w:cs="IRNazanin"/>
          <w:lang w:bidi="fa-IR"/>
          <w:color w:val="111111"/>
          <w:sz w:val="28"/>
          <w:szCs w:val="28"/>
          <w:rtl/>
        </w:rPr>
        <w:t xml:space="preserve">ن</w:t>
      </w:r>
    </w:p>
    <w:p>
      <w:pPr>
        <w:pStyle w:val="Heading5"/>
      </w:pPr>
      <w:bookmarkStart w:id="2580" w:name="_Toc1876"/>
      <w:r>
        <w:t>الحِين</w:t>
      </w:r>
      <w:bookmarkEnd w:id="2580"/>
    </w:p>
    <w:p>
      <w:pPr>
        <w:pStyle w:val="BookText"/>
      </w:pPr>
      <w:r>
        <w:rPr>
          <w:rFonts w:ascii="Amiri" w:hAnsi="Amiri" w:eastAsia="Amiri" w:cs="Amiri"/>
          <w:lang w:bidi="ar-SA"/>
          <w:color w:val="111111"/>
          <w:sz w:val="28"/>
          <w:szCs w:val="28"/>
          <w:rtl/>
        </w:rPr>
        <w:t xml:space="preserve">[الحِين] : الزمان ، يقع على القليل والكثير ، وجمعه : أحيان ، وجمع الأحيان : أحايين. قال الفراء : الحين حينان : حين لا يوقف على حده ، وحين : يوقف على حده.</w:t>
      </w:r>
    </w:p>
    <w:p>
      <w:pPr>
        <w:pStyle w:val="BookText"/>
      </w:pPr>
      <w:r>
        <w:rPr>
          <w:rFonts w:ascii="Amiri" w:hAnsi="Amiri" w:eastAsia="Amiri" w:cs="Amiri"/>
          <w:lang w:bidi="ar-SA"/>
          <w:color w:val="111111"/>
          <w:sz w:val="28"/>
          <w:szCs w:val="28"/>
          <w:rtl/>
        </w:rPr>
        <w:t xml:space="preserve">والحين في قوله تعالى : ( تُؤْتِي أُكُلَها كُلَ حِينٍ بِإِذْنِ رَبِّها )</w:t>
      </w:r>
      <w:r>
        <w:rPr>
          <w:rStyle w:val="FootnoteReference"/>
        </w:rPr>
        <w:footnoteReference w:id="966"/>
      </w:r>
      <w:r>
        <w:rPr>
          <w:rFonts w:ascii="Amiri" w:hAnsi="Amiri" w:eastAsia="Amiri" w:cs="Amiri"/>
          <w:lang w:bidi="ar-SA"/>
          <w:color w:val="111111"/>
          <w:sz w:val="28"/>
          <w:szCs w:val="28"/>
          <w:rtl/>
        </w:rPr>
        <w:t xml:space="preserve">ستةُ أشهر. وأما قوله تعالى : ( هَلْ أَتى عَلَى الْإِنْسانِ حِينٌ مِنَ الدَّهْرِ )</w:t>
      </w:r>
      <w:r>
        <w:rPr>
          <w:rStyle w:val="FootnoteReference"/>
        </w:rPr>
        <w:footnoteReference w:id="967"/>
      </w:r>
      <w:r>
        <w:rPr>
          <w:rFonts w:ascii="Amiri" w:hAnsi="Amiri" w:eastAsia="Amiri" w:cs="Amiri"/>
          <w:lang w:bidi="ar-SA"/>
          <w:color w:val="111111"/>
          <w:sz w:val="28"/>
          <w:szCs w:val="28"/>
          <w:rtl/>
        </w:rPr>
        <w:t xml:space="preserve">. فقيل : أربعون سنة </w:t>
      </w:r>
      <w:r>
        <w:rPr>
          <w:rStyle w:val="FootnoteReference"/>
        </w:rPr>
        <w:footnoteReference w:id="968"/>
      </w:r>
      <w:r>
        <w:rPr>
          <w:rFonts w:ascii="Amiri" w:hAnsi="Amiri" w:eastAsia="Amiri" w:cs="Amiri"/>
          <w:lang w:bidi="ar-SA"/>
          <w:color w:val="111111"/>
          <w:sz w:val="28"/>
          <w:szCs w:val="28"/>
          <w:rtl/>
        </w:rPr>
        <w:t xml:space="preserve">، وقيل : المراد بالإِنسان آدم ، وقيل : هو عامٌّ لأن كل إِنسان قبل الولادة لم يكن مذكوراً. وليس في الحين وقت معلوم. قال الكسائي والفراء : « هَلْ أَتى » بمعنى قد أتى. وذكر سيبويه أن « هل » : تكون بمعنى « قد ». وقيل : « هل » لفظها لفظ الاستفهام ومعناها التقرير : أي أليس قد. وقول الله تعالى : ( تَمَتَّعُوا حَتَّى حِينٍ )</w:t>
      </w:r>
      <w:r>
        <w:rPr>
          <w:rStyle w:val="FootnoteReference"/>
        </w:rPr>
        <w:footnoteReference w:id="969"/>
      </w:r>
      <w:r>
        <w:rPr>
          <w:rFonts w:ascii="Amiri" w:hAnsi="Amiri" w:eastAsia="Amiri" w:cs="Amiri"/>
          <w:lang w:bidi="ar-SA"/>
          <w:color w:val="111111"/>
          <w:sz w:val="28"/>
          <w:szCs w:val="28"/>
          <w:rtl/>
        </w:rPr>
        <w:t xml:space="preserve">. أي إِلى وقت الموت.</w:t>
      </w:r>
    </w:p>
    <w:p>
      <w:pPr>
        <w:pStyle w:val="BookText"/>
      </w:pPr>
      <w:r>
        <w:rPr>
          <w:rFonts w:ascii="IRNazanin" w:hAnsi="IRNazanin" w:eastAsia="IRNazanin" w:cs="IRNazanin"/>
          <w:lang w:bidi="fa-IR"/>
          <w:color w:val="111111"/>
          <w:sz w:val="28"/>
          <w:szCs w:val="28"/>
          <w:rtl/>
        </w:rPr>
        <w:t xml:space="preserve">[شماره صفحه واقعی : 1641]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2" w:name="pg14434_152832"/>
    <w:bookmarkEnd w:id="382"/>
    <w:p>
      <w:pPr>
        <w:pStyle w:val="BookText"/>
      </w:pPr>
      <w:r>
        <w:rPr>
          <w:rFonts w:ascii="Amiri" w:hAnsi="Amiri" w:eastAsia="Amiri" w:cs="Amiri"/>
          <w:lang w:bidi="ar-SA"/>
          <w:color w:val="111111"/>
          <w:sz w:val="28"/>
          <w:szCs w:val="28"/>
          <w:rtl/>
        </w:rPr>
        <w:t xml:space="preserve">وقولهم : « حينئذ » : تبعيد الآن ؛ إِذا باعدوا بين الوقتين باعدوا بإِذ فقالوا : حين إِذ وتبدل الهمزة ياءً للتخفيف فيقال : حينئذ.</w:t>
      </w:r>
    </w:p>
    <w:p>
      <w:pPr>
        <w:pStyle w:val="BookText"/>
      </w:pPr>
      <w:r>
        <w:rPr>
          <w:rFonts w:ascii="Amiri" w:hAnsi="Amiri" w:eastAsia="Amiri" w:cs="Amiri"/>
          <w:lang w:bidi="ar-SA"/>
          <w:color w:val="111111"/>
          <w:sz w:val="28"/>
          <w:szCs w:val="28"/>
          <w:rtl/>
        </w:rPr>
        <w:t xml:space="preserve">واختلف الفقهاء في تحديد الحين إِذا علق بشرط الطلاق واليمين ونحوهما به ؛ فإِذا قال رجل لامرأته : أنت طالق إِلى حين. قال أصحاب أبي حنيفة : تَطْلق لمضي ستة أشهر. قال أبو حنيفة : ولا أعرف الدهر. قال صاحباه : هو مثل الحين. وقال الشافعي : الحين والزمان والدهر والحِقب تكون على الدوام. ويقع طلاق المرأة إِذ مات الزوج.</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581" w:name="_Toc1877"/>
      <w:r>
        <w:t>الحِيبة</w:t>
      </w:r>
      <w:bookmarkEnd w:id="2581"/>
    </w:p>
    <w:p>
      <w:pPr>
        <w:pStyle w:val="BookText"/>
      </w:pPr>
      <w:r>
        <w:rPr>
          <w:rFonts w:ascii="Amiri" w:hAnsi="Amiri" w:eastAsia="Amiri" w:cs="Amiri"/>
          <w:lang w:bidi="ar-SA"/>
          <w:color w:val="111111"/>
          <w:sz w:val="28"/>
          <w:szCs w:val="28"/>
          <w:rtl/>
        </w:rPr>
        <w:t xml:space="preserve">[الحِيبة] : يقال : لفلان في بني فلان حِيْبَةٌ بمعنى حَوْبة : أي قرابة.</w:t>
      </w:r>
    </w:p>
    <w:p>
      <w:pPr>
        <w:pStyle w:val="BookText"/>
      </w:pPr>
      <w:r>
        <w:rPr>
          <w:rFonts w:ascii="Amiri" w:hAnsi="Amiri" w:eastAsia="Amiri" w:cs="Amiri"/>
          <w:lang w:bidi="ar-SA"/>
          <w:color w:val="111111"/>
          <w:sz w:val="28"/>
          <w:szCs w:val="28"/>
          <w:rtl/>
        </w:rPr>
        <w:t xml:space="preserve">والحيبة أيضاً : الهمُّ والحاجة لغة في الحوبة. قال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انصرفت ولا أبثُّكَ حِيبَتي</w:t>
      </w:r>
    </w:p>
    <w:p>
      <w:pPr>
        <w:pStyle w:val="BookText"/>
      </w:pPr>
      <w:r>
        <w:rPr>
          <w:rFonts w:ascii="Amiri" w:hAnsi="Amiri" w:eastAsia="Amiri" w:cs="Amiri"/>
          <w:lang w:bidi="ar-SA"/>
          <w:color w:val="111111"/>
          <w:sz w:val="28"/>
          <w:szCs w:val="28"/>
          <w:rtl/>
        </w:rPr>
        <w:t xml:space="preserve">رعشَ العظام أطيشُ مشيَ الأصور</w:t>
      </w:r>
    </w:p>
    <w:p>
      <w:pPr>
        <w:pStyle w:val="BookText"/>
      </w:pPr>
      <w:r>
        <w:rPr>
          <w:rFonts w:ascii="Amiri" w:hAnsi="Amiri" w:eastAsia="Amiri" w:cs="Amiri"/>
          <w:lang w:bidi="ar-SA"/>
          <w:color w:val="111111"/>
          <w:sz w:val="28"/>
          <w:szCs w:val="28"/>
          <w:rtl/>
        </w:rPr>
        <w:t xml:space="preserve">ويقولون : بات بِحِيْبَةِ سوء. وأصله من الواو.</w:t>
      </w:r>
    </w:p>
    <w:p>
      <w:pPr>
        <w:pStyle w:val="BookText"/>
      </w:pPr>
      <w:r>
        <w:rPr>
          <w:rFonts w:ascii="IRNazanin" w:hAnsi="IRNazanin" w:eastAsia="IRNazanin" w:cs="IRNazanin"/>
          <w:lang w:bidi="fa-IR"/>
          <w:color w:val="111111"/>
          <w:sz w:val="28"/>
          <w:szCs w:val="28"/>
          <w:rtl/>
        </w:rPr>
        <w:t xml:space="preserve">ر</w:t>
      </w:r>
    </w:p>
    <w:p>
      <w:pPr>
        <w:pStyle w:val="Heading5"/>
      </w:pPr>
      <w:bookmarkStart w:id="2582" w:name="_Toc1878"/>
      <w:r>
        <w:t>الحِيرة</w:t>
      </w:r>
      <w:bookmarkEnd w:id="2582"/>
    </w:p>
    <w:p>
      <w:pPr>
        <w:pStyle w:val="BookText"/>
      </w:pPr>
      <w:r>
        <w:rPr>
          <w:rFonts w:ascii="Amiri" w:hAnsi="Amiri" w:eastAsia="Amiri" w:cs="Amiri"/>
          <w:lang w:bidi="ar-SA"/>
          <w:color w:val="111111"/>
          <w:sz w:val="28"/>
          <w:szCs w:val="28"/>
          <w:rtl/>
        </w:rPr>
        <w:t xml:space="preserve">[الحِيرة] : مدينة كان يسكنها النعمان ابن المنذر الملك اللخمي. والنسبة إِليها : حاري على غير قياس.</w:t>
      </w:r>
    </w:p>
    <w:p>
      <w:pPr>
        <w:pStyle w:val="BookText"/>
      </w:pPr>
      <w:r>
        <w:rPr>
          <w:rFonts w:ascii="IRNazanin" w:hAnsi="IRNazanin" w:eastAsia="IRNazanin" w:cs="IRNazanin"/>
          <w:lang w:bidi="fa-IR"/>
          <w:color w:val="111111"/>
          <w:sz w:val="28"/>
          <w:szCs w:val="28"/>
          <w:rtl/>
        </w:rPr>
        <w:t xml:space="preserve">ط</w:t>
      </w:r>
    </w:p>
    <w:p>
      <w:pPr>
        <w:pStyle w:val="Heading5"/>
      </w:pPr>
      <w:bookmarkStart w:id="2583" w:name="_Toc1879"/>
      <w:r>
        <w:t>الحِيطة</w:t>
      </w:r>
      <w:bookmarkEnd w:id="2583"/>
    </w:p>
    <w:p>
      <w:pPr>
        <w:pStyle w:val="BookText"/>
      </w:pPr>
      <w:r>
        <w:rPr>
          <w:rFonts w:ascii="Amiri" w:hAnsi="Amiri" w:eastAsia="Amiri" w:cs="Amiri"/>
          <w:lang w:bidi="ar-SA"/>
          <w:color w:val="111111"/>
          <w:sz w:val="28"/>
          <w:szCs w:val="28"/>
          <w:rtl/>
        </w:rPr>
        <w:t xml:space="preserve">[الحِيطة] : من الاحتياط ، يقال : عمل بالحِيطة ، وهي من الواو.</w:t>
      </w:r>
    </w:p>
    <w:p>
      <w:pPr>
        <w:pStyle w:val="BookText"/>
      </w:pPr>
      <w:r>
        <w:rPr>
          <w:rFonts w:ascii="IRNazanin" w:hAnsi="IRNazanin" w:eastAsia="IRNazanin" w:cs="IRNazanin"/>
          <w:lang w:bidi="fa-IR"/>
          <w:color w:val="111111"/>
          <w:sz w:val="28"/>
          <w:szCs w:val="28"/>
          <w:rtl/>
        </w:rPr>
        <w:t xml:space="preserve">ل</w:t>
      </w:r>
    </w:p>
    <w:p>
      <w:pPr>
        <w:pStyle w:val="Heading5"/>
      </w:pPr>
      <w:bookmarkStart w:id="2584" w:name="_Toc1880"/>
      <w:r>
        <w:t>الحِيلة</w:t>
      </w:r>
      <w:bookmarkEnd w:id="2584"/>
    </w:p>
    <w:p>
      <w:pPr>
        <w:pStyle w:val="BookText"/>
      </w:pPr>
      <w:r>
        <w:rPr>
          <w:rFonts w:ascii="Amiri" w:hAnsi="Amiri" w:eastAsia="Amiri" w:cs="Amiri"/>
          <w:lang w:bidi="ar-SA"/>
          <w:color w:val="111111"/>
          <w:sz w:val="28"/>
          <w:szCs w:val="28"/>
          <w:rtl/>
        </w:rPr>
        <w:t xml:space="preserve">[الحِيلة] : الاسم من الاحتيال ، وهي من الواو أيضاً.</w:t>
      </w:r>
    </w:p>
    <w:p>
      <w:pPr>
        <w:pStyle w:val="BookText"/>
      </w:pPr>
      <w:r>
        <w:rPr>
          <w:rFonts w:ascii="IRNazanin" w:hAnsi="IRNazanin" w:eastAsia="IRNazanin" w:cs="IRNazanin"/>
          <w:lang w:bidi="fa-IR"/>
          <w:color w:val="111111"/>
          <w:sz w:val="28"/>
          <w:szCs w:val="28"/>
          <w:rtl/>
        </w:rPr>
        <w:t xml:space="preserve">ن</w:t>
      </w:r>
    </w:p>
    <w:p>
      <w:pPr>
        <w:pStyle w:val="Heading5"/>
      </w:pPr>
      <w:bookmarkStart w:id="2585" w:name="_Toc1881"/>
      <w:r>
        <w:t>الحينة</w:t>
      </w:r>
      <w:bookmarkEnd w:id="2585"/>
    </w:p>
    <w:p>
      <w:pPr>
        <w:pStyle w:val="BookText"/>
      </w:pPr>
      <w:r>
        <w:rPr>
          <w:rFonts w:ascii="Amiri" w:hAnsi="Amiri" w:eastAsia="Amiri" w:cs="Amiri"/>
          <w:lang w:bidi="ar-SA"/>
          <w:color w:val="111111"/>
          <w:sz w:val="28"/>
          <w:szCs w:val="28"/>
          <w:rtl/>
        </w:rPr>
        <w:t xml:space="preserve">[الحينة] : يقال هو يأكل الحِيْنَة : أي المرة الواحدة.</w:t>
      </w:r>
    </w:p>
    <w:p>
      <w:pPr>
        <w:pStyle w:val="BookText"/>
      </w:pPr>
      <w:r>
        <w:rPr>
          <w:rFonts w:ascii="IRNazanin" w:hAnsi="IRNazanin" w:eastAsia="IRNazanin" w:cs="IRNazanin"/>
          <w:lang w:bidi="fa-IR"/>
          <w:color w:val="111111"/>
          <w:sz w:val="28"/>
          <w:szCs w:val="28"/>
          <w:rtl/>
        </w:rPr>
        <w:t xml:space="preserve">[شماره صفحه واقعی : 1642]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3" w:name="pg14434_152834"/>
    <w:bookmarkEnd w:id="383"/>
    <w:p>
      <w:pPr>
        <w:pStyle w:val="BookText"/>
      </w:pPr>
      <w:r>
        <w:rPr>
          <w:rFonts w:ascii="Amiri" w:hAnsi="Amiri" w:eastAsia="Amiri" w:cs="Amiri"/>
          <w:lang w:bidi="ar-SA"/>
          <w:color w:val="111111"/>
          <w:sz w:val="28"/>
          <w:szCs w:val="28"/>
          <w:rtl/>
        </w:rPr>
        <w:t xml:space="preserve">ويقال : متى حينة ناقتك : أي وقت تحيينها.</w:t>
      </w:r>
    </w:p>
    <w:p>
      <w:pPr>
        <w:pStyle w:val="BookText"/>
      </w:pPr>
      <w:r>
        <w:rPr>
          <w:rFonts w:ascii="Amiri" w:hAnsi="Amiri" w:eastAsia="Amiri" w:cs="Amiri"/>
          <w:lang w:bidi="ar-SA"/>
          <w:color w:val="111111"/>
          <w:sz w:val="28"/>
          <w:szCs w:val="28"/>
          <w:rtl/>
        </w:rPr>
        <w:t xml:space="preserve">وكم حينة ناقتك : أي لبنها.</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Amiri" w:hAnsi="Amiri" w:eastAsia="Amiri" w:cs="Amiri"/>
          <w:lang w:bidi="ar-SA"/>
          <w:color w:val="111111"/>
          <w:sz w:val="28"/>
          <w:szCs w:val="28"/>
          <w:rtl/>
        </w:rPr>
        <w:t xml:space="preserve">ي</w:t>
      </w:r>
    </w:p>
    <w:p>
      <w:pPr>
        <w:pStyle w:val="Heading5"/>
      </w:pPr>
      <w:bookmarkStart w:id="2586" w:name="_Toc1882"/>
      <w:r>
        <w:t>الحاء</w:t>
      </w:r>
      <w:bookmarkEnd w:id="2586"/>
    </w:p>
    <w:p>
      <w:pPr>
        <w:pStyle w:val="BookText"/>
      </w:pPr>
      <w:r>
        <w:rPr>
          <w:rFonts w:ascii="Amiri" w:hAnsi="Amiri" w:eastAsia="Amiri" w:cs="Amiri"/>
          <w:lang w:bidi="ar-SA"/>
          <w:color w:val="111111"/>
          <w:sz w:val="28"/>
          <w:szCs w:val="28"/>
          <w:rtl/>
        </w:rPr>
        <w:t xml:space="preserve">[الحاء] : هذا الحرف. يقال : هذه حاء حسنة ، وتصغيرها حُيَيَّة.</w:t>
      </w:r>
    </w:p>
    <w:p>
      <w:pPr>
        <w:pStyle w:val="BookText"/>
      </w:pPr>
      <w:r>
        <w:rPr>
          <w:rFonts w:ascii="Amiri" w:hAnsi="Amiri" w:eastAsia="Amiri" w:cs="Amiri"/>
          <w:lang w:bidi="ar-SA"/>
          <w:color w:val="111111"/>
          <w:sz w:val="28"/>
          <w:szCs w:val="28"/>
          <w:rtl/>
        </w:rPr>
        <w:t xml:space="preserve">وحاء : حي من اليمن من همدان من قضاعة ثم من خولان.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587" w:name="_Toc1883"/>
      <w:r>
        <w:t>الحافة</w:t>
      </w:r>
      <w:bookmarkEnd w:id="2587"/>
    </w:p>
    <w:p>
      <w:pPr>
        <w:pStyle w:val="BookText"/>
      </w:pPr>
      <w:r>
        <w:rPr>
          <w:rFonts w:ascii="Amiri" w:hAnsi="Amiri" w:eastAsia="Amiri" w:cs="Amiri"/>
          <w:lang w:bidi="ar-SA"/>
          <w:color w:val="111111"/>
          <w:sz w:val="28"/>
          <w:szCs w:val="28"/>
          <w:rtl/>
        </w:rPr>
        <w:t xml:space="preserve">[الحافة] : حافّتا الوادي : جانباه.</w:t>
      </w:r>
    </w:p>
    <w:p>
      <w:pPr>
        <w:pStyle w:val="BookText"/>
      </w:pPr>
      <w:r>
        <w:rPr>
          <w:rFonts w:ascii="Amiri" w:hAnsi="Amiri" w:eastAsia="Amiri" w:cs="Amiri"/>
          <w:lang w:bidi="ar-SA"/>
          <w:color w:val="111111"/>
          <w:sz w:val="28"/>
          <w:szCs w:val="28"/>
          <w:rtl/>
        </w:rPr>
        <w:t xml:space="preserve">وقوم حافّة : جمع حائف.</w:t>
      </w:r>
    </w:p>
    <w:p>
      <w:pPr>
        <w:pStyle w:val="BookText"/>
      </w:pPr>
      <w:r>
        <w:rPr>
          <w:rFonts w:ascii="Amiri" w:hAnsi="Amiri" w:eastAsia="Amiri" w:cs="Amiri"/>
          <w:lang w:bidi="ar-SA"/>
          <w:color w:val="111111"/>
          <w:sz w:val="28"/>
          <w:szCs w:val="28"/>
          <w:rtl/>
        </w:rPr>
        <w:t xml:space="preserve">و [ فَعَل ] مما أتى على الأصل</w:t>
      </w:r>
    </w:p>
    <w:p>
      <w:pPr>
        <w:pStyle w:val="BookText"/>
      </w:pPr>
      <w:r>
        <w:rPr>
          <w:rFonts w:ascii="IRNazanin" w:hAnsi="IRNazanin" w:eastAsia="IRNazanin" w:cs="IRNazanin"/>
          <w:lang w:bidi="fa-IR"/>
          <w:color w:val="111111"/>
          <w:sz w:val="28"/>
          <w:szCs w:val="28"/>
          <w:rtl/>
        </w:rPr>
        <w:t xml:space="preserve">و</w:t>
      </w:r>
    </w:p>
    <w:p>
      <w:pPr>
        <w:pStyle w:val="Heading5"/>
      </w:pPr>
      <w:bookmarkStart w:id="2588" w:name="_Toc1884"/>
      <w:r>
        <w:t>الحيا</w:t>
      </w:r>
      <w:bookmarkEnd w:id="2588"/>
    </w:p>
    <w:p>
      <w:pPr>
        <w:pStyle w:val="BookText"/>
      </w:pPr>
      <w:r>
        <w:rPr>
          <w:rFonts w:ascii="Amiri" w:hAnsi="Amiri" w:eastAsia="Amiri" w:cs="Amiri"/>
          <w:lang w:bidi="ar-SA"/>
          <w:color w:val="111111"/>
          <w:sz w:val="28"/>
          <w:szCs w:val="28"/>
          <w:rtl/>
        </w:rPr>
        <w:t xml:space="preserve">[الحيا] : المطر ، لإِحيائه الأرضَ بالنبات.</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589" w:name="_Toc1885"/>
      <w:r>
        <w:t>الحياة</w:t>
      </w:r>
      <w:bookmarkEnd w:id="2589"/>
    </w:p>
    <w:p>
      <w:pPr>
        <w:pStyle w:val="BookText"/>
      </w:pPr>
      <w:r>
        <w:rPr>
          <w:rFonts w:ascii="Amiri" w:hAnsi="Amiri" w:eastAsia="Amiri" w:cs="Amiri"/>
          <w:lang w:bidi="ar-SA"/>
          <w:color w:val="111111"/>
          <w:sz w:val="28"/>
          <w:szCs w:val="28"/>
          <w:rtl/>
        </w:rPr>
        <w:t xml:space="preserve">[الحياة] : ضد الموت.</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590" w:name="_Toc1886"/>
      <w:r>
        <w:t>الحاري</w:t>
      </w:r>
      <w:bookmarkEnd w:id="2590"/>
    </w:p>
    <w:p>
      <w:pPr>
        <w:pStyle w:val="BookText"/>
      </w:pPr>
      <w:r>
        <w:rPr>
          <w:rFonts w:ascii="Amiri" w:hAnsi="Amiri" w:eastAsia="Amiri" w:cs="Amiri"/>
          <w:lang w:bidi="ar-SA"/>
          <w:color w:val="111111"/>
          <w:sz w:val="28"/>
          <w:szCs w:val="28"/>
          <w:rtl/>
        </w:rPr>
        <w:t xml:space="preserve">[الحاري] : المنسوب إِلى حيرة النعمان.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2591" w:name="_Toc1887"/>
      <w:r>
        <w:t>الأحيل</w:t>
      </w:r>
      <w:bookmarkEnd w:id="2591"/>
    </w:p>
    <w:p>
      <w:pPr>
        <w:pStyle w:val="BookText"/>
      </w:pPr>
      <w:r>
        <w:rPr>
          <w:rFonts w:ascii="Amiri" w:hAnsi="Amiri" w:eastAsia="Amiri" w:cs="Amiri"/>
          <w:lang w:bidi="ar-SA"/>
          <w:color w:val="111111"/>
          <w:sz w:val="28"/>
          <w:szCs w:val="28"/>
          <w:rtl/>
        </w:rPr>
        <w:t xml:space="preserve">[الأحيل] : يقال : هو أحيل منه : أي</w:t>
      </w:r>
    </w:p>
    <w:p>
      <w:pPr>
        <w:pStyle w:val="BookText"/>
      </w:pPr>
      <w:r>
        <w:rPr>
          <w:rFonts w:ascii="IRNazanin" w:hAnsi="IRNazanin" w:eastAsia="IRNazanin" w:cs="IRNazanin"/>
          <w:lang w:bidi="fa-IR"/>
          <w:color w:val="111111"/>
          <w:sz w:val="28"/>
          <w:szCs w:val="28"/>
          <w:rtl/>
        </w:rPr>
        <w:t xml:space="preserve">[شماره صفحه واقعی : 1643]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4" w:name="pg14434_152835"/>
    <w:bookmarkEnd w:id="384"/>
    <w:p>
      <w:pPr>
        <w:pStyle w:val="BookText"/>
      </w:pPr>
      <w:r>
        <w:rPr>
          <w:rFonts w:ascii="Amiri" w:hAnsi="Amiri" w:eastAsia="Amiri" w:cs="Amiri"/>
          <w:lang w:bidi="ar-SA"/>
          <w:color w:val="111111"/>
          <w:sz w:val="28"/>
          <w:szCs w:val="28"/>
          <w:rtl/>
        </w:rPr>
        <w:t xml:space="preserve">أكثر حيلة ، وأحول ، الياء على اللفظ والواو على الأصل.</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592" w:name="_Toc1888"/>
      <w:r>
        <w:t>المحيد</w:t>
      </w:r>
      <w:bookmarkEnd w:id="2592"/>
    </w:p>
    <w:p>
      <w:pPr>
        <w:pStyle w:val="BookText"/>
      </w:pPr>
      <w:r>
        <w:rPr>
          <w:rFonts w:ascii="Amiri" w:hAnsi="Amiri" w:eastAsia="Amiri" w:cs="Amiri"/>
          <w:lang w:bidi="ar-SA"/>
          <w:color w:val="111111"/>
          <w:sz w:val="28"/>
          <w:szCs w:val="28"/>
          <w:rtl/>
        </w:rPr>
        <w:t xml:space="preserve">[المحيد] : الميل. يقال : ما له منه مَحِيد.</w:t>
      </w:r>
    </w:p>
    <w:p>
      <w:pPr>
        <w:pStyle w:val="BookText"/>
      </w:pPr>
      <w:r>
        <w:rPr>
          <w:rFonts w:ascii="IRNazanin" w:hAnsi="IRNazanin" w:eastAsia="IRNazanin" w:cs="IRNazanin"/>
          <w:lang w:bidi="fa-IR"/>
          <w:color w:val="111111"/>
          <w:sz w:val="28"/>
          <w:szCs w:val="28"/>
          <w:rtl/>
        </w:rPr>
        <w:t xml:space="preserve">ص</w:t>
      </w:r>
    </w:p>
    <w:p>
      <w:pPr>
        <w:pStyle w:val="Heading5"/>
      </w:pPr>
      <w:bookmarkStart w:id="2593" w:name="_Toc1889"/>
      <w:r>
        <w:t>المحيص</w:t>
      </w:r>
      <w:bookmarkEnd w:id="2593"/>
    </w:p>
    <w:p>
      <w:pPr>
        <w:pStyle w:val="BookText"/>
      </w:pPr>
      <w:r>
        <w:rPr>
          <w:rFonts w:ascii="Amiri" w:hAnsi="Amiri" w:eastAsia="Amiri" w:cs="Amiri"/>
          <w:lang w:bidi="ar-SA"/>
          <w:color w:val="111111"/>
          <w:sz w:val="28"/>
          <w:szCs w:val="28"/>
          <w:rtl/>
        </w:rPr>
        <w:t xml:space="preserve">[المحيص] : المحيد. قال الله تعالى : ( هَلْ مِنْ مَحِيصٍ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2594" w:name="_Toc1890"/>
      <w:r>
        <w:t>المحيض</w:t>
      </w:r>
      <w:bookmarkEnd w:id="2594"/>
    </w:p>
    <w:p>
      <w:pPr>
        <w:pStyle w:val="BookText"/>
      </w:pPr>
      <w:r>
        <w:rPr>
          <w:rFonts w:ascii="Amiri" w:hAnsi="Amiri" w:eastAsia="Amiri" w:cs="Amiri"/>
          <w:lang w:bidi="ar-SA"/>
          <w:color w:val="111111"/>
          <w:sz w:val="28"/>
          <w:szCs w:val="28"/>
          <w:rtl/>
        </w:rPr>
        <w:t xml:space="preserve">[المحيض] : الحيض ، قال الله تعالى : ( وَاللَّائِي يَئِسْنَ مِنَ الْمَحِيضِ )</w:t>
      </w:r>
      <w:r>
        <w:rPr>
          <w:rStyle w:val="FootnoteReference"/>
        </w:rPr>
        <w:footnoteReference w:id="972"/>
      </w:r>
      <w:r>
        <w:rPr>
          <w:rFonts w:ascii="Amiri" w:hAnsi="Amiri" w:eastAsia="Amiri" w:cs="Amiri"/>
          <w:lang w:bidi="ar-SA"/>
          <w:color w:val="111111"/>
          <w:sz w:val="28"/>
          <w:szCs w:val="28"/>
          <w:rtl/>
        </w:rPr>
        <w:t xml:space="preserve">. وفي الحديث </w:t>
      </w:r>
      <w:r>
        <w:rPr>
          <w:rStyle w:val="FootnoteReference"/>
        </w:rPr>
        <w:footnoteReference w:id="973"/>
      </w:r>
      <w:r>
        <w:rPr>
          <w:rFonts w:ascii="Amiri" w:hAnsi="Amiri" w:eastAsia="Amiri" w:cs="Amiri"/>
          <w:lang w:bidi="ar-SA"/>
          <w:color w:val="111111"/>
          <w:sz w:val="28"/>
          <w:szCs w:val="28"/>
          <w:rtl/>
        </w:rPr>
        <w:t xml:space="preserve">: قال النبي عليه‌السلام لأسماء بنت أبي بكر الصديق : « إِن المرأة إِذا بلغت المحيض لا يصلح أن يُرى منها إِلا هذان ، وأشار إِلى الوجه والكفين ».</w:t>
      </w:r>
    </w:p>
    <w:p>
      <w:pPr>
        <w:pStyle w:val="BookText"/>
      </w:pPr>
      <w:r>
        <w:rPr>
          <w:rFonts w:ascii="Amiri" w:hAnsi="Amiri" w:eastAsia="Amiri" w:cs="Amiri"/>
          <w:lang w:bidi="ar-SA"/>
          <w:color w:val="111111"/>
          <w:sz w:val="28"/>
          <w:szCs w:val="28"/>
          <w:rtl/>
        </w:rPr>
        <w:t xml:space="preserve">فَعِّل ، بفتح الفاء وكسر العين مشددة</w:t>
      </w:r>
    </w:p>
    <w:p>
      <w:pPr>
        <w:pStyle w:val="BookText"/>
      </w:pPr>
      <w:r>
        <w:rPr>
          <w:rFonts w:ascii="IRNazanin" w:hAnsi="IRNazanin" w:eastAsia="IRNazanin" w:cs="IRNazanin"/>
          <w:lang w:bidi="fa-IR"/>
          <w:color w:val="111111"/>
          <w:sz w:val="28"/>
          <w:szCs w:val="28"/>
          <w:rtl/>
        </w:rPr>
        <w:t xml:space="preserve">ز</w:t>
      </w:r>
    </w:p>
    <w:p>
      <w:pPr>
        <w:pStyle w:val="Heading5"/>
      </w:pPr>
      <w:bookmarkStart w:id="2595" w:name="_Toc1891"/>
      <w:r>
        <w:t>الحَيِّز</w:t>
      </w:r>
      <w:bookmarkEnd w:id="2595"/>
    </w:p>
    <w:p>
      <w:pPr>
        <w:pStyle w:val="BookText"/>
      </w:pPr>
      <w:r>
        <w:rPr>
          <w:rFonts w:ascii="Amiri" w:hAnsi="Amiri" w:eastAsia="Amiri" w:cs="Amiri"/>
          <w:lang w:bidi="ar-SA"/>
          <w:color w:val="111111"/>
          <w:sz w:val="28"/>
          <w:szCs w:val="28"/>
          <w:rtl/>
        </w:rPr>
        <w:t xml:space="preserve">[الحَيِّز] : الناحية ، وأصله حَيْوِز على فيعِل ، من الواو ، والجمع : أحياز بالياء ، وكان القياس أن تجمع على أحوازٍ بالواو.</w:t>
      </w:r>
    </w:p>
    <w:p>
      <w:pPr>
        <w:pStyle w:val="BookText"/>
      </w:pPr>
      <w:r>
        <w:rPr>
          <w:rFonts w:ascii="Amiri" w:hAnsi="Amiri" w:eastAsia="Amiri" w:cs="Amiri"/>
          <w:lang w:bidi="ar-SA"/>
          <w:color w:val="111111"/>
          <w:sz w:val="28"/>
          <w:szCs w:val="28"/>
          <w:rtl/>
        </w:rPr>
        <w:t xml:space="preserve">مثل ميت وأموات إِلا أنه هكذا سمع عن العرب ولا مساغ للقياس فيه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596" w:name="_Toc1892"/>
      <w:r>
        <w:t>الحائر</w:t>
      </w:r>
      <w:bookmarkEnd w:id="2596"/>
    </w:p>
    <w:p>
      <w:pPr>
        <w:pStyle w:val="BookText"/>
      </w:pPr>
      <w:r>
        <w:rPr>
          <w:rFonts w:ascii="Amiri" w:hAnsi="Amiri" w:eastAsia="Amiri" w:cs="Amiri"/>
          <w:lang w:bidi="ar-SA"/>
          <w:color w:val="111111"/>
          <w:sz w:val="28"/>
          <w:szCs w:val="28"/>
          <w:rtl/>
        </w:rPr>
        <w:t xml:space="preserve">[الحائر] : الموضع يتحير فيه الماء ، قال :</w:t>
      </w:r>
    </w:p>
    <w:p>
      <w:pPr>
        <w:pStyle w:val="BookText"/>
      </w:pPr>
      <w:r>
        <w:rPr>
          <w:rFonts w:ascii="IRNazanin" w:hAnsi="IRNazanin" w:eastAsia="IRNazanin" w:cs="IRNazanin"/>
          <w:lang w:bidi="fa-IR"/>
          <w:color w:val="111111"/>
          <w:sz w:val="28"/>
          <w:szCs w:val="28"/>
          <w:rtl/>
        </w:rPr>
        <w:t xml:space="preserve">[شماره صفحه واقعی : 1644]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5" w:name="pg14434_152837"/>
    <w:bookmarkEnd w:id="385"/>
    <w:p>
      <w:pPr>
        <w:pStyle w:val="BookText"/>
      </w:pPr>
      <w:r>
        <w:rPr>
          <w:rFonts w:ascii="Amiri" w:hAnsi="Amiri" w:eastAsia="Amiri" w:cs="Amiri"/>
          <w:lang w:bidi="ar-SA"/>
          <w:color w:val="111111"/>
          <w:sz w:val="28"/>
          <w:szCs w:val="28"/>
          <w:rtl/>
        </w:rPr>
        <w:t xml:space="preserve">تخطو على برديَّتين غذاهما</w:t>
      </w:r>
    </w:p>
    <w:p>
      <w:pPr>
        <w:pStyle w:val="BookText"/>
      </w:pPr>
      <w:r>
        <w:rPr>
          <w:rFonts w:ascii="Amiri" w:hAnsi="Amiri" w:eastAsia="Amiri" w:cs="Amiri"/>
          <w:lang w:bidi="ar-SA"/>
          <w:color w:val="111111"/>
          <w:sz w:val="28"/>
          <w:szCs w:val="28"/>
          <w:rtl/>
        </w:rPr>
        <w:t xml:space="preserve">غَدِقٌ بساحة حائر يعبوب</w:t>
      </w:r>
    </w:p>
    <w:p>
      <w:pPr>
        <w:pStyle w:val="BookText"/>
      </w:pPr>
      <w:r>
        <w:rPr>
          <w:rFonts w:ascii="IRNazanin" w:hAnsi="IRNazanin" w:eastAsia="IRNazanin" w:cs="IRNazanin"/>
          <w:lang w:bidi="fa-IR"/>
          <w:color w:val="111111"/>
          <w:sz w:val="28"/>
          <w:szCs w:val="28"/>
          <w:rtl/>
        </w:rPr>
        <w:t xml:space="preserve">ض</w:t>
      </w:r>
    </w:p>
    <w:p>
      <w:pPr>
        <w:pStyle w:val="Heading5"/>
      </w:pPr>
      <w:bookmarkStart w:id="2597" w:name="_Toc1893"/>
      <w:r>
        <w:t>الحائض</w:t>
      </w:r>
      <w:bookmarkEnd w:id="2597"/>
    </w:p>
    <w:p>
      <w:pPr>
        <w:pStyle w:val="BookText"/>
      </w:pPr>
      <w:r>
        <w:rPr>
          <w:rFonts w:ascii="Amiri" w:hAnsi="Amiri" w:eastAsia="Amiri" w:cs="Amiri"/>
          <w:lang w:bidi="ar-SA"/>
          <w:color w:val="111111"/>
          <w:sz w:val="28"/>
          <w:szCs w:val="28"/>
          <w:rtl/>
        </w:rPr>
        <w:t xml:space="preserve">[الحائض] : امرأة حائض ، ولا يقال بالهاء لأنه نعت للإِناث دون الذكور. وفي الحديث </w:t>
      </w:r>
      <w:r>
        <w:rPr>
          <w:rStyle w:val="FootnoteReference"/>
        </w:rPr>
        <w:footnoteReference w:id="975"/>
      </w:r>
      <w:r>
        <w:rPr>
          <w:rFonts w:ascii="Amiri" w:hAnsi="Amiri" w:eastAsia="Amiri" w:cs="Amiri"/>
          <w:lang w:bidi="ar-SA"/>
          <w:color w:val="111111"/>
          <w:sz w:val="28"/>
          <w:szCs w:val="28"/>
          <w:rtl/>
        </w:rPr>
        <w:t xml:space="preserve">: طلق ابن عمر امرأته وهي حائض فقال النبي عليه‌السلام : « ما هكذا أمرك ربك ، أمرك أن تطلق لكل طهر تطليقة ». قال أبو حنيفة وأصحابه والشافعي : هذا الذي نهى عنه طلاق البدعة ، والذي أمر به طلاق السنة وهو أن يطلق الرجل امرأته وهي طاهر قد اغتسلت من حيضها ولا يكون قد جامعها في ذلك الطهر ثم يراجعها بين كل تطليقتين. وهذا قول زيد بن علي. وحكي عن الشافعي في بعض أقواله : أن الطلاق مباح ليس فيه سنة ولا بدعة. قال مالك : السنة ألا يطلقها في ثلاثة أطهار إِلا تطليقة واحدة ، فإِذا طلقها تركها حتى يمضي ثلاثة أطهار.</w:t>
      </w:r>
    </w:p>
    <w:p>
      <w:pPr>
        <w:pStyle w:val="BookText"/>
      </w:pPr>
      <w:r>
        <w:rPr>
          <w:rFonts w:ascii="IRNazanin" w:hAnsi="IRNazanin" w:eastAsia="IRNazanin" w:cs="IRNazanin"/>
          <w:lang w:bidi="fa-IR"/>
          <w:color w:val="111111"/>
          <w:sz w:val="28"/>
          <w:szCs w:val="28"/>
          <w:rtl/>
        </w:rPr>
        <w:t xml:space="preserve">و</w:t>
      </w:r>
    </w:p>
    <w:p>
      <w:pPr>
        <w:pStyle w:val="Heading5"/>
      </w:pPr>
      <w:bookmarkStart w:id="2598" w:name="_Toc1894"/>
      <w:r>
        <w:t>الحائي</w:t>
      </w:r>
      <w:bookmarkEnd w:id="2598"/>
    </w:p>
    <w:p>
      <w:pPr>
        <w:pStyle w:val="BookText"/>
      </w:pPr>
      <w:r>
        <w:rPr>
          <w:rFonts w:ascii="Amiri" w:hAnsi="Amiri" w:eastAsia="Amiri" w:cs="Amiri"/>
          <w:lang w:bidi="ar-SA"/>
          <w:color w:val="111111"/>
          <w:sz w:val="28"/>
          <w:szCs w:val="28"/>
          <w:rtl/>
        </w:rPr>
        <w:t xml:space="preserve">[الحائي] : يقال لصاحب الحيات : حائي ، وأصل حائي : حايو فقلبت الواو ياء لانكسار ما قبلها مثل عانٍ وداعٍ ونحوهما فصار حايي بياءين فأبدلت من الياء الأولى همزة مثل طائر وسائر. هذا قول من قال : إِن الحية من الحياة وأصلها حيوة ، ومن قال : حاوِي وحَوّاء فهي عنده من حَوى.</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599" w:name="_Toc1895"/>
      <w:r>
        <w:t>حياد</w:t>
      </w:r>
      <w:bookmarkEnd w:id="2599"/>
    </w:p>
    <w:p>
      <w:pPr>
        <w:pStyle w:val="BookText"/>
      </w:pPr>
      <w:r>
        <w:rPr>
          <w:rFonts w:ascii="Amiri" w:hAnsi="Amiri" w:eastAsia="Amiri" w:cs="Amiri"/>
          <w:lang w:bidi="ar-SA"/>
          <w:color w:val="111111"/>
          <w:sz w:val="28"/>
          <w:szCs w:val="28"/>
          <w:rtl/>
        </w:rPr>
        <w:t xml:space="preserve">[حياد] : يقال : حَيْدى حَيَاد : مبني على الكسر من الحيد وهو الميل.</w:t>
      </w:r>
    </w:p>
    <w:p>
      <w:pPr>
        <w:pStyle w:val="BookText"/>
      </w:pPr>
      <w:r>
        <w:rPr>
          <w:rFonts w:ascii="IRNazanin" w:hAnsi="IRNazanin" w:eastAsia="IRNazanin" w:cs="IRNazanin"/>
          <w:lang w:bidi="fa-IR"/>
          <w:color w:val="111111"/>
          <w:sz w:val="28"/>
          <w:szCs w:val="28"/>
          <w:rtl/>
        </w:rPr>
        <w:t xml:space="preserve">[شماره صفحه واقعی : 1645]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86" w:name="pg14434_152839"/>
    <w:bookmarkEnd w:id="386"/>
    <w:p>
      <w:pPr>
        <w:pStyle w:val="BookText"/>
      </w:pPr>
      <w:r>
        <w:rPr>
          <w:rFonts w:ascii="IRNazanin" w:hAnsi="IRNazanin" w:eastAsia="IRNazanin" w:cs="IRNazanin"/>
          <w:lang w:bidi="fa-IR"/>
          <w:color w:val="111111"/>
          <w:sz w:val="28"/>
          <w:szCs w:val="28"/>
          <w:rtl/>
        </w:rPr>
        <w:t xml:space="preserve">و</w:t>
      </w:r>
    </w:p>
    <w:p>
      <w:pPr>
        <w:pStyle w:val="Heading5"/>
      </w:pPr>
      <w:bookmarkStart w:id="2600" w:name="_Toc1896"/>
      <w:r>
        <w:t>حياء</w:t>
      </w:r>
      <w:bookmarkEnd w:id="2600"/>
    </w:p>
    <w:p>
      <w:pPr>
        <w:pStyle w:val="BookText"/>
      </w:pPr>
      <w:r>
        <w:rPr>
          <w:rFonts w:ascii="Amiri" w:hAnsi="Amiri" w:eastAsia="Amiri" w:cs="Amiri"/>
          <w:lang w:bidi="ar-SA"/>
          <w:color w:val="111111"/>
          <w:sz w:val="28"/>
          <w:szCs w:val="28"/>
          <w:rtl/>
        </w:rPr>
        <w:t xml:space="preserve">[حياء] الناقة وكل أنثى : معروف.</w:t>
      </w:r>
    </w:p>
    <w:p>
      <w:pPr>
        <w:pStyle w:val="BookText"/>
      </w:pPr>
      <w:r>
        <w:rPr>
          <w:rFonts w:ascii="Amiri" w:hAnsi="Amiri" w:eastAsia="Amiri" w:cs="Amiri"/>
          <w:lang w:bidi="ar-SA"/>
          <w:color w:val="111111"/>
          <w:sz w:val="28"/>
          <w:szCs w:val="28"/>
          <w:rtl/>
        </w:rPr>
        <w:t xml:space="preserve">والحياء : الاسم من الاستحياء. وفي حديث النبي عليه‌السلام : « الحياء من الإِيمان » </w:t>
      </w:r>
      <w:r>
        <w:rPr>
          <w:rStyle w:val="FootnoteReference"/>
        </w:rPr>
        <w:footnoteReference w:id="976"/>
      </w:r>
      <w:r>
        <w:rPr>
          <w:rFonts w:ascii="Amiri" w:hAnsi="Amiri" w:eastAsia="Amiri" w:cs="Amiri"/>
          <w:lang w:bidi="ar-SA"/>
          <w:color w:val="111111"/>
          <w:sz w:val="28"/>
          <w:szCs w:val="28"/>
          <w:rtl/>
        </w:rPr>
        <w:t xml:space="preserve">. وفي حديث آخر : « الحياء خير كله » </w:t>
      </w:r>
      <w:r>
        <w:rPr>
          <w:rStyle w:val="FootnoteReference"/>
        </w:rPr>
        <w:footnoteReference w:id="977"/>
      </w:r>
      <w:r>
        <w:rPr>
          <w:rFonts w:ascii="Amiri" w:hAnsi="Amiri" w:eastAsia="Amiri" w:cs="Amiri"/>
          <w:lang w:bidi="ar-SA"/>
          <w:color w:val="111111"/>
          <w:sz w:val="28"/>
          <w:szCs w:val="28"/>
          <w:rtl/>
        </w:rPr>
        <w:t xml:space="preserve">. و « الحياء لا يأتي إِلا بخير »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ض</w:t>
      </w:r>
    </w:p>
    <w:p>
      <w:pPr>
        <w:pStyle w:val="Heading5"/>
      </w:pPr>
      <w:bookmarkStart w:id="2601" w:name="_Toc1897"/>
      <w:r>
        <w:t>الحِياض</w:t>
      </w:r>
      <w:bookmarkEnd w:id="2601"/>
    </w:p>
    <w:p>
      <w:pPr>
        <w:pStyle w:val="BookText"/>
      </w:pPr>
      <w:r>
        <w:rPr>
          <w:rFonts w:ascii="Amiri" w:hAnsi="Amiri" w:eastAsia="Amiri" w:cs="Amiri"/>
          <w:lang w:bidi="ar-SA"/>
          <w:color w:val="111111"/>
          <w:sz w:val="28"/>
          <w:szCs w:val="28"/>
          <w:rtl/>
        </w:rPr>
        <w:t xml:space="preserve">[الحِياض] : جمع حوض.</w:t>
      </w:r>
    </w:p>
    <w:p>
      <w:pPr>
        <w:pStyle w:val="BookText"/>
      </w:pPr>
      <w:r>
        <w:rPr>
          <w:rFonts w:ascii="IRNazanin" w:hAnsi="IRNazanin" w:eastAsia="IRNazanin" w:cs="IRNazanin"/>
          <w:lang w:bidi="fa-IR"/>
          <w:color w:val="111111"/>
          <w:sz w:val="28"/>
          <w:szCs w:val="28"/>
          <w:rtl/>
        </w:rPr>
        <w:t xml:space="preserve">ل</w:t>
      </w:r>
    </w:p>
    <w:p>
      <w:pPr>
        <w:pStyle w:val="Heading5"/>
      </w:pPr>
      <w:bookmarkStart w:id="2602" w:name="_Toc1898"/>
      <w:r>
        <w:t>الحيال</w:t>
      </w:r>
      <w:bookmarkEnd w:id="2602"/>
    </w:p>
    <w:p>
      <w:pPr>
        <w:pStyle w:val="BookText"/>
      </w:pPr>
      <w:r>
        <w:rPr>
          <w:rFonts w:ascii="Amiri" w:hAnsi="Amiri" w:eastAsia="Amiri" w:cs="Amiri"/>
          <w:lang w:bidi="ar-SA"/>
          <w:color w:val="111111"/>
          <w:sz w:val="28"/>
          <w:szCs w:val="28"/>
          <w:rtl/>
        </w:rPr>
        <w:t xml:space="preserve">[الحيال] : يقال : قعد بحِياله ، وهو من الواو.</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2603" w:name="_Toc1899"/>
      <w:r>
        <w:t>الحيازة</w:t>
      </w:r>
      <w:bookmarkEnd w:id="2603"/>
    </w:p>
    <w:p>
      <w:pPr>
        <w:pStyle w:val="BookText"/>
      </w:pPr>
      <w:r>
        <w:rPr>
          <w:rFonts w:ascii="Amiri" w:hAnsi="Amiri" w:eastAsia="Amiri" w:cs="Amiri"/>
          <w:lang w:bidi="ar-SA"/>
          <w:color w:val="111111"/>
          <w:sz w:val="28"/>
          <w:szCs w:val="28"/>
          <w:rtl/>
        </w:rPr>
        <w:t xml:space="preserve">[الحيازة] : الحوز.</w:t>
      </w:r>
    </w:p>
    <w:p>
      <w:pPr>
        <w:pStyle w:val="BookText"/>
      </w:pPr>
      <w:r>
        <w:rPr>
          <w:rFonts w:ascii="Amiri" w:hAnsi="Amiri" w:eastAsia="Amiri" w:cs="Amiri"/>
          <w:lang w:bidi="ar-SA"/>
          <w:color w:val="111111"/>
          <w:sz w:val="28"/>
          <w:szCs w:val="28"/>
          <w:rtl/>
        </w:rPr>
        <w:t xml:space="preserve">ك</w:t>
      </w:r>
    </w:p>
    <w:p>
      <w:pPr>
        <w:pStyle w:val="Heading5"/>
      </w:pPr>
      <w:bookmarkStart w:id="2604" w:name="_Toc1900"/>
      <w:r>
        <w:t>الحياكة</w:t>
      </w:r>
      <w:bookmarkEnd w:id="2604"/>
    </w:p>
    <w:p>
      <w:pPr>
        <w:pStyle w:val="BookText"/>
      </w:pPr>
      <w:r>
        <w:rPr>
          <w:rFonts w:ascii="Amiri" w:hAnsi="Amiri" w:eastAsia="Amiri" w:cs="Amiri"/>
          <w:lang w:bidi="ar-SA"/>
          <w:color w:val="111111"/>
          <w:sz w:val="28"/>
          <w:szCs w:val="28"/>
          <w:rtl/>
        </w:rPr>
        <w:t xml:space="preserve">[الحياكة] : الحوك.</w:t>
      </w:r>
    </w:p>
    <w:p>
      <w:pPr>
        <w:pStyle w:val="BookText"/>
      </w:pPr>
      <w:r>
        <w:rPr>
          <w:rFonts w:ascii="Amiri" w:hAnsi="Amiri" w:eastAsia="Amiri" w:cs="Amiri"/>
          <w:lang w:bidi="ar-SA"/>
          <w:color w:val="111111"/>
          <w:sz w:val="28"/>
          <w:szCs w:val="28"/>
          <w:rtl/>
        </w:rPr>
        <w:t xml:space="preserve">فَعْلَى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605" w:name="_Toc1901"/>
      <w:r>
        <w:t>الحيرى</w:t>
      </w:r>
      <w:bookmarkEnd w:id="2605"/>
    </w:p>
    <w:p>
      <w:pPr>
        <w:pStyle w:val="BookText"/>
      </w:pPr>
      <w:r>
        <w:rPr>
          <w:rFonts w:ascii="Amiri" w:hAnsi="Amiri" w:eastAsia="Amiri" w:cs="Amiri"/>
          <w:lang w:bidi="ar-SA"/>
          <w:color w:val="111111"/>
          <w:sz w:val="28"/>
          <w:szCs w:val="28"/>
          <w:rtl/>
        </w:rPr>
        <w:t xml:space="preserve">[الحيرى] : امرأة حيرى : متحيرة.</w:t>
      </w:r>
    </w:p>
    <w:p>
      <w:pPr>
        <w:pStyle w:val="BookText"/>
      </w:pPr>
      <w:r>
        <w:rPr>
          <w:rFonts w:ascii="Amiri" w:hAnsi="Amiri" w:eastAsia="Amiri" w:cs="Amiri"/>
          <w:lang w:bidi="ar-SA"/>
          <w:color w:val="111111"/>
          <w:sz w:val="28"/>
          <w:szCs w:val="28"/>
          <w:rtl/>
        </w:rPr>
        <w:t xml:space="preserve">و [ فَعَلَى ] ، بفتح العين</w:t>
      </w:r>
    </w:p>
    <w:p>
      <w:pPr>
        <w:pStyle w:val="BookText"/>
      </w:pPr>
      <w:r>
        <w:rPr>
          <w:rFonts w:ascii="IRNazanin" w:hAnsi="IRNazanin" w:eastAsia="IRNazanin" w:cs="IRNazanin"/>
          <w:lang w:bidi="fa-IR"/>
          <w:color w:val="111111"/>
          <w:sz w:val="28"/>
          <w:szCs w:val="28"/>
          <w:rtl/>
        </w:rPr>
        <w:t xml:space="preserve">[شماره صفحه واقعی : 1646]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7" w:name="pg14434_152841"/>
    <w:bookmarkEnd w:id="387"/>
    <w:p>
      <w:pPr>
        <w:pStyle w:val="BookText"/>
      </w:pPr>
      <w:r>
        <w:rPr>
          <w:rFonts w:ascii="IRNazanin" w:hAnsi="IRNazanin" w:eastAsia="IRNazanin" w:cs="IRNazanin"/>
          <w:lang w:bidi="fa-IR"/>
          <w:color w:val="111111"/>
          <w:sz w:val="28"/>
          <w:szCs w:val="28"/>
          <w:rtl/>
        </w:rPr>
        <w:t xml:space="preserve">د</w:t>
      </w:r>
    </w:p>
    <w:p>
      <w:pPr>
        <w:pStyle w:val="Heading5"/>
      </w:pPr>
      <w:bookmarkStart w:id="2606" w:name="_Toc1902"/>
      <w:r>
        <w:t>الحَيَدى</w:t>
      </w:r>
      <w:bookmarkEnd w:id="2606"/>
    </w:p>
    <w:p>
      <w:pPr>
        <w:pStyle w:val="BookText"/>
      </w:pPr>
      <w:r>
        <w:rPr>
          <w:rFonts w:ascii="Amiri" w:hAnsi="Amiri" w:eastAsia="Amiri" w:cs="Amiri"/>
          <w:lang w:bidi="ar-SA"/>
          <w:color w:val="111111"/>
          <w:sz w:val="28"/>
          <w:szCs w:val="28"/>
          <w:rtl/>
        </w:rPr>
        <w:t xml:space="preserve">[الحَيَدى] : يقال : هو حيدَى : أي كثير الحيود عن الشيء ، قال الهذلي </w:t>
      </w:r>
      <w:r>
        <w:rPr>
          <w:rStyle w:val="FootnoteReference"/>
        </w:rPr>
        <w:footnoteReference w:id="979"/>
      </w:r>
    </w:p>
    <w:p>
      <w:pPr>
        <w:pStyle w:val="BookText"/>
      </w:pPr>
      <w:r>
        <w:rPr>
          <w:rFonts w:ascii="Amiri" w:hAnsi="Amiri" w:eastAsia="Amiri" w:cs="Amiri"/>
          <w:lang w:bidi="ar-SA"/>
          <w:color w:val="111111"/>
          <w:sz w:val="28"/>
          <w:szCs w:val="28"/>
          <w:rtl/>
        </w:rPr>
        <w:t xml:space="preserve">أو أصحم حام جراميزه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مزابيةٍ حيدى بالدِّحالِ</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607" w:name="_Toc1903"/>
      <w:r>
        <w:t>الحَيْدان</w:t>
      </w:r>
      <w:bookmarkEnd w:id="2607"/>
    </w:p>
    <w:p>
      <w:pPr>
        <w:pStyle w:val="BookText"/>
      </w:pPr>
      <w:r>
        <w:rPr>
          <w:rFonts w:ascii="Amiri" w:hAnsi="Amiri" w:eastAsia="Amiri" w:cs="Amiri"/>
          <w:lang w:bidi="ar-SA"/>
          <w:color w:val="111111"/>
          <w:sz w:val="28"/>
          <w:szCs w:val="28"/>
          <w:rtl/>
        </w:rPr>
        <w:t xml:space="preserve">[الحَيْدان] : ما حاد من الحصى عن قوائم الدابة في السير.</w:t>
      </w:r>
    </w:p>
    <w:p>
      <w:pPr>
        <w:pStyle w:val="BookText"/>
      </w:pPr>
      <w:r>
        <w:rPr>
          <w:rFonts w:ascii="Amiri" w:hAnsi="Amiri" w:eastAsia="Amiri" w:cs="Amiri"/>
          <w:lang w:bidi="ar-SA"/>
          <w:color w:val="111111"/>
          <w:sz w:val="28"/>
          <w:szCs w:val="28"/>
          <w:rtl/>
        </w:rPr>
        <w:t xml:space="preserve">وحَيْدان بن عمرو بن الحاف بن قضاعة أبو مهرة بن حيدان. </w:t>
      </w:r>
      <w:r>
        <w:rPr>
          <w:rStyle w:val="FootnoteReference"/>
        </w:rPr>
        <w:footnoteReference w:id="980"/>
      </w:r>
      <w:r>
        <w:rPr>
          <w:rFonts w:ascii="Amiri" w:hAnsi="Amiri" w:eastAsia="Amiri" w:cs="Amiri"/>
          <w:lang w:bidi="ar-SA"/>
          <w:color w:val="111111"/>
          <w:sz w:val="28"/>
          <w:szCs w:val="28"/>
          <w:rtl/>
        </w:rPr>
        <w:t xml:space="preserve">قال جميل بن معمر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وملحاء من حيدانَ صِيْدٍ رجالها</w:t>
      </w:r>
    </w:p>
    <w:p>
      <w:pPr>
        <w:pStyle w:val="BookText"/>
      </w:pPr>
      <w:r>
        <w:rPr>
          <w:rFonts w:ascii="Amiri" w:hAnsi="Amiri" w:eastAsia="Amiri" w:cs="Amiri"/>
          <w:lang w:bidi="ar-SA"/>
          <w:color w:val="111111"/>
          <w:sz w:val="28"/>
          <w:szCs w:val="28"/>
          <w:rtl/>
        </w:rPr>
        <w:t xml:space="preserve">إِذا حشدَتْ كادت على الناس تُضعف</w:t>
      </w:r>
    </w:p>
    <w:p>
      <w:pPr>
        <w:pStyle w:val="BookText"/>
      </w:pPr>
      <w:r>
        <w:rPr>
          <w:rFonts w:ascii="IRNazanin" w:hAnsi="IRNazanin" w:eastAsia="IRNazanin" w:cs="IRNazanin"/>
          <w:lang w:bidi="fa-IR"/>
          <w:color w:val="111111"/>
          <w:sz w:val="28"/>
          <w:szCs w:val="28"/>
          <w:rtl/>
        </w:rPr>
        <w:t xml:space="preserve">ر</w:t>
      </w:r>
    </w:p>
    <w:p>
      <w:pPr>
        <w:pStyle w:val="Heading5"/>
      </w:pPr>
      <w:bookmarkStart w:id="2608" w:name="_Toc1904"/>
      <w:r>
        <w:t>الحيران</w:t>
      </w:r>
      <w:bookmarkEnd w:id="2608"/>
    </w:p>
    <w:p>
      <w:pPr>
        <w:pStyle w:val="BookText"/>
      </w:pPr>
      <w:r>
        <w:rPr>
          <w:rFonts w:ascii="Amiri" w:hAnsi="Amiri" w:eastAsia="Amiri" w:cs="Amiri"/>
          <w:lang w:bidi="ar-SA"/>
          <w:color w:val="111111"/>
          <w:sz w:val="28"/>
          <w:szCs w:val="28"/>
          <w:rtl/>
        </w:rPr>
        <w:t xml:space="preserve">[الحيران] : المتحير. قال الله تعالى : ( حَيْرانَ لَهُ أَصْحابٌ )</w:t>
      </w:r>
      <w:r>
        <w:rPr>
          <w:rStyle w:val="FootnoteReference"/>
        </w:rPr>
        <w:footnoteReference w:id="982"/>
      </w:r>
      <w:r>
        <w:rPr>
          <w:rFonts w:ascii="Amiri" w:hAnsi="Amiri" w:eastAsia="Amiri" w:cs="Amiri"/>
          <w:lang w:bidi="ar-SA"/>
          <w:color w:val="111111"/>
          <w:sz w:val="28"/>
          <w:szCs w:val="28"/>
          <w:rtl/>
        </w:rPr>
        <w:t xml:space="preserve">. وجمع حيران حيارى.</w:t>
      </w:r>
    </w:p>
    <w:p>
      <w:pPr>
        <w:pStyle w:val="BookText"/>
      </w:pPr>
      <w:r>
        <w:rPr>
          <w:rFonts w:ascii="IRNazanin" w:hAnsi="IRNazanin" w:eastAsia="IRNazanin" w:cs="IRNazanin"/>
          <w:lang w:bidi="fa-IR"/>
          <w:color w:val="111111"/>
          <w:sz w:val="28"/>
          <w:szCs w:val="28"/>
          <w:rtl/>
        </w:rPr>
        <w:t xml:space="preserve">و</w:t>
      </w:r>
    </w:p>
    <w:p>
      <w:pPr>
        <w:pStyle w:val="Heading5"/>
      </w:pPr>
      <w:bookmarkStart w:id="2609" w:name="_Toc1905"/>
      <w:r>
        <w:t>حيّان</w:t>
      </w:r>
      <w:bookmarkEnd w:id="2609"/>
    </w:p>
    <w:p>
      <w:pPr>
        <w:pStyle w:val="BookText"/>
      </w:pPr>
      <w:r>
        <w:rPr>
          <w:rFonts w:ascii="Amiri" w:hAnsi="Amiri" w:eastAsia="Amiri" w:cs="Amiri"/>
          <w:lang w:bidi="ar-SA"/>
          <w:color w:val="111111"/>
          <w:sz w:val="28"/>
          <w:szCs w:val="28"/>
          <w:rtl/>
        </w:rPr>
        <w:t xml:space="preserve">[حيّان] من أسماء الرجال ، وأصله حيوان فأدغم.</w:t>
      </w:r>
    </w:p>
    <w:p>
      <w:pPr>
        <w:pStyle w:val="BookText"/>
      </w:pPr>
      <w:r>
        <w:rPr>
          <w:rFonts w:ascii="Amiri" w:hAnsi="Amiri" w:eastAsia="Amiri" w:cs="Amiri"/>
          <w:lang w:bidi="ar-SA"/>
          <w:color w:val="111111"/>
          <w:sz w:val="28"/>
          <w:szCs w:val="28"/>
          <w:rtl/>
        </w:rPr>
        <w:t xml:space="preserve">و [ فَعْلانة ] ، بالهاء</w:t>
      </w:r>
    </w:p>
    <w:p>
      <w:pPr>
        <w:pStyle w:val="BookText"/>
      </w:pPr>
      <w:r>
        <w:rPr>
          <w:rFonts w:ascii="Amiri" w:hAnsi="Amiri" w:eastAsia="Amiri" w:cs="Amiri"/>
          <w:lang w:bidi="ar-SA"/>
          <w:color w:val="111111"/>
          <w:sz w:val="28"/>
          <w:szCs w:val="28"/>
          <w:rtl/>
        </w:rPr>
        <w:t xml:space="preserve">ك</w:t>
      </w:r>
    </w:p>
    <w:p>
      <w:pPr>
        <w:pStyle w:val="Heading5"/>
      </w:pPr>
      <w:bookmarkStart w:id="2610" w:name="_Toc1906"/>
      <w:r>
        <w:t>الحيكانة</w:t>
      </w:r>
      <w:bookmarkEnd w:id="2610"/>
    </w:p>
    <w:p>
      <w:pPr>
        <w:pStyle w:val="BookText"/>
      </w:pPr>
      <w:r>
        <w:rPr>
          <w:rFonts w:ascii="Amiri" w:hAnsi="Amiri" w:eastAsia="Amiri" w:cs="Amiri"/>
          <w:lang w:bidi="ar-SA"/>
          <w:color w:val="111111"/>
          <w:sz w:val="28"/>
          <w:szCs w:val="28"/>
          <w:rtl/>
        </w:rPr>
        <w:t xml:space="preserve">[الحيكانة] : يقال : ضبّة حيكانة : أي ضخمة تحيك إِذا جرت.</w:t>
      </w:r>
    </w:p>
    <w:p>
      <w:pPr>
        <w:pStyle w:val="BookText"/>
      </w:pPr>
      <w:r>
        <w:rPr>
          <w:rFonts w:ascii="IRNazanin" w:hAnsi="IRNazanin" w:eastAsia="IRNazanin" w:cs="IRNazanin"/>
          <w:lang w:bidi="fa-IR"/>
          <w:color w:val="111111"/>
          <w:sz w:val="28"/>
          <w:szCs w:val="28"/>
          <w:rtl/>
        </w:rPr>
        <w:t xml:space="preserve">[شماره صفحه واقعی : 1647]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88" w:name="pg14434_152843"/>
    <w:bookmarkEnd w:id="388"/>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2611" w:name="_Toc1907"/>
      <w:r>
        <w:t>الحيتان</w:t>
      </w:r>
      <w:bookmarkEnd w:id="2611"/>
    </w:p>
    <w:p>
      <w:pPr>
        <w:pStyle w:val="BookText"/>
      </w:pPr>
      <w:r>
        <w:rPr>
          <w:rFonts w:ascii="Amiri" w:hAnsi="Amiri" w:eastAsia="Amiri" w:cs="Amiri"/>
          <w:lang w:bidi="ar-SA"/>
          <w:color w:val="111111"/>
          <w:sz w:val="28"/>
          <w:szCs w:val="28"/>
          <w:rtl/>
        </w:rPr>
        <w:t xml:space="preserve">[الحيتان] : جمع حوت.</w:t>
      </w:r>
    </w:p>
    <w:p>
      <w:pPr>
        <w:pStyle w:val="BookText"/>
      </w:pPr>
      <w:r>
        <w:rPr>
          <w:rFonts w:ascii="IRNazanin" w:hAnsi="IRNazanin" w:eastAsia="IRNazanin" w:cs="IRNazanin"/>
          <w:lang w:bidi="fa-IR"/>
          <w:color w:val="111111"/>
          <w:sz w:val="28"/>
          <w:szCs w:val="28"/>
          <w:rtl/>
        </w:rPr>
        <w:t xml:space="preserve">ر</w:t>
      </w:r>
    </w:p>
    <w:p>
      <w:pPr>
        <w:pStyle w:val="Heading5"/>
      </w:pPr>
      <w:bookmarkStart w:id="2612" w:name="_Toc1908"/>
      <w:r>
        <w:t>الحيران</w:t>
      </w:r>
      <w:bookmarkEnd w:id="2612"/>
    </w:p>
    <w:p>
      <w:pPr>
        <w:pStyle w:val="BookText"/>
      </w:pPr>
      <w:r>
        <w:rPr>
          <w:rFonts w:ascii="Amiri" w:hAnsi="Amiri" w:eastAsia="Amiri" w:cs="Amiri"/>
          <w:lang w:bidi="ar-SA"/>
          <w:color w:val="111111"/>
          <w:sz w:val="28"/>
          <w:szCs w:val="28"/>
          <w:rtl/>
        </w:rPr>
        <w:t xml:space="preserve">[الحيران] : جمع : حائر الماء ، وهو مجتمعه.</w:t>
      </w:r>
    </w:p>
    <w:p>
      <w:pPr>
        <w:pStyle w:val="BookText"/>
      </w:pPr>
      <w:r>
        <w:rPr>
          <w:rFonts w:ascii="IRNazanin" w:hAnsi="IRNazanin" w:eastAsia="IRNazanin" w:cs="IRNazanin"/>
          <w:lang w:bidi="fa-IR"/>
          <w:color w:val="111111"/>
          <w:sz w:val="28"/>
          <w:szCs w:val="28"/>
          <w:rtl/>
        </w:rPr>
        <w:t xml:space="preserve">ط</w:t>
      </w:r>
    </w:p>
    <w:p>
      <w:pPr>
        <w:pStyle w:val="Heading5"/>
      </w:pPr>
      <w:bookmarkStart w:id="2613" w:name="_Toc1909"/>
      <w:r>
        <w:t>الحيطان</w:t>
      </w:r>
      <w:bookmarkEnd w:id="2613"/>
    </w:p>
    <w:p>
      <w:pPr>
        <w:pStyle w:val="BookText"/>
      </w:pPr>
      <w:r>
        <w:rPr>
          <w:rFonts w:ascii="Amiri" w:hAnsi="Amiri" w:eastAsia="Amiri" w:cs="Amiri"/>
          <w:lang w:bidi="ar-SA"/>
          <w:color w:val="111111"/>
          <w:sz w:val="28"/>
          <w:szCs w:val="28"/>
          <w:rtl/>
        </w:rPr>
        <w:t xml:space="preserve">[الحيطان] : جمع حائط.</w:t>
      </w:r>
    </w:p>
    <w:p>
      <w:pPr>
        <w:pStyle w:val="BookText"/>
      </w:pPr>
      <w:r>
        <w:rPr>
          <w:rFonts w:ascii="Amiri" w:hAnsi="Amiri" w:eastAsia="Amiri" w:cs="Amiri"/>
          <w:lang w:bidi="ar-SA"/>
          <w:color w:val="111111"/>
          <w:sz w:val="28"/>
          <w:szCs w:val="28"/>
          <w:rtl/>
        </w:rPr>
        <w:t xml:space="preserve">و [ فَعَلان ] ، بفتح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614" w:name="_Toc1910"/>
      <w:r>
        <w:t>الحَيوان</w:t>
      </w:r>
      <w:bookmarkEnd w:id="2614"/>
    </w:p>
    <w:p>
      <w:pPr>
        <w:pStyle w:val="BookText"/>
      </w:pPr>
      <w:r>
        <w:rPr>
          <w:rFonts w:ascii="Amiri" w:hAnsi="Amiri" w:eastAsia="Amiri" w:cs="Amiri"/>
          <w:lang w:bidi="ar-SA"/>
          <w:color w:val="111111"/>
          <w:sz w:val="28"/>
          <w:szCs w:val="28"/>
          <w:rtl/>
        </w:rPr>
        <w:t xml:space="preserve">[الحَيوان] : كل ذي روح ، وهو على نوعين مكلّف وغير مكلّف.</w:t>
      </w:r>
    </w:p>
    <w:p>
      <w:pPr>
        <w:pStyle w:val="BookText"/>
      </w:pPr>
      <w:r>
        <w:rPr>
          <w:rFonts w:ascii="Amiri" w:hAnsi="Amiri" w:eastAsia="Amiri" w:cs="Amiri"/>
          <w:lang w:bidi="ar-SA"/>
          <w:color w:val="111111"/>
          <w:sz w:val="28"/>
          <w:szCs w:val="28"/>
          <w:rtl/>
        </w:rPr>
        <w:t xml:space="preserve">والحيوان : ماء في الجنة.</w:t>
      </w:r>
    </w:p>
    <w:p>
      <w:pPr>
        <w:pStyle w:val="BookText"/>
      </w:pPr>
      <w:r>
        <w:rPr>
          <w:rFonts w:ascii="Amiri" w:hAnsi="Amiri" w:eastAsia="Amiri" w:cs="Amiri"/>
          <w:lang w:bidi="ar-SA"/>
          <w:color w:val="111111"/>
          <w:sz w:val="28"/>
          <w:szCs w:val="28"/>
          <w:rtl/>
        </w:rPr>
        <w:t xml:space="preserve">وقول الله تعالى : ( لَهِيَ الْحَيَوانُ )</w:t>
      </w:r>
      <w:r>
        <w:rPr>
          <w:rStyle w:val="FootnoteReference"/>
        </w:rPr>
        <w:footnoteReference w:id="983"/>
      </w:r>
      <w:r>
        <w:rPr>
          <w:rFonts w:ascii="Amiri" w:hAnsi="Amiri" w:eastAsia="Amiri" w:cs="Amiri"/>
          <w:lang w:bidi="ar-SA"/>
          <w:color w:val="111111"/>
          <w:sz w:val="28"/>
          <w:szCs w:val="28"/>
          <w:rtl/>
        </w:rPr>
        <w:t xml:space="preserve">. أي الباقية.</w:t>
      </w:r>
    </w:p>
    <w:p>
      <w:pPr>
        <w:pStyle w:val="BookText"/>
      </w:pPr>
      <w:r>
        <w:rPr>
          <w:rFonts w:ascii="IRNazanin" w:hAnsi="IRNazanin" w:eastAsia="IRNazanin" w:cs="IRNazanin"/>
          <w:lang w:bidi="fa-IR"/>
          <w:color w:val="111111"/>
          <w:sz w:val="28"/>
          <w:szCs w:val="28"/>
          <w:rtl/>
        </w:rPr>
        <w:t xml:space="preserve">[شماره صفحه واقعی : 1648]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89" w:name="pg14434_152845"/>
    <w:bookmarkEnd w:id="389"/>
    <w:p>
      <w:pPr>
        <w:pStyle w:val="Heading4"/>
      </w:pPr>
      <w:bookmarkStart w:id="2615" w:name="_Toc1911"/>
      <w:r>
        <w:t>الأفعال</w:t>
      </w:r>
      <w:bookmarkEnd w:id="2615"/>
    </w:p>
    <w:p>
      <w:pPr>
        <w:pStyle w:val="Heading5"/>
      </w:pPr>
      <w:bookmarkStart w:id="2616" w:name="_Toc1912"/>
      <w:r>
        <w:t>اشارة</w:t>
      </w:r>
      <w:bookmarkEnd w:id="2616"/>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د</w:t>
      </w:r>
    </w:p>
    <w:p>
      <w:pPr>
        <w:pStyle w:val="Heading5"/>
      </w:pPr>
      <w:bookmarkStart w:id="2617" w:name="_Toc1913"/>
      <w:r>
        <w:t>حاد</w:t>
      </w:r>
      <w:bookmarkEnd w:id="2617"/>
    </w:p>
    <w:p>
      <w:pPr>
        <w:pStyle w:val="BookText"/>
      </w:pPr>
      <w:r>
        <w:rPr>
          <w:rFonts w:ascii="Amiri" w:hAnsi="Amiri" w:eastAsia="Amiri" w:cs="Amiri"/>
          <w:lang w:bidi="ar-SA"/>
          <w:color w:val="111111"/>
          <w:sz w:val="28"/>
          <w:szCs w:val="28"/>
          <w:rtl/>
        </w:rPr>
        <w:t xml:space="preserve">[حاد] عن الشيء حَيَداً وحَيْداً وحُيُوداً وحَيَداناً وحَيْدودة : أي مال. قال الله تعالى : ( ذلِكَ ما كُنْتَ مِنْهُ تَحِيدُ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2618" w:name="_Toc1914"/>
      <w:r>
        <w:t>حاس</w:t>
      </w:r>
      <w:bookmarkEnd w:id="2618"/>
    </w:p>
    <w:p>
      <w:pPr>
        <w:pStyle w:val="BookText"/>
      </w:pPr>
      <w:r>
        <w:rPr>
          <w:rFonts w:ascii="Amiri" w:hAnsi="Amiri" w:eastAsia="Amiri" w:cs="Amiri"/>
          <w:lang w:bidi="ar-SA"/>
          <w:color w:val="111111"/>
          <w:sz w:val="28"/>
          <w:szCs w:val="28"/>
          <w:rtl/>
        </w:rPr>
        <w:t xml:space="preserve">[حاس] : الحيْس : الخلط ، ومنه سمي الحيْس.</w:t>
      </w:r>
    </w:p>
    <w:p>
      <w:pPr>
        <w:pStyle w:val="BookText"/>
      </w:pPr>
      <w:r>
        <w:rPr>
          <w:rFonts w:ascii="Amiri" w:hAnsi="Amiri" w:eastAsia="Amiri" w:cs="Amiri"/>
          <w:lang w:bidi="ar-SA"/>
          <w:color w:val="111111"/>
          <w:sz w:val="28"/>
          <w:szCs w:val="28"/>
          <w:rtl/>
        </w:rPr>
        <w:t xml:space="preserve">يقال : حاس حيْساً : أي اتخذه.</w:t>
      </w:r>
    </w:p>
    <w:p>
      <w:pPr>
        <w:pStyle w:val="BookText"/>
      </w:pPr>
      <w:r>
        <w:rPr>
          <w:rFonts w:ascii="IRNazanin" w:hAnsi="IRNazanin" w:eastAsia="IRNazanin" w:cs="IRNazanin"/>
          <w:lang w:bidi="fa-IR"/>
          <w:color w:val="111111"/>
          <w:sz w:val="28"/>
          <w:szCs w:val="28"/>
          <w:rtl/>
        </w:rPr>
        <w:t xml:space="preserve">ص</w:t>
      </w:r>
    </w:p>
    <w:p>
      <w:pPr>
        <w:pStyle w:val="Heading5"/>
      </w:pPr>
      <w:bookmarkStart w:id="2619" w:name="_Toc1915"/>
      <w:r>
        <w:t>حاص</w:t>
      </w:r>
      <w:bookmarkEnd w:id="2619"/>
    </w:p>
    <w:p>
      <w:pPr>
        <w:pStyle w:val="BookText"/>
      </w:pPr>
      <w:r>
        <w:rPr>
          <w:rFonts w:ascii="Amiri" w:hAnsi="Amiri" w:eastAsia="Amiri" w:cs="Amiri"/>
          <w:lang w:bidi="ar-SA"/>
          <w:color w:val="111111"/>
          <w:sz w:val="28"/>
          <w:szCs w:val="28"/>
          <w:rtl/>
        </w:rPr>
        <w:t xml:space="preserve">[حاص] : عن الشيء حَيْصاً وحيوصاً ومحاصاً وحيصاناً : إِذا مال. وفي حديث ابن عمر في ذكر غزاة : فحاص المسلمون حيصة. ويروى بالجيم والضاد معجمتين.</w:t>
      </w:r>
    </w:p>
    <w:p>
      <w:pPr>
        <w:pStyle w:val="BookText"/>
      </w:pPr>
      <w:r>
        <w:rPr>
          <w:rFonts w:ascii="IRNazanin" w:hAnsi="IRNazanin" w:eastAsia="IRNazanin" w:cs="IRNazanin"/>
          <w:lang w:bidi="fa-IR"/>
          <w:color w:val="111111"/>
          <w:sz w:val="28"/>
          <w:szCs w:val="28"/>
          <w:rtl/>
        </w:rPr>
        <w:t xml:space="preserve">ض</w:t>
      </w:r>
    </w:p>
    <w:p>
      <w:pPr>
        <w:pStyle w:val="Heading5"/>
      </w:pPr>
      <w:bookmarkStart w:id="2620" w:name="_Toc1916"/>
      <w:r>
        <w:t>حاض</w:t>
      </w:r>
      <w:bookmarkEnd w:id="2620"/>
    </w:p>
    <w:p>
      <w:pPr>
        <w:pStyle w:val="BookText"/>
      </w:pPr>
      <w:r>
        <w:rPr>
          <w:rFonts w:ascii="Amiri" w:hAnsi="Amiri" w:eastAsia="Amiri" w:cs="Amiri"/>
          <w:lang w:bidi="ar-SA"/>
          <w:color w:val="111111"/>
          <w:sz w:val="28"/>
          <w:szCs w:val="28"/>
          <w:rtl/>
        </w:rPr>
        <w:t xml:space="preserve">[حاض] : حاضت المرأة حيضاً. والحيضة : المرة الواحدة. وامرأة حائض ونساء حُيّض.</w:t>
      </w:r>
    </w:p>
    <w:p>
      <w:pPr>
        <w:pStyle w:val="BookText"/>
      </w:pPr>
      <w:r>
        <w:rPr>
          <w:rFonts w:ascii="Amiri" w:hAnsi="Amiri" w:eastAsia="Amiri" w:cs="Amiri"/>
          <w:lang w:bidi="ar-SA"/>
          <w:color w:val="111111"/>
          <w:sz w:val="28"/>
          <w:szCs w:val="28"/>
          <w:rtl/>
        </w:rPr>
        <w:t xml:space="preserve">وحَيْض السَّمُرة : شيء يسيل منها كالدم.</w:t>
      </w:r>
    </w:p>
    <w:p>
      <w:pPr>
        <w:pStyle w:val="BookText"/>
      </w:pPr>
      <w:r>
        <w:rPr>
          <w:rFonts w:ascii="IRNazanin" w:hAnsi="IRNazanin" w:eastAsia="IRNazanin" w:cs="IRNazanin"/>
          <w:lang w:bidi="fa-IR"/>
          <w:color w:val="111111"/>
          <w:sz w:val="28"/>
          <w:szCs w:val="28"/>
          <w:rtl/>
        </w:rPr>
        <w:t xml:space="preserve">ف</w:t>
      </w:r>
    </w:p>
    <w:p>
      <w:pPr>
        <w:pStyle w:val="Heading5"/>
      </w:pPr>
      <w:bookmarkStart w:id="2621" w:name="_Toc1917"/>
      <w:r>
        <w:t>حاف</w:t>
      </w:r>
      <w:bookmarkEnd w:id="2621"/>
    </w:p>
    <w:p>
      <w:pPr>
        <w:pStyle w:val="BookText"/>
      </w:pPr>
      <w:r>
        <w:rPr>
          <w:rFonts w:ascii="Amiri" w:hAnsi="Amiri" w:eastAsia="Amiri" w:cs="Amiri"/>
          <w:lang w:bidi="ar-SA"/>
          <w:color w:val="111111"/>
          <w:sz w:val="28"/>
          <w:szCs w:val="28"/>
          <w:rtl/>
        </w:rPr>
        <w:t xml:space="preserve">[حاف] : الحيْف الميل. يقال : حاف عليه : أي مال وجار. وقوله تعالى : ( أَنْ يَحِيفَ اللهُ عَلَيْهِمْ وَرَسُولُهُ )</w:t>
      </w:r>
      <w:r>
        <w:rPr>
          <w:rStyle w:val="FootnoteReference"/>
        </w:rPr>
        <w:footnoteReference w:id="985"/>
      </w:r>
      <w:r>
        <w:rPr>
          <w:rFonts w:ascii="Amiri" w:hAnsi="Amiri" w:eastAsia="Amiri" w:cs="Amiri"/>
          <w:lang w:bidi="ar-SA"/>
          <w:color w:val="111111"/>
          <w:sz w:val="28"/>
          <w:szCs w:val="28"/>
          <w:rtl/>
        </w:rPr>
        <w:t xml:space="preserve">من ذلك.</w:t>
      </w:r>
    </w:p>
    <w:p>
      <w:pPr>
        <w:pStyle w:val="BookText"/>
      </w:pPr>
      <w:r>
        <w:rPr>
          <w:rFonts w:ascii="IRNazanin" w:hAnsi="IRNazanin" w:eastAsia="IRNazanin" w:cs="IRNazanin"/>
          <w:lang w:bidi="fa-IR"/>
          <w:color w:val="111111"/>
          <w:sz w:val="28"/>
          <w:szCs w:val="28"/>
          <w:rtl/>
        </w:rPr>
        <w:t xml:space="preserve">ق</w:t>
      </w:r>
    </w:p>
    <w:p>
      <w:pPr>
        <w:pStyle w:val="Heading5"/>
      </w:pPr>
      <w:bookmarkStart w:id="2622" w:name="_Toc1918"/>
      <w:r>
        <w:t>حاق</w:t>
      </w:r>
      <w:bookmarkEnd w:id="2622"/>
    </w:p>
    <w:p>
      <w:pPr>
        <w:pStyle w:val="BookText"/>
      </w:pPr>
      <w:r>
        <w:rPr>
          <w:rFonts w:ascii="Amiri" w:hAnsi="Amiri" w:eastAsia="Amiri" w:cs="Amiri"/>
          <w:lang w:bidi="ar-SA"/>
          <w:color w:val="111111"/>
          <w:sz w:val="28"/>
          <w:szCs w:val="28"/>
          <w:rtl/>
        </w:rPr>
        <w:t xml:space="preserve">[حاق] به العذابُ حَيْقاً : أي نزل. قال الله تعالى : ( وَلا يَحِيقُ الْمَكْرُ السَّيِّئُ إِلَّا بِأَهْلِهِ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2623" w:name="_Toc1919"/>
      <w:r>
        <w:t>حاك</w:t>
      </w:r>
      <w:bookmarkEnd w:id="2623"/>
    </w:p>
    <w:p>
      <w:pPr>
        <w:pStyle w:val="BookText"/>
      </w:pPr>
      <w:r>
        <w:rPr>
          <w:rFonts w:ascii="Amiri" w:hAnsi="Amiri" w:eastAsia="Amiri" w:cs="Amiri"/>
          <w:lang w:bidi="ar-SA"/>
          <w:color w:val="111111"/>
          <w:sz w:val="28"/>
          <w:szCs w:val="28"/>
          <w:rtl/>
        </w:rPr>
        <w:t xml:space="preserve">[حاك] في سيره حيكاناً : إِذا حرّك منكبيه وجسده.</w:t>
      </w:r>
    </w:p>
    <w:p>
      <w:pPr>
        <w:pStyle w:val="BookText"/>
      </w:pPr>
      <w:r>
        <w:rPr>
          <w:rFonts w:ascii="IRNazanin" w:hAnsi="IRNazanin" w:eastAsia="IRNazanin" w:cs="IRNazanin"/>
          <w:lang w:bidi="fa-IR"/>
          <w:color w:val="111111"/>
          <w:sz w:val="28"/>
          <w:szCs w:val="28"/>
          <w:rtl/>
        </w:rPr>
        <w:t xml:space="preserve">[شماره صفحه واقعی : 1649]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0" w:name="pg14434_152847"/>
    <w:bookmarkEnd w:id="390"/>
    <w:p>
      <w:pPr>
        <w:pStyle w:val="BookText"/>
      </w:pPr>
      <w:r>
        <w:rPr>
          <w:rFonts w:ascii="Amiri" w:hAnsi="Amiri" w:eastAsia="Amiri" w:cs="Amiri"/>
          <w:lang w:bidi="ar-SA"/>
          <w:color w:val="111111"/>
          <w:sz w:val="28"/>
          <w:szCs w:val="28"/>
          <w:rtl/>
        </w:rPr>
        <w:t xml:space="preserve">والحيْك : وقوع الشيء في القلب وثبوته. يقال : ما يحيك كلامُك فيه : أي لا يقع عنده.</w:t>
      </w:r>
    </w:p>
    <w:p>
      <w:pPr>
        <w:pStyle w:val="BookText"/>
      </w:pPr>
      <w:r>
        <w:rPr>
          <w:rFonts w:ascii="Amiri" w:hAnsi="Amiri" w:eastAsia="Amiri" w:cs="Amiri"/>
          <w:lang w:bidi="ar-SA"/>
          <w:color w:val="111111"/>
          <w:sz w:val="28"/>
          <w:szCs w:val="28"/>
          <w:rtl/>
        </w:rPr>
        <w:t xml:space="preserve">ويقال : ضربه بالسيف فما حاك فيه وما أحاك ، لغتان : أي ما قطع فيه.</w:t>
      </w:r>
    </w:p>
    <w:p>
      <w:pPr>
        <w:pStyle w:val="BookText"/>
      </w:pPr>
      <w:r>
        <w:rPr>
          <w:rFonts w:ascii="IRNazanin" w:hAnsi="IRNazanin" w:eastAsia="IRNazanin" w:cs="IRNazanin"/>
          <w:lang w:bidi="fa-IR"/>
          <w:color w:val="111111"/>
          <w:sz w:val="28"/>
          <w:szCs w:val="28"/>
          <w:rtl/>
        </w:rPr>
        <w:t xml:space="preserve">ن</w:t>
      </w:r>
    </w:p>
    <w:p>
      <w:pPr>
        <w:pStyle w:val="Heading5"/>
      </w:pPr>
      <w:bookmarkStart w:id="2624" w:name="_Toc1920"/>
      <w:r>
        <w:t>حان</w:t>
      </w:r>
      <w:bookmarkEnd w:id="2624"/>
    </w:p>
    <w:p>
      <w:pPr>
        <w:pStyle w:val="BookText"/>
      </w:pPr>
      <w:r>
        <w:rPr>
          <w:rFonts w:ascii="Amiri" w:hAnsi="Amiri" w:eastAsia="Amiri" w:cs="Amiri"/>
          <w:lang w:bidi="ar-SA"/>
          <w:color w:val="111111"/>
          <w:sz w:val="28"/>
          <w:szCs w:val="28"/>
          <w:rtl/>
        </w:rPr>
        <w:t xml:space="preserve">[حان] يقال : حان حِينُ الشيءِ : أي آن ، حينونَةً ، قال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سُلُوّي عن جميل لساعةٌ</w:t>
      </w:r>
    </w:p>
    <w:p>
      <w:pPr>
        <w:pStyle w:val="BookText"/>
      </w:pPr>
      <w:r>
        <w:rPr>
          <w:rFonts w:ascii="Amiri" w:hAnsi="Amiri" w:eastAsia="Amiri" w:cs="Amiri"/>
          <w:lang w:bidi="ar-SA"/>
          <w:color w:val="111111"/>
          <w:sz w:val="28"/>
          <w:szCs w:val="28"/>
          <w:rtl/>
        </w:rPr>
        <w:t xml:space="preserve">من الدهر لا حانت ولا حان حينها</w:t>
      </w:r>
    </w:p>
    <w:p>
      <w:pPr>
        <w:pStyle w:val="BookText"/>
      </w:pPr>
      <w:r>
        <w:rPr>
          <w:rFonts w:ascii="Amiri" w:hAnsi="Amiri" w:eastAsia="Amiri" w:cs="Amiri"/>
          <w:lang w:bidi="ar-SA"/>
          <w:color w:val="111111"/>
          <w:sz w:val="28"/>
          <w:szCs w:val="28"/>
          <w:rtl/>
        </w:rPr>
        <w:t xml:space="preserve">وحان حَيْناً ، بفتح الحاء : أي وقع في الهلاك.</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ر</w:t>
      </w:r>
    </w:p>
    <w:p>
      <w:pPr>
        <w:pStyle w:val="Heading5"/>
      </w:pPr>
      <w:bookmarkStart w:id="2625" w:name="_Toc1921"/>
      <w:r>
        <w:t>حَيِر</w:t>
      </w:r>
      <w:bookmarkEnd w:id="2625"/>
    </w:p>
    <w:p>
      <w:pPr>
        <w:pStyle w:val="BookText"/>
      </w:pPr>
      <w:r>
        <w:rPr>
          <w:rFonts w:ascii="Amiri" w:hAnsi="Amiri" w:eastAsia="Amiri" w:cs="Amiri"/>
          <w:lang w:bidi="ar-SA"/>
          <w:color w:val="111111"/>
          <w:sz w:val="28"/>
          <w:szCs w:val="28"/>
          <w:rtl/>
        </w:rPr>
        <w:t xml:space="preserve">[حَيِر] : الحيرة : مصدر حار يحار : إِذا تحيّر فهو حائر. وحار يحار لغة بعض حِمْيَر في حار يحور : إِذا رجع ، وفي بعض مساندهم : لمن ملك ظفار لحمير يحار.</w:t>
      </w:r>
    </w:p>
    <w:p>
      <w:pPr>
        <w:pStyle w:val="BookText"/>
      </w:pPr>
      <w:r>
        <w:rPr>
          <w:rFonts w:ascii="IRNazanin" w:hAnsi="IRNazanin" w:eastAsia="IRNazanin" w:cs="IRNazanin"/>
          <w:lang w:bidi="fa-IR"/>
          <w:color w:val="111111"/>
          <w:sz w:val="28"/>
          <w:szCs w:val="28"/>
          <w:rtl/>
        </w:rPr>
        <w:t xml:space="preserve">و</w:t>
      </w:r>
    </w:p>
    <w:p>
      <w:pPr>
        <w:pStyle w:val="Heading5"/>
      </w:pPr>
      <w:bookmarkStart w:id="2626" w:name="_Toc1922"/>
      <w:r>
        <w:t>حَيِي</w:t>
      </w:r>
      <w:bookmarkEnd w:id="2626"/>
    </w:p>
    <w:p>
      <w:pPr>
        <w:pStyle w:val="BookText"/>
      </w:pPr>
      <w:r>
        <w:rPr>
          <w:rFonts w:ascii="Amiri" w:hAnsi="Amiri" w:eastAsia="Amiri" w:cs="Amiri"/>
          <w:lang w:bidi="ar-SA"/>
          <w:color w:val="111111"/>
          <w:sz w:val="28"/>
          <w:szCs w:val="28"/>
          <w:rtl/>
        </w:rPr>
        <w:t xml:space="preserve">[حَيِي] يحيا : من الحياة ، قال الله تعالى : ( وَيَحْيى مَنْ حَيَ عَنْ بَيِّنَةٍ )</w:t>
      </w:r>
      <w:r>
        <w:rPr>
          <w:rStyle w:val="FootnoteReference"/>
        </w:rPr>
        <w:footnoteReference w:id="988"/>
      </w:r>
      <w:r>
        <w:rPr>
          <w:rFonts w:ascii="Amiri" w:hAnsi="Amiri" w:eastAsia="Amiri" w:cs="Amiri"/>
          <w:lang w:bidi="ar-SA"/>
          <w:color w:val="111111"/>
          <w:sz w:val="28"/>
          <w:szCs w:val="28"/>
          <w:rtl/>
        </w:rPr>
        <w:t xml:space="preserve">. قرأ نافع ويعقوب وعاصم وابن كثير في رواية عنهما « حَيِي » بياءين والباقون « حَيَ » بالإِدغام والتشدد ، وهو اختيار سيبويه وأبي عبيد. قيل : معنى الحياة : الإِيمانُ ، والهلاكِ : الكفرُ ، لأن الإِيمان يؤدي إِلى الحياة والكفر يؤدي إِلى الهلاك ، ومن ذلك في عبارة الرؤيا : الحياة صلاح الدين والموت فساده.</w:t>
      </w:r>
    </w:p>
    <w:p>
      <w:pPr>
        <w:pStyle w:val="BookText"/>
      </w:pPr>
      <w:r>
        <w:rPr>
          <w:rFonts w:ascii="Amiri" w:hAnsi="Amiri" w:eastAsia="Amiri" w:cs="Amiri"/>
          <w:lang w:bidi="ar-SA"/>
          <w:color w:val="111111"/>
          <w:sz w:val="28"/>
          <w:szCs w:val="28"/>
          <w:rtl/>
        </w:rPr>
        <w:t xml:space="preserve">يقال : حيّ يحيا وللجماعة حيّوا بتشديد الياء.</w:t>
      </w:r>
    </w:p>
    <w:p>
      <w:pPr>
        <w:pStyle w:val="BookText"/>
      </w:pPr>
      <w:r>
        <w:rPr>
          <w:rFonts w:ascii="Amiri" w:hAnsi="Amiri" w:eastAsia="Amiri" w:cs="Amiri"/>
          <w:lang w:bidi="ar-SA"/>
          <w:color w:val="111111"/>
          <w:sz w:val="28"/>
          <w:szCs w:val="28"/>
          <w:rtl/>
        </w:rPr>
        <w:t xml:space="preserve">وحَيِي يحيا ، وللجماعة : حَيُوا بياء مخففة ، مثل بقوا ، وهما لغتان. قال ، ويروى أنه لمروان بن الحكم :</w:t>
      </w:r>
    </w:p>
    <w:p>
      <w:pPr>
        <w:pStyle w:val="BookText"/>
      </w:pPr>
      <w:r>
        <w:rPr>
          <w:rFonts w:ascii="IRNazanin" w:hAnsi="IRNazanin" w:eastAsia="IRNazanin" w:cs="IRNazanin"/>
          <w:lang w:bidi="fa-IR"/>
          <w:color w:val="111111"/>
          <w:sz w:val="28"/>
          <w:szCs w:val="28"/>
          <w:rtl/>
        </w:rPr>
        <w:t xml:space="preserve">[شماره صفحه واقعی : 1650]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1" w:name="pg14434_152849"/>
    <w:bookmarkEnd w:id="391"/>
    <w:p>
      <w:pPr>
        <w:pStyle w:val="BookText"/>
      </w:pPr>
      <w:r>
        <w:rPr>
          <w:rFonts w:ascii="Amiri" w:hAnsi="Amiri" w:eastAsia="Amiri" w:cs="Amiri"/>
          <w:lang w:bidi="ar-SA"/>
          <w:color w:val="111111"/>
          <w:sz w:val="28"/>
          <w:szCs w:val="28"/>
          <w:rtl/>
        </w:rPr>
        <w:t xml:space="preserve">هل نحن إِلا مثل من كان قبلنا</w:t>
      </w:r>
    </w:p>
    <w:p>
      <w:pPr>
        <w:pStyle w:val="BookText"/>
      </w:pPr>
      <w:r>
        <w:rPr>
          <w:rFonts w:ascii="Amiri" w:hAnsi="Amiri" w:eastAsia="Amiri" w:cs="Amiri"/>
          <w:lang w:bidi="ar-SA"/>
          <w:color w:val="111111"/>
          <w:sz w:val="28"/>
          <w:szCs w:val="28"/>
          <w:rtl/>
        </w:rPr>
        <w:t xml:space="preserve">نموت كما ماتوا ونحيا كما حَيُوا</w:t>
      </w:r>
    </w:p>
    <w:p>
      <w:pPr>
        <w:pStyle w:val="BookText"/>
      </w:pPr>
      <w:r>
        <w:rPr>
          <w:rFonts w:ascii="Amiri" w:hAnsi="Amiri" w:eastAsia="Amiri" w:cs="Amiri"/>
          <w:lang w:bidi="ar-SA"/>
          <w:color w:val="111111"/>
          <w:sz w:val="28"/>
          <w:szCs w:val="28"/>
          <w:rtl/>
        </w:rPr>
        <w:t xml:space="preserve">وينقص منا كلَّ يوم وليلة</w:t>
      </w:r>
    </w:p>
    <w:p>
      <w:pPr>
        <w:pStyle w:val="BookText"/>
      </w:pPr>
      <w:r>
        <w:rPr>
          <w:rFonts w:ascii="IRNazanin" w:hAnsi="IRNazanin" w:eastAsia="IRNazanin" w:cs="IRNazanin"/>
          <w:lang w:bidi="fa-IR"/>
          <w:color w:val="111111"/>
          <w:sz w:val="28"/>
          <w:szCs w:val="28"/>
          <w:rtl/>
        </w:rPr>
        <w:t xml:space="preserve">ولا بد أن نلقى من الأمر ما لقوا</w:t>
      </w:r>
    </w:p>
    <w:p>
      <w:pPr>
        <w:pStyle w:val="BookText"/>
      </w:pPr>
      <w:r>
        <w:rPr>
          <w:rFonts w:ascii="Amiri" w:hAnsi="Amiri" w:eastAsia="Amiri" w:cs="Amiri"/>
          <w:lang w:bidi="ar-SA"/>
          <w:color w:val="111111"/>
          <w:sz w:val="28"/>
          <w:szCs w:val="28"/>
          <w:rtl/>
        </w:rPr>
        <w:t xml:space="preserve">هذا من عيوب الشعر لأنه إِذا انضم ما قبل الواو ولم تكن من أصل الكلمة لم يجز أن تكون رويّاً وكانت وصلاً ، وأما إِذا انضم ما قبل الواو وكانت من أصل الكلمة مثل يغزو ويدعو ومثل تخفيف عَدُو فيجوز أن يكون روياً ، وأن يكون وصلاً وكونها وصلاً أكثر من كونها رويّاً ، فإِذا انفتح ما قبل الواو لم تكن إِلّا رويّاً ولم تكن وصلاً وأنشد المبرد والفراء :</w:t>
      </w:r>
    </w:p>
    <w:p>
      <w:pPr>
        <w:pStyle w:val="BookText"/>
      </w:pPr>
      <w:r>
        <w:rPr>
          <w:rFonts w:ascii="Amiri" w:hAnsi="Amiri" w:eastAsia="Amiri" w:cs="Amiri"/>
          <w:lang w:bidi="ar-SA"/>
          <w:color w:val="111111"/>
          <w:sz w:val="28"/>
          <w:szCs w:val="28"/>
          <w:rtl/>
        </w:rPr>
        <w:t xml:space="preserve">حدثنا الراوون فيما روَوْا</w:t>
      </w:r>
    </w:p>
    <w:p>
      <w:pPr>
        <w:pStyle w:val="BookText"/>
      </w:pPr>
      <w:r>
        <w:rPr>
          <w:rFonts w:ascii="IRNazanin" w:hAnsi="IRNazanin" w:eastAsia="IRNazanin" w:cs="IRNazanin"/>
          <w:lang w:bidi="fa-IR"/>
          <w:color w:val="111111"/>
          <w:sz w:val="28"/>
          <w:szCs w:val="28"/>
          <w:rtl/>
        </w:rPr>
        <w:t xml:space="preserve">أن شرار الناس قوم عصوا</w:t>
      </w:r>
    </w:p>
    <w:p>
      <w:pPr>
        <w:pStyle w:val="BookText"/>
      </w:pPr>
      <w:r>
        <w:rPr>
          <w:rFonts w:ascii="Amiri" w:hAnsi="Amiri" w:eastAsia="Amiri" w:cs="Amiri"/>
          <w:lang w:bidi="ar-SA"/>
          <w:color w:val="111111"/>
          <w:sz w:val="28"/>
          <w:szCs w:val="28"/>
          <w:rtl/>
        </w:rPr>
        <w:t xml:space="preserve">وقد استقصينا ذكر ذلك في كتابنا المعروف ( ببيان مشكل الروي وصراطه السوي )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ويحيى : من أسماء الرجال ، وأكثر الكتّاب يكتبونه بياء للفرق بينه وبين الفعل ، ولا يكتبون سائرَ ما قبل ألفه ياءً من الأسماء والأفعال إِلا بالألف مثل : الدنيا والقصيا ويحيا ويعيا ونحو ذلك ، وإِن كان أبو العباس لا يجيز كَتْبَ شيء من ذلك وما شاكله إِلَّا بالألف.</w:t>
      </w:r>
    </w:p>
    <w:p>
      <w:pPr>
        <w:pStyle w:val="BookText"/>
      </w:pPr>
      <w:r>
        <w:rPr>
          <w:rFonts w:ascii="Amiri" w:hAnsi="Amiri" w:eastAsia="Amiri" w:cs="Amiri"/>
          <w:lang w:bidi="ar-SA"/>
          <w:color w:val="111111"/>
          <w:sz w:val="28"/>
          <w:szCs w:val="28"/>
          <w:rtl/>
        </w:rPr>
        <w:t xml:space="preserve">قال أبو زيد. يقال : حييت منه أحيا : أي استحيت. ورجل حيي بوزن فعيل ، وامرأة حيية وفلان أحيا من فلان.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ك</w:t>
      </w:r>
    </w:p>
    <w:p>
      <w:pPr>
        <w:pStyle w:val="Heading5"/>
      </w:pPr>
      <w:bookmarkStart w:id="2627" w:name="_Toc1923"/>
      <w:r>
        <w:t>الإِحاكة</w:t>
      </w:r>
      <w:bookmarkEnd w:id="2627"/>
    </w:p>
    <w:p>
      <w:pPr>
        <w:pStyle w:val="BookText"/>
      </w:pPr>
      <w:r>
        <w:rPr>
          <w:rFonts w:ascii="Amiri" w:hAnsi="Amiri" w:eastAsia="Amiri" w:cs="Amiri"/>
          <w:lang w:bidi="ar-SA"/>
          <w:color w:val="111111"/>
          <w:sz w:val="28"/>
          <w:szCs w:val="28"/>
          <w:rtl/>
        </w:rPr>
        <w:t xml:space="preserve">[الإِحاكة] : يقال : ضربه فما أحاك فيه السيفُ : أي قطع.</w:t>
      </w:r>
    </w:p>
    <w:p>
      <w:pPr>
        <w:pStyle w:val="BookText"/>
      </w:pPr>
      <w:r>
        <w:rPr>
          <w:rFonts w:ascii="IRNazanin" w:hAnsi="IRNazanin" w:eastAsia="IRNazanin" w:cs="IRNazanin"/>
          <w:lang w:bidi="fa-IR"/>
          <w:color w:val="111111"/>
          <w:sz w:val="28"/>
          <w:szCs w:val="28"/>
          <w:rtl/>
        </w:rPr>
        <w:t xml:space="preserve">ل</w:t>
      </w:r>
    </w:p>
    <w:p>
      <w:pPr>
        <w:pStyle w:val="Heading5"/>
      </w:pPr>
      <w:bookmarkStart w:id="2628" w:name="_Toc1924"/>
      <w:r>
        <w:t>الإِحالة</w:t>
      </w:r>
      <w:bookmarkEnd w:id="2628"/>
    </w:p>
    <w:p>
      <w:pPr>
        <w:pStyle w:val="BookText"/>
      </w:pPr>
      <w:r>
        <w:rPr>
          <w:rFonts w:ascii="Amiri" w:hAnsi="Amiri" w:eastAsia="Amiri" w:cs="Amiri"/>
          <w:lang w:bidi="ar-SA"/>
          <w:color w:val="111111"/>
          <w:sz w:val="28"/>
          <w:szCs w:val="28"/>
          <w:rtl/>
        </w:rPr>
        <w:t xml:space="preserve">[الإِحالة] : أحال بالمكان : أي أقام.</w:t>
      </w:r>
    </w:p>
    <w:p>
      <w:pPr>
        <w:pStyle w:val="BookText"/>
      </w:pPr>
      <w:r>
        <w:rPr>
          <w:rFonts w:ascii="IRNazanin" w:hAnsi="IRNazanin" w:eastAsia="IRNazanin" w:cs="IRNazanin"/>
          <w:lang w:bidi="fa-IR"/>
          <w:color w:val="111111"/>
          <w:sz w:val="28"/>
          <w:szCs w:val="28"/>
          <w:rtl/>
        </w:rPr>
        <w:t xml:space="preserve">[شماره صفحه واقعی : 1651]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2" w:name="pg14434_152851"/>
    <w:bookmarkEnd w:id="392"/>
    <w:p>
      <w:pPr>
        <w:pStyle w:val="BookText"/>
      </w:pPr>
      <w:r>
        <w:rPr>
          <w:rFonts w:ascii="IRNazanin" w:hAnsi="IRNazanin" w:eastAsia="IRNazanin" w:cs="IRNazanin"/>
          <w:lang w:bidi="fa-IR"/>
          <w:color w:val="111111"/>
          <w:sz w:val="28"/>
          <w:szCs w:val="28"/>
          <w:rtl/>
        </w:rPr>
        <w:t xml:space="preserve">ن</w:t>
      </w:r>
    </w:p>
    <w:p>
      <w:pPr>
        <w:pStyle w:val="Heading5"/>
      </w:pPr>
      <w:bookmarkStart w:id="2629" w:name="_Toc1925"/>
      <w:r>
        <w:t>الإِحانة</w:t>
      </w:r>
      <w:bookmarkEnd w:id="2629"/>
    </w:p>
    <w:p>
      <w:pPr>
        <w:pStyle w:val="BookText"/>
      </w:pPr>
      <w:r>
        <w:rPr>
          <w:rFonts w:ascii="Amiri" w:hAnsi="Amiri" w:eastAsia="Amiri" w:cs="Amiri"/>
          <w:lang w:bidi="ar-SA"/>
          <w:color w:val="111111"/>
          <w:sz w:val="28"/>
          <w:szCs w:val="28"/>
          <w:rtl/>
        </w:rPr>
        <w:t xml:space="preserve">[الإِحانة] : يقال : أحان الله الأبعد : أي أوقعه في الحَيْن وهو الهلاك.</w:t>
      </w:r>
    </w:p>
    <w:p>
      <w:pPr>
        <w:pStyle w:val="BookText"/>
      </w:pPr>
      <w:r>
        <w:rPr>
          <w:rFonts w:ascii="IRNazanin" w:hAnsi="IRNazanin" w:eastAsia="IRNazanin" w:cs="IRNazanin"/>
          <w:lang w:bidi="fa-IR"/>
          <w:color w:val="111111"/>
          <w:sz w:val="28"/>
          <w:szCs w:val="28"/>
          <w:rtl/>
        </w:rPr>
        <w:t xml:space="preserve">ومما جاء على الأصل</w:t>
      </w:r>
    </w:p>
    <w:p>
      <w:pPr>
        <w:pStyle w:val="BookText"/>
      </w:pPr>
      <w:r>
        <w:rPr>
          <w:rFonts w:ascii="IRNazanin" w:hAnsi="IRNazanin" w:eastAsia="IRNazanin" w:cs="IRNazanin"/>
          <w:lang w:bidi="fa-IR"/>
          <w:color w:val="111111"/>
          <w:sz w:val="28"/>
          <w:szCs w:val="28"/>
          <w:rtl/>
        </w:rPr>
        <w:t xml:space="preserve">ن</w:t>
      </w:r>
    </w:p>
    <w:p>
      <w:pPr>
        <w:pStyle w:val="Heading5"/>
      </w:pPr>
      <w:bookmarkStart w:id="2630" w:name="_Toc1926"/>
      <w:r>
        <w:t>الإِحيان</w:t>
      </w:r>
      <w:bookmarkEnd w:id="2630"/>
    </w:p>
    <w:p>
      <w:pPr>
        <w:pStyle w:val="BookText"/>
      </w:pPr>
      <w:r>
        <w:rPr>
          <w:rFonts w:ascii="Amiri" w:hAnsi="Amiri" w:eastAsia="Amiri" w:cs="Amiri"/>
          <w:lang w:bidi="ar-SA"/>
          <w:color w:val="111111"/>
          <w:sz w:val="28"/>
          <w:szCs w:val="28"/>
          <w:rtl/>
        </w:rPr>
        <w:t xml:space="preserve">[الإِحيان] : أحينت بالمكان : إِذا أقمت به حيناً.</w:t>
      </w:r>
    </w:p>
    <w:p>
      <w:pPr>
        <w:pStyle w:val="BookText"/>
      </w:pPr>
      <w:r>
        <w:rPr>
          <w:rFonts w:ascii="IRNazanin" w:hAnsi="IRNazanin" w:eastAsia="IRNazanin" w:cs="IRNazanin"/>
          <w:lang w:bidi="fa-IR"/>
          <w:color w:val="111111"/>
          <w:sz w:val="28"/>
          <w:szCs w:val="28"/>
          <w:rtl/>
        </w:rPr>
        <w:t xml:space="preserve">و</w:t>
      </w:r>
    </w:p>
    <w:p>
      <w:pPr>
        <w:pStyle w:val="Heading5"/>
      </w:pPr>
      <w:bookmarkStart w:id="2631" w:name="_Toc1927"/>
      <w:r>
        <w:t>الإِحياء</w:t>
      </w:r>
      <w:bookmarkEnd w:id="2631"/>
    </w:p>
    <w:p>
      <w:pPr>
        <w:pStyle w:val="BookText"/>
      </w:pPr>
      <w:r>
        <w:rPr>
          <w:rFonts w:ascii="Amiri" w:hAnsi="Amiri" w:eastAsia="Amiri" w:cs="Amiri"/>
          <w:lang w:bidi="ar-SA"/>
          <w:color w:val="111111"/>
          <w:sz w:val="28"/>
          <w:szCs w:val="28"/>
          <w:rtl/>
        </w:rPr>
        <w:t xml:space="preserve">[الإِحياء] : أحياه الله عزوجل. قال تعالى : ( يُحْيِيكُمْ ثُمَّ يُمِيتُكُمْ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وأحيا الأرض بالمطر. قال : ( فَأَحْيا بِهِ الْأَرْضَ بَعْدَ مَوْتِها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وأحيا ذكره : أي رفعه ، قال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فأحييت من ذكري وما كان خاملاً</w:t>
      </w:r>
    </w:p>
    <w:p>
      <w:pPr>
        <w:pStyle w:val="BookText"/>
      </w:pPr>
      <w:r>
        <w:rPr>
          <w:rFonts w:ascii="Amiri" w:hAnsi="Amiri" w:eastAsia="Amiri" w:cs="Amiri"/>
          <w:lang w:bidi="ar-SA"/>
          <w:color w:val="111111"/>
          <w:sz w:val="28"/>
          <w:szCs w:val="28"/>
          <w:rtl/>
        </w:rPr>
        <w:t xml:space="preserve">ولكن بعض الذكر أَنْبَه من بعض</w:t>
      </w:r>
    </w:p>
    <w:p>
      <w:pPr>
        <w:pStyle w:val="BookText"/>
      </w:pPr>
      <w:r>
        <w:rPr>
          <w:rFonts w:ascii="Amiri" w:hAnsi="Amiri" w:eastAsia="Amiri" w:cs="Amiri"/>
          <w:lang w:bidi="ar-SA"/>
          <w:color w:val="111111"/>
          <w:sz w:val="28"/>
          <w:szCs w:val="28"/>
          <w:rtl/>
        </w:rPr>
        <w:t xml:space="preserve">ويقال في قوله تعالى : ( وَمَنْ أَحْياها فَكَأَنَّما أَحْيَا النَّاسَ جَمِيعاً )</w:t>
      </w:r>
      <w:r>
        <w:rPr>
          <w:rStyle w:val="FootnoteReference"/>
        </w:rPr>
        <w:footnoteReference w:id="993"/>
      </w:r>
      <w:r>
        <w:rPr>
          <w:rFonts w:ascii="Amiri" w:hAnsi="Amiri" w:eastAsia="Amiri" w:cs="Amiri"/>
          <w:lang w:bidi="ar-SA"/>
          <w:color w:val="111111"/>
          <w:sz w:val="28"/>
          <w:szCs w:val="28"/>
          <w:rtl/>
        </w:rPr>
        <w:t xml:space="preserve">. أي أحياها بالإِرشاد إِلى الإِيمان.</w:t>
      </w:r>
    </w:p>
    <w:p>
      <w:pPr>
        <w:pStyle w:val="BookText"/>
      </w:pPr>
      <w:r>
        <w:rPr>
          <w:rFonts w:ascii="Amiri" w:hAnsi="Amiri" w:eastAsia="Amiri" w:cs="Amiri"/>
          <w:lang w:bidi="ar-SA"/>
          <w:color w:val="111111"/>
          <w:sz w:val="28"/>
          <w:szCs w:val="28"/>
          <w:rtl/>
        </w:rPr>
        <w:t xml:space="preserve">وأحيا القومُ : إِذا حيّت مواشيهم.</w:t>
      </w:r>
    </w:p>
    <w:p>
      <w:pPr>
        <w:pStyle w:val="BookText"/>
      </w:pPr>
      <w:r>
        <w:rPr>
          <w:rFonts w:ascii="Amiri" w:hAnsi="Amiri" w:eastAsia="Amiri" w:cs="Amiri"/>
          <w:lang w:bidi="ar-SA"/>
          <w:color w:val="111111"/>
          <w:sz w:val="28"/>
          <w:szCs w:val="28"/>
          <w:rtl/>
        </w:rPr>
        <w:t xml:space="preserve">وأحيتْ الناقةُ : إِذا حيّ أولادها ، وناقة محيي ومحيية أيضاً.</w:t>
      </w:r>
    </w:p>
    <w:p>
      <w:pPr>
        <w:pStyle w:val="BookText"/>
      </w:pPr>
      <w:r>
        <w:rPr>
          <w:rFonts w:ascii="Amiri" w:hAnsi="Amiri" w:eastAsia="Amiri" w:cs="Amiri"/>
          <w:lang w:bidi="ar-SA"/>
          <w:color w:val="111111"/>
          <w:sz w:val="28"/>
          <w:szCs w:val="28"/>
          <w:rtl/>
        </w:rPr>
        <w:t xml:space="preserve">ويقال : أحييْتُ الأرضَ : إِذا وجدتها حية النبات.</w:t>
      </w:r>
    </w:p>
    <w:p>
      <w:pPr>
        <w:pStyle w:val="BookText"/>
      </w:pPr>
      <w:r>
        <w:rPr>
          <w:rFonts w:ascii="Amiri" w:hAnsi="Amiri" w:eastAsia="Amiri" w:cs="Amiri"/>
          <w:lang w:bidi="ar-SA"/>
          <w:color w:val="111111"/>
          <w:sz w:val="28"/>
          <w:szCs w:val="28"/>
          <w:rtl/>
        </w:rPr>
        <w:t xml:space="preserve">وأحيا الرجل الأرض : إِذا عمرها ، وفي الحديث </w:t>
      </w:r>
      <w:r>
        <w:rPr>
          <w:rStyle w:val="FootnoteReference"/>
        </w:rPr>
        <w:footnoteReference w:id="994"/>
      </w:r>
      <w:r>
        <w:rPr>
          <w:rFonts w:ascii="Amiri" w:hAnsi="Amiri" w:eastAsia="Amiri" w:cs="Amiri"/>
          <w:lang w:bidi="ar-SA"/>
          <w:color w:val="111111"/>
          <w:sz w:val="28"/>
          <w:szCs w:val="28"/>
          <w:rtl/>
        </w:rPr>
        <w:t xml:space="preserve">عن النبي عليه‌السلام : « من أحيا أرضاً ميتة فهي له ». قال الشافعي :</w:t>
      </w:r>
    </w:p>
    <w:p>
      <w:pPr>
        <w:pStyle w:val="BookText"/>
      </w:pPr>
      <w:r>
        <w:rPr>
          <w:rFonts w:ascii="IRNazanin" w:hAnsi="IRNazanin" w:eastAsia="IRNazanin" w:cs="IRNazanin"/>
          <w:lang w:bidi="fa-IR"/>
          <w:color w:val="111111"/>
          <w:sz w:val="28"/>
          <w:szCs w:val="28"/>
          <w:rtl/>
        </w:rPr>
        <w:t xml:space="preserve">[شماره صفحه واقعی : 1652]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3" w:name="pg14434_152853"/>
    <w:bookmarkEnd w:id="393"/>
    <w:p>
      <w:pPr>
        <w:pStyle w:val="BookText"/>
      </w:pPr>
      <w:r>
        <w:rPr>
          <w:rFonts w:ascii="Amiri" w:hAnsi="Amiri" w:eastAsia="Amiri" w:cs="Amiri"/>
          <w:lang w:bidi="ar-SA"/>
          <w:color w:val="111111"/>
          <w:sz w:val="28"/>
          <w:szCs w:val="28"/>
          <w:rtl/>
        </w:rPr>
        <w:t xml:space="preserve">ليس للذمي إِحياء الموات لأن الخطاب متوجه إِلى المسلمين. وقال أبو حنيفة له إِحياؤها لأن الخطاب عام.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632" w:name="_Toc1928"/>
      <w:r>
        <w:t>التحيير</w:t>
      </w:r>
      <w:bookmarkEnd w:id="2632"/>
    </w:p>
    <w:p>
      <w:pPr>
        <w:pStyle w:val="BookText"/>
      </w:pPr>
      <w:r>
        <w:rPr>
          <w:rFonts w:ascii="Amiri" w:hAnsi="Amiri" w:eastAsia="Amiri" w:cs="Amiri"/>
          <w:lang w:bidi="ar-SA"/>
          <w:color w:val="111111"/>
          <w:sz w:val="28"/>
          <w:szCs w:val="28"/>
          <w:rtl/>
        </w:rPr>
        <w:t xml:space="preserve">[التحيير] : حَيَّره فتحيّر.</w:t>
      </w:r>
    </w:p>
    <w:p>
      <w:pPr>
        <w:pStyle w:val="BookText"/>
      </w:pPr>
      <w:r>
        <w:rPr>
          <w:rFonts w:ascii="IRNazanin" w:hAnsi="IRNazanin" w:eastAsia="IRNazanin" w:cs="IRNazanin"/>
          <w:lang w:bidi="fa-IR"/>
          <w:color w:val="111111"/>
          <w:sz w:val="28"/>
          <w:szCs w:val="28"/>
          <w:rtl/>
        </w:rPr>
        <w:t xml:space="preserve">س</w:t>
      </w:r>
    </w:p>
    <w:p>
      <w:pPr>
        <w:pStyle w:val="Heading5"/>
      </w:pPr>
      <w:bookmarkStart w:id="2633" w:name="_Toc1929"/>
      <w:r>
        <w:t>التحييس</w:t>
      </w:r>
      <w:bookmarkEnd w:id="2633"/>
    </w:p>
    <w:p>
      <w:pPr>
        <w:pStyle w:val="BookText"/>
      </w:pPr>
      <w:r>
        <w:rPr>
          <w:rFonts w:ascii="Amiri" w:hAnsi="Amiri" w:eastAsia="Amiri" w:cs="Amiri"/>
          <w:lang w:bidi="ar-SA"/>
          <w:color w:val="111111"/>
          <w:sz w:val="28"/>
          <w:szCs w:val="28"/>
          <w:rtl/>
        </w:rPr>
        <w:t xml:space="preserve">[التحييس] : حيّس حيساً : أي اتخذه.</w:t>
      </w:r>
    </w:p>
    <w:p>
      <w:pPr>
        <w:pStyle w:val="BookText"/>
      </w:pPr>
      <w:r>
        <w:rPr>
          <w:rFonts w:ascii="IRNazanin" w:hAnsi="IRNazanin" w:eastAsia="IRNazanin" w:cs="IRNazanin"/>
          <w:lang w:bidi="fa-IR"/>
          <w:color w:val="111111"/>
          <w:sz w:val="28"/>
          <w:szCs w:val="28"/>
          <w:rtl/>
        </w:rPr>
        <w:t xml:space="preserve">ن</w:t>
      </w:r>
    </w:p>
    <w:p>
      <w:pPr>
        <w:pStyle w:val="Heading5"/>
      </w:pPr>
      <w:bookmarkStart w:id="2634" w:name="_Toc1930"/>
      <w:r>
        <w:t>التحيين</w:t>
      </w:r>
      <w:bookmarkEnd w:id="2634"/>
    </w:p>
    <w:p>
      <w:pPr>
        <w:pStyle w:val="BookText"/>
      </w:pPr>
      <w:r>
        <w:rPr>
          <w:rFonts w:ascii="Amiri" w:hAnsi="Amiri" w:eastAsia="Amiri" w:cs="Amiri"/>
          <w:lang w:bidi="ar-SA"/>
          <w:color w:val="111111"/>
          <w:sz w:val="28"/>
          <w:szCs w:val="28"/>
          <w:rtl/>
        </w:rPr>
        <w:t xml:space="preserve">[التحيين] : حيَّنْتَ الشاةَ والناقة ونحوها : إِذا جعلت لها وقتاً معلوماً تحلبها فيه. ويقال : التحيين حلبها مرة بعد مرة. قال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أُفِنَتْ أروى عيالك أَفْنُها</w:t>
      </w:r>
    </w:p>
    <w:p>
      <w:pPr>
        <w:pStyle w:val="BookText"/>
      </w:pPr>
      <w:r>
        <w:rPr>
          <w:rFonts w:ascii="Amiri" w:hAnsi="Amiri" w:eastAsia="Amiri" w:cs="Amiri"/>
          <w:lang w:bidi="ar-SA"/>
          <w:color w:val="111111"/>
          <w:sz w:val="28"/>
          <w:szCs w:val="28"/>
          <w:rtl/>
        </w:rPr>
        <w:t xml:space="preserve">وإِن حُيِّنتْ أربى على الوطب حينها</w:t>
      </w:r>
    </w:p>
    <w:p>
      <w:pPr>
        <w:pStyle w:val="BookText"/>
      </w:pPr>
      <w:r>
        <w:rPr>
          <w:rFonts w:ascii="Amiri" w:hAnsi="Amiri" w:eastAsia="Amiri" w:cs="Amiri"/>
          <w:lang w:bidi="ar-SA"/>
          <w:color w:val="111111"/>
          <w:sz w:val="28"/>
          <w:szCs w:val="28"/>
          <w:rtl/>
        </w:rPr>
        <w:t xml:space="preserve">الأفن : أن لا يبقي الحالبُ في الضرع شيئاً.</w:t>
      </w:r>
    </w:p>
    <w:p>
      <w:pPr>
        <w:pStyle w:val="BookText"/>
      </w:pPr>
      <w:r>
        <w:rPr>
          <w:rFonts w:ascii="IRNazanin" w:hAnsi="IRNazanin" w:eastAsia="IRNazanin" w:cs="IRNazanin"/>
          <w:lang w:bidi="fa-IR"/>
          <w:color w:val="111111"/>
          <w:sz w:val="28"/>
          <w:szCs w:val="28"/>
          <w:rtl/>
        </w:rPr>
        <w:t xml:space="preserve">و</w:t>
      </w:r>
    </w:p>
    <w:p>
      <w:pPr>
        <w:pStyle w:val="Heading5"/>
      </w:pPr>
      <w:bookmarkStart w:id="2635" w:name="_Toc1931"/>
      <w:r>
        <w:t>التحية</w:t>
      </w:r>
      <w:bookmarkEnd w:id="2635"/>
    </w:p>
    <w:p>
      <w:pPr>
        <w:pStyle w:val="BookText"/>
      </w:pPr>
      <w:r>
        <w:rPr>
          <w:rFonts w:ascii="Amiri" w:hAnsi="Amiri" w:eastAsia="Amiri" w:cs="Amiri"/>
          <w:lang w:bidi="ar-SA"/>
          <w:color w:val="111111"/>
          <w:sz w:val="28"/>
          <w:szCs w:val="28"/>
          <w:rtl/>
        </w:rPr>
        <w:t xml:space="preserve">[التحية] : يقال : حيّاه بتحية ، والتحية السلام. قال الله تعالى : ( وَإِذا حُيِّيتُمْ بِتَحِيَّةٍ فَحَيُّوا بِأَحْسَنَ مِنْها أَوْ رُدُّوها )</w:t>
      </w:r>
      <w:r>
        <w:rPr>
          <w:rStyle w:val="FootnoteReference"/>
        </w:rPr>
        <w:footnoteReference w:id="996"/>
      </w:r>
      <w:r>
        <w:rPr>
          <w:rFonts w:ascii="IRNazanin" w:hAnsi="IRNazanin" w:eastAsia="IRNazanin" w:cs="IRNazanin"/>
          <w:lang w:bidi="fa-IR"/>
          <w:color w:val="111111"/>
          <w:sz w:val="28"/>
          <w:szCs w:val="28"/>
          <w:rtl/>
        </w:rPr>
        <w:t xml:space="preserve">. قال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محيوك يا سلمى فحيينا</w:t>
      </w:r>
    </w:p>
    <w:p>
      <w:pPr>
        <w:pStyle w:val="BookText"/>
      </w:pPr>
      <w:r>
        <w:rPr>
          <w:rFonts w:ascii="Amiri" w:hAnsi="Amiri" w:eastAsia="Amiri" w:cs="Amiri"/>
          <w:lang w:bidi="ar-SA"/>
          <w:color w:val="111111"/>
          <w:sz w:val="28"/>
          <w:szCs w:val="28"/>
          <w:rtl/>
        </w:rPr>
        <w:t xml:space="preserve">وإِن سقيت كرام الناس فاسقينا</w:t>
      </w:r>
    </w:p>
    <w:p>
      <w:pPr>
        <w:pStyle w:val="BookText"/>
      </w:pPr>
      <w:r>
        <w:rPr>
          <w:rFonts w:ascii="Amiri" w:hAnsi="Amiri" w:eastAsia="Amiri" w:cs="Amiri"/>
          <w:lang w:bidi="ar-SA"/>
          <w:color w:val="111111"/>
          <w:sz w:val="28"/>
          <w:szCs w:val="28"/>
          <w:rtl/>
        </w:rPr>
        <w:t xml:space="preserve">قال العلماء : التسليم على المسلمين مستحب وردّه فرض. قال ابن عباس : إِذا قال : سلام عليكم فقال : وعليكم السلام ورحمة الله وبركاته فهذا أحسن منها. وإِذا قال : وعليكم السلام فقد ردها. وفي الحديث « أن رجلاً قال للنبي عليه‌السلام ولأصحابه : سلام عليكم. فقال صلى‌الله‌عليه‌وسلم : وعليكم السلام ورحمة الله وبركاته ، فجاء آخر فقال : سلام عليكم ورحمة الله ، فقال</w:t>
      </w:r>
    </w:p>
    <w:p>
      <w:pPr>
        <w:pStyle w:val="BookText"/>
      </w:pPr>
      <w:r>
        <w:rPr>
          <w:rFonts w:ascii="IRNazanin" w:hAnsi="IRNazanin" w:eastAsia="IRNazanin" w:cs="IRNazanin"/>
          <w:lang w:bidi="fa-IR"/>
          <w:color w:val="111111"/>
          <w:sz w:val="28"/>
          <w:szCs w:val="28"/>
          <w:rtl/>
        </w:rPr>
        <w:t xml:space="preserve">[شماره صفحه واقعی : 1653]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94" w:name="pg14434_152855"/>
    <w:bookmarkEnd w:id="394"/>
    <w:p>
      <w:pPr>
        <w:pStyle w:val="BookText"/>
      </w:pPr>
      <w:r>
        <w:rPr>
          <w:rFonts w:ascii="Amiri" w:hAnsi="Amiri" w:eastAsia="Amiri" w:cs="Amiri"/>
          <w:lang w:bidi="ar-SA"/>
          <w:color w:val="111111"/>
          <w:sz w:val="28"/>
          <w:szCs w:val="28"/>
          <w:rtl/>
        </w:rPr>
        <w:t xml:space="preserve">له ما قال للأول ، فجاء آخر فقال : سلام عليكم ورحمة الله وبركاته. فقال : وعليكم ، فقيل له في ذلك. فقال : إِن الأول والثاني أبقيا من فضل السلام شيئاً فرددناه ، وإِن هذا لم يبق منه شيئاً ».</w:t>
      </w:r>
    </w:p>
    <w:p>
      <w:pPr>
        <w:pStyle w:val="BookText"/>
      </w:pPr>
      <w:r>
        <w:rPr>
          <w:rFonts w:ascii="Amiri" w:hAnsi="Amiri" w:eastAsia="Amiri" w:cs="Amiri"/>
          <w:lang w:bidi="ar-SA"/>
          <w:color w:val="111111"/>
          <w:sz w:val="28"/>
          <w:szCs w:val="28"/>
          <w:rtl/>
        </w:rPr>
        <w:t xml:space="preserve">قال بعضهم : التحية : الدعاء بطول الحياة.</w:t>
      </w:r>
    </w:p>
    <w:p>
      <w:pPr>
        <w:pStyle w:val="BookText"/>
      </w:pPr>
      <w:r>
        <w:rPr>
          <w:rFonts w:ascii="Amiri" w:hAnsi="Amiri" w:eastAsia="Amiri" w:cs="Amiri"/>
          <w:lang w:bidi="ar-SA"/>
          <w:color w:val="111111"/>
          <w:sz w:val="28"/>
          <w:szCs w:val="28"/>
          <w:rtl/>
        </w:rPr>
        <w:t xml:space="preserve">وقيل : معنى حيّاك الله : أي ملكك. والتحية الملك. ومنه قولهم في الصلاة : التحيات لله. وأصله أن الملك كان يُحيّا فيقال له : أنعم صباحاً وأبيت اللعن. ولا يقال ذلك لغيره. فسمي المُلْك تحيةً لأن تلك التحية لا تكون لغير الملوك. وفي الحديث : قال النبي عليه‌السلام : « قولوا التحيات لله » </w:t>
      </w:r>
      <w:r>
        <w:rPr>
          <w:rStyle w:val="FootnoteReference"/>
        </w:rPr>
        <w:footnoteReference w:id="998"/>
      </w:r>
      <w:r>
        <w:rPr>
          <w:rFonts w:ascii="Amiri" w:hAnsi="Amiri" w:eastAsia="Amiri" w:cs="Amiri"/>
          <w:lang w:bidi="ar-SA"/>
          <w:color w:val="111111"/>
          <w:sz w:val="28"/>
          <w:szCs w:val="28"/>
          <w:rtl/>
        </w:rPr>
        <w:t xml:space="preserve">. يعني في التشهد. قال الشافعي : هو فرض. وقال أبو حنيفة : هو مستحب ، قال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ولكلِّ ما نال الفتى</w:t>
      </w:r>
    </w:p>
    <w:p>
      <w:pPr>
        <w:pStyle w:val="BookText"/>
      </w:pPr>
      <w:r>
        <w:rPr>
          <w:rFonts w:ascii="Amiri" w:hAnsi="Amiri" w:eastAsia="Amiri" w:cs="Amiri"/>
          <w:lang w:bidi="ar-SA"/>
          <w:color w:val="111111"/>
          <w:sz w:val="28"/>
          <w:szCs w:val="28"/>
          <w:rtl/>
        </w:rPr>
        <w:t xml:space="preserve">قد نِلْتُهُ إِلا التحيهْ</w:t>
      </w:r>
    </w:p>
    <w:p>
      <w:pPr>
        <w:pStyle w:val="BookText"/>
      </w:pPr>
      <w:r>
        <w:rPr>
          <w:rFonts w:ascii="Amiri" w:hAnsi="Amiri" w:eastAsia="Amiri" w:cs="Amiri"/>
          <w:lang w:bidi="ar-SA"/>
          <w:color w:val="111111"/>
          <w:sz w:val="28"/>
          <w:szCs w:val="28"/>
          <w:rtl/>
        </w:rPr>
        <w:t xml:space="preserve">أي المُلْك. وقال عمرو بن معدي كرب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أسيّرها إِلى النعمان حتى</w:t>
      </w:r>
    </w:p>
    <w:p>
      <w:pPr>
        <w:pStyle w:val="BookText"/>
      </w:pPr>
      <w:r>
        <w:rPr>
          <w:rFonts w:ascii="Amiri" w:hAnsi="Amiri" w:eastAsia="Amiri" w:cs="Amiri"/>
          <w:lang w:bidi="ar-SA"/>
          <w:color w:val="111111"/>
          <w:sz w:val="28"/>
          <w:szCs w:val="28"/>
          <w:rtl/>
        </w:rPr>
        <w:t xml:space="preserve">أنيخ على تحيته بجندي</w:t>
      </w:r>
    </w:p>
    <w:p>
      <w:pPr>
        <w:pStyle w:val="BookText"/>
      </w:pPr>
      <w:r>
        <w:rPr>
          <w:rFonts w:ascii="Amiri" w:hAnsi="Amiri" w:eastAsia="Amiri" w:cs="Amiri"/>
          <w:lang w:bidi="ar-SA"/>
          <w:color w:val="111111"/>
          <w:sz w:val="28"/>
          <w:szCs w:val="28"/>
          <w:rtl/>
        </w:rPr>
        <w:t xml:space="preserve">وعلى ذلك تفسير قوله تعالى : ( وَتَحِيَّتُهُمْ فِيها سَلامٌ )</w:t>
      </w:r>
      <w:r>
        <w:rPr>
          <w:rStyle w:val="FootnoteReference"/>
        </w:rPr>
        <w:footnoteReference w:id="1001"/>
      </w:r>
      <w:r>
        <w:rPr>
          <w:rFonts w:ascii="Amiri" w:hAnsi="Amiri" w:eastAsia="Amiri" w:cs="Amiri"/>
          <w:lang w:bidi="ar-SA"/>
          <w:color w:val="111111"/>
          <w:sz w:val="28"/>
          <w:szCs w:val="28"/>
          <w:rtl/>
        </w:rPr>
        <w:t xml:space="preserve">. أي ملكهم. وقيل : تحيةُ بعضهم لبعض فيها سلام : أي سلامةٌ مما أصاب أهل النار.</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ص</w:t>
      </w:r>
    </w:p>
    <w:p>
      <w:pPr>
        <w:pStyle w:val="Heading5"/>
      </w:pPr>
      <w:bookmarkStart w:id="2636" w:name="_Toc1932"/>
      <w:r>
        <w:t>المحايصة</w:t>
      </w:r>
      <w:bookmarkEnd w:id="2636"/>
    </w:p>
    <w:p>
      <w:pPr>
        <w:pStyle w:val="BookText"/>
      </w:pPr>
      <w:r>
        <w:rPr>
          <w:rFonts w:ascii="Amiri" w:hAnsi="Amiri" w:eastAsia="Amiri" w:cs="Amiri"/>
          <w:lang w:bidi="ar-SA"/>
          <w:color w:val="111111"/>
          <w:sz w:val="28"/>
          <w:szCs w:val="28"/>
          <w:rtl/>
        </w:rPr>
        <w:t xml:space="preserve">[المحايصة] : الروغان ، وفي حديث</w:t>
      </w:r>
    </w:p>
    <w:p>
      <w:pPr>
        <w:pStyle w:val="BookText"/>
      </w:pPr>
      <w:r>
        <w:rPr>
          <w:rFonts w:ascii="IRNazanin" w:hAnsi="IRNazanin" w:eastAsia="IRNazanin" w:cs="IRNazanin"/>
          <w:lang w:bidi="fa-IR"/>
          <w:color w:val="111111"/>
          <w:sz w:val="28"/>
          <w:szCs w:val="28"/>
          <w:rtl/>
        </w:rPr>
        <w:t xml:space="preserve">[شماره صفحه واقعی : 1654]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5" w:name="pg14434_152857"/>
    <w:bookmarkEnd w:id="395"/>
    <w:p>
      <w:pPr>
        <w:pStyle w:val="BookText"/>
      </w:pPr>
      <w:r>
        <w:rPr>
          <w:rFonts w:ascii="IRNazanin" w:hAnsi="IRNazanin" w:eastAsia="IRNazanin" w:cs="IRNazanin"/>
          <w:lang w:bidi="fa-IR"/>
          <w:color w:val="111111"/>
          <w:sz w:val="28"/>
          <w:szCs w:val="28"/>
          <w:rtl/>
        </w:rPr>
        <w:t xml:space="preserve">مطرف بن عبد الله </w:t>
      </w:r>
      <w:r>
        <w:rPr>
          <w:rStyle w:val="FootnoteReference"/>
        </w:rPr>
        <w:footnoteReference w:id="1002"/>
      </w:r>
      <w:r>
        <w:rPr>
          <w:rFonts w:ascii="Amiri" w:hAnsi="Amiri" w:eastAsia="Amiri" w:cs="Amiri"/>
          <w:lang w:bidi="ar-SA"/>
          <w:color w:val="111111"/>
          <w:sz w:val="28"/>
          <w:szCs w:val="28"/>
          <w:rtl/>
        </w:rPr>
        <w:t xml:space="preserve">وقد خرج من الطاعون فقيل له في ذلك فقال : هو الموت نحايصه ولا بد منه.</w:t>
      </w:r>
    </w:p>
    <w:p>
      <w:pPr>
        <w:pStyle w:val="BookText"/>
      </w:pPr>
      <w:r>
        <w:rPr>
          <w:rFonts w:ascii="IRNazanin" w:hAnsi="IRNazanin" w:eastAsia="IRNazanin" w:cs="IRNazanin"/>
          <w:lang w:bidi="fa-IR"/>
          <w:color w:val="111111"/>
          <w:sz w:val="28"/>
          <w:szCs w:val="28"/>
          <w:rtl/>
        </w:rPr>
        <w:t xml:space="preserve">ن</w:t>
      </w:r>
    </w:p>
    <w:p>
      <w:pPr>
        <w:pStyle w:val="Heading5"/>
      </w:pPr>
      <w:bookmarkStart w:id="2637" w:name="_Toc1933"/>
      <w:r>
        <w:t>المحاينة</w:t>
      </w:r>
      <w:bookmarkEnd w:id="2637"/>
    </w:p>
    <w:p>
      <w:pPr>
        <w:pStyle w:val="BookText"/>
      </w:pPr>
      <w:r>
        <w:rPr>
          <w:rFonts w:ascii="Amiri" w:hAnsi="Amiri" w:eastAsia="Amiri" w:cs="Amiri"/>
          <w:lang w:bidi="ar-SA"/>
          <w:color w:val="111111"/>
          <w:sz w:val="28"/>
          <w:szCs w:val="28"/>
          <w:rtl/>
        </w:rPr>
        <w:t xml:space="preserve">[المحاينة] : من الحِين ، يقال : عامَلَهُ محاينة.</w:t>
      </w:r>
    </w:p>
    <w:p>
      <w:pPr>
        <w:pStyle w:val="BookText"/>
      </w:pPr>
      <w:r>
        <w:rPr>
          <w:rFonts w:ascii="IRNazanin" w:hAnsi="IRNazanin" w:eastAsia="IRNazanin" w:cs="IRNazanin"/>
          <w:lang w:bidi="fa-IR"/>
          <w:color w:val="111111"/>
          <w:sz w:val="28"/>
          <w:szCs w:val="28"/>
          <w:rtl/>
        </w:rPr>
        <w:t xml:space="preserve">و</w:t>
      </w:r>
    </w:p>
    <w:p>
      <w:pPr>
        <w:pStyle w:val="Heading5"/>
      </w:pPr>
      <w:bookmarkStart w:id="2638" w:name="_Toc1934"/>
      <w:r>
        <w:t>المحاياة</w:t>
      </w:r>
      <w:bookmarkEnd w:id="2638"/>
    </w:p>
    <w:p>
      <w:pPr>
        <w:pStyle w:val="BookText"/>
      </w:pPr>
      <w:r>
        <w:rPr>
          <w:rFonts w:ascii="Amiri" w:hAnsi="Amiri" w:eastAsia="Amiri" w:cs="Amiri"/>
          <w:lang w:bidi="ar-SA"/>
          <w:color w:val="111111"/>
          <w:sz w:val="28"/>
          <w:szCs w:val="28"/>
          <w:rtl/>
        </w:rPr>
        <w:t xml:space="preserve">[المحاياة] : غذاء الولد لأنه يحيا به.</w:t>
      </w:r>
    </w:p>
    <w:p>
      <w:pPr>
        <w:pStyle w:val="BookText"/>
      </w:pPr>
      <w:r>
        <w:rPr>
          <w:rFonts w:ascii="Amiri" w:hAnsi="Amiri" w:eastAsia="Amiri" w:cs="Amiri"/>
          <w:lang w:bidi="ar-SA"/>
          <w:color w:val="111111"/>
          <w:sz w:val="28"/>
          <w:szCs w:val="28"/>
          <w:rtl/>
        </w:rPr>
        <w:t xml:space="preserve">ويقال : حاياه : إِذا حيّا بعضهم بعضاً.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639" w:name="_Toc1935"/>
      <w:r>
        <w:t>الاستحيار</w:t>
      </w:r>
      <w:bookmarkEnd w:id="2639"/>
    </w:p>
    <w:p>
      <w:pPr>
        <w:pStyle w:val="BookText"/>
      </w:pPr>
      <w:r>
        <w:rPr>
          <w:rFonts w:ascii="Amiri" w:hAnsi="Amiri" w:eastAsia="Amiri" w:cs="Amiri"/>
          <w:lang w:bidi="ar-SA"/>
          <w:color w:val="111111"/>
          <w:sz w:val="28"/>
          <w:szCs w:val="28"/>
          <w:rtl/>
        </w:rPr>
        <w:t xml:space="preserve">[الاستحيار] : كل شيء ممتلئ مستحير. قال الراعي في امرأة أضافها :</w:t>
      </w:r>
    </w:p>
    <w:p>
      <w:pPr>
        <w:pStyle w:val="BookText"/>
      </w:pPr>
      <w:r>
        <w:rPr>
          <w:rFonts w:ascii="Amiri" w:hAnsi="Amiri" w:eastAsia="Amiri" w:cs="Amiri"/>
          <w:lang w:bidi="ar-SA"/>
          <w:color w:val="111111"/>
          <w:sz w:val="28"/>
          <w:szCs w:val="28"/>
          <w:rtl/>
        </w:rPr>
        <w:t xml:space="preserve">فباتت تعد النجم في مستحيرةٍ</w:t>
      </w:r>
    </w:p>
    <w:p>
      <w:pPr>
        <w:pStyle w:val="BookText"/>
      </w:pPr>
      <w:r>
        <w:rPr>
          <w:rFonts w:ascii="Amiri" w:hAnsi="Amiri" w:eastAsia="Amiri" w:cs="Amiri"/>
          <w:lang w:bidi="ar-SA"/>
          <w:color w:val="111111"/>
          <w:sz w:val="28"/>
          <w:szCs w:val="28"/>
          <w:rtl/>
        </w:rPr>
        <w:t xml:space="preserve">سريعٍ بأيدي الآكلين جمودها</w:t>
      </w:r>
    </w:p>
    <w:p>
      <w:pPr>
        <w:pStyle w:val="BookText"/>
      </w:pPr>
      <w:r>
        <w:rPr>
          <w:rFonts w:ascii="Amiri" w:hAnsi="Amiri" w:eastAsia="Amiri" w:cs="Amiri"/>
          <w:lang w:bidi="ar-SA"/>
          <w:color w:val="111111"/>
          <w:sz w:val="28"/>
          <w:szCs w:val="28"/>
          <w:rtl/>
        </w:rPr>
        <w:t xml:space="preserve">النجم : الثريا. والمستحيرة : الجفنة الممتلئة بالوَدَك : أي باتت ترى الثريا في ودك الجفنة لصفائه. وصفه بالجمود لشدة البرد ، لأن الثريا إِنما تكون بالعِشاء في وسط السماء في الشتاء.</w:t>
      </w:r>
    </w:p>
    <w:p>
      <w:pPr>
        <w:pStyle w:val="BookText"/>
      </w:pPr>
      <w:r>
        <w:rPr>
          <w:rFonts w:ascii="Amiri" w:hAnsi="Amiri" w:eastAsia="Amiri" w:cs="Amiri"/>
          <w:lang w:bidi="ar-SA"/>
          <w:color w:val="111111"/>
          <w:sz w:val="28"/>
          <w:szCs w:val="28"/>
          <w:rtl/>
        </w:rPr>
        <w:t xml:space="preserve">واستحار : إِذا لم يهتد لسبيل.</w:t>
      </w:r>
    </w:p>
    <w:p>
      <w:pPr>
        <w:pStyle w:val="BookText"/>
      </w:pPr>
      <w:r>
        <w:rPr>
          <w:rFonts w:ascii="Amiri" w:hAnsi="Amiri" w:eastAsia="Amiri" w:cs="Amiri"/>
          <w:lang w:bidi="ar-SA"/>
          <w:color w:val="111111"/>
          <w:sz w:val="28"/>
          <w:szCs w:val="28"/>
          <w:rtl/>
        </w:rPr>
        <w:t xml:space="preserve">ويقال : استحار الرجل بموضع : إِذا نزله أياماً لا يبرح منه.</w:t>
      </w:r>
    </w:p>
    <w:p>
      <w:pPr>
        <w:pStyle w:val="BookText"/>
      </w:pPr>
      <w:r>
        <w:rPr>
          <w:rFonts w:ascii="Amiri" w:hAnsi="Amiri" w:eastAsia="Amiri" w:cs="Amiri"/>
          <w:lang w:bidi="ar-SA"/>
          <w:color w:val="111111"/>
          <w:sz w:val="28"/>
          <w:szCs w:val="28"/>
          <w:rtl/>
        </w:rPr>
        <w:t xml:space="preserve">وطريق مستحير : وهو الذي لا يدرى أين منفذه.</w:t>
      </w:r>
    </w:p>
    <w:p>
      <w:pPr>
        <w:pStyle w:val="BookText"/>
      </w:pPr>
      <w:r>
        <w:rPr>
          <w:rFonts w:ascii="Amiri" w:hAnsi="Amiri" w:eastAsia="Amiri" w:cs="Amiri"/>
          <w:lang w:bidi="ar-SA"/>
          <w:color w:val="111111"/>
          <w:sz w:val="28"/>
          <w:szCs w:val="28"/>
          <w:rtl/>
        </w:rPr>
        <w:t xml:space="preserve">ويقال : استُحير الشرابُ : أي أسيغ. قال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تسمع للجَرْع إِذا استُحيرا</w:t>
      </w:r>
    </w:p>
    <w:p>
      <w:pPr>
        <w:pStyle w:val="BookText"/>
      </w:pPr>
      <w:r>
        <w:rPr>
          <w:rFonts w:ascii="Amiri" w:hAnsi="Amiri" w:eastAsia="Amiri" w:cs="Amiri"/>
          <w:lang w:bidi="ar-SA"/>
          <w:color w:val="111111"/>
          <w:sz w:val="28"/>
          <w:szCs w:val="28"/>
          <w:rtl/>
        </w:rPr>
        <w:t xml:space="preserve">للماء في أجوافها خريرا</w:t>
      </w:r>
    </w:p>
    <w:p>
      <w:pPr>
        <w:pStyle w:val="BookText"/>
      </w:pPr>
      <w:r>
        <w:rPr>
          <w:rFonts w:ascii="IRNazanin" w:hAnsi="IRNazanin" w:eastAsia="IRNazanin" w:cs="IRNazanin"/>
          <w:lang w:bidi="fa-IR"/>
          <w:color w:val="111111"/>
          <w:sz w:val="28"/>
          <w:szCs w:val="28"/>
          <w:rtl/>
        </w:rPr>
        <w:t xml:space="preserve">ض</w:t>
      </w:r>
    </w:p>
    <w:p>
      <w:pPr>
        <w:pStyle w:val="Heading5"/>
      </w:pPr>
      <w:bookmarkStart w:id="2640" w:name="_Toc1936"/>
      <w:r>
        <w:t>الاستحاضة</w:t>
      </w:r>
      <w:bookmarkEnd w:id="2640"/>
    </w:p>
    <w:p>
      <w:pPr>
        <w:pStyle w:val="BookText"/>
      </w:pPr>
      <w:r>
        <w:rPr>
          <w:rFonts w:ascii="Amiri" w:hAnsi="Amiri" w:eastAsia="Amiri" w:cs="Amiri"/>
          <w:lang w:bidi="ar-SA"/>
          <w:color w:val="111111"/>
          <w:sz w:val="28"/>
          <w:szCs w:val="28"/>
          <w:rtl/>
        </w:rPr>
        <w:t xml:space="preserve">[الاستحاضة] : استُحيضت المرأة فهي</w:t>
      </w:r>
    </w:p>
    <w:p>
      <w:pPr>
        <w:pStyle w:val="BookText"/>
      </w:pPr>
      <w:r>
        <w:rPr>
          <w:rFonts w:ascii="IRNazanin" w:hAnsi="IRNazanin" w:eastAsia="IRNazanin" w:cs="IRNazanin"/>
          <w:lang w:bidi="fa-IR"/>
          <w:color w:val="111111"/>
          <w:sz w:val="28"/>
          <w:szCs w:val="28"/>
          <w:rtl/>
        </w:rPr>
        <w:t xml:space="preserve">[شماره صفحه واقعی : 1655]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96" w:name="pg14434_152859"/>
    <w:bookmarkEnd w:id="396"/>
    <w:p>
      <w:pPr>
        <w:pStyle w:val="BookText"/>
      </w:pPr>
      <w:r>
        <w:rPr>
          <w:rFonts w:ascii="Amiri" w:hAnsi="Amiri" w:eastAsia="Amiri" w:cs="Amiri"/>
          <w:lang w:bidi="ar-SA"/>
          <w:color w:val="111111"/>
          <w:sz w:val="28"/>
          <w:szCs w:val="28"/>
          <w:rtl/>
        </w:rPr>
        <w:t xml:space="preserve">مستحاضة : إِذا أصابها الدم في غير وقت الحيض ، وفي الحديث </w:t>
      </w:r>
      <w:r>
        <w:rPr>
          <w:rStyle w:val="FootnoteReference"/>
        </w:rPr>
        <w:footnoteReference w:id="1004"/>
      </w:r>
      <w:r>
        <w:rPr>
          <w:rFonts w:ascii="Amiri" w:hAnsi="Amiri" w:eastAsia="Amiri" w:cs="Amiri"/>
          <w:lang w:bidi="ar-SA"/>
          <w:color w:val="111111"/>
          <w:sz w:val="28"/>
          <w:szCs w:val="28"/>
          <w:rtl/>
        </w:rPr>
        <w:t xml:space="preserve">: « أمر النبي عليه‌السلام المستحاضة إِذا مضت أيام أقرائها أن تغتسل وتتوضأ لكل صلاة ».</w:t>
      </w:r>
    </w:p>
    <w:p>
      <w:pPr>
        <w:pStyle w:val="BookText"/>
      </w:pPr>
      <w:r>
        <w:rPr>
          <w:rFonts w:ascii="IRNazanin" w:hAnsi="IRNazanin" w:eastAsia="IRNazanin" w:cs="IRNazanin"/>
          <w:lang w:bidi="fa-IR"/>
          <w:color w:val="111111"/>
          <w:sz w:val="28"/>
          <w:szCs w:val="28"/>
          <w:rtl/>
        </w:rPr>
        <w:t xml:space="preserve">و</w:t>
      </w:r>
    </w:p>
    <w:p>
      <w:pPr>
        <w:pStyle w:val="Heading5"/>
      </w:pPr>
      <w:bookmarkStart w:id="2641" w:name="_Toc1937"/>
      <w:r>
        <w:t>الاستحياء</w:t>
      </w:r>
      <w:bookmarkEnd w:id="2641"/>
    </w:p>
    <w:p>
      <w:pPr>
        <w:pStyle w:val="BookText"/>
      </w:pPr>
      <w:r>
        <w:rPr>
          <w:rFonts w:ascii="Amiri" w:hAnsi="Amiri" w:eastAsia="Amiri" w:cs="Amiri"/>
          <w:lang w:bidi="ar-SA"/>
          <w:color w:val="111111"/>
          <w:sz w:val="28"/>
          <w:szCs w:val="28"/>
          <w:rtl/>
        </w:rPr>
        <w:t xml:space="preserve">[الاستحياء] : اسْتَحْيا منه واستحى ، لغتان. قال الله تعالى : ( لا يَسْتَحْيِي أَنْ يَضْرِبَ مَثَلاً ما بَعُوضَةً فَما فَوْقَها )</w:t>
      </w:r>
      <w:r>
        <w:rPr>
          <w:rStyle w:val="FootnoteReference"/>
        </w:rPr>
        <w:footnoteReference w:id="1005"/>
      </w:r>
      <w:r>
        <w:rPr>
          <w:rFonts w:ascii="Amiri" w:hAnsi="Amiri" w:eastAsia="Amiri" w:cs="Amiri"/>
          <w:lang w:bidi="ar-SA"/>
          <w:color w:val="111111"/>
          <w:sz w:val="28"/>
          <w:szCs w:val="28"/>
          <w:rtl/>
        </w:rPr>
        <w:t xml:space="preserve">. أي لا يمتنع. وأصل الاستحياء : الامتناع والانقباض عن الشيء خوفاً من مواقعة القبيح. قال الخليل : أصل « يستحي » يستحيي بياءين أسكنت الأولى كما أسكنت في استباع لأن الأصل استبيع وسكنت الثانية لأنها الفعل كما يقال : يرمي ، فحذفت الأولى لئلا يلتقي ساكنان. وقال سيبويه </w:t>
      </w:r>
      <w:r>
        <w:rPr>
          <w:rStyle w:val="FootnoteReference"/>
        </w:rPr>
        <w:footnoteReference w:id="1006"/>
      </w:r>
      <w:r>
        <w:rPr>
          <w:rFonts w:ascii="Amiri" w:hAnsi="Amiri" w:eastAsia="Amiri" w:cs="Amiri"/>
          <w:lang w:bidi="ar-SA"/>
          <w:color w:val="111111"/>
          <w:sz w:val="28"/>
          <w:szCs w:val="28"/>
          <w:rtl/>
        </w:rPr>
        <w:t xml:space="preserve">: كانتا يائين فحذفوهما وألقوا حركتهما على الحاء يعني أن أصله استحيا فكثر استعماله فحذفت الياء الأولى وألقيت حركتها على الحاء فصُرّف تصريف افتعل مثل اعتدى واغتدى ونحوهما.</w:t>
      </w:r>
    </w:p>
    <w:p>
      <w:pPr>
        <w:pStyle w:val="BookText"/>
      </w:pPr>
      <w:r>
        <w:rPr>
          <w:rFonts w:ascii="Amiri" w:hAnsi="Amiri" w:eastAsia="Amiri" w:cs="Amiri"/>
          <w:lang w:bidi="ar-SA"/>
          <w:color w:val="111111"/>
          <w:sz w:val="28"/>
          <w:szCs w:val="28"/>
          <w:rtl/>
        </w:rPr>
        <w:t xml:space="preserve">وقول الله تعالى : ( وَيَسْتَحْيُونَ نِساءَكُمْ )</w:t>
      </w:r>
      <w:r>
        <w:rPr>
          <w:rStyle w:val="FootnoteReference"/>
        </w:rPr>
        <w:footnoteReference w:id="1007"/>
      </w:r>
      <w:r>
        <w:rPr>
          <w:rFonts w:ascii="Amiri" w:hAnsi="Amiri" w:eastAsia="Amiri" w:cs="Amiri"/>
          <w:lang w:bidi="ar-SA"/>
          <w:color w:val="111111"/>
          <w:sz w:val="28"/>
          <w:szCs w:val="28"/>
          <w:rtl/>
        </w:rPr>
        <w:t xml:space="preserve">. قيل : يستبقون ، من الحياة لأنهم كانوا يذبحون الذكور ويستبقون الإِناث. يقال : استحياه : إِذا تركه حيّاً. وقيل : معنى « ( يَسْتَحْيُونَ نِساءَكُمْ ) » : أي يفتشون أحياء النساء عمّا يلدْن. وقيل : [ معنى ]</w:t>
      </w:r>
      <w:r>
        <w:rPr>
          <w:rStyle w:val="FootnoteReference"/>
        </w:rPr>
        <w:footnoteReference w:id="1008"/>
      </w:r>
      <w:r>
        <w:rPr>
          <w:rFonts w:ascii="Amiri" w:hAnsi="Amiri" w:eastAsia="Amiri" w:cs="Amiri"/>
          <w:lang w:bidi="ar-SA"/>
          <w:color w:val="111111"/>
          <w:sz w:val="28"/>
          <w:szCs w:val="28"/>
          <w:rtl/>
        </w:rPr>
        <w:t xml:space="preserve">( يَسْتَحْيُونَ نِساءَكُمْ ) : أي يدعون قتلهنّ حياءً.</w:t>
      </w:r>
    </w:p>
    <w:p>
      <w:pPr>
        <w:pStyle w:val="BookText"/>
      </w:pPr>
      <w:r>
        <w:rPr>
          <w:rFonts w:ascii="IRNazanin" w:hAnsi="IRNazanin" w:eastAsia="IRNazanin" w:cs="IRNazanin"/>
          <w:lang w:bidi="fa-IR"/>
          <w:color w:val="111111"/>
          <w:sz w:val="28"/>
          <w:szCs w:val="28"/>
          <w:rtl/>
        </w:rPr>
        <w:t xml:space="preserve">[شماره صفحه واقعی : 1656]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97" w:name="pg14434_152861"/>
    <w:bookmarkEnd w:id="397"/>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2642" w:name="_Toc1938"/>
      <w:r>
        <w:t>التحيُّر</w:t>
      </w:r>
      <w:bookmarkEnd w:id="2642"/>
    </w:p>
    <w:p>
      <w:pPr>
        <w:pStyle w:val="BookText"/>
      </w:pPr>
      <w:r>
        <w:rPr>
          <w:rFonts w:ascii="Amiri" w:hAnsi="Amiri" w:eastAsia="Amiri" w:cs="Amiri"/>
          <w:lang w:bidi="ar-SA"/>
          <w:color w:val="111111"/>
          <w:sz w:val="28"/>
          <w:szCs w:val="28"/>
          <w:rtl/>
        </w:rPr>
        <w:t xml:space="preserve">[التحيُّر] : تحيّر : أي حار.</w:t>
      </w:r>
    </w:p>
    <w:p>
      <w:pPr>
        <w:pStyle w:val="BookText"/>
      </w:pPr>
      <w:r>
        <w:rPr>
          <w:rFonts w:ascii="Amiri" w:hAnsi="Amiri" w:eastAsia="Amiri" w:cs="Amiri"/>
          <w:lang w:bidi="ar-SA"/>
          <w:color w:val="111111"/>
          <w:sz w:val="28"/>
          <w:szCs w:val="28"/>
          <w:rtl/>
        </w:rPr>
        <w:t xml:space="preserve">ويقال : تحيّرت الأرض بالماء لكثرته : أي امتلأت. قال لبيد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تحيّرت الدبار كأنها</w:t>
      </w:r>
    </w:p>
    <w:p>
      <w:pPr>
        <w:pStyle w:val="BookText"/>
      </w:pPr>
      <w:r>
        <w:rPr>
          <w:rFonts w:ascii="Amiri" w:hAnsi="Amiri" w:eastAsia="Amiri" w:cs="Amiri"/>
          <w:lang w:bidi="ar-SA"/>
          <w:color w:val="111111"/>
          <w:sz w:val="28"/>
          <w:szCs w:val="28"/>
          <w:rtl/>
        </w:rPr>
        <w:t xml:space="preserve">زَلَفٌ وأُلقيَ قِتْبُها المحزومُ</w:t>
      </w:r>
    </w:p>
    <w:p>
      <w:pPr>
        <w:pStyle w:val="BookText"/>
      </w:pPr>
      <w:r>
        <w:rPr>
          <w:rFonts w:ascii="IRNazanin" w:hAnsi="IRNazanin" w:eastAsia="IRNazanin" w:cs="IRNazanin"/>
          <w:lang w:bidi="fa-IR"/>
          <w:color w:val="111111"/>
          <w:sz w:val="28"/>
          <w:szCs w:val="28"/>
          <w:rtl/>
        </w:rPr>
        <w:t xml:space="preserve">ز</w:t>
      </w:r>
    </w:p>
    <w:p>
      <w:pPr>
        <w:pStyle w:val="Heading5"/>
      </w:pPr>
      <w:bookmarkStart w:id="2643" w:name="_Toc1939"/>
      <w:r>
        <w:t>التَحَيُّز</w:t>
      </w:r>
      <w:bookmarkEnd w:id="2643"/>
    </w:p>
    <w:p>
      <w:pPr>
        <w:pStyle w:val="BookText"/>
      </w:pPr>
      <w:r>
        <w:rPr>
          <w:rFonts w:ascii="Amiri" w:hAnsi="Amiri" w:eastAsia="Amiri" w:cs="Amiri"/>
          <w:lang w:bidi="ar-SA"/>
          <w:color w:val="111111"/>
          <w:sz w:val="28"/>
          <w:szCs w:val="28"/>
          <w:rtl/>
        </w:rPr>
        <w:t xml:space="preserve">[التَحَيُّز] : تحيّز : أي صار في حيِّز وهو الناحية.</w:t>
      </w:r>
    </w:p>
    <w:p>
      <w:pPr>
        <w:pStyle w:val="BookText"/>
      </w:pPr>
      <w:r>
        <w:rPr>
          <w:rFonts w:ascii="Amiri" w:hAnsi="Amiri" w:eastAsia="Amiri" w:cs="Amiri"/>
          <w:lang w:bidi="ar-SA"/>
          <w:color w:val="111111"/>
          <w:sz w:val="28"/>
          <w:szCs w:val="28"/>
          <w:rtl/>
        </w:rPr>
        <w:t xml:space="preserve">وتحيّزت الحية وتحوزت : أي تلوت </w:t>
      </w:r>
      <w:r>
        <w:rPr>
          <w:rStyle w:val="FootnoteReference"/>
        </w:rPr>
        <w:footnoteReference w:id="1010"/>
      </w:r>
      <w:r>
        <w:rPr>
          <w:rFonts w:ascii="Amiri" w:hAnsi="Amiri" w:eastAsia="Amiri" w:cs="Amiri"/>
          <w:lang w:bidi="ar-SA"/>
          <w:color w:val="111111"/>
          <w:sz w:val="28"/>
          <w:szCs w:val="28"/>
          <w:rtl/>
        </w:rPr>
        <w:t xml:space="preserve">. ويقال : هو « تفيعل » من الحوز ، قال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تحيَّزُ مني خيفة أن أَضِيفَها</w:t>
      </w:r>
    </w:p>
    <w:p>
      <w:pPr>
        <w:pStyle w:val="BookText"/>
      </w:pPr>
      <w:r>
        <w:rPr>
          <w:rFonts w:ascii="Amiri" w:hAnsi="Amiri" w:eastAsia="Amiri" w:cs="Amiri"/>
          <w:lang w:bidi="ar-SA"/>
          <w:color w:val="111111"/>
          <w:sz w:val="28"/>
          <w:szCs w:val="28"/>
          <w:rtl/>
        </w:rPr>
        <w:t xml:space="preserve">كما انحازت الأفعى مخافةَ ضاربِ</w:t>
      </w:r>
    </w:p>
    <w:p>
      <w:pPr>
        <w:pStyle w:val="BookText"/>
      </w:pPr>
      <w:r>
        <w:rPr>
          <w:rFonts w:ascii="IRNazanin" w:hAnsi="IRNazanin" w:eastAsia="IRNazanin" w:cs="IRNazanin"/>
          <w:lang w:bidi="fa-IR"/>
          <w:color w:val="111111"/>
          <w:sz w:val="28"/>
          <w:szCs w:val="28"/>
          <w:rtl/>
        </w:rPr>
        <w:t xml:space="preserve">ض</w:t>
      </w:r>
    </w:p>
    <w:p>
      <w:pPr>
        <w:pStyle w:val="Heading5"/>
      </w:pPr>
      <w:bookmarkStart w:id="2644" w:name="_Toc1940"/>
      <w:r>
        <w:t>التحيُّض</w:t>
      </w:r>
      <w:bookmarkEnd w:id="2644"/>
    </w:p>
    <w:p>
      <w:pPr>
        <w:pStyle w:val="BookText"/>
      </w:pPr>
      <w:r>
        <w:rPr>
          <w:rFonts w:ascii="Amiri" w:hAnsi="Amiri" w:eastAsia="Amiri" w:cs="Amiri"/>
          <w:lang w:bidi="ar-SA"/>
          <w:color w:val="111111"/>
          <w:sz w:val="28"/>
          <w:szCs w:val="28"/>
          <w:rtl/>
        </w:rPr>
        <w:t xml:space="preserve">[التحيُّض] : تحيضت المرأة : إِذا تركت الصلاة والصيام في أيام حيضها.</w:t>
      </w:r>
    </w:p>
    <w:p>
      <w:pPr>
        <w:pStyle w:val="BookText"/>
      </w:pPr>
      <w:r>
        <w:rPr>
          <w:rFonts w:ascii="IRNazanin" w:hAnsi="IRNazanin" w:eastAsia="IRNazanin" w:cs="IRNazanin"/>
          <w:lang w:bidi="fa-IR"/>
          <w:color w:val="111111"/>
          <w:sz w:val="28"/>
          <w:szCs w:val="28"/>
          <w:rtl/>
        </w:rPr>
        <w:t xml:space="preserve">ف</w:t>
      </w:r>
    </w:p>
    <w:p>
      <w:pPr>
        <w:pStyle w:val="Heading5"/>
      </w:pPr>
      <w:bookmarkStart w:id="2645" w:name="_Toc1941"/>
      <w:r>
        <w:t>التحيّف</w:t>
      </w:r>
      <w:bookmarkEnd w:id="2645"/>
    </w:p>
    <w:p>
      <w:pPr>
        <w:pStyle w:val="BookText"/>
      </w:pPr>
      <w:r>
        <w:rPr>
          <w:rFonts w:ascii="Amiri" w:hAnsi="Amiri" w:eastAsia="Amiri" w:cs="Amiri"/>
          <w:lang w:bidi="ar-SA"/>
          <w:color w:val="111111"/>
          <w:sz w:val="28"/>
          <w:szCs w:val="28"/>
          <w:rtl/>
        </w:rPr>
        <w:t xml:space="preserve">[التحيّف] : يقال : تحيّف الشيءَ : إِذا أخذه من حافاته وجوانبه.</w:t>
      </w:r>
    </w:p>
    <w:p>
      <w:pPr>
        <w:pStyle w:val="BookText"/>
      </w:pPr>
      <w:r>
        <w:rPr>
          <w:rFonts w:ascii="IRNazanin" w:hAnsi="IRNazanin" w:eastAsia="IRNazanin" w:cs="IRNazanin"/>
          <w:lang w:bidi="fa-IR"/>
          <w:color w:val="111111"/>
          <w:sz w:val="28"/>
          <w:szCs w:val="28"/>
          <w:rtl/>
        </w:rPr>
        <w:t xml:space="preserve">ل</w:t>
      </w:r>
    </w:p>
    <w:p>
      <w:pPr>
        <w:pStyle w:val="Heading5"/>
      </w:pPr>
      <w:bookmarkStart w:id="2646" w:name="_Toc1942"/>
      <w:r>
        <w:t>التحيّل</w:t>
      </w:r>
      <w:bookmarkEnd w:id="2646"/>
    </w:p>
    <w:p>
      <w:pPr>
        <w:pStyle w:val="BookText"/>
      </w:pPr>
      <w:r>
        <w:rPr>
          <w:rFonts w:ascii="Amiri" w:hAnsi="Amiri" w:eastAsia="Amiri" w:cs="Amiri"/>
          <w:lang w:bidi="ar-SA"/>
          <w:color w:val="111111"/>
          <w:sz w:val="28"/>
          <w:szCs w:val="28"/>
          <w:rtl/>
        </w:rPr>
        <w:t xml:space="preserve">[التحيّل] : تحيّل : لغة في تحوّل ، من الحيلة. وهو على توهم أن الياء في الحيلة غير مبدلة أو على أن يكون أصله تفيعل فأدغم.</w:t>
      </w:r>
    </w:p>
    <w:p>
      <w:pPr>
        <w:pStyle w:val="BookText"/>
      </w:pPr>
      <w:r>
        <w:rPr>
          <w:rFonts w:ascii="IRNazanin" w:hAnsi="IRNazanin" w:eastAsia="IRNazanin" w:cs="IRNazanin"/>
          <w:lang w:bidi="fa-IR"/>
          <w:color w:val="111111"/>
          <w:sz w:val="28"/>
          <w:szCs w:val="28"/>
          <w:rtl/>
        </w:rPr>
        <w:t xml:space="preserve">ن</w:t>
      </w:r>
    </w:p>
    <w:p>
      <w:pPr>
        <w:pStyle w:val="Heading5"/>
      </w:pPr>
      <w:bookmarkStart w:id="2647" w:name="_Toc1943"/>
      <w:r>
        <w:t>التحيّن</w:t>
      </w:r>
      <w:bookmarkEnd w:id="2647"/>
    </w:p>
    <w:p>
      <w:pPr>
        <w:pStyle w:val="BookText"/>
      </w:pPr>
      <w:r>
        <w:rPr>
          <w:rFonts w:ascii="Amiri" w:hAnsi="Amiri" w:eastAsia="Amiri" w:cs="Amiri"/>
          <w:lang w:bidi="ar-SA"/>
          <w:color w:val="111111"/>
          <w:sz w:val="28"/>
          <w:szCs w:val="28"/>
          <w:rtl/>
        </w:rPr>
        <w:t xml:space="preserve">[التحيّن] : تحيّن طعامه : من الحِين.</w:t>
      </w:r>
    </w:p>
    <w:p>
      <w:pPr>
        <w:pStyle w:val="BookText"/>
      </w:pPr>
      <w:r>
        <w:rPr>
          <w:rFonts w:ascii="IRNazanin" w:hAnsi="IRNazanin" w:eastAsia="IRNazanin" w:cs="IRNazanin"/>
          <w:lang w:bidi="fa-IR"/>
          <w:color w:val="111111"/>
          <w:sz w:val="28"/>
          <w:szCs w:val="28"/>
          <w:rtl/>
        </w:rPr>
        <w:t xml:space="preserve">[شماره صفحه واقعی : 1657]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1658]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98" w:name="pg14434_152864"/>
    <w:bookmarkEnd w:id="398"/>
    <w:p>
      <w:pPr>
        <w:pStyle w:val="Heading3"/>
      </w:pPr>
      <w:bookmarkStart w:id="2648" w:name="_Toc1944"/>
      <w:r>
        <w:t>باب الحاء والهمزة ( وما بعدهما</w:t>
      </w:r>
      <w:bookmarkEnd w:id="2648"/>
    </w:p>
    <w:p>
      <w:pPr>
        <w:pStyle w:val="Heading4"/>
      </w:pPr>
      <w:bookmarkStart w:id="2649" w:name="_Toc1945"/>
      <w:r>
        <w:t>الأسماء</w:t>
      </w:r>
      <w:bookmarkEnd w:id="2649"/>
    </w:p>
    <w:p>
      <w:pPr>
        <w:pStyle w:val="Heading5"/>
      </w:pPr>
      <w:bookmarkStart w:id="2650" w:name="_Toc1946"/>
      <w:r>
        <w:t>اشارة</w:t>
      </w:r>
      <w:bookmarkEnd w:id="2650"/>
    </w:p>
    <w:p>
      <w:pPr>
        <w:pStyle w:val="BookText"/>
      </w:pPr>
      <w:r>
        <w:rPr>
          <w:rFonts w:ascii="Amiri" w:hAnsi="Amiri" w:eastAsia="Amiri" w:cs="Amiri"/>
          <w:lang w:bidi="ar-SA"/>
          <w:color w:val="111111"/>
          <w:sz w:val="28"/>
          <w:szCs w:val="28"/>
          <w:rtl/>
        </w:rPr>
        <w:t xml:space="preserve">الزيادة ) </w:t>
      </w:r>
      <w:r>
        <w:rPr>
          <w:rStyle w:val="FootnoteReference"/>
        </w:rPr>
        <w:footnoteReference w:id="1012"/>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651" w:name="_Toc1947"/>
      <w:r>
        <w:t>الحوأب</w:t>
      </w:r>
      <w:bookmarkEnd w:id="2651"/>
    </w:p>
    <w:p>
      <w:pPr>
        <w:pStyle w:val="BookText"/>
      </w:pPr>
      <w:r>
        <w:rPr>
          <w:rFonts w:ascii="Amiri" w:hAnsi="Amiri" w:eastAsia="Amiri" w:cs="Amiri"/>
          <w:lang w:bidi="ar-SA"/>
          <w:color w:val="111111"/>
          <w:sz w:val="28"/>
          <w:szCs w:val="28"/>
          <w:rtl/>
        </w:rPr>
        <w:t xml:space="preserve">[الحوأب] : المكان الواسع.</w:t>
      </w:r>
    </w:p>
    <w:p>
      <w:pPr>
        <w:pStyle w:val="BookText"/>
      </w:pPr>
      <w:r>
        <w:rPr>
          <w:rFonts w:ascii="Amiri" w:hAnsi="Amiri" w:eastAsia="Amiri" w:cs="Amiri"/>
          <w:lang w:bidi="ar-SA"/>
          <w:color w:val="111111"/>
          <w:sz w:val="28"/>
          <w:szCs w:val="28"/>
          <w:rtl/>
        </w:rPr>
        <w:t xml:space="preserve">والحوأب : اسم ماء ، قال ( الجوهري : الحوأب ماء من مياه العرب على طريق البصرة ؛ وفي الحديث </w:t>
      </w:r>
      <w:r>
        <w:rPr>
          <w:rStyle w:val="FootnoteReference"/>
        </w:rPr>
        <w:footnoteReference w:id="1013"/>
      </w:r>
      <w:r>
        <w:rPr>
          <w:rFonts w:ascii="Amiri" w:hAnsi="Amiri" w:eastAsia="Amiri" w:cs="Amiri"/>
          <w:lang w:bidi="ar-SA"/>
          <w:color w:val="111111"/>
          <w:sz w:val="28"/>
          <w:szCs w:val="28"/>
          <w:rtl/>
        </w:rPr>
        <w:t xml:space="preserve">: « إِحداكن منبهةٌ كلاب الحوأب ، الراكبة على الجمل الأدبب » : أي كثير الشَّعر. أراد : الأدبَّ فأظهر التضعيف. يعني عائشة رحمها الله ، وحديثها يوم الجمل ، لأنه عليه‌السلام أخبر به قبل كونه. قال الراجز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هي إِلا شربةٌ بالحوأب</w:t>
      </w:r>
    </w:p>
    <w:p>
      <w:pPr>
        <w:pStyle w:val="BookText"/>
      </w:pPr>
      <w:r>
        <w:rPr>
          <w:rFonts w:ascii="Amiri" w:hAnsi="Amiri" w:eastAsia="Amiri" w:cs="Amiri"/>
          <w:lang w:bidi="ar-SA"/>
          <w:color w:val="111111"/>
          <w:sz w:val="28"/>
          <w:szCs w:val="28"/>
          <w:rtl/>
        </w:rPr>
        <w:t xml:space="preserve">فصعِّدي من بعدها أو صوِّبي</w:t>
      </w:r>
    </w:p>
    <w:p>
      <w:pPr>
        <w:pStyle w:val="BookText"/>
      </w:pPr>
      <w:r>
        <w:rPr>
          <w:rFonts w:ascii="IRNazanin" w:hAnsi="IRNazanin" w:eastAsia="IRNazanin" w:cs="IRNazanin"/>
          <w:lang w:bidi="fa-IR"/>
          <w:color w:val="111111"/>
          <w:sz w:val="28"/>
          <w:szCs w:val="28"/>
          <w:rtl/>
        </w:rPr>
        <w:t xml:space="preserve">[شماره صفحه واقعی : 1659]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1660]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99" w:name="pg14434_152868"/>
    <w:bookmarkEnd w:id="399"/>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خ</w:t>
      </w:r>
    </w:p>
    <w:p>
      <w:pPr>
        <w:pStyle w:val="Heading2"/>
      </w:pPr>
      <w:bookmarkStart w:id="2652" w:name="_Toc1948"/>
      <w:r>
        <w:t>حرف الخاء</w:t>
      </w:r>
      <w:bookmarkEnd w:id="2652"/>
    </w:p>
    <w:p>
      <w:pPr>
        <w:pStyle w:val="Heading3"/>
      </w:pPr>
      <w:bookmarkStart w:id="2653" w:name="_Toc1949"/>
      <w:r>
        <w:t>اشارة</w:t>
      </w:r>
      <w:bookmarkEnd w:id="2653"/>
    </w:p>
    <w:p>
      <w:pPr>
        <w:pStyle w:val="BookText"/>
      </w:pPr>
      <w:r>
        <w:rPr>
          <w:rFonts w:ascii="IRNazanin" w:hAnsi="IRNazanin" w:eastAsia="IRNazanin" w:cs="IRNazanin"/>
          <w:lang w:bidi="fa-IR"/>
          <w:color w:val="111111"/>
          <w:sz w:val="28"/>
          <w:szCs w:val="28"/>
          <w:rtl/>
        </w:rPr>
        <w:t xml:space="preserve">[شماره صفحه واقعی : 1661]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1662]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0" w:name="pg14434_152872"/>
    <w:bookmarkEnd w:id="400"/>
    <w:p>
      <w:pPr>
        <w:pStyle w:val="Heading3"/>
      </w:pPr>
      <w:bookmarkStart w:id="2654" w:name="_Toc1950"/>
      <w:r>
        <w:t>باب الخاء وما بعدها من الحروف في المضاعف</w:t>
      </w:r>
      <w:bookmarkEnd w:id="2654"/>
    </w:p>
    <w:p>
      <w:pPr>
        <w:pStyle w:val="Heading4"/>
      </w:pPr>
      <w:bookmarkStart w:id="2655" w:name="_Toc1951"/>
      <w:r>
        <w:t>اشارة</w:t>
      </w:r>
      <w:bookmarkEnd w:id="2655"/>
    </w:p>
    <w:p>
      <w:pPr>
        <w:pStyle w:val="BookText"/>
      </w:pPr>
      <w:r>
        <w:rPr>
          <w:rFonts w:ascii="IRNazanin" w:hAnsi="IRNazanin" w:eastAsia="IRNazanin" w:cs="IRNazanin"/>
          <w:lang w:bidi="fa-IR"/>
          <w:color w:val="111111"/>
          <w:sz w:val="28"/>
          <w:szCs w:val="28"/>
          <w:rtl/>
        </w:rPr>
        <w:t xml:space="preserve">باب الخاء وما بعدها من الحروف </w:t>
      </w:r>
      <w:r>
        <w:rPr>
          <w:rStyle w:val="FootnoteReference"/>
        </w:rPr>
        <w:footnoteReference w:id="1015"/>
      </w:r>
      <w:r>
        <w:rPr>
          <w:rFonts w:ascii="Amiri" w:hAnsi="Amiri" w:eastAsia="Amiri" w:cs="Amiri"/>
          <w:lang w:bidi="ar-SA"/>
          <w:color w:val="111111"/>
          <w:sz w:val="28"/>
          <w:szCs w:val="28"/>
          <w:rtl/>
        </w:rPr>
        <w:t xml:space="preserve">في المضاعف</w:t>
      </w:r>
    </w:p>
    <w:p>
      <w:pPr>
        <w:pStyle w:val="Heading4"/>
      </w:pPr>
      <w:bookmarkStart w:id="2656" w:name="_Toc1952"/>
      <w:r>
        <w:t>الأسماء</w:t>
      </w:r>
      <w:bookmarkEnd w:id="2656"/>
    </w:p>
    <w:p>
      <w:pPr>
        <w:pStyle w:val="Heading5"/>
      </w:pPr>
      <w:bookmarkStart w:id="2657" w:name="_Toc1953"/>
      <w:r>
        <w:t>اشارة</w:t>
      </w:r>
      <w:bookmarkEnd w:id="265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658" w:name="_Toc1954"/>
      <w:r>
        <w:t>رَجْلٌ خَبّ</w:t>
      </w:r>
      <w:bookmarkEnd w:id="2658"/>
    </w:p>
    <w:p>
      <w:pPr>
        <w:pStyle w:val="BookText"/>
      </w:pPr>
      <w:r>
        <w:rPr>
          <w:rFonts w:ascii="Amiri" w:hAnsi="Amiri" w:eastAsia="Amiri" w:cs="Amiri"/>
          <w:lang w:bidi="ar-SA"/>
          <w:color w:val="111111"/>
          <w:sz w:val="28"/>
          <w:szCs w:val="28"/>
          <w:rtl/>
        </w:rPr>
        <w:t xml:space="preserve">[رَجْلٌ خَبّ] : أي فاجر مَكّار ، قالت امرأة في زوجها </w:t>
      </w:r>
      <w:r>
        <w:rPr>
          <w:rStyle w:val="FootnoteReference"/>
        </w:rPr>
        <w:footnoteReference w:id="1016"/>
      </w:r>
    </w:p>
    <w:p>
      <w:pPr>
        <w:pStyle w:val="BookText"/>
      </w:pPr>
      <w:r>
        <w:rPr>
          <w:rFonts w:ascii="Amiri" w:hAnsi="Amiri" w:eastAsia="Amiri" w:cs="Amiri"/>
          <w:lang w:bidi="ar-SA"/>
          <w:color w:val="111111"/>
          <w:sz w:val="28"/>
          <w:szCs w:val="28"/>
          <w:rtl/>
        </w:rPr>
        <w:t xml:space="preserve">كأن خطييه إذا ما جبّا</w:t>
      </w:r>
    </w:p>
    <w:p>
      <w:pPr>
        <w:pStyle w:val="BookText"/>
      </w:pPr>
      <w:r>
        <w:rPr>
          <w:rFonts w:ascii="IRNazanin" w:hAnsi="IRNazanin" w:eastAsia="IRNazanin" w:cs="IRNazanin"/>
          <w:lang w:bidi="fa-IR"/>
          <w:color w:val="111111"/>
          <w:sz w:val="28"/>
          <w:szCs w:val="28"/>
          <w:rtl/>
        </w:rPr>
        <w:t xml:space="preserve">دجاجتان تلقطان حبّا</w:t>
      </w:r>
    </w:p>
    <w:p>
      <w:pPr>
        <w:pStyle w:val="BookText"/>
      </w:pPr>
      <w:r>
        <w:rPr>
          <w:rFonts w:ascii="Amiri" w:hAnsi="Amiri" w:eastAsia="Amiri" w:cs="Amiri"/>
          <w:lang w:bidi="ar-SA"/>
          <w:color w:val="111111"/>
          <w:sz w:val="28"/>
          <w:szCs w:val="28"/>
          <w:rtl/>
        </w:rPr>
        <w:t xml:space="preserve">فذكر التبريزي أن قبله الشاهد « من يشتري ... إِلخ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يَشْتَري منيَ شَيْخاً خَبّا</w:t>
      </w:r>
    </w:p>
    <w:p>
      <w:pPr>
        <w:pStyle w:val="BookText"/>
      </w:pPr>
      <w:r>
        <w:rPr>
          <w:rFonts w:ascii="Amiri" w:hAnsi="Amiri" w:eastAsia="Amiri" w:cs="Amiri"/>
          <w:lang w:bidi="ar-SA"/>
          <w:color w:val="111111"/>
          <w:sz w:val="28"/>
          <w:szCs w:val="28"/>
          <w:rtl/>
        </w:rPr>
        <w:t xml:space="preserve">أخَبَ من ضبٍّ يداهي ضبّا</w:t>
      </w:r>
    </w:p>
    <w:p>
      <w:pPr>
        <w:pStyle w:val="BookText"/>
      </w:pPr>
      <w:r>
        <w:rPr>
          <w:rFonts w:ascii="Amiri" w:hAnsi="Amiri" w:eastAsia="Amiri" w:cs="Amiri"/>
          <w:lang w:bidi="ar-SA"/>
          <w:color w:val="111111"/>
          <w:sz w:val="28"/>
          <w:szCs w:val="28"/>
          <w:rtl/>
        </w:rPr>
        <w:t xml:space="preserve">والخَبُ : الحَبلُ من الرَّمْلِ.</w:t>
      </w:r>
    </w:p>
    <w:p>
      <w:pPr>
        <w:pStyle w:val="BookText"/>
      </w:pPr>
      <w:r>
        <w:rPr>
          <w:rFonts w:ascii="IRNazanin" w:hAnsi="IRNazanin" w:eastAsia="IRNazanin" w:cs="IRNazanin"/>
          <w:lang w:bidi="fa-IR"/>
          <w:color w:val="111111"/>
          <w:sz w:val="28"/>
          <w:szCs w:val="28"/>
          <w:rtl/>
        </w:rPr>
        <w:t xml:space="preserve">د</w:t>
      </w:r>
    </w:p>
    <w:p>
      <w:pPr>
        <w:pStyle w:val="Heading5"/>
      </w:pPr>
      <w:bookmarkStart w:id="2659" w:name="_Toc1955"/>
      <w:r>
        <w:t>خَدُّ</w:t>
      </w:r>
      <w:bookmarkEnd w:id="2659"/>
    </w:p>
    <w:p>
      <w:pPr>
        <w:pStyle w:val="BookText"/>
      </w:pPr>
      <w:r>
        <w:rPr>
          <w:rFonts w:ascii="Amiri" w:hAnsi="Amiri" w:eastAsia="Amiri" w:cs="Amiri"/>
          <w:lang w:bidi="ar-SA"/>
          <w:color w:val="111111"/>
          <w:sz w:val="28"/>
          <w:szCs w:val="28"/>
          <w:rtl/>
        </w:rPr>
        <w:t xml:space="preserve">[خَدُّ] الإِنسانِ : معروف ، وبه سُمِّيَتْ المِخدَّةُ.</w:t>
      </w:r>
    </w:p>
    <w:p>
      <w:pPr>
        <w:pStyle w:val="BookText"/>
      </w:pPr>
      <w:r>
        <w:rPr>
          <w:rFonts w:ascii="IRNazanin" w:hAnsi="IRNazanin" w:eastAsia="IRNazanin" w:cs="IRNazanin"/>
          <w:lang w:bidi="fa-IR"/>
          <w:color w:val="111111"/>
          <w:sz w:val="28"/>
          <w:szCs w:val="28"/>
          <w:rtl/>
        </w:rPr>
        <w:t xml:space="preserve">ز</w:t>
      </w:r>
    </w:p>
    <w:p>
      <w:pPr>
        <w:pStyle w:val="Heading5"/>
      </w:pPr>
      <w:bookmarkStart w:id="2660" w:name="_Toc1956"/>
      <w:r>
        <w:t>الخَزُّ</w:t>
      </w:r>
      <w:bookmarkEnd w:id="2660"/>
    </w:p>
    <w:p>
      <w:pPr>
        <w:pStyle w:val="BookText"/>
      </w:pPr>
      <w:r>
        <w:rPr>
          <w:rFonts w:ascii="Amiri" w:hAnsi="Amiri" w:eastAsia="Amiri" w:cs="Amiri"/>
          <w:lang w:bidi="ar-SA"/>
          <w:color w:val="111111"/>
          <w:sz w:val="28"/>
          <w:szCs w:val="28"/>
          <w:rtl/>
        </w:rPr>
        <w:t xml:space="preserve">[الخَزُّ] : معروفٌ ، والجميع : خُزُوْزٌ.</w:t>
      </w:r>
    </w:p>
    <w:p>
      <w:pPr>
        <w:pStyle w:val="BookText"/>
      </w:pPr>
      <w:r>
        <w:rPr>
          <w:rFonts w:ascii="IRNazanin" w:hAnsi="IRNazanin" w:eastAsia="IRNazanin" w:cs="IRNazanin"/>
          <w:lang w:bidi="fa-IR"/>
          <w:color w:val="111111"/>
          <w:sz w:val="28"/>
          <w:szCs w:val="28"/>
          <w:rtl/>
        </w:rPr>
        <w:t xml:space="preserve">س</w:t>
      </w:r>
    </w:p>
    <w:p>
      <w:pPr>
        <w:pStyle w:val="Heading5"/>
      </w:pPr>
      <w:bookmarkStart w:id="2661" w:name="_Toc1957"/>
      <w:r>
        <w:t>الخَسُ</w:t>
      </w:r>
      <w:bookmarkEnd w:id="2661"/>
    </w:p>
    <w:p>
      <w:pPr>
        <w:pStyle w:val="BookText"/>
      </w:pPr>
      <w:r>
        <w:rPr>
          <w:rFonts w:ascii="Amiri" w:hAnsi="Amiri" w:eastAsia="Amiri" w:cs="Amiri"/>
          <w:lang w:bidi="ar-SA"/>
          <w:color w:val="111111"/>
          <w:sz w:val="28"/>
          <w:szCs w:val="28"/>
          <w:rtl/>
        </w:rPr>
        <w:t xml:space="preserve">[الخَسُ] : نبت معروف ، وهو باردٌ </w:t>
      </w:r>
      <w:r>
        <w:rPr>
          <w:rStyle w:val="FootnoteReference"/>
        </w:rPr>
        <w:footnoteReference w:id="1017"/>
      </w:r>
      <w:r>
        <w:rPr>
          <w:rFonts w:ascii="Amiri" w:hAnsi="Amiri" w:eastAsia="Amiri" w:cs="Amiri"/>
          <w:lang w:bidi="ar-SA"/>
          <w:color w:val="111111"/>
          <w:sz w:val="28"/>
          <w:szCs w:val="28"/>
          <w:rtl/>
        </w:rPr>
        <w:t xml:space="preserve">لَيِّنٌ زائدٌ في الدَّمِ.</w:t>
      </w:r>
    </w:p>
    <w:p>
      <w:pPr>
        <w:pStyle w:val="BookText"/>
      </w:pPr>
      <w:r>
        <w:rPr>
          <w:rFonts w:ascii="IRNazanin" w:hAnsi="IRNazanin" w:eastAsia="IRNazanin" w:cs="IRNazanin"/>
          <w:lang w:bidi="fa-IR"/>
          <w:color w:val="111111"/>
          <w:sz w:val="28"/>
          <w:szCs w:val="28"/>
          <w:rtl/>
        </w:rPr>
        <w:t xml:space="preserve">ط</w:t>
      </w:r>
    </w:p>
    <w:p>
      <w:pPr>
        <w:pStyle w:val="Heading5"/>
      </w:pPr>
      <w:bookmarkStart w:id="2662" w:name="_Toc1958"/>
      <w:r>
        <w:t>الخَطُّ</w:t>
      </w:r>
      <w:bookmarkEnd w:id="2662"/>
    </w:p>
    <w:p>
      <w:pPr>
        <w:pStyle w:val="BookText"/>
      </w:pPr>
      <w:r>
        <w:rPr>
          <w:rFonts w:ascii="Amiri" w:hAnsi="Amiri" w:eastAsia="Amiri" w:cs="Amiri"/>
          <w:lang w:bidi="ar-SA"/>
          <w:color w:val="111111"/>
          <w:sz w:val="28"/>
          <w:szCs w:val="28"/>
          <w:rtl/>
        </w:rPr>
        <w:t xml:space="preserve">[الخَطُّ] : معروفٌ ، وجمعُه : خُطوط.</w:t>
      </w:r>
    </w:p>
    <w:p>
      <w:pPr>
        <w:pStyle w:val="BookText"/>
      </w:pPr>
      <w:r>
        <w:rPr>
          <w:rFonts w:ascii="Amiri" w:hAnsi="Amiri" w:eastAsia="Amiri" w:cs="Amiri"/>
          <w:lang w:bidi="ar-SA"/>
          <w:color w:val="111111"/>
          <w:sz w:val="28"/>
          <w:szCs w:val="28"/>
          <w:rtl/>
        </w:rPr>
        <w:t xml:space="preserve">والخط : الكتابة ، وأصلُه مَصْدَرٌ.</w:t>
      </w:r>
    </w:p>
    <w:p>
      <w:pPr>
        <w:pStyle w:val="BookText"/>
      </w:pPr>
      <w:r>
        <w:rPr>
          <w:rFonts w:ascii="IRNazanin" w:hAnsi="IRNazanin" w:eastAsia="IRNazanin" w:cs="IRNazanin"/>
          <w:lang w:bidi="fa-IR"/>
          <w:color w:val="111111"/>
          <w:sz w:val="28"/>
          <w:szCs w:val="28"/>
          <w:rtl/>
        </w:rPr>
        <w:t xml:space="preserve">والخط : موضع </w:t>
      </w:r>
      <w:r>
        <w:rPr>
          <w:rStyle w:val="FootnoteReference"/>
        </w:rPr>
        <w:footnoteReference w:id="1018"/>
      </w:r>
      <w:r>
        <w:rPr>
          <w:rFonts w:ascii="Amiri" w:hAnsi="Amiri" w:eastAsia="Amiri" w:cs="Amiri"/>
          <w:lang w:bidi="ar-SA"/>
          <w:color w:val="111111"/>
          <w:sz w:val="28"/>
          <w:szCs w:val="28"/>
          <w:rtl/>
        </w:rPr>
        <w:t xml:space="preserve">باليمامة تنسب إِليه الرماح الخطية.</w:t>
      </w:r>
    </w:p>
    <w:p>
      <w:pPr>
        <w:pStyle w:val="BookText"/>
      </w:pPr>
      <w:r>
        <w:rPr>
          <w:rFonts w:ascii="IRNazanin" w:hAnsi="IRNazanin" w:eastAsia="IRNazanin" w:cs="IRNazanin"/>
          <w:lang w:bidi="fa-IR"/>
          <w:color w:val="111111"/>
          <w:sz w:val="28"/>
          <w:szCs w:val="28"/>
          <w:rtl/>
        </w:rPr>
        <w:t xml:space="preserve">[شماره صفحه واقعی : 1663]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01" w:name="pg14434_152874"/>
    <w:bookmarkEnd w:id="401"/>
    <w:p>
      <w:pPr>
        <w:pStyle w:val="BookText"/>
      </w:pPr>
      <w:r>
        <w:rPr>
          <w:rFonts w:ascii="IRNazanin" w:hAnsi="IRNazanin" w:eastAsia="IRNazanin" w:cs="IRNazanin"/>
          <w:lang w:bidi="fa-IR"/>
          <w:color w:val="111111"/>
          <w:sz w:val="28"/>
          <w:szCs w:val="28"/>
          <w:rtl/>
        </w:rPr>
        <w:t xml:space="preserve">ق</w:t>
      </w:r>
    </w:p>
    <w:p>
      <w:pPr>
        <w:pStyle w:val="Heading5"/>
      </w:pPr>
      <w:bookmarkStart w:id="2663" w:name="_Toc1959"/>
      <w:r>
        <w:t>الحَقُ</w:t>
      </w:r>
      <w:bookmarkEnd w:id="2663"/>
    </w:p>
    <w:p>
      <w:pPr>
        <w:pStyle w:val="BookText"/>
      </w:pPr>
      <w:r>
        <w:rPr>
          <w:rFonts w:ascii="Amiri" w:hAnsi="Amiri" w:eastAsia="Amiri" w:cs="Amiri"/>
          <w:lang w:bidi="ar-SA"/>
          <w:color w:val="111111"/>
          <w:sz w:val="28"/>
          <w:szCs w:val="28"/>
          <w:rtl/>
        </w:rPr>
        <w:t xml:space="preserve">[الحَقُ] </w:t>
      </w:r>
      <w:r>
        <w:rPr>
          <w:rStyle w:val="FootnoteReference"/>
        </w:rPr>
        <w:footnoteReference w:id="1019"/>
      </w:r>
      <w:r>
        <w:rPr>
          <w:rFonts w:ascii="Amiri" w:hAnsi="Amiri" w:eastAsia="Amiri" w:cs="Amiri"/>
          <w:lang w:bidi="ar-SA"/>
          <w:color w:val="111111"/>
          <w:sz w:val="28"/>
          <w:szCs w:val="28"/>
          <w:rtl/>
        </w:rPr>
        <w:t xml:space="preserve">بالقاف : الغَدِيْرُ إِذا يَبِسَ.</w:t>
      </w:r>
    </w:p>
    <w:p>
      <w:pPr>
        <w:pStyle w:val="BookText"/>
      </w:pPr>
      <w:r>
        <w:rPr>
          <w:rFonts w:ascii="IRNazanin" w:hAnsi="IRNazanin" w:eastAsia="IRNazanin" w:cs="IRNazanin"/>
          <w:lang w:bidi="fa-IR"/>
          <w:color w:val="111111"/>
          <w:sz w:val="28"/>
          <w:szCs w:val="28"/>
          <w:rtl/>
        </w:rPr>
        <w:t xml:space="preserve">ل</w:t>
      </w:r>
    </w:p>
    <w:p>
      <w:pPr>
        <w:pStyle w:val="Heading5"/>
      </w:pPr>
      <w:bookmarkStart w:id="2664" w:name="_Toc1960"/>
      <w:r>
        <w:t>الخَلُ</w:t>
      </w:r>
      <w:bookmarkEnd w:id="2664"/>
    </w:p>
    <w:p>
      <w:pPr>
        <w:pStyle w:val="BookText"/>
      </w:pPr>
      <w:r>
        <w:rPr>
          <w:rFonts w:ascii="Amiri" w:hAnsi="Amiri" w:eastAsia="Amiri" w:cs="Amiri"/>
          <w:lang w:bidi="ar-SA"/>
          <w:color w:val="111111"/>
          <w:sz w:val="28"/>
          <w:szCs w:val="28"/>
          <w:rtl/>
        </w:rPr>
        <w:t xml:space="preserve">[الخَلُ] : معروف ، قال النبي عليه‌السلام </w:t>
      </w:r>
      <w:r>
        <w:rPr>
          <w:rStyle w:val="FootnoteReference"/>
        </w:rPr>
        <w:footnoteReference w:id="1020"/>
      </w:r>
      <w:r>
        <w:rPr>
          <w:rFonts w:ascii="Amiri" w:hAnsi="Amiri" w:eastAsia="Amiri" w:cs="Amiri"/>
          <w:lang w:bidi="ar-SA"/>
          <w:color w:val="111111"/>
          <w:sz w:val="28"/>
          <w:szCs w:val="28"/>
          <w:rtl/>
        </w:rPr>
        <w:t xml:space="preserve">: « نِعْمَ الإِدامُ الخلُ ».</w:t>
      </w:r>
    </w:p>
    <w:p>
      <w:pPr>
        <w:pStyle w:val="BookText"/>
      </w:pPr>
      <w:r>
        <w:rPr>
          <w:rFonts w:ascii="Amiri" w:hAnsi="Amiri" w:eastAsia="Amiri" w:cs="Amiri"/>
          <w:lang w:bidi="ar-SA"/>
          <w:color w:val="111111"/>
          <w:sz w:val="28"/>
          <w:szCs w:val="28"/>
          <w:rtl/>
        </w:rPr>
        <w:t xml:space="preserve">والخَلّ : الطريق النافذ في الرمل ، تذكِّره العرب وتؤنثه أيضاً.</w:t>
      </w:r>
    </w:p>
    <w:p>
      <w:pPr>
        <w:pStyle w:val="BookText"/>
      </w:pPr>
      <w:r>
        <w:rPr>
          <w:rFonts w:ascii="Amiri" w:hAnsi="Amiri" w:eastAsia="Amiri" w:cs="Amiri"/>
          <w:lang w:bidi="ar-SA"/>
          <w:color w:val="111111"/>
          <w:sz w:val="28"/>
          <w:szCs w:val="28"/>
          <w:rtl/>
        </w:rPr>
        <w:t xml:space="preserve">والخَلُ : الرجل النحيف المختل الجسم ، قال </w:t>
      </w:r>
      <w:r>
        <w:rPr>
          <w:rStyle w:val="FootnoteReference"/>
        </w:rPr>
        <w:footnoteReference w:id="1021"/>
      </w:r>
    </w:p>
    <w:p>
      <w:pPr>
        <w:pStyle w:val="BookText"/>
      </w:pPr>
      <w:r>
        <w:rPr>
          <w:rFonts w:ascii="Amiri" w:hAnsi="Amiri" w:eastAsia="Amiri" w:cs="Amiri"/>
          <w:lang w:bidi="ar-SA"/>
          <w:color w:val="111111"/>
          <w:sz w:val="28"/>
          <w:szCs w:val="28"/>
          <w:rtl/>
        </w:rPr>
        <w:t xml:space="preserve">فاسقنيها يا سواد بن عمرو</w:t>
      </w:r>
    </w:p>
    <w:p>
      <w:pPr>
        <w:pStyle w:val="BookText"/>
      </w:pPr>
      <w:r>
        <w:rPr>
          <w:rFonts w:ascii="Amiri" w:hAnsi="Amiri" w:eastAsia="Amiri" w:cs="Amiri"/>
          <w:lang w:bidi="ar-SA"/>
          <w:color w:val="111111"/>
          <w:sz w:val="28"/>
          <w:szCs w:val="28"/>
          <w:rtl/>
        </w:rPr>
        <w:t xml:space="preserve">ولفظة ( من ) في الشاهد مقحمة ، فالقصيدة من المديد وإِقحام مِنْ جعلها من الخفيف.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جسمي من بعد خالي لخلُ</w:t>
      </w:r>
    </w:p>
    <w:p>
      <w:pPr>
        <w:pStyle w:val="BookText"/>
      </w:pPr>
      <w:r>
        <w:rPr>
          <w:rFonts w:ascii="Amiri" w:hAnsi="Amiri" w:eastAsia="Amiri" w:cs="Amiri"/>
          <w:lang w:bidi="ar-SA"/>
          <w:color w:val="111111"/>
          <w:sz w:val="28"/>
          <w:szCs w:val="28"/>
          <w:rtl/>
        </w:rPr>
        <w:t xml:space="preserve">والخَلّ : الثوب البالي.</w:t>
      </w:r>
    </w:p>
    <w:p>
      <w:pPr>
        <w:pStyle w:val="BookText"/>
      </w:pPr>
      <w:r>
        <w:rPr>
          <w:rFonts w:ascii="Amiri" w:hAnsi="Amiri" w:eastAsia="Amiri" w:cs="Amiri"/>
          <w:lang w:bidi="ar-SA"/>
          <w:color w:val="111111"/>
          <w:sz w:val="28"/>
          <w:szCs w:val="28"/>
          <w:rtl/>
        </w:rPr>
        <w:t xml:space="preserve">والخَلُ : الفصيل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 : عِرْقٌ في العُنُق مُتّصِلٌ بالرأس.</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665" w:name="_Toc1961"/>
      <w:r>
        <w:t>امرأة خَبَّة</w:t>
      </w:r>
      <w:bookmarkEnd w:id="2665"/>
    </w:p>
    <w:p>
      <w:pPr>
        <w:pStyle w:val="BookText"/>
      </w:pPr>
      <w:r>
        <w:rPr>
          <w:rFonts w:ascii="Amiri" w:hAnsi="Amiri" w:eastAsia="Amiri" w:cs="Amiri"/>
          <w:lang w:bidi="ar-SA"/>
          <w:color w:val="111111"/>
          <w:sz w:val="28"/>
          <w:szCs w:val="28"/>
          <w:rtl/>
        </w:rPr>
        <w:t xml:space="preserve">[امرأة خَبَّة] : أي مَكَّارَة ، قال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تَنْكِحَنَّ أبداً عَجُوْزاً</w:t>
      </w:r>
    </w:p>
    <w:p>
      <w:pPr>
        <w:pStyle w:val="BookText"/>
      </w:pPr>
      <w:r>
        <w:rPr>
          <w:rFonts w:ascii="Amiri" w:hAnsi="Amiri" w:eastAsia="Amiri" w:cs="Amiri"/>
          <w:lang w:bidi="ar-SA"/>
          <w:color w:val="111111"/>
          <w:sz w:val="28"/>
          <w:szCs w:val="28"/>
          <w:rtl/>
        </w:rPr>
        <w:t xml:space="preserve">أرى العجوزَ خَبَّةً حَزُوزا</w:t>
      </w:r>
    </w:p>
    <w:p>
      <w:pPr>
        <w:pStyle w:val="BookText"/>
      </w:pPr>
      <w:r>
        <w:rPr>
          <w:rFonts w:ascii="Amiri" w:hAnsi="Amiri" w:eastAsia="Amiri" w:cs="Amiri"/>
          <w:lang w:bidi="ar-SA"/>
          <w:color w:val="111111"/>
          <w:sz w:val="28"/>
          <w:szCs w:val="28"/>
          <w:rtl/>
        </w:rPr>
        <w:t xml:space="preserve">تأكُلُ في مَقْعَدِها قَفِيزا</w:t>
      </w:r>
    </w:p>
    <w:p>
      <w:pPr>
        <w:pStyle w:val="BookText"/>
      </w:pPr>
      <w:r>
        <w:rPr>
          <w:rFonts w:ascii="Amiri" w:hAnsi="Amiri" w:eastAsia="Amiri" w:cs="Amiri"/>
          <w:lang w:bidi="ar-SA"/>
          <w:color w:val="111111"/>
          <w:sz w:val="28"/>
          <w:szCs w:val="28"/>
          <w:rtl/>
        </w:rPr>
        <w:t xml:space="preserve">تَشْرَبُ عُسّاً وتَبولُ كُوزا</w:t>
      </w:r>
    </w:p>
    <w:p>
      <w:pPr>
        <w:pStyle w:val="BookText"/>
      </w:pPr>
      <w:r>
        <w:rPr>
          <w:rFonts w:ascii="IRNazanin" w:hAnsi="IRNazanin" w:eastAsia="IRNazanin" w:cs="IRNazanin"/>
          <w:lang w:bidi="fa-IR"/>
          <w:color w:val="111111"/>
          <w:sz w:val="28"/>
          <w:szCs w:val="28"/>
          <w:rtl/>
        </w:rPr>
        <w:t xml:space="preserve">[شماره صفحه واقعی : 1664]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02" w:name="pg14434_152876"/>
    <w:bookmarkEnd w:id="402"/>
    <w:p>
      <w:pPr>
        <w:pStyle w:val="BookText"/>
      </w:pPr>
      <w:r>
        <w:rPr>
          <w:rFonts w:ascii="IRNazanin" w:hAnsi="IRNazanin" w:eastAsia="IRNazanin" w:cs="IRNazanin"/>
          <w:lang w:bidi="fa-IR"/>
          <w:color w:val="111111"/>
          <w:sz w:val="28"/>
          <w:szCs w:val="28"/>
          <w:rtl/>
        </w:rPr>
        <w:t xml:space="preserve">ل</w:t>
      </w:r>
    </w:p>
    <w:p>
      <w:pPr>
        <w:pStyle w:val="Heading5"/>
      </w:pPr>
      <w:bookmarkStart w:id="2666" w:name="_Toc1962"/>
      <w:r>
        <w:t>الخَلَّة</w:t>
      </w:r>
      <w:bookmarkEnd w:id="2666"/>
    </w:p>
    <w:p>
      <w:pPr>
        <w:pStyle w:val="BookText"/>
      </w:pPr>
      <w:r>
        <w:rPr>
          <w:rFonts w:ascii="Amiri" w:hAnsi="Amiri" w:eastAsia="Amiri" w:cs="Amiri"/>
          <w:lang w:bidi="ar-SA"/>
          <w:color w:val="111111"/>
          <w:sz w:val="28"/>
          <w:szCs w:val="28"/>
          <w:rtl/>
        </w:rPr>
        <w:t xml:space="preserve">[الخَلَّة] : الخصلة.</w:t>
      </w:r>
    </w:p>
    <w:p>
      <w:pPr>
        <w:pStyle w:val="BookText"/>
      </w:pPr>
      <w:r>
        <w:rPr>
          <w:rFonts w:ascii="Amiri" w:hAnsi="Amiri" w:eastAsia="Amiri" w:cs="Amiri"/>
          <w:lang w:bidi="ar-SA"/>
          <w:color w:val="111111"/>
          <w:sz w:val="28"/>
          <w:szCs w:val="28"/>
          <w:rtl/>
        </w:rPr>
        <w:t xml:space="preserve">والخَلَّة : الحاجة ؛ ويقال في الدعاء لأهل الميت : اللهم اسدد خَلَّتَه </w:t>
      </w:r>
      <w:r>
        <w:rPr>
          <w:rStyle w:val="FootnoteReference"/>
        </w:rPr>
        <w:footnoteReference w:id="1024"/>
      </w:r>
      <w:r>
        <w:rPr>
          <w:rFonts w:ascii="Amiri" w:hAnsi="Amiri" w:eastAsia="Amiri" w:cs="Amiri"/>
          <w:lang w:bidi="ar-SA"/>
          <w:color w:val="111111"/>
          <w:sz w:val="28"/>
          <w:szCs w:val="28"/>
          <w:rtl/>
        </w:rPr>
        <w:t xml:space="preserve">أي الثلمة التي انثلمت بموته. يقال </w:t>
      </w:r>
      <w:r>
        <w:rPr>
          <w:rStyle w:val="FootnoteReference"/>
        </w:rPr>
        <w:footnoteReference w:id="1025"/>
      </w:r>
      <w:r>
        <w:rPr>
          <w:rFonts w:ascii="Amiri" w:hAnsi="Amiri" w:eastAsia="Amiri" w:cs="Amiri"/>
          <w:lang w:bidi="ar-SA"/>
          <w:color w:val="111111"/>
          <w:sz w:val="28"/>
          <w:szCs w:val="28"/>
          <w:rtl/>
        </w:rPr>
        <w:t xml:space="preserve">: الخلة تدعو إِلى السلة : أي الحاجة تدعو إِلى السَّرْق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والخلة : الخمر الحامضة.</w:t>
      </w:r>
    </w:p>
    <w:p>
      <w:pPr>
        <w:pStyle w:val="BookText"/>
      </w:pPr>
      <w:r>
        <w:rPr>
          <w:rFonts w:ascii="Amiri" w:hAnsi="Amiri" w:eastAsia="Amiri" w:cs="Amiri"/>
          <w:lang w:bidi="ar-SA"/>
          <w:color w:val="111111"/>
          <w:sz w:val="28"/>
          <w:szCs w:val="28"/>
          <w:rtl/>
        </w:rPr>
        <w:t xml:space="preserve">والخلة : ابن مخاض.</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667" w:name="_Toc1963"/>
      <w:r>
        <w:t>الخُبُ</w:t>
      </w:r>
      <w:bookmarkEnd w:id="2667"/>
    </w:p>
    <w:p>
      <w:pPr>
        <w:pStyle w:val="BookText"/>
      </w:pPr>
      <w:r>
        <w:rPr>
          <w:rFonts w:ascii="Amiri" w:hAnsi="Amiri" w:eastAsia="Amiri" w:cs="Amiri"/>
          <w:lang w:bidi="ar-SA"/>
          <w:color w:val="111111"/>
          <w:sz w:val="28"/>
          <w:szCs w:val="28"/>
          <w:rtl/>
        </w:rPr>
        <w:t xml:space="preserve">[الخُبُ] </w:t>
      </w:r>
      <w:r>
        <w:rPr>
          <w:rStyle w:val="FootnoteReference"/>
        </w:rPr>
        <w:footnoteReference w:id="1027"/>
      </w:r>
      <w:r>
        <w:rPr>
          <w:rFonts w:ascii="IRNazanin" w:hAnsi="IRNazanin" w:eastAsia="IRNazanin" w:cs="IRNazanin"/>
          <w:lang w:bidi="fa-IR"/>
          <w:color w:val="111111"/>
          <w:sz w:val="28"/>
          <w:szCs w:val="28"/>
          <w:rtl/>
        </w:rPr>
        <w:t xml:space="preserve">: الغامضُ من الأرض ، وجمعه : أخباب ، وخبوب.</w:t>
      </w:r>
    </w:p>
    <w:p>
      <w:pPr>
        <w:pStyle w:val="BookText"/>
      </w:pPr>
      <w:r>
        <w:rPr>
          <w:rFonts w:ascii="Amiri" w:hAnsi="Amiri" w:eastAsia="Amiri" w:cs="Amiri"/>
          <w:lang w:bidi="ar-SA"/>
          <w:color w:val="111111"/>
          <w:sz w:val="28"/>
          <w:szCs w:val="28"/>
          <w:rtl/>
        </w:rPr>
        <w:t xml:space="preserve">والخُبّ : جمع خُبَّة ، وهي الخرقة.</w:t>
      </w:r>
    </w:p>
    <w:p>
      <w:pPr>
        <w:pStyle w:val="BookText"/>
      </w:pPr>
      <w:r>
        <w:rPr>
          <w:rFonts w:ascii="Amiri" w:hAnsi="Amiri" w:eastAsia="Amiri" w:cs="Amiri"/>
          <w:lang w:bidi="ar-SA"/>
          <w:color w:val="111111"/>
          <w:sz w:val="28"/>
          <w:szCs w:val="28"/>
          <w:rtl/>
        </w:rPr>
        <w:t xml:space="preserve">ويقال : الخب </w:t>
      </w:r>
      <w:r>
        <w:rPr>
          <w:rStyle w:val="FootnoteReference"/>
        </w:rPr>
        <w:footnoteReference w:id="1028"/>
      </w:r>
      <w:r>
        <w:rPr>
          <w:rFonts w:ascii="IRNazanin" w:hAnsi="IRNazanin" w:eastAsia="IRNazanin" w:cs="IRNazanin"/>
          <w:lang w:bidi="fa-IR"/>
          <w:color w:val="111111"/>
          <w:sz w:val="28"/>
          <w:szCs w:val="28"/>
          <w:rtl/>
        </w:rPr>
        <w:t xml:space="preserve">لحاء الشجر.</w:t>
      </w:r>
    </w:p>
    <w:p>
      <w:pPr>
        <w:pStyle w:val="BookText"/>
      </w:pPr>
      <w:r>
        <w:rPr>
          <w:rFonts w:ascii="IRNazanin" w:hAnsi="IRNazanin" w:eastAsia="IRNazanin" w:cs="IRNazanin"/>
          <w:lang w:bidi="fa-IR"/>
          <w:color w:val="111111"/>
          <w:sz w:val="28"/>
          <w:szCs w:val="28"/>
          <w:rtl/>
        </w:rPr>
        <w:t xml:space="preserve">ز</w:t>
      </w:r>
    </w:p>
    <w:p>
      <w:pPr>
        <w:pStyle w:val="Heading5"/>
      </w:pPr>
      <w:bookmarkStart w:id="2668" w:name="_Toc1964"/>
      <w:r>
        <w:t>الخُزّ</w:t>
      </w:r>
      <w:bookmarkEnd w:id="2668"/>
    </w:p>
    <w:p>
      <w:pPr>
        <w:pStyle w:val="BookText"/>
      </w:pPr>
      <w:r>
        <w:rPr>
          <w:rFonts w:ascii="Amiri" w:hAnsi="Amiri" w:eastAsia="Amiri" w:cs="Amiri"/>
          <w:lang w:bidi="ar-SA"/>
          <w:color w:val="111111"/>
          <w:sz w:val="28"/>
          <w:szCs w:val="28"/>
          <w:rtl/>
        </w:rPr>
        <w:t xml:space="preserve">[الخُزّ] من الرَّحى : المَوضِعُ الذي تُلقى فيه الحِنطة للطَّحْنِ.</w:t>
      </w:r>
    </w:p>
    <w:p>
      <w:pPr>
        <w:pStyle w:val="BookText"/>
      </w:pPr>
      <w:r>
        <w:rPr>
          <w:rFonts w:ascii="IRNazanin" w:hAnsi="IRNazanin" w:eastAsia="IRNazanin" w:cs="IRNazanin"/>
          <w:lang w:bidi="fa-IR"/>
          <w:color w:val="111111"/>
          <w:sz w:val="28"/>
          <w:szCs w:val="28"/>
          <w:rtl/>
        </w:rPr>
        <w:t xml:space="preserve">س</w:t>
      </w:r>
    </w:p>
    <w:p>
      <w:pPr>
        <w:pStyle w:val="Heading5"/>
      </w:pPr>
      <w:bookmarkStart w:id="2669" w:name="_Toc1965"/>
      <w:r>
        <w:t>الخُسّ</w:t>
      </w:r>
      <w:bookmarkEnd w:id="2669"/>
    </w:p>
    <w:p>
      <w:pPr>
        <w:pStyle w:val="BookText"/>
      </w:pPr>
      <w:r>
        <w:rPr>
          <w:rFonts w:ascii="Amiri" w:hAnsi="Amiri" w:eastAsia="Amiri" w:cs="Amiri"/>
          <w:lang w:bidi="ar-SA"/>
          <w:color w:val="111111"/>
          <w:sz w:val="28"/>
          <w:szCs w:val="28"/>
          <w:rtl/>
        </w:rPr>
        <w:t xml:space="preserve">[الخُسّ] : أبو هند بنت الخُسِ الإِيادِيَّة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2670" w:name="_Toc1966"/>
      <w:r>
        <w:t>الخُصّ</w:t>
      </w:r>
      <w:bookmarkEnd w:id="2670"/>
    </w:p>
    <w:p>
      <w:pPr>
        <w:pStyle w:val="BookText"/>
      </w:pPr>
      <w:r>
        <w:rPr>
          <w:rFonts w:ascii="Amiri" w:hAnsi="Amiri" w:eastAsia="Amiri" w:cs="Amiri"/>
          <w:lang w:bidi="ar-SA"/>
          <w:color w:val="111111"/>
          <w:sz w:val="28"/>
          <w:szCs w:val="28"/>
          <w:rtl/>
        </w:rPr>
        <w:t xml:space="preserve">[الخُصّ] : البَيْتُ من القصب ، والجمع خصوص.</w:t>
      </w:r>
    </w:p>
    <w:p>
      <w:pPr>
        <w:pStyle w:val="BookText"/>
      </w:pPr>
      <w:r>
        <w:rPr>
          <w:rFonts w:ascii="IRNazanin" w:hAnsi="IRNazanin" w:eastAsia="IRNazanin" w:cs="IRNazanin"/>
          <w:lang w:bidi="fa-IR"/>
          <w:color w:val="111111"/>
          <w:sz w:val="28"/>
          <w:szCs w:val="28"/>
          <w:rtl/>
        </w:rPr>
        <w:t xml:space="preserve">ف</w:t>
      </w:r>
    </w:p>
    <w:p>
      <w:pPr>
        <w:pStyle w:val="Heading5"/>
      </w:pPr>
      <w:bookmarkStart w:id="2671" w:name="_Toc1967"/>
      <w:r>
        <w:t>الخُفُ</w:t>
      </w:r>
      <w:bookmarkEnd w:id="2671"/>
    </w:p>
    <w:p>
      <w:pPr>
        <w:pStyle w:val="BookText"/>
      </w:pPr>
      <w:r>
        <w:rPr>
          <w:rFonts w:ascii="IRNazanin" w:hAnsi="IRNazanin" w:eastAsia="IRNazanin" w:cs="IRNazanin"/>
          <w:lang w:bidi="fa-IR"/>
          <w:color w:val="111111"/>
          <w:sz w:val="28"/>
          <w:szCs w:val="28"/>
          <w:rtl/>
        </w:rPr>
        <w:t xml:space="preserve">[الخُفُ] من الأرض : أطول من النعل.</w:t>
      </w:r>
    </w:p>
    <w:p>
      <w:pPr>
        <w:pStyle w:val="BookText"/>
      </w:pPr>
      <w:r>
        <w:rPr>
          <w:rFonts w:ascii="Amiri" w:hAnsi="Amiri" w:eastAsia="Amiri" w:cs="Amiri"/>
          <w:lang w:bidi="ar-SA"/>
          <w:color w:val="111111"/>
          <w:sz w:val="28"/>
          <w:szCs w:val="28"/>
          <w:rtl/>
        </w:rPr>
        <w:t xml:space="preserve">وخف البعير : والخف الذي يلبسه</w:t>
      </w:r>
    </w:p>
    <w:p>
      <w:pPr>
        <w:pStyle w:val="BookText"/>
      </w:pPr>
      <w:r>
        <w:rPr>
          <w:rFonts w:ascii="IRNazanin" w:hAnsi="IRNazanin" w:eastAsia="IRNazanin" w:cs="IRNazanin"/>
          <w:lang w:bidi="fa-IR"/>
          <w:color w:val="111111"/>
          <w:sz w:val="28"/>
          <w:szCs w:val="28"/>
          <w:rtl/>
        </w:rPr>
        <w:t xml:space="preserve">[شماره صفحه واقعی : 1665]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03" w:name="pg14434_152878"/>
    <w:bookmarkEnd w:id="403"/>
    <w:p>
      <w:pPr>
        <w:pStyle w:val="BookText"/>
      </w:pPr>
      <w:r>
        <w:rPr>
          <w:rFonts w:ascii="Amiri" w:hAnsi="Amiri" w:eastAsia="Amiri" w:cs="Amiri"/>
          <w:lang w:bidi="ar-SA"/>
          <w:color w:val="111111"/>
          <w:sz w:val="28"/>
          <w:szCs w:val="28"/>
          <w:rtl/>
        </w:rPr>
        <w:t xml:space="preserve">الإِنسان : معروفان وفي الحديث </w:t>
      </w:r>
      <w:r>
        <w:rPr>
          <w:rStyle w:val="FootnoteReference"/>
        </w:rPr>
        <w:footnoteReference w:id="1030"/>
      </w:r>
    </w:p>
    <w:p>
      <w:pPr>
        <w:pStyle w:val="BookText"/>
      </w:pPr>
      <w:r>
        <w:rPr>
          <w:rFonts w:ascii="Amiri" w:hAnsi="Amiri" w:eastAsia="Amiri" w:cs="Amiri"/>
          <w:lang w:bidi="ar-SA"/>
          <w:color w:val="111111"/>
          <w:sz w:val="28"/>
          <w:szCs w:val="28"/>
          <w:rtl/>
        </w:rPr>
        <w:t xml:space="preserve">انظر : المعارف : (213) ؛ عيون الأخبار : ( 1 / 210 - 211 ، 2 / 178 ) ؛ البيان والتبيين : ( 1 / 296 ، 313 ، 330 ، 463 ) ابن حزم : جمهرة أنساب العرب : ( 43 - 45 ).</w:t>
      </w:r>
    </w:p>
    <w:p>
      <w:pPr>
        <w:pStyle w:val="BookText"/>
      </w:pPr>
      <w:r>
        <w:rPr>
          <w:rFonts w:ascii="Amiri" w:hAnsi="Amiri" w:eastAsia="Amiri" w:cs="Amiri"/>
          <w:lang w:bidi="ar-SA"/>
          <w:color w:val="111111"/>
          <w:sz w:val="28"/>
          <w:szCs w:val="28"/>
          <w:rtl/>
        </w:rPr>
        <w:t xml:space="preserve">: « رئي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عبد الله بن الحسن بن الحسن بن علي رضي‌الله‌عنهم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وكان خيِّراً فاضلاً يمسح على الخفين ، فقيلَ له في ذلك فقال : قد مسح عمر بن الخطاب ، ومن جعل عمر بينه وبين الله فقد استوثق ».</w:t>
      </w:r>
    </w:p>
    <w:p>
      <w:pPr>
        <w:pStyle w:val="BookText"/>
      </w:pPr>
      <w:r>
        <w:rPr>
          <w:rFonts w:ascii="IRNazanin" w:hAnsi="IRNazanin" w:eastAsia="IRNazanin" w:cs="IRNazanin"/>
          <w:lang w:bidi="fa-IR"/>
          <w:color w:val="111111"/>
          <w:sz w:val="28"/>
          <w:szCs w:val="28"/>
          <w:rtl/>
        </w:rPr>
        <w:t xml:space="preserve">ق</w:t>
      </w:r>
    </w:p>
    <w:p>
      <w:pPr>
        <w:pStyle w:val="Heading5"/>
      </w:pPr>
      <w:bookmarkStart w:id="2672" w:name="_Toc1968"/>
      <w:r>
        <w:t>الخُق</w:t>
      </w:r>
      <w:bookmarkEnd w:id="2672"/>
    </w:p>
    <w:p>
      <w:pPr>
        <w:pStyle w:val="BookText"/>
      </w:pPr>
      <w:r>
        <w:rPr>
          <w:rFonts w:ascii="Amiri" w:hAnsi="Amiri" w:eastAsia="Amiri" w:cs="Amiri"/>
          <w:lang w:bidi="ar-SA"/>
          <w:color w:val="111111"/>
          <w:sz w:val="28"/>
          <w:szCs w:val="28"/>
          <w:rtl/>
        </w:rPr>
        <w:t xml:space="preserve">[الخُق] : الغدير إِذا يبس وجف ، قال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كأنما يَمْشِينَ في خُقّ يَبَسْ</w:t>
      </w:r>
    </w:p>
    <w:p>
      <w:pPr>
        <w:pStyle w:val="BookText"/>
      </w:pPr>
      <w:r>
        <w:rPr>
          <w:rFonts w:ascii="IRNazanin" w:hAnsi="IRNazanin" w:eastAsia="IRNazanin" w:cs="IRNazanin"/>
          <w:lang w:bidi="fa-IR"/>
          <w:color w:val="111111"/>
          <w:sz w:val="28"/>
          <w:szCs w:val="28"/>
          <w:rtl/>
        </w:rPr>
        <w:t xml:space="preserve">م</w:t>
      </w:r>
    </w:p>
    <w:p>
      <w:pPr>
        <w:pStyle w:val="Heading5"/>
      </w:pPr>
      <w:bookmarkStart w:id="2673" w:name="_Toc1969"/>
      <w:r>
        <w:t>خُمّ</w:t>
      </w:r>
      <w:bookmarkEnd w:id="2673"/>
    </w:p>
    <w:p>
      <w:pPr>
        <w:pStyle w:val="BookText"/>
      </w:pPr>
      <w:r>
        <w:rPr>
          <w:rFonts w:ascii="Amiri" w:hAnsi="Amiri" w:eastAsia="Amiri" w:cs="Amiri"/>
          <w:lang w:bidi="ar-SA"/>
          <w:color w:val="111111"/>
          <w:sz w:val="28"/>
          <w:szCs w:val="28"/>
          <w:rtl/>
        </w:rPr>
        <w:t xml:space="preserve">[خُمّ] : غدير خُمّ : موضع </w:t>
      </w:r>
      <w:r>
        <w:rPr>
          <w:rStyle w:val="FootnoteReference"/>
        </w:rPr>
        <w:footnoteReference w:id="1032"/>
      </w:r>
      <w:r>
        <w:rPr>
          <w:rFonts w:ascii="Amiri" w:hAnsi="Amiri" w:eastAsia="Amiri" w:cs="Amiri"/>
          <w:lang w:bidi="ar-SA"/>
          <w:color w:val="111111"/>
          <w:sz w:val="28"/>
          <w:szCs w:val="28"/>
          <w:rtl/>
        </w:rPr>
        <w:t xml:space="preserve">بالجحفة شديد الوباء. قال الأصمعي : « لم يولد بغدير خم أحد فعاش إِلى أن يحتلم إِلا أن ينجو منه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674" w:name="_Toc1970"/>
      <w:r>
        <w:t>الخُبَّة</w:t>
      </w:r>
      <w:bookmarkEnd w:id="2674"/>
    </w:p>
    <w:p>
      <w:pPr>
        <w:pStyle w:val="BookText"/>
      </w:pPr>
      <w:r>
        <w:rPr>
          <w:rFonts w:ascii="Amiri" w:hAnsi="Amiri" w:eastAsia="Amiri" w:cs="Amiri"/>
          <w:lang w:bidi="ar-SA"/>
          <w:color w:val="111111"/>
          <w:sz w:val="28"/>
          <w:szCs w:val="28"/>
          <w:rtl/>
        </w:rPr>
        <w:t xml:space="preserve">[الخُبَّة] : مكان يستنقع فيه الماء فينبت حوله </w:t>
      </w:r>
      <w:r>
        <w:rPr>
          <w:rStyle w:val="FootnoteReference"/>
        </w:rPr>
        <w:footnoteReference w:id="1033"/>
      </w:r>
      <w:r>
        <w:rPr>
          <w:rFonts w:ascii="IRNazanin" w:hAnsi="IRNazanin" w:eastAsia="IRNazanin" w:cs="IRNazanin"/>
          <w:lang w:bidi="fa-IR"/>
          <w:color w:val="111111"/>
          <w:sz w:val="28"/>
          <w:szCs w:val="28"/>
          <w:rtl/>
        </w:rPr>
        <w:t xml:space="preserve">النبات.</w:t>
      </w:r>
    </w:p>
    <w:p>
      <w:pPr>
        <w:pStyle w:val="BookText"/>
      </w:pPr>
      <w:r>
        <w:rPr>
          <w:rFonts w:ascii="Amiri" w:hAnsi="Amiri" w:eastAsia="Amiri" w:cs="Amiri"/>
          <w:lang w:bidi="ar-SA"/>
          <w:color w:val="111111"/>
          <w:sz w:val="28"/>
          <w:szCs w:val="28"/>
          <w:rtl/>
        </w:rPr>
        <w:t xml:space="preserve">والخُبّة : لغةٌ في الخَبَّة : وهي الخرقة.</w:t>
      </w:r>
    </w:p>
    <w:p>
      <w:pPr>
        <w:pStyle w:val="BookText"/>
      </w:pPr>
      <w:r>
        <w:rPr>
          <w:rFonts w:ascii="IRNazanin" w:hAnsi="IRNazanin" w:eastAsia="IRNazanin" w:cs="IRNazanin"/>
          <w:lang w:bidi="fa-IR"/>
          <w:color w:val="111111"/>
          <w:sz w:val="28"/>
          <w:szCs w:val="28"/>
          <w:rtl/>
        </w:rPr>
        <w:t xml:space="preserve">[شماره صفحه واقعی : 1666]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04" w:name="pg14434_152880"/>
    <w:bookmarkEnd w:id="404"/>
    <w:p>
      <w:pPr>
        <w:pStyle w:val="BookText"/>
      </w:pPr>
      <w:r>
        <w:rPr>
          <w:rFonts w:ascii="IRNazanin" w:hAnsi="IRNazanin" w:eastAsia="IRNazanin" w:cs="IRNazanin"/>
          <w:lang w:bidi="fa-IR"/>
          <w:color w:val="111111"/>
          <w:sz w:val="28"/>
          <w:szCs w:val="28"/>
          <w:rtl/>
        </w:rPr>
        <w:t xml:space="preserve">ط</w:t>
      </w:r>
    </w:p>
    <w:p>
      <w:pPr>
        <w:pStyle w:val="Heading5"/>
      </w:pPr>
      <w:bookmarkStart w:id="2675" w:name="_Toc1971"/>
      <w:r>
        <w:t>الخُطَّة</w:t>
      </w:r>
      <w:bookmarkEnd w:id="2675"/>
    </w:p>
    <w:p>
      <w:pPr>
        <w:pStyle w:val="BookText"/>
      </w:pPr>
      <w:r>
        <w:rPr>
          <w:rFonts w:ascii="Amiri" w:hAnsi="Amiri" w:eastAsia="Amiri" w:cs="Amiri"/>
          <w:lang w:bidi="ar-SA"/>
          <w:color w:val="111111"/>
          <w:sz w:val="28"/>
          <w:szCs w:val="28"/>
          <w:rtl/>
        </w:rPr>
        <w:t xml:space="preserve">[الخُطَّة] : الأمر والحال ، يقال : جاء إِلينا وفي رأسه خُطَّة.</w:t>
      </w:r>
    </w:p>
    <w:p>
      <w:pPr>
        <w:pStyle w:val="BookText"/>
      </w:pPr>
      <w:r>
        <w:rPr>
          <w:rFonts w:ascii="IRNazanin" w:hAnsi="IRNazanin" w:eastAsia="IRNazanin" w:cs="IRNazanin"/>
          <w:lang w:bidi="fa-IR"/>
          <w:color w:val="111111"/>
          <w:sz w:val="28"/>
          <w:szCs w:val="28"/>
          <w:rtl/>
        </w:rPr>
        <w:t xml:space="preserve">ل</w:t>
      </w:r>
    </w:p>
    <w:p>
      <w:pPr>
        <w:pStyle w:val="Heading5"/>
      </w:pPr>
      <w:bookmarkStart w:id="2676" w:name="_Toc1972"/>
      <w:r>
        <w:t>الخُلَّة</w:t>
      </w:r>
      <w:bookmarkEnd w:id="2676"/>
    </w:p>
    <w:p>
      <w:pPr>
        <w:pStyle w:val="BookText"/>
      </w:pPr>
      <w:r>
        <w:rPr>
          <w:rFonts w:ascii="Amiri" w:hAnsi="Amiri" w:eastAsia="Amiri" w:cs="Amiri"/>
          <w:lang w:bidi="ar-SA"/>
          <w:color w:val="111111"/>
          <w:sz w:val="28"/>
          <w:szCs w:val="28"/>
          <w:rtl/>
        </w:rPr>
        <w:t xml:space="preserve">[الخُلَّة] : مصدر مخالَّة الخليلين ، قال الله تعالى : ( لا بَيْعٌ فِيهِ وَلا خُلَّةٌ وَلا شَفاعَةٌ )</w:t>
      </w:r>
      <w:r>
        <w:rPr>
          <w:rStyle w:val="FootnoteReference"/>
        </w:rPr>
        <w:footnoteReference w:id="1034"/>
      </w:r>
      <w:r>
        <w:rPr>
          <w:rFonts w:ascii="Amiri" w:hAnsi="Amiri" w:eastAsia="Amiri" w:cs="Amiri"/>
          <w:lang w:bidi="ar-SA"/>
          <w:color w:val="111111"/>
          <w:sz w:val="28"/>
          <w:szCs w:val="28"/>
          <w:rtl/>
        </w:rPr>
        <w:t xml:space="preserve">. قرأ أبو عمرو وابن كثير ويعقوب بالفتح في هذه الحروف ، على التبرئة ؛ وكذلك في قوله تعالى : ( لا بَيْعٌ فِيهِ وَلا خِلالٌ )</w:t>
      </w:r>
      <w:r>
        <w:rPr>
          <w:rStyle w:val="FootnoteReference"/>
        </w:rPr>
        <w:footnoteReference w:id="1035"/>
      </w:r>
      <w:r>
        <w:rPr>
          <w:rFonts w:ascii="Amiri" w:hAnsi="Amiri" w:eastAsia="Amiri" w:cs="Amiri"/>
          <w:lang w:bidi="ar-SA"/>
          <w:color w:val="111111"/>
          <w:sz w:val="28"/>
          <w:szCs w:val="28"/>
          <w:rtl/>
        </w:rPr>
        <w:t xml:space="preserve">والباقون بالرفع والتنوين ، قال لبيد </w:t>
      </w:r>
      <w:r>
        <w:rPr>
          <w:rStyle w:val="FootnoteReference"/>
        </w:rPr>
        <w:footnoteReference w:id="1036"/>
      </w:r>
    </w:p>
    <w:p>
      <w:pPr>
        <w:pStyle w:val="BookText"/>
      </w:pPr>
      <w:r>
        <w:rPr>
          <w:rFonts w:ascii="Amiri" w:hAnsi="Amiri" w:eastAsia="Amiri" w:cs="Amiri"/>
          <w:lang w:bidi="ar-SA"/>
          <w:color w:val="111111"/>
          <w:sz w:val="28"/>
          <w:szCs w:val="28"/>
          <w:rtl/>
        </w:rPr>
        <w:t xml:space="preserve">حالف الفرقد شركاً في السّرى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خُلَّةٌ باقيةٌ دُوْنَ الخُلَلْ</w:t>
      </w:r>
    </w:p>
    <w:p>
      <w:pPr>
        <w:pStyle w:val="BookText"/>
      </w:pPr>
      <w:r>
        <w:rPr>
          <w:rFonts w:ascii="Amiri" w:hAnsi="Amiri" w:eastAsia="Amiri" w:cs="Amiri"/>
          <w:lang w:bidi="ar-SA"/>
          <w:color w:val="111111"/>
          <w:sz w:val="28"/>
          <w:szCs w:val="28"/>
          <w:rtl/>
        </w:rPr>
        <w:t xml:space="preserve">والخُلَّة : الخليل ، يُقال : فلان خُلَّة فلان. قال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أبلغا خُلَّتي جابراً</w:t>
      </w:r>
    </w:p>
    <w:p>
      <w:pPr>
        <w:pStyle w:val="BookText"/>
      </w:pPr>
      <w:r>
        <w:rPr>
          <w:rFonts w:ascii="Amiri" w:hAnsi="Amiri" w:eastAsia="Amiri" w:cs="Amiri"/>
          <w:lang w:bidi="ar-SA"/>
          <w:color w:val="111111"/>
          <w:sz w:val="28"/>
          <w:szCs w:val="28"/>
          <w:rtl/>
        </w:rPr>
        <w:t xml:space="preserve">بأن خليلك لم يقتل</w:t>
      </w:r>
    </w:p>
    <w:p>
      <w:pPr>
        <w:pStyle w:val="BookText"/>
      </w:pPr>
      <w:r>
        <w:rPr>
          <w:rFonts w:ascii="Amiri" w:hAnsi="Amiri" w:eastAsia="Amiri" w:cs="Amiri"/>
          <w:lang w:bidi="ar-SA"/>
          <w:color w:val="111111"/>
          <w:sz w:val="28"/>
          <w:szCs w:val="28"/>
          <w:rtl/>
        </w:rPr>
        <w:t xml:space="preserve">والخُلَّة : ما خلا من النبت.</w:t>
      </w:r>
    </w:p>
    <w:p>
      <w:pPr>
        <w:pStyle w:val="BookText"/>
      </w:pPr>
      <w:r>
        <w:rPr>
          <w:rFonts w:ascii="Amiri" w:hAnsi="Amiri" w:eastAsia="Amiri" w:cs="Amiri"/>
          <w:lang w:bidi="ar-SA"/>
          <w:color w:val="111111"/>
          <w:sz w:val="28"/>
          <w:szCs w:val="28"/>
          <w:rtl/>
        </w:rPr>
        <w:t xml:space="preserve">والحمض ما فيه ملوحة ، والعرب تقول : الخلة : خُبْزُ الإِبل والحمض فاكهتها ، وبعضهم يقول : والحمض لحمها ، وليس شيء من الشجر العظام بِحِمضٍ ولا خلة.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677" w:name="_Toc1973"/>
      <w:r>
        <w:t>الخِبّ</w:t>
      </w:r>
      <w:bookmarkEnd w:id="2677"/>
    </w:p>
    <w:p>
      <w:pPr>
        <w:pStyle w:val="BookText"/>
      </w:pPr>
      <w:r>
        <w:rPr>
          <w:rFonts w:ascii="Amiri" w:hAnsi="Amiri" w:eastAsia="Amiri" w:cs="Amiri"/>
          <w:lang w:bidi="ar-SA"/>
          <w:color w:val="111111"/>
          <w:sz w:val="28"/>
          <w:szCs w:val="28"/>
          <w:rtl/>
        </w:rPr>
        <w:t xml:space="preserve">[الخِبّ] : هَيْجُ البحر. يقال : أصابهم الخِبّ : إِذا اضطرب بهم البحر.</w:t>
      </w:r>
    </w:p>
    <w:p>
      <w:pPr>
        <w:pStyle w:val="BookText"/>
      </w:pPr>
      <w:r>
        <w:rPr>
          <w:rFonts w:ascii="Amiri" w:hAnsi="Amiri" w:eastAsia="Amiri" w:cs="Amiri"/>
          <w:lang w:bidi="ar-SA"/>
          <w:color w:val="111111"/>
          <w:sz w:val="28"/>
          <w:szCs w:val="28"/>
          <w:rtl/>
        </w:rPr>
        <w:t xml:space="preserve">والخِبّ : الخِداع.</w:t>
      </w:r>
    </w:p>
    <w:p>
      <w:pPr>
        <w:pStyle w:val="BookText"/>
      </w:pPr>
      <w:r>
        <w:rPr>
          <w:rFonts w:ascii="IRNazanin" w:hAnsi="IRNazanin" w:eastAsia="IRNazanin" w:cs="IRNazanin"/>
          <w:lang w:bidi="fa-IR"/>
          <w:color w:val="111111"/>
          <w:sz w:val="28"/>
          <w:szCs w:val="28"/>
          <w:rtl/>
        </w:rPr>
        <w:t xml:space="preserve">ف</w:t>
      </w:r>
    </w:p>
    <w:p>
      <w:pPr>
        <w:pStyle w:val="Heading5"/>
      </w:pPr>
      <w:bookmarkStart w:id="2678" w:name="_Toc1974"/>
      <w:r>
        <w:t>الخِفُ</w:t>
      </w:r>
      <w:bookmarkEnd w:id="2678"/>
    </w:p>
    <w:p>
      <w:pPr>
        <w:pStyle w:val="BookText"/>
      </w:pPr>
      <w:r>
        <w:rPr>
          <w:rFonts w:ascii="Amiri" w:hAnsi="Amiri" w:eastAsia="Amiri" w:cs="Amiri"/>
          <w:lang w:bidi="ar-SA"/>
          <w:color w:val="111111"/>
          <w:sz w:val="28"/>
          <w:szCs w:val="28"/>
          <w:rtl/>
        </w:rPr>
        <w:t xml:space="preserve">[الخِفُ] : يقال : خَرَج في خِفٍ من أصحابه : أي من خفَ معه منهم.</w:t>
      </w:r>
    </w:p>
    <w:p>
      <w:pPr>
        <w:pStyle w:val="BookText"/>
      </w:pPr>
      <w:r>
        <w:rPr>
          <w:rFonts w:ascii="Amiri" w:hAnsi="Amiri" w:eastAsia="Amiri" w:cs="Amiri"/>
          <w:lang w:bidi="ar-SA"/>
          <w:color w:val="111111"/>
          <w:sz w:val="28"/>
          <w:szCs w:val="28"/>
          <w:rtl/>
        </w:rPr>
        <w:t xml:space="preserve">والخِف : الخفيف ، قال امرؤ القيس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1667]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05" w:name="pg14434_152882"/>
    <w:bookmarkEnd w:id="405"/>
    <w:p>
      <w:pPr>
        <w:pStyle w:val="BookText"/>
      </w:pPr>
      <w:r>
        <w:rPr>
          <w:rFonts w:ascii="Amiri" w:hAnsi="Amiri" w:eastAsia="Amiri" w:cs="Amiri"/>
          <w:lang w:bidi="ar-SA"/>
          <w:color w:val="111111"/>
          <w:sz w:val="28"/>
          <w:szCs w:val="28"/>
          <w:rtl/>
        </w:rPr>
        <w:t xml:space="preserve">يَزِلُ </w:t>
      </w:r>
      <w:r>
        <w:rPr>
          <w:rStyle w:val="FootnoteReference"/>
        </w:rPr>
        <w:footnoteReference w:id="1039"/>
      </w:r>
      <w:r>
        <w:rPr>
          <w:rFonts w:ascii="IRNazanin" w:hAnsi="IRNazanin" w:eastAsia="IRNazanin" w:cs="IRNazanin"/>
          <w:lang w:bidi="fa-IR"/>
          <w:color w:val="111111"/>
          <w:sz w:val="28"/>
          <w:szCs w:val="28"/>
          <w:rtl/>
        </w:rPr>
        <w:t xml:space="preserve">الغلام الخف</w:t>
      </w:r>
    </w:p>
    <w:p>
      <w:pPr>
        <w:pStyle w:val="BookText"/>
      </w:pPr>
      <w:r>
        <w:rPr>
          <w:rFonts w:ascii="IRNazanin" w:hAnsi="IRNazanin" w:eastAsia="IRNazanin" w:cs="IRNazanin"/>
          <w:lang w:bidi="fa-IR"/>
          <w:color w:val="111111"/>
          <w:sz w:val="28"/>
          <w:szCs w:val="28"/>
          <w:rtl/>
        </w:rPr>
        <w:t xml:space="preserve">عن صهواته</w:t>
      </w:r>
    </w:p>
    <w:p>
      <w:pPr>
        <w:pStyle w:val="BookText"/>
      </w:pPr>
      <w:r>
        <w:rPr>
          <w:rFonts w:ascii="Amiri" w:hAnsi="Amiri" w:eastAsia="Amiri" w:cs="Amiri"/>
          <w:lang w:bidi="ar-SA"/>
          <w:color w:val="111111"/>
          <w:sz w:val="28"/>
          <w:szCs w:val="28"/>
          <w:rtl/>
        </w:rPr>
        <w:t xml:space="preserve">ويلوي بأثواب العنيف المثقَّل</w:t>
      </w:r>
    </w:p>
    <w:p>
      <w:pPr>
        <w:pStyle w:val="BookText"/>
      </w:pPr>
      <w:r>
        <w:rPr>
          <w:rFonts w:ascii="IRNazanin" w:hAnsi="IRNazanin" w:eastAsia="IRNazanin" w:cs="IRNazanin"/>
          <w:lang w:bidi="fa-IR"/>
          <w:color w:val="111111"/>
          <w:sz w:val="28"/>
          <w:szCs w:val="28"/>
          <w:rtl/>
        </w:rPr>
        <w:t xml:space="preserve">ل</w:t>
      </w:r>
    </w:p>
    <w:p>
      <w:pPr>
        <w:pStyle w:val="Heading5"/>
      </w:pPr>
      <w:bookmarkStart w:id="2679" w:name="_Toc1975"/>
      <w:r>
        <w:t>الخِل</w:t>
      </w:r>
      <w:bookmarkEnd w:id="2679"/>
    </w:p>
    <w:p>
      <w:pPr>
        <w:pStyle w:val="BookText"/>
      </w:pPr>
      <w:r>
        <w:rPr>
          <w:rFonts w:ascii="Amiri" w:hAnsi="Amiri" w:eastAsia="Amiri" w:cs="Amiri"/>
          <w:lang w:bidi="ar-SA"/>
          <w:color w:val="111111"/>
          <w:sz w:val="28"/>
          <w:szCs w:val="28"/>
          <w:rtl/>
        </w:rPr>
        <w:t xml:space="preserve">[الخِل] : الخليل.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680" w:name="_Toc1976"/>
      <w:r>
        <w:t>الخِبّة</w:t>
      </w:r>
      <w:bookmarkEnd w:id="2680"/>
    </w:p>
    <w:p>
      <w:pPr>
        <w:pStyle w:val="BookText"/>
      </w:pPr>
      <w:r>
        <w:rPr>
          <w:rFonts w:ascii="Amiri" w:hAnsi="Amiri" w:eastAsia="Amiri" w:cs="Amiri"/>
          <w:lang w:bidi="ar-SA"/>
          <w:color w:val="111111"/>
          <w:sz w:val="28"/>
          <w:szCs w:val="28"/>
          <w:rtl/>
        </w:rPr>
        <w:t xml:space="preserve">[الخِبّة] : الخرقة يخرجها الرجل من الثوب فيعصب بها يده.</w:t>
      </w:r>
    </w:p>
    <w:p>
      <w:pPr>
        <w:pStyle w:val="BookText"/>
      </w:pPr>
      <w:r>
        <w:rPr>
          <w:rFonts w:ascii="IRNazanin" w:hAnsi="IRNazanin" w:eastAsia="IRNazanin" w:cs="IRNazanin"/>
          <w:lang w:bidi="fa-IR"/>
          <w:color w:val="111111"/>
          <w:sz w:val="28"/>
          <w:szCs w:val="28"/>
          <w:rtl/>
        </w:rPr>
        <w:t xml:space="preserve">ط</w:t>
      </w:r>
    </w:p>
    <w:p>
      <w:pPr>
        <w:pStyle w:val="Heading5"/>
      </w:pPr>
      <w:bookmarkStart w:id="2681" w:name="_Toc1977"/>
      <w:r>
        <w:t>الخِطة</w:t>
      </w:r>
      <w:bookmarkEnd w:id="2681"/>
    </w:p>
    <w:p>
      <w:pPr>
        <w:pStyle w:val="BookText"/>
      </w:pPr>
      <w:r>
        <w:rPr>
          <w:rFonts w:ascii="Amiri" w:hAnsi="Amiri" w:eastAsia="Amiri" w:cs="Amiri"/>
          <w:lang w:bidi="ar-SA"/>
          <w:color w:val="111111"/>
          <w:sz w:val="28"/>
          <w:szCs w:val="28"/>
          <w:rtl/>
        </w:rPr>
        <w:t xml:space="preserve">[الخِطة] : أرضٌ يختطها الإِنسان لنفسه.</w:t>
      </w:r>
    </w:p>
    <w:p>
      <w:pPr>
        <w:pStyle w:val="BookText"/>
      </w:pPr>
      <w:r>
        <w:rPr>
          <w:rFonts w:ascii="IRNazanin" w:hAnsi="IRNazanin" w:eastAsia="IRNazanin" w:cs="IRNazanin"/>
          <w:lang w:bidi="fa-IR"/>
          <w:color w:val="111111"/>
          <w:sz w:val="28"/>
          <w:szCs w:val="28"/>
          <w:rtl/>
        </w:rPr>
        <w:t xml:space="preserve">ل</w:t>
      </w:r>
    </w:p>
    <w:p>
      <w:pPr>
        <w:pStyle w:val="Heading5"/>
      </w:pPr>
      <w:bookmarkStart w:id="2682" w:name="_Toc1978"/>
      <w:r>
        <w:t>خِلَّة</w:t>
      </w:r>
      <w:bookmarkEnd w:id="2682"/>
    </w:p>
    <w:p>
      <w:pPr>
        <w:pStyle w:val="BookText"/>
      </w:pPr>
      <w:r>
        <w:rPr>
          <w:rFonts w:ascii="Amiri" w:hAnsi="Amiri" w:eastAsia="Amiri" w:cs="Amiri"/>
          <w:lang w:bidi="ar-SA"/>
          <w:color w:val="111111"/>
          <w:sz w:val="28"/>
          <w:szCs w:val="28"/>
          <w:rtl/>
        </w:rPr>
        <w:t xml:space="preserve">[خِلَّة] السيف : بطانة جَفْنِهِ </w:t>
      </w:r>
      <w:r>
        <w:rPr>
          <w:rStyle w:val="FootnoteReference"/>
        </w:rPr>
        <w:footnoteReference w:id="1040"/>
      </w:r>
      <w:r>
        <w:rPr>
          <w:rFonts w:ascii="IRNazanin" w:hAnsi="IRNazanin" w:eastAsia="IRNazanin" w:cs="IRNazanin"/>
          <w:lang w:bidi="fa-IR"/>
          <w:color w:val="111111"/>
          <w:sz w:val="28"/>
          <w:szCs w:val="28"/>
          <w:rtl/>
        </w:rPr>
        <w:t xml:space="preserve">، وجمعها : خلل ، قال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أخلق الدهر بِجُوٍّ طللا</w:t>
      </w:r>
    </w:p>
    <w:p>
      <w:pPr>
        <w:pStyle w:val="BookText"/>
      </w:pPr>
      <w:r>
        <w:rPr>
          <w:rFonts w:ascii="Amiri" w:hAnsi="Amiri" w:eastAsia="Amiri" w:cs="Amiri"/>
          <w:lang w:bidi="ar-SA"/>
          <w:color w:val="111111"/>
          <w:sz w:val="28"/>
          <w:szCs w:val="28"/>
          <w:rtl/>
        </w:rPr>
        <w:t xml:space="preserve">مثل ما أخلق سيفٌ خِلَلا</w:t>
      </w:r>
    </w:p>
    <w:p>
      <w:pPr>
        <w:pStyle w:val="BookText"/>
      </w:pPr>
      <w:r>
        <w:rPr>
          <w:rFonts w:ascii="Amiri" w:hAnsi="Amiri" w:eastAsia="Amiri" w:cs="Amiri"/>
          <w:lang w:bidi="ar-SA"/>
          <w:color w:val="111111"/>
          <w:sz w:val="28"/>
          <w:szCs w:val="28"/>
          <w:rtl/>
        </w:rPr>
        <w:t xml:space="preserve">والخلة : ما يبقى بين الأسنان من الطعام.</w:t>
      </w:r>
    </w:p>
    <w:p>
      <w:pPr>
        <w:pStyle w:val="BookText"/>
      </w:pPr>
      <w:r>
        <w:rPr>
          <w:rFonts w:ascii="Amiri" w:hAnsi="Amiri" w:eastAsia="Amiri" w:cs="Amiri"/>
          <w:lang w:bidi="ar-SA"/>
          <w:color w:val="111111"/>
          <w:sz w:val="28"/>
          <w:szCs w:val="28"/>
          <w:rtl/>
        </w:rPr>
        <w:t xml:space="preserve">والخلة : واحدة خِلَل القوس ، وهي السيور التي تلبس ظهر </w:t>
      </w:r>
      <w:r>
        <w:rPr>
          <w:rStyle w:val="FootnoteReference"/>
        </w:rPr>
        <w:footnoteReference w:id="1042"/>
      </w:r>
      <w:r>
        <w:rPr>
          <w:rFonts w:ascii="Amiri" w:hAnsi="Amiri" w:eastAsia="Amiri" w:cs="Amiri"/>
          <w:lang w:bidi="ar-SA"/>
          <w:color w:val="111111"/>
          <w:sz w:val="28"/>
          <w:szCs w:val="28"/>
          <w:rtl/>
        </w:rPr>
        <w:t xml:space="preserve">سيِّها.</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2683" w:name="_Toc1979"/>
      <w:r>
        <w:t>الخَضَض</w:t>
      </w:r>
      <w:bookmarkEnd w:id="2683"/>
    </w:p>
    <w:p>
      <w:pPr>
        <w:pStyle w:val="BookText"/>
      </w:pPr>
      <w:r>
        <w:rPr>
          <w:rFonts w:ascii="Amiri" w:hAnsi="Amiri" w:eastAsia="Amiri" w:cs="Amiri"/>
          <w:lang w:bidi="ar-SA"/>
          <w:color w:val="111111"/>
          <w:sz w:val="28"/>
          <w:szCs w:val="28"/>
          <w:rtl/>
        </w:rPr>
        <w:t xml:space="preserve">[الخَضَض] ، بالضاد معجمة : خرز أبيض تلبسه الإِماء.</w:t>
      </w:r>
    </w:p>
    <w:p>
      <w:pPr>
        <w:pStyle w:val="BookText"/>
      </w:pPr>
      <w:r>
        <w:rPr>
          <w:rFonts w:ascii="IRNazanin" w:hAnsi="IRNazanin" w:eastAsia="IRNazanin" w:cs="IRNazanin"/>
          <w:lang w:bidi="fa-IR"/>
          <w:color w:val="111111"/>
          <w:sz w:val="28"/>
          <w:szCs w:val="28"/>
          <w:rtl/>
        </w:rPr>
        <w:t xml:space="preserve">ل</w:t>
      </w:r>
    </w:p>
    <w:p>
      <w:pPr>
        <w:pStyle w:val="Heading5"/>
      </w:pPr>
      <w:bookmarkStart w:id="2684" w:name="_Toc1980"/>
      <w:r>
        <w:t>الخَلَل</w:t>
      </w:r>
      <w:bookmarkEnd w:id="2684"/>
    </w:p>
    <w:p>
      <w:pPr>
        <w:pStyle w:val="BookText"/>
      </w:pPr>
      <w:r>
        <w:rPr>
          <w:rFonts w:ascii="Amiri" w:hAnsi="Amiri" w:eastAsia="Amiri" w:cs="Amiri"/>
          <w:lang w:bidi="ar-SA"/>
          <w:color w:val="111111"/>
          <w:sz w:val="28"/>
          <w:szCs w:val="28"/>
          <w:rtl/>
        </w:rPr>
        <w:t xml:space="preserve">[الخَلَل] : الفرجة بين الشيئين ، ثم كثر حتى قيل للفساد يدخل في الأمر : خَلَلٌ ، وعن ابن عباس أنه قرأ فترى الودق يخرج من خلله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1668]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06" w:name="pg14434_152883"/>
    <w:bookmarkEnd w:id="406"/>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2685" w:name="_Toc1981"/>
      <w:r>
        <w:t>الخُزَز</w:t>
      </w:r>
      <w:bookmarkEnd w:id="2685"/>
    </w:p>
    <w:p>
      <w:pPr>
        <w:pStyle w:val="BookText"/>
      </w:pPr>
      <w:r>
        <w:rPr>
          <w:rFonts w:ascii="Amiri" w:hAnsi="Amiri" w:eastAsia="Amiri" w:cs="Amiri"/>
          <w:lang w:bidi="ar-SA"/>
          <w:color w:val="111111"/>
          <w:sz w:val="28"/>
          <w:szCs w:val="28"/>
          <w:rtl/>
        </w:rPr>
        <w:t xml:space="preserve">[الخُزَز] ، بالزاي : ذَكَر الأرانب ، قال الشمردل اليربوعي </w:t>
      </w:r>
      <w:r>
        <w:rPr>
          <w:rStyle w:val="FootnoteReference"/>
        </w:rPr>
        <w:footnoteReference w:id="1044"/>
      </w:r>
    </w:p>
    <w:p>
      <w:pPr>
        <w:pStyle w:val="BookText"/>
      </w:pPr>
      <w:r>
        <w:rPr>
          <w:rFonts w:ascii="Amiri" w:hAnsi="Amiri" w:eastAsia="Amiri" w:cs="Amiri"/>
          <w:lang w:bidi="ar-SA"/>
          <w:color w:val="111111"/>
          <w:sz w:val="28"/>
          <w:szCs w:val="28"/>
          <w:rtl/>
        </w:rPr>
        <w:t xml:space="preserve">قد أغتدي والصبح في حجابه</w:t>
      </w:r>
    </w:p>
    <w:p>
      <w:pPr>
        <w:pStyle w:val="BookText"/>
      </w:pPr>
      <w:r>
        <w:rPr>
          <w:rFonts w:ascii="Amiri" w:hAnsi="Amiri" w:eastAsia="Amiri" w:cs="Amiri"/>
          <w:lang w:bidi="ar-SA"/>
          <w:color w:val="111111"/>
          <w:sz w:val="28"/>
          <w:szCs w:val="28"/>
          <w:rtl/>
        </w:rPr>
        <w:t xml:space="preserve">واليل لم يأو إلى مآبه</w:t>
      </w:r>
    </w:p>
    <w:p>
      <w:pPr>
        <w:pStyle w:val="BookText"/>
      </w:pPr>
      <w:r>
        <w:rPr>
          <w:rFonts w:ascii="Amiri" w:hAnsi="Amiri" w:eastAsia="Amiri" w:cs="Amiri"/>
          <w:lang w:bidi="ar-SA"/>
          <w:color w:val="111111"/>
          <w:sz w:val="28"/>
          <w:szCs w:val="28"/>
          <w:rtl/>
        </w:rPr>
        <w:t xml:space="preserve">ولكنه لم يورد فيها هذا الشاهد. وانظر الشعر والشعراء : (593).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تَلَقَ خُزَزاً طحا به</w:t>
      </w:r>
    </w:p>
    <w:p>
      <w:pPr>
        <w:pStyle w:val="BookText"/>
      </w:pPr>
      <w:r>
        <w:rPr>
          <w:rFonts w:ascii="Amiri" w:hAnsi="Amiri" w:eastAsia="Amiri" w:cs="Amiri"/>
          <w:lang w:bidi="ar-SA"/>
          <w:color w:val="111111"/>
          <w:sz w:val="28"/>
          <w:szCs w:val="28"/>
          <w:rtl/>
        </w:rPr>
        <w:t xml:space="preserve">مكدَّحاً منخره مما به</w:t>
      </w:r>
    </w:p>
    <w:p>
      <w:pPr>
        <w:pStyle w:val="BookText"/>
      </w:pPr>
      <w:r>
        <w:rPr>
          <w:rFonts w:ascii="Amiri" w:hAnsi="Amiri" w:eastAsia="Amiri" w:cs="Amiri"/>
          <w:lang w:bidi="ar-SA"/>
          <w:color w:val="111111"/>
          <w:sz w:val="28"/>
          <w:szCs w:val="28"/>
          <w:rtl/>
        </w:rPr>
        <w:t xml:space="preserve">والجمع : خِزَّان ، قال امرؤ القيس </w:t>
      </w:r>
      <w:r>
        <w:rPr>
          <w:rStyle w:val="FootnoteReference"/>
        </w:rPr>
        <w:footnoteReference w:id="1045"/>
      </w:r>
      <w:r>
        <w:rPr>
          <w:rFonts w:ascii="Amiri" w:hAnsi="Amiri" w:eastAsia="Amiri" w:cs="Amiri"/>
          <w:lang w:bidi="ar-SA"/>
          <w:color w:val="111111"/>
          <w:sz w:val="28"/>
          <w:szCs w:val="28"/>
          <w:rtl/>
        </w:rPr>
        <w:t xml:space="preserve">يصف العقاب :</w:t>
      </w:r>
    </w:p>
    <w:p>
      <w:pPr>
        <w:pStyle w:val="BookText"/>
      </w:pPr>
      <w:r>
        <w:rPr>
          <w:rFonts w:ascii="Amiri" w:hAnsi="Amiri" w:eastAsia="Amiri" w:cs="Amiri"/>
          <w:lang w:bidi="ar-SA"/>
          <w:color w:val="111111"/>
          <w:sz w:val="28"/>
          <w:szCs w:val="28"/>
          <w:rtl/>
        </w:rPr>
        <w:t xml:space="preserve">تخطف خِزان الأنيعم بالضحى</w:t>
      </w:r>
    </w:p>
    <w:p>
      <w:pPr>
        <w:pStyle w:val="BookText"/>
      </w:pPr>
      <w:r>
        <w:rPr>
          <w:rFonts w:ascii="IRNazanin" w:hAnsi="IRNazanin" w:eastAsia="IRNazanin" w:cs="IRNazanin"/>
          <w:lang w:bidi="fa-IR"/>
          <w:color w:val="111111"/>
          <w:sz w:val="28"/>
          <w:szCs w:val="28"/>
          <w:rtl/>
        </w:rPr>
        <w:t xml:space="preserve">وقد جحرت عنها ثعالب أورال</w:t>
      </w:r>
    </w:p>
    <w:p>
      <w:pPr>
        <w:pStyle w:val="BookText"/>
      </w:pPr>
      <w:r>
        <w:rPr>
          <w:rFonts w:ascii="Amiri" w:hAnsi="Amiri" w:eastAsia="Amiri" w:cs="Amiri"/>
          <w:lang w:bidi="ar-SA"/>
          <w:color w:val="111111"/>
          <w:sz w:val="28"/>
          <w:szCs w:val="28"/>
          <w:rtl/>
        </w:rPr>
        <w:t xml:space="preserve">الأنيعم وأورال : اسما موضعين.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 ، بضم الهمزة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686" w:name="_Toc1982"/>
      <w:r>
        <w:t>الأخدود</w:t>
      </w:r>
      <w:bookmarkEnd w:id="2686"/>
    </w:p>
    <w:p>
      <w:pPr>
        <w:pStyle w:val="BookText"/>
      </w:pPr>
      <w:r>
        <w:rPr>
          <w:rFonts w:ascii="Amiri" w:hAnsi="Amiri" w:eastAsia="Amiri" w:cs="Amiri"/>
          <w:lang w:bidi="ar-SA"/>
          <w:color w:val="111111"/>
          <w:sz w:val="28"/>
          <w:szCs w:val="28"/>
          <w:rtl/>
        </w:rPr>
        <w:t xml:space="preserve">[الأخدود] : واحد الأخاديد ، وهي الشقوق في الأرض ، قال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يركبن من فلجٍ طريقاً ذا قُحَمْ</w:t>
      </w:r>
    </w:p>
    <w:p>
      <w:pPr>
        <w:pStyle w:val="BookText"/>
      </w:pPr>
      <w:r>
        <w:rPr>
          <w:rFonts w:ascii="Amiri" w:hAnsi="Amiri" w:eastAsia="Amiri" w:cs="Amiri"/>
          <w:lang w:bidi="ar-SA"/>
          <w:color w:val="111111"/>
          <w:sz w:val="28"/>
          <w:szCs w:val="28"/>
          <w:rtl/>
        </w:rPr>
        <w:t xml:space="preserve">ضاحي الأخاديد إِذا الليل أدلهم</w:t>
      </w:r>
    </w:p>
    <w:p>
      <w:pPr>
        <w:pStyle w:val="BookText"/>
      </w:pPr>
      <w:r>
        <w:rPr>
          <w:rFonts w:ascii="Amiri" w:hAnsi="Amiri" w:eastAsia="Amiri" w:cs="Amiri"/>
          <w:lang w:bidi="ar-SA"/>
          <w:color w:val="111111"/>
          <w:sz w:val="28"/>
          <w:szCs w:val="28"/>
          <w:rtl/>
        </w:rPr>
        <w:t xml:space="preserve">وقول الله تعالى : ( قُتِلَ أَصْحابُ الْأُخْدُودِ )</w:t>
      </w:r>
      <w:r>
        <w:rPr>
          <w:rStyle w:val="FootnoteReference"/>
        </w:rPr>
        <w:footnoteReference w:id="1047"/>
      </w:r>
      <w:r>
        <w:rPr>
          <w:rFonts w:ascii="Amiri" w:hAnsi="Amiri" w:eastAsia="Amiri" w:cs="Amiri"/>
          <w:lang w:bidi="ar-SA"/>
          <w:color w:val="111111"/>
          <w:sz w:val="28"/>
          <w:szCs w:val="28"/>
          <w:rtl/>
        </w:rPr>
        <w:t xml:space="preserve">: هو أخدود بنجران خَدَّه الملك ذو نُواس الحميري ، وأحرق فيه نصارى نجران ، وكان على دين اليهود ، فمن لم يرجع </w:t>
      </w:r>
      <w:r>
        <w:rPr>
          <w:rStyle w:val="FootnoteReference"/>
        </w:rPr>
        <w:footnoteReference w:id="1048"/>
      </w:r>
      <w:r>
        <w:rPr>
          <w:rFonts w:ascii="Amiri" w:hAnsi="Amiri" w:eastAsia="Amiri" w:cs="Amiri"/>
          <w:lang w:bidi="ar-SA"/>
          <w:color w:val="111111"/>
          <w:sz w:val="28"/>
          <w:szCs w:val="28"/>
          <w:rtl/>
        </w:rPr>
        <w:t xml:space="preserve">عن دين النصارى إِلى</w:t>
      </w:r>
    </w:p>
    <w:p>
      <w:pPr>
        <w:pStyle w:val="BookText"/>
      </w:pPr>
      <w:r>
        <w:rPr>
          <w:rFonts w:ascii="IRNazanin" w:hAnsi="IRNazanin" w:eastAsia="IRNazanin" w:cs="IRNazanin"/>
          <w:lang w:bidi="fa-IR"/>
          <w:color w:val="111111"/>
          <w:sz w:val="28"/>
          <w:szCs w:val="28"/>
          <w:rtl/>
        </w:rPr>
        <w:t xml:space="preserve">[شماره صفحه واقعی : 1669]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07" w:name="pg14434_152885"/>
    <w:bookmarkEnd w:id="407"/>
    <w:p>
      <w:pPr>
        <w:pStyle w:val="BookText"/>
      </w:pPr>
      <w:r>
        <w:rPr>
          <w:rFonts w:ascii="Amiri" w:hAnsi="Amiri" w:eastAsia="Amiri" w:cs="Amiri"/>
          <w:lang w:bidi="ar-SA"/>
          <w:color w:val="111111"/>
          <w:sz w:val="28"/>
          <w:szCs w:val="28"/>
          <w:rtl/>
        </w:rPr>
        <w:t xml:space="preserve">دين اليهودية أحرقه ، وقيل : إِنه ندم بعد ذلك وقال :</w:t>
      </w:r>
    </w:p>
    <w:p>
      <w:pPr>
        <w:pStyle w:val="BookText"/>
      </w:pPr>
      <w:r>
        <w:rPr>
          <w:rFonts w:ascii="Amiri" w:hAnsi="Amiri" w:eastAsia="Amiri" w:cs="Amiri"/>
          <w:lang w:bidi="ar-SA"/>
          <w:color w:val="111111"/>
          <w:sz w:val="28"/>
          <w:szCs w:val="28"/>
          <w:rtl/>
        </w:rPr>
        <w:t xml:space="preserve">أَلا لَيْتَ أُمِّي لم تَلِدْنِي ولَم أَكُنْ</w:t>
      </w:r>
    </w:p>
    <w:p>
      <w:pPr>
        <w:pStyle w:val="BookText"/>
      </w:pPr>
      <w:r>
        <w:rPr>
          <w:rFonts w:ascii="Amiri" w:hAnsi="Amiri" w:eastAsia="Amiri" w:cs="Amiri"/>
          <w:lang w:bidi="ar-SA"/>
          <w:color w:val="111111"/>
          <w:sz w:val="28"/>
          <w:szCs w:val="28"/>
          <w:rtl/>
        </w:rPr>
        <w:t xml:space="preserve">عَشِيَّةَ حَزَّ السيفُ رأسَ ابنِ ثامِرِ</w:t>
      </w:r>
    </w:p>
    <w:p>
      <w:pPr>
        <w:pStyle w:val="BookText"/>
      </w:pPr>
      <w:r>
        <w:rPr>
          <w:rFonts w:ascii="Amiri" w:hAnsi="Amiri" w:eastAsia="Amiri" w:cs="Amiri"/>
          <w:lang w:bidi="ar-SA"/>
          <w:color w:val="111111"/>
          <w:sz w:val="28"/>
          <w:szCs w:val="28"/>
          <w:rtl/>
        </w:rPr>
        <w:t xml:space="preserve">وقد صاح صوتاً منه يا رب فانتصر</w:t>
      </w:r>
    </w:p>
    <w:p>
      <w:pPr>
        <w:pStyle w:val="BookText"/>
      </w:pPr>
      <w:r>
        <w:rPr>
          <w:rFonts w:ascii="Amiri" w:hAnsi="Amiri" w:eastAsia="Amiri" w:cs="Amiri"/>
          <w:lang w:bidi="ar-SA"/>
          <w:color w:val="111111"/>
          <w:sz w:val="28"/>
          <w:szCs w:val="28"/>
          <w:rtl/>
        </w:rPr>
        <w:t xml:space="preserve">لقومٍ أبيروا بالسيوف البَواترِ</w:t>
      </w:r>
    </w:p>
    <w:p>
      <w:pPr>
        <w:pStyle w:val="BookText"/>
      </w:pPr>
      <w:r>
        <w:rPr>
          <w:rFonts w:ascii="Amiri" w:hAnsi="Amiri" w:eastAsia="Amiri" w:cs="Amiri"/>
          <w:lang w:bidi="ar-SA"/>
          <w:color w:val="111111"/>
          <w:sz w:val="28"/>
          <w:szCs w:val="28"/>
          <w:rtl/>
        </w:rPr>
        <w:t xml:space="preserve">قَتَلْتُهُمُ بَغْياً بغير جنايةٍ</w:t>
      </w:r>
    </w:p>
    <w:p>
      <w:pPr>
        <w:pStyle w:val="BookText"/>
      </w:pPr>
      <w:r>
        <w:rPr>
          <w:rFonts w:ascii="Amiri" w:hAnsi="Amiri" w:eastAsia="Amiri" w:cs="Amiri"/>
          <w:lang w:bidi="ar-SA"/>
          <w:color w:val="111111"/>
          <w:sz w:val="28"/>
          <w:szCs w:val="28"/>
          <w:rtl/>
        </w:rPr>
        <w:t xml:space="preserve">وتلك لعمري من أطمِّ الكبائِر </w:t>
      </w:r>
      <w:r>
        <w:rPr>
          <w:rStyle w:val="FootnoteReference"/>
        </w:rPr>
        <w:footnoteReference w:id="1049"/>
      </w:r>
    </w:p>
    <w:p>
      <w:pPr>
        <w:pStyle w:val="BookText"/>
      </w:pPr>
      <w:r>
        <w:rPr>
          <w:rFonts w:ascii="Amiri" w:hAnsi="Amiri" w:eastAsia="Amiri" w:cs="Amiri"/>
          <w:lang w:bidi="ar-SA"/>
          <w:color w:val="111111"/>
          <w:sz w:val="28"/>
          <w:szCs w:val="28"/>
          <w:rtl/>
        </w:rPr>
        <w:t xml:space="preserve">ويقال : ضربةٌ أُخدودٌ : إِذا خدت في الجلد.</w:t>
      </w:r>
    </w:p>
    <w:p>
      <w:pPr>
        <w:pStyle w:val="BookText"/>
      </w:pPr>
      <w:r>
        <w:rPr>
          <w:rFonts w:ascii="IRNazanin" w:hAnsi="IRNazanin" w:eastAsia="IRNazanin" w:cs="IRNazanin"/>
          <w:lang w:bidi="fa-IR"/>
          <w:color w:val="111111"/>
          <w:sz w:val="28"/>
          <w:szCs w:val="28"/>
          <w:rtl/>
        </w:rPr>
        <w:t xml:space="preserve">ق</w:t>
      </w:r>
    </w:p>
    <w:p>
      <w:pPr>
        <w:pStyle w:val="Heading5"/>
      </w:pPr>
      <w:bookmarkStart w:id="2687" w:name="_Toc1983"/>
      <w:r>
        <w:t>الأُخْقُوْق</w:t>
      </w:r>
      <w:bookmarkEnd w:id="2687"/>
    </w:p>
    <w:p>
      <w:pPr>
        <w:pStyle w:val="BookText"/>
      </w:pPr>
      <w:r>
        <w:rPr>
          <w:rFonts w:ascii="Amiri" w:hAnsi="Amiri" w:eastAsia="Amiri" w:cs="Amiri"/>
          <w:lang w:bidi="ar-SA"/>
          <w:color w:val="111111"/>
          <w:sz w:val="28"/>
          <w:szCs w:val="28"/>
          <w:rtl/>
        </w:rPr>
        <w:t xml:space="preserve">[الأُخْقُوْق] : الشق في الأرض ، قال الخليل </w:t>
      </w:r>
      <w:r>
        <w:rPr>
          <w:rStyle w:val="FootnoteReference"/>
        </w:rPr>
        <w:footnoteReference w:id="1050"/>
      </w:r>
      <w:r>
        <w:rPr>
          <w:rFonts w:ascii="IRNazanin" w:hAnsi="IRNazanin" w:eastAsia="IRNazanin" w:cs="IRNazanin"/>
          <w:lang w:bidi="fa-IR"/>
          <w:color w:val="111111"/>
          <w:sz w:val="28"/>
          <w:szCs w:val="28"/>
          <w:rtl/>
        </w:rPr>
        <w:t xml:space="preserve">: ومن قال اللخقوق فهو خطأ.</w:t>
      </w:r>
    </w:p>
    <w:p>
      <w:pPr>
        <w:pStyle w:val="BookText"/>
      </w:pPr>
      <w:r>
        <w:rPr>
          <w:rFonts w:ascii="Amiri" w:hAnsi="Amiri" w:eastAsia="Amiri" w:cs="Amiri"/>
          <w:lang w:bidi="ar-SA"/>
          <w:color w:val="111111"/>
          <w:sz w:val="28"/>
          <w:szCs w:val="28"/>
          <w:rtl/>
        </w:rPr>
        <w:t xml:space="preserve">إِفعيل ، بالكسر</w:t>
      </w:r>
    </w:p>
    <w:p>
      <w:pPr>
        <w:pStyle w:val="BookText"/>
      </w:pPr>
      <w:r>
        <w:rPr>
          <w:rFonts w:ascii="IRNazanin" w:hAnsi="IRNazanin" w:eastAsia="IRNazanin" w:cs="IRNazanin"/>
          <w:lang w:bidi="fa-IR"/>
          <w:color w:val="111111"/>
          <w:sz w:val="28"/>
          <w:szCs w:val="28"/>
          <w:rtl/>
        </w:rPr>
        <w:t xml:space="preserve">ق</w:t>
      </w:r>
    </w:p>
    <w:p>
      <w:pPr>
        <w:pStyle w:val="Heading5"/>
      </w:pPr>
      <w:bookmarkStart w:id="2688" w:name="_Toc1984"/>
      <w:r>
        <w:t>الإِخْفيق</w:t>
      </w:r>
      <w:bookmarkEnd w:id="2688"/>
    </w:p>
    <w:p>
      <w:pPr>
        <w:pStyle w:val="BookText"/>
      </w:pPr>
      <w:r>
        <w:rPr>
          <w:rFonts w:ascii="Amiri" w:hAnsi="Amiri" w:eastAsia="Amiri" w:cs="Amiri"/>
          <w:lang w:bidi="ar-SA"/>
          <w:color w:val="111111"/>
          <w:sz w:val="28"/>
          <w:szCs w:val="28"/>
          <w:rtl/>
        </w:rPr>
        <w:t xml:space="preserve">[الإِخْفيق] : لغة في الأُخقوق.</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689" w:name="_Toc1985"/>
      <w:r>
        <w:t>المَخَبَّة</w:t>
      </w:r>
      <w:bookmarkEnd w:id="2689"/>
    </w:p>
    <w:p>
      <w:pPr>
        <w:pStyle w:val="BookText"/>
      </w:pPr>
      <w:r>
        <w:rPr>
          <w:rFonts w:ascii="Amiri" w:hAnsi="Amiri" w:eastAsia="Amiri" w:cs="Amiri"/>
          <w:lang w:bidi="ar-SA"/>
          <w:color w:val="111111"/>
          <w:sz w:val="28"/>
          <w:szCs w:val="28"/>
          <w:rtl/>
        </w:rPr>
        <w:t xml:space="preserve">[المَخَبَّة] : يقال : المَخَبَّة : بطن الوادي.</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أرضُ مَخَزَّة ، بالزاي : كثيرة الخِزَّان.</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ش</w:t>
      </w:r>
    </w:p>
    <w:p>
      <w:pPr>
        <w:pStyle w:val="Heading5"/>
      </w:pPr>
      <w:bookmarkStart w:id="2690" w:name="_Toc1986"/>
      <w:r>
        <w:t>رجل مِخَشٌ</w:t>
      </w:r>
      <w:bookmarkEnd w:id="2690"/>
    </w:p>
    <w:p>
      <w:pPr>
        <w:pStyle w:val="BookText"/>
      </w:pPr>
      <w:r>
        <w:rPr>
          <w:rFonts w:ascii="Amiri" w:hAnsi="Amiri" w:eastAsia="Amiri" w:cs="Amiri"/>
          <w:lang w:bidi="ar-SA"/>
          <w:color w:val="111111"/>
          <w:sz w:val="28"/>
          <w:szCs w:val="28"/>
          <w:rtl/>
        </w:rPr>
        <w:t xml:space="preserve">[رجل مِخَشٌ] ، بالشين معجمة : أي جَرِيء على الليل.</w:t>
      </w:r>
    </w:p>
    <w:p>
      <w:pPr>
        <w:pStyle w:val="BookText"/>
      </w:pPr>
      <w:r>
        <w:rPr>
          <w:rFonts w:ascii="IRNazanin" w:hAnsi="IRNazanin" w:eastAsia="IRNazanin" w:cs="IRNazanin"/>
          <w:lang w:bidi="fa-IR"/>
          <w:color w:val="111111"/>
          <w:sz w:val="28"/>
          <w:szCs w:val="28"/>
          <w:rtl/>
        </w:rPr>
        <w:t xml:space="preserve">[شماره صفحه واقعی : 1670]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08" w:name="pg14434_152887"/>
    <w:bookmarkEnd w:id="408"/>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691" w:name="_Toc1987"/>
      <w:r>
        <w:t>المِخَدَّة</w:t>
      </w:r>
      <w:bookmarkEnd w:id="2691"/>
    </w:p>
    <w:p>
      <w:pPr>
        <w:pStyle w:val="BookText"/>
      </w:pPr>
      <w:r>
        <w:rPr>
          <w:rFonts w:ascii="Amiri" w:hAnsi="Amiri" w:eastAsia="Amiri" w:cs="Amiri"/>
          <w:lang w:bidi="ar-SA"/>
          <w:color w:val="111111"/>
          <w:sz w:val="28"/>
          <w:szCs w:val="28"/>
          <w:rtl/>
        </w:rPr>
        <w:t xml:space="preserve">[المِخَدَّة] : الوسادة ، لأنها توضع تحت الخد.</w:t>
      </w:r>
    </w:p>
    <w:p>
      <w:pPr>
        <w:pStyle w:val="BookText"/>
      </w:pPr>
      <w:r>
        <w:rPr>
          <w:rFonts w:ascii="Amiri" w:hAnsi="Amiri" w:eastAsia="Amiri" w:cs="Amiri"/>
          <w:lang w:bidi="ar-SA"/>
          <w:color w:val="111111"/>
          <w:sz w:val="28"/>
          <w:szCs w:val="28"/>
          <w:rtl/>
        </w:rPr>
        <w:t xml:space="preserve">فِعِّيلَى ، بكسر الفاء والعين مشددة</w:t>
      </w:r>
    </w:p>
    <w:p>
      <w:pPr>
        <w:pStyle w:val="BookText"/>
      </w:pPr>
      <w:r>
        <w:rPr>
          <w:rFonts w:ascii="IRNazanin" w:hAnsi="IRNazanin" w:eastAsia="IRNazanin" w:cs="IRNazanin"/>
          <w:lang w:bidi="fa-IR"/>
          <w:color w:val="111111"/>
          <w:sz w:val="28"/>
          <w:szCs w:val="28"/>
          <w:rtl/>
        </w:rPr>
        <w:t xml:space="preserve">ص</w:t>
      </w:r>
    </w:p>
    <w:p>
      <w:pPr>
        <w:pStyle w:val="Heading5"/>
      </w:pPr>
      <w:bookmarkStart w:id="2692" w:name="_Toc1988"/>
      <w:r>
        <w:t>الخِصِّيْصَى</w:t>
      </w:r>
      <w:bookmarkEnd w:id="2692"/>
    </w:p>
    <w:p>
      <w:pPr>
        <w:pStyle w:val="BookText"/>
      </w:pPr>
      <w:r>
        <w:rPr>
          <w:rFonts w:ascii="Amiri" w:hAnsi="Amiri" w:eastAsia="Amiri" w:cs="Amiri"/>
          <w:lang w:bidi="ar-SA"/>
          <w:color w:val="111111"/>
          <w:sz w:val="28"/>
          <w:szCs w:val="28"/>
          <w:rtl/>
        </w:rPr>
        <w:t xml:space="preserve">[الخِصِّيْصَى] : الخصوصية.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693" w:name="_Toc1989"/>
      <w:r>
        <w:t>الخابُ</w:t>
      </w:r>
      <w:bookmarkEnd w:id="2693"/>
    </w:p>
    <w:p>
      <w:pPr>
        <w:pStyle w:val="BookText"/>
      </w:pPr>
      <w:r>
        <w:rPr>
          <w:rFonts w:ascii="Amiri" w:hAnsi="Amiri" w:eastAsia="Amiri" w:cs="Amiri"/>
          <w:lang w:bidi="ar-SA"/>
          <w:color w:val="111111"/>
          <w:sz w:val="28"/>
          <w:szCs w:val="28"/>
          <w:rtl/>
        </w:rPr>
        <w:t xml:space="preserve">[الخابُ] : قال الفراء : يقال : لي من بني فلان خوابُ ، واحدها خابٌ ، وهي القرابات والصهر.</w:t>
      </w:r>
    </w:p>
    <w:p>
      <w:pPr>
        <w:pStyle w:val="BookText"/>
      </w:pPr>
      <w:r>
        <w:rPr>
          <w:rFonts w:ascii="IRNazanin" w:hAnsi="IRNazanin" w:eastAsia="IRNazanin" w:cs="IRNazanin"/>
          <w:lang w:bidi="fa-IR"/>
          <w:color w:val="111111"/>
          <w:sz w:val="28"/>
          <w:szCs w:val="28"/>
          <w:rtl/>
        </w:rPr>
        <w:t xml:space="preserve">و [ فاعل ] ، بالهاء</w:t>
      </w:r>
    </w:p>
    <w:p>
      <w:pPr>
        <w:pStyle w:val="BookText"/>
      </w:pPr>
      <w:r>
        <w:rPr>
          <w:rFonts w:ascii="IRNazanin" w:hAnsi="IRNazanin" w:eastAsia="IRNazanin" w:cs="IRNazanin"/>
          <w:lang w:bidi="fa-IR"/>
          <w:color w:val="111111"/>
          <w:sz w:val="28"/>
          <w:szCs w:val="28"/>
          <w:rtl/>
        </w:rPr>
        <w:t xml:space="preserve">ص</w:t>
      </w:r>
    </w:p>
    <w:p>
      <w:pPr>
        <w:pStyle w:val="Heading5"/>
      </w:pPr>
      <w:bookmarkStart w:id="2694" w:name="_Toc1990"/>
      <w:r>
        <w:t>الخاصة</w:t>
      </w:r>
      <w:bookmarkEnd w:id="2694"/>
    </w:p>
    <w:p>
      <w:pPr>
        <w:pStyle w:val="BookText"/>
      </w:pPr>
      <w:r>
        <w:rPr>
          <w:rFonts w:ascii="Amiri" w:hAnsi="Amiri" w:eastAsia="Amiri" w:cs="Amiri"/>
          <w:lang w:bidi="ar-SA"/>
          <w:color w:val="111111"/>
          <w:sz w:val="28"/>
          <w:szCs w:val="28"/>
          <w:rtl/>
        </w:rPr>
        <w:t xml:space="preserve">[الخاصة] : خلاف العامة ، قال الله تعالى : ( لا تُصِيبَنَّ الَّذِينَ ظَلَمُوا مِنْكُمْ خَاصَّةً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 خزاز ]</w:t>
      </w:r>
      <w:r>
        <w:rPr>
          <w:rStyle w:val="FootnoteReference"/>
        </w:rPr>
        <w:footnoteReference w:id="1052"/>
      </w:r>
      <w:r>
        <w:rPr>
          <w:rFonts w:ascii="Amiri" w:hAnsi="Amiri" w:eastAsia="Amiri" w:cs="Amiri"/>
          <w:lang w:bidi="ar-SA"/>
          <w:color w:val="111111"/>
          <w:sz w:val="28"/>
          <w:szCs w:val="28"/>
          <w:rtl/>
        </w:rPr>
        <w:t xml:space="preserve">، بالزاي:اسم جبل كانت العرب توقد عليه غداة الحرب،قال الحارث بن حِلِّزَة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فتنورتُ نارها من بعيد</w:t>
      </w:r>
    </w:p>
    <w:p>
      <w:pPr>
        <w:pStyle w:val="BookText"/>
      </w:pPr>
      <w:r>
        <w:rPr>
          <w:rFonts w:ascii="Amiri" w:hAnsi="Amiri" w:eastAsia="Amiri" w:cs="Amiri"/>
          <w:lang w:bidi="ar-SA"/>
          <w:color w:val="111111"/>
          <w:sz w:val="28"/>
          <w:szCs w:val="28"/>
          <w:rtl/>
        </w:rPr>
        <w:t xml:space="preserve">بخزازٍ هيهات مِنْكَ الصِّلاء</w:t>
      </w:r>
    </w:p>
    <w:p>
      <w:pPr>
        <w:pStyle w:val="BookText"/>
      </w:pPr>
      <w:r>
        <w:rPr>
          <w:rFonts w:ascii="Amiri" w:hAnsi="Amiri" w:eastAsia="Amiri" w:cs="Amiri"/>
          <w:lang w:bidi="ar-SA"/>
          <w:color w:val="111111"/>
          <w:sz w:val="28"/>
          <w:szCs w:val="28"/>
          <w:rtl/>
        </w:rPr>
        <w:t xml:space="preserve">خِطابُه لنفسه.</w:t>
      </w:r>
    </w:p>
    <w:p>
      <w:pPr>
        <w:pStyle w:val="BookText"/>
      </w:pPr>
      <w:r>
        <w:rPr>
          <w:rFonts w:ascii="IRNazanin" w:hAnsi="IRNazanin" w:eastAsia="IRNazanin" w:cs="IRNazanin"/>
          <w:lang w:bidi="fa-IR"/>
          <w:color w:val="111111"/>
          <w:sz w:val="28"/>
          <w:szCs w:val="28"/>
          <w:rtl/>
        </w:rPr>
        <w:t xml:space="preserve">ش</w:t>
      </w:r>
    </w:p>
    <w:p>
      <w:pPr>
        <w:pStyle w:val="Heading5"/>
      </w:pPr>
      <w:bookmarkStart w:id="2695" w:name="_Toc1991"/>
      <w:r>
        <w:t>الخَشاشُ</w:t>
      </w:r>
      <w:bookmarkEnd w:id="2695"/>
    </w:p>
    <w:p>
      <w:pPr>
        <w:pStyle w:val="BookText"/>
      </w:pPr>
      <w:r>
        <w:rPr>
          <w:rFonts w:ascii="Amiri" w:hAnsi="Amiri" w:eastAsia="Amiri" w:cs="Amiri"/>
          <w:lang w:bidi="ar-SA"/>
          <w:color w:val="111111"/>
          <w:sz w:val="28"/>
          <w:szCs w:val="28"/>
          <w:rtl/>
        </w:rPr>
        <w:t xml:space="preserve">[الخَشاشُ] : الرجل الخشاش ، بالشين</w:t>
      </w:r>
    </w:p>
    <w:p>
      <w:pPr>
        <w:pStyle w:val="BookText"/>
      </w:pPr>
      <w:r>
        <w:rPr>
          <w:rFonts w:ascii="IRNazanin" w:hAnsi="IRNazanin" w:eastAsia="IRNazanin" w:cs="IRNazanin"/>
          <w:lang w:bidi="fa-IR"/>
          <w:color w:val="111111"/>
          <w:sz w:val="28"/>
          <w:szCs w:val="28"/>
          <w:rtl/>
        </w:rPr>
        <w:t xml:space="preserve">[شماره صفحه واقعی : 1671]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09" w:name="pg14434_152890"/>
    <w:bookmarkEnd w:id="409"/>
    <w:p>
      <w:pPr>
        <w:pStyle w:val="BookText"/>
      </w:pPr>
      <w:r>
        <w:rPr>
          <w:rFonts w:ascii="Amiri" w:hAnsi="Amiri" w:eastAsia="Amiri" w:cs="Amiri"/>
          <w:lang w:bidi="ar-SA"/>
          <w:color w:val="111111"/>
          <w:sz w:val="28"/>
          <w:szCs w:val="28"/>
          <w:rtl/>
        </w:rPr>
        <w:t xml:space="preserve">معجمة : اللطيف الرأس ، قال طرفة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الرَّجُلُ الجَعْدُ الذي تَعْرِفُونَهُ</w:t>
      </w:r>
    </w:p>
    <w:p>
      <w:pPr>
        <w:pStyle w:val="BookText"/>
      </w:pPr>
      <w:r>
        <w:rPr>
          <w:rFonts w:ascii="Amiri" w:hAnsi="Amiri" w:eastAsia="Amiri" w:cs="Amiri"/>
          <w:lang w:bidi="ar-SA"/>
          <w:color w:val="111111"/>
          <w:sz w:val="28"/>
          <w:szCs w:val="28"/>
          <w:rtl/>
        </w:rPr>
        <w:t xml:space="preserve">خَشاشٌ كَرَأْسِ الحيَّةِ المُتَوَقِّدِ</w:t>
      </w:r>
    </w:p>
    <w:p>
      <w:pPr>
        <w:pStyle w:val="BookText"/>
      </w:pPr>
      <w:r>
        <w:rPr>
          <w:rFonts w:ascii="Amiri" w:hAnsi="Amiri" w:eastAsia="Amiri" w:cs="Amiri"/>
          <w:lang w:bidi="ar-SA"/>
          <w:color w:val="111111"/>
          <w:sz w:val="28"/>
          <w:szCs w:val="28"/>
          <w:rtl/>
        </w:rPr>
        <w:t xml:space="preserve">يروى : خُشاش ، بالفتح والضم والكسر. قال ابن قتيبة : مدح نفسه بما يذم به ، وكانوا يَذُمُّون بصغر الرأس ، ويسمون صغير الرأس رأس العصا. وفي حديث </w:t>
      </w:r>
      <w:r>
        <w:rPr>
          <w:rStyle w:val="FootnoteReference"/>
        </w:rPr>
        <w:footnoteReference w:id="1055"/>
      </w:r>
      <w:r>
        <w:rPr>
          <w:rFonts w:ascii="Amiri" w:hAnsi="Amiri" w:eastAsia="Amiri" w:cs="Amiri"/>
          <w:lang w:bidi="ar-SA"/>
          <w:color w:val="111111"/>
          <w:sz w:val="28"/>
          <w:szCs w:val="28"/>
          <w:rtl/>
        </w:rPr>
        <w:t xml:space="preserve">عائشة : في أبيها خَشاش المرآة والمخبَرة : أي لطيف الجسم في رأي العين ، وعند الاختبار ، إِذا تجرد فهو غير سمين.</w:t>
      </w:r>
    </w:p>
    <w:p>
      <w:pPr>
        <w:pStyle w:val="BookText"/>
      </w:pPr>
      <w:r>
        <w:rPr>
          <w:rFonts w:ascii="Amiri" w:hAnsi="Amiri" w:eastAsia="Amiri" w:cs="Amiri"/>
          <w:lang w:bidi="ar-SA"/>
          <w:color w:val="111111"/>
          <w:sz w:val="28"/>
          <w:szCs w:val="28"/>
          <w:rtl/>
        </w:rPr>
        <w:t xml:space="preserve">والخشاش : صغار الطير.</w:t>
      </w:r>
    </w:p>
    <w:p>
      <w:pPr>
        <w:pStyle w:val="BookText"/>
      </w:pPr>
      <w:r>
        <w:rPr>
          <w:rFonts w:ascii="Amiri" w:hAnsi="Amiri" w:eastAsia="Amiri" w:cs="Amiri"/>
          <w:lang w:bidi="ar-SA"/>
          <w:color w:val="111111"/>
          <w:sz w:val="28"/>
          <w:szCs w:val="28"/>
          <w:rtl/>
        </w:rPr>
        <w:t xml:space="preserve">وخَشاش الأرض : حشراتها ، وفي الحديث </w:t>
      </w:r>
      <w:r>
        <w:rPr>
          <w:rStyle w:val="FootnoteReference"/>
        </w:rPr>
        <w:footnoteReference w:id="1056"/>
      </w:r>
      <w:r>
        <w:rPr>
          <w:rFonts w:ascii="Amiri" w:hAnsi="Amiri" w:eastAsia="Amiri" w:cs="Amiri"/>
          <w:lang w:bidi="ar-SA"/>
          <w:color w:val="111111"/>
          <w:sz w:val="28"/>
          <w:szCs w:val="28"/>
          <w:rtl/>
        </w:rPr>
        <w:t xml:space="preserve">قال النبي عليه‌السلام في امرأة : إِنها تعذب في هرة كانت لا تطعمها ولا تدعها تأكل وتصطاد من خشاش الأرض. قال :</w:t>
      </w:r>
    </w:p>
    <w:p>
      <w:pPr>
        <w:pStyle w:val="BookText"/>
      </w:pPr>
      <w:r>
        <w:rPr>
          <w:rFonts w:ascii="Amiri" w:hAnsi="Amiri" w:eastAsia="Amiri" w:cs="Amiri"/>
          <w:lang w:bidi="ar-SA"/>
          <w:color w:val="111111"/>
          <w:sz w:val="28"/>
          <w:szCs w:val="28"/>
          <w:rtl/>
        </w:rPr>
        <w:t xml:space="preserve">فَكُلْ من خَشَاشِ الأرض ما أنت آكله.</w:t>
      </w:r>
    </w:p>
    <w:p>
      <w:pPr>
        <w:pStyle w:val="BookText"/>
      </w:pPr>
      <w:r>
        <w:rPr>
          <w:rFonts w:ascii="IRNazanin" w:hAnsi="IRNazanin" w:eastAsia="IRNazanin" w:cs="IRNazanin"/>
          <w:lang w:bidi="fa-IR"/>
          <w:color w:val="111111"/>
          <w:sz w:val="28"/>
          <w:szCs w:val="28"/>
          <w:rtl/>
        </w:rPr>
        <w:t xml:space="preserve">ص</w:t>
      </w:r>
    </w:p>
    <w:p>
      <w:pPr>
        <w:pStyle w:val="Heading5"/>
      </w:pPr>
      <w:bookmarkStart w:id="2696" w:name="_Toc1992"/>
      <w:r>
        <w:t>الخَصاص</w:t>
      </w:r>
      <w:bookmarkEnd w:id="2696"/>
    </w:p>
    <w:p>
      <w:pPr>
        <w:pStyle w:val="BookText"/>
      </w:pPr>
      <w:r>
        <w:rPr>
          <w:rFonts w:ascii="IRNazanin" w:hAnsi="IRNazanin" w:eastAsia="IRNazanin" w:cs="IRNazanin"/>
          <w:lang w:bidi="fa-IR"/>
          <w:color w:val="111111"/>
          <w:sz w:val="28"/>
          <w:szCs w:val="28"/>
          <w:rtl/>
        </w:rPr>
        <w:t xml:space="preserve">[الخَصاص] : الفقر.</w:t>
      </w:r>
    </w:p>
    <w:p>
      <w:pPr>
        <w:pStyle w:val="BookText"/>
      </w:pPr>
      <w:r>
        <w:rPr>
          <w:rFonts w:ascii="Amiri" w:hAnsi="Amiri" w:eastAsia="Amiri" w:cs="Amiri"/>
          <w:lang w:bidi="ar-SA"/>
          <w:color w:val="111111"/>
          <w:sz w:val="28"/>
          <w:szCs w:val="28"/>
          <w:rtl/>
        </w:rPr>
        <w:t xml:space="preserve">والخَصاص : الثقب الصغير أيضاً ، جمع : خصاصة.</w:t>
      </w:r>
    </w:p>
    <w:p>
      <w:pPr>
        <w:pStyle w:val="BookText"/>
      </w:pPr>
      <w:r>
        <w:rPr>
          <w:rFonts w:ascii="Amiri" w:hAnsi="Amiri" w:eastAsia="Amiri" w:cs="Amiri"/>
          <w:lang w:bidi="ar-SA"/>
          <w:color w:val="111111"/>
          <w:sz w:val="28"/>
          <w:szCs w:val="28"/>
          <w:rtl/>
        </w:rPr>
        <w:t xml:space="preserve">والخَصاص : جمع خصاصة ، وهي الفرجة.</w:t>
      </w:r>
    </w:p>
    <w:p>
      <w:pPr>
        <w:pStyle w:val="BookText"/>
      </w:pPr>
      <w:r>
        <w:rPr>
          <w:rFonts w:ascii="IRNazanin" w:hAnsi="IRNazanin" w:eastAsia="IRNazanin" w:cs="IRNazanin"/>
          <w:lang w:bidi="fa-IR"/>
          <w:color w:val="111111"/>
          <w:sz w:val="28"/>
          <w:szCs w:val="28"/>
          <w:rtl/>
        </w:rPr>
        <w:t xml:space="preserve">ض</w:t>
      </w:r>
    </w:p>
    <w:p>
      <w:pPr>
        <w:pStyle w:val="Heading5"/>
      </w:pPr>
      <w:bookmarkStart w:id="2697" w:name="_Toc1993"/>
      <w:r>
        <w:t>الخضاض</w:t>
      </w:r>
      <w:bookmarkEnd w:id="2697"/>
    </w:p>
    <w:p>
      <w:pPr>
        <w:pStyle w:val="BookText"/>
      </w:pPr>
      <w:r>
        <w:rPr>
          <w:rFonts w:ascii="Amiri" w:hAnsi="Amiri" w:eastAsia="Amiri" w:cs="Amiri"/>
          <w:lang w:bidi="ar-SA"/>
          <w:color w:val="111111"/>
          <w:sz w:val="28"/>
          <w:szCs w:val="28"/>
          <w:rtl/>
        </w:rPr>
        <w:t xml:space="preserve">[الخضاض] : الشيء اليسير من الحَلْي </w:t>
      </w:r>
      <w:r>
        <w:rPr>
          <w:rStyle w:val="FootnoteReference"/>
        </w:rPr>
        <w:footnoteReference w:id="1057"/>
      </w:r>
      <w:r>
        <w:rPr>
          <w:rFonts w:ascii="Amiri" w:hAnsi="Amiri" w:eastAsia="Amiri" w:cs="Amiri"/>
          <w:lang w:bidi="ar-SA"/>
          <w:color w:val="111111"/>
          <w:sz w:val="28"/>
          <w:szCs w:val="28"/>
          <w:rtl/>
        </w:rPr>
        <w:t xml:space="preserve">. يقال : ما على المرأة خضاض : أي شيء من الحُلِيّ ، قال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1672]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10" w:name="pg14434_152891"/>
    <w:bookmarkEnd w:id="410"/>
    <w:p>
      <w:pPr>
        <w:pStyle w:val="BookText"/>
      </w:pPr>
      <w:r>
        <w:rPr>
          <w:rFonts w:ascii="Amiri" w:hAnsi="Amiri" w:eastAsia="Amiri" w:cs="Amiri"/>
          <w:lang w:bidi="ar-SA"/>
          <w:color w:val="111111"/>
          <w:sz w:val="28"/>
          <w:szCs w:val="28"/>
          <w:rtl/>
        </w:rPr>
        <w:t xml:space="preserve">ولَو أَشْرَفَت من كُفّة السِّتْر عَاطِلاً</w:t>
      </w:r>
    </w:p>
    <w:p>
      <w:pPr>
        <w:pStyle w:val="BookText"/>
      </w:pPr>
      <w:r>
        <w:rPr>
          <w:rFonts w:ascii="Amiri" w:hAnsi="Amiri" w:eastAsia="Amiri" w:cs="Amiri"/>
          <w:lang w:bidi="ar-SA"/>
          <w:color w:val="111111"/>
          <w:sz w:val="28"/>
          <w:szCs w:val="28"/>
          <w:rtl/>
        </w:rPr>
        <w:t xml:space="preserve">لقلتُ غَزال ما عليه خَضاضُ</w:t>
      </w:r>
    </w:p>
    <w:p>
      <w:pPr>
        <w:pStyle w:val="BookText"/>
      </w:pPr>
      <w:r>
        <w:rPr>
          <w:rFonts w:ascii="Amiri" w:hAnsi="Amiri" w:eastAsia="Amiri" w:cs="Amiri"/>
          <w:lang w:bidi="ar-SA"/>
          <w:color w:val="111111"/>
          <w:sz w:val="28"/>
          <w:szCs w:val="28"/>
          <w:rtl/>
        </w:rPr>
        <w:t xml:space="preserve">ويقال للرجل الأحمق : هو خضاض.</w:t>
      </w:r>
    </w:p>
    <w:p>
      <w:pPr>
        <w:pStyle w:val="BookText"/>
      </w:pPr>
      <w:r>
        <w:rPr>
          <w:rFonts w:ascii="IRNazanin" w:hAnsi="IRNazanin" w:eastAsia="IRNazanin" w:cs="IRNazanin"/>
          <w:lang w:bidi="fa-IR"/>
          <w:color w:val="111111"/>
          <w:sz w:val="28"/>
          <w:szCs w:val="28"/>
          <w:rtl/>
        </w:rPr>
        <w:t xml:space="preserve">ل</w:t>
      </w:r>
    </w:p>
    <w:p>
      <w:pPr>
        <w:pStyle w:val="Heading5"/>
      </w:pPr>
      <w:bookmarkStart w:id="2698" w:name="_Toc1994"/>
      <w:r>
        <w:t>الخَلال</w:t>
      </w:r>
      <w:bookmarkEnd w:id="2698"/>
    </w:p>
    <w:p>
      <w:pPr>
        <w:pStyle w:val="BookText"/>
      </w:pPr>
      <w:r>
        <w:rPr>
          <w:rFonts w:ascii="Amiri" w:hAnsi="Amiri" w:eastAsia="Amiri" w:cs="Amiri"/>
          <w:lang w:bidi="ar-SA"/>
          <w:color w:val="111111"/>
          <w:sz w:val="28"/>
          <w:szCs w:val="28"/>
          <w:rtl/>
        </w:rPr>
        <w:t xml:space="preserve">[الخَلال] : البلح ، واحدته خلالة ، بالهاء.</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ص</w:t>
      </w:r>
    </w:p>
    <w:p>
      <w:pPr>
        <w:pStyle w:val="Heading5"/>
      </w:pPr>
      <w:bookmarkStart w:id="2699" w:name="_Toc1995"/>
      <w:r>
        <w:t>الخصاصة</w:t>
      </w:r>
      <w:bookmarkEnd w:id="2699"/>
    </w:p>
    <w:p>
      <w:pPr>
        <w:pStyle w:val="BookText"/>
      </w:pPr>
      <w:r>
        <w:rPr>
          <w:rFonts w:ascii="Amiri" w:hAnsi="Amiri" w:eastAsia="Amiri" w:cs="Amiri"/>
          <w:lang w:bidi="ar-SA"/>
          <w:color w:val="111111"/>
          <w:sz w:val="28"/>
          <w:szCs w:val="28"/>
          <w:rtl/>
        </w:rPr>
        <w:t xml:space="preserve">[الخصاصة] : الفقر ، قال الله تعالى : ( وَلَوْ كانَ بِهِمْ خَصاصَةٌ )</w:t>
      </w:r>
      <w:r>
        <w:rPr>
          <w:rStyle w:val="FootnoteReference"/>
        </w:rPr>
        <w:footnoteReference w:id="1059"/>
      </w:r>
      <w:r>
        <w:rPr>
          <w:rFonts w:ascii="IRNazanin" w:hAnsi="IRNazanin" w:eastAsia="IRNazanin" w:cs="IRNazanin"/>
          <w:lang w:bidi="fa-IR"/>
          <w:color w:val="111111"/>
          <w:sz w:val="28"/>
          <w:szCs w:val="28"/>
          <w:rtl/>
        </w:rPr>
        <w:t xml:space="preserve">، قال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واستغن ما أغناك ربك بالغنى</w:t>
      </w:r>
    </w:p>
    <w:p>
      <w:pPr>
        <w:pStyle w:val="BookText"/>
      </w:pPr>
      <w:r>
        <w:rPr>
          <w:rFonts w:ascii="Amiri" w:hAnsi="Amiri" w:eastAsia="Amiri" w:cs="Amiri"/>
          <w:lang w:bidi="ar-SA"/>
          <w:color w:val="111111"/>
          <w:sz w:val="28"/>
          <w:szCs w:val="28"/>
          <w:rtl/>
        </w:rPr>
        <w:t xml:space="preserve">وإِذا تصبكَ خصاصةٌ فَتجمل </w:t>
      </w:r>
      <w:r>
        <w:rPr>
          <w:rStyle w:val="FootnoteReference"/>
        </w:rPr>
        <w:footnoteReference w:id="1061"/>
      </w:r>
    </w:p>
    <w:p>
      <w:pPr>
        <w:pStyle w:val="BookText"/>
      </w:pPr>
      <w:r>
        <w:rPr>
          <w:rFonts w:ascii="Amiri" w:hAnsi="Amiri" w:eastAsia="Amiri" w:cs="Amiri"/>
          <w:lang w:bidi="ar-SA"/>
          <w:color w:val="111111"/>
          <w:sz w:val="28"/>
          <w:szCs w:val="28"/>
          <w:rtl/>
        </w:rPr>
        <w:t xml:space="preserve">هذا على لغة من يجازي بإِذا.</w:t>
      </w:r>
    </w:p>
    <w:p>
      <w:pPr>
        <w:pStyle w:val="BookText"/>
      </w:pPr>
      <w:r>
        <w:rPr>
          <w:rFonts w:ascii="Amiri" w:hAnsi="Amiri" w:eastAsia="Amiri" w:cs="Amiri"/>
          <w:lang w:bidi="ar-SA"/>
          <w:color w:val="111111"/>
          <w:sz w:val="28"/>
          <w:szCs w:val="28"/>
          <w:rtl/>
        </w:rPr>
        <w:t xml:space="preserve">والخَصاصة : الثقب الصغير.</w:t>
      </w:r>
    </w:p>
    <w:p>
      <w:pPr>
        <w:pStyle w:val="BookText"/>
      </w:pPr>
      <w:r>
        <w:rPr>
          <w:rFonts w:ascii="Amiri" w:hAnsi="Amiri" w:eastAsia="Amiri" w:cs="Amiri"/>
          <w:lang w:bidi="ar-SA"/>
          <w:color w:val="111111"/>
          <w:sz w:val="28"/>
          <w:szCs w:val="28"/>
          <w:rtl/>
        </w:rPr>
        <w:t xml:space="preserve">والخَصاصة : الكُوَّة.</w:t>
      </w:r>
    </w:p>
    <w:p>
      <w:pPr>
        <w:pStyle w:val="BookText"/>
      </w:pPr>
      <w:r>
        <w:rPr>
          <w:rFonts w:ascii="Amiri" w:hAnsi="Amiri" w:eastAsia="Amiri" w:cs="Amiri"/>
          <w:lang w:bidi="ar-SA"/>
          <w:color w:val="111111"/>
          <w:sz w:val="28"/>
          <w:szCs w:val="28"/>
          <w:rtl/>
        </w:rPr>
        <w:t xml:space="preserve">والخصاصة : الفرجة بين النبات. وكل ثلمة وفرجة خصاصة. يقال : بدا القمر من خصاصة السحاب ، وكذلك الشمس والنجم ، قال ذو الرُّمة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تريكَ بياضَ لبَّتِها ووجهاً</w:t>
      </w:r>
    </w:p>
    <w:p>
      <w:pPr>
        <w:pStyle w:val="BookText"/>
      </w:pPr>
      <w:r>
        <w:rPr>
          <w:rFonts w:ascii="Amiri" w:hAnsi="Amiri" w:eastAsia="Amiri" w:cs="Amiri"/>
          <w:lang w:bidi="ar-SA"/>
          <w:color w:val="111111"/>
          <w:sz w:val="28"/>
          <w:szCs w:val="28"/>
          <w:rtl/>
        </w:rPr>
        <w:t xml:space="preserve">كقرنِ الشمسِ أفْتَقَ ثم زالا</w:t>
      </w:r>
    </w:p>
    <w:p>
      <w:pPr>
        <w:pStyle w:val="BookText"/>
      </w:pPr>
      <w:r>
        <w:rPr>
          <w:rFonts w:ascii="Amiri" w:hAnsi="Amiri" w:eastAsia="Amiri" w:cs="Amiri"/>
          <w:lang w:bidi="ar-SA"/>
          <w:color w:val="111111"/>
          <w:sz w:val="28"/>
          <w:szCs w:val="28"/>
          <w:rtl/>
        </w:rPr>
        <w:t xml:space="preserve">أصاب خصاصةً فبدا كليلاً</w:t>
      </w:r>
    </w:p>
    <w:p>
      <w:pPr>
        <w:pStyle w:val="BookText"/>
      </w:pPr>
      <w:r>
        <w:rPr>
          <w:rFonts w:ascii="Amiri" w:hAnsi="Amiri" w:eastAsia="Amiri" w:cs="Amiri"/>
          <w:lang w:bidi="ar-SA"/>
          <w:color w:val="111111"/>
          <w:sz w:val="28"/>
          <w:szCs w:val="28"/>
          <w:rtl/>
        </w:rPr>
        <w:t xml:space="preserve">كَلَا وانْغلَّ سائرهُ انغِلالا</w:t>
      </w:r>
    </w:p>
    <w:p>
      <w:pPr>
        <w:pStyle w:val="BookText"/>
      </w:pPr>
      <w:r>
        <w:rPr>
          <w:rFonts w:ascii="Amiri" w:hAnsi="Amiri" w:eastAsia="Amiri" w:cs="Amiri"/>
          <w:lang w:bidi="ar-SA"/>
          <w:color w:val="111111"/>
          <w:sz w:val="28"/>
          <w:szCs w:val="28"/>
          <w:rtl/>
        </w:rPr>
        <w:t xml:space="preserve">قوله : كلا : أي : بدا كأنه لم يبدُ.</w:t>
      </w:r>
    </w:p>
    <w:p>
      <w:pPr>
        <w:pStyle w:val="BookText"/>
      </w:pPr>
      <w:r>
        <w:rPr>
          <w:rFonts w:ascii="IRNazanin" w:hAnsi="IRNazanin" w:eastAsia="IRNazanin" w:cs="IRNazanin"/>
          <w:lang w:bidi="fa-IR"/>
          <w:color w:val="111111"/>
          <w:sz w:val="28"/>
          <w:szCs w:val="28"/>
          <w:rtl/>
        </w:rPr>
        <w:t xml:space="preserve">ض</w:t>
      </w:r>
    </w:p>
    <w:p>
      <w:pPr>
        <w:pStyle w:val="Heading5"/>
      </w:pPr>
      <w:bookmarkStart w:id="2700" w:name="_Toc1996"/>
      <w:r>
        <w:t>رجل خضاضة</w:t>
      </w:r>
      <w:bookmarkEnd w:id="2700"/>
    </w:p>
    <w:p>
      <w:pPr>
        <w:pStyle w:val="BookText"/>
      </w:pPr>
      <w:r>
        <w:rPr>
          <w:rFonts w:ascii="Amiri" w:hAnsi="Amiri" w:eastAsia="Amiri" w:cs="Amiri"/>
          <w:lang w:bidi="ar-SA"/>
          <w:color w:val="111111"/>
          <w:sz w:val="28"/>
          <w:szCs w:val="28"/>
          <w:rtl/>
        </w:rPr>
        <w:t xml:space="preserve">[رجل خضاضة] : أي أحمق.</w:t>
      </w:r>
    </w:p>
    <w:p>
      <w:pPr>
        <w:pStyle w:val="BookText"/>
      </w:pPr>
      <w:r>
        <w:rPr>
          <w:rFonts w:ascii="IRNazanin" w:hAnsi="IRNazanin" w:eastAsia="IRNazanin" w:cs="IRNazanin"/>
          <w:lang w:bidi="fa-IR"/>
          <w:color w:val="111111"/>
          <w:sz w:val="28"/>
          <w:szCs w:val="28"/>
          <w:rtl/>
        </w:rPr>
        <w:t xml:space="preserve">[شماره صفحه واقعی : 1673]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11" w:name="pg14434_152893"/>
    <w:bookmarkEnd w:id="411"/>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2701" w:name="_Toc1997"/>
      <w:r>
        <w:t>الخُشاش</w:t>
      </w:r>
      <w:bookmarkEnd w:id="2701"/>
    </w:p>
    <w:p>
      <w:pPr>
        <w:pStyle w:val="BookText"/>
      </w:pPr>
      <w:r>
        <w:rPr>
          <w:rFonts w:ascii="Amiri" w:hAnsi="Amiri" w:eastAsia="Amiri" w:cs="Amiri"/>
          <w:lang w:bidi="ar-SA"/>
          <w:color w:val="111111"/>
          <w:sz w:val="28"/>
          <w:szCs w:val="28"/>
          <w:rtl/>
        </w:rPr>
        <w:t xml:space="preserve">[الخُشاش] بالشين معجمةً : الرجل اللطيف الرأس ، لغة في الخساس.</w:t>
      </w:r>
    </w:p>
    <w:p>
      <w:pPr>
        <w:pStyle w:val="BookText"/>
      </w:pPr>
      <w:r>
        <w:rPr>
          <w:rFonts w:ascii="IRNazanin" w:hAnsi="IRNazanin" w:eastAsia="IRNazanin" w:cs="IRNazanin"/>
          <w:lang w:bidi="fa-IR"/>
          <w:color w:val="111111"/>
          <w:sz w:val="28"/>
          <w:szCs w:val="28"/>
          <w:rtl/>
        </w:rPr>
        <w:t xml:space="preserve">ف</w:t>
      </w:r>
    </w:p>
    <w:p>
      <w:pPr>
        <w:pStyle w:val="Heading5"/>
      </w:pPr>
      <w:bookmarkStart w:id="2702" w:name="_Toc1998"/>
      <w:r>
        <w:t>الخُفاف</w:t>
      </w:r>
      <w:bookmarkEnd w:id="2702"/>
    </w:p>
    <w:p>
      <w:pPr>
        <w:pStyle w:val="BookText"/>
      </w:pPr>
      <w:r>
        <w:rPr>
          <w:rFonts w:ascii="Amiri" w:hAnsi="Amiri" w:eastAsia="Amiri" w:cs="Amiri"/>
          <w:lang w:bidi="ar-SA"/>
          <w:color w:val="111111"/>
          <w:sz w:val="28"/>
          <w:szCs w:val="28"/>
          <w:rtl/>
        </w:rPr>
        <w:t xml:space="preserve">[الخُفاف] : لغة في الخفيف. وخُفاف : من أسماء الرجال.</w:t>
      </w:r>
    </w:p>
    <w:p>
      <w:pPr>
        <w:pStyle w:val="BookText"/>
      </w:pPr>
      <w:r>
        <w:rPr>
          <w:rFonts w:ascii="IRNazanin" w:hAnsi="IRNazanin" w:eastAsia="IRNazanin" w:cs="IRNazanin"/>
          <w:lang w:bidi="fa-IR"/>
          <w:color w:val="111111"/>
          <w:sz w:val="28"/>
          <w:szCs w:val="28"/>
          <w:rtl/>
        </w:rPr>
        <w:t xml:space="preserve">ن</w:t>
      </w:r>
    </w:p>
    <w:p>
      <w:pPr>
        <w:pStyle w:val="Heading5"/>
      </w:pPr>
      <w:bookmarkStart w:id="2703" w:name="_Toc1999"/>
      <w:r>
        <w:t>الخُنان</w:t>
      </w:r>
      <w:bookmarkEnd w:id="2703"/>
    </w:p>
    <w:p>
      <w:pPr>
        <w:pStyle w:val="BookText"/>
      </w:pPr>
      <w:r>
        <w:rPr>
          <w:rFonts w:ascii="Amiri" w:hAnsi="Amiri" w:eastAsia="Amiri" w:cs="Amiri"/>
          <w:lang w:bidi="ar-SA"/>
          <w:color w:val="111111"/>
          <w:sz w:val="28"/>
          <w:szCs w:val="28"/>
          <w:rtl/>
        </w:rPr>
        <w:t xml:space="preserve">[الخُنان] : داء يأخذ في الأنف. والخنان في الإِبل مثل الزكام في الناس.</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704" w:name="_Toc2000"/>
      <w:r>
        <w:t>الخُلالة</w:t>
      </w:r>
      <w:bookmarkEnd w:id="2704"/>
    </w:p>
    <w:p>
      <w:pPr>
        <w:pStyle w:val="BookText"/>
      </w:pPr>
      <w:r>
        <w:rPr>
          <w:rFonts w:ascii="Amiri" w:hAnsi="Amiri" w:eastAsia="Amiri" w:cs="Amiri"/>
          <w:lang w:bidi="ar-SA"/>
          <w:color w:val="111111"/>
          <w:sz w:val="28"/>
          <w:szCs w:val="28"/>
          <w:rtl/>
        </w:rPr>
        <w:t xml:space="preserve">[الخُلالة] : يقال : فلان يأكل خُلالَتَه : أي ما يخرج من بين أسنانه من الطعام إِذا تخلل.</w:t>
      </w:r>
    </w:p>
    <w:p>
      <w:pPr>
        <w:pStyle w:val="BookText"/>
      </w:pPr>
      <w:r>
        <w:rPr>
          <w:rFonts w:ascii="IRNazanin" w:hAnsi="IRNazanin" w:eastAsia="IRNazanin" w:cs="IRNazanin"/>
          <w:lang w:bidi="fa-IR"/>
          <w:color w:val="111111"/>
          <w:sz w:val="28"/>
          <w:szCs w:val="28"/>
          <w:rtl/>
        </w:rPr>
        <w:t xml:space="preserve">م</w:t>
      </w:r>
    </w:p>
    <w:p>
      <w:pPr>
        <w:pStyle w:val="Heading5"/>
      </w:pPr>
      <w:bookmarkStart w:id="2705" w:name="_Toc2001"/>
      <w:r>
        <w:t>خُمامة</w:t>
      </w:r>
      <w:bookmarkEnd w:id="2705"/>
    </w:p>
    <w:p>
      <w:pPr>
        <w:pStyle w:val="BookText"/>
      </w:pPr>
      <w:r>
        <w:rPr>
          <w:rFonts w:ascii="Amiri" w:hAnsi="Amiri" w:eastAsia="Amiri" w:cs="Amiri"/>
          <w:lang w:bidi="ar-SA"/>
          <w:color w:val="111111"/>
          <w:sz w:val="28"/>
          <w:szCs w:val="28"/>
          <w:rtl/>
        </w:rPr>
        <w:t xml:space="preserve">[خُمامة] البئر : ما يُخَمُ من ترابها : أي يُكْنَس.</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2706" w:name="_Toc2002"/>
      <w:r>
        <w:t>الخِساس</w:t>
      </w:r>
      <w:bookmarkEnd w:id="2706"/>
    </w:p>
    <w:p>
      <w:pPr>
        <w:pStyle w:val="BookText"/>
      </w:pPr>
      <w:r>
        <w:rPr>
          <w:rFonts w:ascii="Amiri" w:hAnsi="Amiri" w:eastAsia="Amiri" w:cs="Amiri"/>
          <w:lang w:bidi="ar-SA"/>
          <w:color w:val="111111"/>
          <w:sz w:val="28"/>
          <w:szCs w:val="28"/>
          <w:rtl/>
        </w:rPr>
        <w:t xml:space="preserve">[الخِساس] : جمع خسيس.</w:t>
      </w:r>
    </w:p>
    <w:p>
      <w:pPr>
        <w:pStyle w:val="BookText"/>
      </w:pPr>
      <w:r>
        <w:rPr>
          <w:rFonts w:ascii="IRNazanin" w:hAnsi="IRNazanin" w:eastAsia="IRNazanin" w:cs="IRNazanin"/>
          <w:lang w:bidi="fa-IR"/>
          <w:color w:val="111111"/>
          <w:sz w:val="28"/>
          <w:szCs w:val="28"/>
          <w:rtl/>
        </w:rPr>
        <w:t xml:space="preserve">ش</w:t>
      </w:r>
    </w:p>
    <w:p>
      <w:pPr>
        <w:pStyle w:val="Heading5"/>
      </w:pPr>
      <w:bookmarkStart w:id="2707" w:name="_Toc2003"/>
      <w:r>
        <w:t>الخِشاش</w:t>
      </w:r>
      <w:bookmarkEnd w:id="2707"/>
    </w:p>
    <w:p>
      <w:pPr>
        <w:pStyle w:val="BookText"/>
      </w:pPr>
      <w:r>
        <w:rPr>
          <w:rFonts w:ascii="Amiri" w:hAnsi="Amiri" w:eastAsia="Amiri" w:cs="Amiri"/>
          <w:lang w:bidi="ar-SA"/>
          <w:color w:val="111111"/>
          <w:sz w:val="28"/>
          <w:szCs w:val="28"/>
          <w:rtl/>
        </w:rPr>
        <w:t xml:space="preserve">[الخِشاش] : الحلقة تدخل في عظم أنف البعير ، وجمعه : أخشة. تقول العرب : قد حركت خشاشه : أي أغضبته. والخِشاش : لغةٌ في الخُشَاش. يقال : بالفتح والضم والكسر ، ثلاث لغات.</w:t>
      </w:r>
    </w:p>
    <w:p>
      <w:pPr>
        <w:pStyle w:val="BookText"/>
      </w:pPr>
      <w:r>
        <w:rPr>
          <w:rFonts w:ascii="Amiri" w:hAnsi="Amiri" w:eastAsia="Amiri" w:cs="Amiri"/>
          <w:lang w:bidi="ar-SA"/>
          <w:color w:val="111111"/>
          <w:sz w:val="28"/>
          <w:szCs w:val="28"/>
          <w:rtl/>
        </w:rPr>
        <w:t xml:space="preserve">والخِشاش : الحية الصغيرة الرأس. قال أبو عبيد </w:t>
      </w:r>
      <w:r>
        <w:rPr>
          <w:rStyle w:val="FootnoteReference"/>
        </w:rPr>
        <w:footnoteReference w:id="1063"/>
      </w:r>
      <w:r>
        <w:rPr>
          <w:rFonts w:ascii="Amiri" w:hAnsi="Amiri" w:eastAsia="Amiri" w:cs="Amiri"/>
          <w:lang w:bidi="ar-SA"/>
          <w:color w:val="111111"/>
          <w:sz w:val="28"/>
          <w:szCs w:val="28"/>
          <w:rtl/>
        </w:rPr>
        <w:t xml:space="preserve">: الخشاش مكسور الأول إِلا الخَشاش في صغار الطير فإِنه بالفتح وحده.</w:t>
      </w:r>
    </w:p>
    <w:p>
      <w:pPr>
        <w:pStyle w:val="BookText"/>
      </w:pPr>
      <w:r>
        <w:rPr>
          <w:rFonts w:ascii="IRNazanin" w:hAnsi="IRNazanin" w:eastAsia="IRNazanin" w:cs="IRNazanin"/>
          <w:lang w:bidi="fa-IR"/>
          <w:color w:val="111111"/>
          <w:sz w:val="28"/>
          <w:szCs w:val="28"/>
          <w:rtl/>
        </w:rPr>
        <w:t xml:space="preserve">ص</w:t>
      </w:r>
    </w:p>
    <w:p>
      <w:pPr>
        <w:pStyle w:val="Heading5"/>
      </w:pPr>
      <w:bookmarkStart w:id="2708" w:name="_Toc2004"/>
      <w:r>
        <w:t>الخِصاص</w:t>
      </w:r>
      <w:bookmarkEnd w:id="2708"/>
    </w:p>
    <w:p>
      <w:pPr>
        <w:pStyle w:val="BookText"/>
      </w:pPr>
      <w:r>
        <w:rPr>
          <w:rFonts w:ascii="Amiri" w:hAnsi="Amiri" w:eastAsia="Amiri" w:cs="Amiri"/>
          <w:lang w:bidi="ar-SA"/>
          <w:color w:val="111111"/>
          <w:sz w:val="28"/>
          <w:szCs w:val="28"/>
          <w:rtl/>
        </w:rPr>
        <w:t xml:space="preserve">[الخِصاص] : جمع : خُص ، وهو بيت من القصب.</w:t>
      </w:r>
    </w:p>
    <w:p>
      <w:pPr>
        <w:pStyle w:val="BookText"/>
      </w:pPr>
      <w:r>
        <w:rPr>
          <w:rFonts w:ascii="IRNazanin" w:hAnsi="IRNazanin" w:eastAsia="IRNazanin" w:cs="IRNazanin"/>
          <w:lang w:bidi="fa-IR"/>
          <w:color w:val="111111"/>
          <w:sz w:val="28"/>
          <w:szCs w:val="28"/>
          <w:rtl/>
        </w:rPr>
        <w:t xml:space="preserve">ف</w:t>
      </w:r>
    </w:p>
    <w:p>
      <w:pPr>
        <w:pStyle w:val="Heading5"/>
      </w:pPr>
      <w:bookmarkStart w:id="2709" w:name="_Toc2005"/>
      <w:r>
        <w:t>الخفاف</w:t>
      </w:r>
      <w:bookmarkEnd w:id="2709"/>
    </w:p>
    <w:p>
      <w:pPr>
        <w:pStyle w:val="BookText"/>
      </w:pPr>
      <w:r>
        <w:rPr>
          <w:rFonts w:ascii="Amiri" w:hAnsi="Amiri" w:eastAsia="Amiri" w:cs="Amiri"/>
          <w:lang w:bidi="ar-SA"/>
          <w:color w:val="111111"/>
          <w:sz w:val="28"/>
          <w:szCs w:val="28"/>
          <w:rtl/>
        </w:rPr>
        <w:t xml:space="preserve">[الخفاف] : جمع خفيف ، قال الله تعالى : ( خِفافاً وَثِقالاً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1674]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12" w:name="pg14434_152895"/>
    <w:bookmarkEnd w:id="412"/>
    <w:p>
      <w:pPr>
        <w:pStyle w:val="BookText"/>
      </w:pPr>
      <w:r>
        <w:rPr>
          <w:rFonts w:ascii="Amiri" w:hAnsi="Amiri" w:eastAsia="Amiri" w:cs="Amiri"/>
          <w:lang w:bidi="ar-SA"/>
          <w:color w:val="111111"/>
          <w:sz w:val="28"/>
          <w:szCs w:val="28"/>
          <w:rtl/>
        </w:rPr>
        <w:t xml:space="preserve">والخِفاف : جمع : خف ، وفي الحديث : « قال عمر لرجلٍ : أَدِّ زكاةَ مالك ، فقال : إِن مالي الخفاف والنَعال ، قال عمر : قوِّمها وأدِّ زكاتها ».</w:t>
      </w:r>
    </w:p>
    <w:p>
      <w:pPr>
        <w:pStyle w:val="BookText"/>
      </w:pPr>
      <w:r>
        <w:rPr>
          <w:rFonts w:ascii="Amiri" w:hAnsi="Amiri" w:eastAsia="Amiri" w:cs="Amiri"/>
          <w:lang w:bidi="ar-SA"/>
          <w:color w:val="111111"/>
          <w:sz w:val="28"/>
          <w:szCs w:val="28"/>
          <w:rtl/>
        </w:rPr>
        <w:t xml:space="preserve">قال أبو يوسف ومحمد والشافعي : تجب الزكاة في أموال التجارة في القيمة لا في العين ، وقال أبو حنيفة : تجب ، في عينها دون قيمتها.</w:t>
      </w:r>
    </w:p>
    <w:p>
      <w:pPr>
        <w:pStyle w:val="BookText"/>
      </w:pPr>
      <w:r>
        <w:rPr>
          <w:rFonts w:ascii="IRNazanin" w:hAnsi="IRNazanin" w:eastAsia="IRNazanin" w:cs="IRNazanin"/>
          <w:lang w:bidi="fa-IR"/>
          <w:color w:val="111111"/>
          <w:sz w:val="28"/>
          <w:szCs w:val="28"/>
          <w:rtl/>
        </w:rPr>
        <w:t xml:space="preserve">ل</w:t>
      </w:r>
    </w:p>
    <w:p>
      <w:pPr>
        <w:pStyle w:val="Heading5"/>
      </w:pPr>
      <w:bookmarkStart w:id="2710" w:name="_Toc2006"/>
      <w:r>
        <w:t>الخلال</w:t>
      </w:r>
      <w:bookmarkEnd w:id="2710"/>
    </w:p>
    <w:p>
      <w:pPr>
        <w:pStyle w:val="BookText"/>
      </w:pPr>
      <w:r>
        <w:rPr>
          <w:rFonts w:ascii="Amiri" w:hAnsi="Amiri" w:eastAsia="Amiri" w:cs="Amiri"/>
          <w:lang w:bidi="ar-SA"/>
          <w:color w:val="111111"/>
          <w:sz w:val="28"/>
          <w:szCs w:val="28"/>
          <w:rtl/>
        </w:rPr>
        <w:t xml:space="preserve">[الخلال] : ما يُتخلل به ، وجمعه أخلَّة.</w:t>
      </w:r>
    </w:p>
    <w:p>
      <w:pPr>
        <w:pStyle w:val="BookText"/>
      </w:pPr>
      <w:r>
        <w:rPr>
          <w:rFonts w:ascii="Amiri" w:hAnsi="Amiri" w:eastAsia="Amiri" w:cs="Amiri"/>
          <w:lang w:bidi="ar-SA"/>
          <w:color w:val="111111"/>
          <w:sz w:val="28"/>
          <w:szCs w:val="28"/>
          <w:rtl/>
        </w:rPr>
        <w:t xml:space="preserve">والخلال : الخصال ، جمع خَلَّة.</w:t>
      </w:r>
    </w:p>
    <w:p>
      <w:pPr>
        <w:pStyle w:val="BookText"/>
      </w:pPr>
      <w:r>
        <w:rPr>
          <w:rFonts w:ascii="Amiri" w:hAnsi="Amiri" w:eastAsia="Amiri" w:cs="Amiri"/>
          <w:lang w:bidi="ar-SA"/>
          <w:color w:val="111111"/>
          <w:sz w:val="28"/>
          <w:szCs w:val="28"/>
          <w:rtl/>
        </w:rPr>
        <w:t xml:space="preserve">ويقال : خلال ذلك : أي بين ذلك ؛ وهو جمع خَلَل ، مثل جمل وجمال قال الله تعالى : ( فَجاسُوا خِلالَ الدِّيارِ )</w:t>
      </w:r>
      <w:r>
        <w:rPr>
          <w:rStyle w:val="FootnoteReference"/>
        </w:rPr>
        <w:footnoteReference w:id="1065"/>
      </w:r>
      <w:r>
        <w:rPr>
          <w:rFonts w:ascii="Amiri" w:hAnsi="Amiri" w:eastAsia="Amiri" w:cs="Amiri"/>
          <w:lang w:bidi="ar-SA"/>
          <w:color w:val="111111"/>
          <w:sz w:val="28"/>
          <w:szCs w:val="28"/>
          <w:rtl/>
        </w:rPr>
        <w:t xml:space="preserve">وقال تعالى : ( فَتَرَى الْوَدْقَ يَخْرُجُ مِنْ خِلالِهِ )</w:t>
      </w:r>
      <w:r>
        <w:rPr>
          <w:rStyle w:val="FootnoteReference"/>
        </w:rPr>
        <w:footnoteReference w:id="1066"/>
      </w:r>
      <w:r>
        <w:rPr>
          <w:rFonts w:ascii="Amiri" w:hAnsi="Amiri" w:eastAsia="Amiri" w:cs="Amiri"/>
          <w:lang w:bidi="ar-SA"/>
          <w:color w:val="111111"/>
          <w:sz w:val="28"/>
          <w:szCs w:val="28"/>
          <w:rtl/>
        </w:rPr>
        <w:t xml:space="preserve">، وقوله تعالى : ( لا بَيْعٌ فِيهِ وَلا خِلالٌ )</w:t>
      </w:r>
      <w:r>
        <w:rPr>
          <w:rStyle w:val="FootnoteReference"/>
        </w:rPr>
        <w:footnoteReference w:id="1067"/>
      </w:r>
      <w:r>
        <w:rPr>
          <w:rFonts w:ascii="Amiri" w:hAnsi="Amiri" w:eastAsia="Amiri" w:cs="Amiri"/>
          <w:lang w:bidi="ar-SA"/>
          <w:color w:val="111111"/>
          <w:sz w:val="28"/>
          <w:szCs w:val="28"/>
          <w:rtl/>
        </w:rPr>
        <w:t xml:space="preserve">قال الأخفش : خلال : جمع خُلّة ، مثل قِلال جمع قُلّة ، وقال أبو عبيدة : إِنه مصدر من خَالَلَهُ خِلالاً ، مثل قاتله قتالاً ، وأنشد </w:t>
      </w:r>
      <w:r>
        <w:rPr>
          <w:rStyle w:val="FootnoteReference"/>
        </w:rPr>
        <w:footnoteReference w:id="1068"/>
      </w:r>
    </w:p>
    <w:p>
      <w:pPr>
        <w:pStyle w:val="BookText"/>
      </w:pPr>
      <w:r>
        <w:rPr>
          <w:rFonts w:ascii="Amiri" w:hAnsi="Amiri" w:eastAsia="Amiri" w:cs="Amiri"/>
          <w:lang w:bidi="ar-SA"/>
          <w:color w:val="111111"/>
          <w:sz w:val="28"/>
          <w:szCs w:val="28"/>
          <w:rtl/>
        </w:rPr>
        <w:t xml:space="preserve">صرفت الهوى عنهن من خشية الردى</w:t>
      </w:r>
    </w:p>
    <w:p>
      <w:pPr>
        <w:pStyle w:val="BookText"/>
      </w:pPr>
      <w:r>
        <w:rPr>
          <w:rFonts w:ascii="Amiri" w:hAnsi="Amiri" w:eastAsia="Amiri" w:cs="Amiri"/>
          <w:lang w:bidi="ar-SA"/>
          <w:color w:val="111111"/>
          <w:sz w:val="28"/>
          <w:szCs w:val="28"/>
          <w:rtl/>
        </w:rPr>
        <w:t xml:space="preserve">والبيت في اللسان ( خلل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ولَسْتُ بمَقْليِ الخِلالِ ولا قالي</w:t>
      </w:r>
    </w:p>
    <w:p>
      <w:pPr>
        <w:pStyle w:val="BookText"/>
      </w:pPr>
      <w:r>
        <w:rPr>
          <w:rFonts w:ascii="Amiri" w:hAnsi="Amiri" w:eastAsia="Amiri" w:cs="Amiri"/>
          <w:lang w:bidi="ar-SA"/>
          <w:color w:val="111111"/>
          <w:sz w:val="28"/>
          <w:szCs w:val="28"/>
          <w:rtl/>
        </w:rPr>
        <w:t xml:space="preserve">والخلال : ما يُخَلُ به الثوب ، وجمعه أخلة.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711" w:name="_Toc2007"/>
      <w:r>
        <w:t>الخِلالة</w:t>
      </w:r>
      <w:bookmarkEnd w:id="2711"/>
    </w:p>
    <w:p>
      <w:pPr>
        <w:pStyle w:val="BookText"/>
      </w:pPr>
      <w:r>
        <w:rPr>
          <w:rFonts w:ascii="Amiri" w:hAnsi="Amiri" w:eastAsia="Amiri" w:cs="Amiri"/>
          <w:lang w:bidi="ar-SA"/>
          <w:color w:val="111111"/>
          <w:sz w:val="28"/>
          <w:szCs w:val="28"/>
          <w:rtl/>
        </w:rPr>
        <w:t xml:space="preserve">[الخِلالة] : مصدر الخليل.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ج</w:t>
      </w:r>
    </w:p>
    <w:p>
      <w:pPr>
        <w:pStyle w:val="Heading5"/>
      </w:pPr>
      <w:bookmarkStart w:id="2712" w:name="_Toc2008"/>
      <w:r>
        <w:t>خَجوج</w:t>
      </w:r>
      <w:bookmarkEnd w:id="2712"/>
    </w:p>
    <w:p>
      <w:pPr>
        <w:pStyle w:val="BookText"/>
      </w:pPr>
      <w:r>
        <w:rPr>
          <w:rFonts w:ascii="Amiri" w:hAnsi="Amiri" w:eastAsia="Amiri" w:cs="Amiri"/>
          <w:lang w:bidi="ar-SA"/>
          <w:color w:val="111111"/>
          <w:sz w:val="28"/>
          <w:szCs w:val="28"/>
          <w:rtl/>
        </w:rPr>
        <w:t xml:space="preserve">[خَجوج] : ريح خجوج : تلتوي في</w:t>
      </w:r>
    </w:p>
    <w:p>
      <w:pPr>
        <w:pStyle w:val="BookText"/>
      </w:pPr>
      <w:r>
        <w:rPr>
          <w:rFonts w:ascii="IRNazanin" w:hAnsi="IRNazanin" w:eastAsia="IRNazanin" w:cs="IRNazanin"/>
          <w:lang w:bidi="fa-IR"/>
          <w:color w:val="111111"/>
          <w:sz w:val="28"/>
          <w:szCs w:val="28"/>
          <w:rtl/>
        </w:rPr>
        <w:t xml:space="preserve">[شماره صفحه واقعی : 1675]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13" w:name="pg14434_152898"/>
    <w:bookmarkEnd w:id="413"/>
    <w:p>
      <w:pPr>
        <w:pStyle w:val="BookText"/>
      </w:pPr>
      <w:r>
        <w:rPr>
          <w:rFonts w:ascii="Amiri" w:hAnsi="Amiri" w:eastAsia="Amiri" w:cs="Amiri"/>
          <w:lang w:bidi="ar-SA"/>
          <w:color w:val="111111"/>
          <w:sz w:val="28"/>
          <w:szCs w:val="28"/>
          <w:rtl/>
        </w:rPr>
        <w:t xml:space="preserve">هبوبها ؛ وقال الأصمعي : الخجوج : الريح الشديدة المَرِّ.</w:t>
      </w:r>
    </w:p>
    <w:p>
      <w:pPr>
        <w:pStyle w:val="BookText"/>
      </w:pPr>
      <w:r>
        <w:rPr>
          <w:rFonts w:ascii="IRNazanin" w:hAnsi="IRNazanin" w:eastAsia="IRNazanin" w:cs="IRNazanin"/>
          <w:lang w:bidi="fa-IR"/>
          <w:color w:val="111111"/>
          <w:sz w:val="28"/>
          <w:szCs w:val="28"/>
          <w:rtl/>
        </w:rPr>
        <w:t xml:space="preserve">ط</w:t>
      </w:r>
    </w:p>
    <w:p>
      <w:pPr>
        <w:pStyle w:val="Heading5"/>
      </w:pPr>
      <w:bookmarkStart w:id="2713" w:name="_Toc2009"/>
      <w:r>
        <w:t>الخطوط</w:t>
      </w:r>
      <w:bookmarkEnd w:id="2713"/>
    </w:p>
    <w:p>
      <w:pPr>
        <w:pStyle w:val="BookText"/>
      </w:pPr>
      <w:r>
        <w:rPr>
          <w:rFonts w:ascii="Amiri" w:hAnsi="Amiri" w:eastAsia="Amiri" w:cs="Amiri"/>
          <w:lang w:bidi="ar-SA"/>
          <w:color w:val="111111"/>
          <w:sz w:val="28"/>
          <w:szCs w:val="28"/>
          <w:rtl/>
        </w:rPr>
        <w:t xml:space="preserve">[الخطوط] من البقر الوحشية : الذي يخط الأرض بأطراف أظلافه.</w:t>
      </w:r>
    </w:p>
    <w:p>
      <w:pPr>
        <w:pStyle w:val="BookText"/>
      </w:pPr>
      <w:r>
        <w:rPr>
          <w:rFonts w:ascii="IRNazanin" w:hAnsi="IRNazanin" w:eastAsia="IRNazanin" w:cs="IRNazanin"/>
          <w:lang w:bidi="fa-IR"/>
          <w:color w:val="111111"/>
          <w:sz w:val="28"/>
          <w:szCs w:val="28"/>
          <w:rtl/>
        </w:rPr>
        <w:t xml:space="preserve">ق</w:t>
      </w:r>
    </w:p>
    <w:p>
      <w:pPr>
        <w:pStyle w:val="Heading5"/>
      </w:pPr>
      <w:bookmarkStart w:id="2714" w:name="_Toc2010"/>
      <w:r>
        <w:t>الخقوق</w:t>
      </w:r>
      <w:bookmarkEnd w:id="2714"/>
    </w:p>
    <w:p>
      <w:pPr>
        <w:pStyle w:val="BookText"/>
      </w:pPr>
      <w:r>
        <w:rPr>
          <w:rFonts w:ascii="Amiri" w:hAnsi="Amiri" w:eastAsia="Amiri" w:cs="Amiri"/>
          <w:lang w:bidi="ar-SA"/>
          <w:color w:val="111111"/>
          <w:sz w:val="28"/>
          <w:szCs w:val="28"/>
          <w:rtl/>
        </w:rPr>
        <w:t xml:space="preserve">[الخقوق] ناقة خقوق : يُصَوِّت حَياؤُها ، وكذلك غيرها.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715" w:name="_Toc2011"/>
      <w:r>
        <w:t>الخبيب</w:t>
      </w:r>
      <w:bookmarkEnd w:id="2715"/>
    </w:p>
    <w:p>
      <w:pPr>
        <w:pStyle w:val="BookText"/>
      </w:pPr>
      <w:r>
        <w:rPr>
          <w:rFonts w:ascii="Amiri" w:hAnsi="Amiri" w:eastAsia="Amiri" w:cs="Amiri"/>
          <w:lang w:bidi="ar-SA"/>
          <w:color w:val="111111"/>
          <w:sz w:val="28"/>
          <w:szCs w:val="28"/>
          <w:rtl/>
        </w:rPr>
        <w:t xml:space="preserve">[الخبيب] : الخَبَب.</w:t>
      </w:r>
    </w:p>
    <w:p>
      <w:pPr>
        <w:pStyle w:val="BookText"/>
      </w:pPr>
      <w:r>
        <w:rPr>
          <w:rFonts w:ascii="IRNazanin" w:hAnsi="IRNazanin" w:eastAsia="IRNazanin" w:cs="IRNazanin"/>
          <w:lang w:bidi="fa-IR"/>
          <w:color w:val="111111"/>
          <w:sz w:val="28"/>
          <w:szCs w:val="28"/>
          <w:rtl/>
        </w:rPr>
        <w:t xml:space="preserve">ت</w:t>
      </w:r>
    </w:p>
    <w:p>
      <w:pPr>
        <w:pStyle w:val="Heading5"/>
      </w:pPr>
      <w:bookmarkStart w:id="2716" w:name="_Toc2012"/>
      <w:r>
        <w:t>الختيت</w:t>
      </w:r>
      <w:bookmarkEnd w:id="2716"/>
    </w:p>
    <w:p>
      <w:pPr>
        <w:pStyle w:val="BookText"/>
      </w:pPr>
      <w:r>
        <w:rPr>
          <w:rFonts w:ascii="Amiri" w:hAnsi="Amiri" w:eastAsia="Amiri" w:cs="Amiri"/>
          <w:lang w:bidi="ar-SA"/>
          <w:color w:val="111111"/>
          <w:sz w:val="28"/>
          <w:szCs w:val="28"/>
          <w:rtl/>
        </w:rPr>
        <w:t xml:space="preserve">[الختيت] : حظ ختيت : أي خسيس.</w:t>
      </w:r>
    </w:p>
    <w:p>
      <w:pPr>
        <w:pStyle w:val="BookText"/>
      </w:pPr>
      <w:r>
        <w:rPr>
          <w:rFonts w:ascii="IRNazanin" w:hAnsi="IRNazanin" w:eastAsia="IRNazanin" w:cs="IRNazanin"/>
          <w:lang w:bidi="fa-IR"/>
          <w:color w:val="111111"/>
          <w:sz w:val="28"/>
          <w:szCs w:val="28"/>
          <w:rtl/>
        </w:rPr>
        <w:t xml:space="preserve">ز</w:t>
      </w:r>
    </w:p>
    <w:p>
      <w:pPr>
        <w:pStyle w:val="Heading5"/>
      </w:pPr>
      <w:bookmarkStart w:id="2717" w:name="_Toc2013"/>
      <w:r>
        <w:t>الخزيز</w:t>
      </w:r>
      <w:bookmarkEnd w:id="2717"/>
    </w:p>
    <w:p>
      <w:pPr>
        <w:pStyle w:val="BookText"/>
      </w:pPr>
      <w:r>
        <w:rPr>
          <w:rFonts w:ascii="Amiri" w:hAnsi="Amiri" w:eastAsia="Amiri" w:cs="Amiri"/>
          <w:lang w:bidi="ar-SA"/>
          <w:color w:val="111111"/>
          <w:sz w:val="28"/>
          <w:szCs w:val="28"/>
          <w:rtl/>
        </w:rPr>
        <w:t xml:space="preserve">[الخزيز] : واحد الأخزَّة ، وهي أماكن مطمئنة منقادة بين الربوتين </w:t>
      </w:r>
      <w:r>
        <w:rPr>
          <w:rStyle w:val="FootnoteReference"/>
        </w:rPr>
        <w:footnoteReference w:id="1069"/>
      </w:r>
      <w:r>
        <w:rPr>
          <w:rFonts w:ascii="Amiri" w:hAnsi="Amiri" w:eastAsia="Amiri" w:cs="Amiri"/>
          <w:lang w:bidi="ar-SA"/>
          <w:color w:val="111111"/>
          <w:sz w:val="28"/>
          <w:szCs w:val="28"/>
          <w:rtl/>
        </w:rPr>
        <w:t xml:space="preserve">، ويروى قول لبيد </w:t>
      </w:r>
      <w:r>
        <w:rPr>
          <w:rStyle w:val="FootnoteReference"/>
        </w:rPr>
        <w:footnoteReference w:id="1070"/>
      </w:r>
    </w:p>
    <w:p>
      <w:pPr>
        <w:pStyle w:val="BookText"/>
      </w:pPr>
      <w:r>
        <w:rPr>
          <w:rFonts w:ascii="Amiri" w:hAnsi="Amiri" w:eastAsia="Amiri" w:cs="Amiri"/>
          <w:lang w:bidi="ar-SA"/>
          <w:color w:val="111111"/>
          <w:sz w:val="28"/>
          <w:szCs w:val="28"/>
          <w:rtl/>
        </w:rPr>
        <w:t xml:space="preserve">بأحزّة الثّلبوت يربأ فوقها</w:t>
      </w:r>
    </w:p>
    <w:p>
      <w:pPr>
        <w:pStyle w:val="BookText"/>
      </w:pPr>
      <w:r>
        <w:rPr>
          <w:rFonts w:ascii="IRNazanin" w:hAnsi="IRNazanin" w:eastAsia="IRNazanin" w:cs="IRNazanin"/>
          <w:lang w:bidi="fa-IR"/>
          <w:color w:val="111111"/>
          <w:sz w:val="28"/>
          <w:szCs w:val="28"/>
          <w:rtl/>
        </w:rPr>
        <w:t xml:space="preserve">قفر المراقب ، خوفها آرامها</w:t>
      </w:r>
    </w:p>
    <w:p>
      <w:pPr>
        <w:pStyle w:val="BookText"/>
      </w:pPr>
      <w:r>
        <w:rPr>
          <w:rFonts w:ascii="Amiri" w:hAnsi="Amiri" w:eastAsia="Amiri" w:cs="Amiri"/>
          <w:lang w:bidi="ar-SA"/>
          <w:color w:val="111111"/>
          <w:sz w:val="28"/>
          <w:szCs w:val="28"/>
          <w:rtl/>
        </w:rPr>
        <w:t xml:space="preserve">والثّلبوت : وادٍ بين طيئ وذبيان ، وقيل : لبني نصر بن قعين انظر معجم ياقوت : ( 2 / 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بأخزَّة الثَّلَبُوت ......</w:t>
      </w:r>
    </w:p>
    <w:p>
      <w:pPr>
        <w:pStyle w:val="BookText"/>
      </w:pPr>
      <w:r>
        <w:rPr>
          <w:rFonts w:ascii="IRNazanin" w:hAnsi="IRNazanin" w:eastAsia="IRNazanin" w:cs="IRNazanin"/>
          <w:lang w:bidi="fa-IR"/>
          <w:color w:val="111111"/>
          <w:sz w:val="28"/>
          <w:szCs w:val="28"/>
          <w:rtl/>
        </w:rPr>
        <w:t xml:space="preserve">س</w:t>
      </w:r>
    </w:p>
    <w:p>
      <w:pPr>
        <w:pStyle w:val="Heading5"/>
      </w:pPr>
      <w:bookmarkStart w:id="2718" w:name="_Toc2014"/>
      <w:r>
        <w:t>الخسيس</w:t>
      </w:r>
      <w:bookmarkEnd w:id="2718"/>
    </w:p>
    <w:p>
      <w:pPr>
        <w:pStyle w:val="BookText"/>
      </w:pPr>
      <w:r>
        <w:rPr>
          <w:rFonts w:ascii="Amiri" w:hAnsi="Amiri" w:eastAsia="Amiri" w:cs="Amiri"/>
          <w:lang w:bidi="ar-SA"/>
          <w:color w:val="111111"/>
          <w:sz w:val="28"/>
          <w:szCs w:val="28"/>
          <w:rtl/>
        </w:rPr>
        <w:t xml:space="preserve">[الخسيس] : الشيء الدنيء.</w:t>
      </w:r>
    </w:p>
    <w:p>
      <w:pPr>
        <w:pStyle w:val="BookText"/>
      </w:pPr>
      <w:r>
        <w:rPr>
          <w:rFonts w:ascii="IRNazanin" w:hAnsi="IRNazanin" w:eastAsia="IRNazanin" w:cs="IRNazanin"/>
          <w:lang w:bidi="fa-IR"/>
          <w:color w:val="111111"/>
          <w:sz w:val="28"/>
          <w:szCs w:val="28"/>
          <w:rtl/>
        </w:rPr>
        <w:t xml:space="preserve">ف</w:t>
      </w:r>
    </w:p>
    <w:p>
      <w:pPr>
        <w:pStyle w:val="Heading5"/>
      </w:pPr>
      <w:bookmarkStart w:id="2719" w:name="_Toc2015"/>
      <w:r>
        <w:t>الخفيف</w:t>
      </w:r>
      <w:bookmarkEnd w:id="2719"/>
    </w:p>
    <w:p>
      <w:pPr>
        <w:pStyle w:val="BookText"/>
      </w:pPr>
      <w:r>
        <w:rPr>
          <w:rFonts w:ascii="Amiri" w:hAnsi="Amiri" w:eastAsia="Amiri" w:cs="Amiri"/>
          <w:lang w:bidi="ar-SA"/>
          <w:color w:val="111111"/>
          <w:sz w:val="28"/>
          <w:szCs w:val="28"/>
          <w:rtl/>
        </w:rPr>
        <w:t xml:space="preserve">[الخفيف] : نقيض الثقيل.</w:t>
      </w:r>
    </w:p>
    <w:p>
      <w:pPr>
        <w:pStyle w:val="BookText"/>
      </w:pPr>
      <w:r>
        <w:rPr>
          <w:rFonts w:ascii="Amiri" w:hAnsi="Amiri" w:eastAsia="Amiri" w:cs="Amiri"/>
          <w:lang w:bidi="ar-SA"/>
          <w:color w:val="111111"/>
          <w:sz w:val="28"/>
          <w:szCs w:val="28"/>
          <w:rtl/>
        </w:rPr>
        <w:t xml:space="preserve">والخفيف </w:t>
      </w:r>
      <w:r>
        <w:rPr>
          <w:rStyle w:val="FootnoteReference"/>
        </w:rPr>
        <w:footnoteReference w:id="1071"/>
      </w:r>
      <w:r>
        <w:rPr>
          <w:rFonts w:ascii="Amiri" w:hAnsi="Amiri" w:eastAsia="Amiri" w:cs="Amiri"/>
          <w:lang w:bidi="ar-SA"/>
          <w:color w:val="111111"/>
          <w:sz w:val="28"/>
          <w:szCs w:val="28"/>
          <w:rtl/>
        </w:rPr>
        <w:t xml:space="preserve">: حَدٌّ من حدود الشِّعر ، سدس من جزأين سباعيين ثالثهما هو الأول منهما :</w:t>
      </w:r>
    </w:p>
    <w:p>
      <w:pPr>
        <w:pStyle w:val="BookText"/>
      </w:pPr>
      <w:r>
        <w:rPr>
          <w:rFonts w:ascii="IRNazanin" w:hAnsi="IRNazanin" w:eastAsia="IRNazanin" w:cs="IRNazanin"/>
          <w:lang w:bidi="fa-IR"/>
          <w:color w:val="111111"/>
          <w:sz w:val="28"/>
          <w:szCs w:val="28"/>
          <w:rtl/>
        </w:rPr>
        <w:t xml:space="preserve">فاعلاتن مستفعلن فاعلاتن</w:t>
      </w:r>
    </w:p>
    <w:p>
      <w:pPr>
        <w:pStyle w:val="BookText"/>
      </w:pPr>
      <w:r>
        <w:rPr>
          <w:rFonts w:ascii="Amiri" w:hAnsi="Amiri" w:eastAsia="Amiri" w:cs="Amiri"/>
          <w:lang w:bidi="ar-SA"/>
          <w:color w:val="111111"/>
          <w:sz w:val="28"/>
          <w:szCs w:val="28"/>
          <w:rtl/>
        </w:rPr>
        <w:t xml:space="preserve">وهو خمسة أنواع ، له ثلاث أعاريض وخمسة أضرب.</w:t>
      </w:r>
    </w:p>
    <w:p>
      <w:pPr>
        <w:pStyle w:val="BookText"/>
      </w:pPr>
      <w:r>
        <w:rPr>
          <w:rFonts w:ascii="IRNazanin" w:hAnsi="IRNazanin" w:eastAsia="IRNazanin" w:cs="IRNazanin"/>
          <w:lang w:bidi="fa-IR"/>
          <w:color w:val="111111"/>
          <w:sz w:val="28"/>
          <w:szCs w:val="28"/>
          <w:rtl/>
        </w:rPr>
        <w:t xml:space="preserve">[شماره صفحه واقعی : 1676]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14" w:name="pg14434_152900"/>
    <w:bookmarkEnd w:id="414"/>
    <w:p>
      <w:pPr>
        <w:pStyle w:val="BookText"/>
      </w:pPr>
      <w:r>
        <w:rPr>
          <w:rFonts w:ascii="Amiri" w:hAnsi="Amiri" w:eastAsia="Amiri" w:cs="Amiri"/>
          <w:lang w:bidi="ar-SA"/>
          <w:color w:val="111111"/>
          <w:sz w:val="28"/>
          <w:szCs w:val="28"/>
          <w:rtl/>
        </w:rPr>
        <w:t xml:space="preserve">النوع الأول : التامان ، كقوله :</w:t>
      </w:r>
    </w:p>
    <w:p>
      <w:pPr>
        <w:pStyle w:val="BookText"/>
      </w:pPr>
      <w:r>
        <w:rPr>
          <w:rFonts w:ascii="Amiri" w:hAnsi="Amiri" w:eastAsia="Amiri" w:cs="Amiri"/>
          <w:lang w:bidi="ar-SA"/>
          <w:color w:val="111111"/>
          <w:sz w:val="28"/>
          <w:szCs w:val="28"/>
          <w:rtl/>
        </w:rPr>
        <w:t xml:space="preserve">كل حيٍّ حاسٍ من الموت كأساً</w:t>
      </w:r>
    </w:p>
    <w:p>
      <w:pPr>
        <w:pStyle w:val="BookText"/>
      </w:pPr>
      <w:r>
        <w:rPr>
          <w:rFonts w:ascii="Amiri" w:hAnsi="Amiri" w:eastAsia="Amiri" w:cs="Amiri"/>
          <w:lang w:bidi="ar-SA"/>
          <w:color w:val="111111"/>
          <w:sz w:val="28"/>
          <w:szCs w:val="28"/>
          <w:rtl/>
        </w:rPr>
        <w:t xml:space="preserve">لا يُعَرَّى منها سوى ذي المعالي</w:t>
      </w:r>
    </w:p>
    <w:p>
      <w:pPr>
        <w:pStyle w:val="BookText"/>
      </w:pPr>
      <w:r>
        <w:rPr>
          <w:rFonts w:ascii="Amiri" w:hAnsi="Amiri" w:eastAsia="Amiri" w:cs="Amiri"/>
          <w:lang w:bidi="ar-SA"/>
          <w:color w:val="111111"/>
          <w:sz w:val="28"/>
          <w:szCs w:val="28"/>
          <w:rtl/>
        </w:rPr>
        <w:t xml:space="preserve">الثاني : التامة والمحذوف ، كقوله :</w:t>
      </w:r>
    </w:p>
    <w:p>
      <w:pPr>
        <w:pStyle w:val="BookText"/>
      </w:pPr>
      <w:r>
        <w:rPr>
          <w:rFonts w:ascii="Amiri" w:hAnsi="Amiri" w:eastAsia="Amiri" w:cs="Amiri"/>
          <w:lang w:bidi="ar-SA"/>
          <w:color w:val="111111"/>
          <w:sz w:val="28"/>
          <w:szCs w:val="28"/>
          <w:rtl/>
        </w:rPr>
        <w:t xml:space="preserve">قد عَنِينا في العسر واليسر دهراً</w:t>
      </w:r>
    </w:p>
    <w:p>
      <w:pPr>
        <w:pStyle w:val="BookText"/>
      </w:pPr>
      <w:r>
        <w:rPr>
          <w:rFonts w:ascii="Amiri" w:hAnsi="Amiri" w:eastAsia="Amiri" w:cs="Amiri"/>
          <w:lang w:bidi="ar-SA"/>
          <w:color w:val="111111"/>
          <w:sz w:val="28"/>
          <w:szCs w:val="28"/>
          <w:rtl/>
        </w:rPr>
        <w:t xml:space="preserve">واقِراتٍ أعراضنا فيهما</w:t>
      </w:r>
    </w:p>
    <w:p>
      <w:pPr>
        <w:pStyle w:val="BookText"/>
      </w:pPr>
      <w:r>
        <w:rPr>
          <w:rFonts w:ascii="Amiri" w:hAnsi="Amiri" w:eastAsia="Amiri" w:cs="Amiri"/>
          <w:lang w:bidi="ar-SA"/>
          <w:color w:val="111111"/>
          <w:sz w:val="28"/>
          <w:szCs w:val="28"/>
          <w:rtl/>
        </w:rPr>
        <w:t xml:space="preserve">الثالث : المحذوفان ، كقوله :</w:t>
      </w:r>
    </w:p>
    <w:p>
      <w:pPr>
        <w:pStyle w:val="BookText"/>
      </w:pPr>
      <w:r>
        <w:rPr>
          <w:rFonts w:ascii="Amiri" w:hAnsi="Amiri" w:eastAsia="Amiri" w:cs="Amiri"/>
          <w:lang w:bidi="ar-SA"/>
          <w:color w:val="111111"/>
          <w:sz w:val="28"/>
          <w:szCs w:val="28"/>
          <w:rtl/>
        </w:rPr>
        <w:t xml:space="preserve">شاقَ صحبي ربعٌ وقفنا به</w:t>
      </w:r>
    </w:p>
    <w:p>
      <w:pPr>
        <w:pStyle w:val="BookText"/>
      </w:pPr>
      <w:r>
        <w:rPr>
          <w:rFonts w:ascii="Amiri" w:hAnsi="Amiri" w:eastAsia="Amiri" w:cs="Amiri"/>
          <w:lang w:bidi="ar-SA"/>
          <w:color w:val="111111"/>
          <w:sz w:val="28"/>
          <w:szCs w:val="28"/>
          <w:rtl/>
        </w:rPr>
        <w:t xml:space="preserve">لسليمى فالدمع مني دررْ</w:t>
      </w:r>
    </w:p>
    <w:p>
      <w:pPr>
        <w:pStyle w:val="BookText"/>
      </w:pPr>
      <w:r>
        <w:rPr>
          <w:rFonts w:ascii="Amiri" w:hAnsi="Amiri" w:eastAsia="Amiri" w:cs="Amiri"/>
          <w:lang w:bidi="ar-SA"/>
          <w:color w:val="111111"/>
          <w:sz w:val="28"/>
          <w:szCs w:val="28"/>
          <w:rtl/>
        </w:rPr>
        <w:t xml:space="preserve">الرابع : المجزوءان ، كقوله :</w:t>
      </w:r>
    </w:p>
    <w:p>
      <w:pPr>
        <w:pStyle w:val="BookText"/>
      </w:pPr>
      <w:r>
        <w:rPr>
          <w:rFonts w:ascii="IRNazanin" w:hAnsi="IRNazanin" w:eastAsia="IRNazanin" w:cs="IRNazanin"/>
          <w:lang w:bidi="fa-IR"/>
          <w:color w:val="111111"/>
          <w:sz w:val="28"/>
          <w:szCs w:val="28"/>
          <w:rtl/>
        </w:rPr>
        <w:t xml:space="preserve">إِن سلمى قد أضرمت</w:t>
      </w:r>
    </w:p>
    <w:p>
      <w:pPr>
        <w:pStyle w:val="BookText"/>
      </w:pPr>
      <w:r>
        <w:rPr>
          <w:rFonts w:ascii="Amiri" w:hAnsi="Amiri" w:eastAsia="Amiri" w:cs="Amiri"/>
          <w:lang w:bidi="ar-SA"/>
          <w:color w:val="111111"/>
          <w:sz w:val="28"/>
          <w:szCs w:val="28"/>
          <w:rtl/>
        </w:rPr>
        <w:t xml:space="preserve">في فؤادي جمر الغضا</w:t>
      </w:r>
    </w:p>
    <w:p>
      <w:pPr>
        <w:pStyle w:val="BookText"/>
      </w:pPr>
      <w:r>
        <w:rPr>
          <w:rFonts w:ascii="Amiri" w:hAnsi="Amiri" w:eastAsia="Amiri" w:cs="Amiri"/>
          <w:lang w:bidi="ar-SA"/>
          <w:color w:val="111111"/>
          <w:sz w:val="28"/>
          <w:szCs w:val="28"/>
          <w:rtl/>
        </w:rPr>
        <w:t xml:space="preserve">الخامس : المجزوءة ، والمجزوء المخبون المقطوع </w:t>
      </w:r>
      <w:r>
        <w:rPr>
          <w:rStyle w:val="FootnoteReference"/>
        </w:rPr>
        <w:footnoteReference w:id="1072"/>
      </w:r>
      <w:r>
        <w:rPr>
          <w:rFonts w:ascii="Amiri" w:hAnsi="Amiri" w:eastAsia="Amiri" w:cs="Amiri"/>
          <w:lang w:bidi="ar-SA"/>
          <w:color w:val="111111"/>
          <w:sz w:val="28"/>
          <w:szCs w:val="28"/>
          <w:rtl/>
        </w:rPr>
        <w:t xml:space="preserve">. كقوله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فاعلاتن ، مستفعلن</w:t>
      </w:r>
    </w:p>
    <w:p>
      <w:pPr>
        <w:pStyle w:val="BookText"/>
      </w:pPr>
      <w:r>
        <w:rPr>
          <w:rFonts w:ascii="IRNazanin" w:hAnsi="IRNazanin" w:eastAsia="IRNazanin" w:cs="IRNazanin"/>
          <w:lang w:bidi="fa-IR"/>
          <w:color w:val="111111"/>
          <w:sz w:val="28"/>
          <w:szCs w:val="28"/>
          <w:rtl/>
        </w:rPr>
        <w:t xml:space="preserve">فاعلاتن ، فعولن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خطبٍ إِنْ لم تَكُوْ</w:t>
      </w:r>
    </w:p>
    <w:p>
      <w:pPr>
        <w:pStyle w:val="BookText"/>
      </w:pPr>
      <w:r>
        <w:rPr>
          <w:rFonts w:ascii="Amiri" w:hAnsi="Amiri" w:eastAsia="Amiri" w:cs="Amiri"/>
          <w:lang w:bidi="ar-SA"/>
          <w:color w:val="111111"/>
          <w:sz w:val="28"/>
          <w:szCs w:val="28"/>
          <w:rtl/>
        </w:rPr>
        <w:t xml:space="preserve">نوا غَضِبْتُمْ يَسِيْرُ.</w:t>
      </w:r>
    </w:p>
    <w:p>
      <w:pPr>
        <w:pStyle w:val="BookText"/>
      </w:pPr>
      <w:r>
        <w:rPr>
          <w:rFonts w:ascii="IRNazanin" w:hAnsi="IRNazanin" w:eastAsia="IRNazanin" w:cs="IRNazanin"/>
          <w:lang w:bidi="fa-IR"/>
          <w:color w:val="111111"/>
          <w:sz w:val="28"/>
          <w:szCs w:val="28"/>
          <w:rtl/>
        </w:rPr>
        <w:t xml:space="preserve">ل</w:t>
      </w:r>
    </w:p>
    <w:p>
      <w:pPr>
        <w:pStyle w:val="Heading5"/>
      </w:pPr>
      <w:bookmarkStart w:id="2720" w:name="_Toc2016"/>
      <w:r>
        <w:t>الخليل</w:t>
      </w:r>
      <w:bookmarkEnd w:id="2720"/>
    </w:p>
    <w:p>
      <w:pPr>
        <w:pStyle w:val="BookText"/>
      </w:pPr>
      <w:r>
        <w:rPr>
          <w:rFonts w:ascii="Amiri" w:hAnsi="Amiri" w:eastAsia="Amiri" w:cs="Amiri"/>
          <w:lang w:bidi="ar-SA"/>
          <w:color w:val="111111"/>
          <w:sz w:val="28"/>
          <w:szCs w:val="28"/>
          <w:rtl/>
        </w:rPr>
        <w:t xml:space="preserve">[الخليل] : الصديق الذي يخالُّك في أمرك ، والجمع الأخلّاء ، قال الله تعالى : ( الْأَخِلَّاءُ يَوْمَئِذٍ بَعْضُهُمْ لِبَعْضٍ عَدُوٌّ إِلَّا الْمُتَّقِينَ )</w:t>
      </w:r>
      <w:r>
        <w:rPr>
          <w:rStyle w:val="FootnoteReference"/>
        </w:rPr>
        <w:footnoteReference w:id="1074"/>
      </w:r>
      <w:r>
        <w:rPr>
          <w:rFonts w:ascii="Amiri" w:hAnsi="Amiri" w:eastAsia="Amiri" w:cs="Amiri"/>
          <w:lang w:bidi="ar-SA"/>
          <w:color w:val="111111"/>
          <w:sz w:val="28"/>
          <w:szCs w:val="28"/>
          <w:rtl/>
        </w:rPr>
        <w:t xml:space="preserve">هذا كما في الحديث </w:t>
      </w:r>
      <w:r>
        <w:rPr>
          <w:rStyle w:val="FootnoteReference"/>
        </w:rPr>
        <w:footnoteReference w:id="1075"/>
      </w:r>
      <w:r>
        <w:rPr>
          <w:rFonts w:ascii="Amiri" w:hAnsi="Amiri" w:eastAsia="Amiri" w:cs="Amiri"/>
          <w:lang w:bidi="ar-SA"/>
          <w:color w:val="111111"/>
          <w:sz w:val="28"/>
          <w:szCs w:val="28"/>
          <w:rtl/>
        </w:rPr>
        <w:t xml:space="preserve">: « كلُّ صُحْبَةٍ في غير مرضاة الله تعالى آخرها عداوة ».</w:t>
      </w:r>
    </w:p>
    <w:p>
      <w:pPr>
        <w:pStyle w:val="BookText"/>
      </w:pPr>
      <w:r>
        <w:rPr>
          <w:rFonts w:ascii="Amiri" w:hAnsi="Amiri" w:eastAsia="Amiri" w:cs="Amiri"/>
          <w:lang w:bidi="ar-SA"/>
          <w:color w:val="111111"/>
          <w:sz w:val="28"/>
          <w:szCs w:val="28"/>
          <w:rtl/>
        </w:rPr>
        <w:t xml:space="preserve">والخليل : الفقير المختل الحال ، قال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أَتاهُ خَليلٌ يَوْمَ مَسْغَبَةٍ</w:t>
      </w:r>
    </w:p>
    <w:p>
      <w:pPr>
        <w:pStyle w:val="BookText"/>
      </w:pPr>
      <w:r>
        <w:rPr>
          <w:rFonts w:ascii="Amiri" w:hAnsi="Amiri" w:eastAsia="Amiri" w:cs="Amiri"/>
          <w:lang w:bidi="ar-SA"/>
          <w:color w:val="111111"/>
          <w:sz w:val="28"/>
          <w:szCs w:val="28"/>
          <w:rtl/>
        </w:rPr>
        <w:t xml:space="preserve">يقول لا غائب مالي ولا حرم</w:t>
      </w:r>
    </w:p>
    <w:p>
      <w:pPr>
        <w:pStyle w:val="BookText"/>
      </w:pPr>
      <w:r>
        <w:rPr>
          <w:rFonts w:ascii="IRNazanin" w:hAnsi="IRNazanin" w:eastAsia="IRNazanin" w:cs="IRNazanin"/>
          <w:lang w:bidi="fa-IR"/>
          <w:color w:val="111111"/>
          <w:sz w:val="28"/>
          <w:szCs w:val="28"/>
          <w:rtl/>
        </w:rPr>
        <w:t xml:space="preserve">[شماره صفحه واقعی : 1677]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15" w:name="pg14434_152901"/>
    <w:bookmarkEnd w:id="415"/>
    <w:p>
      <w:pPr>
        <w:pStyle w:val="BookText"/>
      </w:pPr>
      <w:r>
        <w:rPr>
          <w:rFonts w:ascii="Amiri" w:hAnsi="Amiri" w:eastAsia="Amiri" w:cs="Amiri"/>
          <w:lang w:bidi="ar-SA"/>
          <w:color w:val="111111"/>
          <w:sz w:val="28"/>
          <w:szCs w:val="28"/>
          <w:rtl/>
        </w:rPr>
        <w:t xml:space="preserve">وقوله تعالى : ( وَاتَّخَذَ اللهُ إِبْراهِيمَ خَلِيلاً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 أي نبياً مختصاً به قد تخلل من أمره ، وقيل : أي فقيراً محتاجاً إِليه.</w:t>
      </w:r>
    </w:p>
    <w:p>
      <w:pPr>
        <w:pStyle w:val="BookText"/>
      </w:pPr>
      <w:r>
        <w:rPr>
          <w:rFonts w:ascii="Amiri" w:hAnsi="Amiri" w:eastAsia="Amiri" w:cs="Amiri"/>
          <w:lang w:bidi="ar-SA"/>
          <w:color w:val="111111"/>
          <w:sz w:val="28"/>
          <w:szCs w:val="28"/>
          <w:rtl/>
        </w:rPr>
        <w:t xml:space="preserve">والخليل : من أسماء الرجال.</w:t>
      </w:r>
    </w:p>
    <w:p>
      <w:pPr>
        <w:pStyle w:val="BookText"/>
      </w:pPr>
      <w:r>
        <w:rPr>
          <w:rFonts w:ascii="Amiri" w:hAnsi="Amiri" w:eastAsia="Amiri" w:cs="Amiri"/>
          <w:lang w:bidi="ar-SA"/>
          <w:color w:val="111111"/>
          <w:sz w:val="28"/>
          <w:szCs w:val="28"/>
          <w:rtl/>
        </w:rPr>
        <w:t xml:space="preserve">( والخليل بن أحمد النحوي اللغوي العروضي : من فرهود ، حي من الأزد ، وكان فطناً ذكياً شاعراً ، وهو القائل :</w:t>
      </w:r>
    </w:p>
    <w:p>
      <w:pPr>
        <w:pStyle w:val="BookText"/>
      </w:pPr>
      <w:r>
        <w:rPr>
          <w:rFonts w:ascii="Amiri" w:hAnsi="Amiri" w:eastAsia="Amiri" w:cs="Amiri"/>
          <w:lang w:bidi="ar-SA"/>
          <w:color w:val="111111"/>
          <w:sz w:val="28"/>
          <w:szCs w:val="28"/>
          <w:rtl/>
        </w:rPr>
        <w:t xml:space="preserve">إِذا كنت لا تدري ولم تك بالذي</w:t>
      </w:r>
    </w:p>
    <w:p>
      <w:pPr>
        <w:pStyle w:val="BookText"/>
      </w:pPr>
      <w:r>
        <w:rPr>
          <w:rFonts w:ascii="Amiri" w:hAnsi="Amiri" w:eastAsia="Amiri" w:cs="Amiri"/>
          <w:lang w:bidi="ar-SA"/>
          <w:color w:val="111111"/>
          <w:sz w:val="28"/>
          <w:szCs w:val="28"/>
          <w:rtl/>
        </w:rPr>
        <w:t xml:space="preserve">تجالس من يدري فكيف إِذن تدري</w:t>
      </w:r>
    </w:p>
    <w:p>
      <w:pPr>
        <w:pStyle w:val="BookText"/>
      </w:pPr>
      <w:r>
        <w:rPr>
          <w:rFonts w:ascii="Amiri" w:hAnsi="Amiri" w:eastAsia="Amiri" w:cs="Amiri"/>
          <w:lang w:bidi="ar-SA"/>
          <w:color w:val="111111"/>
          <w:sz w:val="28"/>
          <w:szCs w:val="28"/>
          <w:rtl/>
        </w:rPr>
        <w:t xml:space="preserve">ومن عجب الأشياء أنك جاهل</w:t>
      </w:r>
    </w:p>
    <w:p>
      <w:pPr>
        <w:pStyle w:val="BookText"/>
      </w:pPr>
      <w:r>
        <w:rPr>
          <w:rFonts w:ascii="Amiri" w:hAnsi="Amiri" w:eastAsia="Amiri" w:cs="Amiri"/>
          <w:lang w:bidi="ar-SA"/>
          <w:color w:val="111111"/>
          <w:sz w:val="28"/>
          <w:szCs w:val="28"/>
          <w:rtl/>
        </w:rPr>
        <w:t xml:space="preserve">وأنك لا تدري بأنك لا تدري) </w:t>
      </w:r>
      <w:r>
        <w:rPr>
          <w:rStyle w:val="FootnoteReference"/>
        </w:rPr>
        <w:footnoteReference w:id="1078"/>
      </w:r>
    </w:p>
    <w:p>
      <w:pPr>
        <w:pStyle w:val="BookText"/>
      </w:pPr>
      <w:r>
        <w:rPr>
          <w:rFonts w:ascii="Amiri" w:hAnsi="Amiri" w:eastAsia="Amiri" w:cs="Amiri"/>
          <w:lang w:bidi="ar-SA"/>
          <w:color w:val="111111"/>
          <w:sz w:val="28"/>
          <w:szCs w:val="28"/>
          <w:rtl/>
        </w:rPr>
        <w:t xml:space="preserve">وذو خليل بن شرحبيل بن الحارث </w:t>
      </w:r>
      <w:r>
        <w:rPr>
          <w:rStyle w:val="FootnoteReference"/>
        </w:rPr>
        <w:footnoteReference w:id="1079"/>
      </w:r>
      <w:r>
        <w:rPr>
          <w:rFonts w:ascii="Amiri" w:hAnsi="Amiri" w:eastAsia="Amiri" w:cs="Amiri"/>
          <w:lang w:bidi="ar-SA"/>
          <w:color w:val="111111"/>
          <w:sz w:val="28"/>
          <w:szCs w:val="28"/>
          <w:rtl/>
        </w:rPr>
        <w:t xml:space="preserve">: ملكٌ من ملوك حمير ، وهو أحد الملوك المثامنة قال علقمة بن ذي جدن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ذي خليل كان في قومه</w:t>
      </w:r>
    </w:p>
    <w:p>
      <w:pPr>
        <w:pStyle w:val="BookText"/>
      </w:pPr>
      <w:r>
        <w:rPr>
          <w:rFonts w:ascii="Amiri" w:hAnsi="Amiri" w:eastAsia="Amiri" w:cs="Amiri"/>
          <w:lang w:bidi="ar-SA"/>
          <w:color w:val="111111"/>
          <w:sz w:val="28"/>
          <w:szCs w:val="28"/>
          <w:rtl/>
        </w:rPr>
        <w:t xml:space="preserve">يبني بناء الحازم المضطلع</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تهددني كأنك ذو خليل</w:t>
      </w:r>
    </w:p>
    <w:p>
      <w:pPr>
        <w:pStyle w:val="BookText"/>
      </w:pPr>
      <w:r>
        <w:rPr>
          <w:rFonts w:ascii="Amiri" w:hAnsi="Amiri" w:eastAsia="Amiri" w:cs="Amiri"/>
          <w:lang w:bidi="ar-SA"/>
          <w:color w:val="111111"/>
          <w:sz w:val="28"/>
          <w:szCs w:val="28"/>
          <w:rtl/>
        </w:rPr>
        <w:t xml:space="preserve">بأعظم ملكه أو ذو نواسِ</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721" w:name="_Toc2017"/>
      <w:r>
        <w:t>الخبيبة</w:t>
      </w:r>
      <w:bookmarkEnd w:id="2721"/>
    </w:p>
    <w:p>
      <w:pPr>
        <w:pStyle w:val="BookText"/>
      </w:pPr>
      <w:r>
        <w:rPr>
          <w:rFonts w:ascii="Amiri" w:hAnsi="Amiri" w:eastAsia="Amiri" w:cs="Amiri"/>
          <w:lang w:bidi="ar-SA"/>
          <w:color w:val="111111"/>
          <w:sz w:val="28"/>
          <w:szCs w:val="28"/>
          <w:rtl/>
        </w:rPr>
        <w:t xml:space="preserve">[الخبيبة] : الشريحة من اللحم.</w:t>
      </w:r>
    </w:p>
    <w:p>
      <w:pPr>
        <w:pStyle w:val="BookText"/>
      </w:pPr>
      <w:r>
        <w:rPr>
          <w:rFonts w:ascii="IRNazanin" w:hAnsi="IRNazanin" w:eastAsia="IRNazanin" w:cs="IRNazanin"/>
          <w:lang w:bidi="fa-IR"/>
          <w:color w:val="111111"/>
          <w:sz w:val="28"/>
          <w:szCs w:val="28"/>
          <w:rtl/>
        </w:rPr>
        <w:t xml:space="preserve">[شماره صفحه واقعی : 1678]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16" w:name="pg14434_152903"/>
    <w:bookmarkEnd w:id="416"/>
    <w:p>
      <w:pPr>
        <w:pStyle w:val="BookText"/>
      </w:pPr>
      <w:r>
        <w:rPr>
          <w:rFonts w:ascii="Amiri" w:hAnsi="Amiri" w:eastAsia="Amiri" w:cs="Amiri"/>
          <w:lang w:bidi="ar-SA"/>
          <w:color w:val="111111"/>
          <w:sz w:val="28"/>
          <w:szCs w:val="28"/>
          <w:rtl/>
        </w:rPr>
        <w:t xml:space="preserve">والخبيبة : الخبَّة ، وهي الخرقة تخرج من الثوب تعصب بها اليد ونحوها.</w:t>
      </w:r>
    </w:p>
    <w:p>
      <w:pPr>
        <w:pStyle w:val="BookText"/>
      </w:pPr>
      <w:r>
        <w:rPr>
          <w:rFonts w:ascii="Amiri" w:hAnsi="Amiri" w:eastAsia="Amiri" w:cs="Amiri"/>
          <w:lang w:bidi="ar-SA"/>
          <w:color w:val="111111"/>
          <w:sz w:val="28"/>
          <w:szCs w:val="28"/>
          <w:rtl/>
        </w:rPr>
        <w:t xml:space="preserve">والخبيبة : الطريقة من رمل أو سحاب.</w:t>
      </w:r>
    </w:p>
    <w:p>
      <w:pPr>
        <w:pStyle w:val="BookText"/>
      </w:pPr>
      <w:r>
        <w:rPr>
          <w:rFonts w:ascii="IRNazanin" w:hAnsi="IRNazanin" w:eastAsia="IRNazanin" w:cs="IRNazanin"/>
          <w:lang w:bidi="fa-IR"/>
          <w:color w:val="111111"/>
          <w:sz w:val="28"/>
          <w:szCs w:val="28"/>
          <w:rtl/>
        </w:rPr>
        <w:t xml:space="preserve">ط</w:t>
      </w:r>
    </w:p>
    <w:p>
      <w:pPr>
        <w:pStyle w:val="Heading5"/>
      </w:pPr>
      <w:bookmarkStart w:id="2722" w:name="_Toc2018"/>
      <w:r>
        <w:t>الخطيطة</w:t>
      </w:r>
      <w:bookmarkEnd w:id="2722"/>
    </w:p>
    <w:p>
      <w:pPr>
        <w:pStyle w:val="BookText"/>
      </w:pPr>
      <w:r>
        <w:rPr>
          <w:rFonts w:ascii="Amiri" w:hAnsi="Amiri" w:eastAsia="Amiri" w:cs="Amiri"/>
          <w:lang w:bidi="ar-SA"/>
          <w:color w:val="111111"/>
          <w:sz w:val="28"/>
          <w:szCs w:val="28"/>
          <w:rtl/>
        </w:rPr>
        <w:t xml:space="preserve">[الخطيطة] : الأرض التي لم تمطر بين أرضين ممطورتين ، قال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قلاص تَخْتَطي الخطايطا</w:t>
      </w:r>
    </w:p>
    <w:p>
      <w:pPr>
        <w:pStyle w:val="BookText"/>
      </w:pPr>
      <w:r>
        <w:rPr>
          <w:rFonts w:ascii="IRNazanin" w:hAnsi="IRNazanin" w:eastAsia="IRNazanin" w:cs="IRNazanin"/>
          <w:lang w:bidi="fa-IR"/>
          <w:color w:val="111111"/>
          <w:sz w:val="28"/>
          <w:szCs w:val="28"/>
          <w:rtl/>
        </w:rPr>
        <w:t xml:space="preserve">فَعالى ، بفتح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2723" w:name="_Toc2019"/>
      <w:r>
        <w:t>خَزازى</w:t>
      </w:r>
      <w:bookmarkEnd w:id="2723"/>
    </w:p>
    <w:p>
      <w:pPr>
        <w:pStyle w:val="BookText"/>
      </w:pPr>
      <w:r>
        <w:rPr>
          <w:rFonts w:ascii="Amiri" w:hAnsi="Amiri" w:eastAsia="Amiri" w:cs="Amiri"/>
          <w:lang w:bidi="ar-SA"/>
          <w:color w:val="111111"/>
          <w:sz w:val="28"/>
          <w:szCs w:val="28"/>
          <w:rtl/>
        </w:rPr>
        <w:t xml:space="preserve">[خَزازى] ، بالزاي : اسم أرض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ش</w:t>
      </w:r>
    </w:p>
    <w:p>
      <w:pPr>
        <w:pStyle w:val="Heading5"/>
      </w:pPr>
      <w:bookmarkStart w:id="2724" w:name="_Toc2020"/>
      <w:r>
        <w:t>الخشَّاء</w:t>
      </w:r>
      <w:bookmarkEnd w:id="2724"/>
    </w:p>
    <w:p>
      <w:pPr>
        <w:pStyle w:val="BookText"/>
      </w:pPr>
      <w:r>
        <w:rPr>
          <w:rFonts w:ascii="Amiri" w:hAnsi="Amiri" w:eastAsia="Amiri" w:cs="Amiri"/>
          <w:lang w:bidi="ar-SA"/>
          <w:color w:val="111111"/>
          <w:sz w:val="28"/>
          <w:szCs w:val="28"/>
          <w:rtl/>
        </w:rPr>
        <w:t xml:space="preserve">[الخشَّاء] ، بالشين معجمة : أرضٌ ذاتُ طين ورمل ، يقال </w:t>
      </w:r>
      <w:r>
        <w:rPr>
          <w:rStyle w:val="FootnoteReference"/>
        </w:rPr>
        <w:footnoteReference w:id="1084"/>
      </w:r>
      <w:r>
        <w:rPr>
          <w:rFonts w:ascii="Amiri" w:hAnsi="Amiri" w:eastAsia="Amiri" w:cs="Amiri"/>
          <w:lang w:bidi="ar-SA"/>
          <w:color w:val="111111"/>
          <w:sz w:val="28"/>
          <w:szCs w:val="28"/>
          <w:rtl/>
        </w:rPr>
        <w:t xml:space="preserve">: أنبط بيره في خشاء.</w:t>
      </w:r>
    </w:p>
    <w:p>
      <w:pPr>
        <w:pStyle w:val="BookText"/>
      </w:pPr>
      <w:r>
        <w:rPr>
          <w:rFonts w:ascii="Amiri" w:hAnsi="Amiri" w:eastAsia="Amiri" w:cs="Amiri"/>
          <w:lang w:bidi="ar-SA"/>
          <w:color w:val="111111"/>
          <w:sz w:val="28"/>
          <w:szCs w:val="28"/>
          <w:rtl/>
        </w:rPr>
        <w:t xml:space="preserve">والخشَّاء : الدبر.</w:t>
      </w:r>
    </w:p>
    <w:p>
      <w:pPr>
        <w:pStyle w:val="BookText"/>
      </w:pPr>
      <w:r>
        <w:rPr>
          <w:rFonts w:ascii="Amiri" w:hAnsi="Amiri" w:eastAsia="Amiri" w:cs="Amiri"/>
          <w:lang w:bidi="ar-SA"/>
          <w:color w:val="111111"/>
          <w:sz w:val="28"/>
          <w:szCs w:val="28"/>
          <w:rtl/>
        </w:rPr>
        <w:t xml:space="preserve">و [ فُعْلاء ] ، بضم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2725" w:name="_Toc2021"/>
      <w:r>
        <w:t>الخُشَّاء</w:t>
      </w:r>
      <w:bookmarkEnd w:id="2725"/>
    </w:p>
    <w:p>
      <w:pPr>
        <w:pStyle w:val="BookText"/>
      </w:pPr>
      <w:r>
        <w:rPr>
          <w:rFonts w:ascii="Amiri" w:hAnsi="Amiri" w:eastAsia="Amiri" w:cs="Amiri"/>
          <w:lang w:bidi="ar-SA"/>
          <w:color w:val="111111"/>
          <w:sz w:val="28"/>
          <w:szCs w:val="28"/>
          <w:rtl/>
        </w:rPr>
        <w:t xml:space="preserve">[الخُشَّاء] ، بالشين معجمة : العظم الناتئ خلف الأذن ، وأصله : خُشْشَاء فأدغم ، وليس في كلام العرب فُعْلاء ، بضم الفاء والمد على هذا الوزن غير ثلاثة أسماء : الخشاء ، والمراء ، والقُوباء ، والأصل فيها : فُعَلاء ، بفتح العين.</w:t>
      </w:r>
    </w:p>
    <w:p>
      <w:pPr>
        <w:pStyle w:val="BookText"/>
      </w:pPr>
      <w:r>
        <w:rPr>
          <w:rFonts w:ascii="Amiri" w:hAnsi="Amiri" w:eastAsia="Amiri" w:cs="Amiri"/>
          <w:lang w:bidi="ar-SA"/>
          <w:color w:val="111111"/>
          <w:sz w:val="28"/>
          <w:szCs w:val="28"/>
          <w:rtl/>
        </w:rPr>
        <w:t xml:space="preserve">و [ فُعَلاء ] ، بفتح العين</w:t>
      </w:r>
    </w:p>
    <w:p>
      <w:pPr>
        <w:pStyle w:val="BookText"/>
      </w:pPr>
      <w:r>
        <w:rPr>
          <w:rFonts w:ascii="IRNazanin" w:hAnsi="IRNazanin" w:eastAsia="IRNazanin" w:cs="IRNazanin"/>
          <w:lang w:bidi="fa-IR"/>
          <w:color w:val="111111"/>
          <w:sz w:val="28"/>
          <w:szCs w:val="28"/>
          <w:rtl/>
        </w:rPr>
        <w:t xml:space="preserve">[شماره صفحه واقعی : 1679]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17" w:name="pg14434_152905"/>
    <w:bookmarkEnd w:id="417"/>
    <w:p>
      <w:pPr>
        <w:pStyle w:val="BookText"/>
      </w:pPr>
      <w:r>
        <w:rPr>
          <w:rFonts w:ascii="IRNazanin" w:hAnsi="IRNazanin" w:eastAsia="IRNazanin" w:cs="IRNazanin"/>
          <w:lang w:bidi="fa-IR"/>
          <w:color w:val="111111"/>
          <w:sz w:val="28"/>
          <w:szCs w:val="28"/>
          <w:rtl/>
        </w:rPr>
        <w:t xml:space="preserve">ش</w:t>
      </w:r>
    </w:p>
    <w:p>
      <w:pPr>
        <w:pStyle w:val="Heading5"/>
      </w:pPr>
      <w:bookmarkStart w:id="2726" w:name="_Toc2022"/>
      <w:r>
        <w:t>الخُشَشَاء</w:t>
      </w:r>
      <w:bookmarkEnd w:id="2726"/>
    </w:p>
    <w:p>
      <w:pPr>
        <w:pStyle w:val="BookText"/>
      </w:pPr>
      <w:r>
        <w:rPr>
          <w:rFonts w:ascii="IRNazanin" w:hAnsi="IRNazanin" w:eastAsia="IRNazanin" w:cs="IRNazanin"/>
          <w:lang w:bidi="fa-IR"/>
          <w:color w:val="111111"/>
          <w:sz w:val="28"/>
          <w:szCs w:val="28"/>
          <w:rtl/>
        </w:rPr>
        <w:t xml:space="preserve">[الخُشَشَاء] : العظم الناتئ خلف الأذن ، وهما خششاوان </w:t>
      </w:r>
      <w:r>
        <w:rPr>
          <w:rStyle w:val="FootnoteReference"/>
        </w:rPr>
        <w:footnoteReference w:id="1085"/>
      </w:r>
      <w:r>
        <w:rPr>
          <w:rFonts w:ascii="Amiri" w:hAnsi="Amiri" w:eastAsia="Amiri" w:cs="Amiri"/>
          <w:lang w:bidi="ar-SA"/>
          <w:color w:val="111111"/>
          <w:sz w:val="28"/>
          <w:szCs w:val="28"/>
          <w:rtl/>
        </w:rPr>
        <w:t xml:space="preserve">خلف الأذنين.</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727" w:name="_Toc2023"/>
      <w:r>
        <w:t>الخَمَّان</w:t>
      </w:r>
      <w:bookmarkEnd w:id="2727"/>
    </w:p>
    <w:p>
      <w:pPr>
        <w:pStyle w:val="BookText"/>
      </w:pPr>
      <w:r>
        <w:rPr>
          <w:rFonts w:ascii="Amiri" w:hAnsi="Amiri" w:eastAsia="Amiri" w:cs="Amiri"/>
          <w:lang w:bidi="ar-SA"/>
          <w:color w:val="111111"/>
          <w:sz w:val="28"/>
          <w:szCs w:val="28"/>
          <w:rtl/>
        </w:rPr>
        <w:t xml:space="preserve">[الخَمَّان] : خَمَّان الناس : رذالهم ، وقيل : هو فُعّال ، وقد ذكر في بابه.</w:t>
      </w:r>
    </w:p>
    <w:p>
      <w:pPr>
        <w:pStyle w:val="BookText"/>
      </w:pPr>
      <w:r>
        <w:rPr>
          <w:rFonts w:ascii="Amiri" w:hAnsi="Amiri" w:eastAsia="Amiri" w:cs="Amiri"/>
          <w:lang w:bidi="ar-SA"/>
          <w:color w:val="111111"/>
          <w:sz w:val="28"/>
          <w:szCs w:val="28"/>
          <w:rtl/>
        </w:rPr>
        <w:t xml:space="preserve">و [ فُعْلان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728" w:name="_Toc2024"/>
      <w:r>
        <w:t>الخُلَّان</w:t>
      </w:r>
      <w:bookmarkEnd w:id="2728"/>
    </w:p>
    <w:p>
      <w:pPr>
        <w:pStyle w:val="BookText"/>
      </w:pPr>
      <w:r>
        <w:rPr>
          <w:rFonts w:ascii="Amiri" w:hAnsi="Amiri" w:eastAsia="Amiri" w:cs="Amiri"/>
          <w:lang w:bidi="ar-SA"/>
          <w:color w:val="111111"/>
          <w:sz w:val="28"/>
          <w:szCs w:val="28"/>
          <w:rtl/>
        </w:rPr>
        <w:t xml:space="preserve">[الخُلَّان] : جمع خليل.</w:t>
      </w:r>
    </w:p>
    <w:p>
      <w:pPr>
        <w:pStyle w:val="BookText"/>
      </w:pPr>
      <w:r>
        <w:rPr>
          <w:rFonts w:ascii="IRNazanin" w:hAnsi="IRNazanin" w:eastAsia="IRNazanin" w:cs="IRNazanin"/>
          <w:lang w:bidi="fa-IR"/>
          <w:color w:val="111111"/>
          <w:sz w:val="28"/>
          <w:szCs w:val="28"/>
          <w:rtl/>
        </w:rPr>
        <w:t xml:space="preserve">م</w:t>
      </w:r>
    </w:p>
    <w:p>
      <w:pPr>
        <w:pStyle w:val="Heading5"/>
      </w:pPr>
      <w:bookmarkStart w:id="2729" w:name="_Toc2025"/>
      <w:r>
        <w:t>الخُمَّان</w:t>
      </w:r>
      <w:bookmarkEnd w:id="2729"/>
    </w:p>
    <w:p>
      <w:pPr>
        <w:pStyle w:val="BookText"/>
      </w:pPr>
      <w:r>
        <w:rPr>
          <w:rFonts w:ascii="Amiri" w:hAnsi="Amiri" w:eastAsia="Amiri" w:cs="Amiri"/>
          <w:lang w:bidi="ar-SA"/>
          <w:color w:val="111111"/>
          <w:sz w:val="28"/>
          <w:szCs w:val="28"/>
          <w:rtl/>
        </w:rPr>
        <w:t xml:space="preserve">[الخُمَّان] : خُمَّان الناس : رذالهم ، لغة في خَمَّان.</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م</w:t>
      </w:r>
    </w:p>
    <w:p>
      <w:pPr>
        <w:pStyle w:val="Heading5"/>
      </w:pPr>
      <w:bookmarkStart w:id="2730" w:name="_Toc2026"/>
      <w:r>
        <w:t>الخِمْخِمْ</w:t>
      </w:r>
      <w:bookmarkEnd w:id="2730"/>
    </w:p>
    <w:p>
      <w:pPr>
        <w:pStyle w:val="BookText"/>
      </w:pPr>
      <w:r>
        <w:rPr>
          <w:rFonts w:ascii="Amiri" w:hAnsi="Amiri" w:eastAsia="Amiri" w:cs="Amiri"/>
          <w:lang w:bidi="ar-SA"/>
          <w:color w:val="111111"/>
          <w:sz w:val="28"/>
          <w:szCs w:val="28"/>
          <w:rtl/>
        </w:rPr>
        <w:t xml:space="preserve">[الخِمْخِمْ] : نبتٌ تأكله الإِبل ، قال عنترة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راعني إِلا حمولة أهلها</w:t>
      </w:r>
    </w:p>
    <w:p>
      <w:pPr>
        <w:pStyle w:val="BookText"/>
      </w:pPr>
      <w:r>
        <w:rPr>
          <w:rFonts w:ascii="Amiri" w:hAnsi="Amiri" w:eastAsia="Amiri" w:cs="Amiri"/>
          <w:lang w:bidi="ar-SA"/>
          <w:color w:val="111111"/>
          <w:sz w:val="28"/>
          <w:szCs w:val="28"/>
          <w:rtl/>
        </w:rPr>
        <w:t xml:space="preserve">وسط الديار تسفّ حَب الخِمْخِم</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2731" w:name="_Toc2027"/>
      <w:r>
        <w:t>الخَشْخاش</w:t>
      </w:r>
      <w:bookmarkEnd w:id="2731"/>
    </w:p>
    <w:p>
      <w:pPr>
        <w:pStyle w:val="BookText"/>
      </w:pPr>
      <w:r>
        <w:rPr>
          <w:rFonts w:ascii="Amiri" w:hAnsi="Amiri" w:eastAsia="Amiri" w:cs="Amiri"/>
          <w:lang w:bidi="ar-SA"/>
          <w:color w:val="111111"/>
          <w:sz w:val="28"/>
          <w:szCs w:val="28"/>
          <w:rtl/>
        </w:rPr>
        <w:t xml:space="preserve">[الخَشْخاش] ، بالشين معجمةً : حَبُّ نبتٍ معروف ، منه أبيض وأسود ، فالأسود من السموم يستغرق الحرارة ، ويهلك ، والأبيض دواء بارد لين ينفع من وجع السل والسعال ووجع ذات الجنب ، ويستعمل مع السكر والزبد وحبّ القرع لصلابة السعال وخشونة الصدر والرئة.</w:t>
      </w:r>
    </w:p>
    <w:p>
      <w:pPr>
        <w:pStyle w:val="BookText"/>
      </w:pPr>
      <w:r>
        <w:rPr>
          <w:rFonts w:ascii="IRNazanin" w:hAnsi="IRNazanin" w:eastAsia="IRNazanin" w:cs="IRNazanin"/>
          <w:lang w:bidi="fa-IR"/>
          <w:color w:val="111111"/>
          <w:sz w:val="28"/>
          <w:szCs w:val="28"/>
          <w:rtl/>
        </w:rPr>
        <w:t xml:space="preserve">[شماره صفحه واقعی : 1680]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18" w:name="pg14434_152907"/>
    <w:bookmarkEnd w:id="418"/>
    <w:p>
      <w:pPr>
        <w:pStyle w:val="BookText"/>
      </w:pPr>
      <w:r>
        <w:rPr>
          <w:rFonts w:ascii="Amiri" w:hAnsi="Amiri" w:eastAsia="Amiri" w:cs="Amiri"/>
          <w:lang w:bidi="ar-SA"/>
          <w:color w:val="111111"/>
          <w:sz w:val="28"/>
          <w:szCs w:val="28"/>
          <w:rtl/>
        </w:rPr>
        <w:t xml:space="preserve">والخشخاش : الجماعة عليهم دروع وسلاح.</w:t>
      </w:r>
    </w:p>
    <w:p>
      <w:pPr>
        <w:pStyle w:val="BookText"/>
      </w:pPr>
      <w:r>
        <w:rPr>
          <w:rFonts w:ascii="IRNazanin" w:hAnsi="IRNazanin" w:eastAsia="IRNazanin" w:cs="IRNazanin"/>
          <w:lang w:bidi="fa-IR"/>
          <w:color w:val="111111"/>
          <w:sz w:val="28"/>
          <w:szCs w:val="28"/>
          <w:rtl/>
        </w:rPr>
        <w:t xml:space="preserve">ض</w:t>
      </w:r>
    </w:p>
    <w:p>
      <w:pPr>
        <w:pStyle w:val="Heading5"/>
      </w:pPr>
      <w:bookmarkStart w:id="2732" w:name="_Toc2028"/>
      <w:r>
        <w:t>الخضخاض</w:t>
      </w:r>
      <w:bookmarkEnd w:id="2732"/>
    </w:p>
    <w:p>
      <w:pPr>
        <w:pStyle w:val="BookText"/>
      </w:pPr>
      <w:r>
        <w:rPr>
          <w:rFonts w:ascii="Amiri" w:hAnsi="Amiri" w:eastAsia="Amiri" w:cs="Amiri"/>
          <w:lang w:bidi="ar-SA"/>
          <w:color w:val="111111"/>
          <w:sz w:val="28"/>
          <w:szCs w:val="28"/>
          <w:rtl/>
        </w:rPr>
        <w:t xml:space="preserve">[الخضخاض] ، بالضاد معجمة : ضربٌ من القطران.</w:t>
      </w:r>
    </w:p>
    <w:p>
      <w:pPr>
        <w:pStyle w:val="BookText"/>
      </w:pPr>
      <w:r>
        <w:rPr>
          <w:rFonts w:ascii="IRNazanin" w:hAnsi="IRNazanin" w:eastAsia="IRNazanin" w:cs="IRNazanin"/>
          <w:lang w:bidi="fa-IR"/>
          <w:color w:val="111111"/>
          <w:sz w:val="28"/>
          <w:szCs w:val="28"/>
          <w:rtl/>
        </w:rPr>
        <w:t xml:space="preserve">ل</w:t>
      </w:r>
    </w:p>
    <w:p>
      <w:pPr>
        <w:pStyle w:val="Heading5"/>
      </w:pPr>
      <w:bookmarkStart w:id="2733" w:name="_Toc2029"/>
      <w:r>
        <w:t>الخلخال</w:t>
      </w:r>
      <w:bookmarkEnd w:id="2733"/>
    </w:p>
    <w:p>
      <w:pPr>
        <w:pStyle w:val="BookText"/>
      </w:pPr>
      <w:r>
        <w:rPr>
          <w:rFonts w:ascii="IRNazanin" w:hAnsi="IRNazanin" w:eastAsia="IRNazanin" w:cs="IRNazanin"/>
          <w:lang w:bidi="fa-IR"/>
          <w:color w:val="111111"/>
          <w:sz w:val="28"/>
          <w:szCs w:val="28"/>
          <w:rtl/>
        </w:rPr>
        <w:t xml:space="preserve">[الخلخال] : معروف.</w:t>
      </w:r>
    </w:p>
    <w:p>
      <w:pPr>
        <w:pStyle w:val="BookText"/>
      </w:pPr>
      <w:r>
        <w:rPr>
          <w:rFonts w:ascii="IRNazanin" w:hAnsi="IRNazanin" w:eastAsia="IRNazanin" w:cs="IRNazanin"/>
          <w:lang w:bidi="fa-IR"/>
          <w:color w:val="111111"/>
          <w:sz w:val="28"/>
          <w:szCs w:val="28"/>
          <w:rtl/>
        </w:rPr>
        <w:t xml:space="preserve">م</w:t>
      </w:r>
    </w:p>
    <w:p>
      <w:pPr>
        <w:pStyle w:val="Heading5"/>
      </w:pPr>
      <w:bookmarkStart w:id="2734" w:name="_Toc2030"/>
      <w:r>
        <w:t>الخمخام</w:t>
      </w:r>
      <w:bookmarkEnd w:id="2734"/>
    </w:p>
    <w:p>
      <w:pPr>
        <w:pStyle w:val="BookText"/>
      </w:pPr>
      <w:r>
        <w:rPr>
          <w:rFonts w:ascii="IRNazanin" w:hAnsi="IRNazanin" w:eastAsia="IRNazanin" w:cs="IRNazanin"/>
          <w:lang w:bidi="fa-IR"/>
          <w:color w:val="111111"/>
          <w:sz w:val="28"/>
          <w:szCs w:val="28"/>
          <w:rtl/>
        </w:rPr>
        <w:t xml:space="preserve">[الخمخام] : اسم رجل.</w:t>
      </w:r>
    </w:p>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735" w:name="_Toc2031"/>
      <w:r>
        <w:t>الخَجخاجة</w:t>
      </w:r>
      <w:bookmarkEnd w:id="2735"/>
    </w:p>
    <w:p>
      <w:pPr>
        <w:pStyle w:val="BookText"/>
      </w:pPr>
      <w:r>
        <w:rPr>
          <w:rFonts w:ascii="Amiri" w:hAnsi="Amiri" w:eastAsia="Amiri" w:cs="Amiri"/>
          <w:lang w:bidi="ar-SA"/>
          <w:color w:val="111111"/>
          <w:sz w:val="28"/>
          <w:szCs w:val="28"/>
          <w:rtl/>
        </w:rPr>
        <w:t xml:space="preserve">[الخَجخاجة] : يقال : الخجخاجة : الأحمق.</w:t>
      </w:r>
    </w:p>
    <w:p>
      <w:pPr>
        <w:pStyle w:val="BookText"/>
      </w:pPr>
      <w:r>
        <w:rPr>
          <w:rFonts w:ascii="Amiri" w:hAnsi="Amiri" w:eastAsia="Amiri" w:cs="Amiri"/>
          <w:lang w:bidi="ar-SA"/>
          <w:color w:val="111111"/>
          <w:sz w:val="28"/>
          <w:szCs w:val="28"/>
          <w:rtl/>
        </w:rPr>
        <w:t xml:space="preserve">فُعَلِل بضم الفاء وفتح العين ، وكسر اللام</w:t>
      </w:r>
    </w:p>
    <w:p>
      <w:pPr>
        <w:pStyle w:val="BookText"/>
      </w:pPr>
      <w:r>
        <w:rPr>
          <w:rFonts w:ascii="IRNazanin" w:hAnsi="IRNazanin" w:eastAsia="IRNazanin" w:cs="IRNazanin"/>
          <w:lang w:bidi="fa-IR"/>
          <w:color w:val="111111"/>
          <w:sz w:val="28"/>
          <w:szCs w:val="28"/>
          <w:rtl/>
        </w:rPr>
        <w:t xml:space="preserve">ز</w:t>
      </w:r>
    </w:p>
    <w:p>
      <w:pPr>
        <w:pStyle w:val="Heading5"/>
      </w:pPr>
      <w:bookmarkStart w:id="2736" w:name="_Toc2032"/>
      <w:r>
        <w:t>خُزَخِز</w:t>
      </w:r>
      <w:bookmarkEnd w:id="2736"/>
    </w:p>
    <w:p>
      <w:pPr>
        <w:pStyle w:val="BookText"/>
      </w:pPr>
      <w:r>
        <w:rPr>
          <w:rFonts w:ascii="Amiri" w:hAnsi="Amiri" w:eastAsia="Amiri" w:cs="Amiri"/>
          <w:lang w:bidi="ar-SA"/>
          <w:color w:val="111111"/>
          <w:sz w:val="28"/>
          <w:szCs w:val="28"/>
          <w:rtl/>
        </w:rPr>
        <w:t xml:space="preserve">[خُزَخِز] : بعير خُزَخِزٌ ، بالزاي : أي قوي شديد ، قال الراجز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أعددت للورد إِذ الورد حُفِزْ</w:t>
      </w:r>
    </w:p>
    <w:p>
      <w:pPr>
        <w:pStyle w:val="BookText"/>
      </w:pPr>
      <w:r>
        <w:rPr>
          <w:rFonts w:ascii="Amiri" w:hAnsi="Amiri" w:eastAsia="Amiri" w:cs="Amiri"/>
          <w:lang w:bidi="ar-SA"/>
          <w:color w:val="111111"/>
          <w:sz w:val="28"/>
          <w:szCs w:val="28"/>
          <w:rtl/>
        </w:rPr>
        <w:t xml:space="preserve">غرباً جَروراً وجُلالاً خُزَخِز</w:t>
      </w:r>
    </w:p>
    <w:p>
      <w:pPr>
        <w:pStyle w:val="BookText"/>
      </w:pPr>
      <w:r>
        <w:rPr>
          <w:rFonts w:ascii="IRNazanin" w:hAnsi="IRNazanin" w:eastAsia="IRNazanin" w:cs="IRNazanin"/>
          <w:lang w:bidi="fa-IR"/>
          <w:color w:val="111111"/>
          <w:sz w:val="28"/>
          <w:szCs w:val="28"/>
          <w:rtl/>
        </w:rPr>
        <w:t xml:space="preserve">[شماره صفحه واقعی : 1681]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19" w:name="pg14434_152908"/>
    <w:bookmarkEnd w:id="419"/>
    <w:p>
      <w:pPr>
        <w:pStyle w:val="Heading4"/>
      </w:pPr>
      <w:bookmarkStart w:id="2737" w:name="_Toc2033"/>
      <w:r>
        <w:t>الأفعال</w:t>
      </w:r>
      <w:bookmarkEnd w:id="2737"/>
    </w:p>
    <w:p>
      <w:pPr>
        <w:pStyle w:val="Heading5"/>
      </w:pPr>
      <w:bookmarkStart w:id="2738" w:name="_Toc2034"/>
      <w:r>
        <w:t>اشارة</w:t>
      </w:r>
      <w:bookmarkEnd w:id="2738"/>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739" w:name="_Toc2035"/>
      <w:r>
        <w:t>الخبب</w:t>
      </w:r>
      <w:bookmarkEnd w:id="2739"/>
    </w:p>
    <w:p>
      <w:pPr>
        <w:pStyle w:val="BookText"/>
      </w:pPr>
      <w:r>
        <w:rPr>
          <w:rFonts w:ascii="Amiri" w:hAnsi="Amiri" w:eastAsia="Amiri" w:cs="Amiri"/>
          <w:lang w:bidi="ar-SA"/>
          <w:color w:val="111111"/>
          <w:sz w:val="28"/>
          <w:szCs w:val="28"/>
          <w:rtl/>
        </w:rPr>
        <w:t xml:space="preserve">[الخبب] : ضربٌ من العَدْو ، قال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يخُبُ بي الكميت قليل وقرٍ</w:t>
      </w:r>
    </w:p>
    <w:p>
      <w:pPr>
        <w:pStyle w:val="BookText"/>
      </w:pPr>
      <w:r>
        <w:rPr>
          <w:rFonts w:ascii="Amiri" w:hAnsi="Amiri" w:eastAsia="Amiri" w:cs="Amiri"/>
          <w:lang w:bidi="ar-SA"/>
          <w:color w:val="111111"/>
          <w:sz w:val="28"/>
          <w:szCs w:val="28"/>
          <w:rtl/>
        </w:rPr>
        <w:t xml:space="preserve">أفكر في الأمور وأستعين</w:t>
      </w:r>
    </w:p>
    <w:p>
      <w:pPr>
        <w:pStyle w:val="BookText"/>
      </w:pPr>
      <w:r>
        <w:rPr>
          <w:rFonts w:ascii="Amiri" w:hAnsi="Amiri" w:eastAsia="Amiri" w:cs="Amiri"/>
          <w:lang w:bidi="ar-SA"/>
          <w:color w:val="111111"/>
          <w:sz w:val="28"/>
          <w:szCs w:val="28"/>
          <w:rtl/>
        </w:rPr>
        <w:t xml:space="preserve">ويقال : خبَ النبتُ خَبّاً : أي طال. قال </w:t>
      </w:r>
      <w:r>
        <w:rPr>
          <w:rStyle w:val="FootnoteReference"/>
        </w:rPr>
        <w:footnoteReference w:id="1089"/>
      </w:r>
    </w:p>
    <w:p>
      <w:pPr>
        <w:pStyle w:val="BookText"/>
      </w:pPr>
      <w:r>
        <w:rPr>
          <w:rFonts w:ascii="Amiri" w:hAnsi="Amiri" w:eastAsia="Amiri" w:cs="Amiri"/>
          <w:lang w:bidi="ar-SA"/>
          <w:color w:val="111111"/>
          <w:sz w:val="28"/>
          <w:szCs w:val="28"/>
          <w:rtl/>
        </w:rPr>
        <w:t xml:space="preserve">واستنّ ، أعراف السّفا على القيق</w:t>
      </w:r>
    </w:p>
    <w:p>
      <w:pPr>
        <w:pStyle w:val="BookText"/>
      </w:pPr>
      <w:r>
        <w:rPr>
          <w:rFonts w:ascii="Amiri" w:hAnsi="Amiri" w:eastAsia="Amiri" w:cs="Amiri"/>
          <w:lang w:bidi="ar-SA"/>
          <w:color w:val="111111"/>
          <w:sz w:val="28"/>
          <w:szCs w:val="28"/>
          <w:rtl/>
        </w:rPr>
        <w:t xml:space="preserve">واستن ، بمعنى : أسرع أو تحرك مضطرباً ، والسفا : ما سَفَته الريح ؛ والقِيَق أراد به جمع قِيقاة أو قِيقَاءة ، وهي : الأرض الغليظة.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 أطراف السَّفا على القِيَقْ</w:t>
      </w:r>
    </w:p>
    <w:p>
      <w:pPr>
        <w:pStyle w:val="BookText"/>
      </w:pPr>
      <w:r>
        <w:rPr>
          <w:rFonts w:ascii="Amiri" w:hAnsi="Amiri" w:eastAsia="Amiri" w:cs="Amiri"/>
          <w:lang w:bidi="ar-SA"/>
          <w:color w:val="111111"/>
          <w:sz w:val="28"/>
          <w:szCs w:val="28"/>
          <w:rtl/>
        </w:rPr>
        <w:t xml:space="preserve">وقيل : خَبَ ههنا : أي جرى.</w:t>
      </w:r>
    </w:p>
    <w:p>
      <w:pPr>
        <w:pStyle w:val="BookText"/>
      </w:pPr>
      <w:r>
        <w:rPr>
          <w:rFonts w:ascii="Amiri" w:hAnsi="Amiri" w:eastAsia="Amiri" w:cs="Amiri"/>
          <w:lang w:bidi="ar-SA"/>
          <w:color w:val="111111"/>
          <w:sz w:val="28"/>
          <w:szCs w:val="28"/>
          <w:rtl/>
        </w:rPr>
        <w:t xml:space="preserve">وخَبَ البحرُ : أي اضطرب.</w:t>
      </w:r>
    </w:p>
    <w:p>
      <w:pPr>
        <w:pStyle w:val="BookText"/>
      </w:pPr>
      <w:r>
        <w:rPr>
          <w:rFonts w:ascii="IRNazanin" w:hAnsi="IRNazanin" w:eastAsia="IRNazanin" w:cs="IRNazanin"/>
          <w:lang w:bidi="fa-IR"/>
          <w:color w:val="111111"/>
          <w:sz w:val="28"/>
          <w:szCs w:val="28"/>
          <w:rtl/>
        </w:rPr>
        <w:t xml:space="preserve">د</w:t>
      </w:r>
    </w:p>
    <w:p>
      <w:pPr>
        <w:pStyle w:val="Heading5"/>
      </w:pPr>
      <w:bookmarkStart w:id="2740" w:name="_Toc2036"/>
      <w:r>
        <w:t>الخد</w:t>
      </w:r>
      <w:bookmarkEnd w:id="2740"/>
    </w:p>
    <w:p>
      <w:pPr>
        <w:pStyle w:val="BookText"/>
      </w:pPr>
      <w:r>
        <w:rPr>
          <w:rFonts w:ascii="Amiri" w:hAnsi="Amiri" w:eastAsia="Amiri" w:cs="Amiri"/>
          <w:lang w:bidi="ar-SA"/>
          <w:color w:val="111111"/>
          <w:sz w:val="28"/>
          <w:szCs w:val="28"/>
          <w:rtl/>
        </w:rPr>
        <w:t xml:space="preserve">[الخد] : الشق في الأرض.</w:t>
      </w:r>
    </w:p>
    <w:p>
      <w:pPr>
        <w:pStyle w:val="BookText"/>
      </w:pPr>
      <w:r>
        <w:rPr>
          <w:rFonts w:ascii="Amiri" w:hAnsi="Amiri" w:eastAsia="Amiri" w:cs="Amiri"/>
          <w:lang w:bidi="ar-SA"/>
          <w:color w:val="111111"/>
          <w:sz w:val="28"/>
          <w:szCs w:val="28"/>
          <w:rtl/>
        </w:rPr>
        <w:t xml:space="preserve">ويقال : خَدَّ بَعيْرَهُ : إِذا وسمه.</w:t>
      </w:r>
    </w:p>
    <w:p>
      <w:pPr>
        <w:pStyle w:val="BookText"/>
      </w:pPr>
      <w:r>
        <w:rPr>
          <w:rFonts w:ascii="IRNazanin" w:hAnsi="IRNazanin" w:eastAsia="IRNazanin" w:cs="IRNazanin"/>
          <w:lang w:bidi="fa-IR"/>
          <w:color w:val="111111"/>
          <w:sz w:val="28"/>
          <w:szCs w:val="28"/>
          <w:rtl/>
        </w:rPr>
        <w:t xml:space="preserve">ز</w:t>
      </w:r>
    </w:p>
    <w:p>
      <w:pPr>
        <w:pStyle w:val="Heading5"/>
      </w:pPr>
      <w:bookmarkStart w:id="2741" w:name="_Toc2037"/>
      <w:r>
        <w:t>خَزَّ</w:t>
      </w:r>
      <w:bookmarkEnd w:id="2741"/>
    </w:p>
    <w:p>
      <w:pPr>
        <w:pStyle w:val="BookText"/>
      </w:pPr>
      <w:r>
        <w:rPr>
          <w:rFonts w:ascii="Amiri" w:hAnsi="Amiri" w:eastAsia="Amiri" w:cs="Amiri"/>
          <w:lang w:bidi="ar-SA"/>
          <w:color w:val="111111"/>
          <w:sz w:val="28"/>
          <w:szCs w:val="28"/>
          <w:rtl/>
        </w:rPr>
        <w:t xml:space="preserve">[خَزَّ] : يقال : خز الحائطَ بالشوك ، بالزاي : إِذا وضعه فوقه لئلا يُطلع عليه.</w:t>
      </w:r>
    </w:p>
    <w:p>
      <w:pPr>
        <w:pStyle w:val="BookText"/>
      </w:pPr>
      <w:r>
        <w:rPr>
          <w:rFonts w:ascii="IRNazanin" w:hAnsi="IRNazanin" w:eastAsia="IRNazanin" w:cs="IRNazanin"/>
          <w:lang w:bidi="fa-IR"/>
          <w:color w:val="111111"/>
          <w:sz w:val="28"/>
          <w:szCs w:val="28"/>
          <w:rtl/>
        </w:rPr>
        <w:t xml:space="preserve">وخزه بسهم : إِذا رماه به فأصابه.</w:t>
      </w:r>
    </w:p>
    <w:p>
      <w:pPr>
        <w:pStyle w:val="BookText"/>
      </w:pPr>
      <w:r>
        <w:rPr>
          <w:rFonts w:ascii="IRNazanin" w:hAnsi="IRNazanin" w:eastAsia="IRNazanin" w:cs="IRNazanin"/>
          <w:lang w:bidi="fa-IR"/>
          <w:color w:val="111111"/>
          <w:sz w:val="28"/>
          <w:szCs w:val="28"/>
          <w:rtl/>
        </w:rPr>
        <w:t xml:space="preserve">س</w:t>
      </w:r>
    </w:p>
    <w:p>
      <w:pPr>
        <w:pStyle w:val="Heading5"/>
      </w:pPr>
      <w:bookmarkStart w:id="2742" w:name="_Toc2038"/>
      <w:r>
        <w:t>خسّ</w:t>
      </w:r>
      <w:bookmarkEnd w:id="2742"/>
    </w:p>
    <w:p>
      <w:pPr>
        <w:pStyle w:val="BookText"/>
      </w:pPr>
      <w:r>
        <w:rPr>
          <w:rFonts w:ascii="Amiri" w:hAnsi="Amiri" w:eastAsia="Amiri" w:cs="Amiri"/>
          <w:lang w:bidi="ar-SA"/>
          <w:color w:val="111111"/>
          <w:sz w:val="28"/>
          <w:szCs w:val="28"/>
          <w:rtl/>
        </w:rPr>
        <w:t xml:space="preserve">[خسّ] : خَسَ الرجل نصيبه : أي أقله وجعله خسيساً.</w:t>
      </w:r>
    </w:p>
    <w:p>
      <w:pPr>
        <w:pStyle w:val="BookText"/>
      </w:pPr>
      <w:r>
        <w:rPr>
          <w:rFonts w:ascii="IRNazanin" w:hAnsi="IRNazanin" w:eastAsia="IRNazanin" w:cs="IRNazanin"/>
          <w:lang w:bidi="fa-IR"/>
          <w:color w:val="111111"/>
          <w:sz w:val="28"/>
          <w:szCs w:val="28"/>
          <w:rtl/>
        </w:rPr>
        <w:t xml:space="preserve">ش</w:t>
      </w:r>
    </w:p>
    <w:p>
      <w:pPr>
        <w:pStyle w:val="Heading5"/>
      </w:pPr>
      <w:bookmarkStart w:id="2743" w:name="_Toc2039"/>
      <w:r>
        <w:t>خشّ</w:t>
      </w:r>
      <w:bookmarkEnd w:id="2743"/>
    </w:p>
    <w:p>
      <w:pPr>
        <w:pStyle w:val="BookText"/>
      </w:pPr>
      <w:r>
        <w:rPr>
          <w:rFonts w:ascii="Amiri" w:hAnsi="Amiri" w:eastAsia="Amiri" w:cs="Amiri"/>
          <w:lang w:bidi="ar-SA"/>
          <w:color w:val="111111"/>
          <w:sz w:val="28"/>
          <w:szCs w:val="28"/>
          <w:rtl/>
        </w:rPr>
        <w:t xml:space="preserve">[خشّ] البعير : أي جعل في أنفه الخشاش ، وبعيرٌ مخشوش.</w:t>
      </w:r>
    </w:p>
    <w:p>
      <w:pPr>
        <w:pStyle w:val="BookText"/>
      </w:pPr>
      <w:r>
        <w:rPr>
          <w:rFonts w:ascii="Amiri" w:hAnsi="Amiri" w:eastAsia="Amiri" w:cs="Amiri"/>
          <w:lang w:bidi="ar-SA"/>
          <w:color w:val="111111"/>
          <w:sz w:val="28"/>
          <w:szCs w:val="28"/>
          <w:rtl/>
        </w:rPr>
        <w:t xml:space="preserve">وخشَ في الشيء : أي دخل.</w:t>
      </w:r>
    </w:p>
    <w:p>
      <w:pPr>
        <w:pStyle w:val="BookText"/>
      </w:pPr>
      <w:r>
        <w:rPr>
          <w:rFonts w:ascii="Amiri" w:hAnsi="Amiri" w:eastAsia="Amiri" w:cs="Amiri"/>
          <w:lang w:bidi="ar-SA"/>
          <w:color w:val="111111"/>
          <w:sz w:val="28"/>
          <w:szCs w:val="28"/>
          <w:rtl/>
        </w:rPr>
        <w:t xml:space="preserve">وخشَّه : أي أدخله.</w:t>
      </w:r>
    </w:p>
    <w:p>
      <w:pPr>
        <w:pStyle w:val="BookText"/>
      </w:pPr>
      <w:r>
        <w:rPr>
          <w:rFonts w:ascii="IRNazanin" w:hAnsi="IRNazanin" w:eastAsia="IRNazanin" w:cs="IRNazanin"/>
          <w:lang w:bidi="fa-IR"/>
          <w:color w:val="111111"/>
          <w:sz w:val="28"/>
          <w:szCs w:val="28"/>
          <w:rtl/>
        </w:rPr>
        <w:t xml:space="preserve">[شماره صفحه واقعی : 1682]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0" w:name="pg14434_152909"/>
    <w:bookmarkEnd w:id="420"/>
    <w:p>
      <w:pPr>
        <w:pStyle w:val="BookText"/>
      </w:pPr>
      <w:r>
        <w:rPr>
          <w:rFonts w:ascii="IRNazanin" w:hAnsi="IRNazanin" w:eastAsia="IRNazanin" w:cs="IRNazanin"/>
          <w:lang w:bidi="fa-IR"/>
          <w:color w:val="111111"/>
          <w:sz w:val="28"/>
          <w:szCs w:val="28"/>
          <w:rtl/>
        </w:rPr>
        <w:t xml:space="preserve">ص</w:t>
      </w:r>
    </w:p>
    <w:p>
      <w:pPr>
        <w:pStyle w:val="Heading5"/>
      </w:pPr>
      <w:bookmarkStart w:id="2744" w:name="_Toc2040"/>
      <w:r>
        <w:t>خصّه</w:t>
      </w:r>
      <w:bookmarkEnd w:id="2744"/>
    </w:p>
    <w:p>
      <w:pPr>
        <w:pStyle w:val="BookText"/>
      </w:pPr>
      <w:r>
        <w:rPr>
          <w:rFonts w:ascii="Amiri" w:hAnsi="Amiri" w:eastAsia="Amiri" w:cs="Amiri"/>
          <w:lang w:bidi="ar-SA"/>
          <w:color w:val="111111"/>
          <w:sz w:val="28"/>
          <w:szCs w:val="28"/>
          <w:rtl/>
        </w:rPr>
        <w:t xml:space="preserve">[خصّه] بالشيء خُصوصاً ، بالضم ، وخَصوصةً ، بالفتح ، وهو نقيض العموم.</w:t>
      </w:r>
    </w:p>
    <w:p>
      <w:pPr>
        <w:pStyle w:val="BookText"/>
      </w:pPr>
      <w:r>
        <w:rPr>
          <w:rFonts w:ascii="IRNazanin" w:hAnsi="IRNazanin" w:eastAsia="IRNazanin" w:cs="IRNazanin"/>
          <w:lang w:bidi="fa-IR"/>
          <w:color w:val="111111"/>
          <w:sz w:val="28"/>
          <w:szCs w:val="28"/>
          <w:rtl/>
        </w:rPr>
        <w:t xml:space="preserve">ط</w:t>
      </w:r>
    </w:p>
    <w:p>
      <w:pPr>
        <w:pStyle w:val="Heading5"/>
      </w:pPr>
      <w:bookmarkStart w:id="2745" w:name="_Toc2041"/>
      <w:r>
        <w:t>خطَّ</w:t>
      </w:r>
      <w:bookmarkEnd w:id="2745"/>
    </w:p>
    <w:p>
      <w:pPr>
        <w:pStyle w:val="BookText"/>
      </w:pPr>
      <w:r>
        <w:rPr>
          <w:rFonts w:ascii="Amiri" w:hAnsi="Amiri" w:eastAsia="Amiri" w:cs="Amiri"/>
          <w:lang w:bidi="ar-SA"/>
          <w:color w:val="111111"/>
          <w:sz w:val="28"/>
          <w:szCs w:val="28"/>
          <w:rtl/>
        </w:rPr>
        <w:t xml:space="preserve">[خطَّ] الكتابَ : إِذا كتبه.</w:t>
      </w:r>
    </w:p>
    <w:p>
      <w:pPr>
        <w:pStyle w:val="BookText"/>
      </w:pPr>
      <w:r>
        <w:rPr>
          <w:rFonts w:ascii="Amiri" w:hAnsi="Amiri" w:eastAsia="Amiri" w:cs="Amiri"/>
          <w:lang w:bidi="ar-SA"/>
          <w:color w:val="111111"/>
          <w:sz w:val="28"/>
          <w:szCs w:val="28"/>
          <w:rtl/>
        </w:rPr>
        <w:t xml:space="preserve">وخَطَّ في الأرض خطاً.</w:t>
      </w:r>
    </w:p>
    <w:p>
      <w:pPr>
        <w:pStyle w:val="BookText"/>
      </w:pPr>
      <w:r>
        <w:rPr>
          <w:rFonts w:ascii="IRNazanin" w:hAnsi="IRNazanin" w:eastAsia="IRNazanin" w:cs="IRNazanin"/>
          <w:lang w:bidi="fa-IR"/>
          <w:color w:val="111111"/>
          <w:sz w:val="28"/>
          <w:szCs w:val="28"/>
          <w:rtl/>
        </w:rPr>
        <w:t xml:space="preserve">ل</w:t>
      </w:r>
    </w:p>
    <w:p>
      <w:pPr>
        <w:pStyle w:val="Heading5"/>
      </w:pPr>
      <w:bookmarkStart w:id="2746" w:name="_Toc2042"/>
      <w:r>
        <w:t>الخَلّ</w:t>
      </w:r>
      <w:bookmarkEnd w:id="2746"/>
    </w:p>
    <w:p>
      <w:pPr>
        <w:pStyle w:val="BookText"/>
      </w:pPr>
      <w:r>
        <w:rPr>
          <w:rFonts w:ascii="Amiri" w:hAnsi="Amiri" w:eastAsia="Amiri" w:cs="Amiri"/>
          <w:lang w:bidi="ar-SA"/>
          <w:color w:val="111111"/>
          <w:sz w:val="28"/>
          <w:szCs w:val="28"/>
          <w:rtl/>
        </w:rPr>
        <w:t xml:space="preserve">[الخَلّ] : شَكُّ الكساء والثوب بالخلال.</w:t>
      </w:r>
    </w:p>
    <w:p>
      <w:pPr>
        <w:pStyle w:val="BookText"/>
      </w:pPr>
      <w:r>
        <w:rPr>
          <w:rFonts w:ascii="Amiri" w:hAnsi="Amiri" w:eastAsia="Amiri" w:cs="Amiri"/>
          <w:lang w:bidi="ar-SA"/>
          <w:color w:val="111111"/>
          <w:sz w:val="28"/>
          <w:szCs w:val="28"/>
          <w:rtl/>
        </w:rPr>
        <w:t xml:space="preserve">ويقال : خَلَّه بالرمح : أي طعنه.</w:t>
      </w:r>
    </w:p>
    <w:p>
      <w:pPr>
        <w:pStyle w:val="BookText"/>
      </w:pPr>
      <w:r>
        <w:rPr>
          <w:rFonts w:ascii="Amiri" w:hAnsi="Amiri" w:eastAsia="Amiri" w:cs="Amiri"/>
          <w:lang w:bidi="ar-SA"/>
          <w:color w:val="111111"/>
          <w:sz w:val="28"/>
          <w:szCs w:val="28"/>
          <w:rtl/>
        </w:rPr>
        <w:t xml:space="preserve">وخَلَ الفصيلَ : إِذا جعل في لسانه عوداً لئلا يرضع ، قال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فكرَّ إِليه بمبراته</w:t>
      </w:r>
    </w:p>
    <w:p>
      <w:pPr>
        <w:pStyle w:val="BookText"/>
      </w:pPr>
      <w:r>
        <w:rPr>
          <w:rFonts w:ascii="Amiri" w:hAnsi="Amiri" w:eastAsia="Amiri" w:cs="Amiri"/>
          <w:lang w:bidi="ar-SA"/>
          <w:color w:val="111111"/>
          <w:sz w:val="28"/>
          <w:szCs w:val="28"/>
          <w:rtl/>
        </w:rPr>
        <w:t xml:space="preserve">كما خَلَ ظهر اللسان المُجِرّ</w:t>
      </w:r>
    </w:p>
    <w:p>
      <w:pPr>
        <w:pStyle w:val="BookText"/>
      </w:pPr>
      <w:r>
        <w:rPr>
          <w:rFonts w:ascii="Amiri" w:hAnsi="Amiri" w:eastAsia="Amiri" w:cs="Amiri"/>
          <w:lang w:bidi="ar-SA"/>
          <w:color w:val="111111"/>
          <w:sz w:val="28"/>
          <w:szCs w:val="28"/>
          <w:rtl/>
        </w:rPr>
        <w:t xml:space="preserve">والخلول : الهزال ، يقال : فصيل مخلول.</w:t>
      </w:r>
    </w:p>
    <w:p>
      <w:pPr>
        <w:pStyle w:val="BookText"/>
      </w:pPr>
      <w:r>
        <w:rPr>
          <w:rFonts w:ascii="IRNazanin" w:hAnsi="IRNazanin" w:eastAsia="IRNazanin" w:cs="IRNazanin"/>
          <w:lang w:bidi="fa-IR"/>
          <w:color w:val="111111"/>
          <w:sz w:val="28"/>
          <w:szCs w:val="28"/>
          <w:rtl/>
        </w:rPr>
        <w:t xml:space="preserve">م</w:t>
      </w:r>
    </w:p>
    <w:p>
      <w:pPr>
        <w:pStyle w:val="Heading5"/>
      </w:pPr>
      <w:bookmarkStart w:id="2747" w:name="_Toc2043"/>
      <w:r>
        <w:t>خمَ</w:t>
      </w:r>
      <w:bookmarkEnd w:id="2747"/>
    </w:p>
    <w:p>
      <w:pPr>
        <w:pStyle w:val="BookText"/>
      </w:pPr>
      <w:r>
        <w:rPr>
          <w:rFonts w:ascii="Amiri" w:hAnsi="Amiri" w:eastAsia="Amiri" w:cs="Amiri"/>
          <w:lang w:bidi="ar-SA"/>
          <w:color w:val="111111"/>
          <w:sz w:val="28"/>
          <w:szCs w:val="28"/>
          <w:rtl/>
        </w:rPr>
        <w:t xml:space="preserve">[خمَ] اللحم : ( إِذا تغير )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وخَمَمْتُ البئر : إِذا كنستها.</w:t>
      </w:r>
    </w:p>
    <w:p>
      <w:pPr>
        <w:pStyle w:val="BookText"/>
      </w:pPr>
      <w:r>
        <w:rPr>
          <w:rFonts w:ascii="Amiri" w:hAnsi="Amiri" w:eastAsia="Amiri" w:cs="Amiri"/>
          <w:lang w:bidi="ar-SA"/>
          <w:color w:val="111111"/>
          <w:sz w:val="28"/>
          <w:szCs w:val="28"/>
          <w:rtl/>
        </w:rPr>
        <w:t xml:space="preserve">ورجلٌ مخموم القلب : أي نقيٌّ من الغل والغش.</w:t>
      </w:r>
    </w:p>
    <w:p>
      <w:pPr>
        <w:pStyle w:val="BookText"/>
      </w:pPr>
      <w:r>
        <w:rPr>
          <w:rFonts w:ascii="IRNazanin" w:hAnsi="IRNazanin" w:eastAsia="IRNazanin" w:cs="IRNazanin"/>
          <w:lang w:bidi="fa-IR"/>
          <w:color w:val="111111"/>
          <w:sz w:val="28"/>
          <w:szCs w:val="28"/>
          <w:rtl/>
        </w:rPr>
        <w:t xml:space="preserve">ن</w:t>
      </w:r>
    </w:p>
    <w:p>
      <w:pPr>
        <w:pStyle w:val="Heading5"/>
      </w:pPr>
      <w:bookmarkStart w:id="2748" w:name="_Toc2044"/>
      <w:r>
        <w:t>خَنَ</w:t>
      </w:r>
      <w:bookmarkEnd w:id="2748"/>
    </w:p>
    <w:p>
      <w:pPr>
        <w:pStyle w:val="BookText"/>
      </w:pPr>
      <w:r>
        <w:rPr>
          <w:rFonts w:ascii="Amiri" w:hAnsi="Amiri" w:eastAsia="Amiri" w:cs="Amiri"/>
          <w:lang w:bidi="ar-SA"/>
          <w:color w:val="111111"/>
          <w:sz w:val="28"/>
          <w:szCs w:val="28"/>
          <w:rtl/>
        </w:rPr>
        <w:t xml:space="preserve">[خَنَ] البعير : إِذا أصابه الخُنان فهو مخنون.</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2749" w:name="_Toc2045"/>
      <w:r>
        <w:t>خَجَ</w:t>
      </w:r>
      <w:bookmarkEnd w:id="2749"/>
    </w:p>
    <w:p>
      <w:pPr>
        <w:pStyle w:val="BookText"/>
      </w:pPr>
      <w:r>
        <w:rPr>
          <w:rFonts w:ascii="Amiri" w:hAnsi="Amiri" w:eastAsia="Amiri" w:cs="Amiri"/>
          <w:lang w:bidi="ar-SA"/>
          <w:color w:val="111111"/>
          <w:sz w:val="28"/>
          <w:szCs w:val="28"/>
          <w:rtl/>
        </w:rPr>
        <w:t xml:space="preserve">[خَجَ] : إِذا مر مرّاً غير مستقيم ، ومنه : ريح خَجوج.</w:t>
      </w:r>
    </w:p>
    <w:p>
      <w:pPr>
        <w:pStyle w:val="BookText"/>
      </w:pPr>
      <w:r>
        <w:rPr>
          <w:rFonts w:ascii="Amiri" w:hAnsi="Amiri" w:eastAsia="Amiri" w:cs="Amiri"/>
          <w:lang w:bidi="ar-SA"/>
          <w:color w:val="111111"/>
          <w:sz w:val="28"/>
          <w:szCs w:val="28"/>
          <w:rtl/>
        </w:rPr>
        <w:t xml:space="preserve">ورجلٌ خجاجة : أحمق ، والهاء للمبالغة.</w:t>
      </w:r>
    </w:p>
    <w:p>
      <w:pPr>
        <w:pStyle w:val="BookText"/>
      </w:pPr>
      <w:r>
        <w:rPr>
          <w:rFonts w:ascii="IRNazanin" w:hAnsi="IRNazanin" w:eastAsia="IRNazanin" w:cs="IRNazanin"/>
          <w:lang w:bidi="fa-IR"/>
          <w:color w:val="111111"/>
          <w:sz w:val="28"/>
          <w:szCs w:val="28"/>
          <w:rtl/>
        </w:rPr>
        <w:t xml:space="preserve">ر</w:t>
      </w:r>
    </w:p>
    <w:p>
      <w:pPr>
        <w:pStyle w:val="Heading5"/>
      </w:pPr>
      <w:bookmarkStart w:id="2750" w:name="_Toc2046"/>
      <w:r>
        <w:t>خَرّ</w:t>
      </w:r>
      <w:bookmarkEnd w:id="2750"/>
    </w:p>
    <w:p>
      <w:pPr>
        <w:pStyle w:val="BookText"/>
      </w:pPr>
      <w:r>
        <w:rPr>
          <w:rFonts w:ascii="Amiri" w:hAnsi="Amiri" w:eastAsia="Amiri" w:cs="Amiri"/>
          <w:lang w:bidi="ar-SA"/>
          <w:color w:val="111111"/>
          <w:sz w:val="28"/>
          <w:szCs w:val="28"/>
          <w:rtl/>
        </w:rPr>
        <w:t xml:space="preserve">[خَرّ] لله تعالى ساجداً خروراً ، قال الله تعالى : ( خَرُّوا سُجَّداً وَبُكِيًّا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وخَرَّ : إِذا سقط. وخرير الماء : صَوْتُه.</w:t>
      </w:r>
    </w:p>
    <w:p>
      <w:pPr>
        <w:pStyle w:val="BookText"/>
      </w:pPr>
      <w:r>
        <w:rPr>
          <w:rFonts w:ascii="IRNazanin" w:hAnsi="IRNazanin" w:eastAsia="IRNazanin" w:cs="IRNazanin"/>
          <w:lang w:bidi="fa-IR"/>
          <w:color w:val="111111"/>
          <w:sz w:val="28"/>
          <w:szCs w:val="28"/>
          <w:rtl/>
        </w:rPr>
        <w:t xml:space="preserve">[شماره صفحه واقعی : 1683]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21" w:name="pg14434_152910"/>
    <w:bookmarkEnd w:id="421"/>
    <w:p>
      <w:pPr>
        <w:pStyle w:val="BookText"/>
      </w:pPr>
      <w:r>
        <w:rPr>
          <w:rFonts w:ascii="Amiri" w:hAnsi="Amiri" w:eastAsia="Amiri" w:cs="Amiri"/>
          <w:lang w:bidi="ar-SA"/>
          <w:color w:val="111111"/>
          <w:sz w:val="28"/>
          <w:szCs w:val="28"/>
          <w:rtl/>
        </w:rPr>
        <w:t xml:space="preserve">وعينٌ خرّارة.</w:t>
      </w:r>
    </w:p>
    <w:p>
      <w:pPr>
        <w:pStyle w:val="BookText"/>
      </w:pPr>
      <w:r>
        <w:rPr>
          <w:rFonts w:ascii="Amiri" w:hAnsi="Amiri" w:eastAsia="Amiri" w:cs="Amiri"/>
          <w:lang w:bidi="ar-SA"/>
          <w:color w:val="111111"/>
          <w:sz w:val="28"/>
          <w:szCs w:val="28"/>
          <w:rtl/>
        </w:rPr>
        <w:t xml:space="preserve">والخرير : صوت الريح ، قال :</w:t>
      </w:r>
    </w:p>
    <w:p>
      <w:pPr>
        <w:pStyle w:val="BookText"/>
      </w:pPr>
      <w:r>
        <w:rPr>
          <w:rFonts w:ascii="Amiri" w:hAnsi="Amiri" w:eastAsia="Amiri" w:cs="Amiri"/>
          <w:lang w:bidi="ar-SA"/>
          <w:color w:val="111111"/>
          <w:sz w:val="28"/>
          <w:szCs w:val="28"/>
          <w:rtl/>
        </w:rPr>
        <w:t xml:space="preserve">خرير الريح في القصب الصغار</w:t>
      </w:r>
    </w:p>
    <w:p>
      <w:pPr>
        <w:pStyle w:val="BookText"/>
      </w:pPr>
      <w:r>
        <w:rPr>
          <w:rFonts w:ascii="Amiri" w:hAnsi="Amiri" w:eastAsia="Amiri" w:cs="Amiri"/>
          <w:lang w:bidi="ar-SA"/>
          <w:color w:val="111111"/>
          <w:sz w:val="28"/>
          <w:szCs w:val="28"/>
          <w:rtl/>
        </w:rPr>
        <w:t xml:space="preserve">وخر عند النوم خريراً ، وخرخر : بمعنى.</w:t>
      </w:r>
    </w:p>
    <w:p>
      <w:pPr>
        <w:pStyle w:val="BookText"/>
      </w:pPr>
      <w:r>
        <w:rPr>
          <w:rFonts w:ascii="IRNazanin" w:hAnsi="IRNazanin" w:eastAsia="IRNazanin" w:cs="IRNazanin"/>
          <w:lang w:bidi="fa-IR"/>
          <w:color w:val="111111"/>
          <w:sz w:val="28"/>
          <w:szCs w:val="28"/>
          <w:rtl/>
        </w:rPr>
        <w:t xml:space="preserve">س</w:t>
      </w:r>
    </w:p>
    <w:p>
      <w:pPr>
        <w:pStyle w:val="Heading5"/>
      </w:pPr>
      <w:bookmarkStart w:id="2751" w:name="_Toc2047"/>
      <w:r>
        <w:t>خَسَ</w:t>
      </w:r>
      <w:bookmarkEnd w:id="2751"/>
    </w:p>
    <w:p>
      <w:pPr>
        <w:pStyle w:val="BookText"/>
      </w:pPr>
      <w:r>
        <w:rPr>
          <w:rFonts w:ascii="Amiri" w:hAnsi="Amiri" w:eastAsia="Amiri" w:cs="Amiri"/>
          <w:lang w:bidi="ar-SA"/>
          <w:color w:val="111111"/>
          <w:sz w:val="28"/>
          <w:szCs w:val="28"/>
          <w:rtl/>
        </w:rPr>
        <w:t xml:space="preserve">[خَسَ] الشيء خِسَّةً : أي صار خسيساً.</w:t>
      </w:r>
    </w:p>
    <w:p>
      <w:pPr>
        <w:pStyle w:val="BookText"/>
      </w:pPr>
      <w:r>
        <w:rPr>
          <w:rFonts w:ascii="IRNazanin" w:hAnsi="IRNazanin" w:eastAsia="IRNazanin" w:cs="IRNazanin"/>
          <w:lang w:bidi="fa-IR"/>
          <w:color w:val="111111"/>
          <w:sz w:val="28"/>
          <w:szCs w:val="28"/>
          <w:rtl/>
        </w:rPr>
        <w:t xml:space="preserve">ف</w:t>
      </w:r>
    </w:p>
    <w:p>
      <w:pPr>
        <w:pStyle w:val="Heading5"/>
      </w:pPr>
      <w:bookmarkStart w:id="2752" w:name="_Toc2048"/>
      <w:r>
        <w:t>الخفة</w:t>
      </w:r>
      <w:bookmarkEnd w:id="2752"/>
    </w:p>
    <w:p>
      <w:pPr>
        <w:pStyle w:val="BookText"/>
      </w:pPr>
      <w:r>
        <w:rPr>
          <w:rFonts w:ascii="Amiri" w:hAnsi="Amiri" w:eastAsia="Amiri" w:cs="Amiri"/>
          <w:lang w:bidi="ar-SA"/>
          <w:color w:val="111111"/>
          <w:sz w:val="28"/>
          <w:szCs w:val="28"/>
          <w:rtl/>
        </w:rPr>
        <w:t xml:space="preserve">[الخفة] : نقيض الثقل ، وفي حديث عطاء </w:t>
      </w:r>
      <w:r>
        <w:rPr>
          <w:rStyle w:val="FootnoteReference"/>
        </w:rPr>
        <w:footnoteReference w:id="1093"/>
      </w:r>
      <w:r>
        <w:rPr>
          <w:rFonts w:ascii="Amiri" w:hAnsi="Amiri" w:eastAsia="Amiri" w:cs="Amiri"/>
          <w:lang w:bidi="ar-SA"/>
          <w:color w:val="111111"/>
          <w:sz w:val="28"/>
          <w:szCs w:val="28"/>
          <w:rtl/>
        </w:rPr>
        <w:t xml:space="preserve">: « خُفّوا على الأرض » أي : خفوا عند السجود لئلا يتبين أثر السجود في الجباه.</w:t>
      </w:r>
    </w:p>
    <w:p>
      <w:pPr>
        <w:pStyle w:val="BookText"/>
      </w:pPr>
      <w:r>
        <w:rPr>
          <w:rFonts w:ascii="Amiri" w:hAnsi="Amiri" w:eastAsia="Amiri" w:cs="Amiri"/>
          <w:lang w:bidi="ar-SA"/>
          <w:color w:val="111111"/>
          <w:sz w:val="28"/>
          <w:szCs w:val="28"/>
          <w:rtl/>
        </w:rPr>
        <w:t xml:space="preserve">ويقال : خف القوم خفوفاً : إِذا ارتحلوا مسرعين.</w:t>
      </w:r>
    </w:p>
    <w:p>
      <w:pPr>
        <w:pStyle w:val="BookText"/>
      </w:pPr>
      <w:r>
        <w:rPr>
          <w:rFonts w:ascii="Amiri" w:hAnsi="Amiri" w:eastAsia="Amiri" w:cs="Amiri"/>
          <w:lang w:bidi="ar-SA"/>
          <w:color w:val="111111"/>
          <w:sz w:val="28"/>
          <w:szCs w:val="28"/>
          <w:rtl/>
        </w:rPr>
        <w:t xml:space="preserve">ويقولون : خف الشيء : إِذا قلَّ وقرأ بعضهم : وإني خَفَّتِ الموالي من ورائي </w:t>
      </w:r>
      <w:r>
        <w:rPr>
          <w:rStyle w:val="FootnoteReference"/>
        </w:rPr>
        <w:footnoteReference w:id="1094"/>
      </w:r>
      <w:r>
        <w:rPr>
          <w:rFonts w:ascii="Amiri" w:hAnsi="Amiri" w:eastAsia="Amiri" w:cs="Amiri"/>
          <w:lang w:bidi="ar-SA"/>
          <w:color w:val="111111"/>
          <w:sz w:val="28"/>
          <w:szCs w:val="28"/>
          <w:rtl/>
        </w:rPr>
        <w:t xml:space="preserve">أي : قَلَّتِ الوَرَثَة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753" w:name="_Toc2049"/>
      <w:r>
        <w:t>خقت</w:t>
      </w:r>
      <w:bookmarkEnd w:id="2753"/>
    </w:p>
    <w:p>
      <w:pPr>
        <w:pStyle w:val="BookText"/>
      </w:pPr>
      <w:r>
        <w:rPr>
          <w:rFonts w:ascii="Amiri" w:hAnsi="Amiri" w:eastAsia="Amiri" w:cs="Amiri"/>
          <w:lang w:bidi="ar-SA"/>
          <w:color w:val="111111"/>
          <w:sz w:val="28"/>
          <w:szCs w:val="28"/>
          <w:rtl/>
        </w:rPr>
        <w:t xml:space="preserve">[خقت] الناقة وغيرها خقيقاً : إِذا اتسع حياؤها من الهزال فصار له صوت.</w:t>
      </w:r>
    </w:p>
    <w:p>
      <w:pPr>
        <w:pStyle w:val="BookText"/>
      </w:pPr>
      <w:r>
        <w:rPr>
          <w:rFonts w:ascii="IRNazanin" w:hAnsi="IRNazanin" w:eastAsia="IRNazanin" w:cs="IRNazanin"/>
          <w:lang w:bidi="fa-IR"/>
          <w:color w:val="111111"/>
          <w:sz w:val="28"/>
          <w:szCs w:val="28"/>
          <w:rtl/>
        </w:rPr>
        <w:t xml:space="preserve">م</w:t>
      </w:r>
    </w:p>
    <w:p>
      <w:pPr>
        <w:pStyle w:val="Heading5"/>
      </w:pPr>
      <w:bookmarkStart w:id="2754" w:name="_Toc2050"/>
      <w:r>
        <w:t>خَمَ</w:t>
      </w:r>
      <w:bookmarkEnd w:id="2754"/>
    </w:p>
    <w:p>
      <w:pPr>
        <w:pStyle w:val="BookText"/>
      </w:pPr>
      <w:r>
        <w:rPr>
          <w:rFonts w:ascii="Amiri" w:hAnsi="Amiri" w:eastAsia="Amiri" w:cs="Amiri"/>
          <w:lang w:bidi="ar-SA"/>
          <w:color w:val="111111"/>
          <w:sz w:val="28"/>
          <w:szCs w:val="28"/>
          <w:rtl/>
        </w:rPr>
        <w:t xml:space="preserve">[خَمَ] اللحم خموماً : إِذا تغيرت رائحته.</w:t>
      </w:r>
    </w:p>
    <w:p>
      <w:pPr>
        <w:pStyle w:val="BookText"/>
      </w:pPr>
      <w:r>
        <w:rPr>
          <w:rFonts w:ascii="IRNazanin" w:hAnsi="IRNazanin" w:eastAsia="IRNazanin" w:cs="IRNazanin"/>
          <w:lang w:bidi="fa-IR"/>
          <w:color w:val="111111"/>
          <w:sz w:val="28"/>
          <w:szCs w:val="28"/>
          <w:rtl/>
        </w:rPr>
        <w:t xml:space="preserve">ن</w:t>
      </w:r>
    </w:p>
    <w:p>
      <w:pPr>
        <w:pStyle w:val="Heading5"/>
      </w:pPr>
      <w:bookmarkStart w:id="2755" w:name="_Toc2051"/>
      <w:r>
        <w:t>الخنين</w:t>
      </w:r>
      <w:bookmarkEnd w:id="2755"/>
    </w:p>
    <w:p>
      <w:pPr>
        <w:pStyle w:val="BookText"/>
      </w:pPr>
      <w:r>
        <w:rPr>
          <w:rFonts w:ascii="Amiri" w:hAnsi="Amiri" w:eastAsia="Amiri" w:cs="Amiri"/>
          <w:lang w:bidi="ar-SA"/>
          <w:color w:val="111111"/>
          <w:sz w:val="28"/>
          <w:szCs w:val="28"/>
          <w:rtl/>
        </w:rPr>
        <w:t xml:space="preserve">[الخنين] : الضحك الخفي.</w:t>
      </w:r>
    </w:p>
    <w:p>
      <w:pPr>
        <w:pStyle w:val="BookText"/>
      </w:pPr>
      <w:r>
        <w:rPr>
          <w:rFonts w:ascii="Amiri" w:hAnsi="Amiri" w:eastAsia="Amiri" w:cs="Amiri"/>
          <w:lang w:bidi="ar-SA"/>
          <w:color w:val="111111"/>
          <w:sz w:val="28"/>
          <w:szCs w:val="28"/>
          <w:rtl/>
        </w:rPr>
        <w:t xml:space="preserve">والخنين : البكاء في الأنف.</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756" w:name="_Toc2052"/>
      <w:r>
        <w:t>الخِبُ</w:t>
      </w:r>
      <w:bookmarkEnd w:id="2756"/>
    </w:p>
    <w:p>
      <w:pPr>
        <w:pStyle w:val="BookText"/>
      </w:pPr>
      <w:r>
        <w:rPr>
          <w:rFonts w:ascii="Amiri" w:hAnsi="Amiri" w:eastAsia="Amiri" w:cs="Amiri"/>
          <w:lang w:bidi="ar-SA"/>
          <w:color w:val="111111"/>
          <w:sz w:val="28"/>
          <w:szCs w:val="28"/>
          <w:rtl/>
        </w:rPr>
        <w:t xml:space="preserve">[الخِبُ] : الخداع.</w:t>
      </w:r>
    </w:p>
    <w:p>
      <w:pPr>
        <w:pStyle w:val="BookText"/>
      </w:pPr>
      <w:r>
        <w:rPr>
          <w:rFonts w:ascii="IRNazanin" w:hAnsi="IRNazanin" w:eastAsia="IRNazanin" w:cs="IRNazanin"/>
          <w:lang w:bidi="fa-IR"/>
          <w:color w:val="111111"/>
          <w:sz w:val="28"/>
          <w:szCs w:val="28"/>
          <w:rtl/>
        </w:rPr>
        <w:t xml:space="preserve">[شماره صفحه واقعی : 1684]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22" w:name="pg14434_152911"/>
    <w:bookmarkEnd w:id="422"/>
    <w:p>
      <w:pPr>
        <w:pStyle w:val="BookText"/>
      </w:pPr>
      <w:r>
        <w:rPr>
          <w:rFonts w:ascii="IRNazanin" w:hAnsi="IRNazanin" w:eastAsia="IRNazanin" w:cs="IRNazanin"/>
          <w:lang w:bidi="fa-IR"/>
          <w:color w:val="111111"/>
          <w:sz w:val="28"/>
          <w:szCs w:val="28"/>
          <w:rtl/>
        </w:rPr>
        <w:t xml:space="preserve">س</w:t>
      </w:r>
    </w:p>
    <w:p>
      <w:pPr>
        <w:pStyle w:val="Heading5"/>
      </w:pPr>
      <w:bookmarkStart w:id="2757" w:name="_Toc2053"/>
      <w:r>
        <w:t>الخساسة والخسوسة</w:t>
      </w:r>
      <w:bookmarkEnd w:id="2757"/>
    </w:p>
    <w:p>
      <w:pPr>
        <w:pStyle w:val="BookText"/>
      </w:pPr>
      <w:r>
        <w:rPr>
          <w:rFonts w:ascii="Amiri" w:hAnsi="Amiri" w:eastAsia="Amiri" w:cs="Amiri"/>
          <w:lang w:bidi="ar-SA"/>
          <w:color w:val="111111"/>
          <w:sz w:val="28"/>
          <w:szCs w:val="28"/>
          <w:rtl/>
        </w:rPr>
        <w:t xml:space="preserve">[الخساسة والخسوسة] : مصدر الخسيس.</w:t>
      </w:r>
    </w:p>
    <w:p>
      <w:pPr>
        <w:pStyle w:val="BookText"/>
      </w:pPr>
      <w:r>
        <w:rPr>
          <w:rFonts w:ascii="IRNazanin" w:hAnsi="IRNazanin" w:eastAsia="IRNazanin" w:cs="IRNazanin"/>
          <w:lang w:bidi="fa-IR"/>
          <w:color w:val="111111"/>
          <w:sz w:val="28"/>
          <w:szCs w:val="28"/>
          <w:rtl/>
        </w:rPr>
        <w:t xml:space="preserve">ن</w:t>
      </w:r>
    </w:p>
    <w:p>
      <w:pPr>
        <w:pStyle w:val="Heading5"/>
      </w:pPr>
      <w:bookmarkStart w:id="2758" w:name="_Toc2054"/>
      <w:r>
        <w:t>الخُنَّة</w:t>
      </w:r>
      <w:bookmarkEnd w:id="2758"/>
    </w:p>
    <w:p>
      <w:pPr>
        <w:pStyle w:val="BookText"/>
      </w:pPr>
      <w:r>
        <w:rPr>
          <w:rFonts w:ascii="Amiri" w:hAnsi="Amiri" w:eastAsia="Amiri" w:cs="Amiri"/>
          <w:lang w:bidi="ar-SA"/>
          <w:color w:val="111111"/>
          <w:sz w:val="28"/>
          <w:szCs w:val="28"/>
          <w:rtl/>
        </w:rPr>
        <w:t xml:space="preserve">[الخُنَّة] : مصدر الأخنّ ، وهو كالأغَنّ الذي يتكلم من قبل خياشيمه.</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759" w:name="_Toc2055"/>
      <w:r>
        <w:t>أخبَ</w:t>
      </w:r>
      <w:bookmarkEnd w:id="2759"/>
    </w:p>
    <w:p>
      <w:pPr>
        <w:pStyle w:val="BookText"/>
      </w:pPr>
      <w:r>
        <w:rPr>
          <w:rFonts w:ascii="Amiri" w:hAnsi="Amiri" w:eastAsia="Amiri" w:cs="Amiri"/>
          <w:lang w:bidi="ar-SA"/>
          <w:color w:val="111111"/>
          <w:sz w:val="28"/>
          <w:szCs w:val="28"/>
          <w:rtl/>
        </w:rPr>
        <w:t xml:space="preserve">[أخبَ] الرجلُ فرسه : أي حمله على الخبب ، يقال : جاؤوا مُخِبّين.</w:t>
      </w:r>
    </w:p>
    <w:p>
      <w:pPr>
        <w:pStyle w:val="BookText"/>
      </w:pPr>
      <w:r>
        <w:rPr>
          <w:rFonts w:ascii="IRNazanin" w:hAnsi="IRNazanin" w:eastAsia="IRNazanin" w:cs="IRNazanin"/>
          <w:lang w:bidi="fa-IR"/>
          <w:color w:val="111111"/>
          <w:sz w:val="28"/>
          <w:szCs w:val="28"/>
          <w:rtl/>
        </w:rPr>
        <w:t xml:space="preserve">ت</w:t>
      </w:r>
    </w:p>
    <w:p>
      <w:pPr>
        <w:pStyle w:val="Heading5"/>
      </w:pPr>
      <w:bookmarkStart w:id="2760" w:name="_Toc2056"/>
      <w:r>
        <w:t>أَخَتَ</w:t>
      </w:r>
      <w:bookmarkEnd w:id="2760"/>
    </w:p>
    <w:p>
      <w:pPr>
        <w:pStyle w:val="BookText"/>
      </w:pPr>
      <w:r>
        <w:rPr>
          <w:rFonts w:ascii="Amiri" w:hAnsi="Amiri" w:eastAsia="Amiri" w:cs="Amiri"/>
          <w:lang w:bidi="ar-SA"/>
          <w:color w:val="111111"/>
          <w:sz w:val="28"/>
          <w:szCs w:val="28"/>
          <w:rtl/>
        </w:rPr>
        <w:t xml:space="preserve">[أَخَتَ] الله تعالى حظَّه : أي أخسَّه.</w:t>
      </w:r>
    </w:p>
    <w:p>
      <w:pPr>
        <w:pStyle w:val="BookText"/>
      </w:pPr>
      <w:r>
        <w:rPr>
          <w:rFonts w:ascii="Amiri" w:hAnsi="Amiri" w:eastAsia="Amiri" w:cs="Amiri"/>
          <w:lang w:bidi="ar-SA"/>
          <w:color w:val="111111"/>
          <w:sz w:val="28"/>
          <w:szCs w:val="28"/>
          <w:rtl/>
        </w:rPr>
        <w:t xml:space="preserve">وعن ابن دريد </w:t>
      </w:r>
      <w:r>
        <w:rPr>
          <w:rStyle w:val="FootnoteReference"/>
        </w:rPr>
        <w:footnoteReference w:id="1096"/>
      </w:r>
      <w:r>
        <w:rPr>
          <w:rFonts w:ascii="Amiri" w:hAnsi="Amiri" w:eastAsia="Amiri" w:cs="Amiri"/>
          <w:lang w:bidi="ar-SA"/>
          <w:color w:val="111111"/>
          <w:sz w:val="28"/>
          <w:szCs w:val="28"/>
          <w:rtl/>
        </w:rPr>
        <w:t xml:space="preserve">: يقال : أخَتَ الرجل : إِذا استحيا ، قال الأخطل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تك من أوائله مُختّاً</w:t>
      </w:r>
    </w:p>
    <w:p>
      <w:pPr>
        <w:pStyle w:val="BookText"/>
      </w:pPr>
      <w:r>
        <w:rPr>
          <w:rFonts w:ascii="Amiri" w:hAnsi="Amiri" w:eastAsia="Amiri" w:cs="Amiri"/>
          <w:lang w:bidi="ar-SA"/>
          <w:color w:val="111111"/>
          <w:sz w:val="28"/>
          <w:szCs w:val="28"/>
          <w:rtl/>
        </w:rPr>
        <w:t xml:space="preserve">فإِنك يا وليد بهم فخورُ</w:t>
      </w:r>
    </w:p>
    <w:p>
      <w:pPr>
        <w:pStyle w:val="BookText"/>
      </w:pPr>
      <w:r>
        <w:rPr>
          <w:rFonts w:ascii="IRNazanin" w:hAnsi="IRNazanin" w:eastAsia="IRNazanin" w:cs="IRNazanin"/>
          <w:lang w:bidi="fa-IR"/>
          <w:color w:val="111111"/>
          <w:sz w:val="28"/>
          <w:szCs w:val="28"/>
          <w:rtl/>
        </w:rPr>
        <w:t xml:space="preserve">س</w:t>
      </w:r>
    </w:p>
    <w:p>
      <w:pPr>
        <w:pStyle w:val="Heading5"/>
      </w:pPr>
      <w:bookmarkStart w:id="2761" w:name="_Toc2057"/>
      <w:r>
        <w:t>أخس</w:t>
      </w:r>
      <w:bookmarkEnd w:id="2761"/>
    </w:p>
    <w:p>
      <w:pPr>
        <w:pStyle w:val="BookText"/>
      </w:pPr>
      <w:r>
        <w:rPr>
          <w:rFonts w:ascii="Amiri" w:hAnsi="Amiri" w:eastAsia="Amiri" w:cs="Amiri"/>
          <w:lang w:bidi="ar-SA"/>
          <w:color w:val="111111"/>
          <w:sz w:val="28"/>
          <w:szCs w:val="28"/>
          <w:rtl/>
        </w:rPr>
        <w:t xml:space="preserve">[أخس] الله تعالى حظه : أي جعله خسيساً.</w:t>
      </w:r>
    </w:p>
    <w:p>
      <w:pPr>
        <w:pStyle w:val="BookText"/>
      </w:pPr>
      <w:r>
        <w:rPr>
          <w:rFonts w:ascii="Amiri" w:hAnsi="Amiri" w:eastAsia="Amiri" w:cs="Amiri"/>
          <w:lang w:bidi="ar-SA"/>
          <w:color w:val="111111"/>
          <w:sz w:val="28"/>
          <w:szCs w:val="28"/>
          <w:rtl/>
        </w:rPr>
        <w:t xml:space="preserve">وأخس الرجل : إِذا فعل فعلاً خسيساً.</w:t>
      </w:r>
    </w:p>
    <w:p>
      <w:pPr>
        <w:pStyle w:val="BookText"/>
      </w:pPr>
      <w:r>
        <w:rPr>
          <w:rFonts w:ascii="IRNazanin" w:hAnsi="IRNazanin" w:eastAsia="IRNazanin" w:cs="IRNazanin"/>
          <w:lang w:bidi="fa-IR"/>
          <w:color w:val="111111"/>
          <w:sz w:val="28"/>
          <w:szCs w:val="28"/>
          <w:rtl/>
        </w:rPr>
        <w:t xml:space="preserve">ف</w:t>
      </w:r>
    </w:p>
    <w:p>
      <w:pPr>
        <w:pStyle w:val="Heading5"/>
      </w:pPr>
      <w:bookmarkStart w:id="2762" w:name="_Toc2058"/>
      <w:r>
        <w:t>أَخَفَّه</w:t>
      </w:r>
      <w:bookmarkEnd w:id="2762"/>
    </w:p>
    <w:p>
      <w:pPr>
        <w:pStyle w:val="BookText"/>
      </w:pPr>
      <w:r>
        <w:rPr>
          <w:rFonts w:ascii="Amiri" w:hAnsi="Amiri" w:eastAsia="Amiri" w:cs="Amiri"/>
          <w:lang w:bidi="ar-SA"/>
          <w:color w:val="111111"/>
          <w:sz w:val="28"/>
          <w:szCs w:val="28"/>
          <w:rtl/>
        </w:rPr>
        <w:t xml:space="preserve">[أَخَفَّه] : أي جعله خفيفاً.</w:t>
      </w:r>
    </w:p>
    <w:p>
      <w:pPr>
        <w:pStyle w:val="BookText"/>
      </w:pPr>
      <w:r>
        <w:rPr>
          <w:rFonts w:ascii="Amiri" w:hAnsi="Amiri" w:eastAsia="Amiri" w:cs="Amiri"/>
          <w:lang w:bidi="ar-SA"/>
          <w:color w:val="111111"/>
          <w:sz w:val="28"/>
          <w:szCs w:val="28"/>
          <w:rtl/>
        </w:rPr>
        <w:t xml:space="preserve">وأَخَفَ العطيةَ : أي أقلَّها.</w:t>
      </w:r>
    </w:p>
    <w:p>
      <w:pPr>
        <w:pStyle w:val="BookText"/>
      </w:pPr>
      <w:r>
        <w:rPr>
          <w:rFonts w:ascii="Amiri" w:hAnsi="Amiri" w:eastAsia="Amiri" w:cs="Amiri"/>
          <w:lang w:bidi="ar-SA"/>
          <w:color w:val="111111"/>
          <w:sz w:val="28"/>
          <w:szCs w:val="28"/>
          <w:rtl/>
        </w:rPr>
        <w:t xml:space="preserve">وأَخَفَ الرجلُ : إِذا خَفَ </w:t>
      </w:r>
      <w:r>
        <w:rPr>
          <w:rStyle w:val="FootnoteReference"/>
        </w:rPr>
        <w:footnoteReference w:id="1098"/>
      </w:r>
      <w:r>
        <w:rPr>
          <w:rFonts w:ascii="Amiri" w:hAnsi="Amiri" w:eastAsia="Amiri" w:cs="Amiri"/>
          <w:lang w:bidi="ar-SA"/>
          <w:color w:val="111111"/>
          <w:sz w:val="28"/>
          <w:szCs w:val="28"/>
          <w:rtl/>
        </w:rPr>
        <w:t xml:space="preserve">حالُه.</w:t>
      </w:r>
    </w:p>
    <w:p>
      <w:pPr>
        <w:pStyle w:val="BookText"/>
      </w:pPr>
      <w:r>
        <w:rPr>
          <w:rFonts w:ascii="Amiri" w:hAnsi="Amiri" w:eastAsia="Amiri" w:cs="Amiri"/>
          <w:lang w:bidi="ar-SA"/>
          <w:color w:val="111111"/>
          <w:sz w:val="28"/>
          <w:szCs w:val="28"/>
          <w:rtl/>
        </w:rPr>
        <w:t xml:space="preserve">والمخفِّف : الذي دابته خفيفة ، وفي حديث </w:t>
      </w:r>
      <w:r>
        <w:rPr>
          <w:rStyle w:val="FootnoteReference"/>
        </w:rPr>
        <w:footnoteReference w:id="1099"/>
      </w:r>
      <w:r>
        <w:rPr>
          <w:rFonts w:ascii="Amiri" w:hAnsi="Amiri" w:eastAsia="Amiri" w:cs="Amiri"/>
          <w:lang w:bidi="ar-SA"/>
          <w:color w:val="111111"/>
          <w:sz w:val="28"/>
          <w:szCs w:val="28"/>
          <w:rtl/>
        </w:rPr>
        <w:t xml:space="preserve">النبي عليه‌السلام : « فإِن</w:t>
      </w:r>
    </w:p>
    <w:p>
      <w:pPr>
        <w:pStyle w:val="BookText"/>
      </w:pPr>
      <w:r>
        <w:rPr>
          <w:rFonts w:ascii="IRNazanin" w:hAnsi="IRNazanin" w:eastAsia="IRNazanin" w:cs="IRNazanin"/>
          <w:lang w:bidi="fa-IR"/>
          <w:color w:val="111111"/>
          <w:sz w:val="28"/>
          <w:szCs w:val="28"/>
          <w:rtl/>
        </w:rPr>
        <w:t xml:space="preserve">[شماره صفحه واقعی : 1685]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23" w:name="pg14434_152912"/>
    <w:bookmarkEnd w:id="423"/>
    <w:p>
      <w:pPr>
        <w:pStyle w:val="BookText"/>
      </w:pPr>
      <w:r>
        <w:rPr>
          <w:rFonts w:ascii="Amiri" w:hAnsi="Amiri" w:eastAsia="Amiri" w:cs="Amiri"/>
          <w:lang w:bidi="ar-SA"/>
          <w:color w:val="111111"/>
          <w:sz w:val="28"/>
          <w:szCs w:val="28"/>
          <w:rtl/>
        </w:rPr>
        <w:t xml:space="preserve">وراءكم عقبةً كؤوداً لا يجوزها إِلا المخفون » ، ويروى : « لا يقطعها ».</w:t>
      </w:r>
    </w:p>
    <w:p>
      <w:pPr>
        <w:pStyle w:val="BookText"/>
      </w:pPr>
      <w:r>
        <w:rPr>
          <w:rFonts w:ascii="IRNazanin" w:hAnsi="IRNazanin" w:eastAsia="IRNazanin" w:cs="IRNazanin"/>
          <w:lang w:bidi="fa-IR"/>
          <w:color w:val="111111"/>
          <w:sz w:val="28"/>
          <w:szCs w:val="28"/>
          <w:rtl/>
        </w:rPr>
        <w:t xml:space="preserve">ق</w:t>
      </w:r>
    </w:p>
    <w:p>
      <w:pPr>
        <w:pStyle w:val="Heading5"/>
      </w:pPr>
      <w:bookmarkStart w:id="2763" w:name="_Toc2059"/>
      <w:r>
        <w:t>أخقَّت</w:t>
      </w:r>
      <w:bookmarkEnd w:id="2763"/>
    </w:p>
    <w:p>
      <w:pPr>
        <w:pStyle w:val="BookText"/>
      </w:pPr>
      <w:r>
        <w:rPr>
          <w:rFonts w:ascii="Amiri" w:hAnsi="Amiri" w:eastAsia="Amiri" w:cs="Amiri"/>
          <w:lang w:bidi="ar-SA"/>
          <w:color w:val="111111"/>
          <w:sz w:val="28"/>
          <w:szCs w:val="28"/>
          <w:rtl/>
        </w:rPr>
        <w:t xml:space="preserve">[أخقَّت] البكرةُ : إِذا اتسع خرقها.</w:t>
      </w:r>
    </w:p>
    <w:p>
      <w:pPr>
        <w:pStyle w:val="BookText"/>
      </w:pPr>
      <w:r>
        <w:rPr>
          <w:rFonts w:ascii="IRNazanin" w:hAnsi="IRNazanin" w:eastAsia="IRNazanin" w:cs="IRNazanin"/>
          <w:lang w:bidi="fa-IR"/>
          <w:color w:val="111111"/>
          <w:sz w:val="28"/>
          <w:szCs w:val="28"/>
          <w:rtl/>
        </w:rPr>
        <w:t xml:space="preserve">ل</w:t>
      </w:r>
    </w:p>
    <w:p>
      <w:pPr>
        <w:pStyle w:val="Heading5"/>
      </w:pPr>
      <w:bookmarkStart w:id="2764" w:name="_Toc2060"/>
      <w:r>
        <w:t>أخل به</w:t>
      </w:r>
      <w:bookmarkEnd w:id="2764"/>
    </w:p>
    <w:p>
      <w:pPr>
        <w:pStyle w:val="BookText"/>
      </w:pPr>
      <w:r>
        <w:rPr>
          <w:rFonts w:ascii="Amiri" w:hAnsi="Amiri" w:eastAsia="Amiri" w:cs="Amiri"/>
          <w:lang w:bidi="ar-SA"/>
          <w:color w:val="111111"/>
          <w:sz w:val="28"/>
          <w:szCs w:val="28"/>
          <w:rtl/>
        </w:rPr>
        <w:t xml:space="preserve">[أخل به] : إِذا أدخل عليه خللاً في أمره.</w:t>
      </w:r>
    </w:p>
    <w:p>
      <w:pPr>
        <w:pStyle w:val="BookText"/>
      </w:pPr>
      <w:r>
        <w:rPr>
          <w:rFonts w:ascii="Amiri" w:hAnsi="Amiri" w:eastAsia="Amiri" w:cs="Amiri"/>
          <w:lang w:bidi="ar-SA"/>
          <w:color w:val="111111"/>
          <w:sz w:val="28"/>
          <w:szCs w:val="28"/>
          <w:rtl/>
        </w:rPr>
        <w:t xml:space="preserve">ويقال : ما أخلَّك إِلى هذا؟ أي : ما أحوجك؟</w:t>
      </w:r>
    </w:p>
    <w:p>
      <w:pPr>
        <w:pStyle w:val="BookText"/>
      </w:pPr>
      <w:r>
        <w:rPr>
          <w:rFonts w:ascii="Amiri" w:hAnsi="Amiri" w:eastAsia="Amiri" w:cs="Amiri"/>
          <w:lang w:bidi="ar-SA"/>
          <w:color w:val="111111"/>
          <w:sz w:val="28"/>
          <w:szCs w:val="28"/>
          <w:rtl/>
        </w:rPr>
        <w:t xml:space="preserve">وأُخلّ بالرجل </w:t>
      </w:r>
      <w:r>
        <w:rPr>
          <w:rStyle w:val="FootnoteReference"/>
        </w:rPr>
        <w:footnoteReference w:id="1100"/>
      </w:r>
      <w:r>
        <w:rPr>
          <w:rFonts w:ascii="IRNazanin" w:hAnsi="IRNazanin" w:eastAsia="IRNazanin" w:cs="IRNazanin"/>
          <w:lang w:bidi="fa-IR"/>
          <w:color w:val="111111"/>
          <w:sz w:val="28"/>
          <w:szCs w:val="28"/>
          <w:rtl/>
        </w:rPr>
        <w:t xml:space="preserve">: إِذا ذهب ماله.</w:t>
      </w:r>
    </w:p>
    <w:p>
      <w:pPr>
        <w:pStyle w:val="BookText"/>
      </w:pPr>
      <w:r>
        <w:rPr>
          <w:rFonts w:ascii="Amiri" w:hAnsi="Amiri" w:eastAsia="Amiri" w:cs="Amiri"/>
          <w:lang w:bidi="ar-SA"/>
          <w:color w:val="111111"/>
          <w:sz w:val="28"/>
          <w:szCs w:val="28"/>
          <w:rtl/>
        </w:rPr>
        <w:t xml:space="preserve">وأخلَ الأمير بمركزه : إِذا أقلَّ جنده ، وهو من الأول.</w:t>
      </w:r>
    </w:p>
    <w:p>
      <w:pPr>
        <w:pStyle w:val="BookText"/>
      </w:pPr>
      <w:r>
        <w:rPr>
          <w:rFonts w:ascii="Amiri" w:hAnsi="Amiri" w:eastAsia="Amiri" w:cs="Amiri"/>
          <w:lang w:bidi="ar-SA"/>
          <w:color w:val="111111"/>
          <w:sz w:val="28"/>
          <w:szCs w:val="28"/>
          <w:rtl/>
        </w:rPr>
        <w:t xml:space="preserve">وأخلَّتِ النخلة : إِذا ساء حملها.</w:t>
      </w:r>
    </w:p>
    <w:p>
      <w:pPr>
        <w:pStyle w:val="BookText"/>
      </w:pPr>
      <w:r>
        <w:rPr>
          <w:rFonts w:ascii="Amiri" w:hAnsi="Amiri" w:eastAsia="Amiri" w:cs="Amiri"/>
          <w:lang w:bidi="ar-SA"/>
          <w:color w:val="111111"/>
          <w:sz w:val="28"/>
          <w:szCs w:val="28"/>
          <w:rtl/>
        </w:rPr>
        <w:t xml:space="preserve">وأخلَ الرجلُ إِبلَهُ : إِذا رعاها في الخلة.</w:t>
      </w:r>
    </w:p>
    <w:p>
      <w:pPr>
        <w:pStyle w:val="BookText"/>
      </w:pPr>
      <w:r>
        <w:rPr>
          <w:rFonts w:ascii="IRNazanin" w:hAnsi="IRNazanin" w:eastAsia="IRNazanin" w:cs="IRNazanin"/>
          <w:lang w:bidi="fa-IR"/>
          <w:color w:val="111111"/>
          <w:sz w:val="28"/>
          <w:szCs w:val="28"/>
          <w:rtl/>
        </w:rPr>
        <w:t xml:space="preserve">م</w:t>
      </w:r>
    </w:p>
    <w:p>
      <w:pPr>
        <w:pStyle w:val="Heading5"/>
      </w:pPr>
      <w:bookmarkStart w:id="2765" w:name="_Toc2061"/>
      <w:r>
        <w:t>أخمَ</w:t>
      </w:r>
      <w:bookmarkEnd w:id="2765"/>
    </w:p>
    <w:p>
      <w:pPr>
        <w:pStyle w:val="BookText"/>
      </w:pPr>
      <w:r>
        <w:rPr>
          <w:rFonts w:ascii="Amiri" w:hAnsi="Amiri" w:eastAsia="Amiri" w:cs="Amiri"/>
          <w:lang w:bidi="ar-SA"/>
          <w:color w:val="111111"/>
          <w:sz w:val="28"/>
          <w:szCs w:val="28"/>
          <w:rtl/>
        </w:rPr>
        <w:t xml:space="preserve">[أخمَ] اللحمُ : لغةٌ في خمَ.</w:t>
      </w:r>
    </w:p>
    <w:p>
      <w:pPr>
        <w:pStyle w:val="BookText"/>
      </w:pPr>
      <w:r>
        <w:rPr>
          <w:rFonts w:ascii="IRNazanin" w:hAnsi="IRNazanin" w:eastAsia="IRNazanin" w:cs="IRNazanin"/>
          <w:lang w:bidi="fa-IR"/>
          <w:color w:val="111111"/>
          <w:sz w:val="28"/>
          <w:szCs w:val="28"/>
          <w:rtl/>
        </w:rPr>
        <w:t xml:space="preserve">ن</w:t>
      </w:r>
    </w:p>
    <w:p>
      <w:pPr>
        <w:pStyle w:val="Heading5"/>
      </w:pPr>
      <w:bookmarkStart w:id="2766" w:name="_Toc2062"/>
      <w:r>
        <w:t>أخنَّه</w:t>
      </w:r>
      <w:bookmarkEnd w:id="2766"/>
    </w:p>
    <w:p>
      <w:pPr>
        <w:pStyle w:val="BookText"/>
      </w:pPr>
      <w:r>
        <w:rPr>
          <w:rFonts w:ascii="Amiri" w:hAnsi="Amiri" w:eastAsia="Amiri" w:cs="Amiri"/>
          <w:lang w:bidi="ar-SA"/>
          <w:color w:val="111111"/>
          <w:sz w:val="28"/>
          <w:szCs w:val="28"/>
          <w:rtl/>
        </w:rPr>
        <w:t xml:space="preserve">[أخنَّه] الله تعالى : أي جعله أَخَنَ.</w:t>
      </w:r>
    </w:p>
    <w:p>
      <w:pPr>
        <w:pStyle w:val="BookText"/>
      </w:pPr>
      <w:r>
        <w:rPr>
          <w:rFonts w:ascii="Amiri" w:hAnsi="Amiri" w:eastAsia="Amiri" w:cs="Amiri"/>
          <w:lang w:bidi="ar-SA"/>
          <w:color w:val="111111"/>
          <w:sz w:val="28"/>
          <w:szCs w:val="28"/>
          <w:rtl/>
        </w:rPr>
        <w:t xml:space="preserve">التفعيل</w:t>
      </w:r>
    </w:p>
    <w:p>
      <w:pPr>
        <w:pStyle w:val="BookText"/>
      </w:pPr>
      <w:r>
        <w:rPr>
          <w:rFonts w:ascii="Amiri" w:hAnsi="Amiri" w:eastAsia="Amiri" w:cs="Amiri"/>
          <w:lang w:bidi="ar-SA"/>
          <w:color w:val="111111"/>
          <w:sz w:val="28"/>
          <w:szCs w:val="28"/>
          <w:rtl/>
        </w:rPr>
        <w:t xml:space="preserve">يقال : [ خَبَّبَ ] عليه عَبْدَه أو أَمَتَهُ : أي أفسدهما.</w:t>
      </w:r>
    </w:p>
    <w:p>
      <w:pPr>
        <w:pStyle w:val="BookText"/>
      </w:pPr>
      <w:r>
        <w:rPr>
          <w:rFonts w:ascii="IRNazanin" w:hAnsi="IRNazanin" w:eastAsia="IRNazanin" w:cs="IRNazanin"/>
          <w:lang w:bidi="fa-IR"/>
          <w:color w:val="111111"/>
          <w:sz w:val="28"/>
          <w:szCs w:val="28"/>
          <w:rtl/>
        </w:rPr>
        <w:t xml:space="preserve">د</w:t>
      </w:r>
    </w:p>
    <w:p>
      <w:pPr>
        <w:pStyle w:val="Heading5"/>
      </w:pPr>
      <w:bookmarkStart w:id="2767" w:name="_Toc2063"/>
      <w:r>
        <w:t>خَدَّدَه</w:t>
      </w:r>
      <w:bookmarkEnd w:id="2767"/>
    </w:p>
    <w:p>
      <w:pPr>
        <w:pStyle w:val="BookText"/>
      </w:pPr>
      <w:r>
        <w:rPr>
          <w:rFonts w:ascii="Amiri" w:hAnsi="Amiri" w:eastAsia="Amiri" w:cs="Amiri"/>
          <w:lang w:bidi="ar-SA"/>
          <w:color w:val="111111"/>
          <w:sz w:val="28"/>
          <w:szCs w:val="28"/>
          <w:rtl/>
        </w:rPr>
        <w:t xml:space="preserve">[خَدَّدَه] : أي شققه.</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كساء [ مخطط ] : فيه خطوط.</w:t>
      </w:r>
    </w:p>
    <w:p>
      <w:pPr>
        <w:pStyle w:val="BookText"/>
      </w:pPr>
      <w:r>
        <w:rPr>
          <w:rFonts w:ascii="IRNazanin" w:hAnsi="IRNazanin" w:eastAsia="IRNazanin" w:cs="IRNazanin"/>
          <w:lang w:bidi="fa-IR"/>
          <w:color w:val="111111"/>
          <w:sz w:val="28"/>
          <w:szCs w:val="28"/>
          <w:rtl/>
        </w:rPr>
        <w:t xml:space="preserve">ف</w:t>
      </w:r>
    </w:p>
    <w:p>
      <w:pPr>
        <w:pStyle w:val="Heading5"/>
      </w:pPr>
      <w:bookmarkStart w:id="2768" w:name="_Toc2064"/>
      <w:r>
        <w:t>التخفيف</w:t>
      </w:r>
      <w:bookmarkEnd w:id="2768"/>
    </w:p>
    <w:p>
      <w:pPr>
        <w:pStyle w:val="BookText"/>
      </w:pPr>
      <w:r>
        <w:rPr>
          <w:rFonts w:ascii="Amiri" w:hAnsi="Amiri" w:eastAsia="Amiri" w:cs="Amiri"/>
          <w:lang w:bidi="ar-SA"/>
          <w:color w:val="111111"/>
          <w:sz w:val="28"/>
          <w:szCs w:val="28"/>
          <w:rtl/>
        </w:rPr>
        <w:t xml:space="preserve">[التخفيف] : نقيض التثقيل ، قال الله تعالى : ( الْآنَ خَفَّفَ اللهُ عَنْكُمْ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769" w:name="_Toc2065"/>
      <w:r>
        <w:t>خَلّلَ</w:t>
      </w:r>
      <w:bookmarkEnd w:id="2769"/>
    </w:p>
    <w:p>
      <w:pPr>
        <w:pStyle w:val="BookText"/>
      </w:pPr>
      <w:r>
        <w:rPr>
          <w:rFonts w:ascii="Amiri" w:hAnsi="Amiri" w:eastAsia="Amiri" w:cs="Amiri"/>
          <w:lang w:bidi="ar-SA"/>
          <w:color w:val="111111"/>
          <w:sz w:val="28"/>
          <w:szCs w:val="28"/>
          <w:rtl/>
        </w:rPr>
        <w:t xml:space="preserve">[خَلّلَ] خلًّا : إِذا اتخذه.</w:t>
      </w:r>
    </w:p>
    <w:p>
      <w:pPr>
        <w:pStyle w:val="BookText"/>
      </w:pPr>
      <w:r>
        <w:rPr>
          <w:rFonts w:ascii="IRNazanin" w:hAnsi="IRNazanin" w:eastAsia="IRNazanin" w:cs="IRNazanin"/>
          <w:lang w:bidi="fa-IR"/>
          <w:color w:val="111111"/>
          <w:sz w:val="28"/>
          <w:szCs w:val="28"/>
          <w:rtl/>
        </w:rPr>
        <w:t xml:space="preserve">[شماره صفحه واقعی : 1686]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24" w:name="pg14434_152913"/>
    <w:bookmarkEnd w:id="424"/>
    <w:p>
      <w:pPr>
        <w:pStyle w:val="BookText"/>
      </w:pPr>
      <w:r>
        <w:rPr>
          <w:rFonts w:ascii="Amiri" w:hAnsi="Amiri" w:eastAsia="Amiri" w:cs="Amiri"/>
          <w:lang w:bidi="ar-SA"/>
          <w:color w:val="111111"/>
          <w:sz w:val="28"/>
          <w:szCs w:val="28"/>
          <w:rtl/>
        </w:rPr>
        <w:t xml:space="preserve">وخَلَّلَ الشرابُ : إِذا صار خلًّا.</w:t>
      </w:r>
    </w:p>
    <w:p>
      <w:pPr>
        <w:pStyle w:val="BookText"/>
      </w:pPr>
      <w:r>
        <w:rPr>
          <w:rFonts w:ascii="Amiri" w:hAnsi="Amiri" w:eastAsia="Amiri" w:cs="Amiri"/>
          <w:lang w:bidi="ar-SA"/>
          <w:color w:val="111111"/>
          <w:sz w:val="28"/>
          <w:szCs w:val="28"/>
          <w:rtl/>
        </w:rPr>
        <w:t xml:space="preserve">وخلَّلَ الرجل العصير : أي اتخذه خلاً. واختلف الفقهاء في تخليل الخمر ، فأجازه أبو حنيفة ، ولم يجزه الشافعي ( ومن وافقه )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خَلَّلَ أصابعه ولحيته في الوضوء. وفي الحديث </w:t>
      </w:r>
      <w:r>
        <w:rPr>
          <w:rStyle w:val="FootnoteReference"/>
        </w:rPr>
        <w:footnoteReference w:id="1103"/>
      </w:r>
      <w:r>
        <w:rPr>
          <w:rFonts w:ascii="Amiri" w:hAnsi="Amiri" w:eastAsia="Amiri" w:cs="Amiri"/>
          <w:lang w:bidi="ar-SA"/>
          <w:color w:val="111111"/>
          <w:sz w:val="28"/>
          <w:szCs w:val="28"/>
          <w:rtl/>
        </w:rPr>
        <w:t xml:space="preserve">: « خللوا أصابعكم بالماء قبل أن تخلل بالجمر » : يعني في الوضوء.</w:t>
      </w:r>
    </w:p>
    <w:p>
      <w:pPr>
        <w:pStyle w:val="BookText"/>
      </w:pPr>
      <w:r>
        <w:rPr>
          <w:rFonts w:ascii="Amiri" w:hAnsi="Amiri" w:eastAsia="Amiri" w:cs="Amiri"/>
          <w:lang w:bidi="ar-SA"/>
          <w:color w:val="111111"/>
          <w:sz w:val="28"/>
          <w:szCs w:val="28"/>
          <w:rtl/>
        </w:rPr>
        <w:t xml:space="preserve">وعن أنس بن مالك : « كان النبي صلى‌الله‌عليه‌وسلم </w:t>
      </w:r>
      <w:r>
        <w:rPr>
          <w:rStyle w:val="FootnoteReference"/>
        </w:rPr>
        <w:footnoteReference w:id="1104"/>
      </w:r>
      <w:r>
        <w:rPr>
          <w:rFonts w:ascii="Amiri" w:hAnsi="Amiri" w:eastAsia="Amiri" w:cs="Amiri"/>
          <w:lang w:bidi="ar-SA"/>
          <w:color w:val="111111"/>
          <w:sz w:val="28"/>
          <w:szCs w:val="28"/>
          <w:rtl/>
        </w:rPr>
        <w:t xml:space="preserve">إِذا توضأ أخذ كَفّاً من ماء فأدخله تحت حنكه فخلَّل به لحيته ».</w:t>
      </w:r>
    </w:p>
    <w:p>
      <w:pPr>
        <w:pStyle w:val="BookText"/>
      </w:pPr>
      <w:r>
        <w:rPr>
          <w:rFonts w:ascii="Amiri" w:hAnsi="Amiri" w:eastAsia="Amiri" w:cs="Amiri"/>
          <w:lang w:bidi="ar-SA"/>
          <w:color w:val="111111"/>
          <w:sz w:val="28"/>
          <w:szCs w:val="28"/>
          <w:rtl/>
        </w:rPr>
        <w:t xml:space="preserve">قال أبو حنيفة : لا يجب تخليل اللحية ؛ وكذلك قال الشافعي : إِذ إِن عنده أن اللحية إِذا كانت خفيفةً وجب إِيصال الماء إِلى البشرة. وعند المزني وأبي ثور والحسن ابن صالح ومن وافقهم أن التخليل واجب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2770" w:name="_Toc2066"/>
      <w:r>
        <w:t>خابَّه</w:t>
      </w:r>
      <w:bookmarkEnd w:id="2770"/>
    </w:p>
    <w:p>
      <w:pPr>
        <w:pStyle w:val="BookText"/>
      </w:pPr>
      <w:r>
        <w:rPr>
          <w:rFonts w:ascii="Amiri" w:hAnsi="Amiri" w:eastAsia="Amiri" w:cs="Amiri"/>
          <w:lang w:bidi="ar-SA"/>
          <w:color w:val="111111"/>
          <w:sz w:val="28"/>
          <w:szCs w:val="28"/>
          <w:rtl/>
        </w:rPr>
        <w:t xml:space="preserve">[خابَّه] : من الخبب : يقولون : لو لم يكن إِلا ظِلُّه لخابَّ ظِلَّه.</w:t>
      </w:r>
    </w:p>
    <w:p>
      <w:pPr>
        <w:pStyle w:val="BookText"/>
      </w:pPr>
      <w:r>
        <w:rPr>
          <w:rFonts w:ascii="IRNazanin" w:hAnsi="IRNazanin" w:eastAsia="IRNazanin" w:cs="IRNazanin"/>
          <w:lang w:bidi="fa-IR"/>
          <w:color w:val="111111"/>
          <w:sz w:val="28"/>
          <w:szCs w:val="28"/>
          <w:rtl/>
        </w:rPr>
        <w:t xml:space="preserve">ل</w:t>
      </w:r>
    </w:p>
    <w:p>
      <w:pPr>
        <w:pStyle w:val="Heading5"/>
      </w:pPr>
      <w:bookmarkStart w:id="2771" w:name="_Toc2067"/>
      <w:r>
        <w:t>خالَّه</w:t>
      </w:r>
      <w:bookmarkEnd w:id="2771"/>
    </w:p>
    <w:p>
      <w:pPr>
        <w:pStyle w:val="BookText"/>
      </w:pPr>
      <w:r>
        <w:rPr>
          <w:rFonts w:ascii="Amiri" w:hAnsi="Amiri" w:eastAsia="Amiri" w:cs="Amiri"/>
          <w:lang w:bidi="ar-SA"/>
          <w:color w:val="111111"/>
          <w:sz w:val="28"/>
          <w:szCs w:val="28"/>
          <w:rtl/>
        </w:rPr>
        <w:t xml:space="preserve">[خالَّه] مخالَّة وخلالاً : أي صادقَه.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772" w:name="_Toc2068"/>
      <w:r>
        <w:t>اختبَ</w:t>
      </w:r>
      <w:bookmarkEnd w:id="2772"/>
    </w:p>
    <w:p>
      <w:pPr>
        <w:pStyle w:val="BookText"/>
      </w:pPr>
      <w:r>
        <w:rPr>
          <w:rFonts w:ascii="Amiri" w:hAnsi="Amiri" w:eastAsia="Amiri" w:cs="Amiri"/>
          <w:lang w:bidi="ar-SA"/>
          <w:color w:val="111111"/>
          <w:sz w:val="28"/>
          <w:szCs w:val="28"/>
          <w:rtl/>
        </w:rPr>
        <w:t xml:space="preserve">[اختبَ] الفرس : أي خبَ.</w:t>
      </w:r>
    </w:p>
    <w:p>
      <w:pPr>
        <w:pStyle w:val="BookText"/>
      </w:pPr>
      <w:r>
        <w:rPr>
          <w:rFonts w:ascii="IRNazanin" w:hAnsi="IRNazanin" w:eastAsia="IRNazanin" w:cs="IRNazanin"/>
          <w:lang w:bidi="fa-IR"/>
          <w:color w:val="111111"/>
          <w:sz w:val="28"/>
          <w:szCs w:val="28"/>
          <w:rtl/>
        </w:rPr>
        <w:t xml:space="preserve">[شماره صفحه واقعی : 1687]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25" w:name="pg14434_152914"/>
    <w:bookmarkEnd w:id="425"/>
    <w:p>
      <w:pPr>
        <w:pStyle w:val="BookText"/>
      </w:pPr>
      <w:r>
        <w:rPr>
          <w:rFonts w:ascii="IRNazanin" w:hAnsi="IRNazanin" w:eastAsia="IRNazanin" w:cs="IRNazanin"/>
          <w:lang w:bidi="fa-IR"/>
          <w:color w:val="111111"/>
          <w:sz w:val="28"/>
          <w:szCs w:val="28"/>
          <w:rtl/>
        </w:rPr>
        <w:t xml:space="preserve">ج</w:t>
      </w:r>
    </w:p>
    <w:p>
      <w:pPr>
        <w:pStyle w:val="Heading5"/>
      </w:pPr>
      <w:bookmarkStart w:id="2773" w:name="_Toc2069"/>
      <w:r>
        <w:t>اخْتَجَ</w:t>
      </w:r>
      <w:bookmarkEnd w:id="2773"/>
    </w:p>
    <w:p>
      <w:pPr>
        <w:pStyle w:val="BookText"/>
      </w:pPr>
      <w:r>
        <w:rPr>
          <w:rFonts w:ascii="Amiri" w:hAnsi="Amiri" w:eastAsia="Amiri" w:cs="Amiri"/>
          <w:lang w:bidi="ar-SA"/>
          <w:color w:val="111111"/>
          <w:sz w:val="28"/>
          <w:szCs w:val="28"/>
          <w:rtl/>
        </w:rPr>
        <w:t xml:space="preserve">[اخْتَجَ] البعيرُ في سيره : إِذا لم يستقم.</w:t>
      </w:r>
    </w:p>
    <w:p>
      <w:pPr>
        <w:pStyle w:val="BookText"/>
      </w:pPr>
      <w:r>
        <w:rPr>
          <w:rFonts w:ascii="IRNazanin" w:hAnsi="IRNazanin" w:eastAsia="IRNazanin" w:cs="IRNazanin"/>
          <w:lang w:bidi="fa-IR"/>
          <w:color w:val="111111"/>
          <w:sz w:val="28"/>
          <w:szCs w:val="28"/>
          <w:rtl/>
        </w:rPr>
        <w:t xml:space="preserve">ز</w:t>
      </w:r>
    </w:p>
    <w:p>
      <w:pPr>
        <w:pStyle w:val="Heading5"/>
      </w:pPr>
      <w:bookmarkStart w:id="2774" w:name="_Toc2070"/>
      <w:r>
        <w:t>اختزَّ</w:t>
      </w:r>
      <w:bookmarkEnd w:id="2774"/>
    </w:p>
    <w:p>
      <w:pPr>
        <w:pStyle w:val="BookText"/>
      </w:pPr>
      <w:r>
        <w:rPr>
          <w:rFonts w:ascii="Amiri" w:hAnsi="Amiri" w:eastAsia="Amiri" w:cs="Amiri"/>
          <w:lang w:bidi="ar-SA"/>
          <w:color w:val="111111"/>
          <w:sz w:val="28"/>
          <w:szCs w:val="28"/>
          <w:rtl/>
        </w:rPr>
        <w:t xml:space="preserve">[اختزَّ] : يقال : طعنه فاختزه ، بالزاي : أي انتظمه قال </w:t>
      </w:r>
      <w:r>
        <w:rPr>
          <w:rStyle w:val="FootnoteReference"/>
        </w:rPr>
        <w:footnoteReference w:id="1106"/>
      </w:r>
    </w:p>
    <w:p>
      <w:pPr>
        <w:pStyle w:val="BookText"/>
      </w:pPr>
      <w:r>
        <w:rPr>
          <w:rFonts w:ascii="Amiri" w:hAnsi="Amiri" w:eastAsia="Amiri" w:cs="Amiri"/>
          <w:lang w:bidi="ar-SA"/>
          <w:color w:val="111111"/>
          <w:sz w:val="28"/>
          <w:szCs w:val="28"/>
          <w:rtl/>
        </w:rPr>
        <w:t xml:space="preserve">نبذ الجؤار وظلّ هدية روقه</w:t>
      </w:r>
    </w:p>
    <w:p>
      <w:pPr>
        <w:pStyle w:val="BookText"/>
      </w:pPr>
      <w:r>
        <w:rPr>
          <w:rFonts w:ascii="IRNazanin" w:hAnsi="IRNazanin" w:eastAsia="IRNazanin" w:cs="IRNazanin"/>
          <w:lang w:bidi="fa-IR"/>
          <w:color w:val="111111"/>
          <w:sz w:val="28"/>
          <w:szCs w:val="28"/>
          <w:rtl/>
        </w:rPr>
        <w:t xml:space="preserve">حتى اختللت فؤاده بالمطرد</w:t>
      </w:r>
    </w:p>
    <w:p>
      <w:pPr>
        <w:pStyle w:val="BookText"/>
      </w:pPr>
      <w:r>
        <w:rPr>
          <w:rFonts w:ascii="Amiri" w:hAnsi="Amiri" w:eastAsia="Amiri" w:cs="Amiri"/>
          <w:lang w:bidi="ar-SA"/>
          <w:color w:val="111111"/>
          <w:sz w:val="28"/>
          <w:szCs w:val="28"/>
          <w:rtl/>
        </w:rPr>
        <w:t xml:space="preserve">وروايته في الصحاح واللسان والتاج ( خزز ) : « لما اختززت » وكذلك في المقاييس : ( 2 / 150 ) وفي رواية صدره : « الخُوَار » مكان « الجُؤار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اخْتَزَزْتُ فؤادَهُ بالمِطْرَد</w:t>
      </w:r>
    </w:p>
    <w:p>
      <w:pPr>
        <w:pStyle w:val="BookText"/>
      </w:pPr>
      <w:r>
        <w:rPr>
          <w:rFonts w:ascii="IRNazanin" w:hAnsi="IRNazanin" w:eastAsia="IRNazanin" w:cs="IRNazanin"/>
          <w:lang w:bidi="fa-IR"/>
          <w:color w:val="111111"/>
          <w:sz w:val="28"/>
          <w:szCs w:val="28"/>
          <w:rtl/>
        </w:rPr>
        <w:t xml:space="preserve">ص</w:t>
      </w:r>
    </w:p>
    <w:p>
      <w:pPr>
        <w:pStyle w:val="Heading5"/>
      </w:pPr>
      <w:bookmarkStart w:id="2775" w:name="_Toc2071"/>
      <w:r>
        <w:t>اختصَّه</w:t>
      </w:r>
      <w:bookmarkEnd w:id="2775"/>
    </w:p>
    <w:p>
      <w:pPr>
        <w:pStyle w:val="BookText"/>
      </w:pPr>
      <w:r>
        <w:rPr>
          <w:rFonts w:ascii="Amiri" w:hAnsi="Amiri" w:eastAsia="Amiri" w:cs="Amiri"/>
          <w:lang w:bidi="ar-SA"/>
          <w:color w:val="111111"/>
          <w:sz w:val="28"/>
          <w:szCs w:val="28"/>
          <w:rtl/>
        </w:rPr>
        <w:t xml:space="preserve">[اختصَّه] بالشيء : أي خصه به.</w:t>
      </w:r>
    </w:p>
    <w:p>
      <w:pPr>
        <w:pStyle w:val="BookText"/>
      </w:pPr>
      <w:r>
        <w:rPr>
          <w:rFonts w:ascii="IRNazanin" w:hAnsi="IRNazanin" w:eastAsia="IRNazanin" w:cs="IRNazanin"/>
          <w:lang w:bidi="fa-IR"/>
          <w:color w:val="111111"/>
          <w:sz w:val="28"/>
          <w:szCs w:val="28"/>
          <w:rtl/>
        </w:rPr>
        <w:t xml:space="preserve">ط</w:t>
      </w:r>
    </w:p>
    <w:p>
      <w:pPr>
        <w:pStyle w:val="Heading5"/>
      </w:pPr>
      <w:bookmarkStart w:id="2776" w:name="_Toc2072"/>
      <w:r>
        <w:t>اختط</w:t>
      </w:r>
      <w:bookmarkEnd w:id="2776"/>
    </w:p>
    <w:p>
      <w:pPr>
        <w:pStyle w:val="BookText"/>
      </w:pPr>
      <w:r>
        <w:rPr>
          <w:rFonts w:ascii="Amiri" w:hAnsi="Amiri" w:eastAsia="Amiri" w:cs="Amiri"/>
          <w:lang w:bidi="ar-SA"/>
          <w:color w:val="111111"/>
          <w:sz w:val="28"/>
          <w:szCs w:val="28"/>
          <w:rtl/>
        </w:rPr>
        <w:t xml:space="preserve">[اختط] : يقال : اختط بموضع كذا داراً.</w:t>
      </w:r>
    </w:p>
    <w:p>
      <w:pPr>
        <w:pStyle w:val="BookText"/>
      </w:pPr>
      <w:r>
        <w:rPr>
          <w:rFonts w:ascii="IRNazanin" w:hAnsi="IRNazanin" w:eastAsia="IRNazanin" w:cs="IRNazanin"/>
          <w:lang w:bidi="fa-IR"/>
          <w:color w:val="111111"/>
          <w:sz w:val="28"/>
          <w:szCs w:val="28"/>
          <w:rtl/>
        </w:rPr>
        <w:t xml:space="preserve">ل</w:t>
      </w:r>
    </w:p>
    <w:p>
      <w:pPr>
        <w:pStyle w:val="Heading5"/>
      </w:pPr>
      <w:bookmarkStart w:id="2777" w:name="_Toc2073"/>
      <w:r>
        <w:t>اختل</w:t>
      </w:r>
      <w:bookmarkEnd w:id="2777"/>
    </w:p>
    <w:p>
      <w:pPr>
        <w:pStyle w:val="BookText"/>
      </w:pPr>
      <w:r>
        <w:rPr>
          <w:rFonts w:ascii="Amiri" w:hAnsi="Amiri" w:eastAsia="Amiri" w:cs="Amiri"/>
          <w:lang w:bidi="ar-SA"/>
          <w:color w:val="111111"/>
          <w:sz w:val="28"/>
          <w:szCs w:val="28"/>
          <w:rtl/>
        </w:rPr>
        <w:t xml:space="preserve">[اختل] : يقال : اختل إِلى كذا : أي احتاج ، وفي حديث </w:t>
      </w:r>
      <w:r>
        <w:rPr>
          <w:rStyle w:val="FootnoteReference"/>
        </w:rPr>
        <w:footnoteReference w:id="1107"/>
      </w:r>
      <w:r>
        <w:rPr>
          <w:rFonts w:ascii="Amiri" w:hAnsi="Amiri" w:eastAsia="Amiri" w:cs="Amiri"/>
          <w:lang w:bidi="ar-SA"/>
          <w:color w:val="111111"/>
          <w:sz w:val="28"/>
          <w:szCs w:val="28"/>
          <w:rtl/>
        </w:rPr>
        <w:t xml:space="preserve">ابن مسعود : « عليكم بالعلم فإِن أحدكم لا يدري متى يُخْتلّ إِليه » أي : يحتاج.</w:t>
      </w:r>
    </w:p>
    <w:p>
      <w:pPr>
        <w:pStyle w:val="BookText"/>
      </w:pPr>
      <w:r>
        <w:rPr>
          <w:rFonts w:ascii="Amiri" w:hAnsi="Amiri" w:eastAsia="Amiri" w:cs="Amiri"/>
          <w:lang w:bidi="ar-SA"/>
          <w:color w:val="111111"/>
          <w:sz w:val="28"/>
          <w:szCs w:val="28"/>
          <w:rtl/>
        </w:rPr>
        <w:t xml:space="preserve">ويقال : شيء مختل : أي غير مستقيم ولا صحيح.</w:t>
      </w:r>
    </w:p>
    <w:p>
      <w:pPr>
        <w:pStyle w:val="BookText"/>
      </w:pPr>
      <w:r>
        <w:rPr>
          <w:rFonts w:ascii="Amiri" w:hAnsi="Amiri" w:eastAsia="Amiri" w:cs="Amiri"/>
          <w:lang w:bidi="ar-SA"/>
          <w:color w:val="111111"/>
          <w:sz w:val="28"/>
          <w:szCs w:val="28"/>
          <w:rtl/>
        </w:rPr>
        <w:t xml:space="preserve">ويقال : اختله بسهمٍ : أي انتظمهُ.</w:t>
      </w:r>
    </w:p>
    <w:p>
      <w:pPr>
        <w:pStyle w:val="BookText"/>
      </w:pPr>
      <w:r>
        <w:rPr>
          <w:rFonts w:ascii="Amiri" w:hAnsi="Amiri" w:eastAsia="Amiri" w:cs="Amiri"/>
          <w:lang w:bidi="ar-SA"/>
          <w:color w:val="111111"/>
          <w:sz w:val="28"/>
          <w:szCs w:val="28"/>
          <w:rtl/>
        </w:rPr>
        <w:t xml:space="preserve">واخْتَلَ جِسْمُهُ : أي هَزُل.</w:t>
      </w:r>
    </w:p>
    <w:p>
      <w:pPr>
        <w:pStyle w:val="BookText"/>
      </w:pPr>
      <w:r>
        <w:rPr>
          <w:rFonts w:ascii="IRNazanin" w:hAnsi="IRNazanin" w:eastAsia="IRNazanin" w:cs="IRNazanin"/>
          <w:lang w:bidi="fa-IR"/>
          <w:color w:val="111111"/>
          <w:sz w:val="28"/>
          <w:szCs w:val="28"/>
          <w:rtl/>
        </w:rPr>
        <w:t xml:space="preserve">م</w:t>
      </w:r>
    </w:p>
    <w:p>
      <w:pPr>
        <w:pStyle w:val="Heading5"/>
      </w:pPr>
      <w:bookmarkStart w:id="2778" w:name="_Toc2074"/>
      <w:r>
        <w:t>اخْتَمَ</w:t>
      </w:r>
      <w:bookmarkEnd w:id="2778"/>
    </w:p>
    <w:p>
      <w:pPr>
        <w:pStyle w:val="BookText"/>
      </w:pPr>
      <w:r>
        <w:rPr>
          <w:rFonts w:ascii="Amiri" w:hAnsi="Amiri" w:eastAsia="Amiri" w:cs="Amiri"/>
          <w:lang w:bidi="ar-SA"/>
          <w:color w:val="111111"/>
          <w:sz w:val="28"/>
          <w:szCs w:val="28"/>
          <w:rtl/>
        </w:rPr>
        <w:t xml:space="preserve">[اخْتَمَ] : اختمّ البئر : إِذا كنسها.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2779" w:name="_Toc2075"/>
      <w:r>
        <w:t>المستخسَّة</w:t>
      </w:r>
      <w:bookmarkEnd w:id="2779"/>
    </w:p>
    <w:p>
      <w:pPr>
        <w:pStyle w:val="BookText"/>
      </w:pPr>
      <w:r>
        <w:rPr>
          <w:rFonts w:ascii="Amiri" w:hAnsi="Amiri" w:eastAsia="Amiri" w:cs="Amiri"/>
          <w:lang w:bidi="ar-SA"/>
          <w:color w:val="111111"/>
          <w:sz w:val="28"/>
          <w:szCs w:val="28"/>
          <w:rtl/>
        </w:rPr>
        <w:t xml:space="preserve">[المستخسَّة] : امرأة مستخِسَّة : قبيحة.</w:t>
      </w:r>
    </w:p>
    <w:p>
      <w:pPr>
        <w:pStyle w:val="BookText"/>
      </w:pPr>
      <w:r>
        <w:rPr>
          <w:rFonts w:ascii="IRNazanin" w:hAnsi="IRNazanin" w:eastAsia="IRNazanin" w:cs="IRNazanin"/>
          <w:lang w:bidi="fa-IR"/>
          <w:color w:val="111111"/>
          <w:sz w:val="28"/>
          <w:szCs w:val="28"/>
          <w:rtl/>
        </w:rPr>
        <w:t xml:space="preserve">ص</w:t>
      </w:r>
    </w:p>
    <w:p>
      <w:pPr>
        <w:pStyle w:val="Heading5"/>
      </w:pPr>
      <w:bookmarkStart w:id="2780" w:name="_Toc2076"/>
      <w:r>
        <w:t>استخصَ</w:t>
      </w:r>
      <w:bookmarkEnd w:id="2780"/>
    </w:p>
    <w:p>
      <w:pPr>
        <w:pStyle w:val="BookText"/>
      </w:pPr>
      <w:r>
        <w:rPr>
          <w:rFonts w:ascii="Amiri" w:hAnsi="Amiri" w:eastAsia="Amiri" w:cs="Amiri"/>
          <w:lang w:bidi="ar-SA"/>
          <w:color w:val="111111"/>
          <w:sz w:val="28"/>
          <w:szCs w:val="28"/>
          <w:rtl/>
        </w:rPr>
        <w:t xml:space="preserve">[استخصَ] : استخصَّه : أي جعله من خاصته.</w:t>
      </w:r>
    </w:p>
    <w:p>
      <w:pPr>
        <w:pStyle w:val="BookText"/>
      </w:pPr>
      <w:r>
        <w:rPr>
          <w:rFonts w:ascii="IRNazanin" w:hAnsi="IRNazanin" w:eastAsia="IRNazanin" w:cs="IRNazanin"/>
          <w:lang w:bidi="fa-IR"/>
          <w:color w:val="111111"/>
          <w:sz w:val="28"/>
          <w:szCs w:val="28"/>
          <w:rtl/>
        </w:rPr>
        <w:t xml:space="preserve">[شماره صفحه واقعی : 1688]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26" w:name="pg14434_152915"/>
    <w:bookmarkEnd w:id="426"/>
    <w:p>
      <w:pPr>
        <w:pStyle w:val="BookText"/>
      </w:pPr>
      <w:r>
        <w:rPr>
          <w:rFonts w:ascii="IRNazanin" w:hAnsi="IRNazanin" w:eastAsia="IRNazanin" w:cs="IRNazanin"/>
          <w:lang w:bidi="fa-IR"/>
          <w:color w:val="111111"/>
          <w:sz w:val="28"/>
          <w:szCs w:val="28"/>
          <w:rtl/>
        </w:rPr>
        <w:t xml:space="preserve">ف</w:t>
      </w:r>
    </w:p>
    <w:p>
      <w:pPr>
        <w:pStyle w:val="Heading5"/>
      </w:pPr>
      <w:bookmarkStart w:id="2781" w:name="_Toc2077"/>
      <w:r>
        <w:t>استخفَّه</w:t>
      </w:r>
      <w:bookmarkEnd w:id="2781"/>
    </w:p>
    <w:p>
      <w:pPr>
        <w:pStyle w:val="BookText"/>
      </w:pPr>
      <w:r>
        <w:rPr>
          <w:rFonts w:ascii="Amiri" w:hAnsi="Amiri" w:eastAsia="Amiri" w:cs="Amiri"/>
          <w:lang w:bidi="ar-SA"/>
          <w:color w:val="111111"/>
          <w:sz w:val="28"/>
          <w:szCs w:val="28"/>
          <w:rtl/>
        </w:rPr>
        <w:t xml:space="preserve">[استخفَّه] : استخفه : نقيض استثقله.قال الله تعالى : ( وَلا يَسْتَخِفَّنَّكَ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يعقوب : القراءة بتخفيف النون.</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2782" w:name="_Toc2078"/>
      <w:r>
        <w:t>التخدُّد</w:t>
      </w:r>
      <w:bookmarkEnd w:id="2782"/>
    </w:p>
    <w:p>
      <w:pPr>
        <w:pStyle w:val="BookText"/>
      </w:pPr>
      <w:r>
        <w:rPr>
          <w:rFonts w:ascii="Amiri" w:hAnsi="Amiri" w:eastAsia="Amiri" w:cs="Amiri"/>
          <w:lang w:bidi="ar-SA"/>
          <w:color w:val="111111"/>
          <w:sz w:val="28"/>
          <w:szCs w:val="28"/>
          <w:rtl/>
        </w:rPr>
        <w:t xml:space="preserve">[التخدُّد] : التشقق.</w:t>
      </w:r>
    </w:p>
    <w:p>
      <w:pPr>
        <w:pStyle w:val="BookText"/>
      </w:pPr>
      <w:r>
        <w:rPr>
          <w:rFonts w:ascii="IRNazanin" w:hAnsi="IRNazanin" w:eastAsia="IRNazanin" w:cs="IRNazanin"/>
          <w:lang w:bidi="fa-IR"/>
          <w:color w:val="111111"/>
          <w:sz w:val="28"/>
          <w:szCs w:val="28"/>
          <w:rtl/>
        </w:rPr>
        <w:t xml:space="preserve">والتخدد : ذهاب اللحم ، من الهزال.</w:t>
      </w:r>
    </w:p>
    <w:p>
      <w:pPr>
        <w:pStyle w:val="BookText"/>
      </w:pPr>
      <w:r>
        <w:rPr>
          <w:rFonts w:ascii="IRNazanin" w:hAnsi="IRNazanin" w:eastAsia="IRNazanin" w:cs="IRNazanin"/>
          <w:lang w:bidi="fa-IR"/>
          <w:color w:val="111111"/>
          <w:sz w:val="28"/>
          <w:szCs w:val="28"/>
          <w:rtl/>
        </w:rPr>
        <w:t xml:space="preserve">ف</w:t>
      </w:r>
    </w:p>
    <w:p>
      <w:pPr>
        <w:pStyle w:val="Heading5"/>
      </w:pPr>
      <w:bookmarkStart w:id="2783" w:name="_Toc2079"/>
      <w:r>
        <w:t>تخفَّف</w:t>
      </w:r>
      <w:bookmarkEnd w:id="2783"/>
    </w:p>
    <w:p>
      <w:pPr>
        <w:pStyle w:val="BookText"/>
      </w:pPr>
      <w:r>
        <w:rPr>
          <w:rFonts w:ascii="Amiri" w:hAnsi="Amiri" w:eastAsia="Amiri" w:cs="Amiri"/>
          <w:lang w:bidi="ar-SA"/>
          <w:color w:val="111111"/>
          <w:sz w:val="28"/>
          <w:szCs w:val="28"/>
          <w:rtl/>
        </w:rPr>
        <w:t xml:space="preserve">[تخفَّف] : تخفف الخُفَ : أي لبسه.</w:t>
      </w:r>
    </w:p>
    <w:p>
      <w:pPr>
        <w:pStyle w:val="BookText"/>
      </w:pPr>
      <w:r>
        <w:rPr>
          <w:rFonts w:ascii="IRNazanin" w:hAnsi="IRNazanin" w:eastAsia="IRNazanin" w:cs="IRNazanin"/>
          <w:lang w:bidi="fa-IR"/>
          <w:color w:val="111111"/>
          <w:sz w:val="28"/>
          <w:szCs w:val="28"/>
          <w:rtl/>
        </w:rPr>
        <w:t xml:space="preserve">ل</w:t>
      </w:r>
    </w:p>
    <w:p>
      <w:pPr>
        <w:pStyle w:val="Heading5"/>
      </w:pPr>
      <w:bookmarkStart w:id="2784" w:name="_Toc2080"/>
      <w:r>
        <w:t>التخلُّل</w:t>
      </w:r>
      <w:bookmarkEnd w:id="2784"/>
    </w:p>
    <w:p>
      <w:pPr>
        <w:pStyle w:val="BookText"/>
      </w:pPr>
      <w:r>
        <w:rPr>
          <w:rFonts w:ascii="Amiri" w:hAnsi="Amiri" w:eastAsia="Amiri" w:cs="Amiri"/>
          <w:lang w:bidi="ar-SA"/>
          <w:color w:val="111111"/>
          <w:sz w:val="28"/>
          <w:szCs w:val="28"/>
          <w:rtl/>
        </w:rPr>
        <w:t xml:space="preserve">[التخلُّل] : التخلل : النفاذ.</w:t>
      </w:r>
    </w:p>
    <w:p>
      <w:pPr>
        <w:pStyle w:val="BookText"/>
      </w:pPr>
      <w:r>
        <w:rPr>
          <w:rFonts w:ascii="Amiri" w:hAnsi="Amiri" w:eastAsia="Amiri" w:cs="Amiri"/>
          <w:lang w:bidi="ar-SA"/>
          <w:color w:val="111111"/>
          <w:sz w:val="28"/>
          <w:szCs w:val="28"/>
          <w:rtl/>
        </w:rPr>
        <w:t xml:space="preserve">وتخلل بالخلال. وفي الحديث </w:t>
      </w:r>
      <w:r>
        <w:rPr>
          <w:rStyle w:val="FootnoteReference"/>
        </w:rPr>
        <w:footnoteReference w:id="1109"/>
      </w:r>
      <w:r>
        <w:rPr>
          <w:rFonts w:ascii="IRNazanin" w:hAnsi="IRNazanin" w:eastAsia="IRNazanin" w:cs="IRNazanin"/>
          <w:lang w:bidi="fa-IR"/>
          <w:color w:val="111111"/>
          <w:sz w:val="28"/>
          <w:szCs w:val="28"/>
          <w:rtl/>
        </w:rPr>
        <w:t xml:space="preserve">: « نهى عمر عن التخلل بالقصب ».</w:t>
      </w:r>
    </w:p>
    <w:p>
      <w:pPr>
        <w:pStyle w:val="BookText"/>
      </w:pPr>
      <w:r>
        <w:rPr>
          <w:rFonts w:ascii="Amiri" w:hAnsi="Amiri" w:eastAsia="Amiri" w:cs="Amiri"/>
          <w:lang w:bidi="ar-SA"/>
          <w:color w:val="111111"/>
          <w:sz w:val="28"/>
          <w:szCs w:val="28"/>
          <w:rtl/>
        </w:rPr>
        <w:t xml:space="preserve">وتخلَّل : أي خلل بين أصابعه ولحيته.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2785" w:name="_Toc2081"/>
      <w:r>
        <w:t>تخاسَ</w:t>
      </w:r>
      <w:bookmarkEnd w:id="2785"/>
    </w:p>
    <w:p>
      <w:pPr>
        <w:pStyle w:val="BookText"/>
      </w:pPr>
      <w:r>
        <w:rPr>
          <w:rFonts w:ascii="Amiri" w:hAnsi="Amiri" w:eastAsia="Amiri" w:cs="Amiri"/>
          <w:lang w:bidi="ar-SA"/>
          <w:color w:val="111111"/>
          <w:sz w:val="28"/>
          <w:szCs w:val="28"/>
          <w:rtl/>
        </w:rPr>
        <w:t xml:space="preserve">[تخاسَ] : تخاسَّ القومُ الشيءَ : إِذا تداولوه.</w:t>
      </w:r>
    </w:p>
    <w:p>
      <w:pPr>
        <w:pStyle w:val="BookText"/>
      </w:pPr>
      <w:r>
        <w:rPr>
          <w:rFonts w:ascii="IRNazanin" w:hAnsi="IRNazanin" w:eastAsia="IRNazanin" w:cs="IRNazanin"/>
          <w:lang w:bidi="fa-IR"/>
          <w:color w:val="111111"/>
          <w:sz w:val="28"/>
          <w:szCs w:val="28"/>
          <w:rtl/>
        </w:rPr>
        <w:t xml:space="preserve">ص</w:t>
      </w:r>
    </w:p>
    <w:p>
      <w:pPr>
        <w:pStyle w:val="Heading5"/>
      </w:pPr>
      <w:bookmarkStart w:id="2786" w:name="_Toc2082"/>
      <w:r>
        <w:t>تخاصَ</w:t>
      </w:r>
      <w:bookmarkEnd w:id="2786"/>
    </w:p>
    <w:p>
      <w:pPr>
        <w:pStyle w:val="BookText"/>
      </w:pPr>
      <w:r>
        <w:rPr>
          <w:rFonts w:ascii="Amiri" w:hAnsi="Amiri" w:eastAsia="Amiri" w:cs="Amiri"/>
          <w:lang w:bidi="ar-SA"/>
          <w:color w:val="111111"/>
          <w:sz w:val="28"/>
          <w:szCs w:val="28"/>
          <w:rtl/>
        </w:rPr>
        <w:t xml:space="preserve">[تخاصَ] : تخاصُّوا : أي اختص بعضهم بعضاً.</w:t>
      </w:r>
    </w:p>
    <w:p>
      <w:pPr>
        <w:pStyle w:val="BookText"/>
      </w:pPr>
      <w:r>
        <w:rPr>
          <w:rFonts w:ascii="IRNazanin" w:hAnsi="IRNazanin" w:eastAsia="IRNazanin" w:cs="IRNazanin"/>
          <w:lang w:bidi="fa-IR"/>
          <w:color w:val="111111"/>
          <w:sz w:val="28"/>
          <w:szCs w:val="28"/>
          <w:rtl/>
        </w:rPr>
        <w:t xml:space="preserve">ف</w:t>
      </w:r>
    </w:p>
    <w:p>
      <w:pPr>
        <w:pStyle w:val="Heading5"/>
      </w:pPr>
      <w:bookmarkStart w:id="2787" w:name="_Toc2083"/>
      <w:r>
        <w:t>تخافَ</w:t>
      </w:r>
      <w:bookmarkEnd w:id="2787"/>
    </w:p>
    <w:p>
      <w:pPr>
        <w:pStyle w:val="BookText"/>
      </w:pPr>
      <w:r>
        <w:rPr>
          <w:rFonts w:ascii="Amiri" w:hAnsi="Amiri" w:eastAsia="Amiri" w:cs="Amiri"/>
          <w:lang w:bidi="ar-SA"/>
          <w:color w:val="111111"/>
          <w:sz w:val="28"/>
          <w:szCs w:val="28"/>
          <w:rtl/>
        </w:rPr>
        <w:t xml:space="preserve">[تخافَ] : تخافَ : أي خَفَ ، وفي المثل إِذا حملت فتخافَ ، وفي حديث </w:t>
      </w:r>
      <w:r>
        <w:rPr>
          <w:rStyle w:val="FootnoteReference"/>
        </w:rPr>
        <w:footnoteReference w:id="1110"/>
      </w:r>
      <w:r>
        <w:rPr>
          <w:rFonts w:ascii="Amiri" w:hAnsi="Amiri" w:eastAsia="Amiri" w:cs="Amiri"/>
          <w:lang w:bidi="ar-SA"/>
          <w:color w:val="111111"/>
          <w:sz w:val="28"/>
          <w:szCs w:val="28"/>
          <w:rtl/>
        </w:rPr>
        <w:t xml:space="preserve">مجاهد : « إِذا سجدت فتخافَ » أي : لا تتثاقل فيؤثر السجود في جبهتك ، ويروى : « فتَجافّ » بالجيم.</w:t>
      </w:r>
    </w:p>
    <w:p>
      <w:pPr>
        <w:pStyle w:val="BookText"/>
      </w:pPr>
      <w:r>
        <w:rPr>
          <w:rFonts w:ascii="IRNazanin" w:hAnsi="IRNazanin" w:eastAsia="IRNazanin" w:cs="IRNazanin"/>
          <w:lang w:bidi="fa-IR"/>
          <w:color w:val="111111"/>
          <w:sz w:val="28"/>
          <w:szCs w:val="28"/>
          <w:rtl/>
        </w:rPr>
        <w:t xml:space="preserve">[شماره صفحه واقعی : 1689]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27" w:name="pg14434_152916"/>
    <w:bookmarkEnd w:id="427"/>
    <w:p>
      <w:pPr>
        <w:pStyle w:val="BookText"/>
      </w:pPr>
      <w:r>
        <w:rPr>
          <w:rFonts w:ascii="IRNazanin" w:hAnsi="IRNazanin" w:eastAsia="IRNazanin" w:cs="IRNazanin"/>
          <w:lang w:bidi="fa-IR"/>
          <w:color w:val="111111"/>
          <w:sz w:val="28"/>
          <w:szCs w:val="28"/>
          <w:rtl/>
        </w:rPr>
        <w:t xml:space="preserve">ل</w:t>
      </w:r>
    </w:p>
    <w:p>
      <w:pPr>
        <w:pStyle w:val="Heading5"/>
      </w:pPr>
      <w:bookmarkStart w:id="2788" w:name="_Toc2084"/>
      <w:r>
        <w:t>تخالّ</w:t>
      </w:r>
      <w:bookmarkEnd w:id="2788"/>
    </w:p>
    <w:p>
      <w:pPr>
        <w:pStyle w:val="BookText"/>
      </w:pPr>
      <w:r>
        <w:rPr>
          <w:rFonts w:ascii="Amiri" w:hAnsi="Amiri" w:eastAsia="Amiri" w:cs="Amiri"/>
          <w:lang w:bidi="ar-SA"/>
          <w:color w:val="111111"/>
          <w:sz w:val="28"/>
          <w:szCs w:val="28"/>
          <w:rtl/>
        </w:rPr>
        <w:t xml:space="preserve">[تخالّ] : تخالَّوا : أي تصادقوا.</w:t>
      </w:r>
    </w:p>
    <w:p>
      <w:pPr>
        <w:pStyle w:val="BookText"/>
      </w:pPr>
      <w:r>
        <w:rPr>
          <w:rFonts w:ascii="IRNazanin" w:hAnsi="IRNazanin" w:eastAsia="IRNazanin" w:cs="IRNazanin"/>
          <w:lang w:bidi="fa-IR"/>
          <w:color w:val="111111"/>
          <w:sz w:val="28"/>
          <w:szCs w:val="28"/>
          <w:rtl/>
        </w:rPr>
        <w:t xml:space="preserve">ن</w:t>
      </w:r>
    </w:p>
    <w:p>
      <w:pPr>
        <w:pStyle w:val="Heading5"/>
      </w:pPr>
      <w:bookmarkStart w:id="2789" w:name="_Toc2085"/>
      <w:r>
        <w:t>تخانَ</w:t>
      </w:r>
      <w:bookmarkEnd w:id="2789"/>
    </w:p>
    <w:p>
      <w:pPr>
        <w:pStyle w:val="BookText"/>
      </w:pPr>
      <w:r>
        <w:rPr>
          <w:rFonts w:ascii="Amiri" w:hAnsi="Amiri" w:eastAsia="Amiri" w:cs="Amiri"/>
          <w:lang w:bidi="ar-SA"/>
          <w:color w:val="111111"/>
          <w:sz w:val="28"/>
          <w:szCs w:val="28"/>
          <w:rtl/>
        </w:rPr>
        <w:t xml:space="preserve">[تخانَ] : تخانَ الرجل : أي أرى أنه أخن ؛ وليس به.</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w:t>
      </w:r>
    </w:p>
    <w:p>
      <w:pPr>
        <w:pStyle w:val="Heading5"/>
      </w:pPr>
      <w:bookmarkStart w:id="2790" w:name="_Toc2086"/>
      <w:r>
        <w:t>الخبخبة</w:t>
      </w:r>
      <w:bookmarkEnd w:id="2790"/>
    </w:p>
    <w:p>
      <w:pPr>
        <w:pStyle w:val="BookText"/>
      </w:pPr>
      <w:r>
        <w:rPr>
          <w:rFonts w:ascii="Amiri" w:hAnsi="Amiri" w:eastAsia="Amiri" w:cs="Amiri"/>
          <w:lang w:bidi="ar-SA"/>
          <w:color w:val="111111"/>
          <w:sz w:val="28"/>
          <w:szCs w:val="28"/>
          <w:rtl/>
        </w:rPr>
        <w:t xml:space="preserve">[الخبخبة] : قَلْبُ البخبخة : إِذا قال : بخ بخ.</w:t>
      </w:r>
    </w:p>
    <w:p>
      <w:pPr>
        <w:pStyle w:val="BookText"/>
      </w:pPr>
      <w:r>
        <w:rPr>
          <w:rFonts w:ascii="Amiri" w:hAnsi="Amiri" w:eastAsia="Amiri" w:cs="Amiri"/>
          <w:lang w:bidi="ar-SA"/>
          <w:color w:val="111111"/>
          <w:sz w:val="28"/>
          <w:szCs w:val="28"/>
          <w:rtl/>
        </w:rPr>
        <w:t xml:space="preserve">ويقال : خبخبوا عليكم من الظهيرة : أي أبردوا.</w:t>
      </w:r>
    </w:p>
    <w:p>
      <w:pPr>
        <w:pStyle w:val="BookText"/>
      </w:pPr>
      <w:r>
        <w:rPr>
          <w:rFonts w:ascii="Amiri" w:hAnsi="Amiri" w:eastAsia="Amiri" w:cs="Amiri"/>
          <w:lang w:bidi="ar-SA"/>
          <w:color w:val="111111"/>
          <w:sz w:val="28"/>
          <w:szCs w:val="28"/>
          <w:rtl/>
        </w:rPr>
        <w:t xml:space="preserve">ويقال : الخبخبة : رخاوة الشيء واضطرابُه.</w:t>
      </w:r>
    </w:p>
    <w:p>
      <w:pPr>
        <w:pStyle w:val="BookText"/>
      </w:pPr>
      <w:r>
        <w:rPr>
          <w:rFonts w:ascii="IRNazanin" w:hAnsi="IRNazanin" w:eastAsia="IRNazanin" w:cs="IRNazanin"/>
          <w:lang w:bidi="fa-IR"/>
          <w:color w:val="111111"/>
          <w:sz w:val="28"/>
          <w:szCs w:val="28"/>
          <w:rtl/>
        </w:rPr>
        <w:t xml:space="preserve">ج</w:t>
      </w:r>
    </w:p>
    <w:p>
      <w:pPr>
        <w:pStyle w:val="Heading5"/>
      </w:pPr>
      <w:bookmarkStart w:id="2791" w:name="_Toc2087"/>
      <w:r>
        <w:t>الخجخجة</w:t>
      </w:r>
      <w:bookmarkEnd w:id="2791"/>
    </w:p>
    <w:p>
      <w:pPr>
        <w:pStyle w:val="BookText"/>
      </w:pPr>
      <w:r>
        <w:rPr>
          <w:rFonts w:ascii="Amiri" w:hAnsi="Amiri" w:eastAsia="Amiri" w:cs="Amiri"/>
          <w:lang w:bidi="ar-SA"/>
          <w:color w:val="111111"/>
          <w:sz w:val="28"/>
          <w:szCs w:val="28"/>
          <w:rtl/>
        </w:rPr>
        <w:t xml:space="preserve">[الخجخجة] : الانقباض والاستخفاء.</w:t>
      </w:r>
    </w:p>
    <w:p>
      <w:pPr>
        <w:pStyle w:val="BookText"/>
      </w:pPr>
      <w:r>
        <w:rPr>
          <w:rFonts w:ascii="Amiri" w:hAnsi="Amiri" w:eastAsia="Amiri" w:cs="Amiri"/>
          <w:lang w:bidi="ar-SA"/>
          <w:color w:val="111111"/>
          <w:sz w:val="28"/>
          <w:szCs w:val="28"/>
          <w:rtl/>
        </w:rPr>
        <w:t xml:space="preserve">ويقال : خجخجَ الرجل : إِذا لم يُبْدِ ما في نفسه.</w:t>
      </w:r>
    </w:p>
    <w:p>
      <w:pPr>
        <w:pStyle w:val="BookText"/>
      </w:pPr>
      <w:r>
        <w:rPr>
          <w:rFonts w:ascii="IRNazanin" w:hAnsi="IRNazanin" w:eastAsia="IRNazanin" w:cs="IRNazanin"/>
          <w:lang w:bidi="fa-IR"/>
          <w:color w:val="111111"/>
          <w:sz w:val="28"/>
          <w:szCs w:val="28"/>
          <w:rtl/>
        </w:rPr>
        <w:t xml:space="preserve">ر</w:t>
      </w:r>
    </w:p>
    <w:p>
      <w:pPr>
        <w:pStyle w:val="Heading5"/>
      </w:pPr>
      <w:bookmarkStart w:id="2792" w:name="_Toc2088"/>
      <w:r>
        <w:t>الخَرْخَرة</w:t>
      </w:r>
      <w:bookmarkEnd w:id="2792"/>
    </w:p>
    <w:p>
      <w:pPr>
        <w:pStyle w:val="BookText"/>
      </w:pPr>
      <w:r>
        <w:rPr>
          <w:rFonts w:ascii="Amiri" w:hAnsi="Amiri" w:eastAsia="Amiri" w:cs="Amiri"/>
          <w:lang w:bidi="ar-SA"/>
          <w:color w:val="111111"/>
          <w:sz w:val="28"/>
          <w:szCs w:val="28"/>
          <w:rtl/>
        </w:rPr>
        <w:t xml:space="preserve">[الخَرْخَرة] : صوت النمر في نومه. وكذلك غيره.</w:t>
      </w:r>
    </w:p>
    <w:p>
      <w:pPr>
        <w:pStyle w:val="BookText"/>
      </w:pPr>
      <w:r>
        <w:rPr>
          <w:rFonts w:ascii="IRNazanin" w:hAnsi="IRNazanin" w:eastAsia="IRNazanin" w:cs="IRNazanin"/>
          <w:lang w:bidi="fa-IR"/>
          <w:color w:val="111111"/>
          <w:sz w:val="28"/>
          <w:szCs w:val="28"/>
          <w:rtl/>
        </w:rPr>
        <w:t xml:space="preserve">ش</w:t>
      </w:r>
    </w:p>
    <w:p>
      <w:pPr>
        <w:pStyle w:val="Heading5"/>
      </w:pPr>
      <w:bookmarkStart w:id="2793" w:name="_Toc2089"/>
      <w:r>
        <w:t>الخشخشة</w:t>
      </w:r>
      <w:bookmarkEnd w:id="2793"/>
    </w:p>
    <w:p>
      <w:pPr>
        <w:pStyle w:val="BookText"/>
      </w:pPr>
      <w:r>
        <w:rPr>
          <w:rFonts w:ascii="Amiri" w:hAnsi="Amiri" w:eastAsia="Amiri" w:cs="Amiri"/>
          <w:lang w:bidi="ar-SA"/>
          <w:color w:val="111111"/>
          <w:sz w:val="28"/>
          <w:szCs w:val="28"/>
          <w:rtl/>
        </w:rPr>
        <w:t xml:space="preserve">[الخشخشة] ، بالشين معجمة : صوت السلاح واليَنبوت ونحو ذلك.</w:t>
      </w:r>
    </w:p>
    <w:p>
      <w:pPr>
        <w:pStyle w:val="BookText"/>
      </w:pPr>
      <w:r>
        <w:rPr>
          <w:rFonts w:ascii="Amiri" w:hAnsi="Amiri" w:eastAsia="Amiri" w:cs="Amiri"/>
          <w:lang w:bidi="ar-SA"/>
          <w:color w:val="111111"/>
          <w:sz w:val="28"/>
          <w:szCs w:val="28"/>
          <w:rtl/>
        </w:rPr>
        <w:t xml:space="preserve">ويقال : خشخشت الريح يبس النبات : إِذا حركته حتى سُمع له صوتٌ.</w:t>
      </w:r>
    </w:p>
    <w:p>
      <w:pPr>
        <w:pStyle w:val="BookText"/>
      </w:pPr>
      <w:r>
        <w:rPr>
          <w:rFonts w:ascii="IRNazanin" w:hAnsi="IRNazanin" w:eastAsia="IRNazanin" w:cs="IRNazanin"/>
          <w:lang w:bidi="fa-IR"/>
          <w:color w:val="111111"/>
          <w:sz w:val="28"/>
          <w:szCs w:val="28"/>
          <w:rtl/>
        </w:rPr>
        <w:t xml:space="preserve">ض</w:t>
      </w:r>
    </w:p>
    <w:p>
      <w:pPr>
        <w:pStyle w:val="Heading5"/>
      </w:pPr>
      <w:bookmarkStart w:id="2794" w:name="_Toc2090"/>
      <w:r>
        <w:t>الخضخضة</w:t>
      </w:r>
      <w:bookmarkEnd w:id="2794"/>
    </w:p>
    <w:p>
      <w:pPr>
        <w:pStyle w:val="BookText"/>
      </w:pPr>
      <w:r>
        <w:rPr>
          <w:rFonts w:ascii="Amiri" w:hAnsi="Amiri" w:eastAsia="Amiri" w:cs="Amiri"/>
          <w:lang w:bidi="ar-SA"/>
          <w:color w:val="111111"/>
          <w:sz w:val="28"/>
          <w:szCs w:val="28"/>
          <w:rtl/>
        </w:rPr>
        <w:t xml:space="preserve">[الخضخضة] ، بالضاد معجمة : تحريك الماء ( ونحوه )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طعنه بالخنجر فخضخض به بطنه.</w:t>
      </w:r>
    </w:p>
    <w:p>
      <w:pPr>
        <w:pStyle w:val="BookText"/>
      </w:pPr>
      <w:r>
        <w:rPr>
          <w:rFonts w:ascii="Amiri" w:hAnsi="Amiri" w:eastAsia="Amiri" w:cs="Amiri"/>
          <w:lang w:bidi="ar-SA"/>
          <w:color w:val="111111"/>
          <w:sz w:val="28"/>
          <w:szCs w:val="28"/>
          <w:rtl/>
        </w:rPr>
        <w:t xml:space="preserve">ويقال : خضخض الأرضَ : إِذا قلبها أو أثارها ؛ فإِذا وصل إِليها الماء ثبت فيها.</w:t>
      </w:r>
    </w:p>
    <w:p>
      <w:pPr>
        <w:pStyle w:val="BookText"/>
      </w:pPr>
      <w:r>
        <w:rPr>
          <w:rFonts w:ascii="Amiri" w:hAnsi="Amiri" w:eastAsia="Amiri" w:cs="Amiri"/>
          <w:lang w:bidi="ar-SA"/>
          <w:color w:val="111111"/>
          <w:sz w:val="28"/>
          <w:szCs w:val="28"/>
          <w:rtl/>
        </w:rPr>
        <w:t xml:space="preserve">والخضخضة : تحريك الذكر باليد. وفي الحديث </w:t>
      </w:r>
      <w:r>
        <w:rPr>
          <w:rStyle w:val="FootnoteReference"/>
        </w:rPr>
        <w:footnoteReference w:id="1112"/>
      </w:r>
      <w:r>
        <w:rPr>
          <w:rFonts w:ascii="Amiri" w:hAnsi="Amiri" w:eastAsia="Amiri" w:cs="Amiri"/>
          <w:lang w:bidi="ar-SA"/>
          <w:color w:val="111111"/>
          <w:sz w:val="28"/>
          <w:szCs w:val="28"/>
          <w:rtl/>
        </w:rPr>
        <w:t xml:space="preserve">: « نكاح الإِماء خير من الخضخضة ، والخضخضة خيرٌ من الزنا ».</w:t>
      </w:r>
    </w:p>
    <w:p>
      <w:pPr>
        <w:pStyle w:val="BookText"/>
      </w:pPr>
      <w:r>
        <w:rPr>
          <w:rFonts w:ascii="IRNazanin" w:hAnsi="IRNazanin" w:eastAsia="IRNazanin" w:cs="IRNazanin"/>
          <w:lang w:bidi="fa-IR"/>
          <w:color w:val="111111"/>
          <w:sz w:val="28"/>
          <w:szCs w:val="28"/>
          <w:rtl/>
        </w:rPr>
        <w:t xml:space="preserve">[شماره صفحه واقعی : 1690]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28" w:name="pg14434_152917"/>
    <w:bookmarkEnd w:id="428"/>
    <w:p>
      <w:pPr>
        <w:pStyle w:val="BookText"/>
      </w:pPr>
      <w:r>
        <w:rPr>
          <w:rFonts w:ascii="IRNazanin" w:hAnsi="IRNazanin" w:eastAsia="IRNazanin" w:cs="IRNazanin"/>
          <w:lang w:bidi="fa-IR"/>
          <w:color w:val="111111"/>
          <w:sz w:val="28"/>
          <w:szCs w:val="28"/>
          <w:rtl/>
        </w:rPr>
        <w:t xml:space="preserve">ف</w:t>
      </w:r>
    </w:p>
    <w:p>
      <w:pPr>
        <w:pStyle w:val="Heading5"/>
      </w:pPr>
      <w:bookmarkStart w:id="2795" w:name="_Toc2091"/>
      <w:r>
        <w:t>خفخفة</w:t>
      </w:r>
      <w:bookmarkEnd w:id="2795"/>
    </w:p>
    <w:p>
      <w:pPr>
        <w:pStyle w:val="BookText"/>
      </w:pPr>
      <w:r>
        <w:rPr>
          <w:rFonts w:ascii="Amiri" w:hAnsi="Amiri" w:eastAsia="Amiri" w:cs="Amiri"/>
          <w:lang w:bidi="ar-SA"/>
          <w:color w:val="111111"/>
          <w:sz w:val="28"/>
          <w:szCs w:val="28"/>
          <w:rtl/>
        </w:rPr>
        <w:t xml:space="preserve">[خفخفة] الكلاب : أصواتها عند الأكل.</w:t>
      </w:r>
    </w:p>
    <w:p>
      <w:pPr>
        <w:pStyle w:val="BookText"/>
      </w:pPr>
      <w:r>
        <w:rPr>
          <w:rFonts w:ascii="IRNazanin" w:hAnsi="IRNazanin" w:eastAsia="IRNazanin" w:cs="IRNazanin"/>
          <w:lang w:bidi="fa-IR"/>
          <w:color w:val="111111"/>
          <w:sz w:val="28"/>
          <w:szCs w:val="28"/>
          <w:rtl/>
        </w:rPr>
        <w:t xml:space="preserve">ق</w:t>
      </w:r>
    </w:p>
    <w:p>
      <w:pPr>
        <w:pStyle w:val="Heading5"/>
      </w:pPr>
      <w:bookmarkStart w:id="2796" w:name="_Toc2092"/>
      <w:r>
        <w:t>الخَقْخَقَةُ</w:t>
      </w:r>
      <w:bookmarkEnd w:id="2796"/>
    </w:p>
    <w:p>
      <w:pPr>
        <w:pStyle w:val="BookText"/>
      </w:pPr>
      <w:r>
        <w:rPr>
          <w:rFonts w:ascii="Amiri" w:hAnsi="Amiri" w:eastAsia="Amiri" w:cs="Amiri"/>
          <w:lang w:bidi="ar-SA"/>
          <w:color w:val="111111"/>
          <w:sz w:val="28"/>
          <w:szCs w:val="28"/>
          <w:rtl/>
        </w:rPr>
        <w:t xml:space="preserve">[الخَقْخَقَةُ] : صوت اضطراب قتب الدابة.</w:t>
      </w:r>
    </w:p>
    <w:p>
      <w:pPr>
        <w:pStyle w:val="BookText"/>
      </w:pPr>
      <w:r>
        <w:rPr>
          <w:rFonts w:ascii="IRNazanin" w:hAnsi="IRNazanin" w:eastAsia="IRNazanin" w:cs="IRNazanin"/>
          <w:lang w:bidi="fa-IR"/>
          <w:color w:val="111111"/>
          <w:sz w:val="28"/>
          <w:szCs w:val="28"/>
          <w:rtl/>
        </w:rPr>
        <w:t xml:space="preserve">م</w:t>
      </w:r>
    </w:p>
    <w:p>
      <w:pPr>
        <w:pStyle w:val="Heading5"/>
      </w:pPr>
      <w:bookmarkStart w:id="2797" w:name="_Toc2093"/>
      <w:r>
        <w:t>الخمخمة</w:t>
      </w:r>
      <w:bookmarkEnd w:id="2797"/>
    </w:p>
    <w:p>
      <w:pPr>
        <w:pStyle w:val="BookText"/>
      </w:pPr>
      <w:r>
        <w:rPr>
          <w:rFonts w:ascii="Amiri" w:hAnsi="Amiri" w:eastAsia="Amiri" w:cs="Amiri"/>
          <w:lang w:bidi="ar-SA"/>
          <w:color w:val="111111"/>
          <w:sz w:val="28"/>
          <w:szCs w:val="28"/>
          <w:rtl/>
        </w:rPr>
        <w:t xml:space="preserve">[الخمخمة] : ضربٌ من الأكل قبيحٌ</w:t>
      </w:r>
    </w:p>
    <w:p>
      <w:pPr>
        <w:pStyle w:val="BookText"/>
      </w:pPr>
      <w:r>
        <w:rPr>
          <w:rFonts w:ascii="IRNazanin" w:hAnsi="IRNazanin" w:eastAsia="IRNazanin" w:cs="IRNazanin"/>
          <w:lang w:bidi="fa-IR"/>
          <w:color w:val="111111"/>
          <w:sz w:val="28"/>
          <w:szCs w:val="28"/>
          <w:rtl/>
        </w:rPr>
        <w:t xml:space="preserve">ن</w:t>
      </w:r>
    </w:p>
    <w:p>
      <w:pPr>
        <w:pStyle w:val="Heading5"/>
      </w:pPr>
      <w:bookmarkStart w:id="2798" w:name="_Toc2094"/>
      <w:r>
        <w:t>الخنخنة</w:t>
      </w:r>
      <w:bookmarkEnd w:id="2798"/>
    </w:p>
    <w:p>
      <w:pPr>
        <w:pStyle w:val="BookText"/>
      </w:pPr>
      <w:r>
        <w:rPr>
          <w:rFonts w:ascii="Amiri" w:hAnsi="Amiri" w:eastAsia="Amiri" w:cs="Amiri"/>
          <w:lang w:bidi="ar-SA"/>
          <w:color w:val="111111"/>
          <w:sz w:val="28"/>
          <w:szCs w:val="28"/>
          <w:rtl/>
        </w:rPr>
        <w:t xml:space="preserve">[الخنخنة] : ألَّا يُبينَ الإِنسانُ الكلامَ فيخنخن في خياشيمه ، قال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خنخن لي في قوله ( ساعةً ) </w:t>
      </w:r>
      <w:r>
        <w:rPr>
          <w:rStyle w:val="FootnoteReference"/>
        </w:rPr>
        <w:footnoteReference w:id="1114"/>
      </w:r>
    </w:p>
    <w:p>
      <w:pPr>
        <w:pStyle w:val="BookText"/>
      </w:pPr>
      <w:r>
        <w:rPr>
          <w:rFonts w:ascii="Amiri" w:hAnsi="Amiri" w:eastAsia="Amiri" w:cs="Amiri"/>
          <w:lang w:bidi="ar-SA"/>
          <w:color w:val="111111"/>
          <w:sz w:val="28"/>
          <w:szCs w:val="28"/>
          <w:rtl/>
        </w:rPr>
        <w:t xml:space="preserve">وقال لي شيئاً فلم أسمع</w:t>
      </w:r>
    </w:p>
    <w:p>
      <w:pPr>
        <w:pStyle w:val="BookText"/>
      </w:pPr>
      <w:r>
        <w:rPr>
          <w:rFonts w:ascii="Amiri" w:hAnsi="Amiri" w:eastAsia="Amiri" w:cs="Amiri"/>
          <w:lang w:bidi="ar-SA"/>
          <w:color w:val="111111"/>
          <w:sz w:val="28"/>
          <w:szCs w:val="28"/>
          <w:rtl/>
        </w:rPr>
        <w:t xml:space="preserve">التفعلُل</w:t>
      </w:r>
    </w:p>
    <w:p>
      <w:pPr>
        <w:pStyle w:val="Heading5"/>
      </w:pPr>
      <w:bookmarkStart w:id="2799" w:name="_Toc2095"/>
      <w:r>
        <w:t>تخبخب</w:t>
      </w:r>
      <w:bookmarkEnd w:id="2799"/>
    </w:p>
    <w:p>
      <w:pPr>
        <w:pStyle w:val="BookText"/>
      </w:pPr>
      <w:r>
        <w:rPr>
          <w:rFonts w:ascii="Amiri" w:hAnsi="Amiri" w:eastAsia="Amiri" w:cs="Amiri"/>
          <w:lang w:bidi="ar-SA"/>
          <w:color w:val="111111"/>
          <w:sz w:val="28"/>
          <w:szCs w:val="28"/>
          <w:rtl/>
        </w:rPr>
        <w:t xml:space="preserve">[تخبخب] : إِذا اتَّشَقَ وشيقة من اللحم.</w:t>
      </w:r>
    </w:p>
    <w:p>
      <w:pPr>
        <w:pStyle w:val="BookText"/>
      </w:pPr>
      <w:r>
        <w:rPr>
          <w:rFonts w:ascii="Amiri" w:hAnsi="Amiri" w:eastAsia="Amiri" w:cs="Amiri"/>
          <w:lang w:bidi="ar-SA"/>
          <w:color w:val="111111"/>
          <w:sz w:val="28"/>
          <w:szCs w:val="28"/>
          <w:rtl/>
        </w:rPr>
        <w:t xml:space="preserve">وتخبخب لحمه : إِذا اضطرب من الكِبَر.</w:t>
      </w:r>
    </w:p>
    <w:p>
      <w:pPr>
        <w:pStyle w:val="BookText"/>
      </w:pPr>
      <w:r>
        <w:rPr>
          <w:rFonts w:ascii="IRNazanin" w:hAnsi="IRNazanin" w:eastAsia="IRNazanin" w:cs="IRNazanin"/>
          <w:lang w:bidi="fa-IR"/>
          <w:color w:val="111111"/>
          <w:sz w:val="28"/>
          <w:szCs w:val="28"/>
          <w:rtl/>
        </w:rPr>
        <w:t xml:space="preserve">ر</w:t>
      </w:r>
    </w:p>
    <w:p>
      <w:pPr>
        <w:pStyle w:val="Heading5"/>
      </w:pPr>
      <w:bookmarkStart w:id="2800" w:name="_Toc2096"/>
      <w:r>
        <w:t>تَخَرْخَرَ البطن</w:t>
      </w:r>
      <w:bookmarkEnd w:id="2800"/>
    </w:p>
    <w:p>
      <w:pPr>
        <w:pStyle w:val="BookText"/>
      </w:pPr>
      <w:r>
        <w:rPr>
          <w:rFonts w:ascii="Amiri" w:hAnsi="Amiri" w:eastAsia="Amiri" w:cs="Amiri"/>
          <w:lang w:bidi="ar-SA"/>
          <w:color w:val="111111"/>
          <w:sz w:val="28"/>
          <w:szCs w:val="28"/>
          <w:rtl/>
        </w:rPr>
        <w:t xml:space="preserve">[تَخَرْخَرَ البطن] : إِذا اضطرب مع عِظَم.</w:t>
      </w:r>
    </w:p>
    <w:p>
      <w:pPr>
        <w:pStyle w:val="BookText"/>
      </w:pPr>
      <w:r>
        <w:rPr>
          <w:rFonts w:ascii="IRNazanin" w:hAnsi="IRNazanin" w:eastAsia="IRNazanin" w:cs="IRNazanin"/>
          <w:lang w:bidi="fa-IR"/>
          <w:color w:val="111111"/>
          <w:sz w:val="28"/>
          <w:szCs w:val="28"/>
          <w:rtl/>
        </w:rPr>
        <w:t xml:space="preserve">ض</w:t>
      </w:r>
    </w:p>
    <w:p>
      <w:pPr>
        <w:pStyle w:val="Heading5"/>
      </w:pPr>
      <w:bookmarkStart w:id="2801" w:name="_Toc2097"/>
      <w:r>
        <w:t>تخضخض الشيء</w:t>
      </w:r>
      <w:bookmarkEnd w:id="2801"/>
    </w:p>
    <w:p>
      <w:pPr>
        <w:pStyle w:val="BookText"/>
      </w:pPr>
      <w:r>
        <w:rPr>
          <w:rFonts w:ascii="Amiri" w:hAnsi="Amiri" w:eastAsia="Amiri" w:cs="Amiri"/>
          <w:lang w:bidi="ar-SA"/>
          <w:color w:val="111111"/>
          <w:sz w:val="28"/>
          <w:szCs w:val="28"/>
          <w:rtl/>
        </w:rPr>
        <w:t xml:space="preserve">[تخضخض الشيء] : إِذا تحرك كالماء ونحوه.</w:t>
      </w:r>
    </w:p>
    <w:p>
      <w:pPr>
        <w:pStyle w:val="BookText"/>
      </w:pPr>
      <w:r>
        <w:rPr>
          <w:rFonts w:ascii="IRNazanin" w:hAnsi="IRNazanin" w:eastAsia="IRNazanin" w:cs="IRNazanin"/>
          <w:lang w:bidi="fa-IR"/>
          <w:color w:val="111111"/>
          <w:sz w:val="28"/>
          <w:szCs w:val="28"/>
          <w:rtl/>
        </w:rPr>
        <w:t xml:space="preserve">م</w:t>
      </w:r>
    </w:p>
    <w:p>
      <w:pPr>
        <w:pStyle w:val="Heading5"/>
      </w:pPr>
      <w:bookmarkStart w:id="2802" w:name="_Toc2098"/>
      <w:r>
        <w:t>التخمخم</w:t>
      </w:r>
      <w:bookmarkEnd w:id="2802"/>
    </w:p>
    <w:p>
      <w:pPr>
        <w:pStyle w:val="BookText"/>
      </w:pPr>
      <w:r>
        <w:rPr>
          <w:rFonts w:ascii="Amiri" w:hAnsi="Amiri" w:eastAsia="Amiri" w:cs="Amiri"/>
          <w:lang w:bidi="ar-SA"/>
          <w:color w:val="111111"/>
          <w:sz w:val="28"/>
          <w:szCs w:val="28"/>
          <w:rtl/>
        </w:rPr>
        <w:t xml:space="preserve">[التخمخم] : أكلٌ قبيحٌ.</w:t>
      </w:r>
    </w:p>
    <w:p>
      <w:pPr>
        <w:pStyle w:val="BookText"/>
      </w:pPr>
      <w:r>
        <w:rPr>
          <w:rFonts w:ascii="IRNazanin" w:hAnsi="IRNazanin" w:eastAsia="IRNazanin" w:cs="IRNazanin"/>
          <w:lang w:bidi="fa-IR"/>
          <w:color w:val="111111"/>
          <w:sz w:val="28"/>
          <w:szCs w:val="28"/>
          <w:rtl/>
        </w:rPr>
        <w:t xml:space="preserve">[شماره صفحه واقعی : 1691]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1692]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29" w:name="pg14434_152919"/>
    <w:bookmarkEnd w:id="429"/>
    <w:p>
      <w:pPr>
        <w:pStyle w:val="Heading3"/>
      </w:pPr>
      <w:bookmarkStart w:id="2803" w:name="_Toc2099"/>
      <w:r>
        <w:t>باب الخاء والباء وما بعدهما</w:t>
      </w:r>
      <w:bookmarkEnd w:id="2803"/>
    </w:p>
    <w:p>
      <w:pPr>
        <w:pStyle w:val="Heading4"/>
      </w:pPr>
      <w:bookmarkStart w:id="2804" w:name="_Toc2100"/>
      <w:r>
        <w:t>الأسماء</w:t>
      </w:r>
      <w:bookmarkEnd w:id="2804"/>
    </w:p>
    <w:p>
      <w:pPr>
        <w:pStyle w:val="Heading5"/>
      </w:pPr>
      <w:bookmarkStart w:id="2805" w:name="_Toc2101"/>
      <w:r>
        <w:t>اشارة</w:t>
      </w:r>
      <w:bookmarkEnd w:id="280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2806" w:name="_Toc2102"/>
      <w:r>
        <w:t>الخَبْتُ</w:t>
      </w:r>
      <w:bookmarkEnd w:id="2806"/>
    </w:p>
    <w:p>
      <w:pPr>
        <w:pStyle w:val="BookText"/>
      </w:pPr>
      <w:r>
        <w:rPr>
          <w:rFonts w:ascii="Amiri" w:hAnsi="Amiri" w:eastAsia="Amiri" w:cs="Amiri"/>
          <w:lang w:bidi="ar-SA"/>
          <w:color w:val="111111"/>
          <w:sz w:val="28"/>
          <w:szCs w:val="28"/>
          <w:rtl/>
        </w:rPr>
        <w:t xml:space="preserve">[الخَبْتُ] </w:t>
      </w:r>
      <w:r>
        <w:rPr>
          <w:rStyle w:val="FootnoteReference"/>
        </w:rPr>
        <w:footnoteReference w:id="1115"/>
      </w:r>
      <w:r>
        <w:rPr>
          <w:rFonts w:ascii="Amiri" w:hAnsi="Amiri" w:eastAsia="Amiri" w:cs="Amiri"/>
          <w:lang w:bidi="ar-SA"/>
          <w:color w:val="111111"/>
          <w:sz w:val="28"/>
          <w:szCs w:val="28"/>
          <w:rtl/>
        </w:rPr>
        <w:t xml:space="preserve">: المفازة ؛ وأصل الخبت عندهم : المكان المستوي ، والجميع : الخبوت. قال فروة بن مُسَيْك المرادي ، في همدان وبني الحارث ، وكانوا تحالفوا على حرب مراد :</w:t>
      </w:r>
    </w:p>
    <w:p>
      <w:pPr>
        <w:pStyle w:val="BookText"/>
      </w:pPr>
      <w:r>
        <w:rPr>
          <w:rFonts w:ascii="Amiri" w:hAnsi="Amiri" w:eastAsia="Amiri" w:cs="Amiri"/>
          <w:lang w:bidi="ar-SA"/>
          <w:color w:val="111111"/>
          <w:sz w:val="28"/>
          <w:szCs w:val="28"/>
          <w:rtl/>
        </w:rPr>
        <w:t xml:space="preserve">حليفان : وبرٌ منهما ونعامة</w:t>
      </w:r>
    </w:p>
    <w:p>
      <w:pPr>
        <w:pStyle w:val="BookText"/>
      </w:pPr>
      <w:r>
        <w:rPr>
          <w:rFonts w:ascii="Amiri" w:hAnsi="Amiri" w:eastAsia="Amiri" w:cs="Amiri"/>
          <w:lang w:bidi="ar-SA"/>
          <w:color w:val="111111"/>
          <w:sz w:val="28"/>
          <w:szCs w:val="28"/>
          <w:rtl/>
        </w:rPr>
        <w:t xml:space="preserve">ولا يقتل الليثَ النعامةُ والوبرُ</w:t>
      </w:r>
    </w:p>
    <w:p>
      <w:pPr>
        <w:pStyle w:val="BookText"/>
      </w:pPr>
      <w:r>
        <w:rPr>
          <w:rFonts w:ascii="Amiri" w:hAnsi="Amiri" w:eastAsia="Amiri" w:cs="Amiri"/>
          <w:lang w:bidi="ar-SA"/>
          <w:color w:val="111111"/>
          <w:sz w:val="28"/>
          <w:szCs w:val="28"/>
          <w:rtl/>
        </w:rPr>
        <w:t xml:space="preserve">فأرضُ النَّعَام كل خبت مفازة</w:t>
      </w:r>
    </w:p>
    <w:p>
      <w:pPr>
        <w:pStyle w:val="BookText"/>
      </w:pPr>
      <w:r>
        <w:rPr>
          <w:rFonts w:ascii="Amiri" w:hAnsi="Amiri" w:eastAsia="Amiri" w:cs="Amiri"/>
          <w:lang w:bidi="ar-SA"/>
          <w:color w:val="111111"/>
          <w:sz w:val="28"/>
          <w:szCs w:val="28"/>
          <w:rtl/>
        </w:rPr>
        <w:t xml:space="preserve">وأرض الوِبارِ الحزْن والجبلُ الوعرُ</w:t>
      </w:r>
    </w:p>
    <w:p>
      <w:pPr>
        <w:pStyle w:val="BookText"/>
      </w:pPr>
      <w:r>
        <w:rPr>
          <w:rFonts w:ascii="Amiri" w:hAnsi="Amiri" w:eastAsia="Amiri" w:cs="Amiri"/>
          <w:lang w:bidi="ar-SA"/>
          <w:color w:val="111111"/>
          <w:sz w:val="28"/>
          <w:szCs w:val="28"/>
          <w:rtl/>
        </w:rPr>
        <w:t xml:space="preserve">يعني بالنعام : بني الحارث ، لأنهم في السهول ، وبالوبار : همدان ، لأنهم في الجبال.</w:t>
      </w:r>
    </w:p>
    <w:p>
      <w:pPr>
        <w:pStyle w:val="BookText"/>
      </w:pPr>
      <w:r>
        <w:rPr>
          <w:rFonts w:ascii="Amiri" w:hAnsi="Amiri" w:eastAsia="Amiri" w:cs="Amiri"/>
          <w:lang w:bidi="ar-SA"/>
          <w:color w:val="111111"/>
          <w:sz w:val="28"/>
          <w:szCs w:val="28"/>
          <w:rtl/>
        </w:rPr>
        <w:t xml:space="preserve">ويقال : الخبت الوادي فيه رملٌ.</w:t>
      </w:r>
    </w:p>
    <w:p>
      <w:pPr>
        <w:pStyle w:val="BookText"/>
      </w:pPr>
      <w:r>
        <w:rPr>
          <w:rFonts w:ascii="IRNazanin" w:hAnsi="IRNazanin" w:eastAsia="IRNazanin" w:cs="IRNazanin"/>
          <w:lang w:bidi="fa-IR"/>
          <w:color w:val="111111"/>
          <w:sz w:val="28"/>
          <w:szCs w:val="28"/>
          <w:rtl/>
        </w:rPr>
        <w:t xml:space="preserve">وخبت : اسم موضع.</w:t>
      </w:r>
    </w:p>
    <w:p>
      <w:pPr>
        <w:pStyle w:val="BookText"/>
      </w:pPr>
      <w:r>
        <w:rPr>
          <w:rFonts w:ascii="IRNazanin" w:hAnsi="IRNazanin" w:eastAsia="IRNazanin" w:cs="IRNazanin"/>
          <w:lang w:bidi="fa-IR"/>
          <w:color w:val="111111"/>
          <w:sz w:val="28"/>
          <w:szCs w:val="28"/>
          <w:rtl/>
        </w:rPr>
        <w:t xml:space="preserve">ر</w:t>
      </w:r>
    </w:p>
    <w:p>
      <w:pPr>
        <w:pStyle w:val="Heading5"/>
      </w:pPr>
      <w:bookmarkStart w:id="2807" w:name="_Toc2103"/>
      <w:r>
        <w:t>الخَبْر</w:t>
      </w:r>
      <w:bookmarkEnd w:id="2807"/>
    </w:p>
    <w:p>
      <w:pPr>
        <w:pStyle w:val="BookText"/>
      </w:pPr>
      <w:r>
        <w:rPr>
          <w:rFonts w:ascii="Amiri" w:hAnsi="Amiri" w:eastAsia="Amiri" w:cs="Amiri"/>
          <w:lang w:bidi="ar-SA"/>
          <w:color w:val="111111"/>
          <w:sz w:val="28"/>
          <w:szCs w:val="28"/>
          <w:rtl/>
        </w:rPr>
        <w:t xml:space="preserve">[الخَبْر] : المزادة ، والجميع : خُبُوْر.</w:t>
      </w:r>
    </w:p>
    <w:p>
      <w:pPr>
        <w:pStyle w:val="BookText"/>
      </w:pPr>
      <w:r>
        <w:rPr>
          <w:rFonts w:ascii="Amiri" w:hAnsi="Amiri" w:eastAsia="Amiri" w:cs="Amiri"/>
          <w:lang w:bidi="ar-SA"/>
          <w:color w:val="111111"/>
          <w:sz w:val="28"/>
          <w:szCs w:val="28"/>
          <w:rtl/>
        </w:rPr>
        <w:t xml:space="preserve">ويقال : الخبر أيضاً الناقة الغزيرة تشبيهاً بالمزادة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808" w:name="_Toc2104"/>
      <w:r>
        <w:t>الخَبْل</w:t>
      </w:r>
      <w:bookmarkEnd w:id="2808"/>
    </w:p>
    <w:p>
      <w:pPr>
        <w:pStyle w:val="BookText"/>
      </w:pPr>
      <w:r>
        <w:rPr>
          <w:rFonts w:ascii="Amiri" w:hAnsi="Amiri" w:eastAsia="Amiri" w:cs="Amiri"/>
          <w:lang w:bidi="ar-SA"/>
          <w:color w:val="111111"/>
          <w:sz w:val="28"/>
          <w:szCs w:val="28"/>
          <w:rtl/>
        </w:rPr>
        <w:t xml:space="preserve">[الخَبْل] : الجرح ، وفي حديث النبي عليه‌السلامُ </w:t>
      </w:r>
      <w:r>
        <w:rPr>
          <w:rStyle w:val="FootnoteReference"/>
        </w:rPr>
        <w:footnoteReference w:id="1117"/>
      </w:r>
      <w:r>
        <w:rPr>
          <w:rFonts w:ascii="Amiri" w:hAnsi="Amiri" w:eastAsia="Amiri" w:cs="Amiri"/>
          <w:lang w:bidi="ar-SA"/>
          <w:color w:val="111111"/>
          <w:sz w:val="28"/>
          <w:szCs w:val="28"/>
          <w:rtl/>
        </w:rPr>
        <w:t xml:space="preserve">: « من أصيب بدم أو خبل فهو بين إِحدى ثلاث بين أن يعفوَ ، أو يَقْتَصَّ ، أو يأخذَ الدية ».</w:t>
      </w:r>
    </w:p>
    <w:p>
      <w:pPr>
        <w:pStyle w:val="BookText"/>
      </w:pPr>
      <w:r>
        <w:rPr>
          <w:rFonts w:ascii="Amiri" w:hAnsi="Amiri" w:eastAsia="Amiri" w:cs="Amiri"/>
          <w:lang w:bidi="ar-SA"/>
          <w:color w:val="111111"/>
          <w:sz w:val="28"/>
          <w:szCs w:val="28"/>
          <w:rtl/>
        </w:rPr>
        <w:t xml:space="preserve">والخَبْلُ </w:t>
      </w:r>
      <w:r>
        <w:rPr>
          <w:rStyle w:val="FootnoteReference"/>
        </w:rPr>
        <w:footnoteReference w:id="1118"/>
      </w:r>
      <w:r>
        <w:rPr>
          <w:rFonts w:ascii="Amiri" w:hAnsi="Amiri" w:eastAsia="Amiri" w:cs="Amiri"/>
          <w:lang w:bidi="ar-SA"/>
          <w:color w:val="111111"/>
          <w:sz w:val="28"/>
          <w:szCs w:val="28"/>
          <w:rtl/>
        </w:rPr>
        <w:t xml:space="preserve">: الفساد في العقل أو في</w:t>
      </w:r>
    </w:p>
    <w:p>
      <w:pPr>
        <w:pStyle w:val="BookText"/>
      </w:pPr>
      <w:r>
        <w:rPr>
          <w:rFonts w:ascii="IRNazanin" w:hAnsi="IRNazanin" w:eastAsia="IRNazanin" w:cs="IRNazanin"/>
          <w:lang w:bidi="fa-IR"/>
          <w:color w:val="111111"/>
          <w:sz w:val="28"/>
          <w:szCs w:val="28"/>
          <w:rtl/>
        </w:rPr>
        <w:t xml:space="preserve">[شماره صفحه واقعی : 1693]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30" w:name="pg14434_152920"/>
    <w:bookmarkEnd w:id="430"/>
    <w:p>
      <w:pPr>
        <w:pStyle w:val="BookText"/>
      </w:pPr>
      <w:r>
        <w:rPr>
          <w:rFonts w:ascii="Amiri" w:hAnsi="Amiri" w:eastAsia="Amiri" w:cs="Amiri"/>
          <w:lang w:bidi="ar-SA"/>
          <w:color w:val="111111"/>
          <w:sz w:val="28"/>
          <w:szCs w:val="28"/>
          <w:rtl/>
        </w:rPr>
        <w:t xml:space="preserve">بعض الأعضاء ، وفي حديث </w:t>
      </w:r>
      <w:r>
        <w:rPr>
          <w:rStyle w:val="FootnoteReference"/>
        </w:rPr>
        <w:footnoteReference w:id="1119"/>
      </w:r>
      <w:r>
        <w:rPr>
          <w:rFonts w:ascii="Amiri" w:hAnsi="Amiri" w:eastAsia="Amiri" w:cs="Amiri"/>
          <w:lang w:bidi="ar-SA"/>
          <w:color w:val="111111"/>
          <w:sz w:val="28"/>
          <w:szCs w:val="28"/>
          <w:rtl/>
        </w:rPr>
        <w:t xml:space="preserve">النبي عليه‌السلام : « بين يَدَي السّاعة الخَبْل » أي : الفساد. وفي المثل </w:t>
      </w:r>
      <w:r>
        <w:rPr>
          <w:rStyle w:val="FootnoteReference"/>
        </w:rPr>
        <w:footnoteReference w:id="1120"/>
      </w:r>
      <w:r>
        <w:rPr>
          <w:rFonts w:ascii="Amiri" w:hAnsi="Amiri" w:eastAsia="Amiri" w:cs="Amiri"/>
          <w:lang w:bidi="ar-SA"/>
          <w:color w:val="111111"/>
          <w:sz w:val="28"/>
          <w:szCs w:val="28"/>
          <w:rtl/>
        </w:rPr>
        <w:t xml:space="preserve">: الغيث يصلح ما به خبل : أي إِن أَفْسَد فصلاحه أغلب.</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الخَبْءُ ] ، مهموز : ما خُبئ. وقال الله تعالى : ( يُخْرِجُ الْخَبْءَ فِي السَّماواتِ وَالْأَرْضِ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خَبءُ السماوات : المطرُ ، وخبء الأرض : النباتُ.</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809" w:name="_Toc2105"/>
      <w:r>
        <w:t>الخبتة</w:t>
      </w:r>
      <w:bookmarkEnd w:id="2809"/>
    </w:p>
    <w:p>
      <w:pPr>
        <w:pStyle w:val="BookText"/>
      </w:pPr>
      <w:r>
        <w:rPr>
          <w:rFonts w:ascii="Amiri" w:hAnsi="Amiri" w:eastAsia="Amiri" w:cs="Amiri"/>
          <w:lang w:bidi="ar-SA"/>
          <w:color w:val="111111"/>
          <w:sz w:val="28"/>
          <w:szCs w:val="28"/>
          <w:rtl/>
        </w:rPr>
        <w:t xml:space="preserve">[الخبتة] : يقال : في فلان خبتة : أي تواضع.</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2810" w:name="_Toc2106"/>
      <w:r>
        <w:t>الخُبث</w:t>
      </w:r>
      <w:bookmarkEnd w:id="2810"/>
    </w:p>
    <w:p>
      <w:pPr>
        <w:pStyle w:val="BookText"/>
      </w:pPr>
      <w:r>
        <w:rPr>
          <w:rFonts w:ascii="Amiri" w:hAnsi="Amiri" w:eastAsia="Amiri" w:cs="Amiri"/>
          <w:lang w:bidi="ar-SA"/>
          <w:color w:val="111111"/>
          <w:sz w:val="28"/>
          <w:szCs w:val="28"/>
          <w:rtl/>
        </w:rPr>
        <w:t xml:space="preserve">[الخُبث] : الاسم من الخباثة.</w:t>
      </w:r>
    </w:p>
    <w:p>
      <w:pPr>
        <w:pStyle w:val="BookText"/>
      </w:pPr>
      <w:r>
        <w:rPr>
          <w:rFonts w:ascii="IRNazanin" w:hAnsi="IRNazanin" w:eastAsia="IRNazanin" w:cs="IRNazanin"/>
          <w:lang w:bidi="fa-IR"/>
          <w:color w:val="111111"/>
          <w:sz w:val="28"/>
          <w:szCs w:val="28"/>
          <w:rtl/>
        </w:rPr>
        <w:t xml:space="preserve">ر</w:t>
      </w:r>
    </w:p>
    <w:p>
      <w:pPr>
        <w:pStyle w:val="Heading5"/>
      </w:pPr>
      <w:bookmarkStart w:id="2811" w:name="_Toc2107"/>
      <w:r>
        <w:t>الخُبْر</w:t>
      </w:r>
      <w:bookmarkEnd w:id="2811"/>
    </w:p>
    <w:p>
      <w:pPr>
        <w:pStyle w:val="BookText"/>
      </w:pPr>
      <w:r>
        <w:rPr>
          <w:rFonts w:ascii="Amiri" w:hAnsi="Amiri" w:eastAsia="Amiri" w:cs="Amiri"/>
          <w:lang w:bidi="ar-SA"/>
          <w:color w:val="111111"/>
          <w:sz w:val="28"/>
          <w:szCs w:val="28"/>
          <w:rtl/>
        </w:rPr>
        <w:t xml:space="preserve">[الخُبْر] : العلم ، قال الله تعالى : ( ما لَمْ تُحِطْ بِهِ خُبْراً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2812" w:name="_Toc2108"/>
      <w:r>
        <w:t>الخُبز</w:t>
      </w:r>
      <w:bookmarkEnd w:id="2812"/>
    </w:p>
    <w:p>
      <w:pPr>
        <w:pStyle w:val="BookText"/>
      </w:pPr>
      <w:r>
        <w:rPr>
          <w:rFonts w:ascii="IRNazanin" w:hAnsi="IRNazanin" w:eastAsia="IRNazanin" w:cs="IRNazanin"/>
          <w:lang w:bidi="fa-IR"/>
          <w:color w:val="111111"/>
          <w:sz w:val="28"/>
          <w:szCs w:val="28"/>
          <w:rtl/>
        </w:rPr>
        <w:t xml:space="preserve">[الخُبز] : الطعام المخبوز.</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813" w:name="_Toc2109"/>
      <w:r>
        <w:t>الخُبْرة</w:t>
      </w:r>
      <w:bookmarkEnd w:id="2813"/>
    </w:p>
    <w:p>
      <w:pPr>
        <w:pStyle w:val="BookText"/>
      </w:pPr>
      <w:r>
        <w:rPr>
          <w:rFonts w:ascii="Amiri" w:hAnsi="Amiri" w:eastAsia="Amiri" w:cs="Amiri"/>
          <w:lang w:bidi="ar-SA"/>
          <w:color w:val="111111"/>
          <w:sz w:val="28"/>
          <w:szCs w:val="28"/>
          <w:rtl/>
        </w:rPr>
        <w:t xml:space="preserve">[الخُبْرة] : النصيب.</w:t>
      </w:r>
    </w:p>
    <w:p>
      <w:pPr>
        <w:pStyle w:val="BookText"/>
      </w:pPr>
      <w:r>
        <w:rPr>
          <w:rFonts w:ascii="Amiri" w:hAnsi="Amiri" w:eastAsia="Amiri" w:cs="Amiri"/>
          <w:lang w:bidi="ar-SA"/>
          <w:color w:val="111111"/>
          <w:sz w:val="28"/>
          <w:szCs w:val="28"/>
          <w:rtl/>
        </w:rPr>
        <w:t xml:space="preserve">والخبرة : أن يشترك جماعة في شاة</w:t>
      </w:r>
    </w:p>
    <w:p>
      <w:pPr>
        <w:pStyle w:val="BookText"/>
      </w:pPr>
      <w:r>
        <w:rPr>
          <w:rFonts w:ascii="IRNazanin" w:hAnsi="IRNazanin" w:eastAsia="IRNazanin" w:cs="IRNazanin"/>
          <w:lang w:bidi="fa-IR"/>
          <w:color w:val="111111"/>
          <w:sz w:val="28"/>
          <w:szCs w:val="28"/>
          <w:rtl/>
        </w:rPr>
        <w:t xml:space="preserve">[شماره صفحه واقعی : 1694]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31" w:name="pg14434_152921"/>
    <w:bookmarkEnd w:id="431"/>
    <w:p>
      <w:pPr>
        <w:pStyle w:val="BookText"/>
      </w:pPr>
      <w:r>
        <w:rPr>
          <w:rFonts w:ascii="Amiri" w:hAnsi="Amiri" w:eastAsia="Amiri" w:cs="Amiri"/>
          <w:lang w:bidi="ar-SA"/>
          <w:color w:val="111111"/>
          <w:sz w:val="28"/>
          <w:szCs w:val="28"/>
          <w:rtl/>
        </w:rPr>
        <w:t xml:space="preserve">ونحوها فيقتسموها </w:t>
      </w:r>
      <w:r>
        <w:rPr>
          <w:rStyle w:val="FootnoteReference"/>
        </w:rPr>
        <w:footnoteReference w:id="1123"/>
      </w:r>
      <w:r>
        <w:rPr>
          <w:rFonts w:ascii="IRNazanin" w:hAnsi="IRNazanin" w:eastAsia="IRNazanin" w:cs="IRNazanin"/>
          <w:lang w:bidi="fa-IR"/>
          <w:color w:val="111111"/>
          <w:sz w:val="28"/>
          <w:szCs w:val="28"/>
          <w:rtl/>
        </w:rPr>
        <w:t xml:space="preserve">قال : </w:t>
      </w:r>
      <w:r>
        <w:rPr>
          <w:rStyle w:val="FootnoteReference"/>
        </w:rPr>
        <w:footnoteReference w:id="1124"/>
      </w:r>
    </w:p>
    <w:p>
      <w:pPr>
        <w:pStyle w:val="BookText"/>
      </w:pPr>
      <w:r>
        <w:rPr>
          <w:rFonts w:ascii="Amiri" w:hAnsi="Amiri" w:eastAsia="Amiri" w:cs="Amiri"/>
          <w:lang w:bidi="ar-SA"/>
          <w:color w:val="111111"/>
          <w:sz w:val="28"/>
          <w:szCs w:val="28"/>
          <w:rtl/>
        </w:rPr>
        <w:t xml:space="preserve">إِذا ما جَعْلْتَ الشَّاةَ للقومِ خُبْرَةً</w:t>
      </w:r>
    </w:p>
    <w:p>
      <w:pPr>
        <w:pStyle w:val="BookText"/>
      </w:pPr>
      <w:r>
        <w:rPr>
          <w:rFonts w:ascii="Amiri" w:hAnsi="Amiri" w:eastAsia="Amiri" w:cs="Amiri"/>
          <w:lang w:bidi="ar-SA"/>
          <w:color w:val="111111"/>
          <w:sz w:val="28"/>
          <w:szCs w:val="28"/>
          <w:rtl/>
        </w:rPr>
        <w:t xml:space="preserve">فَشَأْنَكَ إِنِي ذاهبٌ لِشُؤونِي</w:t>
      </w:r>
    </w:p>
    <w:p>
      <w:pPr>
        <w:pStyle w:val="BookText"/>
      </w:pPr>
      <w:r>
        <w:rPr>
          <w:rFonts w:ascii="IRNazanin" w:hAnsi="IRNazanin" w:eastAsia="IRNazanin" w:cs="IRNazanin"/>
          <w:lang w:bidi="fa-IR"/>
          <w:color w:val="111111"/>
          <w:sz w:val="28"/>
          <w:szCs w:val="28"/>
          <w:rtl/>
        </w:rPr>
        <w:t xml:space="preserve">ز</w:t>
      </w:r>
    </w:p>
    <w:p>
      <w:pPr>
        <w:pStyle w:val="Heading5"/>
      </w:pPr>
      <w:bookmarkStart w:id="2814" w:name="_Toc2110"/>
      <w:r>
        <w:t>الخُبزةُ</w:t>
      </w:r>
      <w:bookmarkEnd w:id="2814"/>
    </w:p>
    <w:p>
      <w:pPr>
        <w:pStyle w:val="BookText"/>
      </w:pPr>
      <w:r>
        <w:rPr>
          <w:rFonts w:ascii="Amiri" w:hAnsi="Amiri" w:eastAsia="Amiri" w:cs="Amiri"/>
          <w:lang w:bidi="ar-SA"/>
          <w:color w:val="111111"/>
          <w:sz w:val="28"/>
          <w:szCs w:val="28"/>
          <w:rtl/>
        </w:rPr>
        <w:t xml:space="preserve">[الخُبزةُ] : معروفة.</w:t>
      </w:r>
    </w:p>
    <w:p>
      <w:pPr>
        <w:pStyle w:val="BookText"/>
      </w:pPr>
      <w:r>
        <w:rPr>
          <w:rFonts w:ascii="IRNazanin" w:hAnsi="IRNazanin" w:eastAsia="IRNazanin" w:cs="IRNazanin"/>
          <w:lang w:bidi="fa-IR"/>
          <w:color w:val="111111"/>
          <w:sz w:val="28"/>
          <w:szCs w:val="28"/>
          <w:rtl/>
        </w:rPr>
        <w:t xml:space="preserve">ن</w:t>
      </w:r>
    </w:p>
    <w:p>
      <w:pPr>
        <w:pStyle w:val="Heading5"/>
      </w:pPr>
      <w:bookmarkStart w:id="2815" w:name="_Toc2111"/>
      <w:r>
        <w:t>الخُبْنَة</w:t>
      </w:r>
      <w:bookmarkEnd w:id="2815"/>
    </w:p>
    <w:p>
      <w:pPr>
        <w:pStyle w:val="BookText"/>
      </w:pPr>
      <w:r>
        <w:rPr>
          <w:rFonts w:ascii="Amiri" w:hAnsi="Amiri" w:eastAsia="Amiri" w:cs="Amiri"/>
          <w:lang w:bidi="ar-SA"/>
          <w:color w:val="111111"/>
          <w:sz w:val="28"/>
          <w:szCs w:val="28"/>
          <w:rtl/>
        </w:rPr>
        <w:t xml:space="preserve">[الخُبْنَة] : الثِّبَان </w:t>
      </w:r>
      <w:r>
        <w:rPr>
          <w:rStyle w:val="FootnoteReference"/>
        </w:rPr>
        <w:footnoteReference w:id="1125"/>
      </w:r>
      <w:r>
        <w:rPr>
          <w:rFonts w:ascii="Amiri" w:hAnsi="Amiri" w:eastAsia="Amiri" w:cs="Amiri"/>
          <w:lang w:bidi="ar-SA"/>
          <w:color w:val="111111"/>
          <w:sz w:val="28"/>
          <w:szCs w:val="28"/>
          <w:rtl/>
        </w:rPr>
        <w:t xml:space="preserve">، يقال : رفع في خبنته شيئاً.</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816" w:name="_Toc2112"/>
      <w:r>
        <w:t>الخِبْرَة</w:t>
      </w:r>
      <w:bookmarkEnd w:id="2816"/>
    </w:p>
    <w:p>
      <w:pPr>
        <w:pStyle w:val="BookText"/>
      </w:pPr>
      <w:r>
        <w:rPr>
          <w:rFonts w:ascii="Amiri" w:hAnsi="Amiri" w:eastAsia="Amiri" w:cs="Amiri"/>
          <w:lang w:bidi="ar-SA"/>
          <w:color w:val="111111"/>
          <w:sz w:val="28"/>
          <w:szCs w:val="28"/>
          <w:rtl/>
        </w:rPr>
        <w:t xml:space="preserve">[الخِبْرَة] : الاسم من الاختبار ، يقال : أنت أبطن به خبرة وأطول له عشرة.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2817" w:name="_Toc2113"/>
      <w:r>
        <w:t>الخَبَث</w:t>
      </w:r>
      <w:bookmarkEnd w:id="2817"/>
    </w:p>
    <w:p>
      <w:pPr>
        <w:pStyle w:val="BookText"/>
      </w:pPr>
      <w:r>
        <w:rPr>
          <w:rFonts w:ascii="Amiri" w:hAnsi="Amiri" w:eastAsia="Amiri" w:cs="Amiri"/>
          <w:lang w:bidi="ar-SA"/>
          <w:color w:val="111111"/>
          <w:sz w:val="28"/>
          <w:szCs w:val="28"/>
          <w:rtl/>
        </w:rPr>
        <w:t xml:space="preserve">[الخَبَث] : خبث الحديد : معروف ، وهو بارد يابس في الدرجة الثالثة إِذا سحق مع خل خفف رطوبة الأذن وقيحها ، وإِذا شُرب مع جوارِشْن </w:t>
      </w:r>
      <w:r>
        <w:rPr>
          <w:rStyle w:val="FootnoteReference"/>
        </w:rPr>
        <w:footnoteReference w:id="1126"/>
      </w:r>
      <w:r>
        <w:rPr>
          <w:rFonts w:ascii="Amiri" w:hAnsi="Amiri" w:eastAsia="Amiri" w:cs="Amiri"/>
          <w:lang w:bidi="ar-SA"/>
          <w:color w:val="111111"/>
          <w:sz w:val="28"/>
          <w:szCs w:val="28"/>
          <w:rtl/>
        </w:rPr>
        <w:t xml:space="preserve">بماء بارد قوّى المعدة ، وهو يشد اللثة وينفع في الداحس والبواسير ووجع النقرس.</w:t>
      </w:r>
    </w:p>
    <w:p>
      <w:pPr>
        <w:pStyle w:val="BookText"/>
      </w:pPr>
      <w:r>
        <w:rPr>
          <w:rFonts w:ascii="IRNazanin" w:hAnsi="IRNazanin" w:eastAsia="IRNazanin" w:cs="IRNazanin"/>
          <w:lang w:bidi="fa-IR"/>
          <w:color w:val="111111"/>
          <w:sz w:val="28"/>
          <w:szCs w:val="28"/>
          <w:rtl/>
        </w:rPr>
        <w:t xml:space="preserve">ر</w:t>
      </w:r>
    </w:p>
    <w:p>
      <w:pPr>
        <w:pStyle w:val="Heading5"/>
      </w:pPr>
      <w:bookmarkStart w:id="2818" w:name="_Toc2114"/>
      <w:r>
        <w:t>الخَبَرُ</w:t>
      </w:r>
      <w:bookmarkEnd w:id="2818"/>
    </w:p>
    <w:p>
      <w:pPr>
        <w:pStyle w:val="BookText"/>
      </w:pPr>
      <w:r>
        <w:rPr>
          <w:rFonts w:ascii="Amiri" w:hAnsi="Amiri" w:eastAsia="Amiri" w:cs="Amiri"/>
          <w:lang w:bidi="ar-SA"/>
          <w:color w:val="111111"/>
          <w:sz w:val="28"/>
          <w:szCs w:val="28"/>
          <w:rtl/>
        </w:rPr>
        <w:t xml:space="preserve">[الخَبَرُ] : واحد الأخبار.</w:t>
      </w:r>
    </w:p>
    <w:p>
      <w:pPr>
        <w:pStyle w:val="BookText"/>
      </w:pPr>
      <w:r>
        <w:rPr>
          <w:rFonts w:ascii="Amiri" w:hAnsi="Amiri" w:eastAsia="Amiri" w:cs="Amiri"/>
          <w:lang w:bidi="ar-SA"/>
          <w:color w:val="111111"/>
          <w:sz w:val="28"/>
          <w:szCs w:val="28"/>
          <w:rtl/>
        </w:rPr>
        <w:t xml:space="preserve">والخبر على ضربين : أحدهما : ما يعلم اضطراداً بالتواتر فلا يشك السامع فيه ، كالخبر عن كثير من البلاد ، وعن كثير من المتقدمين من الملوك وغيرهم. والثاني : ما لا</w:t>
      </w:r>
    </w:p>
    <w:p>
      <w:pPr>
        <w:pStyle w:val="BookText"/>
      </w:pPr>
      <w:r>
        <w:rPr>
          <w:rFonts w:ascii="IRNazanin" w:hAnsi="IRNazanin" w:eastAsia="IRNazanin" w:cs="IRNazanin"/>
          <w:lang w:bidi="fa-IR"/>
          <w:color w:val="111111"/>
          <w:sz w:val="28"/>
          <w:szCs w:val="28"/>
          <w:rtl/>
        </w:rPr>
        <w:t xml:space="preserve">[شماره صفحه واقعی : 1695]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32" w:name="pg14434_152922"/>
    <w:bookmarkEnd w:id="432"/>
    <w:p>
      <w:pPr>
        <w:pStyle w:val="BookText"/>
      </w:pPr>
      <w:r>
        <w:rPr>
          <w:rFonts w:ascii="Amiri" w:hAnsi="Amiri" w:eastAsia="Amiri" w:cs="Amiri"/>
          <w:lang w:bidi="ar-SA"/>
          <w:color w:val="111111"/>
          <w:sz w:val="28"/>
          <w:szCs w:val="28"/>
          <w:rtl/>
        </w:rPr>
        <w:t xml:space="preserve">يجري مجرى الأول في التواتر والاضطراد ، فيفتقر إِلى الاستدلال. واختلفوا فيمن يجب قبول خبره في الحديث عن النبي عليه‌السلام ، فقال قوم : يجب قبول خبر الواحد العدل. وقال قوم : لا يجب قبول خبر الواحد ، ويجب قبول خبر الاثنين ، وقال قوم : لا يجب قبول الخبر إِلا بثلاثة. وقال قوم : لا يجب قبوله إِلا بأربعة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2819" w:name="_Toc2115"/>
      <w:r>
        <w:t>الخَبَط</w:t>
      </w:r>
      <w:bookmarkEnd w:id="2819"/>
    </w:p>
    <w:p>
      <w:pPr>
        <w:pStyle w:val="BookText"/>
      </w:pPr>
      <w:r>
        <w:rPr>
          <w:rFonts w:ascii="Amiri" w:hAnsi="Amiri" w:eastAsia="Amiri" w:cs="Amiri"/>
          <w:lang w:bidi="ar-SA"/>
          <w:color w:val="111111"/>
          <w:sz w:val="28"/>
          <w:szCs w:val="28"/>
          <w:rtl/>
        </w:rPr>
        <w:t xml:space="preserve">[الخَبَط] : ما تساقط من الورق عند الخبْط.</w:t>
      </w:r>
    </w:p>
    <w:p>
      <w:pPr>
        <w:pStyle w:val="BookText"/>
      </w:pPr>
      <w:r>
        <w:rPr>
          <w:rFonts w:ascii="IRNazanin" w:hAnsi="IRNazanin" w:eastAsia="IRNazanin" w:cs="IRNazanin"/>
          <w:lang w:bidi="fa-IR"/>
          <w:color w:val="111111"/>
          <w:sz w:val="28"/>
          <w:szCs w:val="28"/>
          <w:rtl/>
        </w:rPr>
        <w:t xml:space="preserve">ل</w:t>
      </w:r>
    </w:p>
    <w:p>
      <w:pPr>
        <w:pStyle w:val="Heading5"/>
      </w:pPr>
      <w:bookmarkStart w:id="2820" w:name="_Toc2116"/>
      <w:r>
        <w:t>الخَبَل</w:t>
      </w:r>
      <w:bookmarkEnd w:id="2820"/>
    </w:p>
    <w:p>
      <w:pPr>
        <w:pStyle w:val="BookText"/>
      </w:pPr>
      <w:r>
        <w:rPr>
          <w:rFonts w:ascii="Amiri" w:hAnsi="Amiri" w:eastAsia="Amiri" w:cs="Amiri"/>
          <w:lang w:bidi="ar-SA"/>
          <w:color w:val="111111"/>
          <w:sz w:val="28"/>
          <w:szCs w:val="28"/>
          <w:rtl/>
        </w:rPr>
        <w:t xml:space="preserve">[الخَبَل] : الجنون.</w:t>
      </w:r>
    </w:p>
    <w:p>
      <w:pPr>
        <w:pStyle w:val="BookText"/>
      </w:pPr>
      <w:r>
        <w:rPr>
          <w:rFonts w:ascii="IRNazanin" w:hAnsi="IRNazanin" w:eastAsia="IRNazanin" w:cs="IRNazanin"/>
          <w:lang w:bidi="fa-IR"/>
          <w:color w:val="111111"/>
          <w:sz w:val="28"/>
          <w:szCs w:val="28"/>
          <w:rtl/>
        </w:rPr>
        <w:t xml:space="preserve">والخبل : الفساد ، قال أبو النجم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رأيتَ الدهر جمّاً خَبَلُهْ</w:t>
      </w:r>
    </w:p>
    <w:p>
      <w:pPr>
        <w:pStyle w:val="BookText"/>
      </w:pPr>
      <w:r>
        <w:rPr>
          <w:rFonts w:ascii="Amiri" w:hAnsi="Amiri" w:eastAsia="Amiri" w:cs="Amiri"/>
          <w:lang w:bidi="ar-SA"/>
          <w:color w:val="111111"/>
          <w:sz w:val="28"/>
          <w:szCs w:val="28"/>
          <w:rtl/>
        </w:rPr>
        <w:t xml:space="preserve">أخطل والدهر كثير خَطَلُهْ</w:t>
      </w:r>
    </w:p>
    <w:p>
      <w:pPr>
        <w:pStyle w:val="BookText"/>
      </w:pPr>
      <w:r>
        <w:rPr>
          <w:rFonts w:ascii="Amiri" w:hAnsi="Amiri" w:eastAsia="Amiri" w:cs="Amiri"/>
          <w:lang w:bidi="ar-SA"/>
          <w:color w:val="111111"/>
          <w:sz w:val="28"/>
          <w:szCs w:val="28"/>
          <w:rtl/>
        </w:rPr>
        <w:t xml:space="preserve">وقيل : أصله السكون فحركه للقافية.</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21" w:name="_Toc2117"/>
      <w:r>
        <w:t>الخَبِر</w:t>
      </w:r>
      <w:bookmarkEnd w:id="2821"/>
    </w:p>
    <w:p>
      <w:pPr>
        <w:pStyle w:val="BookText"/>
      </w:pPr>
      <w:r>
        <w:rPr>
          <w:rFonts w:ascii="Amiri" w:hAnsi="Amiri" w:eastAsia="Amiri" w:cs="Amiri"/>
          <w:lang w:bidi="ar-SA"/>
          <w:color w:val="111111"/>
          <w:sz w:val="28"/>
          <w:szCs w:val="28"/>
          <w:rtl/>
        </w:rPr>
        <w:t xml:space="preserve">[الخَبِر] : جمع خبرة.</w:t>
      </w:r>
    </w:p>
    <w:p>
      <w:pPr>
        <w:pStyle w:val="BookText"/>
      </w:pPr>
      <w:r>
        <w:rPr>
          <w:rFonts w:ascii="IRNazanin" w:hAnsi="IRNazanin" w:eastAsia="IRNazanin" w:cs="IRNazanin"/>
          <w:lang w:bidi="fa-IR"/>
          <w:color w:val="111111"/>
          <w:sz w:val="28"/>
          <w:szCs w:val="28"/>
          <w:rtl/>
        </w:rPr>
        <w:t xml:space="preserve">ل</w:t>
      </w:r>
    </w:p>
    <w:p>
      <w:pPr>
        <w:pStyle w:val="Heading5"/>
      </w:pPr>
      <w:bookmarkStart w:id="2822" w:name="_Toc2118"/>
      <w:r>
        <w:t>الخَبِل</w:t>
      </w:r>
      <w:bookmarkEnd w:id="2822"/>
    </w:p>
    <w:p>
      <w:pPr>
        <w:pStyle w:val="BookText"/>
      </w:pPr>
      <w:r>
        <w:rPr>
          <w:rFonts w:ascii="Amiri" w:hAnsi="Amiri" w:eastAsia="Amiri" w:cs="Amiri"/>
          <w:lang w:bidi="ar-SA"/>
          <w:color w:val="111111"/>
          <w:sz w:val="28"/>
          <w:szCs w:val="28"/>
          <w:rtl/>
        </w:rPr>
        <w:t xml:space="preserve">[الخَبِل] : يقال : دهرٌ خَبِلٌ : أي فاسد يلتوي على أهله. قال الأعشى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أَأَنْ رَأَتْ رَجُلاً أَعْشى أَضَرَّ به</w:t>
      </w:r>
    </w:p>
    <w:p>
      <w:pPr>
        <w:pStyle w:val="BookText"/>
      </w:pPr>
      <w:r>
        <w:rPr>
          <w:rFonts w:ascii="Amiri" w:hAnsi="Amiri" w:eastAsia="Amiri" w:cs="Amiri"/>
          <w:lang w:bidi="ar-SA"/>
          <w:color w:val="111111"/>
          <w:sz w:val="28"/>
          <w:szCs w:val="28"/>
          <w:rtl/>
        </w:rPr>
        <w:t xml:space="preserve">رَيْبُ المَنونِ ودهرٌ خائنٌ خَبِلُ</w:t>
      </w:r>
    </w:p>
    <w:p>
      <w:pPr>
        <w:pStyle w:val="BookText"/>
      </w:pPr>
      <w:r>
        <w:rPr>
          <w:rFonts w:ascii="IRNazanin" w:hAnsi="IRNazanin" w:eastAsia="IRNazanin" w:cs="IRNazanin"/>
          <w:lang w:bidi="fa-IR"/>
          <w:color w:val="111111"/>
          <w:sz w:val="28"/>
          <w:szCs w:val="28"/>
          <w:rtl/>
        </w:rPr>
        <w:t xml:space="preserve">[شماره صفحه واقعی : 1696]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33" w:name="pg14434_152923"/>
    <w:bookmarkEnd w:id="433"/>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823" w:name="_Toc2119"/>
      <w:r>
        <w:t>الخَبرة</w:t>
      </w:r>
      <w:bookmarkEnd w:id="2823"/>
    </w:p>
    <w:p>
      <w:pPr>
        <w:pStyle w:val="BookText"/>
      </w:pPr>
      <w:r>
        <w:rPr>
          <w:rFonts w:ascii="Amiri" w:hAnsi="Amiri" w:eastAsia="Amiri" w:cs="Amiri"/>
          <w:lang w:bidi="ar-SA"/>
          <w:color w:val="111111"/>
          <w:sz w:val="28"/>
          <w:szCs w:val="28"/>
          <w:rtl/>
        </w:rPr>
        <w:t xml:space="preserve">[الخَبرة] : قاع يُنْبِتُ السِّدر.</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2824" w:name="_Toc2120"/>
      <w:r>
        <w:t>خُبَث</w:t>
      </w:r>
      <w:bookmarkEnd w:id="2824"/>
    </w:p>
    <w:p>
      <w:pPr>
        <w:pStyle w:val="BookText"/>
      </w:pPr>
      <w:r>
        <w:rPr>
          <w:rFonts w:ascii="Amiri" w:hAnsi="Amiri" w:eastAsia="Amiri" w:cs="Amiri"/>
          <w:lang w:bidi="ar-SA"/>
          <w:color w:val="111111"/>
          <w:sz w:val="28"/>
          <w:szCs w:val="28"/>
          <w:rtl/>
        </w:rPr>
        <w:t xml:space="preserve">[خُبَث] : يقال للرجل في الشتم : يا خُبث كما يقال يا لُكَع.</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الخُبَأَة ] ، مهموز : المرأة التي تخبَّأ مرة وتظهر أخرى.</w:t>
      </w:r>
    </w:p>
    <w:p>
      <w:pPr>
        <w:pStyle w:val="BookText"/>
      </w:pPr>
      <w:r>
        <w:rPr>
          <w:rFonts w:ascii="Amiri" w:hAnsi="Amiri" w:eastAsia="Amiri" w:cs="Amiri"/>
          <w:lang w:bidi="ar-SA"/>
          <w:color w:val="111111"/>
          <w:sz w:val="28"/>
          <w:szCs w:val="28"/>
          <w:rtl/>
        </w:rPr>
        <w:t xml:space="preserve">يقال : خُبَأَة طُلَعَة.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Heading5"/>
      </w:pPr>
      <w:bookmarkStart w:id="2825" w:name="_Toc2121"/>
      <w:r>
        <w:t>الأَخْبَثان</w:t>
      </w:r>
      <w:bookmarkEnd w:id="2825"/>
    </w:p>
    <w:p>
      <w:pPr>
        <w:pStyle w:val="BookText"/>
      </w:pPr>
      <w:r>
        <w:rPr>
          <w:rFonts w:ascii="Amiri" w:hAnsi="Amiri" w:eastAsia="Amiri" w:cs="Amiri"/>
          <w:lang w:bidi="ar-SA"/>
          <w:color w:val="111111"/>
          <w:sz w:val="28"/>
          <w:szCs w:val="28"/>
          <w:rtl/>
        </w:rPr>
        <w:t xml:space="preserve">[الأَخْبَثان] : البول والغائط ، وفي الحديث </w:t>
      </w:r>
      <w:r>
        <w:rPr>
          <w:rStyle w:val="FootnoteReference"/>
        </w:rPr>
        <w:footnoteReference w:id="1130"/>
      </w:r>
      <w:r>
        <w:rPr>
          <w:rFonts w:ascii="Amiri" w:hAnsi="Amiri" w:eastAsia="Amiri" w:cs="Amiri"/>
          <w:lang w:bidi="ar-SA"/>
          <w:color w:val="111111"/>
          <w:sz w:val="28"/>
          <w:szCs w:val="28"/>
          <w:rtl/>
        </w:rPr>
        <w:t xml:space="preserve">: « نهى النبي عليه‌السلام أن يصلي الرجل وهو يدافع الأخبثين ».</w:t>
      </w:r>
    </w:p>
    <w:p>
      <w:pPr>
        <w:pStyle w:val="BookText"/>
      </w:pPr>
      <w:r>
        <w:rPr>
          <w:rFonts w:ascii="Amiri" w:hAnsi="Amiri" w:eastAsia="Amiri" w:cs="Amiri"/>
          <w:lang w:bidi="ar-SA"/>
          <w:color w:val="111111"/>
          <w:sz w:val="28"/>
          <w:szCs w:val="28"/>
          <w:rtl/>
        </w:rPr>
        <w:t xml:space="preserve">يريد : إِذا كانا يشغلان عن الصلاة.</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2826" w:name="_Toc2122"/>
      <w:r>
        <w:t>المخبثة</w:t>
      </w:r>
      <w:bookmarkEnd w:id="2826"/>
    </w:p>
    <w:p>
      <w:pPr>
        <w:pStyle w:val="BookText"/>
      </w:pPr>
      <w:r>
        <w:rPr>
          <w:rFonts w:ascii="Amiri" w:hAnsi="Amiri" w:eastAsia="Amiri" w:cs="Amiri"/>
          <w:lang w:bidi="ar-SA"/>
          <w:color w:val="111111"/>
          <w:sz w:val="28"/>
          <w:szCs w:val="28"/>
          <w:rtl/>
        </w:rPr>
        <w:t xml:space="preserve">[المخبثة] : يقولون </w:t>
      </w:r>
      <w:r>
        <w:rPr>
          <w:rStyle w:val="FootnoteReference"/>
        </w:rPr>
        <w:footnoteReference w:id="1131"/>
      </w:r>
    </w:p>
    <w:p>
      <w:pPr>
        <w:pStyle w:val="BookText"/>
      </w:pPr>
      <w:r>
        <w:rPr>
          <w:rFonts w:ascii="Amiri" w:hAnsi="Amiri" w:eastAsia="Amiri" w:cs="Amiri"/>
          <w:lang w:bidi="ar-SA"/>
          <w:color w:val="111111"/>
          <w:sz w:val="28"/>
          <w:szCs w:val="28"/>
          <w:rtl/>
        </w:rPr>
        <w:t xml:space="preserve">نبئت عمراً غير شاكر نعمتي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والكفرُ مَخْبَثَةٌ لنفسِ المنعمِ</w:t>
      </w:r>
    </w:p>
    <w:p>
      <w:pPr>
        <w:pStyle w:val="BookText"/>
      </w:pPr>
      <w:r>
        <w:rPr>
          <w:rFonts w:ascii="IRNazanin" w:hAnsi="IRNazanin" w:eastAsia="IRNazanin" w:cs="IRNazanin"/>
          <w:lang w:bidi="fa-IR"/>
          <w:color w:val="111111"/>
          <w:sz w:val="28"/>
          <w:szCs w:val="28"/>
          <w:rtl/>
        </w:rPr>
        <w:t xml:space="preserve">[شماره صفحه واقعی : 1697]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34" w:name="pg14434_152924"/>
    <w:bookmarkEnd w:id="434"/>
    <w:p>
      <w:pPr>
        <w:pStyle w:val="BookText"/>
      </w:pPr>
      <w:r>
        <w:rPr>
          <w:rFonts w:ascii="IRNazanin" w:hAnsi="IRNazanin" w:eastAsia="IRNazanin" w:cs="IRNazanin"/>
          <w:lang w:bidi="fa-IR"/>
          <w:color w:val="111111"/>
          <w:sz w:val="28"/>
          <w:szCs w:val="28"/>
          <w:rtl/>
        </w:rPr>
        <w:t xml:space="preserve">ر</w:t>
      </w:r>
    </w:p>
    <w:p>
      <w:pPr>
        <w:pStyle w:val="Heading5"/>
      </w:pPr>
      <w:bookmarkStart w:id="2827" w:name="_Toc2123"/>
      <w:r>
        <w:t>المَخْبرَة</w:t>
      </w:r>
      <w:bookmarkEnd w:id="2827"/>
    </w:p>
    <w:p>
      <w:pPr>
        <w:pStyle w:val="BookText"/>
      </w:pPr>
      <w:r>
        <w:rPr>
          <w:rFonts w:ascii="Amiri" w:hAnsi="Amiri" w:eastAsia="Amiri" w:cs="Amiri"/>
          <w:lang w:bidi="ar-SA"/>
          <w:color w:val="111111"/>
          <w:sz w:val="28"/>
          <w:szCs w:val="28"/>
          <w:rtl/>
        </w:rPr>
        <w:t xml:space="preserve">[المَخْبرَة] : خلاف المراءاة.</w:t>
      </w:r>
    </w:p>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28" w:name="_Toc2124"/>
      <w:r>
        <w:t>مَخْبُرَة</w:t>
      </w:r>
      <w:bookmarkEnd w:id="2828"/>
    </w:p>
    <w:p>
      <w:pPr>
        <w:pStyle w:val="BookText"/>
      </w:pPr>
      <w:r>
        <w:rPr>
          <w:rFonts w:ascii="Amiri" w:hAnsi="Amiri" w:eastAsia="Amiri" w:cs="Amiri"/>
          <w:lang w:bidi="ar-SA"/>
          <w:color w:val="111111"/>
          <w:sz w:val="28"/>
          <w:szCs w:val="28"/>
          <w:rtl/>
        </w:rPr>
        <w:t xml:space="preserve">[مَخْبُرَة] : لغة في المَخْبَرة.</w:t>
      </w:r>
    </w:p>
    <w:p>
      <w:pPr>
        <w:pStyle w:val="BookText"/>
      </w:pPr>
      <w:r>
        <w:rPr>
          <w:rFonts w:ascii="Amiri" w:hAnsi="Amiri" w:eastAsia="Amiri" w:cs="Amiri"/>
          <w:lang w:bidi="ar-SA"/>
          <w:color w:val="111111"/>
          <w:sz w:val="28"/>
          <w:szCs w:val="28"/>
          <w:rtl/>
        </w:rPr>
        <w:t xml:space="preserve">و [ مِفْعَلَة ] ، بكسر الميم وفتح العين</w:t>
      </w:r>
    </w:p>
    <w:p>
      <w:pPr>
        <w:pStyle w:val="BookText"/>
      </w:pPr>
      <w:r>
        <w:rPr>
          <w:rFonts w:ascii="IRNazanin" w:hAnsi="IRNazanin" w:eastAsia="IRNazanin" w:cs="IRNazanin"/>
          <w:lang w:bidi="fa-IR"/>
          <w:color w:val="111111"/>
          <w:sz w:val="28"/>
          <w:szCs w:val="28"/>
          <w:rtl/>
        </w:rPr>
        <w:t xml:space="preserve">ص</w:t>
      </w:r>
    </w:p>
    <w:p>
      <w:pPr>
        <w:pStyle w:val="Heading5"/>
      </w:pPr>
      <w:bookmarkStart w:id="2829" w:name="_Toc2125"/>
      <w:r>
        <w:t>المِخبَصةِ</w:t>
      </w:r>
      <w:bookmarkEnd w:id="2829"/>
    </w:p>
    <w:p>
      <w:pPr>
        <w:pStyle w:val="BookText"/>
      </w:pPr>
      <w:r>
        <w:rPr>
          <w:rFonts w:ascii="Amiri" w:hAnsi="Amiri" w:eastAsia="Amiri" w:cs="Amiri"/>
          <w:lang w:bidi="ar-SA"/>
          <w:color w:val="111111"/>
          <w:sz w:val="28"/>
          <w:szCs w:val="28"/>
          <w:rtl/>
        </w:rPr>
        <w:t xml:space="preserve">[المِخبَصةِ] : التي يقلب بها الخبيص.</w:t>
      </w:r>
    </w:p>
    <w:p>
      <w:pPr>
        <w:pStyle w:val="BookText"/>
      </w:pPr>
      <w:r>
        <w:rPr>
          <w:rFonts w:ascii="Amiri" w:hAnsi="Amiri" w:eastAsia="Amiri" w:cs="Amiri"/>
          <w:lang w:bidi="ar-SA"/>
          <w:color w:val="111111"/>
          <w:sz w:val="28"/>
          <w:szCs w:val="28"/>
          <w:rtl/>
        </w:rPr>
        <w:t xml:space="preserve">مَفْعَلان ،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2830" w:name="_Toc2126"/>
      <w:r>
        <w:t>مخبثان</w:t>
      </w:r>
      <w:bookmarkEnd w:id="2830"/>
    </w:p>
    <w:p>
      <w:pPr>
        <w:pStyle w:val="BookText"/>
      </w:pPr>
      <w:r>
        <w:rPr>
          <w:rFonts w:ascii="Amiri" w:hAnsi="Amiri" w:eastAsia="Amiri" w:cs="Amiri"/>
          <w:lang w:bidi="ar-SA"/>
          <w:color w:val="111111"/>
          <w:sz w:val="28"/>
          <w:szCs w:val="28"/>
          <w:rtl/>
        </w:rPr>
        <w:t xml:space="preserve">[مخبثان] : يقال للرجل : يا مخبثان ، يا ملأمان.</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831" w:name="_Toc2127"/>
      <w:r>
        <w:t>المخبَّل</w:t>
      </w:r>
      <w:bookmarkEnd w:id="2831"/>
    </w:p>
    <w:p>
      <w:pPr>
        <w:pStyle w:val="BookText"/>
      </w:pPr>
      <w:r>
        <w:rPr>
          <w:rFonts w:ascii="Amiri" w:hAnsi="Amiri" w:eastAsia="Amiri" w:cs="Amiri"/>
          <w:lang w:bidi="ar-SA"/>
          <w:color w:val="111111"/>
          <w:sz w:val="28"/>
          <w:szCs w:val="28"/>
          <w:rtl/>
        </w:rPr>
        <w:t xml:space="preserve">[المخبَّل] : الذي لا فؤاد له.</w:t>
      </w:r>
    </w:p>
    <w:p>
      <w:pPr>
        <w:pStyle w:val="BookText"/>
      </w:pPr>
      <w:r>
        <w:rPr>
          <w:rFonts w:ascii="IRNazanin" w:hAnsi="IRNazanin" w:eastAsia="IRNazanin" w:cs="IRNazanin"/>
          <w:lang w:bidi="fa-IR"/>
          <w:color w:val="111111"/>
          <w:sz w:val="28"/>
          <w:szCs w:val="28"/>
          <w:rtl/>
        </w:rPr>
        <w:t xml:space="preserve">والمخبل : المرذول.</w:t>
      </w:r>
    </w:p>
    <w:p>
      <w:pPr>
        <w:pStyle w:val="BookText"/>
      </w:pPr>
      <w:r>
        <w:rPr>
          <w:rFonts w:ascii="IRNazanin" w:hAnsi="IRNazanin" w:eastAsia="IRNazanin" w:cs="IRNazanin"/>
          <w:lang w:bidi="fa-IR"/>
          <w:color w:val="111111"/>
          <w:sz w:val="28"/>
          <w:szCs w:val="28"/>
          <w:rtl/>
        </w:rPr>
        <w:t xml:space="preserve">والمخبل : اسم شاعر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2832" w:name="_Toc2128"/>
      <w:r>
        <w:t>الخبّاز</w:t>
      </w:r>
      <w:bookmarkEnd w:id="2832"/>
    </w:p>
    <w:p>
      <w:pPr>
        <w:pStyle w:val="BookText"/>
      </w:pPr>
      <w:r>
        <w:rPr>
          <w:rFonts w:ascii="IRNazanin" w:hAnsi="IRNazanin" w:eastAsia="IRNazanin" w:cs="IRNazanin"/>
          <w:lang w:bidi="fa-IR"/>
          <w:color w:val="111111"/>
          <w:sz w:val="28"/>
          <w:szCs w:val="28"/>
          <w:rtl/>
        </w:rPr>
        <w:t xml:space="preserve">[الخبّاز] : معروف.</w:t>
      </w:r>
    </w:p>
    <w:p>
      <w:pPr>
        <w:pStyle w:val="BookText"/>
      </w:pPr>
      <w:r>
        <w:rPr>
          <w:rFonts w:ascii="IRNazanin" w:hAnsi="IRNazanin" w:eastAsia="IRNazanin" w:cs="IRNazanin"/>
          <w:lang w:bidi="fa-IR"/>
          <w:color w:val="111111"/>
          <w:sz w:val="28"/>
          <w:szCs w:val="28"/>
          <w:rtl/>
        </w:rPr>
        <w:t xml:space="preserve">س</w:t>
      </w:r>
    </w:p>
    <w:p>
      <w:pPr>
        <w:pStyle w:val="Heading5"/>
      </w:pPr>
      <w:bookmarkStart w:id="2833" w:name="_Toc2129"/>
      <w:r>
        <w:t>رجل خبّاس</w:t>
      </w:r>
      <w:bookmarkEnd w:id="2833"/>
    </w:p>
    <w:p>
      <w:pPr>
        <w:pStyle w:val="BookText"/>
      </w:pPr>
      <w:r>
        <w:rPr>
          <w:rFonts w:ascii="Amiri" w:hAnsi="Amiri" w:eastAsia="Amiri" w:cs="Amiri"/>
          <w:lang w:bidi="ar-SA"/>
          <w:color w:val="111111"/>
          <w:sz w:val="28"/>
          <w:szCs w:val="28"/>
          <w:rtl/>
        </w:rPr>
        <w:t xml:space="preserve">[رجل خبّاس] : أي غنام.</w:t>
      </w:r>
    </w:p>
    <w:p>
      <w:pPr>
        <w:pStyle w:val="BookText"/>
      </w:pPr>
      <w:r>
        <w:rPr>
          <w:rFonts w:ascii="IRNazanin" w:hAnsi="IRNazanin" w:eastAsia="IRNazanin" w:cs="IRNazanin"/>
          <w:lang w:bidi="fa-IR"/>
          <w:color w:val="111111"/>
          <w:sz w:val="28"/>
          <w:szCs w:val="28"/>
          <w:rtl/>
        </w:rPr>
        <w:t xml:space="preserve">[شماره صفحه واقعی : 1698]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35" w:name="pg14434_152925"/>
    <w:bookmarkEnd w:id="435"/>
    <w:p>
      <w:pPr>
        <w:pStyle w:val="BookText"/>
      </w:pPr>
      <w:r>
        <w:rPr>
          <w:rFonts w:ascii="Amiri" w:hAnsi="Amiri" w:eastAsia="Amiri" w:cs="Amiri"/>
          <w:lang w:bidi="ar-SA"/>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2834" w:name="_Toc2130"/>
      <w:r>
        <w:t>الخُبَّازَى</w:t>
      </w:r>
      <w:bookmarkEnd w:id="2834"/>
    </w:p>
    <w:p>
      <w:pPr>
        <w:pStyle w:val="BookText"/>
      </w:pPr>
      <w:r>
        <w:rPr>
          <w:rFonts w:ascii="Amiri" w:hAnsi="Amiri" w:eastAsia="Amiri" w:cs="Amiri"/>
          <w:lang w:bidi="ar-SA"/>
          <w:color w:val="111111"/>
          <w:sz w:val="28"/>
          <w:szCs w:val="28"/>
          <w:rtl/>
        </w:rPr>
        <w:t xml:space="preserve">[الخُبَّازَى] ، بالزاي : نبت ، ويقال أيضاً : خُبَّيْزَى على فعَّيلى ، بتشديد العين وإِبدال الياء من الألف ، وهو بارد يابس قابض.</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ط</w:t>
      </w:r>
    </w:p>
    <w:p>
      <w:pPr>
        <w:pStyle w:val="Heading5"/>
      </w:pPr>
      <w:bookmarkStart w:id="2835" w:name="_Toc2131"/>
      <w:r>
        <w:t>خابط</w:t>
      </w:r>
      <w:bookmarkEnd w:id="2835"/>
    </w:p>
    <w:p>
      <w:pPr>
        <w:pStyle w:val="BookText"/>
      </w:pPr>
      <w:r>
        <w:rPr>
          <w:rFonts w:ascii="Amiri" w:hAnsi="Amiri" w:eastAsia="Amiri" w:cs="Amiri"/>
          <w:lang w:bidi="ar-SA"/>
          <w:color w:val="111111"/>
          <w:sz w:val="28"/>
          <w:szCs w:val="28"/>
          <w:rtl/>
        </w:rPr>
        <w:t xml:space="preserve">[خابط] يقال : ما أدري أي خابط ليلٍ هو : أي ، أيُّ الناس هو.</w:t>
      </w:r>
    </w:p>
    <w:p>
      <w:pPr>
        <w:pStyle w:val="BookText"/>
      </w:pPr>
      <w:r>
        <w:rPr>
          <w:rFonts w:ascii="IRNazanin" w:hAnsi="IRNazanin" w:eastAsia="IRNazanin" w:cs="IRNazanin"/>
          <w:lang w:bidi="fa-IR"/>
          <w:color w:val="111111"/>
          <w:sz w:val="28"/>
          <w:szCs w:val="28"/>
          <w:rtl/>
        </w:rPr>
        <w:t xml:space="preserve">ل</w:t>
      </w:r>
    </w:p>
    <w:p>
      <w:pPr>
        <w:pStyle w:val="Heading5"/>
      </w:pPr>
      <w:bookmarkStart w:id="2836" w:name="_Toc2132"/>
      <w:r>
        <w:t>الخابل</w:t>
      </w:r>
      <w:bookmarkEnd w:id="2836"/>
    </w:p>
    <w:p>
      <w:pPr>
        <w:pStyle w:val="BookText"/>
      </w:pPr>
      <w:r>
        <w:rPr>
          <w:rFonts w:ascii="Amiri" w:hAnsi="Amiri" w:eastAsia="Amiri" w:cs="Amiri"/>
          <w:lang w:bidi="ar-SA"/>
          <w:color w:val="111111"/>
          <w:sz w:val="28"/>
          <w:szCs w:val="28"/>
          <w:rtl/>
        </w:rPr>
        <w:t xml:space="preserve">[الخابل] : الجنُّ.</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837" w:name="_Toc2133"/>
      <w:r>
        <w:t>الخابور</w:t>
      </w:r>
      <w:bookmarkEnd w:id="2837"/>
    </w:p>
    <w:p>
      <w:pPr>
        <w:pStyle w:val="BookText"/>
      </w:pPr>
      <w:r>
        <w:rPr>
          <w:rFonts w:ascii="IRNazanin" w:hAnsi="IRNazanin" w:eastAsia="IRNazanin" w:cs="IRNazanin"/>
          <w:lang w:bidi="fa-IR"/>
          <w:color w:val="111111"/>
          <w:sz w:val="28"/>
          <w:szCs w:val="28"/>
          <w:rtl/>
        </w:rPr>
        <w:t xml:space="preserve">[الخابور]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وأخو الحفر إذ بناه وإذ دج-</w:t>
      </w:r>
    </w:p>
    <w:p>
      <w:pPr>
        <w:pStyle w:val="BookText"/>
      </w:pPr>
      <w:r>
        <w:rPr>
          <w:rFonts w:ascii="Amiri" w:hAnsi="Amiri" w:eastAsia="Amiri" w:cs="Amiri"/>
          <w:lang w:bidi="ar-SA"/>
          <w:color w:val="111111"/>
          <w:sz w:val="28"/>
          <w:szCs w:val="28"/>
          <w:rtl/>
        </w:rPr>
        <w:t xml:space="preserve">-لة تجبى إليه والخابور</w:t>
      </w:r>
    </w:p>
    <w:p>
      <w:pPr>
        <w:pStyle w:val="BookText"/>
      </w:pPr>
      <w:r>
        <w:rPr>
          <w:rFonts w:ascii="Amiri" w:hAnsi="Amiri" w:eastAsia="Amiri" w:cs="Amiri"/>
          <w:lang w:bidi="ar-SA"/>
          <w:color w:val="111111"/>
          <w:sz w:val="28"/>
          <w:szCs w:val="28"/>
          <w:rtl/>
        </w:rPr>
        <w:t xml:space="preserve">وهو من رائيته الشهيرة.</w:t>
      </w:r>
    </w:p>
    <w:p>
      <w:pPr>
        <w:pStyle w:val="BookText"/>
      </w:pPr>
      <w:r>
        <w:rPr>
          <w:rFonts w:ascii="Amiri" w:hAnsi="Amiri" w:eastAsia="Amiri" w:cs="Amiri"/>
          <w:lang w:bidi="ar-SA"/>
          <w:color w:val="111111"/>
          <w:sz w:val="28"/>
          <w:szCs w:val="28"/>
          <w:rtl/>
        </w:rPr>
        <w:t xml:space="preserve">: اسم موضع ، وهو في شعر عدي بن زيد.</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2838" w:name="_Toc2134"/>
      <w:r>
        <w:t>خَبَاث</w:t>
      </w:r>
      <w:bookmarkEnd w:id="2838"/>
    </w:p>
    <w:p>
      <w:pPr>
        <w:pStyle w:val="BookText"/>
      </w:pPr>
      <w:r>
        <w:rPr>
          <w:rFonts w:ascii="Amiri" w:hAnsi="Amiri" w:eastAsia="Amiri" w:cs="Amiri"/>
          <w:lang w:bidi="ar-SA"/>
          <w:color w:val="111111"/>
          <w:sz w:val="28"/>
          <w:szCs w:val="28"/>
          <w:rtl/>
        </w:rPr>
        <w:t xml:space="preserve">[خَبَاث] : يقال للمرأة : يا خَبَاثِ ، كما يقال لها يا لكاع.</w:t>
      </w:r>
    </w:p>
    <w:p>
      <w:pPr>
        <w:pStyle w:val="BookText"/>
      </w:pPr>
      <w:r>
        <w:rPr>
          <w:rFonts w:ascii="IRNazanin" w:hAnsi="IRNazanin" w:eastAsia="IRNazanin" w:cs="IRNazanin"/>
          <w:lang w:bidi="fa-IR"/>
          <w:color w:val="111111"/>
          <w:sz w:val="28"/>
          <w:szCs w:val="28"/>
          <w:rtl/>
        </w:rPr>
        <w:t xml:space="preserve">ر</w:t>
      </w:r>
    </w:p>
    <w:p>
      <w:pPr>
        <w:pStyle w:val="Heading5"/>
      </w:pPr>
      <w:bookmarkStart w:id="2839" w:name="_Toc2135"/>
      <w:r>
        <w:t>الخَبار</w:t>
      </w:r>
      <w:bookmarkEnd w:id="2839"/>
    </w:p>
    <w:p>
      <w:pPr>
        <w:pStyle w:val="BookText"/>
      </w:pPr>
      <w:r>
        <w:rPr>
          <w:rFonts w:ascii="Amiri" w:hAnsi="Amiri" w:eastAsia="Amiri" w:cs="Amiri"/>
          <w:lang w:bidi="ar-SA"/>
          <w:color w:val="111111"/>
          <w:sz w:val="28"/>
          <w:szCs w:val="28"/>
          <w:rtl/>
        </w:rPr>
        <w:t xml:space="preserve">[الخَبار] : الأرض اللينة الرخوة ، قال عمرو بن يزيد العوفي الخوْلاني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وأوهب للهنيدات المهارَى</w:t>
      </w:r>
    </w:p>
    <w:p>
      <w:pPr>
        <w:pStyle w:val="BookText"/>
      </w:pPr>
      <w:r>
        <w:rPr>
          <w:rFonts w:ascii="Amiri" w:hAnsi="Amiri" w:eastAsia="Amiri" w:cs="Amiri"/>
          <w:lang w:bidi="ar-SA"/>
          <w:color w:val="111111"/>
          <w:sz w:val="28"/>
          <w:szCs w:val="28"/>
          <w:rtl/>
        </w:rPr>
        <w:t xml:space="preserve">وأمنع ماجدٍ وطِئ الخَبَارا</w:t>
      </w:r>
    </w:p>
    <w:p>
      <w:pPr>
        <w:pStyle w:val="BookText"/>
      </w:pPr>
      <w:r>
        <w:rPr>
          <w:rFonts w:ascii="IRNazanin" w:hAnsi="IRNazanin" w:eastAsia="IRNazanin" w:cs="IRNazanin"/>
          <w:lang w:bidi="fa-IR"/>
          <w:color w:val="111111"/>
          <w:sz w:val="28"/>
          <w:szCs w:val="28"/>
          <w:rtl/>
        </w:rPr>
        <w:t xml:space="preserve">[شماره صفحه واقعی : 1699]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36" w:name="pg14434_152926"/>
    <w:bookmarkEnd w:id="436"/>
    <w:p>
      <w:pPr>
        <w:pStyle w:val="BookText"/>
      </w:pPr>
      <w:r>
        <w:rPr>
          <w:rFonts w:ascii="IRNazanin" w:hAnsi="IRNazanin" w:eastAsia="IRNazanin" w:cs="IRNazanin"/>
          <w:lang w:bidi="fa-IR"/>
          <w:color w:val="111111"/>
          <w:sz w:val="28"/>
          <w:szCs w:val="28"/>
          <w:rtl/>
        </w:rPr>
        <w:t xml:space="preserve">ل</w:t>
      </w:r>
    </w:p>
    <w:p>
      <w:pPr>
        <w:pStyle w:val="Heading5"/>
      </w:pPr>
      <w:bookmarkStart w:id="2840" w:name="_Toc2136"/>
      <w:r>
        <w:t>خَبَال</w:t>
      </w:r>
      <w:bookmarkEnd w:id="2840"/>
    </w:p>
    <w:p>
      <w:pPr>
        <w:pStyle w:val="BookText"/>
      </w:pPr>
      <w:r>
        <w:rPr>
          <w:rFonts w:ascii="Amiri" w:hAnsi="Amiri" w:eastAsia="Amiri" w:cs="Amiri"/>
          <w:lang w:bidi="ar-SA"/>
          <w:color w:val="111111"/>
          <w:sz w:val="28"/>
          <w:szCs w:val="28"/>
          <w:rtl/>
        </w:rPr>
        <w:t xml:space="preserve">[خَبَال] : يقال : فلان خبال على أهله : أي عناء.</w:t>
      </w:r>
    </w:p>
    <w:p>
      <w:pPr>
        <w:pStyle w:val="BookText"/>
      </w:pPr>
      <w:r>
        <w:rPr>
          <w:rFonts w:ascii="Amiri" w:hAnsi="Amiri" w:eastAsia="Amiri" w:cs="Amiri"/>
          <w:lang w:bidi="ar-SA"/>
          <w:color w:val="111111"/>
          <w:sz w:val="28"/>
          <w:szCs w:val="28"/>
          <w:rtl/>
        </w:rPr>
        <w:t xml:space="preserve">والخبال : الفساد ، قال الله تعالى : ( ما زادُوكُمْ إِلَّا خَبالاً )</w:t>
      </w:r>
      <w:r>
        <w:rPr>
          <w:rStyle w:val="FootnoteReference"/>
        </w:rPr>
        <w:footnoteReference w:id="1135"/>
      </w:r>
      <w:r>
        <w:rPr>
          <w:rFonts w:ascii="Amiri" w:hAnsi="Amiri" w:eastAsia="Amiri" w:cs="Amiri"/>
          <w:lang w:bidi="ar-SA"/>
          <w:color w:val="111111"/>
          <w:sz w:val="28"/>
          <w:szCs w:val="28"/>
          <w:rtl/>
        </w:rPr>
        <w:t xml:space="preserve">، وفي الحديث </w:t>
      </w:r>
      <w:r>
        <w:rPr>
          <w:rStyle w:val="FootnoteReference"/>
        </w:rPr>
        <w:footnoteReference w:id="1136"/>
      </w:r>
      <w:r>
        <w:rPr>
          <w:rFonts w:ascii="Amiri" w:hAnsi="Amiri" w:eastAsia="Amiri" w:cs="Amiri"/>
          <w:lang w:bidi="ar-SA"/>
          <w:color w:val="111111"/>
          <w:sz w:val="28"/>
          <w:szCs w:val="28"/>
          <w:rtl/>
        </w:rPr>
        <w:t xml:space="preserve">: « من أكل الربا أطعمه الله ، أو ملأ جوفه من طين الخبَال يوم القيامة ». يقال في تفسيره : إِنه صديد أهل النار.</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2841" w:name="_Toc2137"/>
      <w:r>
        <w:t>الخُباط</w:t>
      </w:r>
      <w:bookmarkEnd w:id="2841"/>
    </w:p>
    <w:p>
      <w:pPr>
        <w:pStyle w:val="BookText"/>
      </w:pPr>
      <w:r>
        <w:rPr>
          <w:rFonts w:ascii="Amiri" w:hAnsi="Amiri" w:eastAsia="Amiri" w:cs="Amiri"/>
          <w:lang w:bidi="ar-SA"/>
          <w:color w:val="111111"/>
          <w:sz w:val="28"/>
          <w:szCs w:val="28"/>
          <w:rtl/>
        </w:rPr>
        <w:t xml:space="preserve">[الخُباط] : شيء يصيب الإِنسان ، كالجنون وليس به.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2842" w:name="_Toc2138"/>
      <w:r>
        <w:t>الخُباسة</w:t>
      </w:r>
      <w:bookmarkEnd w:id="2842"/>
    </w:p>
    <w:p>
      <w:pPr>
        <w:pStyle w:val="BookText"/>
      </w:pPr>
      <w:r>
        <w:rPr>
          <w:rFonts w:ascii="Amiri" w:hAnsi="Amiri" w:eastAsia="Amiri" w:cs="Amiri"/>
          <w:lang w:bidi="ar-SA"/>
          <w:color w:val="111111"/>
          <w:sz w:val="28"/>
          <w:szCs w:val="28"/>
          <w:rtl/>
        </w:rPr>
        <w:t xml:space="preserve">[الخُباسة] : المغنم ، وبها سمي الرجل خباسة ، قال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أتأخذ مالي يا جُعَيْدُ خُبَاْسَةً</w:t>
      </w:r>
    </w:p>
    <w:p>
      <w:pPr>
        <w:pStyle w:val="BookText"/>
      </w:pPr>
      <w:r>
        <w:rPr>
          <w:rFonts w:ascii="Amiri" w:hAnsi="Amiri" w:eastAsia="Amiri" w:cs="Amiri"/>
          <w:lang w:bidi="ar-SA"/>
          <w:color w:val="111111"/>
          <w:sz w:val="28"/>
          <w:szCs w:val="28"/>
          <w:rtl/>
        </w:rPr>
        <w:t xml:space="preserve">محاولة من دُوْنِ أبوابِ خَاْلِدِ</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[شماره صفحه واقعی : 1700]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37" w:name="pg14434_152927"/>
    <w:bookmarkEnd w:id="437"/>
    <w:p>
      <w:pPr>
        <w:pStyle w:val="BookText"/>
      </w:pPr>
      <w:r>
        <w:rPr>
          <w:rFonts w:ascii="IRNazanin" w:hAnsi="IRNazanin" w:eastAsia="IRNazanin" w:cs="IRNazanin"/>
          <w:lang w:bidi="fa-IR"/>
          <w:color w:val="111111"/>
          <w:sz w:val="28"/>
          <w:szCs w:val="28"/>
          <w:rtl/>
        </w:rPr>
        <w:t xml:space="preserve">ط</w:t>
      </w:r>
    </w:p>
    <w:p>
      <w:pPr>
        <w:pStyle w:val="Heading5"/>
      </w:pPr>
      <w:bookmarkStart w:id="2843" w:name="_Toc2139"/>
      <w:r>
        <w:t>الخِباط</w:t>
      </w:r>
      <w:bookmarkEnd w:id="2843"/>
    </w:p>
    <w:p>
      <w:pPr>
        <w:pStyle w:val="BookText"/>
      </w:pPr>
      <w:r>
        <w:rPr>
          <w:rFonts w:ascii="Amiri" w:hAnsi="Amiri" w:eastAsia="Amiri" w:cs="Amiri"/>
          <w:lang w:bidi="ar-SA"/>
          <w:color w:val="111111"/>
          <w:sz w:val="28"/>
          <w:szCs w:val="28"/>
          <w:rtl/>
        </w:rPr>
        <w:t xml:space="preserve">[الخِباط] : سمة تكون بالفخذين عرضاً.</w:t>
      </w:r>
    </w:p>
    <w:p>
      <w:pPr>
        <w:pStyle w:val="BookText"/>
      </w:pPr>
      <w:r>
        <w:rPr>
          <w:rFonts w:ascii="Amiri" w:hAnsi="Amiri" w:eastAsia="Amiri" w:cs="Amiri"/>
          <w:lang w:bidi="ar-SA"/>
          <w:color w:val="111111"/>
          <w:sz w:val="28"/>
          <w:szCs w:val="28"/>
          <w:rtl/>
        </w:rPr>
        <w:t xml:space="preserve">ي</w:t>
      </w:r>
    </w:p>
    <w:p>
      <w:pPr>
        <w:pStyle w:val="Heading5"/>
      </w:pPr>
      <w:bookmarkStart w:id="2844" w:name="_Toc2140"/>
      <w:r>
        <w:t>الخِباء</w:t>
      </w:r>
      <w:bookmarkEnd w:id="2844"/>
    </w:p>
    <w:p>
      <w:pPr>
        <w:pStyle w:val="BookText"/>
      </w:pPr>
      <w:r>
        <w:rPr>
          <w:rFonts w:ascii="Amiri" w:hAnsi="Amiri" w:eastAsia="Amiri" w:cs="Amiri"/>
          <w:lang w:bidi="ar-SA"/>
          <w:color w:val="111111"/>
          <w:sz w:val="28"/>
          <w:szCs w:val="28"/>
          <w:rtl/>
        </w:rPr>
        <w:t xml:space="preserve">[الخِباء] : البيت من صوف أو وبر ، فإِن كان من شعر فليس بخباء ؛ والجميع : الأخبية.</w:t>
      </w:r>
    </w:p>
    <w:p>
      <w:pPr>
        <w:pStyle w:val="BookText"/>
      </w:pPr>
      <w:r>
        <w:rPr>
          <w:rFonts w:ascii="IRNazanin" w:hAnsi="IRNazanin" w:eastAsia="IRNazanin" w:cs="IRNazanin"/>
          <w:lang w:bidi="fa-IR"/>
          <w:color w:val="111111"/>
          <w:sz w:val="28"/>
          <w:szCs w:val="28"/>
          <w:rtl/>
        </w:rPr>
        <w:t xml:space="preserve">والخباء : الغشاء.</w:t>
      </w:r>
    </w:p>
    <w:p>
      <w:pPr>
        <w:pStyle w:val="BookText"/>
      </w:pPr>
      <w:r>
        <w:rPr>
          <w:rFonts w:ascii="Amiri" w:hAnsi="Amiri" w:eastAsia="Amiri" w:cs="Amiri"/>
          <w:lang w:bidi="ar-SA"/>
          <w:color w:val="111111"/>
          <w:sz w:val="28"/>
          <w:szCs w:val="28"/>
          <w:rtl/>
        </w:rPr>
        <w:t xml:space="preserve">وسعد الأخبية : من منازل القمر.</w:t>
      </w:r>
    </w:p>
    <w:p>
      <w:pPr>
        <w:pStyle w:val="BookText"/>
      </w:pPr>
      <w:r>
        <w:rPr>
          <w:rFonts w:ascii="Amiri" w:hAnsi="Amiri" w:eastAsia="Amiri" w:cs="Amiri"/>
          <w:lang w:bidi="ar-SA"/>
          <w:color w:val="111111"/>
          <w:sz w:val="28"/>
          <w:szCs w:val="28"/>
          <w:rtl/>
        </w:rPr>
        <w:t xml:space="preserve">والأخبية : أربعة نجوم ، وسطها يسمى الخباء لأنه على هيئته.</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س</w:t>
      </w:r>
    </w:p>
    <w:p>
      <w:pPr>
        <w:pStyle w:val="Heading5"/>
      </w:pPr>
      <w:bookmarkStart w:id="2845" w:name="_Toc2141"/>
      <w:r>
        <w:t>أسد خَبوس</w:t>
      </w:r>
      <w:bookmarkEnd w:id="2845"/>
    </w:p>
    <w:p>
      <w:pPr>
        <w:pStyle w:val="BookText"/>
      </w:pPr>
      <w:r>
        <w:rPr>
          <w:rFonts w:ascii="Amiri" w:hAnsi="Amiri" w:eastAsia="Amiri" w:cs="Amiri"/>
          <w:lang w:bidi="ar-SA"/>
          <w:color w:val="111111"/>
          <w:sz w:val="28"/>
          <w:szCs w:val="28"/>
          <w:rtl/>
        </w:rPr>
        <w:t xml:space="preserve">[أسد خَبوس] : أي غنَّام ، قال أبو زبيد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ولكني ضبارمة جموحٌ</w:t>
      </w:r>
    </w:p>
    <w:p>
      <w:pPr>
        <w:pStyle w:val="BookText"/>
      </w:pPr>
      <w:r>
        <w:rPr>
          <w:rFonts w:ascii="IRNazanin" w:hAnsi="IRNazanin" w:eastAsia="IRNazanin" w:cs="IRNazanin"/>
          <w:lang w:bidi="fa-IR"/>
          <w:color w:val="111111"/>
          <w:sz w:val="28"/>
          <w:szCs w:val="28"/>
          <w:rtl/>
        </w:rPr>
        <w:t xml:space="preserve">على الأقران مجترئ خبوس</w:t>
      </w:r>
    </w:p>
    <w:p>
      <w:pPr>
        <w:pStyle w:val="BookText"/>
      </w:pPr>
      <w:r>
        <w:rPr>
          <w:rFonts w:ascii="IRNazanin" w:hAnsi="IRNazanin" w:eastAsia="IRNazanin" w:cs="IRNazanin"/>
          <w:lang w:bidi="fa-IR"/>
          <w:color w:val="111111"/>
          <w:sz w:val="28"/>
          <w:szCs w:val="28"/>
          <w:rtl/>
        </w:rPr>
        <w:t xml:space="preserve">ط</w:t>
      </w:r>
    </w:p>
    <w:p>
      <w:pPr>
        <w:pStyle w:val="Heading5"/>
      </w:pPr>
      <w:bookmarkStart w:id="2846" w:name="_Toc2142"/>
      <w:r>
        <w:t>الخَبوط</w:t>
      </w:r>
      <w:bookmarkEnd w:id="2846"/>
    </w:p>
    <w:p>
      <w:pPr>
        <w:pStyle w:val="BookText"/>
      </w:pPr>
      <w:r>
        <w:rPr>
          <w:rFonts w:ascii="Amiri" w:hAnsi="Amiri" w:eastAsia="Amiri" w:cs="Amiri"/>
          <w:lang w:bidi="ar-SA"/>
          <w:color w:val="111111"/>
          <w:sz w:val="28"/>
          <w:szCs w:val="28"/>
          <w:rtl/>
        </w:rPr>
        <w:t xml:space="preserve">[الخَبوط] : الخبوط من الدواب : الذي يخبط بيديه.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2847" w:name="_Toc2143"/>
      <w:r>
        <w:t>الخَبيث</w:t>
      </w:r>
      <w:bookmarkEnd w:id="2847"/>
    </w:p>
    <w:p>
      <w:pPr>
        <w:pStyle w:val="BookText"/>
      </w:pPr>
      <w:r>
        <w:rPr>
          <w:rFonts w:ascii="Amiri" w:hAnsi="Amiri" w:eastAsia="Amiri" w:cs="Amiri"/>
          <w:lang w:bidi="ar-SA"/>
          <w:color w:val="111111"/>
          <w:sz w:val="28"/>
          <w:szCs w:val="28"/>
          <w:rtl/>
        </w:rPr>
        <w:t xml:space="preserve">[الخَبيث] : نقيض الطيب ، وقوله تعالى : ( وَلا تَيَمَّمُوا الْخَبِيثَ مِنْهُ تُنْفِقُونَ )</w:t>
      </w:r>
      <w:r>
        <w:rPr>
          <w:rStyle w:val="FootnoteReference"/>
        </w:rPr>
        <w:footnoteReference w:id="1139"/>
      </w:r>
      <w:r>
        <w:rPr>
          <w:rFonts w:ascii="Amiri" w:hAnsi="Amiri" w:eastAsia="Amiri" w:cs="Amiri"/>
          <w:lang w:bidi="ar-SA"/>
          <w:color w:val="111111"/>
          <w:sz w:val="28"/>
          <w:szCs w:val="28"/>
          <w:rtl/>
        </w:rPr>
        <w:t xml:space="preserve">أي : الدون. وسماه خبيثاً لأنهم يستخبثونه.</w:t>
      </w:r>
    </w:p>
    <w:p>
      <w:pPr>
        <w:pStyle w:val="BookText"/>
      </w:pPr>
      <w:r>
        <w:rPr>
          <w:rFonts w:ascii="IRNazanin" w:hAnsi="IRNazanin" w:eastAsia="IRNazanin" w:cs="IRNazanin"/>
          <w:lang w:bidi="fa-IR"/>
          <w:color w:val="111111"/>
          <w:sz w:val="28"/>
          <w:szCs w:val="28"/>
          <w:rtl/>
        </w:rPr>
        <w:t xml:space="preserve">ر</w:t>
      </w:r>
    </w:p>
    <w:p>
      <w:pPr>
        <w:pStyle w:val="Heading5"/>
      </w:pPr>
      <w:bookmarkStart w:id="2848" w:name="_Toc2144"/>
      <w:r>
        <w:t>الخبير</w:t>
      </w:r>
      <w:bookmarkEnd w:id="2848"/>
    </w:p>
    <w:p>
      <w:pPr>
        <w:pStyle w:val="BookText"/>
      </w:pPr>
      <w:r>
        <w:rPr>
          <w:rFonts w:ascii="Amiri" w:hAnsi="Amiri" w:eastAsia="Amiri" w:cs="Amiri"/>
          <w:lang w:bidi="ar-SA"/>
          <w:color w:val="111111"/>
          <w:sz w:val="28"/>
          <w:szCs w:val="28"/>
          <w:rtl/>
        </w:rPr>
        <w:t xml:space="preserve">[الخبير] : العالم. قال الله تعالى : ( وَلا يُنَبِّئُكَ مِثْلُ خَبِيرٍ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1701]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38" w:name="pg14434_152928"/>
    <w:bookmarkEnd w:id="438"/>
    <w:p>
      <w:pPr>
        <w:pStyle w:val="BookText"/>
      </w:pPr>
      <w:r>
        <w:rPr>
          <w:rFonts w:ascii="Amiri" w:hAnsi="Amiri" w:eastAsia="Amiri" w:cs="Amiri"/>
          <w:lang w:bidi="ar-SA"/>
          <w:color w:val="111111"/>
          <w:sz w:val="28"/>
          <w:szCs w:val="28"/>
          <w:rtl/>
        </w:rPr>
        <w:t xml:space="preserve">والخبير : من صفات الله تعالى لذاته. تقول : لم يزل الله تعالى خبيراً. قال تعالى : ( وَهُوَ اللَّطِيفُ الْخَبِيرُ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والخبير : الزَّرَّاع.</w:t>
      </w:r>
    </w:p>
    <w:p>
      <w:pPr>
        <w:pStyle w:val="BookText"/>
      </w:pPr>
      <w:r>
        <w:rPr>
          <w:rFonts w:ascii="Amiri" w:hAnsi="Amiri" w:eastAsia="Amiri" w:cs="Amiri"/>
          <w:lang w:bidi="ar-SA"/>
          <w:color w:val="111111"/>
          <w:sz w:val="28"/>
          <w:szCs w:val="28"/>
          <w:rtl/>
        </w:rPr>
        <w:t xml:space="preserve">والخبير : زَبَدُ لُغَاْمِ البعير وغيره.</w:t>
      </w:r>
    </w:p>
    <w:p>
      <w:pPr>
        <w:pStyle w:val="BookText"/>
      </w:pPr>
      <w:r>
        <w:rPr>
          <w:rFonts w:ascii="Amiri" w:hAnsi="Amiri" w:eastAsia="Amiri" w:cs="Amiri"/>
          <w:lang w:bidi="ar-SA"/>
          <w:color w:val="111111"/>
          <w:sz w:val="28"/>
          <w:szCs w:val="28"/>
          <w:rtl/>
        </w:rPr>
        <w:t xml:space="preserve">والخبير : النبات.</w:t>
      </w:r>
    </w:p>
    <w:p>
      <w:pPr>
        <w:pStyle w:val="BookText"/>
      </w:pPr>
      <w:r>
        <w:rPr>
          <w:rFonts w:ascii="Amiri" w:hAnsi="Amiri" w:eastAsia="Amiri" w:cs="Amiri"/>
          <w:lang w:bidi="ar-SA"/>
          <w:color w:val="111111"/>
          <w:sz w:val="28"/>
          <w:szCs w:val="28"/>
          <w:rtl/>
        </w:rPr>
        <w:t xml:space="preserve">والخبير : الوبر ، يقولون : الخبير من الخبير : أي الوبر من النبات.</w:t>
      </w:r>
    </w:p>
    <w:p>
      <w:pPr>
        <w:pStyle w:val="BookText"/>
      </w:pPr>
      <w:r>
        <w:rPr>
          <w:rFonts w:ascii="IRNazanin" w:hAnsi="IRNazanin" w:eastAsia="IRNazanin" w:cs="IRNazanin"/>
          <w:lang w:bidi="fa-IR"/>
          <w:color w:val="111111"/>
          <w:sz w:val="28"/>
          <w:szCs w:val="28"/>
          <w:rtl/>
        </w:rPr>
        <w:t xml:space="preserve">ص</w:t>
      </w:r>
    </w:p>
    <w:p>
      <w:pPr>
        <w:pStyle w:val="Heading5"/>
      </w:pPr>
      <w:bookmarkStart w:id="2849" w:name="_Toc2145"/>
      <w:r>
        <w:t>الخبيص</w:t>
      </w:r>
      <w:bookmarkEnd w:id="2849"/>
    </w:p>
    <w:p>
      <w:pPr>
        <w:pStyle w:val="BookText"/>
      </w:pPr>
      <w:r>
        <w:rPr>
          <w:rFonts w:ascii="Amiri" w:hAnsi="Amiri" w:eastAsia="Amiri" w:cs="Amiri"/>
          <w:lang w:bidi="ar-SA"/>
          <w:color w:val="111111"/>
          <w:sz w:val="28"/>
          <w:szCs w:val="28"/>
          <w:rtl/>
        </w:rPr>
        <w:t xml:space="preserve">[الخبيص] : طعام معروف ، قال الفرزدق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تَفنق بالعراق أبو المثنَّى</w:t>
      </w:r>
    </w:p>
    <w:p>
      <w:pPr>
        <w:pStyle w:val="BookText"/>
      </w:pPr>
      <w:r>
        <w:rPr>
          <w:rFonts w:ascii="Amiri" w:hAnsi="Amiri" w:eastAsia="Amiri" w:cs="Amiri"/>
          <w:lang w:bidi="ar-SA"/>
          <w:color w:val="111111"/>
          <w:sz w:val="28"/>
          <w:szCs w:val="28"/>
          <w:rtl/>
        </w:rPr>
        <w:t xml:space="preserve">وعلَّم قومه أكل الخبيص</w:t>
      </w:r>
    </w:p>
    <w:p>
      <w:pPr>
        <w:pStyle w:val="BookText"/>
      </w:pPr>
      <w:r>
        <w:rPr>
          <w:rFonts w:ascii="IRNazanin" w:hAnsi="IRNazanin" w:eastAsia="IRNazanin" w:cs="IRNazanin"/>
          <w:lang w:bidi="fa-IR"/>
          <w:color w:val="111111"/>
          <w:sz w:val="28"/>
          <w:szCs w:val="28"/>
          <w:rtl/>
        </w:rPr>
        <w:t xml:space="preserve">ط</w:t>
      </w:r>
    </w:p>
    <w:p>
      <w:pPr>
        <w:pStyle w:val="Heading5"/>
      </w:pPr>
      <w:bookmarkStart w:id="2850" w:name="_Toc2146"/>
      <w:r>
        <w:t>الخبيط</w:t>
      </w:r>
      <w:bookmarkEnd w:id="2850"/>
    </w:p>
    <w:p>
      <w:pPr>
        <w:pStyle w:val="BookText"/>
      </w:pPr>
      <w:r>
        <w:rPr>
          <w:rFonts w:ascii="Amiri" w:hAnsi="Amiri" w:eastAsia="Amiri" w:cs="Amiri"/>
          <w:lang w:bidi="ar-SA"/>
          <w:color w:val="111111"/>
          <w:sz w:val="28"/>
          <w:szCs w:val="28"/>
          <w:rtl/>
        </w:rPr>
        <w:t xml:space="preserve">[الخبيط] : حوضٌ خبطته الإِبل فهدمته.</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2851" w:name="_Toc2147"/>
      <w:r>
        <w:t>الخبيثة</w:t>
      </w:r>
      <w:bookmarkEnd w:id="2851"/>
    </w:p>
    <w:p>
      <w:pPr>
        <w:pStyle w:val="BookText"/>
      </w:pPr>
      <w:r>
        <w:rPr>
          <w:rFonts w:ascii="Amiri" w:hAnsi="Amiri" w:eastAsia="Amiri" w:cs="Amiri"/>
          <w:lang w:bidi="ar-SA"/>
          <w:color w:val="111111"/>
          <w:sz w:val="28"/>
          <w:szCs w:val="28"/>
          <w:rtl/>
        </w:rPr>
        <w:t xml:space="preserve">[الخبيثة] : واحدة الخبائث ، قال الله تعالى : ( وَمَثَلُ كَلِمَةٍ خَبِيثَةٍ كَشَجَرَةٍ خَبِيثَةٍ )</w:t>
      </w:r>
      <w:r>
        <w:rPr>
          <w:rStyle w:val="FootnoteReference"/>
        </w:rPr>
        <w:footnoteReference w:id="1143"/>
      </w:r>
      <w:r>
        <w:rPr>
          <w:rFonts w:ascii="Amiri" w:hAnsi="Amiri" w:eastAsia="Amiri" w:cs="Amiri"/>
          <w:lang w:bidi="ar-SA"/>
          <w:color w:val="111111"/>
          <w:sz w:val="28"/>
          <w:szCs w:val="28"/>
          <w:rtl/>
        </w:rPr>
        <w:t xml:space="preserve">، وقوله تعالى : ( الْخَبِيثاتُ لِلْخَبِيثِينَ وَالْخَبِيثُونَ لِلْخَبِيثاتِ )</w:t>
      </w:r>
      <w:r>
        <w:rPr>
          <w:rStyle w:val="FootnoteReference"/>
        </w:rPr>
        <w:footnoteReference w:id="1144"/>
      </w:r>
      <w:r>
        <w:rPr>
          <w:rFonts w:ascii="Amiri" w:hAnsi="Amiri" w:eastAsia="Amiri" w:cs="Amiri"/>
          <w:lang w:bidi="ar-SA"/>
          <w:color w:val="111111"/>
          <w:sz w:val="28"/>
          <w:szCs w:val="28"/>
          <w:rtl/>
        </w:rPr>
        <w:t xml:space="preserve">قيل : أي الْخَبِيثاتُ من الكلام لِلْخَبِيثِينَ من الناس.</w:t>
      </w:r>
    </w:p>
    <w:p>
      <w:pPr>
        <w:pStyle w:val="BookText"/>
      </w:pPr>
      <w:r>
        <w:rPr>
          <w:rFonts w:ascii="Amiri" w:hAnsi="Amiri" w:eastAsia="Amiri" w:cs="Amiri"/>
          <w:lang w:bidi="ar-SA"/>
          <w:color w:val="111111"/>
          <w:sz w:val="28"/>
          <w:szCs w:val="28"/>
          <w:rtl/>
        </w:rPr>
        <w:t xml:space="preserve">وقيل : الْخَبِيثاتُ من النساء لِلْخَبِيثِينَ من الرجال.</w:t>
      </w:r>
    </w:p>
    <w:p>
      <w:pPr>
        <w:pStyle w:val="BookText"/>
      </w:pPr>
      <w:r>
        <w:rPr>
          <w:rFonts w:ascii="IRNazanin" w:hAnsi="IRNazanin" w:eastAsia="IRNazanin" w:cs="IRNazanin"/>
          <w:lang w:bidi="fa-IR"/>
          <w:color w:val="111111"/>
          <w:sz w:val="28"/>
          <w:szCs w:val="28"/>
          <w:rtl/>
        </w:rPr>
        <w:t xml:space="preserve">س</w:t>
      </w:r>
    </w:p>
    <w:p>
      <w:pPr>
        <w:pStyle w:val="Heading5"/>
      </w:pPr>
      <w:bookmarkStart w:id="2852" w:name="_Toc2148"/>
      <w:r>
        <w:t>الخَبِيسة</w:t>
      </w:r>
      <w:bookmarkEnd w:id="2852"/>
    </w:p>
    <w:p>
      <w:pPr>
        <w:pStyle w:val="BookText"/>
      </w:pPr>
      <w:r>
        <w:rPr>
          <w:rFonts w:ascii="Amiri" w:hAnsi="Amiri" w:eastAsia="Amiri" w:cs="Amiri"/>
          <w:lang w:bidi="ar-SA"/>
          <w:color w:val="111111"/>
          <w:sz w:val="28"/>
          <w:szCs w:val="28"/>
          <w:rtl/>
        </w:rPr>
        <w:t xml:space="preserve">[الخَبِيسة] : الغنيمة.</w:t>
      </w:r>
    </w:p>
    <w:p>
      <w:pPr>
        <w:pStyle w:val="BookText"/>
      </w:pPr>
      <w:r>
        <w:rPr>
          <w:rFonts w:ascii="IRNazanin" w:hAnsi="IRNazanin" w:eastAsia="IRNazanin" w:cs="IRNazanin"/>
          <w:lang w:bidi="fa-IR"/>
          <w:color w:val="111111"/>
          <w:sz w:val="28"/>
          <w:szCs w:val="28"/>
          <w:rtl/>
        </w:rPr>
        <w:t xml:space="preserve">ص</w:t>
      </w:r>
    </w:p>
    <w:p>
      <w:pPr>
        <w:pStyle w:val="Heading5"/>
      </w:pPr>
      <w:bookmarkStart w:id="2853" w:name="_Toc2149"/>
      <w:r>
        <w:t>الخبيصة</w:t>
      </w:r>
      <w:bookmarkEnd w:id="2853"/>
    </w:p>
    <w:p>
      <w:pPr>
        <w:pStyle w:val="BookText"/>
      </w:pPr>
      <w:r>
        <w:rPr>
          <w:rFonts w:ascii="Amiri" w:hAnsi="Amiri" w:eastAsia="Amiri" w:cs="Amiri"/>
          <w:lang w:bidi="ar-SA"/>
          <w:color w:val="111111"/>
          <w:sz w:val="28"/>
          <w:szCs w:val="28"/>
          <w:rtl/>
        </w:rPr>
        <w:t xml:space="preserve">[الخبيصة] : هي : الخبيص.</w:t>
      </w:r>
    </w:p>
    <w:p>
      <w:pPr>
        <w:pStyle w:val="BookText"/>
      </w:pPr>
      <w:r>
        <w:rPr>
          <w:rFonts w:ascii="IRNazanin" w:hAnsi="IRNazanin" w:eastAsia="IRNazanin" w:cs="IRNazanin"/>
          <w:lang w:bidi="fa-IR"/>
          <w:color w:val="111111"/>
          <w:sz w:val="28"/>
          <w:szCs w:val="28"/>
          <w:rtl/>
        </w:rPr>
        <w:t xml:space="preserve">[شماره صفحه واقعی : 1702]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39" w:name="pg14434_152929"/>
    <w:bookmarkEnd w:id="439"/>
    <w:p>
      <w:pPr>
        <w:pStyle w:val="BookText"/>
      </w:pPr>
      <w:r>
        <w:rPr>
          <w:rFonts w:ascii="Amiri" w:hAnsi="Amiri" w:eastAsia="Amiri" w:cs="Amiri"/>
          <w:lang w:bidi="ar-SA"/>
          <w:color w:val="111111"/>
          <w:sz w:val="28"/>
          <w:szCs w:val="28"/>
          <w:rtl/>
        </w:rPr>
        <w:t xml:space="preserve">فِعَلٌّ</w:t>
      </w:r>
    </w:p>
    <w:p>
      <w:pPr>
        <w:pStyle w:val="BookText"/>
      </w:pPr>
      <w:r>
        <w:rPr>
          <w:rFonts w:ascii="Amiri" w:hAnsi="Amiri" w:eastAsia="Amiri" w:cs="Amiri"/>
          <w:lang w:bidi="ar-SA"/>
          <w:color w:val="111111"/>
          <w:sz w:val="28"/>
          <w:szCs w:val="28"/>
          <w:rtl/>
        </w:rPr>
        <w:t xml:space="preserve">بكسر الفاء وفتح العين وتشديد اللام</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و [ الخِبِقُ ] ، بالقاف : الرجل الطويل.</w:t>
      </w:r>
    </w:p>
    <w:p>
      <w:pPr>
        <w:pStyle w:val="BookText"/>
      </w:pPr>
      <w:r>
        <w:rPr>
          <w:rFonts w:ascii="Amiri" w:hAnsi="Amiri" w:eastAsia="Amiri" w:cs="Amiri"/>
          <w:lang w:bidi="ar-SA"/>
          <w:color w:val="111111"/>
          <w:sz w:val="28"/>
          <w:szCs w:val="28"/>
          <w:rtl/>
        </w:rPr>
        <w:t xml:space="preserve">والخبقَ ، بكسر الباء. ويقال للفرس السريع : خِبَقٌ وخِبِقٌ ، بالكسر أيضاً.</w:t>
      </w:r>
    </w:p>
    <w:p>
      <w:pPr>
        <w:pStyle w:val="BookText"/>
      </w:pPr>
      <w:r>
        <w:rPr>
          <w:rFonts w:ascii="Amiri" w:hAnsi="Amiri" w:eastAsia="Amiri" w:cs="Amiri"/>
          <w:lang w:bidi="ar-SA"/>
          <w:color w:val="111111"/>
          <w:sz w:val="28"/>
          <w:szCs w:val="28"/>
          <w:rtl/>
        </w:rPr>
        <w:t xml:space="preserve">فِعَلَّى ، بزيادة ألف</w:t>
      </w:r>
    </w:p>
    <w:p>
      <w:pPr>
        <w:pStyle w:val="BookText"/>
      </w:pPr>
      <w:r>
        <w:rPr>
          <w:rFonts w:ascii="IRNazanin" w:hAnsi="IRNazanin" w:eastAsia="IRNazanin" w:cs="IRNazanin"/>
          <w:lang w:bidi="fa-IR"/>
          <w:color w:val="111111"/>
          <w:sz w:val="28"/>
          <w:szCs w:val="28"/>
          <w:rtl/>
        </w:rPr>
        <w:t xml:space="preserve">ق</w:t>
      </w:r>
    </w:p>
    <w:p>
      <w:pPr>
        <w:pStyle w:val="Heading5"/>
      </w:pPr>
      <w:bookmarkStart w:id="2854" w:name="_Toc2150"/>
      <w:r>
        <w:t>الخِبَقَّى</w:t>
      </w:r>
      <w:bookmarkEnd w:id="2854"/>
    </w:p>
    <w:p>
      <w:pPr>
        <w:pStyle w:val="BookText"/>
      </w:pPr>
      <w:r>
        <w:rPr>
          <w:rFonts w:ascii="Amiri" w:hAnsi="Amiri" w:eastAsia="Amiri" w:cs="Amiri"/>
          <w:lang w:bidi="ar-SA"/>
          <w:color w:val="111111"/>
          <w:sz w:val="28"/>
          <w:szCs w:val="28"/>
          <w:rtl/>
        </w:rPr>
        <w:t xml:space="preserve">[الخِبَقَّى] في العدو : مثل الدِّفَقَّى.</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2855" w:name="_Toc2151"/>
      <w:r>
        <w:t>الخَبراء</w:t>
      </w:r>
      <w:bookmarkEnd w:id="2855"/>
    </w:p>
    <w:p>
      <w:pPr>
        <w:pStyle w:val="BookText"/>
      </w:pPr>
      <w:r>
        <w:rPr>
          <w:rFonts w:ascii="Amiri" w:hAnsi="Amiri" w:eastAsia="Amiri" w:cs="Amiri"/>
          <w:lang w:bidi="ar-SA"/>
          <w:color w:val="111111"/>
          <w:sz w:val="28"/>
          <w:szCs w:val="28"/>
          <w:rtl/>
        </w:rPr>
        <w:t xml:space="preserve">[الخَبراء] : أرض لينة تنبت السدر ، وجمعها : خبراوات.</w:t>
      </w:r>
    </w:p>
    <w:p>
      <w:pPr>
        <w:pStyle w:val="BookText"/>
      </w:pPr>
      <w:r>
        <w:rPr>
          <w:rFonts w:ascii="Amiri" w:hAnsi="Amiri" w:eastAsia="Amiri" w:cs="Amiri"/>
          <w:lang w:bidi="ar-SA"/>
          <w:color w:val="111111"/>
          <w:sz w:val="28"/>
          <w:szCs w:val="28"/>
          <w:rtl/>
        </w:rPr>
        <w:t xml:space="preserve">فَعَالاءُ ، بالفتح والمد</w:t>
      </w:r>
    </w:p>
    <w:p>
      <w:pPr>
        <w:pStyle w:val="BookText"/>
      </w:pPr>
      <w:r>
        <w:rPr>
          <w:rFonts w:ascii="IRNazanin" w:hAnsi="IRNazanin" w:eastAsia="IRNazanin" w:cs="IRNazanin"/>
          <w:lang w:bidi="fa-IR"/>
          <w:color w:val="111111"/>
          <w:sz w:val="28"/>
          <w:szCs w:val="28"/>
          <w:rtl/>
        </w:rPr>
        <w:t xml:space="preserve">ج</w:t>
      </w:r>
    </w:p>
    <w:p>
      <w:pPr>
        <w:pStyle w:val="Heading5"/>
      </w:pPr>
      <w:bookmarkStart w:id="2856" w:name="_Toc2152"/>
      <w:r>
        <w:t>الخَبَاجَاءُ</w:t>
      </w:r>
      <w:bookmarkEnd w:id="2856"/>
    </w:p>
    <w:p>
      <w:pPr>
        <w:pStyle w:val="BookText"/>
      </w:pPr>
      <w:r>
        <w:rPr>
          <w:rFonts w:ascii="Amiri" w:hAnsi="Amiri" w:eastAsia="Amiri" w:cs="Amiri"/>
          <w:lang w:bidi="ar-SA"/>
          <w:color w:val="111111"/>
          <w:sz w:val="28"/>
          <w:szCs w:val="28"/>
          <w:rtl/>
        </w:rPr>
        <w:t xml:space="preserve">[الخَبَاجَاءُ] : الفحل الكثير الضراب.</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57" w:name="_Toc2153"/>
      <w:r>
        <w:t>خَيْبَر</w:t>
      </w:r>
      <w:bookmarkEnd w:id="2857"/>
    </w:p>
    <w:p>
      <w:pPr>
        <w:pStyle w:val="BookText"/>
      </w:pPr>
      <w:r>
        <w:rPr>
          <w:rFonts w:ascii="Amiri" w:hAnsi="Amiri" w:eastAsia="Amiri" w:cs="Amiri"/>
          <w:lang w:bidi="ar-SA"/>
          <w:color w:val="111111"/>
          <w:sz w:val="28"/>
          <w:szCs w:val="28"/>
          <w:rtl/>
        </w:rPr>
        <w:t xml:space="preserve">[خَيْبَر] : اسم موضع ، وفي الحديث : « قسم النبي عليه‌السلام خيبر نصفين : نصفاً له ولحوائجه ، ونصفاً بين المسلمين ». قال أبو حنيفة : للإِمام إِذا فتح بلداً من بلاد الكفر أن يقره في أيدي أهله على خَراج يؤدونه أو مقاسمة على سهم منه ، ولا يحتاج في ذلك إِلى استئذان الغانمين. قال الشافعي : لا يجوز ذلك إِلا برضى الغانمين ، لأنهم إِذا افتتحوا بلاداً </w:t>
      </w:r>
      <w:r>
        <w:rPr>
          <w:rStyle w:val="FootnoteReference"/>
        </w:rPr>
        <w:footnoteReference w:id="1145"/>
      </w:r>
      <w:r>
        <w:rPr>
          <w:rFonts w:ascii="Amiri" w:hAnsi="Amiri" w:eastAsia="Amiri" w:cs="Amiri"/>
          <w:lang w:bidi="ar-SA"/>
          <w:color w:val="111111"/>
          <w:sz w:val="28"/>
          <w:szCs w:val="28"/>
          <w:rtl/>
        </w:rPr>
        <w:t xml:space="preserve">وغنموها ملكوها.</w:t>
      </w:r>
    </w:p>
    <w:p>
      <w:pPr>
        <w:pStyle w:val="BookText"/>
      </w:pPr>
      <w:r>
        <w:rPr>
          <w:rFonts w:ascii="IRNazanin" w:hAnsi="IRNazanin" w:eastAsia="IRNazanin" w:cs="IRNazanin"/>
          <w:lang w:bidi="fa-IR"/>
          <w:color w:val="111111"/>
          <w:sz w:val="28"/>
          <w:szCs w:val="28"/>
          <w:rtl/>
        </w:rPr>
        <w:t xml:space="preserve">[شماره صفحه واقعی : 1703]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40" w:name="pg14434_152930"/>
    <w:bookmarkEnd w:id="440"/>
    <w:p>
      <w:pPr>
        <w:pStyle w:val="BookText"/>
      </w:pPr>
      <w:r>
        <w:rPr>
          <w:rFonts w:ascii="Amiri" w:hAnsi="Amiri" w:eastAsia="Amiri" w:cs="Amiri"/>
          <w:lang w:bidi="ar-SA"/>
          <w:color w:val="111111"/>
          <w:sz w:val="28"/>
          <w:szCs w:val="28"/>
          <w:rtl/>
        </w:rPr>
        <w:t xml:space="preserve">ومن الخماسي والملحق به</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رنج</w:t>
      </w:r>
    </w:p>
    <w:p>
      <w:pPr>
        <w:pStyle w:val="BookText"/>
      </w:pPr>
      <w:r>
        <w:rPr>
          <w:rFonts w:ascii="Amiri" w:hAnsi="Amiri" w:eastAsia="Amiri" w:cs="Amiri"/>
          <w:lang w:bidi="ar-SA"/>
          <w:color w:val="111111"/>
          <w:sz w:val="28"/>
          <w:szCs w:val="28"/>
          <w:rtl/>
        </w:rPr>
        <w:t xml:space="preserve">[ الخَبَرْنَج ] ، بالنون : الحسن الغذاء. وعيش خَبَرْنَجٌ : أي ناعم. قال العجاج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غَرَّاءُ سوَّى عَيْشَها الخَبَرْنَجَا</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رنج</w:t>
      </w:r>
    </w:p>
    <w:p>
      <w:pPr>
        <w:pStyle w:val="BookText"/>
      </w:pPr>
      <w:r>
        <w:rPr>
          <w:rFonts w:ascii="Amiri" w:hAnsi="Amiri" w:eastAsia="Amiri" w:cs="Amiri"/>
          <w:lang w:bidi="ar-SA"/>
          <w:color w:val="111111"/>
          <w:sz w:val="28"/>
          <w:szCs w:val="28"/>
          <w:rtl/>
        </w:rPr>
        <w:t xml:space="preserve">[ خبرنجة ] امرأة خبرنجة : أي ناعمة ، قال غيلان </w:t>
      </w:r>
      <w:r>
        <w:rPr>
          <w:rStyle w:val="FootnoteReference"/>
        </w:rPr>
        <w:footnoteReference w:id="1147"/>
      </w:r>
    </w:p>
    <w:p>
      <w:pPr>
        <w:pStyle w:val="BookText"/>
      </w:pPr>
      <w:r>
        <w:rPr>
          <w:rFonts w:ascii="Amiri" w:hAnsi="Amiri" w:eastAsia="Amiri" w:cs="Amiri"/>
          <w:lang w:bidi="ar-SA"/>
          <w:color w:val="111111"/>
          <w:sz w:val="28"/>
          <w:szCs w:val="28"/>
          <w:rtl/>
        </w:rPr>
        <w:t xml:space="preserve">خبرنجة خودُ كأن نطاقها</w:t>
      </w:r>
    </w:p>
    <w:p>
      <w:pPr>
        <w:pStyle w:val="BookText"/>
      </w:pPr>
      <w:r>
        <w:rPr>
          <w:rFonts w:ascii="Amiri" w:hAnsi="Amiri" w:eastAsia="Amiri" w:cs="Amiri"/>
          <w:lang w:bidi="ar-SA"/>
          <w:color w:val="111111"/>
          <w:sz w:val="28"/>
          <w:szCs w:val="28"/>
          <w:rtl/>
        </w:rPr>
        <w:t xml:space="preserve">على رملة بين المقيّد والخصر</w:t>
      </w:r>
    </w:p>
    <w:p>
      <w:pPr>
        <w:pStyle w:val="BookText"/>
      </w:pPr>
      <w:r>
        <w:rPr>
          <w:rFonts w:ascii="Amiri" w:hAnsi="Amiri" w:eastAsia="Amiri" w:cs="Amiri"/>
          <w:lang w:bidi="ar-SA"/>
          <w:color w:val="111111"/>
          <w:sz w:val="28"/>
          <w:szCs w:val="28"/>
          <w:rtl/>
        </w:rPr>
        <w:t xml:space="preserve">ولم يشر محقق الديوان إِلى أي رواية أخرى للبيت.</w:t>
      </w:r>
    </w:p>
    <w:p>
      <w:pPr>
        <w:pStyle w:val="BookText"/>
      </w:pPr>
      <w:r>
        <w:rPr>
          <w:rFonts w:ascii="Amiri" w:hAnsi="Amiri" w:eastAsia="Amiri" w:cs="Amiri"/>
          <w:lang w:bidi="ar-SA"/>
          <w:color w:val="111111"/>
          <w:sz w:val="28"/>
          <w:szCs w:val="28"/>
          <w:rtl/>
        </w:rPr>
        <w:t xml:space="preserve">والخود : الشابة الحسْنَة ، والحقاب : حزام فيه حَلْيٌ تشده المرأة على خصرها. والعانك : مرتفع معقَّد من الرمل.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خَبَرْنَجَةٌ خَوْدٌ كأنَّ حِقَاْبَهاْ</w:t>
      </w:r>
    </w:p>
    <w:p>
      <w:pPr>
        <w:pStyle w:val="BookText"/>
      </w:pPr>
      <w:r>
        <w:rPr>
          <w:rFonts w:ascii="Amiri" w:hAnsi="Amiri" w:eastAsia="Amiri" w:cs="Amiri"/>
          <w:lang w:bidi="ar-SA"/>
          <w:color w:val="111111"/>
          <w:sz w:val="28"/>
          <w:szCs w:val="28"/>
          <w:rtl/>
        </w:rPr>
        <w:t xml:space="preserve">على عَاْنكٍ من رملِ يبرين أعفرا</w:t>
      </w:r>
    </w:p>
    <w:p>
      <w:pPr>
        <w:pStyle w:val="BookText"/>
      </w:pPr>
      <w:r>
        <w:rPr>
          <w:rFonts w:ascii="Amiri" w:hAnsi="Amiri" w:eastAsia="Amiri" w:cs="Amiri"/>
          <w:lang w:bidi="ar-SA"/>
          <w:color w:val="111111"/>
          <w:sz w:val="28"/>
          <w:szCs w:val="28"/>
          <w:rtl/>
        </w:rPr>
        <w:t xml:space="preserve">فَعَنْلاة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858" w:name="_Toc2154"/>
      <w:r>
        <w:t>الخَبَنْداةُ</w:t>
      </w:r>
      <w:bookmarkEnd w:id="2858"/>
    </w:p>
    <w:p>
      <w:pPr>
        <w:pStyle w:val="BookText"/>
      </w:pPr>
      <w:r>
        <w:rPr>
          <w:rFonts w:ascii="Amiri" w:hAnsi="Amiri" w:eastAsia="Amiri" w:cs="Amiri"/>
          <w:lang w:bidi="ar-SA"/>
          <w:color w:val="111111"/>
          <w:sz w:val="28"/>
          <w:szCs w:val="28"/>
          <w:rtl/>
        </w:rPr>
        <w:t xml:space="preserve">[الخَبَنْداةُ] من النساء : التامة القصب ، والنون زائدة.</w:t>
      </w:r>
    </w:p>
    <w:p>
      <w:pPr>
        <w:pStyle w:val="BookText"/>
      </w:pPr>
      <w:r>
        <w:rPr>
          <w:rFonts w:ascii="Amiri" w:hAnsi="Amiri" w:eastAsia="Amiri" w:cs="Amiri"/>
          <w:lang w:bidi="ar-SA"/>
          <w:color w:val="111111"/>
          <w:sz w:val="28"/>
          <w:szCs w:val="28"/>
          <w:rtl/>
        </w:rPr>
        <w:t xml:space="preserve">فُعَلْلِلَة ، بضم الفاء</w:t>
      </w:r>
    </w:p>
    <w:p>
      <w:pPr>
        <w:pStyle w:val="BookText"/>
      </w:pPr>
      <w:r>
        <w:rPr>
          <w:rFonts w:ascii="Amiri" w:hAnsi="Amiri" w:eastAsia="Amiri" w:cs="Amiri"/>
          <w:lang w:bidi="ar-SA"/>
          <w:color w:val="111111"/>
          <w:sz w:val="28"/>
          <w:szCs w:val="28"/>
          <w:rtl/>
        </w:rPr>
        <w:t xml:space="preserve">وفتح العين وكسر اللام الثانية</w:t>
      </w:r>
    </w:p>
    <w:p>
      <w:pPr>
        <w:pStyle w:val="BookText"/>
      </w:pPr>
      <w:r>
        <w:rPr>
          <w:rFonts w:ascii="IRNazanin" w:hAnsi="IRNazanin" w:eastAsia="IRNazanin" w:cs="IRNazanin"/>
          <w:lang w:bidi="fa-IR"/>
          <w:color w:val="111111"/>
          <w:sz w:val="28"/>
          <w:szCs w:val="28"/>
          <w:rtl/>
        </w:rPr>
        <w:t xml:space="preserve">عثن</w:t>
      </w:r>
    </w:p>
    <w:p>
      <w:pPr>
        <w:pStyle w:val="BookText"/>
      </w:pPr>
      <w:r>
        <w:rPr>
          <w:rFonts w:ascii="Amiri" w:hAnsi="Amiri" w:eastAsia="Amiri" w:cs="Amiri"/>
          <w:lang w:bidi="ar-SA"/>
          <w:color w:val="111111"/>
          <w:sz w:val="28"/>
          <w:szCs w:val="28"/>
          <w:rtl/>
        </w:rPr>
        <w:t xml:space="preserve">[ الخُبَعْثِنَةُ ] ، بالثاء قبل النون معجمة بثلاث : الشديد الخلق ، العظيم ، وبه سمي الأسد خُبَعْثِنَة.</w:t>
      </w:r>
    </w:p>
    <w:p>
      <w:pPr>
        <w:pStyle w:val="BookText"/>
      </w:pPr>
      <w:r>
        <w:rPr>
          <w:rFonts w:ascii="IRNazanin" w:hAnsi="IRNazanin" w:eastAsia="IRNazanin" w:cs="IRNazanin"/>
          <w:lang w:bidi="fa-IR"/>
          <w:color w:val="111111"/>
          <w:sz w:val="28"/>
          <w:szCs w:val="28"/>
          <w:rtl/>
        </w:rPr>
        <w:t xml:space="preserve">[شماره صفحه واقعی : 1704]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41" w:name="pg14434_152931"/>
    <w:bookmarkEnd w:id="441"/>
    <w:p>
      <w:pPr>
        <w:pStyle w:val="Heading4"/>
      </w:pPr>
      <w:bookmarkStart w:id="2859" w:name="_Toc2155"/>
      <w:r>
        <w:t>الأفعال</w:t>
      </w:r>
      <w:bookmarkEnd w:id="2859"/>
    </w:p>
    <w:p>
      <w:pPr>
        <w:pStyle w:val="Heading5"/>
      </w:pPr>
      <w:bookmarkStart w:id="2860" w:name="_Toc2156"/>
      <w:r>
        <w:t>اشارة</w:t>
      </w:r>
      <w:bookmarkEnd w:id="2860"/>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2861" w:name="_Toc2157"/>
      <w:r>
        <w:t>خبرت</w:t>
      </w:r>
      <w:bookmarkEnd w:id="2861"/>
    </w:p>
    <w:p>
      <w:pPr>
        <w:pStyle w:val="BookText"/>
      </w:pPr>
      <w:r>
        <w:rPr>
          <w:rFonts w:ascii="Amiri" w:hAnsi="Amiri" w:eastAsia="Amiri" w:cs="Amiri"/>
          <w:lang w:bidi="ar-SA"/>
          <w:color w:val="111111"/>
          <w:sz w:val="28"/>
          <w:szCs w:val="28"/>
          <w:rtl/>
        </w:rPr>
        <w:t xml:space="preserve">[خبرت] الرجل خُبراً وخِبرةً : أي اختبرته.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وخَبتِ النارُ ، تخبو : أي سكنت ، قال الله تعالى : ( كُلَّما خَبَتْ زِدْناهُمْ سَعِيراً )</w:t>
      </w:r>
      <w:r>
        <w:rPr>
          <w:rStyle w:val="FootnoteReference"/>
        </w:rPr>
        <w:footnoteReference w:id="1148"/>
      </w:r>
      <w:r>
        <w:rPr>
          <w:rFonts w:ascii="IRNazanin" w:hAnsi="IRNazanin" w:eastAsia="IRNazanin" w:cs="IRNazanin"/>
          <w:lang w:bidi="fa-IR"/>
          <w:color w:val="111111"/>
          <w:sz w:val="28"/>
          <w:szCs w:val="28"/>
          <w:rtl/>
        </w:rPr>
        <w:t xml:space="preserve">، قال : </w:t>
      </w:r>
      <w:r>
        <w:rPr>
          <w:rStyle w:val="FootnoteReference"/>
        </w:rPr>
        <w:footnoteReference w:id="1149"/>
      </w:r>
    </w:p>
    <w:p>
      <w:pPr>
        <w:pStyle w:val="BookText"/>
      </w:pPr>
      <w:r>
        <w:rPr>
          <w:rFonts w:ascii="Amiri" w:hAnsi="Amiri" w:eastAsia="Amiri" w:cs="Amiri"/>
          <w:lang w:bidi="ar-SA"/>
          <w:color w:val="111111"/>
          <w:sz w:val="28"/>
          <w:szCs w:val="28"/>
          <w:rtl/>
        </w:rPr>
        <w:t xml:space="preserve">وكنَّا كالحريقِ أصابَ غَابا</w:t>
      </w:r>
    </w:p>
    <w:p>
      <w:pPr>
        <w:pStyle w:val="BookText"/>
      </w:pPr>
      <w:r>
        <w:rPr>
          <w:rFonts w:ascii="Amiri" w:hAnsi="Amiri" w:eastAsia="Amiri" w:cs="Amiri"/>
          <w:lang w:bidi="ar-SA"/>
          <w:color w:val="111111"/>
          <w:sz w:val="28"/>
          <w:szCs w:val="28"/>
          <w:rtl/>
        </w:rPr>
        <w:t xml:space="preserve">فيخبو ساعةً ويَهُبُّ ساعا</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2862" w:name="_Toc2158"/>
      <w:r>
        <w:t>خَبَج</w:t>
      </w:r>
      <w:bookmarkEnd w:id="2862"/>
    </w:p>
    <w:p>
      <w:pPr>
        <w:pStyle w:val="BookText"/>
      </w:pPr>
      <w:r>
        <w:rPr>
          <w:rFonts w:ascii="Amiri" w:hAnsi="Amiri" w:eastAsia="Amiri" w:cs="Amiri"/>
          <w:lang w:bidi="ar-SA"/>
          <w:color w:val="111111"/>
          <w:sz w:val="28"/>
          <w:szCs w:val="28"/>
          <w:rtl/>
        </w:rPr>
        <w:t xml:space="preserve">[خَبَج] : إِذا رَدَمَ ، وفي الحديث </w:t>
      </w:r>
      <w:r>
        <w:rPr>
          <w:rStyle w:val="FootnoteReference"/>
        </w:rPr>
        <w:footnoteReference w:id="1150"/>
      </w:r>
      <w:r>
        <w:rPr>
          <w:rFonts w:ascii="Amiri" w:hAnsi="Amiri" w:eastAsia="Amiri" w:cs="Amiri"/>
          <w:lang w:bidi="ar-SA"/>
          <w:color w:val="111111"/>
          <w:sz w:val="28"/>
          <w:szCs w:val="28"/>
          <w:rtl/>
        </w:rPr>
        <w:t xml:space="preserve">عن النبي عليه‌السلام : « إِذا أقيمت الصلاة ولى الشيطان وله خَبْجٌ كخْبجِ الحمار ».</w:t>
      </w:r>
    </w:p>
    <w:p>
      <w:pPr>
        <w:pStyle w:val="BookText"/>
      </w:pPr>
      <w:r>
        <w:rPr>
          <w:rFonts w:ascii="Amiri" w:hAnsi="Amiri" w:eastAsia="Amiri" w:cs="Amiri"/>
          <w:lang w:bidi="ar-SA"/>
          <w:color w:val="111111"/>
          <w:sz w:val="28"/>
          <w:szCs w:val="28"/>
          <w:rtl/>
        </w:rPr>
        <w:t xml:space="preserve">ويقال : إِن الخبج أيضاً : الضرب بالعصا ليس بالشديد. ويقال : هو بالحاء غير معجمة ، وقد ذُكر في الحاء.</w:t>
      </w:r>
    </w:p>
    <w:p>
      <w:pPr>
        <w:pStyle w:val="BookText"/>
      </w:pPr>
      <w:r>
        <w:rPr>
          <w:rFonts w:ascii="IRNazanin" w:hAnsi="IRNazanin" w:eastAsia="IRNazanin" w:cs="IRNazanin"/>
          <w:lang w:bidi="fa-IR"/>
          <w:color w:val="111111"/>
          <w:sz w:val="28"/>
          <w:szCs w:val="28"/>
          <w:rtl/>
        </w:rPr>
        <w:t xml:space="preserve">ز</w:t>
      </w:r>
    </w:p>
    <w:p>
      <w:pPr>
        <w:pStyle w:val="Heading5"/>
      </w:pPr>
      <w:bookmarkStart w:id="2863" w:name="_Toc2159"/>
      <w:r>
        <w:t>خَبز</w:t>
      </w:r>
      <w:bookmarkEnd w:id="2863"/>
    </w:p>
    <w:p>
      <w:pPr>
        <w:pStyle w:val="BookText"/>
      </w:pPr>
      <w:r>
        <w:rPr>
          <w:rFonts w:ascii="Amiri" w:hAnsi="Amiri" w:eastAsia="Amiri" w:cs="Amiri"/>
          <w:lang w:bidi="ar-SA"/>
          <w:color w:val="111111"/>
          <w:sz w:val="28"/>
          <w:szCs w:val="28"/>
          <w:rtl/>
        </w:rPr>
        <w:t xml:space="preserve">[خَبز] الخبز خبزاً : إِذا صنعه.</w:t>
      </w:r>
    </w:p>
    <w:p>
      <w:pPr>
        <w:pStyle w:val="BookText"/>
      </w:pPr>
      <w:r>
        <w:rPr>
          <w:rFonts w:ascii="Amiri" w:hAnsi="Amiri" w:eastAsia="Amiri" w:cs="Amiri"/>
          <w:lang w:bidi="ar-SA"/>
          <w:color w:val="111111"/>
          <w:sz w:val="28"/>
          <w:szCs w:val="28"/>
          <w:rtl/>
        </w:rPr>
        <w:t xml:space="preserve">وخَبزَ القومَ : أطعمهم الخُبز.</w:t>
      </w:r>
    </w:p>
    <w:p>
      <w:pPr>
        <w:pStyle w:val="BookText"/>
      </w:pPr>
      <w:r>
        <w:rPr>
          <w:rFonts w:ascii="Amiri" w:hAnsi="Amiri" w:eastAsia="Amiri" w:cs="Amiri"/>
          <w:lang w:bidi="ar-SA"/>
          <w:color w:val="111111"/>
          <w:sz w:val="28"/>
          <w:szCs w:val="28"/>
          <w:rtl/>
        </w:rPr>
        <w:t xml:space="preserve">والخَبز : السَّوْقُ الشديد والضرب ، قال الغطفاني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تَخْبِزَا خَبْزاً وبُسَّا بَسَّا</w:t>
      </w:r>
    </w:p>
    <w:p>
      <w:pPr>
        <w:pStyle w:val="BookText"/>
      </w:pPr>
      <w:r>
        <w:rPr>
          <w:rFonts w:ascii="Amiri" w:hAnsi="Amiri" w:eastAsia="Amiri" w:cs="Amiri"/>
          <w:lang w:bidi="ar-SA"/>
          <w:color w:val="111111"/>
          <w:sz w:val="28"/>
          <w:szCs w:val="28"/>
          <w:rtl/>
        </w:rPr>
        <w:t xml:space="preserve">ولا تُطِيْلَا بمناخٍ حَبْسَا</w:t>
      </w:r>
    </w:p>
    <w:p>
      <w:pPr>
        <w:pStyle w:val="BookText"/>
      </w:pPr>
      <w:r>
        <w:rPr>
          <w:rFonts w:ascii="IRNazanin" w:hAnsi="IRNazanin" w:eastAsia="IRNazanin" w:cs="IRNazanin"/>
          <w:lang w:bidi="fa-IR"/>
          <w:color w:val="111111"/>
          <w:sz w:val="28"/>
          <w:szCs w:val="28"/>
          <w:rtl/>
        </w:rPr>
        <w:t xml:space="preserve">[شماره صفحه واقعی : 1705]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42" w:name="pg14434_152932"/>
    <w:bookmarkEnd w:id="442"/>
    <w:p>
      <w:pPr>
        <w:pStyle w:val="BookText"/>
      </w:pPr>
      <w:r>
        <w:rPr>
          <w:rFonts w:ascii="Amiri" w:hAnsi="Amiri" w:eastAsia="Amiri" w:cs="Amiri"/>
          <w:lang w:bidi="ar-SA"/>
          <w:color w:val="111111"/>
          <w:sz w:val="28"/>
          <w:szCs w:val="28"/>
          <w:rtl/>
        </w:rPr>
        <w:t xml:space="preserve">وقال ابن الأعرابي : هم لصوص أصابوا إِبلاً لبعض العرب فقال بعضهم : لا تشْتغلوا بالخبز فتُلحقوا ، ولكن اكتفوا بالسويق.</w:t>
      </w:r>
    </w:p>
    <w:p>
      <w:pPr>
        <w:pStyle w:val="BookText"/>
      </w:pPr>
      <w:r>
        <w:rPr>
          <w:rFonts w:ascii="Amiri" w:hAnsi="Amiri" w:eastAsia="Amiri" w:cs="Amiri"/>
          <w:lang w:bidi="ar-SA"/>
          <w:color w:val="111111"/>
          <w:sz w:val="28"/>
          <w:szCs w:val="28"/>
          <w:rtl/>
        </w:rPr>
        <w:t xml:space="preserve">ويقال : إِن الخَبْزَ ضرب البعير بيده الأرض.</w:t>
      </w:r>
    </w:p>
    <w:p>
      <w:pPr>
        <w:pStyle w:val="BookText"/>
      </w:pPr>
      <w:r>
        <w:rPr>
          <w:rFonts w:ascii="IRNazanin" w:hAnsi="IRNazanin" w:eastAsia="IRNazanin" w:cs="IRNazanin"/>
          <w:lang w:bidi="fa-IR"/>
          <w:color w:val="111111"/>
          <w:sz w:val="28"/>
          <w:szCs w:val="28"/>
          <w:rtl/>
        </w:rPr>
        <w:t xml:space="preserve">س</w:t>
      </w:r>
    </w:p>
    <w:p>
      <w:pPr>
        <w:pStyle w:val="Heading5"/>
      </w:pPr>
      <w:bookmarkStart w:id="2864" w:name="_Toc2160"/>
      <w:r>
        <w:t>الخَبس</w:t>
      </w:r>
      <w:bookmarkEnd w:id="2864"/>
    </w:p>
    <w:p>
      <w:pPr>
        <w:pStyle w:val="BookText"/>
      </w:pPr>
      <w:r>
        <w:rPr>
          <w:rFonts w:ascii="Amiri" w:hAnsi="Amiri" w:eastAsia="Amiri" w:cs="Amiri"/>
          <w:lang w:bidi="ar-SA"/>
          <w:color w:val="111111"/>
          <w:sz w:val="28"/>
          <w:szCs w:val="28"/>
          <w:rtl/>
        </w:rPr>
        <w:t xml:space="preserve">[الخَبس] : الأخذ بالكف.</w:t>
      </w:r>
    </w:p>
    <w:p>
      <w:pPr>
        <w:pStyle w:val="BookText"/>
      </w:pPr>
      <w:r>
        <w:rPr>
          <w:rFonts w:ascii="IRNazanin" w:hAnsi="IRNazanin" w:eastAsia="IRNazanin" w:cs="IRNazanin"/>
          <w:lang w:bidi="fa-IR"/>
          <w:color w:val="111111"/>
          <w:sz w:val="28"/>
          <w:szCs w:val="28"/>
          <w:rtl/>
        </w:rPr>
        <w:t xml:space="preserve">ش</w:t>
      </w:r>
    </w:p>
    <w:p>
      <w:pPr>
        <w:pStyle w:val="Heading5"/>
      </w:pPr>
      <w:bookmarkStart w:id="2865" w:name="_Toc2161"/>
      <w:r>
        <w:t>خَبَشَ</w:t>
      </w:r>
      <w:bookmarkEnd w:id="2865"/>
    </w:p>
    <w:p>
      <w:pPr>
        <w:pStyle w:val="BookText"/>
      </w:pPr>
      <w:r>
        <w:rPr>
          <w:rFonts w:ascii="Amiri" w:hAnsi="Amiri" w:eastAsia="Amiri" w:cs="Amiri"/>
          <w:lang w:bidi="ar-SA"/>
          <w:color w:val="111111"/>
          <w:sz w:val="28"/>
          <w:szCs w:val="28"/>
          <w:rtl/>
        </w:rPr>
        <w:t xml:space="preserve">[خَبَشَ] الشيء خبشاً : إِذا خلطه وجمعه.</w:t>
      </w:r>
    </w:p>
    <w:p>
      <w:pPr>
        <w:pStyle w:val="BookText"/>
      </w:pPr>
      <w:r>
        <w:rPr>
          <w:rFonts w:ascii="IRNazanin" w:hAnsi="IRNazanin" w:eastAsia="IRNazanin" w:cs="IRNazanin"/>
          <w:lang w:bidi="fa-IR"/>
          <w:color w:val="111111"/>
          <w:sz w:val="28"/>
          <w:szCs w:val="28"/>
          <w:rtl/>
        </w:rPr>
        <w:t xml:space="preserve">ص</w:t>
      </w:r>
    </w:p>
    <w:p>
      <w:pPr>
        <w:pStyle w:val="Heading5"/>
      </w:pPr>
      <w:bookmarkStart w:id="2866" w:name="_Toc2162"/>
      <w:r>
        <w:t>الخبص</w:t>
      </w:r>
      <w:bookmarkEnd w:id="2866"/>
    </w:p>
    <w:p>
      <w:pPr>
        <w:pStyle w:val="BookText"/>
      </w:pPr>
      <w:r>
        <w:rPr>
          <w:rFonts w:ascii="Amiri" w:hAnsi="Amiri" w:eastAsia="Amiri" w:cs="Amiri"/>
          <w:lang w:bidi="ar-SA"/>
          <w:color w:val="111111"/>
          <w:sz w:val="28"/>
          <w:szCs w:val="28"/>
          <w:rtl/>
        </w:rPr>
        <w:t xml:space="preserve">[الخبص] : خلط الشيء بالشيء ، ومنه الخبيص ، يقال : خبص خبيصاً : أي صنعه.</w:t>
      </w:r>
    </w:p>
    <w:p>
      <w:pPr>
        <w:pStyle w:val="BookText"/>
      </w:pPr>
      <w:r>
        <w:rPr>
          <w:rFonts w:ascii="IRNazanin" w:hAnsi="IRNazanin" w:eastAsia="IRNazanin" w:cs="IRNazanin"/>
          <w:lang w:bidi="fa-IR"/>
          <w:color w:val="111111"/>
          <w:sz w:val="28"/>
          <w:szCs w:val="28"/>
          <w:rtl/>
        </w:rPr>
        <w:t xml:space="preserve">ط</w:t>
      </w:r>
    </w:p>
    <w:p>
      <w:pPr>
        <w:pStyle w:val="Heading5"/>
      </w:pPr>
      <w:bookmarkStart w:id="2867" w:name="_Toc2163"/>
      <w:r>
        <w:t>خبط</w:t>
      </w:r>
      <w:bookmarkEnd w:id="2867"/>
    </w:p>
    <w:p>
      <w:pPr>
        <w:pStyle w:val="BookText"/>
      </w:pPr>
      <w:r>
        <w:rPr>
          <w:rFonts w:ascii="Amiri" w:hAnsi="Amiri" w:eastAsia="Amiri" w:cs="Amiri"/>
          <w:lang w:bidi="ar-SA"/>
          <w:color w:val="111111"/>
          <w:sz w:val="28"/>
          <w:szCs w:val="28"/>
          <w:rtl/>
        </w:rPr>
        <w:t xml:space="preserve">[خبط] البعير بيده خبطاً : إِذا ضرب.</w:t>
      </w:r>
    </w:p>
    <w:p>
      <w:pPr>
        <w:pStyle w:val="BookText"/>
      </w:pPr>
      <w:r>
        <w:rPr>
          <w:rFonts w:ascii="Amiri" w:hAnsi="Amiri" w:eastAsia="Amiri" w:cs="Amiri"/>
          <w:lang w:bidi="ar-SA"/>
          <w:color w:val="111111"/>
          <w:sz w:val="28"/>
          <w:szCs w:val="28"/>
          <w:rtl/>
        </w:rPr>
        <w:t xml:space="preserve">وخبط ورق الشجر : إِذا ضربه ليسقط. وفي حديث </w:t>
      </w:r>
      <w:r>
        <w:rPr>
          <w:rStyle w:val="FootnoteReference"/>
        </w:rPr>
        <w:footnoteReference w:id="1152"/>
      </w:r>
      <w:r>
        <w:rPr>
          <w:rFonts w:ascii="Amiri" w:hAnsi="Amiri" w:eastAsia="Amiri" w:cs="Amiri"/>
          <w:lang w:bidi="ar-SA"/>
          <w:color w:val="111111"/>
          <w:sz w:val="28"/>
          <w:szCs w:val="28"/>
          <w:rtl/>
        </w:rPr>
        <w:t xml:space="preserve">النبي عليه‌السلام : « فقد حَرّمْتُها أن تُعْضَدَ أو تُخْبَطَ » يعني المدينة.</w:t>
      </w:r>
    </w:p>
    <w:p>
      <w:pPr>
        <w:pStyle w:val="BookText"/>
      </w:pPr>
      <w:r>
        <w:rPr>
          <w:rFonts w:ascii="Amiri" w:hAnsi="Amiri" w:eastAsia="Amiri" w:cs="Amiri"/>
          <w:lang w:bidi="ar-SA"/>
          <w:color w:val="111111"/>
          <w:sz w:val="28"/>
          <w:szCs w:val="28"/>
          <w:rtl/>
        </w:rPr>
        <w:t xml:space="preserve">ويقال : خبط إِذا نام.</w:t>
      </w:r>
    </w:p>
    <w:p>
      <w:pPr>
        <w:pStyle w:val="BookText"/>
      </w:pPr>
      <w:r>
        <w:rPr>
          <w:rFonts w:ascii="Amiri" w:hAnsi="Amiri" w:eastAsia="Amiri" w:cs="Amiri"/>
          <w:lang w:bidi="ar-SA"/>
          <w:color w:val="111111"/>
          <w:sz w:val="28"/>
          <w:szCs w:val="28"/>
          <w:rtl/>
        </w:rPr>
        <w:t xml:space="preserve">والخابط : النائم ، عن الشيباني. وأنشد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يشدخن بالليل الشجاعَ الخابطا</w:t>
      </w:r>
    </w:p>
    <w:p>
      <w:pPr>
        <w:pStyle w:val="BookText"/>
      </w:pPr>
      <w:r>
        <w:rPr>
          <w:rFonts w:ascii="Amiri" w:hAnsi="Amiri" w:eastAsia="Amiri" w:cs="Amiri"/>
          <w:lang w:bidi="ar-SA"/>
          <w:color w:val="111111"/>
          <w:sz w:val="28"/>
          <w:szCs w:val="28"/>
          <w:rtl/>
        </w:rPr>
        <w:t xml:space="preserve">ويقال : خبطه بخير : أي أصابه.</w:t>
      </w:r>
    </w:p>
    <w:p>
      <w:pPr>
        <w:pStyle w:val="BookText"/>
      </w:pPr>
      <w:r>
        <w:rPr>
          <w:rFonts w:ascii="Amiri" w:hAnsi="Amiri" w:eastAsia="Amiri" w:cs="Amiri"/>
          <w:lang w:bidi="ar-SA"/>
          <w:color w:val="111111"/>
          <w:sz w:val="28"/>
          <w:szCs w:val="28"/>
          <w:rtl/>
        </w:rPr>
        <w:t xml:space="preserve">والمخبوط : المزكوم.</w:t>
      </w:r>
    </w:p>
    <w:p>
      <w:pPr>
        <w:pStyle w:val="BookText"/>
      </w:pPr>
      <w:r>
        <w:rPr>
          <w:rFonts w:ascii="IRNazanin" w:hAnsi="IRNazanin" w:eastAsia="IRNazanin" w:cs="IRNazanin"/>
          <w:lang w:bidi="fa-IR"/>
          <w:color w:val="111111"/>
          <w:sz w:val="28"/>
          <w:szCs w:val="28"/>
          <w:rtl/>
        </w:rPr>
        <w:t xml:space="preserve">ل</w:t>
      </w:r>
    </w:p>
    <w:p>
      <w:pPr>
        <w:pStyle w:val="Heading5"/>
      </w:pPr>
      <w:bookmarkStart w:id="2868" w:name="_Toc2164"/>
      <w:r>
        <w:t>خَبَله</w:t>
      </w:r>
      <w:bookmarkEnd w:id="2868"/>
    </w:p>
    <w:p>
      <w:pPr>
        <w:pStyle w:val="BookText"/>
      </w:pPr>
      <w:r>
        <w:rPr>
          <w:rFonts w:ascii="Amiri" w:hAnsi="Amiri" w:eastAsia="Amiri" w:cs="Amiri"/>
          <w:lang w:bidi="ar-SA"/>
          <w:color w:val="111111"/>
          <w:sz w:val="28"/>
          <w:szCs w:val="28"/>
          <w:rtl/>
        </w:rPr>
        <w:t xml:space="preserve">[خَبَله] الدهر والداء والحب خبلاً : أي أفسده.</w:t>
      </w:r>
    </w:p>
    <w:p>
      <w:pPr>
        <w:pStyle w:val="BookText"/>
      </w:pPr>
      <w:r>
        <w:rPr>
          <w:rFonts w:ascii="Amiri" w:hAnsi="Amiri" w:eastAsia="Amiri" w:cs="Amiri"/>
          <w:lang w:bidi="ar-SA"/>
          <w:color w:val="111111"/>
          <w:sz w:val="28"/>
          <w:szCs w:val="28"/>
          <w:rtl/>
        </w:rPr>
        <w:t xml:space="preserve">والخبل : إِذهاب اليد أو عضوٍ من الأعضاء. يقال : خبل يده : إِذا أفسدها</w:t>
      </w:r>
    </w:p>
    <w:p>
      <w:pPr>
        <w:pStyle w:val="BookText"/>
      </w:pPr>
      <w:r>
        <w:rPr>
          <w:rFonts w:ascii="IRNazanin" w:hAnsi="IRNazanin" w:eastAsia="IRNazanin" w:cs="IRNazanin"/>
          <w:lang w:bidi="fa-IR"/>
          <w:color w:val="111111"/>
          <w:sz w:val="28"/>
          <w:szCs w:val="28"/>
          <w:rtl/>
        </w:rPr>
        <w:t xml:space="preserve">[شماره صفحه واقعی : 1706]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43" w:name="pg14434_152933"/>
    <w:bookmarkEnd w:id="443"/>
    <w:p>
      <w:pPr>
        <w:pStyle w:val="BookText"/>
      </w:pPr>
      <w:r>
        <w:rPr>
          <w:rFonts w:ascii="Amiri" w:hAnsi="Amiri" w:eastAsia="Amiri" w:cs="Amiri"/>
          <w:lang w:bidi="ar-SA"/>
          <w:color w:val="111111"/>
          <w:sz w:val="28"/>
          <w:szCs w:val="28"/>
          <w:rtl/>
        </w:rPr>
        <w:t xml:space="preserve">بقطع أو غيره ، وفي الحديث </w:t>
      </w:r>
      <w:r>
        <w:rPr>
          <w:rStyle w:val="FootnoteReference"/>
        </w:rPr>
        <w:footnoteReference w:id="1154"/>
      </w:r>
      <w:r>
        <w:rPr>
          <w:rFonts w:ascii="Amiri" w:hAnsi="Amiri" w:eastAsia="Amiri" w:cs="Amiri"/>
          <w:lang w:bidi="ar-SA"/>
          <w:color w:val="111111"/>
          <w:sz w:val="28"/>
          <w:szCs w:val="28"/>
          <w:rtl/>
        </w:rPr>
        <w:t xml:space="preserve">عن النبي عليه‌السلام : « من أصيب بقتل أو خبل فإِنه يختار إِحدى ثلاث : إِما أن يقتص أو يعفو أو يأخذ الدِّيَة ». قال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أَبَنِي لُبَيْنَى لَسْتُمُ بِيَد</w:t>
      </w:r>
    </w:p>
    <w:p>
      <w:pPr>
        <w:pStyle w:val="BookText"/>
      </w:pPr>
      <w:r>
        <w:rPr>
          <w:rFonts w:ascii="Amiri" w:hAnsi="Amiri" w:eastAsia="Amiri" w:cs="Amiri"/>
          <w:lang w:bidi="ar-SA"/>
          <w:color w:val="111111"/>
          <w:sz w:val="28"/>
          <w:szCs w:val="28"/>
          <w:rtl/>
        </w:rPr>
        <w:t xml:space="preserve">إِلَّا يداً مَخْبُوْلَةَ العَضُدِ</w:t>
      </w:r>
    </w:p>
    <w:p>
      <w:pPr>
        <w:pStyle w:val="BookText"/>
      </w:pPr>
      <w:r>
        <w:rPr>
          <w:rFonts w:ascii="Amiri" w:hAnsi="Amiri" w:eastAsia="Amiri" w:cs="Amiri"/>
          <w:lang w:bidi="ar-SA"/>
          <w:color w:val="111111"/>
          <w:sz w:val="28"/>
          <w:szCs w:val="28"/>
          <w:rtl/>
        </w:rPr>
        <w:t xml:space="preserve">والخبَل : ذهاب العقل ، يقال : رجل مخبول : أي مجنون.</w:t>
      </w:r>
    </w:p>
    <w:p>
      <w:pPr>
        <w:pStyle w:val="BookText"/>
      </w:pPr>
      <w:r>
        <w:rPr>
          <w:rFonts w:ascii="Amiri" w:hAnsi="Amiri" w:eastAsia="Amiri" w:cs="Amiri"/>
          <w:lang w:bidi="ar-SA"/>
          <w:color w:val="111111"/>
          <w:sz w:val="28"/>
          <w:szCs w:val="28"/>
          <w:rtl/>
        </w:rPr>
        <w:t xml:space="preserve">والمخبول : من ألقاب أجزاء العروض ، وهو ما كان مخبوناً مطوياً مثل : مستفعلن يصير فعلتن ، ومفعولات يصير فعلات ، كقوله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 متشابهٍ سَمْتُهْ</w:t>
      </w:r>
    </w:p>
    <w:p>
      <w:pPr>
        <w:pStyle w:val="BookText"/>
      </w:pPr>
      <w:r>
        <w:rPr>
          <w:rFonts w:ascii="Amiri" w:hAnsi="Amiri" w:eastAsia="Amiri" w:cs="Amiri"/>
          <w:lang w:bidi="ar-SA"/>
          <w:color w:val="111111"/>
          <w:sz w:val="28"/>
          <w:szCs w:val="28"/>
          <w:rtl/>
        </w:rPr>
        <w:t xml:space="preserve">قطعه زفرٌ على جَمَلِهْ</w:t>
      </w:r>
    </w:p>
    <w:p>
      <w:pPr>
        <w:pStyle w:val="BookText"/>
      </w:pPr>
      <w:r>
        <w:rPr>
          <w:rFonts w:ascii="Amiri" w:hAnsi="Amiri" w:eastAsia="Amiri" w:cs="Amiri"/>
          <w:lang w:bidi="ar-SA"/>
          <w:color w:val="111111"/>
          <w:sz w:val="28"/>
          <w:szCs w:val="28"/>
          <w:rtl/>
        </w:rPr>
        <w:t xml:space="preserve">شُبِّه المخبول بالذي ذهبت يده.</w:t>
      </w:r>
    </w:p>
    <w:p>
      <w:pPr>
        <w:pStyle w:val="BookText"/>
      </w:pPr>
      <w:r>
        <w:rPr>
          <w:rFonts w:ascii="IRNazanin" w:hAnsi="IRNazanin" w:eastAsia="IRNazanin" w:cs="IRNazanin"/>
          <w:lang w:bidi="fa-IR"/>
          <w:color w:val="111111"/>
          <w:sz w:val="28"/>
          <w:szCs w:val="28"/>
          <w:rtl/>
        </w:rPr>
        <w:t xml:space="preserve">ن</w:t>
      </w:r>
    </w:p>
    <w:p>
      <w:pPr>
        <w:pStyle w:val="Heading5"/>
      </w:pPr>
      <w:bookmarkStart w:id="2869" w:name="_Toc2165"/>
      <w:r>
        <w:t>خبن</w:t>
      </w:r>
      <w:bookmarkEnd w:id="2869"/>
    </w:p>
    <w:p>
      <w:pPr>
        <w:pStyle w:val="BookText"/>
      </w:pPr>
      <w:r>
        <w:rPr>
          <w:rFonts w:ascii="Amiri" w:hAnsi="Amiri" w:eastAsia="Amiri" w:cs="Amiri"/>
          <w:lang w:bidi="ar-SA"/>
          <w:color w:val="111111"/>
          <w:sz w:val="28"/>
          <w:szCs w:val="28"/>
          <w:rtl/>
        </w:rPr>
        <w:t xml:space="preserve">[خبن] المتاع : إِذا غَيَّبَهُ.</w:t>
      </w:r>
    </w:p>
    <w:p>
      <w:pPr>
        <w:pStyle w:val="BookText"/>
      </w:pPr>
      <w:r>
        <w:rPr>
          <w:rFonts w:ascii="Amiri" w:hAnsi="Amiri" w:eastAsia="Amiri" w:cs="Amiri"/>
          <w:lang w:bidi="ar-SA"/>
          <w:color w:val="111111"/>
          <w:sz w:val="28"/>
          <w:szCs w:val="28"/>
          <w:rtl/>
        </w:rPr>
        <w:t xml:space="preserve">وخبن الشيء : قبضه. يقال : خبن الثوب خبناً : إِذا رفع ذَلَاذِلَهُ حتى يتقلص ، كما يفعل بثوب الصبي.</w:t>
      </w:r>
    </w:p>
    <w:p>
      <w:pPr>
        <w:pStyle w:val="BookText"/>
      </w:pPr>
      <w:r>
        <w:rPr>
          <w:rFonts w:ascii="Amiri" w:hAnsi="Amiri" w:eastAsia="Amiri" w:cs="Amiri"/>
          <w:lang w:bidi="ar-SA"/>
          <w:color w:val="111111"/>
          <w:sz w:val="28"/>
          <w:szCs w:val="28"/>
          <w:rtl/>
        </w:rPr>
        <w:t xml:space="preserve">ومن ذلك المخبون من ألقاب أجزاء العروض في الشعر : وهو ما ذهب ثاني جزأيه </w:t>
      </w:r>
      <w:r>
        <w:rPr>
          <w:rStyle w:val="FootnoteReference"/>
        </w:rPr>
        <w:footnoteReference w:id="1157"/>
      </w:r>
      <w:r>
        <w:rPr>
          <w:rFonts w:ascii="Amiri" w:hAnsi="Amiri" w:eastAsia="Amiri" w:cs="Amiri"/>
          <w:lang w:bidi="ar-SA"/>
          <w:color w:val="111111"/>
          <w:sz w:val="28"/>
          <w:szCs w:val="28"/>
          <w:rtl/>
        </w:rPr>
        <w:t xml:space="preserve">الساكن ، مثل : فاعلن يصير فَعِلُن ، كقوله :</w:t>
      </w:r>
    </w:p>
    <w:p>
      <w:pPr>
        <w:pStyle w:val="BookText"/>
      </w:pPr>
      <w:r>
        <w:rPr>
          <w:rFonts w:ascii="Amiri" w:hAnsi="Amiri" w:eastAsia="Amiri" w:cs="Amiri"/>
          <w:lang w:bidi="ar-SA"/>
          <w:color w:val="111111"/>
          <w:sz w:val="28"/>
          <w:szCs w:val="28"/>
          <w:rtl/>
        </w:rPr>
        <w:t xml:space="preserve">هاج اشتياقي فدمع العين منحدر</w:t>
      </w:r>
    </w:p>
    <w:p>
      <w:pPr>
        <w:pStyle w:val="BookText"/>
      </w:pPr>
      <w:r>
        <w:rPr>
          <w:rFonts w:ascii="Amiri" w:hAnsi="Amiri" w:eastAsia="Amiri" w:cs="Amiri"/>
          <w:lang w:bidi="ar-SA"/>
          <w:color w:val="111111"/>
          <w:sz w:val="28"/>
          <w:szCs w:val="28"/>
          <w:rtl/>
        </w:rPr>
        <w:t xml:space="preserve">إِنْشاؤها غرّقته دمعة دَرَرُ</w:t>
      </w:r>
    </w:p>
    <w:p>
      <w:pPr>
        <w:pStyle w:val="BookText"/>
      </w:pPr>
      <w:r>
        <w:rPr>
          <w:rFonts w:ascii="Amiri" w:hAnsi="Amiri" w:eastAsia="Amiri" w:cs="Amiri"/>
          <w:lang w:bidi="ar-SA"/>
          <w:color w:val="111111"/>
          <w:sz w:val="28"/>
          <w:szCs w:val="28"/>
          <w:rtl/>
        </w:rPr>
        <w:t xml:space="preserve">هذا من النوع الأول من البسيط مخبون العروض والضرب.</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[شماره صفحه واقعی : 1707]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44" w:name="pg14434_152934"/>
    <w:bookmarkEnd w:id="444"/>
    <w:p>
      <w:pPr>
        <w:pStyle w:val="BookText"/>
      </w:pPr>
      <w:r>
        <w:rPr>
          <w:rFonts w:ascii="IRNazanin" w:hAnsi="IRNazanin" w:eastAsia="IRNazanin" w:cs="IRNazanin"/>
          <w:lang w:bidi="fa-IR"/>
          <w:color w:val="111111"/>
          <w:sz w:val="28"/>
          <w:szCs w:val="28"/>
          <w:rtl/>
        </w:rPr>
        <w:t xml:space="preserve">ع</w:t>
      </w:r>
    </w:p>
    <w:p>
      <w:pPr>
        <w:pStyle w:val="Heading5"/>
      </w:pPr>
      <w:bookmarkStart w:id="2870" w:name="_Toc2166"/>
      <w:r>
        <w:t>الخَبْعُ</w:t>
      </w:r>
      <w:bookmarkEnd w:id="2870"/>
    </w:p>
    <w:p>
      <w:pPr>
        <w:pStyle w:val="BookText"/>
      </w:pPr>
      <w:r>
        <w:rPr>
          <w:rFonts w:ascii="Amiri" w:hAnsi="Amiri" w:eastAsia="Amiri" w:cs="Amiri"/>
          <w:lang w:bidi="ar-SA"/>
          <w:color w:val="111111"/>
          <w:sz w:val="28"/>
          <w:szCs w:val="28"/>
          <w:rtl/>
        </w:rPr>
        <w:t xml:space="preserve">[الخَبْعُ] : لغة في الخَبْءِ ، ويقال : هي لغة تميم ، يجعلون الهمزة عيناً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وحكى بعضهم </w:t>
      </w:r>
      <w:r>
        <w:rPr>
          <w:rStyle w:val="FootnoteReference"/>
        </w:rPr>
        <w:footnoteReference w:id="1159"/>
      </w:r>
      <w:r>
        <w:rPr>
          <w:rFonts w:ascii="Amiri" w:hAnsi="Amiri" w:eastAsia="Amiri" w:cs="Amiri"/>
          <w:lang w:bidi="ar-SA"/>
          <w:color w:val="111111"/>
          <w:sz w:val="28"/>
          <w:szCs w:val="28"/>
          <w:rtl/>
        </w:rPr>
        <w:t xml:space="preserve">: خَبَع الصبيّ خبوعاً : إِذا فُحِم من البكاء.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خبأت ] الشيء خبئاً ، مهموز.</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871" w:name="_Toc2167"/>
      <w:r>
        <w:t>خَبِر</w:t>
      </w:r>
      <w:bookmarkEnd w:id="2871"/>
    </w:p>
    <w:p>
      <w:pPr>
        <w:pStyle w:val="BookText"/>
      </w:pPr>
      <w:r>
        <w:rPr>
          <w:rFonts w:ascii="Amiri" w:hAnsi="Amiri" w:eastAsia="Amiri" w:cs="Amiri"/>
          <w:lang w:bidi="ar-SA"/>
          <w:color w:val="111111"/>
          <w:sz w:val="28"/>
          <w:szCs w:val="28"/>
          <w:rtl/>
        </w:rPr>
        <w:t xml:space="preserve">[خَبِر] : يقولون : من أين خَبِرْتَ هذا؟ أي : علمته ، والخابر ، والخبير : العالم.</w:t>
      </w:r>
    </w:p>
    <w:p>
      <w:pPr>
        <w:pStyle w:val="BookText"/>
      </w:pPr>
      <w:r>
        <w:rPr>
          <w:rFonts w:ascii="Amiri" w:hAnsi="Amiri" w:eastAsia="Amiri" w:cs="Amiri"/>
          <w:lang w:bidi="ar-SA"/>
          <w:color w:val="111111"/>
          <w:sz w:val="28"/>
          <w:szCs w:val="28"/>
          <w:rtl/>
        </w:rPr>
        <w:t xml:space="preserve">وخَبِرَ المكانُ فهو خَبِرٌ : إِذا كان كثيرَ الماء والشجر ، وأرضٌ خبرة.</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ث</w:t>
      </w:r>
    </w:p>
    <w:p>
      <w:pPr>
        <w:pStyle w:val="Heading5"/>
      </w:pPr>
      <w:bookmarkStart w:id="2872" w:name="_Toc2168"/>
      <w:r>
        <w:t>الخُبْثُ</w:t>
      </w:r>
      <w:bookmarkEnd w:id="2872"/>
    </w:p>
    <w:p>
      <w:pPr>
        <w:pStyle w:val="BookText"/>
      </w:pPr>
      <w:r>
        <w:rPr>
          <w:rFonts w:ascii="Amiri" w:hAnsi="Amiri" w:eastAsia="Amiri" w:cs="Amiri"/>
          <w:lang w:bidi="ar-SA"/>
          <w:color w:val="111111"/>
          <w:sz w:val="28"/>
          <w:szCs w:val="28"/>
          <w:rtl/>
        </w:rPr>
        <w:t xml:space="preserve">[الخُبْثُ] والخباثة : مصدر الخبيث.</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2873" w:name="_Toc2169"/>
      <w:r>
        <w:t>الإِخبات</w:t>
      </w:r>
      <w:bookmarkEnd w:id="2873"/>
    </w:p>
    <w:p>
      <w:pPr>
        <w:pStyle w:val="BookText"/>
      </w:pPr>
      <w:r>
        <w:rPr>
          <w:rFonts w:ascii="Amiri" w:hAnsi="Amiri" w:eastAsia="Amiri" w:cs="Amiri"/>
          <w:lang w:bidi="ar-SA"/>
          <w:color w:val="111111"/>
          <w:sz w:val="28"/>
          <w:szCs w:val="28"/>
          <w:rtl/>
        </w:rPr>
        <w:t xml:space="preserve">[الإِخبات] : الخشوع والتواضع ، قال الله تعالى : ( فَتُخْبِتَ لَهُ قُلُوبُهُمْ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w:t>
      </w:r>
    </w:p>
    <w:p>
      <w:pPr>
        <w:pStyle w:val="Heading5"/>
      </w:pPr>
      <w:bookmarkStart w:id="2874" w:name="_Toc2170"/>
      <w:r>
        <w:t>أخبث</w:t>
      </w:r>
      <w:bookmarkEnd w:id="2874"/>
    </w:p>
    <w:p>
      <w:pPr>
        <w:pStyle w:val="BookText"/>
      </w:pPr>
      <w:r>
        <w:rPr>
          <w:rFonts w:ascii="Amiri" w:hAnsi="Amiri" w:eastAsia="Amiri" w:cs="Amiri"/>
          <w:lang w:bidi="ar-SA"/>
          <w:color w:val="111111"/>
          <w:sz w:val="28"/>
          <w:szCs w:val="28"/>
          <w:rtl/>
        </w:rPr>
        <w:t xml:space="preserve">[أخبث] الرجل : إِذا كان أصحابه خُبَثَاء ؛ ومن ذلك قولهم : خَبِيث مُخْبِثٌ.</w:t>
      </w:r>
    </w:p>
    <w:p>
      <w:pPr>
        <w:pStyle w:val="BookText"/>
      </w:pPr>
      <w:r>
        <w:rPr>
          <w:rFonts w:ascii="Amiri" w:hAnsi="Amiri" w:eastAsia="Amiri" w:cs="Amiri"/>
          <w:lang w:bidi="ar-SA"/>
          <w:color w:val="111111"/>
          <w:sz w:val="28"/>
          <w:szCs w:val="28"/>
          <w:rtl/>
        </w:rPr>
        <w:t xml:space="preserve">وأخبث الرجل : إِذا ولد أولاداً خبثاء. يقال في الدعاء على الحامل : أَنَّثْتِ وأخبثتِ.</w:t>
      </w:r>
    </w:p>
    <w:p>
      <w:pPr>
        <w:pStyle w:val="BookText"/>
      </w:pPr>
      <w:r>
        <w:rPr>
          <w:rFonts w:ascii="Amiri" w:hAnsi="Amiri" w:eastAsia="Amiri" w:cs="Amiri"/>
          <w:lang w:bidi="ar-SA"/>
          <w:color w:val="111111"/>
          <w:sz w:val="28"/>
          <w:szCs w:val="28"/>
          <w:rtl/>
        </w:rPr>
        <w:t xml:space="preserve">وأخبث القولَ : أي قال قولاً خبيثاً.</w:t>
      </w:r>
    </w:p>
    <w:p>
      <w:pPr>
        <w:pStyle w:val="BookText"/>
      </w:pPr>
      <w:r>
        <w:rPr>
          <w:rFonts w:ascii="IRNazanin" w:hAnsi="IRNazanin" w:eastAsia="IRNazanin" w:cs="IRNazanin"/>
          <w:lang w:bidi="fa-IR"/>
          <w:color w:val="111111"/>
          <w:sz w:val="28"/>
          <w:szCs w:val="28"/>
          <w:rtl/>
        </w:rPr>
        <w:t xml:space="preserve">[شماره صفحه واقعی : 1708]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45" w:name="pg14434_152935"/>
    <w:bookmarkEnd w:id="445"/>
    <w:p>
      <w:pPr>
        <w:pStyle w:val="BookText"/>
      </w:pPr>
      <w:r>
        <w:rPr>
          <w:rFonts w:ascii="IRNazanin" w:hAnsi="IRNazanin" w:eastAsia="IRNazanin" w:cs="IRNazanin"/>
          <w:lang w:bidi="fa-IR"/>
          <w:color w:val="111111"/>
          <w:sz w:val="28"/>
          <w:szCs w:val="28"/>
          <w:rtl/>
        </w:rPr>
        <w:t xml:space="preserve">ر</w:t>
      </w:r>
    </w:p>
    <w:p>
      <w:pPr>
        <w:pStyle w:val="Heading5"/>
      </w:pPr>
      <w:bookmarkStart w:id="2875" w:name="_Toc2171"/>
      <w:r>
        <w:t>أخبره</w:t>
      </w:r>
      <w:bookmarkEnd w:id="2875"/>
    </w:p>
    <w:p>
      <w:pPr>
        <w:pStyle w:val="BookText"/>
      </w:pPr>
      <w:r>
        <w:rPr>
          <w:rFonts w:ascii="Amiri" w:hAnsi="Amiri" w:eastAsia="Amiri" w:cs="Amiri"/>
          <w:lang w:bidi="ar-SA"/>
          <w:color w:val="111111"/>
          <w:sz w:val="28"/>
          <w:szCs w:val="28"/>
          <w:rtl/>
        </w:rPr>
        <w:t xml:space="preserve">[أخبره] بالأمر : أي أعلمه.</w:t>
      </w:r>
    </w:p>
    <w:p>
      <w:pPr>
        <w:pStyle w:val="BookText"/>
      </w:pPr>
      <w:r>
        <w:rPr>
          <w:rFonts w:ascii="IRNazanin" w:hAnsi="IRNazanin" w:eastAsia="IRNazanin" w:cs="IRNazanin"/>
          <w:lang w:bidi="fa-IR"/>
          <w:color w:val="111111"/>
          <w:sz w:val="28"/>
          <w:szCs w:val="28"/>
          <w:rtl/>
        </w:rPr>
        <w:t xml:space="preserve">ط</w:t>
      </w:r>
    </w:p>
    <w:p>
      <w:pPr>
        <w:pStyle w:val="Heading5"/>
      </w:pPr>
      <w:bookmarkStart w:id="2876" w:name="_Toc2172"/>
      <w:r>
        <w:t>أَخْبَط</w:t>
      </w:r>
      <w:bookmarkEnd w:id="2876"/>
    </w:p>
    <w:p>
      <w:pPr>
        <w:pStyle w:val="BookText"/>
      </w:pPr>
      <w:r>
        <w:rPr>
          <w:rFonts w:ascii="Amiri" w:hAnsi="Amiri" w:eastAsia="Amiri" w:cs="Amiri"/>
          <w:lang w:bidi="ar-SA"/>
          <w:color w:val="111111"/>
          <w:sz w:val="28"/>
          <w:szCs w:val="28"/>
          <w:rtl/>
        </w:rPr>
        <w:t xml:space="preserve">[أَخْبَط] : إِذا أصابه خُباط.</w:t>
      </w:r>
    </w:p>
    <w:p>
      <w:pPr>
        <w:pStyle w:val="BookText"/>
      </w:pPr>
      <w:r>
        <w:rPr>
          <w:rFonts w:ascii="IRNazanin" w:hAnsi="IRNazanin" w:eastAsia="IRNazanin" w:cs="IRNazanin"/>
          <w:lang w:bidi="fa-IR"/>
          <w:color w:val="111111"/>
          <w:sz w:val="28"/>
          <w:szCs w:val="28"/>
          <w:rtl/>
        </w:rPr>
        <w:t xml:space="preserve">ل</w:t>
      </w:r>
    </w:p>
    <w:p>
      <w:pPr>
        <w:pStyle w:val="Heading5"/>
      </w:pPr>
      <w:bookmarkStart w:id="2877" w:name="_Toc2173"/>
      <w:r>
        <w:t>أَخْبَلَ</w:t>
      </w:r>
      <w:bookmarkEnd w:id="2877"/>
    </w:p>
    <w:p>
      <w:pPr>
        <w:pStyle w:val="BookText"/>
      </w:pPr>
      <w:r>
        <w:rPr>
          <w:rFonts w:ascii="Amiri" w:hAnsi="Amiri" w:eastAsia="Amiri" w:cs="Amiri"/>
          <w:lang w:bidi="ar-SA"/>
          <w:color w:val="111111"/>
          <w:sz w:val="28"/>
          <w:szCs w:val="28"/>
          <w:rtl/>
        </w:rPr>
        <w:t xml:space="preserve">[أَخْبَلَ] الرجلُ صاحبَه : إِذا أعاره ناقةً يركبها ويحلُب لبنَها ويَجْتَزُّ وبرها ، أو فرساً يغزو عليها ، قال زهير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هنالك إِن يُسْتَخْبَلوا المال يُخْبِلُوا</w:t>
      </w:r>
    </w:p>
    <w:p>
      <w:pPr>
        <w:pStyle w:val="BookText"/>
      </w:pPr>
      <w:r>
        <w:rPr>
          <w:rFonts w:ascii="Amiri" w:hAnsi="Amiri" w:eastAsia="Amiri" w:cs="Amiri"/>
          <w:lang w:bidi="ar-SA"/>
          <w:color w:val="111111"/>
          <w:sz w:val="28"/>
          <w:szCs w:val="28"/>
          <w:rtl/>
        </w:rPr>
        <w:t xml:space="preserve">وإِن يُسأَلوا يُعْطوا وإِن يَيْسِروا يُغْلُوا</w:t>
      </w:r>
    </w:p>
    <w:p>
      <w:pPr>
        <w:pStyle w:val="BookText"/>
      </w:pPr>
      <w:r>
        <w:rPr>
          <w:rFonts w:ascii="Amiri" w:hAnsi="Amiri" w:eastAsia="Amiri" w:cs="Amiri"/>
          <w:lang w:bidi="ar-SA"/>
          <w:color w:val="111111"/>
          <w:sz w:val="28"/>
          <w:szCs w:val="28"/>
          <w:rtl/>
        </w:rPr>
        <w:t xml:space="preserve">ييسروا : من الميسر. ورواه أبو عبيدة : هنالك إِن يُسْتَخْوَلُوا المال يُخْوِلُوا. من الخَوَل.</w:t>
      </w:r>
    </w:p>
    <w:p>
      <w:pPr>
        <w:pStyle w:val="BookText"/>
      </w:pPr>
      <w:r>
        <w:rPr>
          <w:rFonts w:ascii="IRNazanin" w:hAnsi="IRNazanin" w:eastAsia="IRNazanin" w:cs="IRNazanin"/>
          <w:lang w:bidi="fa-IR"/>
          <w:color w:val="111111"/>
          <w:sz w:val="28"/>
          <w:szCs w:val="28"/>
          <w:rtl/>
        </w:rPr>
        <w:t xml:space="preserve">و</w:t>
      </w:r>
    </w:p>
    <w:p>
      <w:pPr>
        <w:pStyle w:val="Heading5"/>
      </w:pPr>
      <w:bookmarkStart w:id="2878" w:name="_Toc2174"/>
      <w:r>
        <w:t>أَخْبَيْتُ</w:t>
      </w:r>
      <w:bookmarkEnd w:id="2878"/>
    </w:p>
    <w:p>
      <w:pPr>
        <w:pStyle w:val="BookText"/>
      </w:pPr>
      <w:r>
        <w:rPr>
          <w:rFonts w:ascii="Amiri" w:hAnsi="Amiri" w:eastAsia="Amiri" w:cs="Amiri"/>
          <w:lang w:bidi="ar-SA"/>
          <w:color w:val="111111"/>
          <w:sz w:val="28"/>
          <w:szCs w:val="28"/>
          <w:rtl/>
        </w:rPr>
        <w:t xml:space="preserve">[أَخْبَيْتُ] النارَ : أي أطفأتها.</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أخبيت الخباء : إِذا عملته.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2879" w:name="_Toc2175"/>
      <w:r>
        <w:t>خَبَّثَهُ</w:t>
      </w:r>
      <w:bookmarkEnd w:id="2879"/>
    </w:p>
    <w:p>
      <w:pPr>
        <w:pStyle w:val="BookText"/>
      </w:pPr>
      <w:r>
        <w:rPr>
          <w:rFonts w:ascii="Amiri" w:hAnsi="Amiri" w:eastAsia="Amiri" w:cs="Amiri"/>
          <w:lang w:bidi="ar-SA"/>
          <w:color w:val="111111"/>
          <w:sz w:val="28"/>
          <w:szCs w:val="28"/>
          <w:rtl/>
        </w:rPr>
        <w:t xml:space="preserve">[خَبَّثَهُ] : أي جعله خبيثاً.</w:t>
      </w:r>
    </w:p>
    <w:p>
      <w:pPr>
        <w:pStyle w:val="BookText"/>
      </w:pPr>
      <w:r>
        <w:rPr>
          <w:rFonts w:ascii="IRNazanin" w:hAnsi="IRNazanin" w:eastAsia="IRNazanin" w:cs="IRNazanin"/>
          <w:lang w:bidi="fa-IR"/>
          <w:color w:val="111111"/>
          <w:sz w:val="28"/>
          <w:szCs w:val="28"/>
          <w:rtl/>
        </w:rPr>
        <w:t xml:space="preserve">ر</w:t>
      </w:r>
    </w:p>
    <w:p>
      <w:pPr>
        <w:pStyle w:val="Heading5"/>
      </w:pPr>
      <w:bookmarkStart w:id="2880" w:name="_Toc2176"/>
      <w:r>
        <w:t>خَبَّرَهُ</w:t>
      </w:r>
      <w:bookmarkEnd w:id="2880"/>
    </w:p>
    <w:p>
      <w:pPr>
        <w:pStyle w:val="BookText"/>
      </w:pPr>
      <w:r>
        <w:rPr>
          <w:rFonts w:ascii="Amiri" w:hAnsi="Amiri" w:eastAsia="Amiri" w:cs="Amiri"/>
          <w:lang w:bidi="ar-SA"/>
          <w:color w:val="111111"/>
          <w:sz w:val="28"/>
          <w:szCs w:val="28"/>
          <w:rtl/>
        </w:rPr>
        <w:t xml:space="preserve">[خَبَّرَهُ] : أي أخبره ؛ كما يقال : نَبَّأَه ، وأنبأه.</w:t>
      </w:r>
    </w:p>
    <w:p>
      <w:pPr>
        <w:pStyle w:val="BookText"/>
      </w:pPr>
      <w:r>
        <w:rPr>
          <w:rFonts w:ascii="IRNazanin" w:hAnsi="IRNazanin" w:eastAsia="IRNazanin" w:cs="IRNazanin"/>
          <w:lang w:bidi="fa-IR"/>
          <w:color w:val="111111"/>
          <w:sz w:val="28"/>
          <w:szCs w:val="28"/>
          <w:rtl/>
        </w:rPr>
        <w:t xml:space="preserve">ص</w:t>
      </w:r>
    </w:p>
    <w:p>
      <w:pPr>
        <w:pStyle w:val="Heading5"/>
      </w:pPr>
      <w:bookmarkStart w:id="2881" w:name="_Toc2177"/>
      <w:r>
        <w:t>خبَّص</w:t>
      </w:r>
      <w:bookmarkEnd w:id="2881"/>
    </w:p>
    <w:p>
      <w:pPr>
        <w:pStyle w:val="BookText"/>
      </w:pPr>
      <w:r>
        <w:rPr>
          <w:rFonts w:ascii="Amiri" w:hAnsi="Amiri" w:eastAsia="Amiri" w:cs="Amiri"/>
          <w:lang w:bidi="ar-SA"/>
          <w:color w:val="111111"/>
          <w:sz w:val="28"/>
          <w:szCs w:val="28"/>
          <w:rtl/>
        </w:rPr>
        <w:t xml:space="preserve">[خبَّص] خَبِيصاً : أي صنعه.</w:t>
      </w:r>
    </w:p>
    <w:p>
      <w:pPr>
        <w:pStyle w:val="BookText"/>
      </w:pPr>
      <w:r>
        <w:rPr>
          <w:rFonts w:ascii="IRNazanin" w:hAnsi="IRNazanin" w:eastAsia="IRNazanin" w:cs="IRNazanin"/>
          <w:lang w:bidi="fa-IR"/>
          <w:color w:val="111111"/>
          <w:sz w:val="28"/>
          <w:szCs w:val="28"/>
          <w:rtl/>
        </w:rPr>
        <w:t xml:space="preserve">ل</w:t>
      </w:r>
    </w:p>
    <w:p>
      <w:pPr>
        <w:pStyle w:val="Heading5"/>
      </w:pPr>
      <w:bookmarkStart w:id="2882" w:name="_Toc2178"/>
      <w:r>
        <w:t>المخبَّل</w:t>
      </w:r>
      <w:bookmarkEnd w:id="2882"/>
    </w:p>
    <w:p>
      <w:pPr>
        <w:pStyle w:val="BookText"/>
      </w:pPr>
      <w:r>
        <w:rPr>
          <w:rFonts w:ascii="Amiri" w:hAnsi="Amiri" w:eastAsia="Amiri" w:cs="Amiri"/>
          <w:lang w:bidi="ar-SA"/>
          <w:color w:val="111111"/>
          <w:sz w:val="28"/>
          <w:szCs w:val="28"/>
          <w:rtl/>
        </w:rPr>
        <w:t xml:space="preserve">[المخبَّل] : الفاسد العقل.</w:t>
      </w:r>
    </w:p>
    <w:p>
      <w:pPr>
        <w:pStyle w:val="BookText"/>
      </w:pPr>
      <w:r>
        <w:rPr>
          <w:rFonts w:ascii="Amiri" w:hAnsi="Amiri" w:eastAsia="Amiri" w:cs="Amiri"/>
          <w:lang w:bidi="ar-SA"/>
          <w:color w:val="111111"/>
          <w:sz w:val="28"/>
          <w:szCs w:val="28"/>
          <w:rtl/>
        </w:rPr>
        <w:t xml:space="preserve">ي</w:t>
      </w:r>
    </w:p>
    <w:p>
      <w:pPr>
        <w:pStyle w:val="Heading5"/>
      </w:pPr>
      <w:bookmarkStart w:id="2883" w:name="_Toc2179"/>
      <w:r>
        <w:t>خَبَّيت</w:t>
      </w:r>
      <w:bookmarkEnd w:id="2883"/>
    </w:p>
    <w:p>
      <w:pPr>
        <w:pStyle w:val="BookText"/>
      </w:pPr>
      <w:r>
        <w:rPr>
          <w:rFonts w:ascii="Amiri" w:hAnsi="Amiri" w:eastAsia="Amiri" w:cs="Amiri"/>
          <w:lang w:bidi="ar-SA"/>
          <w:color w:val="111111"/>
          <w:sz w:val="28"/>
          <w:szCs w:val="28"/>
          <w:rtl/>
        </w:rPr>
        <w:t xml:space="preserve">[خَبَّيت] الخباء : إِذا عملته.</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جارية مُخْبَأَة ] ، مهموز : خُبئت كثيراً ، قال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كأني إِذ دخلت على ابن عمرو</w:t>
      </w:r>
    </w:p>
    <w:p>
      <w:pPr>
        <w:pStyle w:val="BookText"/>
      </w:pPr>
      <w:r>
        <w:rPr>
          <w:rFonts w:ascii="Amiri" w:hAnsi="Amiri" w:eastAsia="Amiri" w:cs="Amiri"/>
          <w:lang w:bidi="ar-SA"/>
          <w:color w:val="111111"/>
          <w:sz w:val="28"/>
          <w:szCs w:val="28"/>
          <w:rtl/>
        </w:rPr>
        <w:t xml:space="preserve">دخلت على مُخَبَّأَةٍ كَعَابِ</w:t>
      </w:r>
    </w:p>
    <w:p>
      <w:pPr>
        <w:pStyle w:val="BookText"/>
      </w:pPr>
      <w:r>
        <w:rPr>
          <w:rFonts w:ascii="IRNazanin" w:hAnsi="IRNazanin" w:eastAsia="IRNazanin" w:cs="IRNazanin"/>
          <w:lang w:bidi="fa-IR"/>
          <w:color w:val="111111"/>
          <w:sz w:val="28"/>
          <w:szCs w:val="28"/>
          <w:rtl/>
        </w:rPr>
        <w:t xml:space="preserve">[شماره صفحه واقعی : 1709]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46" w:name="pg14434_152936"/>
    <w:bookmarkEnd w:id="446"/>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884" w:name="_Toc2180"/>
      <w:r>
        <w:t>المُخَابرَة</w:t>
      </w:r>
      <w:bookmarkEnd w:id="2884"/>
    </w:p>
    <w:p>
      <w:pPr>
        <w:pStyle w:val="BookText"/>
      </w:pPr>
      <w:r>
        <w:rPr>
          <w:rFonts w:ascii="Amiri" w:hAnsi="Amiri" w:eastAsia="Amiri" w:cs="Amiri"/>
          <w:lang w:bidi="ar-SA"/>
          <w:color w:val="111111"/>
          <w:sz w:val="28"/>
          <w:szCs w:val="28"/>
          <w:rtl/>
        </w:rPr>
        <w:t xml:space="preserve">[المُخَابرَة] : المُزَارعة ببعض ما يحصل من زرع ، بالنصف أو الثلث ، أو الربع ، ونحو ذلك. وفي حديث </w:t>
      </w:r>
      <w:r>
        <w:rPr>
          <w:rStyle w:val="FootnoteReference"/>
        </w:rPr>
        <w:footnoteReference w:id="1163"/>
      </w:r>
      <w:r>
        <w:rPr>
          <w:rFonts w:ascii="Amiri" w:hAnsi="Amiri" w:eastAsia="Amiri" w:cs="Amiri"/>
          <w:lang w:bidi="ar-SA"/>
          <w:color w:val="111111"/>
          <w:sz w:val="28"/>
          <w:szCs w:val="28"/>
          <w:rtl/>
        </w:rPr>
        <w:t xml:space="preserve">جابر بن عبد الله : « نهى النبي عليه‌السلام عن المخابرة ». قال ابن الأعرابي : اشتقاقها من خيبر ، لأن النبي عليه‌السلام أقرها في أيدي أهلها على النصف ، فقيل : خابروهم : أي عاملوهم في خيبر ، قال : ثم تنازعوا فنهى عن ذلك ، ثم جازت بعد.</w:t>
      </w:r>
    </w:p>
    <w:p>
      <w:pPr>
        <w:pStyle w:val="BookText"/>
      </w:pPr>
      <w:r>
        <w:rPr>
          <w:rFonts w:ascii="IRNazanin" w:hAnsi="IRNazanin" w:eastAsia="IRNazanin" w:cs="IRNazanin"/>
          <w:lang w:bidi="fa-IR"/>
          <w:color w:val="111111"/>
          <w:sz w:val="28"/>
          <w:szCs w:val="28"/>
          <w:rtl/>
        </w:rPr>
        <w:t xml:space="preserve">واختلف الفقهاء </w:t>
      </w:r>
      <w:r>
        <w:rPr>
          <w:rStyle w:val="FootnoteReference"/>
        </w:rPr>
        <w:footnoteReference w:id="1164"/>
      </w:r>
      <w:r>
        <w:rPr>
          <w:rFonts w:ascii="Amiri" w:hAnsi="Amiri" w:eastAsia="Amiri" w:cs="Amiri"/>
          <w:lang w:bidi="ar-SA"/>
          <w:color w:val="111111"/>
          <w:sz w:val="28"/>
          <w:szCs w:val="28"/>
          <w:rtl/>
        </w:rPr>
        <w:t xml:space="preserve">في جواز هذه المزارعة </w:t>
      </w:r>
      <w:r>
        <w:rPr>
          <w:rStyle w:val="FootnoteReference"/>
        </w:rPr>
        <w:footnoteReference w:id="1165"/>
      </w:r>
      <w:r>
        <w:rPr>
          <w:rFonts w:ascii="Amiri" w:hAnsi="Amiri" w:eastAsia="Amiri" w:cs="Amiri"/>
          <w:lang w:bidi="ar-SA"/>
          <w:color w:val="111111"/>
          <w:sz w:val="28"/>
          <w:szCs w:val="28"/>
          <w:rtl/>
        </w:rPr>
        <w:t xml:space="preserve">. فقال أبو حنيفة : لا تصح لخبر جابر ، ولما فيها من الجهالة ، وتُروى كراهتُها عن ابن المسيب ، وسعيد بن جبير ، ومجاهد ، وإِبراهيم ، وهو قول الشافعي في الأرض البيضاء. فأما في النخيل فهي جائزة عنده ، كالمساقاة. وقال أبو يوسف ومحمد وابن أبي ليلى والثوري : [ هي جائزة ]</w:t>
      </w:r>
      <w:r>
        <w:rPr>
          <w:rStyle w:val="FootnoteReference"/>
        </w:rPr>
        <w:footnoteReference w:id="1166"/>
      </w:r>
      <w:r>
        <w:rPr>
          <w:rFonts w:ascii="Amiri" w:hAnsi="Amiri" w:eastAsia="Amiri" w:cs="Amiri"/>
          <w:lang w:bidi="ar-SA"/>
          <w:color w:val="111111"/>
          <w:sz w:val="28"/>
          <w:szCs w:val="28"/>
          <w:rtl/>
        </w:rPr>
        <w:t xml:space="preserve">، وهو مروي عن ابن مسعود ، ومعاذ بن جبل ، وعمر بن عبد العزيز ، وهو قول زيد بن علي رضي الله تعالى عنهم جميعاً.</w:t>
      </w:r>
    </w:p>
    <w:p>
      <w:pPr>
        <w:pStyle w:val="BookText"/>
      </w:pPr>
      <w:r>
        <w:rPr>
          <w:rFonts w:ascii="Amiri" w:hAnsi="Amiri" w:eastAsia="Amiri" w:cs="Amiri"/>
          <w:lang w:bidi="ar-SA"/>
          <w:color w:val="111111"/>
          <w:sz w:val="28"/>
          <w:szCs w:val="28"/>
          <w:rtl/>
        </w:rPr>
        <w:t xml:space="preserve">قال زيد </w:t>
      </w:r>
      <w:r>
        <w:rPr>
          <w:rStyle w:val="FootnoteReference"/>
        </w:rPr>
        <w:footnoteReference w:id="1167"/>
      </w:r>
      <w:r>
        <w:rPr>
          <w:rFonts w:ascii="Amiri" w:hAnsi="Amiri" w:eastAsia="Amiri" w:cs="Amiri"/>
          <w:lang w:bidi="ar-SA"/>
          <w:color w:val="111111"/>
          <w:sz w:val="28"/>
          <w:szCs w:val="28"/>
          <w:rtl/>
        </w:rPr>
        <w:t xml:space="preserve">: نهى النبي عليه‌السلام عن قبالة الأرض بالنصف أو الثلث أو الربع وقال : « إِذا كان لأحدكم أرض فليزرعها أو ليمنحها أخاه » ، فتعطَّلَ كثير من الأرضين ، فسألوا النبي عليه‌السلام أن يرخص لهم في ذلك ، فدفع خيبر إِلى أهلها يزرعونها ويسقون نخلها ويلقحونه على</w:t>
      </w:r>
    </w:p>
    <w:p>
      <w:pPr>
        <w:pStyle w:val="BookText"/>
      </w:pPr>
      <w:r>
        <w:rPr>
          <w:rFonts w:ascii="IRNazanin" w:hAnsi="IRNazanin" w:eastAsia="IRNazanin" w:cs="IRNazanin"/>
          <w:lang w:bidi="fa-IR"/>
          <w:color w:val="111111"/>
          <w:sz w:val="28"/>
          <w:szCs w:val="28"/>
          <w:rtl/>
        </w:rPr>
        <w:t xml:space="preserve">[شماره صفحه واقعی : 1710]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47" w:name="pg14434_152937"/>
    <w:bookmarkEnd w:id="447"/>
    <w:p>
      <w:pPr>
        <w:pStyle w:val="BookText"/>
      </w:pPr>
      <w:r>
        <w:rPr>
          <w:rFonts w:ascii="Amiri" w:hAnsi="Amiri" w:eastAsia="Amiri" w:cs="Amiri"/>
          <w:lang w:bidi="ar-SA"/>
          <w:color w:val="111111"/>
          <w:sz w:val="28"/>
          <w:szCs w:val="28"/>
          <w:rtl/>
        </w:rPr>
        <w:t xml:space="preserve">النصف ، وكان يبعث عبد الله بن رواحة الأنصاري يأخذ منهم النصف.</w:t>
      </w:r>
    </w:p>
    <w:p>
      <w:pPr>
        <w:pStyle w:val="BookText"/>
      </w:pPr>
      <w:r>
        <w:rPr>
          <w:rFonts w:ascii="IRNazanin" w:hAnsi="IRNazanin" w:eastAsia="IRNazanin" w:cs="IRNazanin"/>
          <w:lang w:bidi="fa-IR"/>
          <w:color w:val="111111"/>
          <w:sz w:val="28"/>
          <w:szCs w:val="28"/>
          <w:rtl/>
        </w:rPr>
        <w:t xml:space="preserve">قال محمد بن الحسن </w:t>
      </w:r>
      <w:r>
        <w:rPr>
          <w:rStyle w:val="FootnoteReference"/>
        </w:rPr>
        <w:footnoteReference w:id="1168"/>
      </w:r>
      <w:r>
        <w:rPr>
          <w:rFonts w:ascii="Amiri" w:hAnsi="Amiri" w:eastAsia="Amiri" w:cs="Amiri"/>
          <w:lang w:bidi="ar-SA"/>
          <w:color w:val="111111"/>
          <w:sz w:val="28"/>
          <w:szCs w:val="28"/>
          <w:rtl/>
        </w:rPr>
        <w:t xml:space="preserve">: المخابرة على أربعة : ثلاثة تجوز ، وواحد لا يجوز. فالتي تجوز : أن يكون البذر من قبل الزرَّاع والعمل والآلة أيضاً ، أو يكون البذر من قبل ربّ الأرض والآلة كلها من قبل الزَّرَّاع. وأما الذي لا يجوز أن يكون البذر من قِبَل الزَّرَّاع والآلة من قبل صاحب الأرض.</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885" w:name="_Toc2181"/>
      <w:r>
        <w:t>اختبره</w:t>
      </w:r>
      <w:bookmarkEnd w:id="2885"/>
    </w:p>
    <w:p>
      <w:pPr>
        <w:pStyle w:val="BookText"/>
      </w:pPr>
      <w:r>
        <w:rPr>
          <w:rFonts w:ascii="Amiri" w:hAnsi="Amiri" w:eastAsia="Amiri" w:cs="Amiri"/>
          <w:lang w:bidi="ar-SA"/>
          <w:color w:val="111111"/>
          <w:sz w:val="28"/>
          <w:szCs w:val="28"/>
          <w:rtl/>
        </w:rPr>
        <w:t xml:space="preserve">[اختبره] : أي جَرَّبه.</w:t>
      </w:r>
    </w:p>
    <w:p>
      <w:pPr>
        <w:pStyle w:val="BookText"/>
      </w:pPr>
      <w:r>
        <w:rPr>
          <w:rFonts w:ascii="IRNazanin" w:hAnsi="IRNazanin" w:eastAsia="IRNazanin" w:cs="IRNazanin"/>
          <w:lang w:bidi="fa-IR"/>
          <w:color w:val="111111"/>
          <w:sz w:val="28"/>
          <w:szCs w:val="28"/>
          <w:rtl/>
        </w:rPr>
        <w:t xml:space="preserve">ز</w:t>
      </w:r>
    </w:p>
    <w:p>
      <w:pPr>
        <w:pStyle w:val="Heading5"/>
      </w:pPr>
      <w:bookmarkStart w:id="2886" w:name="_Toc2182"/>
      <w:r>
        <w:t>اختبز</w:t>
      </w:r>
      <w:bookmarkEnd w:id="2886"/>
    </w:p>
    <w:p>
      <w:pPr>
        <w:pStyle w:val="BookText"/>
      </w:pPr>
      <w:r>
        <w:rPr>
          <w:rFonts w:ascii="Amiri" w:hAnsi="Amiri" w:eastAsia="Amiri" w:cs="Amiri"/>
          <w:lang w:bidi="ar-SA"/>
          <w:color w:val="111111"/>
          <w:sz w:val="28"/>
          <w:szCs w:val="28"/>
          <w:rtl/>
        </w:rPr>
        <w:t xml:space="preserve">[اختبز] : أي اتخذ خبزاً.</w:t>
      </w:r>
    </w:p>
    <w:p>
      <w:pPr>
        <w:pStyle w:val="BookText"/>
      </w:pPr>
      <w:r>
        <w:rPr>
          <w:rFonts w:ascii="IRNazanin" w:hAnsi="IRNazanin" w:eastAsia="IRNazanin" w:cs="IRNazanin"/>
          <w:lang w:bidi="fa-IR"/>
          <w:color w:val="111111"/>
          <w:sz w:val="28"/>
          <w:szCs w:val="28"/>
          <w:rtl/>
        </w:rPr>
        <w:t xml:space="preserve">س</w:t>
      </w:r>
    </w:p>
    <w:p>
      <w:pPr>
        <w:pStyle w:val="Heading5"/>
      </w:pPr>
      <w:bookmarkStart w:id="2887" w:name="_Toc2183"/>
      <w:r>
        <w:t>اختبس</w:t>
      </w:r>
      <w:bookmarkEnd w:id="2887"/>
    </w:p>
    <w:p>
      <w:pPr>
        <w:pStyle w:val="BookText"/>
      </w:pPr>
      <w:r>
        <w:rPr>
          <w:rFonts w:ascii="Amiri" w:hAnsi="Amiri" w:eastAsia="Amiri" w:cs="Amiri"/>
          <w:lang w:bidi="ar-SA"/>
          <w:color w:val="111111"/>
          <w:sz w:val="28"/>
          <w:szCs w:val="28"/>
          <w:rtl/>
        </w:rPr>
        <w:t xml:space="preserve">[اختبس] الشيء : إِذا أخذه مغالبة.</w:t>
      </w:r>
    </w:p>
    <w:p>
      <w:pPr>
        <w:pStyle w:val="BookText"/>
      </w:pPr>
      <w:r>
        <w:rPr>
          <w:rFonts w:ascii="IRNazanin" w:hAnsi="IRNazanin" w:eastAsia="IRNazanin" w:cs="IRNazanin"/>
          <w:lang w:bidi="fa-IR"/>
          <w:color w:val="111111"/>
          <w:sz w:val="28"/>
          <w:szCs w:val="28"/>
          <w:rtl/>
        </w:rPr>
        <w:t xml:space="preserve">ط</w:t>
      </w:r>
    </w:p>
    <w:p>
      <w:pPr>
        <w:pStyle w:val="Heading5"/>
      </w:pPr>
      <w:bookmarkStart w:id="2888" w:name="_Toc2184"/>
      <w:r>
        <w:t>اختبط</w:t>
      </w:r>
      <w:bookmarkEnd w:id="2888"/>
    </w:p>
    <w:p>
      <w:pPr>
        <w:pStyle w:val="BookText"/>
      </w:pPr>
      <w:r>
        <w:rPr>
          <w:rFonts w:ascii="Amiri" w:hAnsi="Amiri" w:eastAsia="Amiri" w:cs="Amiri"/>
          <w:lang w:bidi="ar-SA"/>
          <w:color w:val="111111"/>
          <w:sz w:val="28"/>
          <w:szCs w:val="28"/>
          <w:rtl/>
        </w:rPr>
        <w:t xml:space="preserve">[اختبط] الورقَ : إِذا خبطهُ ، ويقال : اختبط فلان فلاناً : إِذا جاءه يطلب مَعْروفَه من غير وَسَيلةٍ له عِنْده. ولا سَبَبُ بينهما ، قال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ومُخْتَبطٍ لم يلقَ من دوننا كُفىً</w:t>
      </w:r>
    </w:p>
    <w:p>
      <w:pPr>
        <w:pStyle w:val="BookText"/>
      </w:pPr>
      <w:r>
        <w:rPr>
          <w:rFonts w:ascii="Amiri" w:hAnsi="Amiri" w:eastAsia="Amiri" w:cs="Amiri"/>
          <w:lang w:bidi="ar-SA"/>
          <w:color w:val="111111"/>
          <w:sz w:val="28"/>
          <w:szCs w:val="28"/>
          <w:rtl/>
        </w:rPr>
        <w:t xml:space="preserve">وذات رضيعٍ لم يُنِمْها رضيعُها</w:t>
      </w:r>
    </w:p>
    <w:p>
      <w:pPr>
        <w:pStyle w:val="BookText"/>
      </w:pPr>
      <w:r>
        <w:rPr>
          <w:rFonts w:ascii="Amiri" w:hAnsi="Amiri" w:eastAsia="Amiri" w:cs="Amiri"/>
          <w:lang w:bidi="ar-SA"/>
          <w:color w:val="111111"/>
          <w:sz w:val="28"/>
          <w:szCs w:val="28"/>
          <w:rtl/>
        </w:rPr>
        <w:t xml:space="preserve">همزة</w:t>
      </w:r>
    </w:p>
    <w:p>
      <w:pPr>
        <w:pStyle w:val="BookText"/>
      </w:pPr>
      <w:r>
        <w:rPr>
          <w:rFonts w:ascii="IRNazanin" w:hAnsi="IRNazanin" w:eastAsia="IRNazanin" w:cs="IRNazanin"/>
          <w:lang w:bidi="fa-IR"/>
          <w:color w:val="111111"/>
          <w:sz w:val="28"/>
          <w:szCs w:val="28"/>
          <w:rtl/>
        </w:rPr>
        <w:t xml:space="preserve">[ خبأته ] ، مهموز ، فاختبأ.</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889" w:name="_Toc2185"/>
      <w:r>
        <w:t>استخبره</w:t>
      </w:r>
      <w:bookmarkEnd w:id="2889"/>
    </w:p>
    <w:p>
      <w:pPr>
        <w:pStyle w:val="BookText"/>
      </w:pPr>
      <w:r>
        <w:rPr>
          <w:rFonts w:ascii="Amiri" w:hAnsi="Amiri" w:eastAsia="Amiri" w:cs="Amiri"/>
          <w:lang w:bidi="ar-SA"/>
          <w:color w:val="111111"/>
          <w:sz w:val="28"/>
          <w:szCs w:val="28"/>
          <w:rtl/>
        </w:rPr>
        <w:t xml:space="preserve">[استخبره] عن الشيء ؛ والاستخبار : أحد أقسام معاني الكلام الستة.</w:t>
      </w:r>
    </w:p>
    <w:p>
      <w:pPr>
        <w:pStyle w:val="BookText"/>
      </w:pPr>
      <w:r>
        <w:rPr>
          <w:rFonts w:ascii="IRNazanin" w:hAnsi="IRNazanin" w:eastAsia="IRNazanin" w:cs="IRNazanin"/>
          <w:lang w:bidi="fa-IR"/>
          <w:color w:val="111111"/>
          <w:sz w:val="28"/>
          <w:szCs w:val="28"/>
          <w:rtl/>
        </w:rPr>
        <w:t xml:space="preserve">[شماره صفحه واقعی : 1711]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48" w:name="pg14434_152938"/>
    <w:bookmarkEnd w:id="448"/>
    <w:p>
      <w:pPr>
        <w:pStyle w:val="BookText"/>
      </w:pPr>
      <w:r>
        <w:rPr>
          <w:rFonts w:ascii="IRNazanin" w:hAnsi="IRNazanin" w:eastAsia="IRNazanin" w:cs="IRNazanin"/>
          <w:lang w:bidi="fa-IR"/>
          <w:color w:val="111111"/>
          <w:sz w:val="28"/>
          <w:szCs w:val="28"/>
          <w:rtl/>
        </w:rPr>
        <w:t xml:space="preserve">ل</w:t>
      </w:r>
    </w:p>
    <w:p>
      <w:pPr>
        <w:pStyle w:val="Heading5"/>
      </w:pPr>
      <w:bookmarkStart w:id="2890" w:name="_Toc2186"/>
      <w:r>
        <w:t>استخبله</w:t>
      </w:r>
      <w:bookmarkEnd w:id="2890"/>
    </w:p>
    <w:p>
      <w:pPr>
        <w:pStyle w:val="BookText"/>
      </w:pPr>
      <w:r>
        <w:rPr>
          <w:rFonts w:ascii="Amiri" w:hAnsi="Amiri" w:eastAsia="Amiri" w:cs="Amiri"/>
          <w:lang w:bidi="ar-SA"/>
          <w:color w:val="111111"/>
          <w:sz w:val="28"/>
          <w:szCs w:val="28"/>
          <w:rtl/>
        </w:rPr>
        <w:t xml:space="preserve">[استخبله] بعيره ، أو ناقته فأخبله ، قال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أتاني جُحْدُرٌ مستخْبِلاً</w:t>
      </w:r>
    </w:p>
    <w:p>
      <w:pPr>
        <w:pStyle w:val="BookText"/>
      </w:pPr>
      <w:r>
        <w:rPr>
          <w:rFonts w:ascii="Amiri" w:hAnsi="Amiri" w:eastAsia="Amiri" w:cs="Amiri"/>
          <w:lang w:bidi="ar-SA"/>
          <w:color w:val="111111"/>
          <w:sz w:val="28"/>
          <w:szCs w:val="28"/>
          <w:rtl/>
        </w:rPr>
        <w:t xml:space="preserve">أخبلْتُه قَرْماً هِجَاناً فابتهجْ</w:t>
      </w:r>
    </w:p>
    <w:p>
      <w:pPr>
        <w:pStyle w:val="BookText"/>
      </w:pPr>
      <w:r>
        <w:rPr>
          <w:rFonts w:ascii="Amiri" w:hAnsi="Amiri" w:eastAsia="Amiri" w:cs="Amiri"/>
          <w:lang w:bidi="ar-SA"/>
          <w:color w:val="111111"/>
          <w:sz w:val="28"/>
          <w:szCs w:val="28"/>
          <w:rtl/>
        </w:rPr>
        <w:t xml:space="preserve">ي</w:t>
      </w:r>
    </w:p>
    <w:p>
      <w:pPr>
        <w:pStyle w:val="Heading5"/>
      </w:pPr>
      <w:bookmarkStart w:id="2891" w:name="_Toc2187"/>
      <w:r>
        <w:t>استخبى</w:t>
      </w:r>
      <w:bookmarkEnd w:id="2891"/>
    </w:p>
    <w:p>
      <w:pPr>
        <w:pStyle w:val="BookText"/>
      </w:pPr>
      <w:r>
        <w:rPr>
          <w:rFonts w:ascii="Amiri" w:hAnsi="Amiri" w:eastAsia="Amiri" w:cs="Amiri"/>
          <w:lang w:bidi="ar-SA"/>
          <w:color w:val="111111"/>
          <w:sz w:val="28"/>
          <w:szCs w:val="28"/>
          <w:rtl/>
        </w:rPr>
        <w:t xml:space="preserve">[استخبى] خباءً : إِذا نصبه ودخل فيه.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2892" w:name="_Toc2188"/>
      <w:r>
        <w:t>تخبَّر</w:t>
      </w:r>
      <w:bookmarkEnd w:id="2892"/>
    </w:p>
    <w:p>
      <w:pPr>
        <w:pStyle w:val="BookText"/>
      </w:pPr>
      <w:r>
        <w:rPr>
          <w:rFonts w:ascii="Amiri" w:hAnsi="Amiri" w:eastAsia="Amiri" w:cs="Amiri"/>
          <w:lang w:bidi="ar-SA"/>
          <w:color w:val="111111"/>
          <w:sz w:val="28"/>
          <w:szCs w:val="28"/>
          <w:rtl/>
        </w:rPr>
        <w:t xml:space="preserve">[تخبَّر] : أي استخبر.</w:t>
      </w:r>
    </w:p>
    <w:p>
      <w:pPr>
        <w:pStyle w:val="BookText"/>
      </w:pPr>
      <w:r>
        <w:rPr>
          <w:rFonts w:ascii="Amiri" w:hAnsi="Amiri" w:eastAsia="Amiri" w:cs="Amiri"/>
          <w:lang w:bidi="ar-SA"/>
          <w:color w:val="111111"/>
          <w:sz w:val="28"/>
          <w:szCs w:val="28"/>
          <w:rtl/>
        </w:rPr>
        <w:t xml:space="preserve">وتخبر القومُ خُبْرَةً : إِذا اشتروا شيئاً ثم اقتسموه ، كالشاة ونحوها.</w:t>
      </w:r>
    </w:p>
    <w:p>
      <w:pPr>
        <w:pStyle w:val="BookText"/>
      </w:pPr>
      <w:r>
        <w:rPr>
          <w:rFonts w:ascii="IRNazanin" w:hAnsi="IRNazanin" w:eastAsia="IRNazanin" w:cs="IRNazanin"/>
          <w:lang w:bidi="fa-IR"/>
          <w:color w:val="111111"/>
          <w:sz w:val="28"/>
          <w:szCs w:val="28"/>
          <w:rtl/>
        </w:rPr>
        <w:t xml:space="preserve">ز</w:t>
      </w:r>
    </w:p>
    <w:p>
      <w:pPr>
        <w:pStyle w:val="Heading5"/>
      </w:pPr>
      <w:bookmarkStart w:id="2893" w:name="_Toc2189"/>
      <w:r>
        <w:t>تَخَبَّزَ</w:t>
      </w:r>
      <w:bookmarkEnd w:id="2893"/>
    </w:p>
    <w:p>
      <w:pPr>
        <w:pStyle w:val="BookText"/>
      </w:pPr>
      <w:r>
        <w:rPr>
          <w:rFonts w:ascii="Amiri" w:hAnsi="Amiri" w:eastAsia="Amiri" w:cs="Amiri"/>
          <w:lang w:bidi="ar-SA"/>
          <w:color w:val="111111"/>
          <w:sz w:val="28"/>
          <w:szCs w:val="28"/>
          <w:rtl/>
        </w:rPr>
        <w:t xml:space="preserve">[تَخَبَّزَ] : حكى بعضهم </w:t>
      </w:r>
      <w:r>
        <w:rPr>
          <w:rStyle w:val="FootnoteReference"/>
        </w:rPr>
        <w:footnoteReference w:id="1171"/>
      </w:r>
      <w:r>
        <w:rPr>
          <w:rFonts w:ascii="Amiri" w:hAnsi="Amiri" w:eastAsia="Amiri" w:cs="Amiri"/>
          <w:lang w:bidi="ar-SA"/>
          <w:color w:val="111111"/>
          <w:sz w:val="28"/>
          <w:szCs w:val="28"/>
          <w:rtl/>
        </w:rPr>
        <w:t xml:space="preserve">: يقال : تخبزت الإِبلُ السعدان : إِذا ضربته بأيديها.</w:t>
      </w:r>
    </w:p>
    <w:p>
      <w:pPr>
        <w:pStyle w:val="BookText"/>
      </w:pPr>
      <w:r>
        <w:rPr>
          <w:rFonts w:ascii="IRNazanin" w:hAnsi="IRNazanin" w:eastAsia="IRNazanin" w:cs="IRNazanin"/>
          <w:lang w:bidi="fa-IR"/>
          <w:color w:val="111111"/>
          <w:sz w:val="28"/>
          <w:szCs w:val="28"/>
          <w:rtl/>
        </w:rPr>
        <w:t xml:space="preserve">س</w:t>
      </w:r>
    </w:p>
    <w:p>
      <w:pPr>
        <w:pStyle w:val="Heading5"/>
      </w:pPr>
      <w:bookmarkStart w:id="2894" w:name="_Toc2190"/>
      <w:r>
        <w:t>تخبَّس</w:t>
      </w:r>
      <w:bookmarkEnd w:id="2894"/>
    </w:p>
    <w:p>
      <w:pPr>
        <w:pStyle w:val="BookText"/>
      </w:pPr>
      <w:r>
        <w:rPr>
          <w:rFonts w:ascii="Amiri" w:hAnsi="Amiri" w:eastAsia="Amiri" w:cs="Amiri"/>
          <w:lang w:bidi="ar-SA"/>
          <w:color w:val="111111"/>
          <w:sz w:val="28"/>
          <w:szCs w:val="28"/>
          <w:rtl/>
        </w:rPr>
        <w:t xml:space="preserve">[تخبَّس] الشيءَ : إِذا أخذه وغَنِمَه.</w:t>
      </w:r>
    </w:p>
    <w:p>
      <w:pPr>
        <w:pStyle w:val="BookText"/>
      </w:pPr>
      <w:r>
        <w:rPr>
          <w:rFonts w:ascii="IRNazanin" w:hAnsi="IRNazanin" w:eastAsia="IRNazanin" w:cs="IRNazanin"/>
          <w:lang w:bidi="fa-IR"/>
          <w:color w:val="111111"/>
          <w:sz w:val="28"/>
          <w:szCs w:val="28"/>
          <w:rtl/>
        </w:rPr>
        <w:t xml:space="preserve">ط</w:t>
      </w:r>
    </w:p>
    <w:p>
      <w:pPr>
        <w:pStyle w:val="Heading5"/>
      </w:pPr>
      <w:bookmarkStart w:id="2895" w:name="_Toc2191"/>
      <w:r>
        <w:t>تخبطه</w:t>
      </w:r>
      <w:bookmarkEnd w:id="2895"/>
    </w:p>
    <w:p>
      <w:pPr>
        <w:pStyle w:val="BookText"/>
      </w:pPr>
      <w:r>
        <w:rPr>
          <w:rFonts w:ascii="Amiri" w:hAnsi="Amiri" w:eastAsia="Amiri" w:cs="Amiri"/>
          <w:lang w:bidi="ar-SA"/>
          <w:color w:val="111111"/>
          <w:sz w:val="28"/>
          <w:szCs w:val="28"/>
          <w:rtl/>
        </w:rPr>
        <w:t xml:space="preserve">[تخبطه] الشيطان : إِذا أصابه وأفسده. قال الله تعالى : ( الَّذِي يَتَخَبَّطُهُ الشَّيْطانُ مِنَ الْمَسِ )</w:t>
      </w:r>
      <w:r>
        <w:rPr>
          <w:rStyle w:val="FootnoteReference"/>
        </w:rPr>
        <w:footnoteReference w:id="1172"/>
      </w:r>
      <w:r>
        <w:rPr>
          <w:rFonts w:ascii="Amiri" w:hAnsi="Amiri" w:eastAsia="Amiri" w:cs="Amiri"/>
          <w:lang w:bidi="ar-SA"/>
          <w:color w:val="111111"/>
          <w:sz w:val="28"/>
          <w:szCs w:val="28"/>
          <w:rtl/>
        </w:rPr>
        <w:t xml:space="preserve">قال بعض العلماء : هو الذي ينال الإِنسان من الجنون ، وهو من فعل الله تعالى بما يحدثه من غلبة السوداء والبلغم فيصرعه ، فنسبه الله تعالى إِلى الشيطان ، وذلك بتمكين الله تعالى له من ذلك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896" w:name="_Toc2192"/>
      <w:r>
        <w:t>تَخَبّى</w:t>
      </w:r>
      <w:bookmarkEnd w:id="2896"/>
    </w:p>
    <w:p>
      <w:pPr>
        <w:pStyle w:val="BookText"/>
      </w:pPr>
      <w:r>
        <w:rPr>
          <w:rFonts w:ascii="Amiri" w:hAnsi="Amiri" w:eastAsia="Amiri" w:cs="Amiri"/>
          <w:lang w:bidi="ar-SA"/>
          <w:color w:val="111111"/>
          <w:sz w:val="28"/>
          <w:szCs w:val="28"/>
          <w:rtl/>
        </w:rPr>
        <w:t xml:space="preserve">[تَخَبّى] خِباءً : أي اتخذه.</w:t>
      </w:r>
    </w:p>
    <w:p>
      <w:pPr>
        <w:pStyle w:val="BookText"/>
      </w:pPr>
      <w:r>
        <w:rPr>
          <w:rFonts w:ascii="IRNazanin" w:hAnsi="IRNazanin" w:eastAsia="IRNazanin" w:cs="IRNazanin"/>
          <w:lang w:bidi="fa-IR"/>
          <w:color w:val="111111"/>
          <w:sz w:val="28"/>
          <w:szCs w:val="28"/>
          <w:rtl/>
        </w:rPr>
        <w:t xml:space="preserve">[شماره صفحه واقعی : 1712]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49" w:name="pg14434_152939"/>
    <w:bookmarkEnd w:id="449"/>
    <w:p>
      <w:pPr>
        <w:pStyle w:val="Heading3"/>
      </w:pPr>
      <w:bookmarkStart w:id="2897" w:name="_Toc2193"/>
      <w:r>
        <w:t>باب الخاء والتاء وما بعدهما</w:t>
      </w:r>
      <w:bookmarkEnd w:id="2897"/>
    </w:p>
    <w:p>
      <w:pPr>
        <w:pStyle w:val="Heading4"/>
      </w:pPr>
      <w:bookmarkStart w:id="2898" w:name="_Toc2194"/>
      <w:r>
        <w:t>الأسماء</w:t>
      </w:r>
      <w:bookmarkEnd w:id="2898"/>
    </w:p>
    <w:p>
      <w:pPr>
        <w:pStyle w:val="Heading5"/>
      </w:pPr>
      <w:bookmarkStart w:id="2899" w:name="_Toc2195"/>
      <w:r>
        <w:t>اشارة</w:t>
      </w:r>
      <w:bookmarkEnd w:id="2899"/>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900" w:name="_Toc2196"/>
      <w:r>
        <w:t>الخَتَنُ</w:t>
      </w:r>
      <w:bookmarkEnd w:id="2900"/>
    </w:p>
    <w:p>
      <w:pPr>
        <w:pStyle w:val="BookText"/>
      </w:pPr>
      <w:r>
        <w:rPr>
          <w:rFonts w:ascii="Amiri" w:hAnsi="Amiri" w:eastAsia="Amiri" w:cs="Amiri"/>
          <w:lang w:bidi="ar-SA"/>
          <w:color w:val="111111"/>
          <w:sz w:val="28"/>
          <w:szCs w:val="28"/>
          <w:rtl/>
        </w:rPr>
        <w:t xml:space="preserve">[الخَتَنُ] : واحد الأَختان ، وهم أهل المرأة ، وأبو الزوجة ختن ، وأمها خَتَنَة ، بالهاء.</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901" w:name="_Toc2197"/>
      <w:r>
        <w:t>الخُتَع</w:t>
      </w:r>
      <w:bookmarkEnd w:id="2901"/>
    </w:p>
    <w:p>
      <w:pPr>
        <w:pStyle w:val="BookText"/>
      </w:pPr>
      <w:r>
        <w:rPr>
          <w:rFonts w:ascii="Amiri" w:hAnsi="Amiri" w:eastAsia="Amiri" w:cs="Amiri"/>
          <w:lang w:bidi="ar-SA"/>
          <w:color w:val="111111"/>
          <w:sz w:val="28"/>
          <w:szCs w:val="28"/>
          <w:rtl/>
        </w:rPr>
        <w:t xml:space="preserve">[الخُتَع] </w:t>
      </w:r>
      <w:r>
        <w:rPr>
          <w:rStyle w:val="FootnoteReference"/>
        </w:rPr>
        <w:footnoteReference w:id="1174"/>
      </w:r>
      <w:r>
        <w:rPr>
          <w:rFonts w:ascii="Amiri" w:hAnsi="Amiri" w:eastAsia="Amiri" w:cs="Amiri"/>
          <w:lang w:bidi="ar-SA"/>
          <w:color w:val="111111"/>
          <w:sz w:val="28"/>
          <w:szCs w:val="28"/>
          <w:rtl/>
        </w:rPr>
        <w:t xml:space="preserve">: الدليل الماهر.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 ، بفتح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902" w:name="_Toc2198"/>
      <w:r>
        <w:t>الخاتَم</w:t>
      </w:r>
      <w:bookmarkEnd w:id="2902"/>
    </w:p>
    <w:p>
      <w:pPr>
        <w:pStyle w:val="BookText"/>
      </w:pPr>
      <w:r>
        <w:rPr>
          <w:rFonts w:ascii="Amiri" w:hAnsi="Amiri" w:eastAsia="Amiri" w:cs="Amiri"/>
          <w:lang w:bidi="ar-SA"/>
          <w:color w:val="111111"/>
          <w:sz w:val="28"/>
          <w:szCs w:val="28"/>
          <w:rtl/>
        </w:rPr>
        <w:t xml:space="preserve">[الخاتَم] : معروف ، وقد تكسر التاء منه وقرأ عاصم : ( وَخاتَمَ النَّبِيِّينَ )</w:t>
      </w:r>
      <w:r>
        <w:rPr>
          <w:rStyle w:val="FootnoteReference"/>
        </w:rPr>
        <w:footnoteReference w:id="1175"/>
      </w:r>
      <w:r>
        <w:rPr>
          <w:rFonts w:ascii="Amiri" w:hAnsi="Amiri" w:eastAsia="Amiri" w:cs="Amiri"/>
          <w:lang w:bidi="ar-SA"/>
          <w:color w:val="111111"/>
          <w:sz w:val="28"/>
          <w:szCs w:val="28"/>
          <w:rtl/>
        </w:rPr>
        <w:t xml:space="preserve">بفتح التاء ، وقرأ الكسائي وخاتمه مسك </w:t>
      </w:r>
      <w:r>
        <w:rPr>
          <w:rStyle w:val="FootnoteReference"/>
        </w:rPr>
        <w:footnoteReference w:id="1176"/>
      </w:r>
      <w:r>
        <w:rPr>
          <w:rFonts w:ascii="Amiri" w:hAnsi="Amiri" w:eastAsia="Amiri" w:cs="Amiri"/>
          <w:lang w:bidi="ar-SA"/>
          <w:color w:val="111111"/>
          <w:sz w:val="28"/>
          <w:szCs w:val="28"/>
          <w:rtl/>
        </w:rPr>
        <w:t xml:space="preserve">ويروى أنها قراءة علي رضي الله ( تعالى ) عنه.</w:t>
      </w:r>
    </w:p>
    <w:p>
      <w:pPr>
        <w:pStyle w:val="BookText"/>
      </w:pPr>
      <w:r>
        <w:rPr>
          <w:rFonts w:ascii="Amiri" w:hAnsi="Amiri" w:eastAsia="Amiri" w:cs="Amiri"/>
          <w:lang w:bidi="ar-SA"/>
          <w:color w:val="111111"/>
          <w:sz w:val="28"/>
          <w:szCs w:val="28"/>
          <w:rtl/>
        </w:rPr>
        <w:t xml:space="preserve">و [ فاعِلَة ] ، بكسر العين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903" w:name="_Toc2199"/>
      <w:r>
        <w:t>الخاتمة</w:t>
      </w:r>
      <w:bookmarkEnd w:id="2903"/>
    </w:p>
    <w:p>
      <w:pPr>
        <w:pStyle w:val="BookText"/>
      </w:pPr>
      <w:r>
        <w:rPr>
          <w:rFonts w:ascii="Amiri" w:hAnsi="Amiri" w:eastAsia="Amiri" w:cs="Amiri"/>
          <w:lang w:bidi="ar-SA"/>
          <w:color w:val="111111"/>
          <w:sz w:val="28"/>
          <w:szCs w:val="28"/>
          <w:rtl/>
        </w:rPr>
        <w:t xml:space="preserve">[الخاتمة] : خاتمة كل شيء آخره.</w:t>
      </w:r>
    </w:p>
    <w:p>
      <w:pPr>
        <w:pStyle w:val="BookText"/>
      </w:pPr>
      <w:r>
        <w:rPr>
          <w:rFonts w:ascii="IRNazanin" w:hAnsi="IRNazanin" w:eastAsia="IRNazanin" w:cs="IRNazanin"/>
          <w:lang w:bidi="fa-IR"/>
          <w:color w:val="111111"/>
          <w:sz w:val="28"/>
          <w:szCs w:val="28"/>
          <w:rtl/>
        </w:rPr>
        <w:t xml:space="preserve">[شماره صفحه واقعی : 1713]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50" w:name="pg14434_152940"/>
    <w:bookmarkEnd w:id="450"/>
    <w:p>
      <w:pPr>
        <w:pStyle w:val="BookText"/>
      </w:pPr>
      <w:r>
        <w:rPr>
          <w:rFonts w:ascii="Amiri" w:hAnsi="Amiri" w:eastAsia="Amiri" w:cs="Amiri"/>
          <w:lang w:bidi="ar-SA"/>
          <w:color w:val="111111"/>
          <w:sz w:val="28"/>
          <w:szCs w:val="28"/>
          <w:rtl/>
        </w:rPr>
        <w:t xml:space="preserve">فاعال ، بزيادة ألف</w:t>
      </w:r>
    </w:p>
    <w:p>
      <w:pPr>
        <w:pStyle w:val="BookText"/>
      </w:pPr>
      <w:r>
        <w:rPr>
          <w:rFonts w:ascii="IRNazanin" w:hAnsi="IRNazanin" w:eastAsia="IRNazanin" w:cs="IRNazanin"/>
          <w:lang w:bidi="fa-IR"/>
          <w:color w:val="111111"/>
          <w:sz w:val="28"/>
          <w:szCs w:val="28"/>
          <w:rtl/>
        </w:rPr>
        <w:t xml:space="preserve">م</w:t>
      </w:r>
    </w:p>
    <w:p>
      <w:pPr>
        <w:pStyle w:val="Heading5"/>
      </w:pPr>
      <w:bookmarkStart w:id="2904" w:name="_Toc2200"/>
      <w:r>
        <w:t>الخاتام</w:t>
      </w:r>
      <w:bookmarkEnd w:id="2904"/>
    </w:p>
    <w:p>
      <w:pPr>
        <w:pStyle w:val="BookText"/>
      </w:pPr>
      <w:r>
        <w:rPr>
          <w:rFonts w:ascii="Amiri" w:hAnsi="Amiri" w:eastAsia="Amiri" w:cs="Amiri"/>
          <w:lang w:bidi="ar-SA"/>
          <w:color w:val="111111"/>
          <w:sz w:val="28"/>
          <w:szCs w:val="28"/>
          <w:rtl/>
        </w:rPr>
        <w:t xml:space="preserve">[الخاتام] : لغة في الخاتم ، والجميع : الخواتيم.</w:t>
      </w:r>
    </w:p>
    <w:p>
      <w:pPr>
        <w:pStyle w:val="BookText"/>
      </w:pPr>
      <w:r>
        <w:rPr>
          <w:rFonts w:ascii="Amiri" w:hAnsi="Amiri" w:eastAsia="Amiri" w:cs="Amiri"/>
          <w:lang w:bidi="ar-SA"/>
          <w:color w:val="111111"/>
          <w:sz w:val="28"/>
          <w:szCs w:val="28"/>
          <w:rtl/>
        </w:rPr>
        <w:t xml:space="preserve">فَيْعَال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905" w:name="_Toc2201"/>
      <w:r>
        <w:t>الخَيْتام</w:t>
      </w:r>
      <w:bookmarkEnd w:id="2905"/>
    </w:p>
    <w:p>
      <w:pPr>
        <w:pStyle w:val="BookText"/>
      </w:pPr>
      <w:r>
        <w:rPr>
          <w:rFonts w:ascii="Amiri" w:hAnsi="Amiri" w:eastAsia="Amiri" w:cs="Amiri"/>
          <w:lang w:bidi="ar-SA"/>
          <w:color w:val="111111"/>
          <w:sz w:val="28"/>
          <w:szCs w:val="28"/>
          <w:rtl/>
        </w:rPr>
        <w:t xml:space="preserve">[الخَيْتام] : لغة في الخاتم ، والجميع : خياتيم.</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906" w:name="_Toc2202"/>
      <w:r>
        <w:t>الخِتام</w:t>
      </w:r>
      <w:bookmarkEnd w:id="2906"/>
    </w:p>
    <w:p>
      <w:pPr>
        <w:pStyle w:val="BookText"/>
      </w:pPr>
      <w:r>
        <w:rPr>
          <w:rFonts w:ascii="Amiri" w:hAnsi="Amiri" w:eastAsia="Amiri" w:cs="Amiri"/>
          <w:lang w:bidi="ar-SA"/>
          <w:color w:val="111111"/>
          <w:sz w:val="28"/>
          <w:szCs w:val="28"/>
          <w:rtl/>
        </w:rPr>
        <w:t xml:space="preserve">[الخِتام] : الطين الذي يختم به على رؤوس الآنية ، والشمع الذي يختم به الكتاب ؛ وقوله تعالى : ( خِتامُهُ مِسْكٌ )</w:t>
      </w:r>
      <w:r>
        <w:rPr>
          <w:rStyle w:val="FootnoteReference"/>
        </w:rPr>
        <w:footnoteReference w:id="1177"/>
      </w:r>
      <w:r>
        <w:rPr>
          <w:rFonts w:ascii="Amiri" w:hAnsi="Amiri" w:eastAsia="Amiri" w:cs="Amiri"/>
          <w:lang w:bidi="ar-SA"/>
          <w:color w:val="111111"/>
          <w:sz w:val="28"/>
          <w:szCs w:val="28"/>
          <w:rtl/>
        </w:rPr>
        <w:t xml:space="preserve">، أي : آخر ما يجدونه ريح المسك.</w:t>
      </w:r>
    </w:p>
    <w:p>
      <w:pPr>
        <w:pStyle w:val="BookText"/>
      </w:pPr>
      <w:r>
        <w:rPr>
          <w:rFonts w:ascii="IRNazanin" w:hAnsi="IRNazanin" w:eastAsia="IRNazanin" w:cs="IRNazanin"/>
          <w:lang w:bidi="fa-IR"/>
          <w:color w:val="111111"/>
          <w:sz w:val="28"/>
          <w:szCs w:val="28"/>
          <w:rtl/>
        </w:rPr>
        <w:t xml:space="preserve">ن</w:t>
      </w:r>
    </w:p>
    <w:p>
      <w:pPr>
        <w:pStyle w:val="Heading5"/>
      </w:pPr>
      <w:bookmarkStart w:id="2907" w:name="_Toc2203"/>
      <w:r>
        <w:t>الختان</w:t>
      </w:r>
      <w:bookmarkEnd w:id="2907"/>
    </w:p>
    <w:p>
      <w:pPr>
        <w:pStyle w:val="BookText"/>
      </w:pPr>
      <w:r>
        <w:rPr>
          <w:rFonts w:ascii="Amiri" w:hAnsi="Amiri" w:eastAsia="Amiri" w:cs="Amiri"/>
          <w:lang w:bidi="ar-SA"/>
          <w:color w:val="111111"/>
          <w:sz w:val="28"/>
          <w:szCs w:val="28"/>
          <w:rtl/>
        </w:rPr>
        <w:t xml:space="preserve">[الختان] : ختان الصبي معروف.</w:t>
      </w:r>
    </w:p>
    <w:p>
      <w:pPr>
        <w:pStyle w:val="BookText"/>
      </w:pPr>
      <w:r>
        <w:rPr>
          <w:rFonts w:ascii="Amiri" w:hAnsi="Amiri" w:eastAsia="Amiri" w:cs="Amiri"/>
          <w:lang w:bidi="ar-SA"/>
          <w:color w:val="111111"/>
          <w:sz w:val="28"/>
          <w:szCs w:val="28"/>
          <w:rtl/>
        </w:rPr>
        <w:t xml:space="preserve">والختان أيضاً : موضع القطع من الذكر.</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178"/>
      </w:r>
      <w:r>
        <w:rPr>
          <w:rFonts w:ascii="Amiri" w:hAnsi="Amiri" w:eastAsia="Amiri" w:cs="Amiri"/>
          <w:lang w:bidi="ar-SA"/>
          <w:color w:val="111111"/>
          <w:sz w:val="28"/>
          <w:szCs w:val="28"/>
          <w:rtl/>
        </w:rPr>
        <w:t xml:space="preserve">عن النبي عليه‌السلام : « إِذا جاوز الختانُ الختانَ فقد وجب الغُسل ».</w:t>
      </w:r>
    </w:p>
    <w:p>
      <w:pPr>
        <w:pStyle w:val="BookText"/>
      </w:pPr>
      <w:r>
        <w:rPr>
          <w:rFonts w:ascii="Amiri" w:hAnsi="Amiri" w:eastAsia="Amiri" w:cs="Amiri"/>
          <w:lang w:bidi="ar-SA"/>
          <w:color w:val="111111"/>
          <w:sz w:val="28"/>
          <w:szCs w:val="28"/>
          <w:rtl/>
        </w:rPr>
        <w:t xml:space="preserve">وهذا قول مالك </w:t>
      </w:r>
      <w:r>
        <w:rPr>
          <w:rStyle w:val="FootnoteReference"/>
        </w:rPr>
        <w:footnoteReference w:id="1179"/>
      </w:r>
      <w:r>
        <w:rPr>
          <w:rFonts w:ascii="Amiri" w:hAnsi="Amiri" w:eastAsia="Amiri" w:cs="Amiri"/>
          <w:lang w:bidi="ar-SA"/>
          <w:color w:val="111111"/>
          <w:sz w:val="28"/>
          <w:szCs w:val="28"/>
          <w:rtl/>
        </w:rPr>
        <w:t xml:space="preserve">في وجوب الغسل بتماس الفرجين. وقال أبو حنيفة وأصحابه والشافعي </w:t>
      </w:r>
      <w:r>
        <w:rPr>
          <w:rStyle w:val="FootnoteReference"/>
        </w:rPr>
        <w:footnoteReference w:id="1180"/>
      </w:r>
      <w:r>
        <w:rPr>
          <w:rFonts w:ascii="Amiri" w:hAnsi="Amiri" w:eastAsia="Amiri" w:cs="Amiri"/>
          <w:lang w:bidi="ar-SA"/>
          <w:color w:val="111111"/>
          <w:sz w:val="28"/>
          <w:szCs w:val="28"/>
          <w:rtl/>
        </w:rPr>
        <w:t xml:space="preserve">: المعتبر في وجوب الغسل بتواري الحشفة دون التماس ؛ وكذلك رواه زيد بن علي </w:t>
      </w:r>
      <w:r>
        <w:rPr>
          <w:rStyle w:val="FootnoteReference"/>
        </w:rPr>
        <w:footnoteReference w:id="1181"/>
      </w:r>
      <w:r>
        <w:rPr>
          <w:rFonts w:ascii="Amiri" w:hAnsi="Amiri" w:eastAsia="Amiri" w:cs="Amiri"/>
          <w:lang w:bidi="ar-SA"/>
          <w:color w:val="111111"/>
          <w:sz w:val="28"/>
          <w:szCs w:val="28"/>
          <w:rtl/>
        </w:rPr>
        <w:t xml:space="preserve">عن علي بن أبي طالب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[شماره صفحه واقعی : 1714]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51" w:name="pg14434_152941"/>
    <w:bookmarkEnd w:id="451"/>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908" w:name="_Toc2204"/>
      <w:r>
        <w:t>الخوتع</w:t>
      </w:r>
      <w:bookmarkEnd w:id="2908"/>
    </w:p>
    <w:p>
      <w:pPr>
        <w:pStyle w:val="BookText"/>
      </w:pPr>
      <w:r>
        <w:rPr>
          <w:rFonts w:ascii="IRNazanin" w:hAnsi="IRNazanin" w:eastAsia="IRNazanin" w:cs="IRNazanin"/>
          <w:lang w:bidi="fa-IR"/>
          <w:color w:val="111111"/>
          <w:sz w:val="28"/>
          <w:szCs w:val="28"/>
          <w:rtl/>
        </w:rPr>
        <w:t xml:space="preserve">[الخوتع] </w:t>
      </w:r>
      <w:r>
        <w:rPr>
          <w:rStyle w:val="FootnoteReference"/>
        </w:rPr>
        <w:footnoteReference w:id="1183"/>
      </w:r>
      <w:r>
        <w:rPr>
          <w:rFonts w:ascii="Amiri" w:hAnsi="Amiri" w:eastAsia="Amiri" w:cs="Amiri"/>
          <w:lang w:bidi="ar-SA"/>
          <w:color w:val="111111"/>
          <w:sz w:val="28"/>
          <w:szCs w:val="28"/>
          <w:rtl/>
        </w:rPr>
        <w:t xml:space="preserve">: الدليل الماهر. والخوتع : ضربٌ من الذباب ، وهو ذباب الكلب.</w:t>
      </w:r>
    </w:p>
    <w:p>
      <w:pPr>
        <w:pStyle w:val="BookText"/>
      </w:pPr>
      <w:r>
        <w:rPr>
          <w:rFonts w:ascii="Amiri" w:hAnsi="Amiri" w:eastAsia="Amiri" w:cs="Amiri"/>
          <w:lang w:bidi="ar-SA"/>
          <w:color w:val="111111"/>
          <w:sz w:val="28"/>
          <w:szCs w:val="28"/>
          <w:rtl/>
        </w:rPr>
        <w:t xml:space="preserve">و [ فوعلة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909" w:name="_Toc2205"/>
      <w:r>
        <w:t>خوتعة</w:t>
      </w:r>
      <w:bookmarkEnd w:id="2909"/>
    </w:p>
    <w:p>
      <w:pPr>
        <w:pStyle w:val="BookText"/>
      </w:pPr>
      <w:r>
        <w:rPr>
          <w:rFonts w:ascii="Amiri" w:hAnsi="Amiri" w:eastAsia="Amiri" w:cs="Amiri"/>
          <w:lang w:bidi="ar-SA"/>
          <w:color w:val="111111"/>
          <w:sz w:val="28"/>
          <w:szCs w:val="28"/>
          <w:rtl/>
        </w:rPr>
        <w:t xml:space="preserve">[خوتعة] </w:t>
      </w:r>
      <w:r>
        <w:rPr>
          <w:rStyle w:val="FootnoteReference"/>
        </w:rPr>
        <w:footnoteReference w:id="1184"/>
      </w:r>
      <w:r>
        <w:rPr>
          <w:rFonts w:ascii="Amiri" w:hAnsi="Amiri" w:eastAsia="Amiri" w:cs="Amiri"/>
          <w:lang w:bidi="ar-SA"/>
          <w:color w:val="111111"/>
          <w:sz w:val="28"/>
          <w:szCs w:val="28"/>
          <w:rtl/>
        </w:rPr>
        <w:t xml:space="preserve">: اسم رجل يضرب به المثل في الشؤم. يقال : أشأم من خوتعة ، يروى أنه بكر على قوم فقتلوا.</w:t>
      </w:r>
    </w:p>
    <w:p>
      <w:pPr>
        <w:pStyle w:val="BookText"/>
      </w:pPr>
      <w:r>
        <w:rPr>
          <w:rFonts w:ascii="Amiri" w:hAnsi="Amiri" w:eastAsia="Amiri" w:cs="Amiri"/>
          <w:lang w:bidi="ar-SA"/>
          <w:color w:val="111111"/>
          <w:sz w:val="28"/>
          <w:szCs w:val="28"/>
          <w:rtl/>
        </w:rPr>
        <w:t xml:space="preserve">من الملحق بالخماسي</w:t>
      </w:r>
    </w:p>
    <w:p>
      <w:pPr>
        <w:pStyle w:val="BookText"/>
      </w:pPr>
      <w:r>
        <w:rPr>
          <w:rFonts w:ascii="Amiri" w:hAnsi="Amiri" w:eastAsia="Amiri" w:cs="Amiri"/>
          <w:lang w:bidi="ar-SA"/>
          <w:color w:val="111111"/>
          <w:sz w:val="28"/>
          <w:szCs w:val="28"/>
          <w:rtl/>
        </w:rPr>
        <w:t xml:space="preserve">فَيْعَلُول ، بفتح الفاء والعين</w:t>
      </w:r>
    </w:p>
    <w:p>
      <w:pPr>
        <w:pStyle w:val="BookText"/>
      </w:pPr>
      <w:r>
        <w:rPr>
          <w:rFonts w:ascii="IRNazanin" w:hAnsi="IRNazanin" w:eastAsia="IRNazanin" w:cs="IRNazanin"/>
          <w:lang w:bidi="fa-IR"/>
          <w:color w:val="111111"/>
          <w:sz w:val="28"/>
          <w:szCs w:val="28"/>
          <w:rtl/>
        </w:rPr>
        <w:t xml:space="preserve">عر</w:t>
      </w:r>
    </w:p>
    <w:p>
      <w:pPr>
        <w:pStyle w:val="BookText"/>
      </w:pPr>
      <w:r>
        <w:rPr>
          <w:rFonts w:ascii="Amiri" w:hAnsi="Amiri" w:eastAsia="Amiri" w:cs="Amiri"/>
          <w:lang w:bidi="ar-SA"/>
          <w:color w:val="111111"/>
          <w:sz w:val="28"/>
          <w:szCs w:val="28"/>
          <w:rtl/>
        </w:rPr>
        <w:t xml:space="preserve">[ الخيتعور ] </w:t>
      </w:r>
      <w:r>
        <w:rPr>
          <w:rStyle w:val="FootnoteReference"/>
        </w:rPr>
        <w:footnoteReference w:id="1185"/>
      </w:r>
      <w:r>
        <w:rPr>
          <w:rFonts w:ascii="Amiri" w:hAnsi="Amiri" w:eastAsia="Amiri" w:cs="Amiri"/>
          <w:lang w:bidi="ar-SA"/>
          <w:color w:val="111111"/>
          <w:sz w:val="28"/>
          <w:szCs w:val="28"/>
          <w:rtl/>
        </w:rPr>
        <w:t xml:space="preserve">: الذئب. والخيتعور : الغول.</w:t>
      </w:r>
    </w:p>
    <w:p>
      <w:pPr>
        <w:pStyle w:val="BookText"/>
      </w:pPr>
      <w:r>
        <w:rPr>
          <w:rFonts w:ascii="Amiri" w:hAnsi="Amiri" w:eastAsia="Amiri" w:cs="Amiri"/>
          <w:lang w:bidi="ar-SA"/>
          <w:color w:val="111111"/>
          <w:sz w:val="28"/>
          <w:szCs w:val="28"/>
          <w:rtl/>
        </w:rPr>
        <w:t xml:space="preserve">والخيتعور : الدنيا. وكل شيء لا يدوم على حالة واحدةٍ خيتعور.</w:t>
      </w:r>
    </w:p>
    <w:p>
      <w:pPr>
        <w:pStyle w:val="BookText"/>
      </w:pPr>
      <w:r>
        <w:rPr>
          <w:rFonts w:ascii="Amiri" w:hAnsi="Amiri" w:eastAsia="Amiri" w:cs="Amiri"/>
          <w:lang w:bidi="ar-SA"/>
          <w:color w:val="111111"/>
          <w:sz w:val="28"/>
          <w:szCs w:val="28"/>
          <w:rtl/>
        </w:rPr>
        <w:t xml:space="preserve">والخيتعور : الذي يطير في الهواء إِذا اشتد الحر. والخيتعور : السراب.</w:t>
      </w:r>
    </w:p>
    <w:p>
      <w:pPr>
        <w:pStyle w:val="BookText"/>
      </w:pPr>
      <w:r>
        <w:rPr>
          <w:rFonts w:ascii="Amiri" w:hAnsi="Amiri" w:eastAsia="Amiri" w:cs="Amiri"/>
          <w:lang w:bidi="ar-SA"/>
          <w:color w:val="111111"/>
          <w:sz w:val="28"/>
          <w:szCs w:val="28"/>
          <w:rtl/>
        </w:rPr>
        <w:t xml:space="preserve">والخيتعور : الذي لا يوثق به. والخيتعور : الباطل ، والكذب ، قال الحارث آكل المرار الملك الكندي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أُنْثَى وإِنْ بدا لكَ منها</w:t>
      </w:r>
    </w:p>
    <w:p>
      <w:pPr>
        <w:pStyle w:val="BookText"/>
      </w:pPr>
      <w:r>
        <w:rPr>
          <w:rFonts w:ascii="Amiri" w:hAnsi="Amiri" w:eastAsia="Amiri" w:cs="Amiri"/>
          <w:lang w:bidi="ar-SA"/>
          <w:color w:val="111111"/>
          <w:sz w:val="28"/>
          <w:szCs w:val="28"/>
          <w:rtl/>
        </w:rPr>
        <w:t xml:space="preserve">آيةُ الحبِّ حُبُّها خَيْتَعورُ</w:t>
      </w:r>
    </w:p>
    <w:p>
      <w:pPr>
        <w:pStyle w:val="BookText"/>
      </w:pPr>
      <w:r>
        <w:rPr>
          <w:rFonts w:ascii="Amiri" w:hAnsi="Amiri" w:eastAsia="Amiri" w:cs="Amiri"/>
          <w:lang w:bidi="ar-SA"/>
          <w:color w:val="111111"/>
          <w:sz w:val="28"/>
          <w:szCs w:val="28"/>
          <w:rtl/>
        </w:rPr>
        <w:t xml:space="preserve">أي : باطل.</w:t>
      </w:r>
    </w:p>
    <w:p>
      <w:pPr>
        <w:pStyle w:val="BookText"/>
      </w:pPr>
      <w:r>
        <w:rPr>
          <w:rFonts w:ascii="IRNazanin" w:hAnsi="IRNazanin" w:eastAsia="IRNazanin" w:cs="IRNazanin"/>
          <w:lang w:bidi="fa-IR"/>
          <w:color w:val="111111"/>
          <w:sz w:val="28"/>
          <w:szCs w:val="28"/>
          <w:rtl/>
        </w:rPr>
        <w:t xml:space="preserve">[شماره صفحه واقعی : 1715]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52" w:name="pg14434_152942"/>
    <w:bookmarkEnd w:id="452"/>
    <w:p>
      <w:pPr>
        <w:pStyle w:val="Heading4"/>
      </w:pPr>
      <w:bookmarkStart w:id="2910" w:name="_Toc2206"/>
      <w:r>
        <w:t>الأفعال</w:t>
      </w:r>
      <w:bookmarkEnd w:id="2910"/>
    </w:p>
    <w:p>
      <w:pPr>
        <w:pStyle w:val="Heading5"/>
      </w:pPr>
      <w:bookmarkStart w:id="2911" w:name="_Toc2207"/>
      <w:r>
        <w:t>اشارة</w:t>
      </w:r>
      <w:bookmarkEnd w:id="2911"/>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ن</w:t>
      </w:r>
    </w:p>
    <w:p>
      <w:pPr>
        <w:pStyle w:val="Heading5"/>
      </w:pPr>
      <w:bookmarkStart w:id="2912" w:name="_Toc2208"/>
      <w:r>
        <w:t>ختن</w:t>
      </w:r>
      <w:bookmarkEnd w:id="2912"/>
    </w:p>
    <w:p>
      <w:pPr>
        <w:pStyle w:val="BookText"/>
      </w:pPr>
      <w:r>
        <w:rPr>
          <w:rFonts w:ascii="Amiri" w:hAnsi="Amiri" w:eastAsia="Amiri" w:cs="Amiri"/>
          <w:lang w:bidi="ar-SA"/>
          <w:color w:val="111111"/>
          <w:sz w:val="28"/>
          <w:szCs w:val="28"/>
          <w:rtl/>
        </w:rPr>
        <w:t xml:space="preserve">[ختن] الصبي : معروف.</w:t>
      </w:r>
    </w:p>
    <w:p>
      <w:pPr>
        <w:pStyle w:val="BookText"/>
      </w:pPr>
      <w:r>
        <w:rPr>
          <w:rFonts w:ascii="IRNazanin" w:hAnsi="IRNazanin" w:eastAsia="IRNazanin" w:cs="IRNazanin"/>
          <w:lang w:bidi="fa-IR"/>
          <w:color w:val="111111"/>
          <w:sz w:val="28"/>
          <w:szCs w:val="28"/>
          <w:rtl/>
        </w:rPr>
        <w:t xml:space="preserve">و</w:t>
      </w:r>
    </w:p>
    <w:p>
      <w:pPr>
        <w:pStyle w:val="Heading5"/>
      </w:pPr>
      <w:bookmarkStart w:id="2913" w:name="_Toc2209"/>
      <w:r>
        <w:t>ختا</w:t>
      </w:r>
      <w:bookmarkEnd w:id="2913"/>
    </w:p>
    <w:p>
      <w:pPr>
        <w:pStyle w:val="BookText"/>
      </w:pPr>
      <w:r>
        <w:rPr>
          <w:rFonts w:ascii="Amiri" w:hAnsi="Amiri" w:eastAsia="Amiri" w:cs="Amiri"/>
          <w:lang w:bidi="ar-SA"/>
          <w:color w:val="111111"/>
          <w:sz w:val="28"/>
          <w:szCs w:val="28"/>
          <w:rtl/>
        </w:rPr>
        <w:t xml:space="preserve">[ختا] ختواً : إِذا انكسر من فزع أو خوف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2914" w:name="_Toc2210"/>
      <w:r>
        <w:t>الخَتْرُ</w:t>
      </w:r>
      <w:bookmarkEnd w:id="2914"/>
    </w:p>
    <w:p>
      <w:pPr>
        <w:pStyle w:val="BookText"/>
      </w:pPr>
      <w:r>
        <w:rPr>
          <w:rFonts w:ascii="Amiri" w:hAnsi="Amiri" w:eastAsia="Amiri" w:cs="Amiri"/>
          <w:lang w:bidi="ar-SA"/>
          <w:color w:val="111111"/>
          <w:sz w:val="28"/>
          <w:szCs w:val="28"/>
          <w:rtl/>
        </w:rPr>
        <w:t xml:space="preserve">[الخَتْرُ] : الغدر ، ورجل ختَّار. قال الله تعالى : ( كُلُ خَتَّارٍ )</w:t>
      </w:r>
      <w:r>
        <w:rPr>
          <w:rStyle w:val="FootnoteReference"/>
        </w:rPr>
        <w:footnoteReference w:id="1188"/>
      </w:r>
      <w:r>
        <w:rPr>
          <w:rFonts w:ascii="Amiri" w:hAnsi="Amiri" w:eastAsia="Amiri" w:cs="Amiri"/>
          <w:lang w:bidi="ar-SA"/>
          <w:color w:val="111111"/>
          <w:sz w:val="28"/>
          <w:szCs w:val="28"/>
          <w:rtl/>
        </w:rPr>
        <w:t xml:space="preserve">أي : كل غدار.</w:t>
      </w:r>
    </w:p>
    <w:p>
      <w:pPr>
        <w:pStyle w:val="BookText"/>
      </w:pPr>
      <w:r>
        <w:rPr>
          <w:rFonts w:ascii="IRNazanin" w:hAnsi="IRNazanin" w:eastAsia="IRNazanin" w:cs="IRNazanin"/>
          <w:lang w:bidi="fa-IR"/>
          <w:color w:val="111111"/>
          <w:sz w:val="28"/>
          <w:szCs w:val="28"/>
          <w:rtl/>
        </w:rPr>
        <w:t xml:space="preserve">ل</w:t>
      </w:r>
    </w:p>
    <w:p>
      <w:pPr>
        <w:pStyle w:val="Heading5"/>
      </w:pPr>
      <w:bookmarkStart w:id="2915" w:name="_Toc2211"/>
      <w:r>
        <w:t>الخَتْلُ</w:t>
      </w:r>
      <w:bookmarkEnd w:id="2915"/>
    </w:p>
    <w:p>
      <w:pPr>
        <w:pStyle w:val="BookText"/>
      </w:pPr>
      <w:r>
        <w:rPr>
          <w:rFonts w:ascii="Amiri" w:hAnsi="Amiri" w:eastAsia="Amiri" w:cs="Amiri"/>
          <w:lang w:bidi="ar-SA"/>
          <w:color w:val="111111"/>
          <w:sz w:val="28"/>
          <w:szCs w:val="28"/>
          <w:rtl/>
        </w:rPr>
        <w:t xml:space="preserve">[الخَتْلُ] : الخَدْعُ.</w:t>
      </w:r>
    </w:p>
    <w:p>
      <w:pPr>
        <w:pStyle w:val="BookText"/>
      </w:pPr>
      <w:r>
        <w:rPr>
          <w:rFonts w:ascii="IRNazanin" w:hAnsi="IRNazanin" w:eastAsia="IRNazanin" w:cs="IRNazanin"/>
          <w:lang w:bidi="fa-IR"/>
          <w:color w:val="111111"/>
          <w:sz w:val="28"/>
          <w:szCs w:val="28"/>
          <w:rtl/>
        </w:rPr>
        <w:t xml:space="preserve">م</w:t>
      </w:r>
    </w:p>
    <w:p>
      <w:pPr>
        <w:pStyle w:val="Heading5"/>
      </w:pPr>
      <w:bookmarkStart w:id="2916" w:name="_Toc2212"/>
      <w:r>
        <w:t>الخَتْمُ</w:t>
      </w:r>
      <w:bookmarkEnd w:id="2916"/>
    </w:p>
    <w:p>
      <w:pPr>
        <w:pStyle w:val="BookText"/>
      </w:pPr>
      <w:r>
        <w:rPr>
          <w:rFonts w:ascii="Amiri" w:hAnsi="Amiri" w:eastAsia="Amiri" w:cs="Amiri"/>
          <w:lang w:bidi="ar-SA"/>
          <w:color w:val="111111"/>
          <w:sz w:val="28"/>
          <w:szCs w:val="28"/>
          <w:rtl/>
        </w:rPr>
        <w:t xml:space="preserve">[الخَتْمُ] : الطبع والسد حتى لا يوصل إِلى الشيء المختوم عليه. ومنه ختم الباب والكتاب ، ومنه قوله تعالى : ( خَتَمَ اللهُ عَلى قُلُوبِهِمْ وَعَلى سَمْعِهِمْ )</w:t>
      </w:r>
      <w:r>
        <w:rPr>
          <w:rStyle w:val="FootnoteReference"/>
        </w:rPr>
        <w:footnoteReference w:id="1189"/>
      </w:r>
      <w:r>
        <w:rPr>
          <w:rFonts w:ascii="Amiri" w:hAnsi="Amiri" w:eastAsia="Amiri" w:cs="Amiri"/>
          <w:lang w:bidi="ar-SA"/>
          <w:color w:val="111111"/>
          <w:sz w:val="28"/>
          <w:szCs w:val="28"/>
          <w:rtl/>
        </w:rPr>
        <w:t xml:space="preserve">معناه : أنه حكم على قلوبهم أنها لا تؤمن ، بما عَلِم من إِصرارها على الكفر ؛ وليس معناه أنه منعهم من الإِيمان ، لأنه قد أمرهم به ، وذمَّهم على تركه. قال علي بن أبي طالب رضي الله تعالى </w:t>
      </w:r>
      <w:r>
        <w:rPr>
          <w:rStyle w:val="FootnoteReference"/>
        </w:rPr>
        <w:footnoteReference w:id="1190"/>
      </w:r>
      <w:r>
        <w:rPr>
          <w:rFonts w:ascii="Amiri" w:hAnsi="Amiri" w:eastAsia="Amiri" w:cs="Amiri"/>
          <w:lang w:bidi="ar-SA"/>
          <w:color w:val="111111"/>
          <w:sz w:val="28"/>
          <w:szCs w:val="28"/>
          <w:rtl/>
        </w:rPr>
        <w:t xml:space="preserve">عنه : سبق في علمه أنهم لا يؤمنون فختم على قلوبهم وسمعهم ، ليوافق قضاؤه عليهم علْمَه فيهم ألا تَسْمع إِلى قوله تعالى : ( وَلَوْ عَلِمَ اللهُ فِيهِمْ خَيْراً لَأَسْمَعَهُمْ )</w:t>
      </w:r>
      <w:r>
        <w:rPr>
          <w:rStyle w:val="FootnoteReference"/>
        </w:rPr>
        <w:footnoteReference w:id="1191"/>
      </w: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[شماره صفحه واقعی : 1716]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53" w:name="pg14434_152943"/>
    <w:bookmarkEnd w:id="453"/>
    <w:p>
      <w:pPr>
        <w:pStyle w:val="BookText"/>
      </w:pPr>
      <w:r>
        <w:rPr>
          <w:rFonts w:ascii="Amiri" w:hAnsi="Amiri" w:eastAsia="Amiri" w:cs="Amiri"/>
          <w:lang w:bidi="ar-SA"/>
          <w:color w:val="111111"/>
          <w:sz w:val="28"/>
          <w:szCs w:val="28"/>
          <w:rtl/>
        </w:rPr>
        <w:t xml:space="preserve">وقيل : الختم والطبع : علامة يجعلها في قلوبهم تعريفاً للملائكة ، عليهم‌السلام ، بحالهم. وللمفسرين أقوال قد ذكرناها في التفسير.</w:t>
      </w:r>
    </w:p>
    <w:p>
      <w:pPr>
        <w:pStyle w:val="BookText"/>
      </w:pPr>
      <w:r>
        <w:rPr>
          <w:rFonts w:ascii="Amiri" w:hAnsi="Amiri" w:eastAsia="Amiri" w:cs="Amiri"/>
          <w:lang w:bidi="ar-SA"/>
          <w:color w:val="111111"/>
          <w:sz w:val="28"/>
          <w:szCs w:val="28"/>
          <w:rtl/>
        </w:rPr>
        <w:t xml:space="preserve">ويقال : ختم القرآن : إِذا بلغ آخره.</w:t>
      </w:r>
    </w:p>
    <w:p>
      <w:pPr>
        <w:pStyle w:val="BookText"/>
      </w:pPr>
      <w:r>
        <w:rPr>
          <w:rFonts w:ascii="Amiri" w:hAnsi="Amiri" w:eastAsia="Amiri" w:cs="Amiri"/>
          <w:lang w:bidi="ar-SA"/>
          <w:color w:val="111111"/>
          <w:sz w:val="28"/>
          <w:szCs w:val="28"/>
          <w:rtl/>
        </w:rPr>
        <w:t xml:space="preserve">وختم الله تعالى له بخير : أي جعل آخر عمله خيراً.</w:t>
      </w:r>
    </w:p>
    <w:p>
      <w:pPr>
        <w:pStyle w:val="BookText"/>
      </w:pPr>
      <w:r>
        <w:rPr>
          <w:rFonts w:ascii="IRNazanin" w:hAnsi="IRNazanin" w:eastAsia="IRNazanin" w:cs="IRNazanin"/>
          <w:lang w:bidi="fa-IR"/>
          <w:color w:val="111111"/>
          <w:sz w:val="28"/>
          <w:szCs w:val="28"/>
          <w:rtl/>
        </w:rPr>
        <w:t xml:space="preserve">ن</w:t>
      </w:r>
    </w:p>
    <w:p>
      <w:pPr>
        <w:pStyle w:val="Heading5"/>
      </w:pPr>
      <w:bookmarkStart w:id="2917" w:name="_Toc2213"/>
      <w:r>
        <w:t>الخَتْنُ</w:t>
      </w:r>
      <w:bookmarkEnd w:id="2917"/>
    </w:p>
    <w:p>
      <w:pPr>
        <w:pStyle w:val="BookText"/>
      </w:pPr>
      <w:r>
        <w:rPr>
          <w:rFonts w:ascii="Amiri" w:hAnsi="Amiri" w:eastAsia="Amiri" w:cs="Amiri"/>
          <w:lang w:bidi="ar-SA"/>
          <w:color w:val="111111"/>
          <w:sz w:val="28"/>
          <w:szCs w:val="28"/>
          <w:rtl/>
        </w:rPr>
        <w:t xml:space="preserve">[الخَتْنُ] : ختن الصبي معروف.</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2918" w:name="_Toc2214"/>
      <w:r>
        <w:t>ختع</w:t>
      </w:r>
      <w:bookmarkEnd w:id="2918"/>
    </w:p>
    <w:p>
      <w:pPr>
        <w:pStyle w:val="BookText"/>
      </w:pPr>
      <w:r>
        <w:rPr>
          <w:rFonts w:ascii="Amiri" w:hAnsi="Amiri" w:eastAsia="Amiri" w:cs="Amiri"/>
          <w:lang w:bidi="ar-SA"/>
          <w:color w:val="111111"/>
          <w:sz w:val="28"/>
          <w:szCs w:val="28"/>
          <w:rtl/>
        </w:rPr>
        <w:t xml:space="preserve">[ختع] : ختع على القوم : إِذا هجم عليهم.</w:t>
      </w:r>
    </w:p>
    <w:p>
      <w:pPr>
        <w:pStyle w:val="BookText"/>
      </w:pPr>
      <w:r>
        <w:rPr>
          <w:rFonts w:ascii="Amiri" w:hAnsi="Amiri" w:eastAsia="Amiri" w:cs="Amiri"/>
          <w:lang w:bidi="ar-SA"/>
          <w:color w:val="111111"/>
          <w:sz w:val="28"/>
          <w:szCs w:val="28"/>
          <w:rtl/>
        </w:rPr>
        <w:t xml:space="preserve">وختع ختعاً وختوعاً : إِذا ركب الظلمة ومضى فيها. وختع بالقوم : إِذا سار بهم في الظلام.</w:t>
      </w:r>
    </w:p>
    <w:p>
      <w:pPr>
        <w:pStyle w:val="BookText"/>
      </w:pPr>
      <w:r>
        <w:rPr>
          <w:rFonts w:ascii="Amiri" w:hAnsi="Amiri" w:eastAsia="Amiri" w:cs="Amiri"/>
          <w:lang w:bidi="ar-SA"/>
          <w:color w:val="111111"/>
          <w:sz w:val="28"/>
          <w:szCs w:val="28"/>
          <w:rtl/>
        </w:rPr>
        <w:t xml:space="preserve">وختع في الأرض : إِذا ذهب. ومن ذلك : دليلٌ خُتَعٌ وخَوْتَعٌ : أي ماهر بالدلالة ، عارف للطرق قال العجاج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أعْيَتْ أَدِلَّاءَ الفلاةِ الخُتَّعَا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2919" w:name="_Toc2215"/>
      <w:r>
        <w:t>مختّم</w:t>
      </w:r>
      <w:bookmarkEnd w:id="2919"/>
    </w:p>
    <w:p>
      <w:pPr>
        <w:pStyle w:val="BookText"/>
      </w:pPr>
      <w:r>
        <w:rPr>
          <w:rFonts w:ascii="Amiri" w:hAnsi="Amiri" w:eastAsia="Amiri" w:cs="Amiri"/>
          <w:lang w:bidi="ar-SA"/>
          <w:color w:val="111111"/>
          <w:sz w:val="28"/>
          <w:szCs w:val="28"/>
          <w:rtl/>
        </w:rPr>
        <w:t xml:space="preserve">[مختّم] : مسكٌ مختّم : أي مختوم.</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2920" w:name="_Toc2216"/>
      <w:r>
        <w:t>المخاتلة</w:t>
      </w:r>
      <w:bookmarkEnd w:id="2920"/>
    </w:p>
    <w:p>
      <w:pPr>
        <w:pStyle w:val="BookText"/>
      </w:pPr>
      <w:r>
        <w:rPr>
          <w:rFonts w:ascii="Amiri" w:hAnsi="Amiri" w:eastAsia="Amiri" w:cs="Amiri"/>
          <w:lang w:bidi="ar-SA"/>
          <w:color w:val="111111"/>
          <w:sz w:val="28"/>
          <w:szCs w:val="28"/>
          <w:rtl/>
        </w:rPr>
        <w:t xml:space="preserve">[المخاتلة] : المخادعة.</w:t>
      </w:r>
    </w:p>
    <w:p>
      <w:pPr>
        <w:pStyle w:val="BookText"/>
      </w:pPr>
      <w:r>
        <w:rPr>
          <w:rFonts w:ascii="IRNazanin" w:hAnsi="IRNazanin" w:eastAsia="IRNazanin" w:cs="IRNazanin"/>
          <w:lang w:bidi="fa-IR"/>
          <w:color w:val="111111"/>
          <w:sz w:val="28"/>
          <w:szCs w:val="28"/>
          <w:rtl/>
        </w:rPr>
        <w:t xml:space="preserve">[شماره صفحه واقعی : 1717]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54" w:name="pg14434_152944"/>
    <w:bookmarkEnd w:id="454"/>
    <w:p>
      <w:pPr>
        <w:pStyle w:val="BookText"/>
      </w:pPr>
      <w:r>
        <w:rPr>
          <w:rFonts w:ascii="IRNazanin" w:hAnsi="IRNazanin" w:eastAsia="IRNazanin" w:cs="IRNazanin"/>
          <w:lang w:bidi="fa-IR"/>
          <w:color w:val="111111"/>
          <w:sz w:val="28"/>
          <w:szCs w:val="28"/>
          <w:rtl/>
        </w:rPr>
        <w:t xml:space="preserve">ن</w:t>
      </w:r>
    </w:p>
    <w:p>
      <w:pPr>
        <w:pStyle w:val="Heading5"/>
      </w:pPr>
      <w:bookmarkStart w:id="2921" w:name="_Toc2217"/>
      <w:r>
        <w:t>المخاتنة</w:t>
      </w:r>
      <w:bookmarkEnd w:id="2921"/>
    </w:p>
    <w:p>
      <w:pPr>
        <w:pStyle w:val="BookText"/>
      </w:pPr>
      <w:r>
        <w:rPr>
          <w:rFonts w:ascii="Amiri" w:hAnsi="Amiri" w:eastAsia="Amiri" w:cs="Amiri"/>
          <w:lang w:bidi="ar-SA"/>
          <w:color w:val="111111"/>
          <w:sz w:val="28"/>
          <w:szCs w:val="28"/>
          <w:rtl/>
        </w:rPr>
        <w:t xml:space="preserve">[المخاتنة] : من الخَتْن كالمصاهرة من الصهر.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922" w:name="_Toc2218"/>
      <w:r>
        <w:t>اختتم</w:t>
      </w:r>
      <w:bookmarkEnd w:id="2922"/>
    </w:p>
    <w:p>
      <w:pPr>
        <w:pStyle w:val="BookText"/>
      </w:pPr>
      <w:r>
        <w:rPr>
          <w:rFonts w:ascii="Amiri" w:hAnsi="Amiri" w:eastAsia="Amiri" w:cs="Amiri"/>
          <w:lang w:bidi="ar-SA"/>
          <w:color w:val="111111"/>
          <w:sz w:val="28"/>
          <w:szCs w:val="28"/>
          <w:rtl/>
        </w:rPr>
        <w:t xml:space="preserve">[اختتم] : نقيض افتتح.</w:t>
      </w:r>
    </w:p>
    <w:p>
      <w:pPr>
        <w:pStyle w:val="BookText"/>
      </w:pPr>
      <w:r>
        <w:rPr>
          <w:rFonts w:ascii="IRNazanin" w:hAnsi="IRNazanin" w:eastAsia="IRNazanin" w:cs="IRNazanin"/>
          <w:lang w:bidi="fa-IR"/>
          <w:color w:val="111111"/>
          <w:sz w:val="28"/>
          <w:szCs w:val="28"/>
          <w:rtl/>
        </w:rPr>
        <w:t xml:space="preserve">ن</w:t>
      </w:r>
    </w:p>
    <w:p>
      <w:pPr>
        <w:pStyle w:val="Heading5"/>
      </w:pPr>
      <w:bookmarkStart w:id="2923" w:name="_Toc2219"/>
      <w:r>
        <w:t>اختتن</w:t>
      </w:r>
      <w:bookmarkEnd w:id="2923"/>
    </w:p>
    <w:p>
      <w:pPr>
        <w:pStyle w:val="BookText"/>
      </w:pPr>
      <w:r>
        <w:rPr>
          <w:rFonts w:ascii="Amiri" w:hAnsi="Amiri" w:eastAsia="Amiri" w:cs="Amiri"/>
          <w:lang w:bidi="ar-SA"/>
          <w:color w:val="111111"/>
          <w:sz w:val="28"/>
          <w:szCs w:val="28"/>
          <w:rtl/>
        </w:rPr>
        <w:t xml:space="preserve">[اختتن] الصبي : من الختان ، وفي الحديث </w:t>
      </w:r>
      <w:r>
        <w:rPr>
          <w:rStyle w:val="FootnoteReference"/>
        </w:rPr>
        <w:footnoteReference w:id="1193"/>
      </w:r>
      <w:r>
        <w:rPr>
          <w:rFonts w:ascii="Amiri" w:hAnsi="Amiri" w:eastAsia="Amiri" w:cs="Amiri"/>
          <w:lang w:bidi="ar-SA"/>
          <w:color w:val="111111"/>
          <w:sz w:val="28"/>
          <w:szCs w:val="28"/>
          <w:rtl/>
        </w:rPr>
        <w:t xml:space="preserve">: قال النبي عليه‌السلام لرجلٍ أسلم : « ألق عنك شعار الكفر ». فاختتن. قال الشافعي : الاختتان واجب لهذا الخبر ، لأنه أمره به ، وقال أبو حنيفة : الاختتان سنة لما في الحديث </w:t>
      </w:r>
      <w:r>
        <w:rPr>
          <w:rStyle w:val="FootnoteReference"/>
        </w:rPr>
        <w:footnoteReference w:id="1194"/>
      </w:r>
      <w:r>
        <w:rPr>
          <w:rFonts w:ascii="Amiri" w:hAnsi="Amiri" w:eastAsia="Amiri" w:cs="Amiri"/>
          <w:lang w:bidi="ar-SA"/>
          <w:color w:val="111111"/>
          <w:sz w:val="28"/>
          <w:szCs w:val="28"/>
          <w:rtl/>
        </w:rPr>
        <w:t xml:space="preserve">: « عشرٌ من سنن المرسلين » وذكر الخِتانَ فيها.</w:t>
      </w:r>
    </w:p>
    <w:p>
      <w:pPr>
        <w:pStyle w:val="BookText"/>
      </w:pPr>
      <w:r>
        <w:rPr>
          <w:rFonts w:ascii="Amiri" w:hAnsi="Amiri" w:eastAsia="Amiri" w:cs="Amiri"/>
          <w:lang w:bidi="ar-SA"/>
          <w:color w:val="111111"/>
          <w:sz w:val="28"/>
          <w:szCs w:val="28"/>
          <w:rtl/>
        </w:rPr>
        <w:t xml:space="preserve">همزة</w:t>
      </w:r>
    </w:p>
    <w:p>
      <w:pPr>
        <w:pStyle w:val="Heading5"/>
      </w:pPr>
      <w:bookmarkStart w:id="2924" w:name="_Toc2220"/>
      <w:r>
        <w:t>اختتأ</w:t>
      </w:r>
      <w:bookmarkEnd w:id="2924"/>
    </w:p>
    <w:p>
      <w:pPr>
        <w:pStyle w:val="BookText"/>
      </w:pPr>
      <w:r>
        <w:rPr>
          <w:rFonts w:ascii="Amiri" w:hAnsi="Amiri" w:eastAsia="Amiri" w:cs="Amiri"/>
          <w:lang w:bidi="ar-SA"/>
          <w:color w:val="111111"/>
          <w:sz w:val="28"/>
          <w:szCs w:val="28"/>
          <w:rtl/>
        </w:rPr>
        <w:t xml:space="preserve">[اختتأ] : حكى بعضهم أنه يقال : اختتأ له مهموزٌ : إِذا ختله.</w:t>
      </w:r>
    </w:p>
    <w:p>
      <w:pPr>
        <w:pStyle w:val="BookText"/>
      </w:pPr>
      <w:r>
        <w:rPr>
          <w:rFonts w:ascii="Amiri" w:hAnsi="Amiri" w:eastAsia="Amiri" w:cs="Amiri"/>
          <w:lang w:bidi="ar-SA"/>
          <w:color w:val="111111"/>
          <w:sz w:val="28"/>
          <w:szCs w:val="28"/>
          <w:rtl/>
        </w:rPr>
        <w:t xml:space="preserve">واختتأ منه : أي فَرِقَ.</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2925" w:name="_Toc2221"/>
      <w:r>
        <w:t>التَّخَتُّرُ</w:t>
      </w:r>
      <w:bookmarkEnd w:id="2925"/>
    </w:p>
    <w:p>
      <w:pPr>
        <w:pStyle w:val="BookText"/>
      </w:pPr>
      <w:r>
        <w:rPr>
          <w:rFonts w:ascii="Amiri" w:hAnsi="Amiri" w:eastAsia="Amiri" w:cs="Amiri"/>
          <w:lang w:bidi="ar-SA"/>
          <w:color w:val="111111"/>
          <w:sz w:val="28"/>
          <w:szCs w:val="28"/>
          <w:rtl/>
        </w:rPr>
        <w:t xml:space="preserve">[التَّخَتُّرُ] : مِشْية ثقيلة ، يقال : هي مشية الكسلان.</w:t>
      </w:r>
    </w:p>
    <w:p>
      <w:pPr>
        <w:pStyle w:val="BookText"/>
      </w:pPr>
      <w:r>
        <w:rPr>
          <w:rFonts w:ascii="IRNazanin" w:hAnsi="IRNazanin" w:eastAsia="IRNazanin" w:cs="IRNazanin"/>
          <w:lang w:bidi="fa-IR"/>
          <w:color w:val="111111"/>
          <w:sz w:val="28"/>
          <w:szCs w:val="28"/>
          <w:rtl/>
        </w:rPr>
        <w:t xml:space="preserve">م</w:t>
      </w:r>
    </w:p>
    <w:p>
      <w:pPr>
        <w:pStyle w:val="Heading5"/>
      </w:pPr>
      <w:bookmarkStart w:id="2926" w:name="_Toc2222"/>
      <w:r>
        <w:t>تختَّم</w:t>
      </w:r>
      <w:bookmarkEnd w:id="2926"/>
    </w:p>
    <w:p>
      <w:pPr>
        <w:pStyle w:val="BookText"/>
      </w:pPr>
      <w:r>
        <w:rPr>
          <w:rFonts w:ascii="Amiri" w:hAnsi="Amiri" w:eastAsia="Amiri" w:cs="Amiri"/>
          <w:lang w:bidi="ar-SA"/>
          <w:color w:val="111111"/>
          <w:sz w:val="28"/>
          <w:szCs w:val="28"/>
          <w:rtl/>
        </w:rPr>
        <w:t xml:space="preserve">[تختَّم] بالخاتم : وفي الحديث </w:t>
      </w:r>
      <w:r>
        <w:rPr>
          <w:rStyle w:val="FootnoteReference"/>
        </w:rPr>
        <w:footnoteReference w:id="1195"/>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[شماره صفحه واقعی : 1718]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55" w:name="pg14434_152945"/>
    <w:bookmarkEnd w:id="455"/>
    <w:p>
      <w:pPr>
        <w:pStyle w:val="BookText"/>
      </w:pPr>
      <w:r>
        <w:rPr>
          <w:rFonts w:ascii="Amiri" w:hAnsi="Amiri" w:eastAsia="Amiri" w:cs="Amiri"/>
          <w:lang w:bidi="ar-SA"/>
          <w:color w:val="111111"/>
          <w:sz w:val="28"/>
          <w:szCs w:val="28"/>
          <w:rtl/>
        </w:rPr>
        <w:t xml:space="preserve">علي رضي‌الله‌عنه </w:t>
      </w:r>
      <w:r>
        <w:rPr>
          <w:rStyle w:val="FootnoteReference"/>
        </w:rPr>
        <w:footnoteReference w:id="1196"/>
      </w:r>
      <w:r>
        <w:rPr>
          <w:rFonts w:ascii="Amiri" w:hAnsi="Amiri" w:eastAsia="Amiri" w:cs="Amiri"/>
          <w:lang w:bidi="ar-SA"/>
          <w:color w:val="111111"/>
          <w:sz w:val="28"/>
          <w:szCs w:val="28"/>
          <w:rtl/>
        </w:rPr>
        <w:t xml:space="preserve">: نهى النبي عليه‌السلام عن التختُّم بالذهب.</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2927" w:name="_Toc2223"/>
      <w:r>
        <w:t>التخاتل</w:t>
      </w:r>
      <w:bookmarkEnd w:id="2927"/>
    </w:p>
    <w:p>
      <w:pPr>
        <w:pStyle w:val="BookText"/>
      </w:pPr>
      <w:r>
        <w:rPr>
          <w:rFonts w:ascii="IRNazanin" w:hAnsi="IRNazanin" w:eastAsia="IRNazanin" w:cs="IRNazanin"/>
          <w:lang w:bidi="fa-IR"/>
          <w:color w:val="111111"/>
          <w:sz w:val="28"/>
          <w:szCs w:val="28"/>
          <w:rtl/>
        </w:rPr>
        <w:t xml:space="preserve">[التخاتل] : التخادع.</w:t>
      </w:r>
    </w:p>
    <w:p>
      <w:pPr>
        <w:pStyle w:val="BookText"/>
      </w:pPr>
      <w:r>
        <w:rPr>
          <w:rFonts w:ascii="IRNazanin" w:hAnsi="IRNazanin" w:eastAsia="IRNazanin" w:cs="IRNazanin"/>
          <w:lang w:bidi="fa-IR"/>
          <w:color w:val="111111"/>
          <w:sz w:val="28"/>
          <w:szCs w:val="28"/>
          <w:rtl/>
        </w:rPr>
        <w:t xml:space="preserve">ن</w:t>
      </w:r>
    </w:p>
    <w:p>
      <w:pPr>
        <w:pStyle w:val="Heading5"/>
      </w:pPr>
      <w:bookmarkStart w:id="2928" w:name="_Toc2224"/>
      <w:r>
        <w:t>تخاتنوا</w:t>
      </w:r>
      <w:bookmarkEnd w:id="2928"/>
    </w:p>
    <w:p>
      <w:pPr>
        <w:pStyle w:val="BookText"/>
      </w:pPr>
      <w:r>
        <w:rPr>
          <w:rFonts w:ascii="Amiri" w:hAnsi="Amiri" w:eastAsia="Amiri" w:cs="Amiri"/>
          <w:lang w:bidi="ar-SA"/>
          <w:color w:val="111111"/>
          <w:sz w:val="28"/>
          <w:szCs w:val="28"/>
          <w:rtl/>
        </w:rPr>
        <w:t xml:space="preserve">[تخاتنوا] : من الخَتْن : أي صار بعضهم ختناً لبعض.</w:t>
      </w:r>
    </w:p>
    <w:p>
      <w:pPr>
        <w:pStyle w:val="BookText"/>
      </w:pPr>
      <w:r>
        <w:rPr>
          <w:rFonts w:ascii="IRNazanin" w:hAnsi="IRNazanin" w:eastAsia="IRNazanin" w:cs="IRNazanin"/>
          <w:lang w:bidi="fa-IR"/>
          <w:color w:val="111111"/>
          <w:sz w:val="28"/>
          <w:szCs w:val="28"/>
          <w:rtl/>
        </w:rPr>
        <w:t xml:space="preserve">[شماره صفحه واقعی : 1719]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1720]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56" w:name="pg14434_152947"/>
    <w:bookmarkEnd w:id="456"/>
    <w:p>
      <w:pPr>
        <w:pStyle w:val="Heading3"/>
      </w:pPr>
      <w:bookmarkStart w:id="2929" w:name="_Toc2225"/>
      <w:r>
        <w:t>باب الخاء والثاء وما بعدهما</w:t>
      </w:r>
      <w:bookmarkEnd w:id="2929"/>
    </w:p>
    <w:p>
      <w:pPr>
        <w:pStyle w:val="Heading4"/>
      </w:pPr>
      <w:bookmarkStart w:id="2930" w:name="_Toc2226"/>
      <w:r>
        <w:t>الأسماء</w:t>
      </w:r>
      <w:bookmarkEnd w:id="2930"/>
    </w:p>
    <w:p>
      <w:pPr>
        <w:pStyle w:val="Heading5"/>
      </w:pPr>
      <w:bookmarkStart w:id="2931" w:name="_Toc2227"/>
      <w:r>
        <w:t>اشارة</w:t>
      </w:r>
      <w:bookmarkEnd w:id="2931"/>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932" w:name="_Toc2228"/>
      <w:r>
        <w:t>الخَثْلة</w:t>
      </w:r>
      <w:bookmarkEnd w:id="2932"/>
    </w:p>
    <w:p>
      <w:pPr>
        <w:pStyle w:val="BookText"/>
      </w:pPr>
      <w:r>
        <w:rPr>
          <w:rFonts w:ascii="Amiri" w:hAnsi="Amiri" w:eastAsia="Amiri" w:cs="Amiri"/>
          <w:lang w:bidi="ar-SA"/>
          <w:color w:val="111111"/>
          <w:sz w:val="28"/>
          <w:szCs w:val="28"/>
          <w:rtl/>
        </w:rPr>
        <w:t xml:space="preserve">[الخَثْلة] : ما بين السرة والعانة. وهي الخَثَلة بفتح الثاء أيضاً ، لغتان.</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Amiri" w:hAnsi="Amiri" w:eastAsia="Amiri" w:cs="Amiri"/>
          <w:lang w:bidi="ar-SA"/>
          <w:color w:val="111111"/>
          <w:sz w:val="28"/>
          <w:szCs w:val="28"/>
          <w:rtl/>
        </w:rPr>
        <w:t xml:space="preserve">ي</w:t>
      </w:r>
    </w:p>
    <w:p>
      <w:pPr>
        <w:pStyle w:val="Heading5"/>
      </w:pPr>
      <w:bookmarkStart w:id="2933" w:name="_Toc2229"/>
      <w:r>
        <w:t>الخِثْيُ</w:t>
      </w:r>
      <w:bookmarkEnd w:id="2933"/>
    </w:p>
    <w:p>
      <w:pPr>
        <w:pStyle w:val="BookText"/>
      </w:pPr>
      <w:r>
        <w:rPr>
          <w:rFonts w:ascii="Amiri" w:hAnsi="Amiri" w:eastAsia="Amiri" w:cs="Amiri"/>
          <w:lang w:bidi="ar-SA"/>
          <w:color w:val="111111"/>
          <w:sz w:val="28"/>
          <w:szCs w:val="28"/>
          <w:rtl/>
        </w:rPr>
        <w:t xml:space="preserve">[الخِثْيُ] : واحد أخثاء البقر ، وهو ما يخرَج منها.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934" w:name="_Toc2230"/>
      <w:r>
        <w:t>الخُثارة</w:t>
      </w:r>
      <w:bookmarkEnd w:id="2934"/>
    </w:p>
    <w:p>
      <w:pPr>
        <w:pStyle w:val="BookText"/>
      </w:pPr>
      <w:r>
        <w:rPr>
          <w:rFonts w:ascii="Amiri" w:hAnsi="Amiri" w:eastAsia="Amiri" w:cs="Amiri"/>
          <w:lang w:bidi="ar-SA"/>
          <w:color w:val="111111"/>
          <w:sz w:val="28"/>
          <w:szCs w:val="28"/>
          <w:rtl/>
        </w:rPr>
        <w:t xml:space="preserve">[الخُثارة] : خُثارة الشيء : بقيته.</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عم</w:t>
      </w:r>
    </w:p>
    <w:p>
      <w:pPr>
        <w:pStyle w:val="BookText"/>
      </w:pPr>
      <w:r>
        <w:rPr>
          <w:rFonts w:ascii="Amiri" w:hAnsi="Amiri" w:eastAsia="Amiri" w:cs="Amiri"/>
          <w:lang w:bidi="ar-SA"/>
          <w:color w:val="111111"/>
          <w:sz w:val="28"/>
          <w:szCs w:val="28"/>
          <w:rtl/>
        </w:rPr>
        <w:t xml:space="preserve">[ خَثْعَم ]</w:t>
      </w:r>
      <w:r>
        <w:rPr>
          <w:rStyle w:val="FootnoteReference"/>
        </w:rPr>
        <w:footnoteReference w:id="1197"/>
      </w:r>
      <w:r>
        <w:rPr>
          <w:rFonts w:ascii="Amiri" w:hAnsi="Amiri" w:eastAsia="Amiri" w:cs="Amiri"/>
          <w:lang w:bidi="ar-SA"/>
          <w:color w:val="111111"/>
          <w:sz w:val="28"/>
          <w:szCs w:val="28"/>
          <w:rtl/>
        </w:rPr>
        <w:t xml:space="preserve">: قبيلة من اليمن ، من ولد خثعم بن أنمار بن أراشة بن عمرو بن الغوث بن نبت بن زيد بن كهلان بن سبأ الأكبر. ويقال </w:t>
      </w:r>
      <w:r>
        <w:rPr>
          <w:rStyle w:val="FootnoteReference"/>
        </w:rPr>
        <w:footnoteReference w:id="1198"/>
      </w:r>
      <w:r>
        <w:rPr>
          <w:rFonts w:ascii="Amiri" w:hAnsi="Amiri" w:eastAsia="Amiri" w:cs="Amiri"/>
          <w:lang w:bidi="ar-SA"/>
          <w:color w:val="111111"/>
          <w:sz w:val="28"/>
          <w:szCs w:val="28"/>
          <w:rtl/>
        </w:rPr>
        <w:t xml:space="preserve">: إِنما سمي خثعم بجمل له اسمه خثعم ، فكان يقال : ارتحل آل خثعم.</w:t>
      </w:r>
    </w:p>
    <w:p>
      <w:pPr>
        <w:pStyle w:val="BookText"/>
      </w:pPr>
      <w:r>
        <w:rPr>
          <w:rFonts w:ascii="IRNazanin" w:hAnsi="IRNazanin" w:eastAsia="IRNazanin" w:cs="IRNazanin"/>
          <w:lang w:bidi="fa-IR"/>
          <w:color w:val="111111"/>
          <w:sz w:val="28"/>
          <w:szCs w:val="28"/>
          <w:rtl/>
        </w:rPr>
        <w:t xml:space="preserve">[شماره صفحه واقعی : 1721]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57" w:name="pg14434_152948"/>
    <w:bookmarkEnd w:id="457"/>
    <w:p>
      <w:pPr>
        <w:pStyle w:val="BookText"/>
      </w:pPr>
      <w:r>
        <w:rPr>
          <w:rFonts w:ascii="Amiri" w:hAnsi="Amiri" w:eastAsia="Amiri" w:cs="Amiri"/>
          <w:lang w:bidi="ar-SA"/>
          <w:color w:val="111111"/>
          <w:sz w:val="28"/>
          <w:szCs w:val="28"/>
          <w:rtl/>
        </w:rPr>
        <w:t xml:space="preserve">فَيْعَلَة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935" w:name="_Toc2231"/>
      <w:r>
        <w:t>خَيثمة</w:t>
      </w:r>
      <w:bookmarkEnd w:id="2935"/>
    </w:p>
    <w:p>
      <w:pPr>
        <w:pStyle w:val="BookText"/>
      </w:pPr>
      <w:r>
        <w:rPr>
          <w:rFonts w:ascii="Amiri" w:hAnsi="Amiri" w:eastAsia="Amiri" w:cs="Amiri"/>
          <w:lang w:bidi="ar-SA"/>
          <w:color w:val="111111"/>
          <w:sz w:val="28"/>
          <w:szCs w:val="28"/>
          <w:rtl/>
        </w:rPr>
        <w:t xml:space="preserve">[خَيثمة] : من أسماء الرجال.</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رم</w:t>
      </w:r>
    </w:p>
    <w:p>
      <w:pPr>
        <w:pStyle w:val="Heading5"/>
      </w:pPr>
      <w:bookmarkStart w:id="2936" w:name="_Toc2232"/>
      <w:r>
        <w:t>الخُثَارِم</w:t>
      </w:r>
      <w:bookmarkEnd w:id="2936"/>
    </w:p>
    <w:p>
      <w:pPr>
        <w:pStyle w:val="BookText"/>
      </w:pPr>
      <w:r>
        <w:rPr>
          <w:rFonts w:ascii="Amiri" w:hAnsi="Amiri" w:eastAsia="Amiri" w:cs="Amiri"/>
          <w:lang w:bidi="ar-SA"/>
          <w:color w:val="111111"/>
          <w:sz w:val="28"/>
          <w:szCs w:val="28"/>
          <w:rtl/>
        </w:rPr>
        <w:t xml:space="preserve">[الخُثَارِم] : الذي يتطير من الناس. قال </w:t>
      </w:r>
      <w:r>
        <w:rPr>
          <w:rStyle w:val="FootnoteReference"/>
        </w:rPr>
        <w:footnoteReference w:id="1199"/>
      </w:r>
    </w:p>
    <w:p>
      <w:pPr>
        <w:pStyle w:val="BookText"/>
      </w:pPr>
      <w:r>
        <w:rPr>
          <w:rFonts w:ascii="Amiri" w:hAnsi="Amiri" w:eastAsia="Amiri" w:cs="Amiri"/>
          <w:lang w:bidi="ar-SA"/>
          <w:color w:val="111111"/>
          <w:sz w:val="28"/>
          <w:szCs w:val="28"/>
          <w:rtl/>
        </w:rPr>
        <w:t xml:space="preserve">وجدت أباك الخير بحراً بنجدة</w:t>
      </w:r>
    </w:p>
    <w:p>
      <w:pPr>
        <w:pStyle w:val="BookText"/>
      </w:pPr>
      <w:r>
        <w:rPr>
          <w:rFonts w:ascii="Amiri" w:hAnsi="Amiri" w:eastAsia="Amiri" w:cs="Amiri"/>
          <w:lang w:bidi="ar-SA"/>
          <w:color w:val="111111"/>
          <w:sz w:val="28"/>
          <w:szCs w:val="28"/>
          <w:rtl/>
        </w:rPr>
        <w:t xml:space="preserve">بناها مجداً ، أشمّ قماقم</w:t>
      </w:r>
    </w:p>
    <w:p>
      <w:pPr>
        <w:pStyle w:val="BookText"/>
      </w:pPr>
      <w:r>
        <w:rPr>
          <w:rFonts w:ascii="Amiri" w:hAnsi="Amiri" w:eastAsia="Amiri" w:cs="Amiri"/>
          <w:lang w:bidi="ar-SA"/>
          <w:color w:val="111111"/>
          <w:sz w:val="28"/>
          <w:szCs w:val="28"/>
          <w:rtl/>
        </w:rPr>
        <w:t xml:space="preserve">وفي التكملة نسبها إِلى خيثم بن عدي الملقب بالرقاص ، وصحح روايته « وليس بهياب » على المغايبة ؛ والبيتان في المقاييس : ( 2 / 249 ) دون عزو.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ولست بهيَّابٍ إِذا شَدَّ رحْلَه </w:t>
      </w:r>
      <w:r>
        <w:rPr>
          <w:rStyle w:val="FootnoteReference"/>
        </w:rPr>
        <w:footnoteReference w:id="1200"/>
      </w:r>
    </w:p>
    <w:p>
      <w:pPr>
        <w:pStyle w:val="BookText"/>
      </w:pPr>
      <w:r>
        <w:rPr>
          <w:rFonts w:ascii="Amiri" w:hAnsi="Amiri" w:eastAsia="Amiri" w:cs="Amiri"/>
          <w:lang w:bidi="ar-SA"/>
          <w:color w:val="111111"/>
          <w:sz w:val="28"/>
          <w:szCs w:val="28"/>
          <w:rtl/>
        </w:rPr>
        <w:t xml:space="preserve">يقولُ عَدَاني اليومَ واقٍ وحاتِمُ</w:t>
      </w:r>
    </w:p>
    <w:p>
      <w:pPr>
        <w:pStyle w:val="BookText"/>
      </w:pPr>
      <w:r>
        <w:rPr>
          <w:rFonts w:ascii="Amiri" w:hAnsi="Amiri" w:eastAsia="Amiri" w:cs="Amiri"/>
          <w:lang w:bidi="ar-SA"/>
          <w:color w:val="111111"/>
          <w:sz w:val="28"/>
          <w:szCs w:val="28"/>
          <w:rtl/>
        </w:rPr>
        <w:t xml:space="preserve">ولكنه يمضي على ذاك مُقْدِما</w:t>
      </w:r>
    </w:p>
    <w:p>
      <w:pPr>
        <w:pStyle w:val="BookText"/>
      </w:pPr>
      <w:r>
        <w:rPr>
          <w:rFonts w:ascii="Amiri" w:hAnsi="Amiri" w:eastAsia="Amiri" w:cs="Amiri"/>
          <w:lang w:bidi="ar-SA"/>
          <w:color w:val="111111"/>
          <w:sz w:val="28"/>
          <w:szCs w:val="28"/>
          <w:rtl/>
        </w:rPr>
        <w:t xml:space="preserve">إِذا صَدَّ عن تلك الهناتِ الخثارِمُ</w:t>
      </w:r>
    </w:p>
    <w:p>
      <w:pPr>
        <w:pStyle w:val="BookText"/>
      </w:pPr>
      <w:r>
        <w:rPr>
          <w:rFonts w:ascii="Amiri" w:hAnsi="Amiri" w:eastAsia="Amiri" w:cs="Amiri"/>
          <w:lang w:bidi="ar-SA"/>
          <w:color w:val="111111"/>
          <w:sz w:val="28"/>
          <w:szCs w:val="28"/>
          <w:rtl/>
        </w:rPr>
        <w:t xml:space="preserve">واقٍ : صُرَد. وحاتم : غُراب ، أي ليس يتطير.</w:t>
      </w:r>
    </w:p>
    <w:p>
      <w:pPr>
        <w:pStyle w:val="BookText"/>
      </w:pPr>
      <w:r>
        <w:rPr>
          <w:rFonts w:ascii="IRNazanin" w:hAnsi="IRNazanin" w:eastAsia="IRNazanin" w:cs="IRNazanin"/>
          <w:lang w:bidi="fa-IR"/>
          <w:color w:val="111111"/>
          <w:sz w:val="28"/>
          <w:szCs w:val="28"/>
          <w:rtl/>
        </w:rPr>
        <w:t xml:space="preserve">[شماره صفحه واقعی : 1722]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58" w:name="pg14434_152949"/>
    <w:bookmarkEnd w:id="458"/>
    <w:p>
      <w:pPr>
        <w:pStyle w:val="Heading4"/>
      </w:pPr>
      <w:bookmarkStart w:id="2937" w:name="_Toc2233"/>
      <w:r>
        <w:t>الأفعال</w:t>
      </w:r>
      <w:bookmarkEnd w:id="2937"/>
    </w:p>
    <w:p>
      <w:pPr>
        <w:pStyle w:val="Heading5"/>
      </w:pPr>
      <w:bookmarkStart w:id="2938" w:name="_Toc2234"/>
      <w:r>
        <w:t>اشارة</w:t>
      </w:r>
      <w:bookmarkEnd w:id="2938"/>
    </w:p>
    <w:p>
      <w:pPr>
        <w:pStyle w:val="BookText"/>
      </w:pPr>
      <w:r>
        <w:rPr>
          <w:rFonts w:ascii="Amiri" w:hAnsi="Amiri" w:eastAsia="Amiri" w:cs="Amiri"/>
          <w:lang w:bidi="ar-SA"/>
          <w:color w:val="111111"/>
          <w:sz w:val="28"/>
          <w:szCs w:val="28"/>
          <w:rtl/>
        </w:rPr>
        <w:t xml:space="preserve">فَعَلَ ، بفتح العين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939" w:name="_Toc2235"/>
      <w:r>
        <w:t>الخُثُورة</w:t>
      </w:r>
      <w:bookmarkEnd w:id="2939"/>
    </w:p>
    <w:p>
      <w:pPr>
        <w:pStyle w:val="BookText"/>
      </w:pPr>
      <w:r>
        <w:rPr>
          <w:rFonts w:ascii="Amiri" w:hAnsi="Amiri" w:eastAsia="Amiri" w:cs="Amiri"/>
          <w:lang w:bidi="ar-SA"/>
          <w:color w:val="111111"/>
          <w:sz w:val="28"/>
          <w:szCs w:val="28"/>
          <w:rtl/>
        </w:rPr>
        <w:t xml:space="preserve">[الخُثُورة] : خلاف الرِّقة ، ويقال : خَثَرَت نفسه : إِذا ثقلت.</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Amiri" w:hAnsi="Amiri" w:eastAsia="Amiri" w:cs="Amiri"/>
          <w:lang w:bidi="ar-SA"/>
          <w:color w:val="111111"/>
          <w:sz w:val="28"/>
          <w:szCs w:val="28"/>
          <w:rtl/>
        </w:rPr>
        <w:t xml:space="preserve">[ خَثَى ] الثّور خَثْياً.</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940" w:name="_Toc2236"/>
      <w:r>
        <w:t>الخَثَمُ</w:t>
      </w:r>
      <w:bookmarkEnd w:id="2940"/>
    </w:p>
    <w:p>
      <w:pPr>
        <w:pStyle w:val="BookText"/>
      </w:pPr>
      <w:r>
        <w:rPr>
          <w:rFonts w:ascii="Amiri" w:hAnsi="Amiri" w:eastAsia="Amiri" w:cs="Amiri"/>
          <w:lang w:bidi="ar-SA"/>
          <w:color w:val="111111"/>
          <w:sz w:val="28"/>
          <w:szCs w:val="28"/>
          <w:rtl/>
        </w:rPr>
        <w:t xml:space="preserve">[الخَثَمُ] : غِلَظُ الأنف. يقال : ثور أخثم ، وبقرة خثماء. قال الأعشى </w:t>
      </w:r>
      <w:r>
        <w:rPr>
          <w:rStyle w:val="FootnoteReference"/>
        </w:rPr>
        <w:footnoteReference w:id="1201"/>
      </w:r>
    </w:p>
    <w:p>
      <w:pPr>
        <w:pStyle w:val="BookText"/>
      </w:pPr>
      <w:r>
        <w:rPr>
          <w:rFonts w:ascii="Amiri" w:hAnsi="Amiri" w:eastAsia="Amiri" w:cs="Amiri"/>
          <w:lang w:bidi="ar-SA"/>
          <w:color w:val="111111"/>
          <w:sz w:val="28"/>
          <w:szCs w:val="28"/>
          <w:rtl/>
        </w:rPr>
        <w:t xml:space="preserve">كأني ورحلي والفتان ر نمرقي</w:t>
      </w:r>
    </w:p>
    <w:p>
      <w:pPr>
        <w:pStyle w:val="BookText"/>
      </w:pPr>
      <w:r>
        <w:rPr>
          <w:rFonts w:ascii="Amiri" w:hAnsi="Amiri" w:eastAsia="Amiri" w:cs="Amiri"/>
          <w:lang w:bidi="ar-SA"/>
          <w:color w:val="111111"/>
          <w:sz w:val="28"/>
          <w:szCs w:val="28"/>
          <w:rtl/>
        </w:rPr>
        <w:t xml:space="preserve">والبيت في اللسان ( خثم ) والرواية فيه : « والقُنان » قال شارح الديوان : « الفِتان : غشاء من جلد ». ولم يأت في اللسان ( قنن ) ما يناسب روايته إِلا قوله : « واقتنان الرحل : لزومه ظهر البعير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ظهر طاوٍ أسفعِ الخدِّ أخثما</w:t>
      </w:r>
    </w:p>
    <w:p>
      <w:pPr>
        <w:pStyle w:val="BookText"/>
      </w:pPr>
      <w:r>
        <w:rPr>
          <w:rFonts w:ascii="Amiri" w:hAnsi="Amiri" w:eastAsia="Amiri" w:cs="Amiri"/>
          <w:lang w:bidi="ar-SA"/>
          <w:color w:val="111111"/>
          <w:sz w:val="28"/>
          <w:szCs w:val="28"/>
          <w:rtl/>
        </w:rPr>
        <w:t xml:space="preserve">ومنه قول النابغة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لَمسْتَ لَمسْتَ أخْثَمَ جاثماً</w:t>
      </w:r>
    </w:p>
    <w:p>
      <w:pPr>
        <w:pStyle w:val="BookText"/>
      </w:pPr>
      <w:r>
        <w:rPr>
          <w:rFonts w:ascii="Amiri" w:hAnsi="Amiri" w:eastAsia="Amiri" w:cs="Amiri"/>
          <w:lang w:bidi="ar-SA"/>
          <w:color w:val="111111"/>
          <w:sz w:val="28"/>
          <w:szCs w:val="28"/>
          <w:rtl/>
        </w:rPr>
        <w:t xml:space="preserve">متحيزاً بمكانِهِ ملءَ اليدِ</w:t>
      </w:r>
    </w:p>
    <w:p>
      <w:pPr>
        <w:pStyle w:val="BookText"/>
      </w:pPr>
      <w:r>
        <w:rPr>
          <w:rFonts w:ascii="Amiri" w:hAnsi="Amiri" w:eastAsia="Amiri" w:cs="Amiri"/>
          <w:lang w:bidi="ar-SA"/>
          <w:color w:val="111111"/>
          <w:sz w:val="28"/>
          <w:szCs w:val="28"/>
          <w:rtl/>
        </w:rPr>
        <w:t xml:space="preserve">أي : عريضاً غليظاً.</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Amiri" w:hAnsi="Amiri" w:eastAsia="Amiri" w:cs="Amiri"/>
          <w:lang w:bidi="ar-SA"/>
          <w:color w:val="111111"/>
          <w:sz w:val="28"/>
          <w:szCs w:val="28"/>
          <w:rtl/>
        </w:rPr>
        <w:t xml:space="preserve">[ خُثُورة ] اللَّبَنِ ، وغيرِهِ : غِلَظُهُ.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941" w:name="_Toc2237"/>
      <w:r>
        <w:t>أخثره</w:t>
      </w:r>
      <w:bookmarkEnd w:id="2941"/>
    </w:p>
    <w:p>
      <w:pPr>
        <w:pStyle w:val="BookText"/>
      </w:pPr>
      <w:r>
        <w:rPr>
          <w:rFonts w:ascii="Amiri" w:hAnsi="Amiri" w:eastAsia="Amiri" w:cs="Amiri"/>
          <w:lang w:bidi="ar-SA"/>
          <w:color w:val="111111"/>
          <w:sz w:val="28"/>
          <w:szCs w:val="28"/>
          <w:rtl/>
        </w:rPr>
        <w:t xml:space="preserve">[أخثره] فخثر ، ويقال : خَثَّره بالتشديد أيضاً.</w:t>
      </w:r>
    </w:p>
    <w:p>
      <w:pPr>
        <w:pStyle w:val="BookText"/>
      </w:pPr>
      <w:r>
        <w:rPr>
          <w:rFonts w:ascii="IRNazanin" w:hAnsi="IRNazanin" w:eastAsia="IRNazanin" w:cs="IRNazanin"/>
          <w:lang w:bidi="fa-IR"/>
          <w:color w:val="111111"/>
          <w:sz w:val="28"/>
          <w:szCs w:val="28"/>
          <w:rtl/>
        </w:rPr>
        <w:t xml:space="preserve">[شماره صفحه واقعی : 1723]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1724]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59" w:name="pg14434_152951"/>
    <w:bookmarkEnd w:id="459"/>
    <w:p>
      <w:pPr>
        <w:pStyle w:val="Heading3"/>
      </w:pPr>
      <w:bookmarkStart w:id="2942" w:name="_Toc2238"/>
      <w:r>
        <w:t>باب الخاء والجيم وما بعدهما</w:t>
      </w:r>
      <w:bookmarkEnd w:id="2942"/>
    </w:p>
    <w:p>
      <w:pPr>
        <w:pStyle w:val="Heading4"/>
      </w:pPr>
      <w:bookmarkStart w:id="2943" w:name="_Toc2239"/>
      <w:r>
        <w:t>الأسماء</w:t>
      </w:r>
      <w:bookmarkEnd w:id="2943"/>
    </w:p>
    <w:p>
      <w:pPr>
        <w:pStyle w:val="Heading5"/>
      </w:pPr>
      <w:bookmarkStart w:id="2944" w:name="_Toc2240"/>
      <w:r>
        <w:t>اشارة</w:t>
      </w:r>
      <w:bookmarkEnd w:id="2944"/>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خُجأَة ] ، مهموز : أي أحمق. ويقال : هو الثقيل الكثير اللحم.</w:t>
      </w:r>
    </w:p>
    <w:p>
      <w:pPr>
        <w:pStyle w:val="BookText"/>
      </w:pPr>
      <w:r>
        <w:rPr>
          <w:rFonts w:ascii="Amiri" w:hAnsi="Amiri" w:eastAsia="Amiri" w:cs="Amiri"/>
          <w:lang w:bidi="ar-SA"/>
          <w:color w:val="111111"/>
          <w:sz w:val="28"/>
          <w:szCs w:val="28"/>
          <w:rtl/>
        </w:rPr>
        <w:t xml:space="preserve">وفحل خجَأة : كثير الضراب.</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فعَوعَل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2945" w:name="_Toc2241"/>
      <w:r>
        <w:t>الخُجَوْجَى</w:t>
      </w:r>
      <w:bookmarkEnd w:id="2945"/>
    </w:p>
    <w:p>
      <w:pPr>
        <w:pStyle w:val="BookText"/>
      </w:pPr>
      <w:r>
        <w:rPr>
          <w:rFonts w:ascii="Amiri" w:hAnsi="Amiri" w:eastAsia="Amiri" w:cs="Amiri"/>
          <w:lang w:bidi="ar-SA"/>
          <w:color w:val="111111"/>
          <w:sz w:val="28"/>
          <w:szCs w:val="28"/>
          <w:rtl/>
        </w:rPr>
        <w:t xml:space="preserve">[الخُجَوْجَى] : الطويل الرجلين.</w:t>
      </w:r>
    </w:p>
    <w:p>
      <w:pPr>
        <w:pStyle w:val="BookText"/>
      </w:pPr>
      <w:r>
        <w:rPr>
          <w:rFonts w:ascii="IRNazanin" w:hAnsi="IRNazanin" w:eastAsia="IRNazanin" w:cs="IRNazanin"/>
          <w:lang w:bidi="fa-IR"/>
          <w:color w:val="111111"/>
          <w:sz w:val="28"/>
          <w:szCs w:val="28"/>
          <w:rtl/>
        </w:rPr>
        <w:t xml:space="preserve">[شماره صفحه واقعی : 1725]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60" w:name="pg14434_152952"/>
    <w:bookmarkEnd w:id="460"/>
    <w:p>
      <w:pPr>
        <w:pStyle w:val="Heading4"/>
      </w:pPr>
      <w:bookmarkStart w:id="2946" w:name="_Toc2242"/>
      <w:r>
        <w:t>الأفعال</w:t>
      </w:r>
      <w:bookmarkEnd w:id="2946"/>
    </w:p>
    <w:p>
      <w:pPr>
        <w:pStyle w:val="Heading5"/>
      </w:pPr>
      <w:bookmarkStart w:id="2947" w:name="_Toc2243"/>
      <w:r>
        <w:t>اشارة</w:t>
      </w:r>
      <w:bookmarkEnd w:id="2947"/>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ف</w:t>
      </w:r>
    </w:p>
    <w:p>
      <w:pPr>
        <w:pStyle w:val="Heading5"/>
      </w:pPr>
      <w:bookmarkStart w:id="2948" w:name="_Toc2244"/>
      <w:r>
        <w:t>الخَجْفُ</w:t>
      </w:r>
      <w:bookmarkEnd w:id="2948"/>
    </w:p>
    <w:p>
      <w:pPr>
        <w:pStyle w:val="BookText"/>
      </w:pPr>
      <w:r>
        <w:rPr>
          <w:rFonts w:ascii="Amiri" w:hAnsi="Amiri" w:eastAsia="Amiri" w:cs="Amiri"/>
          <w:lang w:bidi="ar-SA"/>
          <w:color w:val="111111"/>
          <w:sz w:val="28"/>
          <w:szCs w:val="28"/>
          <w:rtl/>
        </w:rPr>
        <w:t xml:space="preserve">[الخَجْفُ] والخجيف : التكبر مع خفة.</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Amiri" w:hAnsi="Amiri" w:eastAsia="Amiri" w:cs="Amiri"/>
          <w:lang w:bidi="ar-SA"/>
          <w:color w:val="111111"/>
          <w:sz w:val="28"/>
          <w:szCs w:val="28"/>
          <w:rtl/>
        </w:rPr>
        <w:t xml:space="preserve">همزة</w:t>
      </w:r>
    </w:p>
    <w:p>
      <w:pPr>
        <w:pStyle w:val="BookText"/>
      </w:pPr>
      <w:r>
        <w:rPr>
          <w:rFonts w:ascii="IRNazanin" w:hAnsi="IRNazanin" w:eastAsia="IRNazanin" w:cs="IRNazanin"/>
          <w:lang w:bidi="fa-IR"/>
          <w:color w:val="111111"/>
          <w:sz w:val="28"/>
          <w:szCs w:val="28"/>
          <w:rtl/>
        </w:rPr>
        <w:t xml:space="preserve">[ خجأ ] الفحل أنثاه ، مهموز : إِذا جامعها.</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2949" w:name="_Toc2245"/>
      <w:r>
        <w:t>الخَجَل</w:t>
      </w:r>
      <w:bookmarkEnd w:id="2949"/>
    </w:p>
    <w:p>
      <w:pPr>
        <w:pStyle w:val="BookText"/>
      </w:pPr>
      <w:r>
        <w:rPr>
          <w:rFonts w:ascii="Amiri" w:hAnsi="Amiri" w:eastAsia="Amiri" w:cs="Amiri"/>
          <w:lang w:bidi="ar-SA"/>
          <w:color w:val="111111"/>
          <w:sz w:val="28"/>
          <w:szCs w:val="28"/>
          <w:rtl/>
        </w:rPr>
        <w:t xml:space="preserve">[الخَجَل] : التحير.</w:t>
      </w:r>
    </w:p>
    <w:p>
      <w:pPr>
        <w:pStyle w:val="BookText"/>
      </w:pPr>
      <w:r>
        <w:rPr>
          <w:rFonts w:ascii="Amiri" w:hAnsi="Amiri" w:eastAsia="Amiri" w:cs="Amiri"/>
          <w:lang w:bidi="ar-SA"/>
          <w:color w:val="111111"/>
          <w:sz w:val="28"/>
          <w:szCs w:val="28"/>
          <w:rtl/>
        </w:rPr>
        <w:t xml:space="preserve">والخجل : الاستحياء.</w:t>
      </w:r>
    </w:p>
    <w:p>
      <w:pPr>
        <w:pStyle w:val="BookText"/>
      </w:pPr>
      <w:r>
        <w:rPr>
          <w:rFonts w:ascii="IRNazanin" w:hAnsi="IRNazanin" w:eastAsia="IRNazanin" w:cs="IRNazanin"/>
          <w:lang w:bidi="fa-IR"/>
          <w:color w:val="111111"/>
          <w:sz w:val="28"/>
          <w:szCs w:val="28"/>
          <w:rtl/>
        </w:rPr>
        <w:t xml:space="preserve">والخجل : سوء احتمال الغِنَى. قال </w:t>
      </w:r>
      <w:r>
        <w:rPr>
          <w:rStyle w:val="FootnoteReference"/>
        </w:rPr>
        <w:footnoteReference w:id="1203"/>
      </w:r>
      <w:r>
        <w:rPr>
          <w:rFonts w:ascii="Amiri" w:hAnsi="Amiri" w:eastAsia="Amiri" w:cs="Amiri"/>
          <w:lang w:bidi="ar-SA"/>
          <w:color w:val="111111"/>
          <w:sz w:val="28"/>
          <w:szCs w:val="28"/>
          <w:rtl/>
        </w:rPr>
        <w:t xml:space="preserve">النبي عليه‌السلام للنساء : « وإِذا شَبِعْتُنَ خَجِلْتُنَ ».</w:t>
      </w:r>
    </w:p>
    <w:p>
      <w:pPr>
        <w:pStyle w:val="BookText"/>
      </w:pPr>
      <w:r>
        <w:rPr>
          <w:rFonts w:ascii="Amiri" w:hAnsi="Amiri" w:eastAsia="Amiri" w:cs="Amiri"/>
          <w:lang w:bidi="ar-SA"/>
          <w:color w:val="111111"/>
          <w:sz w:val="28"/>
          <w:szCs w:val="28"/>
          <w:rtl/>
        </w:rPr>
        <w:t xml:space="preserve">أي : أَشِرْتُنَّ.</w:t>
      </w:r>
    </w:p>
    <w:p>
      <w:pPr>
        <w:pStyle w:val="BookText"/>
      </w:pPr>
      <w:r>
        <w:rPr>
          <w:rFonts w:ascii="Amiri" w:hAnsi="Amiri" w:eastAsia="Amiri" w:cs="Amiri"/>
          <w:lang w:bidi="ar-SA"/>
          <w:color w:val="111111"/>
          <w:sz w:val="28"/>
          <w:szCs w:val="28"/>
          <w:rtl/>
        </w:rPr>
        <w:t xml:space="preserve">ويقال : خجل البعير : إِذا سار في وعثٍ فتحير.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950" w:name="_Toc2246"/>
      <w:r>
        <w:t>أخجله</w:t>
      </w:r>
      <w:bookmarkEnd w:id="2950"/>
    </w:p>
    <w:p>
      <w:pPr>
        <w:pStyle w:val="BookText"/>
      </w:pPr>
      <w:r>
        <w:rPr>
          <w:rFonts w:ascii="IRNazanin" w:hAnsi="IRNazanin" w:eastAsia="IRNazanin" w:cs="IRNazanin"/>
          <w:lang w:bidi="fa-IR"/>
          <w:color w:val="111111"/>
          <w:sz w:val="28"/>
          <w:szCs w:val="28"/>
          <w:rtl/>
        </w:rPr>
        <w:t xml:space="preserve">[أخجله] فخجل.</w:t>
      </w:r>
    </w:p>
    <w:p>
      <w:pPr>
        <w:pStyle w:val="BookText"/>
      </w:pPr>
      <w:r>
        <w:rPr>
          <w:rFonts w:ascii="IRNazanin" w:hAnsi="IRNazanin" w:eastAsia="IRNazanin" w:cs="IRNazanin"/>
          <w:lang w:bidi="fa-IR"/>
          <w:color w:val="111111"/>
          <w:sz w:val="28"/>
          <w:szCs w:val="28"/>
          <w:rtl/>
        </w:rPr>
        <w:t xml:space="preserve">وأخجل الحمضُ : إِذا طال والتف وحمض فخجل.</w:t>
      </w:r>
    </w:p>
    <w:p>
      <w:pPr>
        <w:pStyle w:val="BookText"/>
      </w:pPr>
      <w:r>
        <w:rPr>
          <w:rFonts w:ascii="IRNazanin" w:hAnsi="IRNazanin" w:eastAsia="IRNazanin" w:cs="IRNazanin"/>
          <w:lang w:bidi="fa-IR"/>
          <w:color w:val="111111"/>
          <w:sz w:val="28"/>
          <w:szCs w:val="28"/>
          <w:rtl/>
        </w:rPr>
        <w:t xml:space="preserve">[شماره صفحه واقعی : 1726]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التخاجؤ ] في المشي ، مهموز : التثاقل والتباطؤ ، قال حسان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ذَرُوْا التَخَاجُؤَ وامْشوا مِشْيَة سُجُحَا</w:t>
      </w:r>
    </w:p>
    <w:p>
      <w:pPr>
        <w:pStyle w:val="BookText"/>
      </w:pPr>
      <w:r>
        <w:rPr>
          <w:rFonts w:ascii="Amiri" w:hAnsi="Amiri" w:eastAsia="Amiri" w:cs="Amiri"/>
          <w:lang w:bidi="ar-SA"/>
          <w:color w:val="111111"/>
          <w:sz w:val="28"/>
          <w:szCs w:val="28"/>
          <w:rtl/>
        </w:rPr>
        <w:t xml:space="preserve">إِنَّ الرِّجَالَ ذَوو عَصْبٍ وتَذْكِيرِ</w:t>
      </w:r>
    </w:p>
    <w:p>
      <w:pPr>
        <w:pStyle w:val="BookText"/>
      </w:pPr>
      <w:r>
        <w:rPr>
          <w:rFonts w:ascii="IRNazanin" w:hAnsi="IRNazanin" w:eastAsia="IRNazanin" w:cs="IRNazanin"/>
          <w:lang w:bidi="fa-IR"/>
          <w:color w:val="111111"/>
          <w:sz w:val="28"/>
          <w:szCs w:val="28"/>
          <w:rtl/>
        </w:rPr>
        <w:t xml:space="preserve">[شماره صفحه واقعی : 1727]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1728]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61" w:name="pg14434_152955"/>
    <w:bookmarkEnd w:id="461"/>
    <w:p>
      <w:pPr>
        <w:pStyle w:val="Heading3"/>
      </w:pPr>
      <w:bookmarkStart w:id="2951" w:name="_Toc2247"/>
      <w:r>
        <w:t>باب الخاء والدال وما بعدهما</w:t>
      </w:r>
      <w:bookmarkEnd w:id="2951"/>
    </w:p>
    <w:p>
      <w:pPr>
        <w:pStyle w:val="Heading4"/>
      </w:pPr>
      <w:bookmarkStart w:id="2952" w:name="_Toc2248"/>
      <w:r>
        <w:t>الأسماء</w:t>
      </w:r>
      <w:bookmarkEnd w:id="2952"/>
    </w:p>
    <w:p>
      <w:pPr>
        <w:pStyle w:val="Heading5"/>
      </w:pPr>
      <w:bookmarkStart w:id="2953" w:name="_Toc2249"/>
      <w:r>
        <w:t>اشارة</w:t>
      </w:r>
      <w:bookmarkEnd w:id="295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954" w:name="_Toc2250"/>
      <w:r>
        <w:t>الخَدْلُ</w:t>
      </w:r>
      <w:bookmarkEnd w:id="2954"/>
    </w:p>
    <w:p>
      <w:pPr>
        <w:pStyle w:val="BookText"/>
      </w:pPr>
      <w:r>
        <w:rPr>
          <w:rFonts w:ascii="Amiri" w:hAnsi="Amiri" w:eastAsia="Amiri" w:cs="Amiri"/>
          <w:lang w:bidi="ar-SA"/>
          <w:color w:val="111111"/>
          <w:sz w:val="28"/>
          <w:szCs w:val="28"/>
          <w:rtl/>
        </w:rPr>
        <w:t xml:space="preserve">[الخَدْلُ] : يقال : مُخَلْخَلُها خدل : أي ضخم ممتلئ من اللحم.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955" w:name="_Toc2251"/>
      <w:r>
        <w:t>الخَدْعَة</w:t>
      </w:r>
      <w:bookmarkEnd w:id="2955"/>
    </w:p>
    <w:p>
      <w:pPr>
        <w:pStyle w:val="BookText"/>
      </w:pPr>
      <w:r>
        <w:rPr>
          <w:rFonts w:ascii="Amiri" w:hAnsi="Amiri" w:eastAsia="Amiri" w:cs="Amiri"/>
          <w:lang w:bidi="ar-SA"/>
          <w:color w:val="111111"/>
          <w:sz w:val="28"/>
          <w:szCs w:val="28"/>
          <w:rtl/>
        </w:rPr>
        <w:t xml:space="preserve">[الخَدْعَة] قال ثعلب : يقال : الحرب خَدْعة. وفيها ثلاث لغات : خَدْعَة وخُدْعَة وخُدَعَة.</w:t>
      </w:r>
    </w:p>
    <w:p>
      <w:pPr>
        <w:pStyle w:val="BookText"/>
      </w:pPr>
      <w:r>
        <w:rPr>
          <w:rFonts w:ascii="Amiri" w:hAnsi="Amiri" w:eastAsia="Amiri" w:cs="Amiri"/>
          <w:lang w:bidi="ar-SA"/>
          <w:color w:val="111111"/>
          <w:sz w:val="28"/>
          <w:szCs w:val="28"/>
          <w:rtl/>
        </w:rPr>
        <w:t xml:space="preserve">وقال بعضهم : لغة النبي عليه‌السلام : الحرب خَدْعة ، بالفتح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956" w:name="_Toc2252"/>
      <w:r>
        <w:t>خَدْلَة</w:t>
      </w:r>
      <w:bookmarkEnd w:id="2956"/>
    </w:p>
    <w:p>
      <w:pPr>
        <w:pStyle w:val="BookText"/>
      </w:pPr>
      <w:r>
        <w:rPr>
          <w:rFonts w:ascii="Amiri" w:hAnsi="Amiri" w:eastAsia="Amiri" w:cs="Amiri"/>
          <w:lang w:bidi="ar-SA"/>
          <w:color w:val="111111"/>
          <w:sz w:val="28"/>
          <w:szCs w:val="28"/>
          <w:rtl/>
        </w:rPr>
        <w:t xml:space="preserve">[خَدْلَة] : امرأة خدلة : ممتلئة الأعضاء.</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957" w:name="_Toc2253"/>
      <w:r>
        <w:t>خُدْرَة</w:t>
      </w:r>
      <w:bookmarkEnd w:id="2957"/>
    </w:p>
    <w:p>
      <w:pPr>
        <w:pStyle w:val="BookText"/>
      </w:pPr>
      <w:r>
        <w:rPr>
          <w:rFonts w:ascii="Amiri" w:hAnsi="Amiri" w:eastAsia="Amiri" w:cs="Amiri"/>
          <w:lang w:bidi="ar-SA"/>
          <w:color w:val="111111"/>
          <w:sz w:val="28"/>
          <w:szCs w:val="28"/>
          <w:rtl/>
        </w:rPr>
        <w:t xml:space="preserve">[خُدْرَة] : حي من الأنصار ، منهم أبو سعيد الخُدْرِي ، وهو أبو سعيد بن مالك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2958" w:name="_Toc2254"/>
      <w:r>
        <w:t>الخُدْعة</w:t>
      </w:r>
      <w:bookmarkEnd w:id="2958"/>
    </w:p>
    <w:p>
      <w:pPr>
        <w:pStyle w:val="BookText"/>
      </w:pPr>
      <w:r>
        <w:rPr>
          <w:rFonts w:ascii="Amiri" w:hAnsi="Amiri" w:eastAsia="Amiri" w:cs="Amiri"/>
          <w:lang w:bidi="ar-SA"/>
          <w:color w:val="111111"/>
          <w:sz w:val="28"/>
          <w:szCs w:val="28"/>
          <w:rtl/>
        </w:rPr>
        <w:t xml:space="preserve">[الخُدْعة] : السبب الذي يُخدع به. يقال : الحرب خُدْعة. قال الفراء : أي مخدوع أهلها.</w:t>
      </w:r>
    </w:p>
    <w:p>
      <w:pPr>
        <w:pStyle w:val="BookText"/>
      </w:pPr>
      <w:r>
        <w:rPr>
          <w:rFonts w:ascii="Amiri" w:hAnsi="Amiri" w:eastAsia="Amiri" w:cs="Amiri"/>
          <w:lang w:bidi="ar-SA"/>
          <w:color w:val="111111"/>
          <w:sz w:val="28"/>
          <w:szCs w:val="28"/>
          <w:rtl/>
        </w:rPr>
        <w:t xml:space="preserve">ويقال : الخُدعة : الرجل المخدوع.</w:t>
      </w:r>
    </w:p>
    <w:p>
      <w:pPr>
        <w:pStyle w:val="BookText"/>
      </w:pPr>
      <w:r>
        <w:rPr>
          <w:rFonts w:ascii="IRNazanin" w:hAnsi="IRNazanin" w:eastAsia="IRNazanin" w:cs="IRNazanin"/>
          <w:lang w:bidi="fa-IR"/>
          <w:color w:val="111111"/>
          <w:sz w:val="28"/>
          <w:szCs w:val="28"/>
          <w:rtl/>
        </w:rPr>
        <w:t xml:space="preserve">[شماره صفحه واقعی : 1729]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62" w:name="pg14434_152956"/>
    <w:bookmarkEnd w:id="462"/>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 خِدْرُ ]</w:t>
      </w:r>
      <w:r>
        <w:rPr>
          <w:rStyle w:val="FootnoteReference"/>
        </w:rPr>
        <w:footnoteReference w:id="1207"/>
      </w:r>
      <w:r>
        <w:rPr>
          <w:rFonts w:ascii="Amiri" w:hAnsi="Amiri" w:eastAsia="Amiri" w:cs="Amiri"/>
          <w:lang w:bidi="ar-SA"/>
          <w:color w:val="111111"/>
          <w:sz w:val="28"/>
          <w:szCs w:val="28"/>
          <w:rtl/>
        </w:rPr>
        <w:t xml:space="preserve">المرأة : معروف.</w:t>
      </w:r>
    </w:p>
    <w:p>
      <w:pPr>
        <w:pStyle w:val="BookText"/>
      </w:pPr>
      <w:r>
        <w:rPr>
          <w:rFonts w:ascii="IRNazanin" w:hAnsi="IRNazanin" w:eastAsia="IRNazanin" w:cs="IRNazanin"/>
          <w:lang w:bidi="fa-IR"/>
          <w:color w:val="111111"/>
          <w:sz w:val="28"/>
          <w:szCs w:val="28"/>
          <w:rtl/>
        </w:rPr>
        <w:t xml:space="preserve">ع</w:t>
      </w:r>
    </w:p>
    <w:p>
      <w:pPr>
        <w:pStyle w:val="Heading5"/>
      </w:pPr>
      <w:bookmarkStart w:id="2959" w:name="_Toc2255"/>
      <w:r>
        <w:t>الخِدْع</w:t>
      </w:r>
      <w:bookmarkEnd w:id="2959"/>
    </w:p>
    <w:p>
      <w:pPr>
        <w:pStyle w:val="BookText"/>
      </w:pPr>
      <w:r>
        <w:rPr>
          <w:rFonts w:ascii="Amiri" w:hAnsi="Amiri" w:eastAsia="Amiri" w:cs="Amiri"/>
          <w:lang w:bidi="ar-SA"/>
          <w:color w:val="111111"/>
          <w:sz w:val="28"/>
          <w:szCs w:val="28"/>
          <w:rtl/>
        </w:rPr>
        <w:t xml:space="preserve">[الخِدْع] : الخَدْع.</w:t>
      </w:r>
    </w:p>
    <w:p>
      <w:pPr>
        <w:pStyle w:val="BookText"/>
      </w:pPr>
      <w:r>
        <w:rPr>
          <w:rFonts w:ascii="IRNazanin" w:hAnsi="IRNazanin" w:eastAsia="IRNazanin" w:cs="IRNazanin"/>
          <w:lang w:bidi="fa-IR"/>
          <w:color w:val="111111"/>
          <w:sz w:val="28"/>
          <w:szCs w:val="28"/>
          <w:rtl/>
        </w:rPr>
        <w:t xml:space="preserve">ن</w:t>
      </w:r>
    </w:p>
    <w:p>
      <w:pPr>
        <w:pStyle w:val="Heading5"/>
      </w:pPr>
      <w:bookmarkStart w:id="2960" w:name="_Toc2256"/>
      <w:r>
        <w:t>الخِدْن</w:t>
      </w:r>
      <w:bookmarkEnd w:id="2960"/>
    </w:p>
    <w:p>
      <w:pPr>
        <w:pStyle w:val="BookText"/>
      </w:pPr>
      <w:r>
        <w:rPr>
          <w:rFonts w:ascii="Amiri" w:hAnsi="Amiri" w:eastAsia="Amiri" w:cs="Amiri"/>
          <w:lang w:bidi="ar-SA"/>
          <w:color w:val="111111"/>
          <w:sz w:val="28"/>
          <w:szCs w:val="28"/>
          <w:rtl/>
        </w:rPr>
        <w:t xml:space="preserve">[الخِدْن] : الصديق ، والجميع أخدان ، قال الله تعالى : ( وَلا مُتَّخِذاتِ أَخْدانٍ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961" w:name="_Toc2257"/>
      <w:r>
        <w:t>الخَدَم</w:t>
      </w:r>
      <w:bookmarkEnd w:id="2961"/>
    </w:p>
    <w:p>
      <w:pPr>
        <w:pStyle w:val="BookText"/>
      </w:pPr>
      <w:r>
        <w:rPr>
          <w:rFonts w:ascii="Amiri" w:hAnsi="Amiri" w:eastAsia="Amiri" w:cs="Amiri"/>
          <w:lang w:bidi="ar-SA"/>
          <w:color w:val="111111"/>
          <w:sz w:val="28"/>
          <w:szCs w:val="28"/>
          <w:rtl/>
        </w:rPr>
        <w:t xml:space="preserve">[الخَدَم] : جمع خادم.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962" w:name="_Toc2258"/>
      <w:r>
        <w:t>الخَدَمَة</w:t>
      </w:r>
      <w:bookmarkEnd w:id="2962"/>
    </w:p>
    <w:p>
      <w:pPr>
        <w:pStyle w:val="BookText"/>
      </w:pPr>
      <w:r>
        <w:rPr>
          <w:rFonts w:ascii="Amiri" w:hAnsi="Amiri" w:eastAsia="Amiri" w:cs="Amiri"/>
          <w:lang w:bidi="ar-SA"/>
          <w:color w:val="111111"/>
          <w:sz w:val="28"/>
          <w:szCs w:val="28"/>
          <w:rtl/>
        </w:rPr>
        <w:t xml:space="preserve">[الخَدَمَة] : الخَلْخَال [ واحدته خَدْمَة ] </w:t>
      </w:r>
      <w:r>
        <w:rPr>
          <w:rStyle w:val="FootnoteReference"/>
        </w:rPr>
        <w:footnoteReference w:id="1209"/>
      </w:r>
      <w:r>
        <w:rPr>
          <w:rFonts w:ascii="Amiri" w:hAnsi="Amiri" w:eastAsia="Amiri" w:cs="Amiri"/>
          <w:lang w:bidi="ar-SA"/>
          <w:color w:val="111111"/>
          <w:sz w:val="28"/>
          <w:szCs w:val="28"/>
          <w:rtl/>
        </w:rPr>
        <w:t xml:space="preserve">والجميع : خِدام.</w:t>
      </w:r>
    </w:p>
    <w:p>
      <w:pPr>
        <w:pStyle w:val="BookText"/>
      </w:pPr>
      <w:r>
        <w:rPr>
          <w:rFonts w:ascii="Amiri" w:hAnsi="Amiri" w:eastAsia="Amiri" w:cs="Amiri"/>
          <w:lang w:bidi="ar-SA"/>
          <w:color w:val="111111"/>
          <w:sz w:val="28"/>
          <w:szCs w:val="28"/>
          <w:rtl/>
        </w:rPr>
        <w:t xml:space="preserve">والخَدَمَة : سير غليظ يشدُّ في رسغ البعير ، ومنه سمي الخلخال : خَدَمَةً.</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963" w:name="_Toc2259"/>
      <w:r>
        <w:t>رَجُلٌ</w:t>
      </w:r>
      <w:bookmarkEnd w:id="2963"/>
    </w:p>
    <w:p>
      <w:pPr>
        <w:pStyle w:val="BookText"/>
      </w:pPr>
      <w:r>
        <w:rPr>
          <w:rFonts w:ascii="Amiri" w:hAnsi="Amiri" w:eastAsia="Amiri" w:cs="Amiri"/>
          <w:lang w:bidi="ar-SA"/>
          <w:color w:val="111111"/>
          <w:sz w:val="28"/>
          <w:szCs w:val="28"/>
          <w:rtl/>
        </w:rPr>
        <w:t xml:space="preserve">[رَجُلٌ] خُدَعَةٌ : أي خَدوع يَخْدَعُ النّاسَ ، ويقال : الحربُ خُدَعَةٌ.</w:t>
      </w:r>
    </w:p>
    <w:p>
      <w:pPr>
        <w:pStyle w:val="BookText"/>
      </w:pPr>
      <w:r>
        <w:rPr>
          <w:rFonts w:ascii="Amiri" w:hAnsi="Amiri" w:eastAsia="Amiri" w:cs="Amiri"/>
          <w:lang w:bidi="ar-SA"/>
          <w:color w:val="111111"/>
          <w:sz w:val="28"/>
          <w:szCs w:val="28"/>
          <w:rtl/>
        </w:rPr>
        <w:t xml:space="preserve">والخُدَعة : قبيلةٌ من تَميم ، قال </w:t>
      </w:r>
      <w:r>
        <w:rPr>
          <w:rStyle w:val="FootnoteReference"/>
        </w:rPr>
        <w:footnoteReference w:id="1210"/>
      </w:r>
    </w:p>
    <w:p>
      <w:pPr>
        <w:pStyle w:val="BookText"/>
      </w:pPr>
      <w:r>
        <w:rPr>
          <w:rFonts w:ascii="Amiri" w:hAnsi="Amiri" w:eastAsia="Amiri" w:cs="Amiri"/>
          <w:lang w:bidi="ar-SA"/>
          <w:color w:val="111111"/>
          <w:sz w:val="28"/>
          <w:szCs w:val="28"/>
          <w:rtl/>
        </w:rPr>
        <w:t xml:space="preserve">أذود عن نفسه ويخدعني</w:t>
      </w:r>
    </w:p>
    <w:p>
      <w:pPr>
        <w:pStyle w:val="BookText"/>
      </w:pPr>
      <w:r>
        <w:rPr>
          <w:rFonts w:ascii="Amiri" w:hAnsi="Amiri" w:eastAsia="Amiri" w:cs="Amiri"/>
          <w:lang w:bidi="ar-SA"/>
          <w:color w:val="111111"/>
          <w:sz w:val="28"/>
          <w:szCs w:val="28"/>
          <w:rtl/>
        </w:rPr>
        <w:t xml:space="preserve">يا قوم من عاذري من الخدعه</w:t>
      </w:r>
    </w:p>
    <w:p>
      <w:pPr>
        <w:pStyle w:val="BookText"/>
      </w:pPr>
      <w:r>
        <w:rPr>
          <w:rFonts w:ascii="Amiri" w:hAnsi="Amiri" w:eastAsia="Amiri" w:cs="Amiri"/>
          <w:lang w:bidi="ar-SA"/>
          <w:color w:val="111111"/>
          <w:sz w:val="28"/>
          <w:szCs w:val="28"/>
          <w:rtl/>
        </w:rPr>
        <w:t xml:space="preserve">وهو من أبيات له ترد في عدد من المراجع بروايات متعددة،انظر الأغاني( 18 / 129 ). والبيت في اللسان ( خدع ) دون عزو ، وروايته :</w:t>
      </w:r>
    </w:p>
    <w:p>
      <w:pPr>
        <w:pStyle w:val="BookText"/>
      </w:pPr>
      <w:r>
        <w:rPr>
          <w:rFonts w:ascii="Amiri" w:hAnsi="Amiri" w:eastAsia="Amiri" w:cs="Amiri"/>
          <w:lang w:bidi="ar-SA"/>
          <w:color w:val="111111"/>
          <w:sz w:val="28"/>
          <w:szCs w:val="28"/>
          <w:rtl/>
        </w:rPr>
        <w:t xml:space="preserve">أذود عم حوضه ويدفعني</w:t>
      </w:r>
    </w:p>
    <w:p>
      <w:pPr>
        <w:pStyle w:val="BookText"/>
      </w:pPr>
      <w:r>
        <w:rPr>
          <w:rFonts w:ascii="Amiri" w:hAnsi="Amiri" w:eastAsia="Amiri" w:cs="Amiri"/>
          <w:lang w:bidi="ar-SA"/>
          <w:color w:val="111111"/>
          <w:sz w:val="28"/>
          <w:szCs w:val="28"/>
          <w:rtl/>
        </w:rPr>
        <w:t xml:space="preserve">يا قوم من عاذري من الخدعه</w:t>
      </w:r>
    </w:p>
    <w:p>
      <w:pPr>
        <w:pStyle w:val="BookText"/>
      </w:pPr>
      <w:r>
        <w:rPr>
          <w:rFonts w:ascii="Amiri" w:hAnsi="Amiri" w:eastAsia="Amiri" w:cs="Amiri"/>
          <w:lang w:bidi="ar-SA"/>
          <w:color w:val="111111"/>
          <w:sz w:val="28"/>
          <w:szCs w:val="28"/>
          <w:rtl/>
        </w:rPr>
        <w:t xml:space="preserve">أما في الشعر والشعراء (226) فجاء العجز السابق صدراً :</w:t>
      </w:r>
    </w:p>
    <w:p>
      <w:pPr>
        <w:pStyle w:val="BookText"/>
      </w:pPr>
      <w:r>
        <w:rPr>
          <w:rFonts w:ascii="Amiri" w:hAnsi="Amiri" w:eastAsia="Amiri" w:cs="Amiri"/>
          <w:lang w:bidi="ar-SA"/>
          <w:color w:val="111111"/>
          <w:sz w:val="28"/>
          <w:szCs w:val="28"/>
          <w:rtl/>
        </w:rPr>
        <w:t xml:space="preserve">يا قوم من عاذري من الخدعه</w:t>
      </w:r>
    </w:p>
    <w:p>
      <w:pPr>
        <w:pStyle w:val="BookText"/>
      </w:pPr>
      <w:r>
        <w:rPr>
          <w:rFonts w:ascii="Amiri" w:hAnsi="Amiri" w:eastAsia="Amiri" w:cs="Amiri"/>
          <w:lang w:bidi="ar-SA"/>
          <w:color w:val="111111"/>
          <w:sz w:val="28"/>
          <w:szCs w:val="28"/>
          <w:rtl/>
        </w:rPr>
        <w:t xml:space="preserve">والمسي والصبح لا فلاح معه</w:t>
      </w:r>
    </w:p>
    <w:p>
      <w:pPr>
        <w:pStyle w:val="BookText"/>
      </w:pPr>
      <w:r>
        <w:rPr>
          <w:rFonts w:ascii="Amiri" w:hAnsi="Amiri" w:eastAsia="Amiri" w:cs="Amiri"/>
          <w:lang w:bidi="ar-SA"/>
          <w:color w:val="111111"/>
          <w:sz w:val="28"/>
          <w:szCs w:val="28"/>
          <w:rtl/>
        </w:rPr>
        <w:t xml:space="preserve">والأشهر أن مطلع القصيدة هو :</w:t>
      </w:r>
    </w:p>
    <w:p>
      <w:pPr>
        <w:pStyle w:val="BookText"/>
      </w:pPr>
      <w:r>
        <w:rPr>
          <w:rFonts w:ascii="Amiri" w:hAnsi="Amiri" w:eastAsia="Amiri" w:cs="Amiri"/>
          <w:lang w:bidi="ar-SA"/>
          <w:color w:val="111111"/>
          <w:sz w:val="28"/>
          <w:szCs w:val="28"/>
          <w:rtl/>
        </w:rPr>
        <w:t xml:space="preserve">لكل ضيق من الأمور سعه</w:t>
      </w:r>
    </w:p>
    <w:p>
      <w:pPr>
        <w:pStyle w:val="BookText"/>
      </w:pPr>
      <w:r>
        <w:rPr>
          <w:rFonts w:ascii="Amiri" w:hAnsi="Amiri" w:eastAsia="Amiri" w:cs="Amiri"/>
          <w:lang w:bidi="ar-SA"/>
          <w:color w:val="111111"/>
          <w:sz w:val="28"/>
          <w:szCs w:val="28"/>
          <w:rtl/>
        </w:rPr>
        <w:t xml:space="preserve">والمسي والصبح لابقاء معه</w:t>
      </w:r>
    </w:p>
    <w:p>
      <w:pPr>
        <w:pStyle w:val="BookText"/>
      </w:pPr>
      <w:r>
        <w:rPr>
          <w:rFonts w:ascii="Amiri" w:hAnsi="Amiri" w:eastAsia="Amiri" w:cs="Amiri"/>
          <w:lang w:bidi="ar-SA"/>
          <w:color w:val="111111"/>
          <w:sz w:val="28"/>
          <w:szCs w:val="28"/>
          <w:rtl/>
        </w:rPr>
        <w:t xml:space="preserve">ولم نجد الرواية التي ذكرها المؤلف للشاهد. وعينيته التي منها الشاهد ، لها روايات بألفاظ مختلفة في المراجع. والأضبط بن قريع عند الأكثر : شاعر جاهلي قديم ، إِلا أنه جاء في شرح شواهد المغني قوله : « وقال في الحماسة البصرية : هي - أي العينية المذكورة - للأضبط بن قريع من شعراء الدولة الأموية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عَاذِريْ مِنْ عَشِيرةٍ ظَلَمُوا</w:t>
      </w:r>
    </w:p>
    <w:p>
      <w:pPr>
        <w:pStyle w:val="BookText"/>
      </w:pPr>
      <w:r>
        <w:rPr>
          <w:rFonts w:ascii="Amiri" w:hAnsi="Amiri" w:eastAsia="Amiri" w:cs="Amiri"/>
          <w:lang w:bidi="ar-SA"/>
          <w:color w:val="111111"/>
          <w:sz w:val="28"/>
          <w:szCs w:val="28"/>
          <w:rtl/>
        </w:rPr>
        <w:t xml:space="preserve">يا قومُ مَنْ عَاذِري مِنَ الخُدَعةْ</w:t>
      </w:r>
    </w:p>
    <w:p>
      <w:pPr>
        <w:pStyle w:val="BookText"/>
      </w:pPr>
      <w:r>
        <w:rPr>
          <w:rFonts w:ascii="Amiri" w:hAnsi="Amiri" w:eastAsia="Amiri" w:cs="Amiri"/>
          <w:lang w:bidi="ar-SA"/>
          <w:color w:val="111111"/>
          <w:sz w:val="28"/>
          <w:szCs w:val="28"/>
          <w:rtl/>
        </w:rPr>
        <w:t xml:space="preserve">وقيل : الخُدَعَةُ ، ههنا : الدهر.</w:t>
      </w:r>
    </w:p>
    <w:p>
      <w:pPr>
        <w:pStyle w:val="BookText"/>
      </w:pPr>
      <w:r>
        <w:rPr>
          <w:rFonts w:ascii="IRNazanin" w:hAnsi="IRNazanin" w:eastAsia="IRNazanin" w:cs="IRNazanin"/>
          <w:lang w:bidi="fa-IR"/>
          <w:color w:val="111111"/>
          <w:sz w:val="28"/>
          <w:szCs w:val="28"/>
          <w:rtl/>
        </w:rPr>
        <w:t xml:space="preserve">[شماره صفحه واقعی : 1730]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63" w:name="pg14434_152957"/>
    <w:bookmarkEnd w:id="463"/>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964" w:name="_Toc2260"/>
      <w:r>
        <w:t>الأَخْدَب</w:t>
      </w:r>
      <w:bookmarkEnd w:id="2964"/>
    </w:p>
    <w:p>
      <w:pPr>
        <w:pStyle w:val="BookText"/>
      </w:pPr>
      <w:r>
        <w:rPr>
          <w:rFonts w:ascii="Amiri" w:hAnsi="Amiri" w:eastAsia="Amiri" w:cs="Amiri"/>
          <w:lang w:bidi="ar-SA"/>
          <w:color w:val="111111"/>
          <w:sz w:val="28"/>
          <w:szCs w:val="28"/>
          <w:rtl/>
        </w:rPr>
        <w:t xml:space="preserve">[الأَخْدَب] الرَّجُلُ الأَهْوَجُ.</w:t>
      </w:r>
    </w:p>
    <w:p>
      <w:pPr>
        <w:pStyle w:val="BookText"/>
      </w:pPr>
      <w:r>
        <w:rPr>
          <w:rFonts w:ascii="IRNazanin" w:hAnsi="IRNazanin" w:eastAsia="IRNazanin" w:cs="IRNazanin"/>
          <w:lang w:bidi="fa-IR"/>
          <w:color w:val="111111"/>
          <w:sz w:val="28"/>
          <w:szCs w:val="28"/>
          <w:rtl/>
        </w:rPr>
        <w:t xml:space="preserve">ع</w:t>
      </w:r>
    </w:p>
    <w:p>
      <w:pPr>
        <w:pStyle w:val="Heading5"/>
      </w:pPr>
      <w:bookmarkStart w:id="2965" w:name="_Toc2261"/>
      <w:r>
        <w:t>الأَخْدَعُ</w:t>
      </w:r>
      <w:bookmarkEnd w:id="2965"/>
    </w:p>
    <w:p>
      <w:pPr>
        <w:pStyle w:val="BookText"/>
      </w:pPr>
      <w:r>
        <w:rPr>
          <w:rFonts w:ascii="Amiri" w:hAnsi="Amiri" w:eastAsia="Amiri" w:cs="Amiri"/>
          <w:lang w:bidi="ar-SA"/>
          <w:color w:val="111111"/>
          <w:sz w:val="28"/>
          <w:szCs w:val="28"/>
          <w:rtl/>
        </w:rPr>
        <w:t xml:space="preserve">[الأَخْدَعُ] : عِرْقٌ في صَفْحَةِ العُنُق.</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966" w:name="_Toc2262"/>
      <w:r>
        <w:t>الأَخْدَرِيُ</w:t>
      </w:r>
      <w:bookmarkEnd w:id="2966"/>
    </w:p>
    <w:p>
      <w:pPr>
        <w:pStyle w:val="BookText"/>
      </w:pPr>
      <w:r>
        <w:rPr>
          <w:rFonts w:ascii="Amiri" w:hAnsi="Amiri" w:eastAsia="Amiri" w:cs="Amiri"/>
          <w:lang w:bidi="ar-SA"/>
          <w:color w:val="111111"/>
          <w:sz w:val="28"/>
          <w:szCs w:val="28"/>
          <w:rtl/>
        </w:rPr>
        <w:t xml:space="preserve">[الأَخْدَرِيُ] : الحِمارُ الوَحْشِيُّ.</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967" w:name="_Toc2263"/>
      <w:r>
        <w:t>المَخْدَع</w:t>
      </w:r>
      <w:bookmarkEnd w:id="2967"/>
    </w:p>
    <w:p>
      <w:pPr>
        <w:pStyle w:val="BookText"/>
      </w:pPr>
      <w:r>
        <w:rPr>
          <w:rFonts w:ascii="Amiri" w:hAnsi="Amiri" w:eastAsia="Amiri" w:cs="Amiri"/>
          <w:lang w:bidi="ar-SA"/>
          <w:color w:val="111111"/>
          <w:sz w:val="28"/>
          <w:szCs w:val="28"/>
          <w:rtl/>
        </w:rPr>
        <w:t xml:space="preserve">[المَخْدَع] : لُغَةٌ في المُخْدَع.</w:t>
      </w:r>
    </w:p>
    <w:p>
      <w:pPr>
        <w:pStyle w:val="BookText"/>
      </w:pPr>
      <w:r>
        <w:rPr>
          <w:rFonts w:ascii="Amiri" w:hAnsi="Amiri" w:eastAsia="Amiri" w:cs="Amiri"/>
          <w:lang w:bidi="ar-SA"/>
          <w:color w:val="111111"/>
          <w:sz w:val="28"/>
          <w:szCs w:val="28"/>
          <w:rtl/>
        </w:rPr>
        <w:t xml:space="preserve">و [ مُفْعَل ] ، بضم الميم</w:t>
      </w:r>
    </w:p>
    <w:p>
      <w:pPr>
        <w:pStyle w:val="BookText"/>
      </w:pPr>
      <w:r>
        <w:rPr>
          <w:rFonts w:ascii="IRNazanin" w:hAnsi="IRNazanin" w:eastAsia="IRNazanin" w:cs="IRNazanin"/>
          <w:lang w:bidi="fa-IR"/>
          <w:color w:val="111111"/>
          <w:sz w:val="28"/>
          <w:szCs w:val="28"/>
          <w:rtl/>
        </w:rPr>
        <w:t xml:space="preserve">ع</w:t>
      </w:r>
    </w:p>
    <w:p>
      <w:pPr>
        <w:pStyle w:val="Heading5"/>
      </w:pPr>
      <w:bookmarkStart w:id="2968" w:name="_Toc2264"/>
      <w:r>
        <w:t>المُخْدَع</w:t>
      </w:r>
      <w:bookmarkEnd w:id="2968"/>
    </w:p>
    <w:p>
      <w:pPr>
        <w:pStyle w:val="BookText"/>
      </w:pPr>
      <w:r>
        <w:rPr>
          <w:rFonts w:ascii="Amiri" w:hAnsi="Amiri" w:eastAsia="Amiri" w:cs="Amiri"/>
          <w:lang w:bidi="ar-SA"/>
          <w:color w:val="111111"/>
          <w:sz w:val="28"/>
          <w:szCs w:val="28"/>
          <w:rtl/>
        </w:rPr>
        <w:t xml:space="preserve">[المُخْدَع] : كالبيت الصغير في جانب</w:t>
      </w:r>
    </w:p>
    <w:p>
      <w:pPr>
        <w:pStyle w:val="BookText"/>
      </w:pPr>
      <w:r>
        <w:rPr>
          <w:rFonts w:ascii="IRNazanin" w:hAnsi="IRNazanin" w:eastAsia="IRNazanin" w:cs="IRNazanin"/>
          <w:lang w:bidi="fa-IR"/>
          <w:color w:val="111111"/>
          <w:sz w:val="28"/>
          <w:szCs w:val="28"/>
          <w:rtl/>
        </w:rPr>
        <w:t xml:space="preserve">[شماره صفحه واقعی : 1731]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64" w:name="pg14434_152958"/>
    <w:bookmarkEnd w:id="464"/>
    <w:p>
      <w:pPr>
        <w:pStyle w:val="BookText"/>
      </w:pPr>
      <w:r>
        <w:rPr>
          <w:rFonts w:ascii="Amiri" w:hAnsi="Amiri" w:eastAsia="Amiri" w:cs="Amiri"/>
          <w:lang w:bidi="ar-SA"/>
          <w:color w:val="111111"/>
          <w:sz w:val="28"/>
          <w:szCs w:val="28"/>
          <w:rtl/>
        </w:rPr>
        <w:t xml:space="preserve">البيت يخبأ فيه المتاع. وفي الحديث </w:t>
      </w:r>
      <w:r>
        <w:rPr>
          <w:rStyle w:val="FootnoteReference"/>
        </w:rPr>
        <w:footnoteReference w:id="1211"/>
      </w:r>
      <w:r>
        <w:rPr>
          <w:rFonts w:ascii="Amiri" w:hAnsi="Amiri" w:eastAsia="Amiri" w:cs="Amiri"/>
          <w:lang w:bidi="ar-SA"/>
          <w:color w:val="111111"/>
          <w:sz w:val="28"/>
          <w:szCs w:val="28"/>
          <w:rtl/>
        </w:rPr>
        <w:t xml:space="preserve">عن النبي عليه‌السلام : « صَلاةُ المرأةِ في بيتها أَفْضَلُ مِنْ صَلاتِها في حُجْرَتِها ، وصَلاتُها في مُخْدَعِها أفضلُ مِن صلاتِها في بيتها ».</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ع</w:t>
      </w:r>
    </w:p>
    <w:p>
      <w:pPr>
        <w:pStyle w:val="Heading5"/>
      </w:pPr>
      <w:bookmarkStart w:id="2969" w:name="_Toc2265"/>
      <w:r>
        <w:t>المِخْدَع</w:t>
      </w:r>
      <w:bookmarkEnd w:id="2969"/>
    </w:p>
    <w:p>
      <w:pPr>
        <w:pStyle w:val="BookText"/>
      </w:pPr>
      <w:r>
        <w:rPr>
          <w:rFonts w:ascii="Amiri" w:hAnsi="Amiri" w:eastAsia="Amiri" w:cs="Amiri"/>
          <w:lang w:bidi="ar-SA"/>
          <w:color w:val="111111"/>
          <w:sz w:val="28"/>
          <w:szCs w:val="28"/>
          <w:rtl/>
        </w:rPr>
        <w:t xml:space="preserve">[المِخْدَع] : لُغَةٌ في المُخْدَعِ.</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م</w:t>
      </w:r>
    </w:p>
    <w:p>
      <w:pPr>
        <w:pStyle w:val="Heading5"/>
      </w:pPr>
      <w:bookmarkStart w:id="2970" w:name="_Toc2266"/>
      <w:r>
        <w:t>المُخَدَّم</w:t>
      </w:r>
      <w:bookmarkEnd w:id="2970"/>
    </w:p>
    <w:p>
      <w:pPr>
        <w:pStyle w:val="BookText"/>
      </w:pPr>
      <w:r>
        <w:rPr>
          <w:rFonts w:ascii="Amiri" w:hAnsi="Amiri" w:eastAsia="Amiri" w:cs="Amiri"/>
          <w:lang w:bidi="ar-SA"/>
          <w:color w:val="111111"/>
          <w:sz w:val="28"/>
          <w:szCs w:val="28"/>
          <w:rtl/>
        </w:rPr>
        <w:t xml:space="preserve">[المُخَدَّم] : مَوْضِعُ الخَدَمَةِ ، وهي الخَلْخَالُ.</w:t>
      </w:r>
    </w:p>
    <w:p>
      <w:pPr>
        <w:pStyle w:val="BookText"/>
      </w:pPr>
      <w:r>
        <w:rPr>
          <w:rFonts w:ascii="Amiri" w:hAnsi="Amiri" w:eastAsia="Amiri" w:cs="Amiri"/>
          <w:lang w:bidi="ar-SA"/>
          <w:color w:val="111111"/>
          <w:sz w:val="28"/>
          <w:szCs w:val="28"/>
          <w:rtl/>
        </w:rPr>
        <w:t xml:space="preserve">والفرس المخدَّم : الذي تحجيله فوق أشاعره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والمُخَدَّم من الوعول : الذي ابيضت أوظفته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2971" w:name="_Toc2267"/>
      <w:r>
        <w:t>خادِج</w:t>
      </w:r>
      <w:bookmarkEnd w:id="2971"/>
    </w:p>
    <w:p>
      <w:pPr>
        <w:pStyle w:val="BookText"/>
      </w:pPr>
      <w:r>
        <w:rPr>
          <w:rFonts w:ascii="Amiri" w:hAnsi="Amiri" w:eastAsia="Amiri" w:cs="Amiri"/>
          <w:lang w:bidi="ar-SA"/>
          <w:color w:val="111111"/>
          <w:sz w:val="28"/>
          <w:szCs w:val="28"/>
          <w:rtl/>
        </w:rPr>
        <w:t xml:space="preserve">[خادِج] : ناقةٌ خادِجٌ : ألقت وَلَدَها قبلَ تمام الوقت.</w:t>
      </w:r>
    </w:p>
    <w:p>
      <w:pPr>
        <w:pStyle w:val="BookText"/>
      </w:pPr>
      <w:r>
        <w:rPr>
          <w:rFonts w:ascii="IRNazanin" w:hAnsi="IRNazanin" w:eastAsia="IRNazanin" w:cs="IRNazanin"/>
          <w:lang w:bidi="fa-IR"/>
          <w:color w:val="111111"/>
          <w:sz w:val="28"/>
          <w:szCs w:val="28"/>
          <w:rtl/>
        </w:rPr>
        <w:t xml:space="preserve">ر</w:t>
      </w:r>
    </w:p>
    <w:p>
      <w:pPr>
        <w:pStyle w:val="Heading5"/>
      </w:pPr>
      <w:bookmarkStart w:id="2972" w:name="_Toc2268"/>
      <w:r>
        <w:t>خادِر</w:t>
      </w:r>
      <w:bookmarkEnd w:id="2972"/>
    </w:p>
    <w:p>
      <w:pPr>
        <w:pStyle w:val="BookText"/>
      </w:pPr>
      <w:r>
        <w:rPr>
          <w:rFonts w:ascii="Amiri" w:hAnsi="Amiri" w:eastAsia="Amiri" w:cs="Amiri"/>
          <w:lang w:bidi="ar-SA"/>
          <w:color w:val="111111"/>
          <w:sz w:val="28"/>
          <w:szCs w:val="28"/>
          <w:rtl/>
        </w:rPr>
        <w:t xml:space="preserve">[خادِر] : يقال : أَسَدٌ خادِر : إِذا لم يَبْرَحْ غِيْلَهُ ، كأنَّ الغِيْلَ خِدرٌ له.</w:t>
      </w:r>
    </w:p>
    <w:p>
      <w:pPr>
        <w:pStyle w:val="BookText"/>
      </w:pPr>
      <w:r>
        <w:rPr>
          <w:rFonts w:ascii="Amiri" w:hAnsi="Amiri" w:eastAsia="Amiri" w:cs="Amiri"/>
          <w:lang w:bidi="ar-SA"/>
          <w:color w:val="111111"/>
          <w:sz w:val="28"/>
          <w:szCs w:val="28"/>
          <w:rtl/>
        </w:rPr>
        <w:t xml:space="preserve">والخادِر : المُتَحِّيرُ.</w:t>
      </w:r>
    </w:p>
    <w:p>
      <w:pPr>
        <w:pStyle w:val="BookText"/>
      </w:pPr>
      <w:r>
        <w:rPr>
          <w:rFonts w:ascii="IRNazanin" w:hAnsi="IRNazanin" w:eastAsia="IRNazanin" w:cs="IRNazanin"/>
          <w:lang w:bidi="fa-IR"/>
          <w:color w:val="111111"/>
          <w:sz w:val="28"/>
          <w:szCs w:val="28"/>
          <w:rtl/>
        </w:rPr>
        <w:t xml:space="preserve">ع</w:t>
      </w:r>
    </w:p>
    <w:p>
      <w:pPr>
        <w:pStyle w:val="Heading5"/>
      </w:pPr>
      <w:bookmarkStart w:id="2973" w:name="_Toc2269"/>
      <w:r>
        <w:t>خادِع</w:t>
      </w:r>
      <w:bookmarkEnd w:id="2973"/>
    </w:p>
    <w:p>
      <w:pPr>
        <w:pStyle w:val="BookText"/>
      </w:pPr>
      <w:r>
        <w:rPr>
          <w:rFonts w:ascii="Amiri" w:hAnsi="Amiri" w:eastAsia="Amiri" w:cs="Amiri"/>
          <w:lang w:bidi="ar-SA"/>
          <w:color w:val="111111"/>
          <w:sz w:val="28"/>
          <w:szCs w:val="28"/>
          <w:rtl/>
        </w:rPr>
        <w:t xml:space="preserve">[خادِع] : طريقٌ خادِعٌ : لا يُفْطَنُ له.</w:t>
      </w:r>
    </w:p>
    <w:p>
      <w:pPr>
        <w:pStyle w:val="BookText"/>
      </w:pPr>
      <w:r>
        <w:rPr>
          <w:rFonts w:ascii="IRNazanin" w:hAnsi="IRNazanin" w:eastAsia="IRNazanin" w:cs="IRNazanin"/>
          <w:lang w:bidi="fa-IR"/>
          <w:color w:val="111111"/>
          <w:sz w:val="28"/>
          <w:szCs w:val="28"/>
          <w:rtl/>
        </w:rPr>
        <w:t xml:space="preserve">م</w:t>
      </w:r>
    </w:p>
    <w:p>
      <w:pPr>
        <w:pStyle w:val="Heading5"/>
      </w:pPr>
      <w:bookmarkStart w:id="2974" w:name="_Toc2270"/>
      <w:r>
        <w:t>الخَادِم</w:t>
      </w:r>
      <w:bookmarkEnd w:id="2974"/>
    </w:p>
    <w:p>
      <w:pPr>
        <w:pStyle w:val="BookText"/>
      </w:pPr>
      <w:r>
        <w:rPr>
          <w:rFonts w:ascii="Amiri" w:hAnsi="Amiri" w:eastAsia="Amiri" w:cs="Amiri"/>
          <w:lang w:bidi="ar-SA"/>
          <w:color w:val="111111"/>
          <w:sz w:val="28"/>
          <w:szCs w:val="28"/>
          <w:rtl/>
        </w:rPr>
        <w:t xml:space="preserve">[الخَادِم] : واحد الخدم.</w:t>
      </w:r>
    </w:p>
    <w:p>
      <w:pPr>
        <w:pStyle w:val="BookText"/>
      </w:pPr>
      <w:r>
        <w:rPr>
          <w:rFonts w:ascii="IRNazanin" w:hAnsi="IRNazanin" w:eastAsia="IRNazanin" w:cs="IRNazanin"/>
          <w:lang w:bidi="fa-IR"/>
          <w:color w:val="111111"/>
          <w:sz w:val="28"/>
          <w:szCs w:val="28"/>
          <w:rtl/>
        </w:rPr>
        <w:t xml:space="preserve">[شماره صفحه واقعی : 1732]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65" w:name="pg14434_152959"/>
    <w:bookmarkEnd w:id="465"/>
    <w:p>
      <w:pPr>
        <w:pStyle w:val="BookText"/>
      </w:pPr>
      <w:r>
        <w:rPr>
          <w:rFonts w:ascii="IRNazanin" w:hAnsi="IRNazanin" w:eastAsia="IRNazanin" w:cs="IRNazanin"/>
          <w:lang w:bidi="fa-IR"/>
          <w:color w:val="111111"/>
          <w:sz w:val="28"/>
          <w:szCs w:val="28"/>
          <w:rtl/>
        </w:rPr>
        <w:t xml:space="preserve">فُعال ، بضم الفاء ، 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975" w:name="_Toc2271"/>
      <w:r>
        <w:t>الخُداريّ</w:t>
      </w:r>
      <w:bookmarkEnd w:id="2975"/>
    </w:p>
    <w:p>
      <w:pPr>
        <w:pStyle w:val="BookText"/>
      </w:pPr>
      <w:r>
        <w:rPr>
          <w:rFonts w:ascii="Amiri" w:hAnsi="Amiri" w:eastAsia="Amiri" w:cs="Amiri"/>
          <w:lang w:bidi="ar-SA"/>
          <w:color w:val="111111"/>
          <w:sz w:val="28"/>
          <w:szCs w:val="28"/>
          <w:rtl/>
        </w:rPr>
        <w:t xml:space="preserve">[الخُداريّ] : الليل المظلم.</w:t>
      </w:r>
    </w:p>
    <w:p>
      <w:pPr>
        <w:pStyle w:val="BookText"/>
      </w:pPr>
      <w:r>
        <w:rPr>
          <w:rFonts w:ascii="Amiri" w:hAnsi="Amiri" w:eastAsia="Amiri" w:cs="Amiri"/>
          <w:lang w:bidi="ar-SA"/>
          <w:color w:val="111111"/>
          <w:sz w:val="28"/>
          <w:szCs w:val="28"/>
          <w:rtl/>
        </w:rPr>
        <w:t xml:space="preserve">والخُدَارِيّ : الأسود من الشَّعر والسحاب وغيرهما.</w:t>
      </w:r>
    </w:p>
    <w:p>
      <w:pPr>
        <w:pStyle w:val="BookText"/>
      </w:pPr>
      <w:r>
        <w:rPr>
          <w:rFonts w:ascii="Amiri" w:hAnsi="Amiri" w:eastAsia="Amiri" w:cs="Amiri"/>
          <w:lang w:bidi="ar-SA"/>
          <w:color w:val="111111"/>
          <w:sz w:val="28"/>
          <w:szCs w:val="28"/>
          <w:rtl/>
        </w:rPr>
        <w:t xml:space="preserve">و [ فُعَالِيَّة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976" w:name="_Toc2272"/>
      <w:r>
        <w:t>خُدَارّية</w:t>
      </w:r>
      <w:bookmarkEnd w:id="2976"/>
    </w:p>
    <w:p>
      <w:pPr>
        <w:pStyle w:val="BookText"/>
      </w:pPr>
      <w:r>
        <w:rPr>
          <w:rFonts w:ascii="Amiri" w:hAnsi="Amiri" w:eastAsia="Amiri" w:cs="Amiri"/>
          <w:lang w:bidi="ar-SA"/>
          <w:color w:val="111111"/>
          <w:sz w:val="28"/>
          <w:szCs w:val="28"/>
          <w:rtl/>
        </w:rPr>
        <w:t xml:space="preserve">[خُدَارّية] : امرأةٌ خُدارِيَّةُ الشَّعْر.</w:t>
      </w:r>
    </w:p>
    <w:p>
      <w:pPr>
        <w:pStyle w:val="BookText"/>
      </w:pPr>
      <w:r>
        <w:rPr>
          <w:rFonts w:ascii="Amiri" w:hAnsi="Amiri" w:eastAsia="Amiri" w:cs="Amiri"/>
          <w:lang w:bidi="ar-SA"/>
          <w:color w:val="111111"/>
          <w:sz w:val="28"/>
          <w:szCs w:val="28"/>
          <w:rtl/>
        </w:rPr>
        <w:t xml:space="preserve">والخُدَارِيَّةُ : العُقاب.</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2977" w:name="_Toc2273"/>
      <w:r>
        <w:t>الخِدَاج</w:t>
      </w:r>
      <w:bookmarkEnd w:id="2977"/>
    </w:p>
    <w:p>
      <w:pPr>
        <w:pStyle w:val="BookText"/>
      </w:pPr>
      <w:r>
        <w:rPr>
          <w:rFonts w:ascii="Amiri" w:hAnsi="Amiri" w:eastAsia="Amiri" w:cs="Amiri"/>
          <w:lang w:bidi="ar-SA"/>
          <w:color w:val="111111"/>
          <w:sz w:val="28"/>
          <w:szCs w:val="28"/>
          <w:rtl/>
        </w:rPr>
        <w:t xml:space="preserve">[الخِدَاج] : الولد غير التامِّ. وفي حديث النبي عليه‌السلام </w:t>
      </w:r>
      <w:r>
        <w:rPr>
          <w:rStyle w:val="FootnoteReference"/>
        </w:rPr>
        <w:footnoteReference w:id="1214"/>
      </w:r>
      <w:r>
        <w:rPr>
          <w:rFonts w:ascii="Amiri" w:hAnsi="Amiri" w:eastAsia="Amiri" w:cs="Amiri"/>
          <w:lang w:bidi="ar-SA"/>
          <w:color w:val="111111"/>
          <w:sz w:val="28"/>
          <w:szCs w:val="28"/>
          <w:rtl/>
        </w:rPr>
        <w:t xml:space="preserve">: « كُلُّ صَلاةٍ لم يُقْرأ فيها بفاتحةِ الكتاب فهي خِداجٌ » : أي ناقصةٌ. من أَخْدَجَتِ النَّاقَةُ : إِذا ألقت ولدها غير تام. قال الشافعي </w:t>
      </w:r>
      <w:r>
        <w:rPr>
          <w:rStyle w:val="FootnoteReference"/>
        </w:rPr>
        <w:footnoteReference w:id="1215"/>
      </w:r>
      <w:r>
        <w:rPr>
          <w:rFonts w:ascii="Amiri" w:hAnsi="Amiri" w:eastAsia="Amiri" w:cs="Amiri"/>
          <w:lang w:bidi="ar-SA"/>
          <w:color w:val="111111"/>
          <w:sz w:val="28"/>
          <w:szCs w:val="28"/>
          <w:rtl/>
        </w:rPr>
        <w:t xml:space="preserve">: لا تصح الصلاة إِذا لم يقرأ فيها بفاتحة الكتاب ؛ وعنده أن قراءتها واجبة في كل ركعة. قال أبو حنيفة </w:t>
      </w:r>
      <w:r>
        <w:rPr>
          <w:rStyle w:val="FootnoteReference"/>
        </w:rPr>
        <w:footnoteReference w:id="1216"/>
      </w:r>
      <w:r>
        <w:rPr>
          <w:rFonts w:ascii="Amiri" w:hAnsi="Amiri" w:eastAsia="Amiri" w:cs="Amiri"/>
          <w:lang w:bidi="ar-SA"/>
          <w:color w:val="111111"/>
          <w:sz w:val="28"/>
          <w:szCs w:val="28"/>
          <w:rtl/>
        </w:rPr>
        <w:t xml:space="preserve">: إِنْ تَرَكَ قراءة فاتحة الكتاب وقرأ غيرها من القرآن أجزأه وقد أساء ، لقوله تعالى : ( فَاقْرَؤُا ما تَيَسَّرَ مِنَ الْقُرْآنِ )</w:t>
      </w:r>
      <w:r>
        <w:rPr>
          <w:rStyle w:val="FootnoteReference"/>
        </w:rPr>
        <w:footnoteReference w:id="1217"/>
      </w:r>
      <w:r>
        <w:rPr>
          <w:rFonts w:ascii="Amiri" w:hAnsi="Amiri" w:eastAsia="Amiri" w:cs="Amiri"/>
          <w:lang w:bidi="ar-SA"/>
          <w:color w:val="111111"/>
          <w:sz w:val="28"/>
          <w:szCs w:val="28"/>
          <w:rtl/>
        </w:rPr>
        <w:t xml:space="preserve">، وعنده أن القراءة تجب في ركعتين ؛ وعند مالك تجب القراءة في الأكثر إِن كانت أربعاً ففي ثلاث ، وإِن كانت ثلاثاً ففي ركعتين. وعند داود :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[شماره صفحه واقعی : 1733]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66" w:name="pg14434_152960"/>
    <w:bookmarkEnd w:id="466"/>
    <w:p>
      <w:pPr>
        <w:pStyle w:val="BookText"/>
      </w:pPr>
      <w:r>
        <w:rPr>
          <w:rFonts w:ascii="Amiri" w:hAnsi="Amiri" w:eastAsia="Amiri" w:cs="Amiri"/>
          <w:lang w:bidi="ar-SA"/>
          <w:color w:val="111111"/>
          <w:sz w:val="28"/>
          <w:szCs w:val="28"/>
          <w:rtl/>
        </w:rPr>
        <w:t xml:space="preserve">تجب القراءةُ في رَكْعَةٍ لأنه في ركعة واحدة قد قرأ.</w:t>
      </w:r>
    </w:p>
    <w:p>
      <w:pPr>
        <w:pStyle w:val="BookText"/>
      </w:pPr>
      <w:r>
        <w:rPr>
          <w:rFonts w:ascii="IRNazanin" w:hAnsi="IRNazanin" w:eastAsia="IRNazanin" w:cs="IRNazanin"/>
          <w:lang w:bidi="fa-IR"/>
          <w:color w:val="111111"/>
          <w:sz w:val="28"/>
          <w:szCs w:val="28"/>
          <w:rtl/>
        </w:rPr>
        <w:t xml:space="preserve">ش</w:t>
      </w:r>
    </w:p>
    <w:p>
      <w:pPr>
        <w:pStyle w:val="Heading5"/>
      </w:pPr>
      <w:bookmarkStart w:id="2978" w:name="_Toc2274"/>
      <w:r>
        <w:t>خِداش</w:t>
      </w:r>
      <w:bookmarkEnd w:id="2978"/>
    </w:p>
    <w:p>
      <w:pPr>
        <w:pStyle w:val="BookText"/>
      </w:pPr>
      <w:r>
        <w:rPr>
          <w:rFonts w:ascii="IRNazanin" w:hAnsi="IRNazanin" w:eastAsia="IRNazanin" w:cs="IRNazanin"/>
          <w:lang w:bidi="fa-IR"/>
          <w:color w:val="111111"/>
          <w:sz w:val="28"/>
          <w:szCs w:val="28"/>
          <w:rtl/>
        </w:rPr>
        <w:t xml:space="preserve">[خِداش] : من أسماء الرجال.</w:t>
      </w:r>
    </w:p>
    <w:p>
      <w:pPr>
        <w:pStyle w:val="BookText"/>
      </w:pPr>
      <w:r>
        <w:rPr>
          <w:rFonts w:ascii="Amiri" w:hAnsi="Amiri" w:eastAsia="Amiri" w:cs="Amiri"/>
          <w:lang w:bidi="ar-SA"/>
          <w:color w:val="111111"/>
          <w:sz w:val="28"/>
          <w:szCs w:val="28"/>
          <w:rtl/>
        </w:rPr>
        <w:t xml:space="preserve">وليس في هذا سين.</w:t>
      </w:r>
    </w:p>
    <w:p>
      <w:pPr>
        <w:pStyle w:val="BookText"/>
      </w:pPr>
      <w:r>
        <w:rPr>
          <w:rFonts w:ascii="IRNazanin" w:hAnsi="IRNazanin" w:eastAsia="IRNazanin" w:cs="IRNazanin"/>
          <w:lang w:bidi="fa-IR"/>
          <w:color w:val="111111"/>
          <w:sz w:val="28"/>
          <w:szCs w:val="28"/>
          <w:rtl/>
        </w:rPr>
        <w:t xml:space="preserve">ل</w:t>
      </w:r>
    </w:p>
    <w:p>
      <w:pPr>
        <w:pStyle w:val="Heading5"/>
      </w:pPr>
      <w:bookmarkStart w:id="2979" w:name="_Toc2275"/>
      <w:r>
        <w:t>الخِدال</w:t>
      </w:r>
      <w:bookmarkEnd w:id="2979"/>
    </w:p>
    <w:p>
      <w:pPr>
        <w:pStyle w:val="BookText"/>
      </w:pPr>
      <w:r>
        <w:rPr>
          <w:rFonts w:ascii="Amiri" w:hAnsi="Amiri" w:eastAsia="Amiri" w:cs="Amiri"/>
          <w:lang w:bidi="ar-SA"/>
          <w:color w:val="111111"/>
          <w:sz w:val="28"/>
          <w:szCs w:val="28"/>
          <w:rtl/>
        </w:rPr>
        <w:t xml:space="preserve">[الخِدال] : جمع : امرأة خَدْلَة ، قال </w:t>
      </w:r>
      <w:r>
        <w:rPr>
          <w:rStyle w:val="FootnoteReference"/>
        </w:rPr>
        <w:footnoteReference w:id="1219"/>
      </w:r>
    </w:p>
    <w:p>
      <w:pPr>
        <w:pStyle w:val="BookText"/>
      </w:pPr>
      <w:r>
        <w:rPr>
          <w:rFonts w:ascii="Amiri" w:hAnsi="Amiri" w:eastAsia="Amiri" w:cs="Amiri"/>
          <w:lang w:bidi="ar-SA"/>
          <w:color w:val="111111"/>
          <w:sz w:val="28"/>
          <w:szCs w:val="28"/>
          <w:rtl/>
        </w:rPr>
        <w:t xml:space="preserve">وللمرَّار ترجمة في الشعر والشعراء ( 440 - 441 ) وفي أعلام الزركلي ( 7 / 199 ).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نَغْنَى بها ونَرى عُصوراً</w:t>
      </w:r>
    </w:p>
    <w:p>
      <w:pPr>
        <w:pStyle w:val="BookText"/>
      </w:pPr>
      <w:r>
        <w:rPr>
          <w:rFonts w:ascii="Amiri" w:hAnsi="Amiri" w:eastAsia="Amiri" w:cs="Amiri"/>
          <w:lang w:bidi="ar-SA"/>
          <w:color w:val="111111"/>
          <w:sz w:val="28"/>
          <w:szCs w:val="28"/>
          <w:rtl/>
        </w:rPr>
        <w:t xml:space="preserve">بها تَقْتَدْنَنَا الخُرْدَ الخِدَالا</w:t>
      </w:r>
    </w:p>
    <w:p>
      <w:pPr>
        <w:pStyle w:val="BookText"/>
      </w:pPr>
      <w:r>
        <w:rPr>
          <w:rFonts w:ascii="Amiri" w:hAnsi="Amiri" w:eastAsia="Amiri" w:cs="Amiri"/>
          <w:lang w:bidi="ar-SA"/>
          <w:color w:val="111111"/>
          <w:sz w:val="28"/>
          <w:szCs w:val="28"/>
          <w:rtl/>
        </w:rPr>
        <w:t xml:space="preserve">أراد : ونرى الخُرْدَ الخِدَال بها عصوراً ، فأعمل الأول ؛ ولو أَعمل الثاني لقال تقتادنا ، بتوحيد الفعل ولَرَفَعَ الخُرْد الخِدال. كقوله </w:t>
      </w:r>
      <w:r>
        <w:rPr>
          <w:rStyle w:val="FootnoteReference"/>
        </w:rPr>
        <w:footnoteReference w:id="1220"/>
      </w:r>
      <w:r>
        <w:rPr>
          <w:rFonts w:ascii="Amiri" w:hAnsi="Amiri" w:eastAsia="Amiri" w:cs="Amiri"/>
          <w:lang w:bidi="ar-SA"/>
          <w:color w:val="111111"/>
          <w:sz w:val="28"/>
          <w:szCs w:val="28"/>
          <w:rtl/>
        </w:rPr>
        <w:t xml:space="preserve">في إِعمال الثاني :</w:t>
      </w:r>
    </w:p>
    <w:p>
      <w:pPr>
        <w:pStyle w:val="BookText"/>
      </w:pPr>
      <w:r>
        <w:rPr>
          <w:rFonts w:ascii="Amiri" w:hAnsi="Amiri" w:eastAsia="Amiri" w:cs="Amiri"/>
          <w:lang w:bidi="ar-SA"/>
          <w:color w:val="111111"/>
          <w:sz w:val="28"/>
          <w:szCs w:val="28"/>
          <w:rtl/>
        </w:rPr>
        <w:t xml:space="preserve">ولكن نَصْفاً لو سَبَبْتُ وَسَبَّني</w:t>
      </w:r>
    </w:p>
    <w:p>
      <w:pPr>
        <w:pStyle w:val="BookText"/>
      </w:pPr>
      <w:r>
        <w:rPr>
          <w:rFonts w:ascii="Amiri" w:hAnsi="Amiri" w:eastAsia="Amiri" w:cs="Amiri"/>
          <w:lang w:bidi="ar-SA"/>
          <w:color w:val="111111"/>
          <w:sz w:val="28"/>
          <w:szCs w:val="28"/>
          <w:rtl/>
        </w:rPr>
        <w:t xml:space="preserve">بنو عبد شمس من مَنافٍ وهاشِم</w:t>
      </w:r>
    </w:p>
    <w:p>
      <w:pPr>
        <w:pStyle w:val="BookText"/>
      </w:pPr>
      <w:r>
        <w:rPr>
          <w:rFonts w:ascii="Amiri" w:hAnsi="Amiri" w:eastAsia="Amiri" w:cs="Amiri"/>
          <w:lang w:bidi="ar-SA"/>
          <w:color w:val="111111"/>
          <w:sz w:val="28"/>
          <w:szCs w:val="28"/>
          <w:rtl/>
        </w:rPr>
        <w:t xml:space="preserve">والذي يجوز فيه إِعمال الأول والثاني من غير اختلال وزنِ شعرٍ قول امرئ القيس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أَنَّما أَسعى لأدنى معيشةٍ</w:t>
      </w:r>
    </w:p>
    <w:p>
      <w:pPr>
        <w:pStyle w:val="BookText"/>
      </w:pPr>
      <w:r>
        <w:rPr>
          <w:rFonts w:ascii="Amiri" w:hAnsi="Amiri" w:eastAsia="Amiri" w:cs="Amiri"/>
          <w:lang w:bidi="ar-SA"/>
          <w:color w:val="111111"/>
          <w:sz w:val="28"/>
          <w:szCs w:val="28"/>
          <w:rtl/>
        </w:rPr>
        <w:t xml:space="preserve">كفاني ولم أطلبْ قليلٌ من المالِ</w:t>
      </w:r>
    </w:p>
    <w:p>
      <w:pPr>
        <w:pStyle w:val="BookText"/>
      </w:pPr>
      <w:r>
        <w:rPr>
          <w:rFonts w:ascii="Amiri" w:hAnsi="Amiri" w:eastAsia="Amiri" w:cs="Amiri"/>
          <w:lang w:bidi="ar-SA"/>
          <w:color w:val="111111"/>
          <w:sz w:val="28"/>
          <w:szCs w:val="28"/>
          <w:rtl/>
        </w:rPr>
        <w:t xml:space="preserve">ويجوز قليلاً ، والرفع أولى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980" w:name="_Toc2276"/>
      <w:r>
        <w:t>الخِدام</w:t>
      </w:r>
      <w:bookmarkEnd w:id="2980"/>
    </w:p>
    <w:p>
      <w:pPr>
        <w:pStyle w:val="BookText"/>
      </w:pPr>
      <w:r>
        <w:rPr>
          <w:rFonts w:ascii="Amiri" w:hAnsi="Amiri" w:eastAsia="Amiri" w:cs="Amiri"/>
          <w:lang w:bidi="ar-SA"/>
          <w:color w:val="111111"/>
          <w:sz w:val="28"/>
          <w:szCs w:val="28"/>
          <w:rtl/>
        </w:rPr>
        <w:t xml:space="preserve">[الخِدام] : جمع خدمة ، قال لبيد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تَغالى لَحْمُها وتَحَسَّرَتْ</w:t>
      </w:r>
    </w:p>
    <w:p>
      <w:pPr>
        <w:pStyle w:val="BookText"/>
      </w:pPr>
      <w:r>
        <w:rPr>
          <w:rFonts w:ascii="Amiri" w:hAnsi="Amiri" w:eastAsia="Amiri" w:cs="Amiri"/>
          <w:lang w:bidi="ar-SA"/>
          <w:color w:val="111111"/>
          <w:sz w:val="28"/>
          <w:szCs w:val="28"/>
          <w:rtl/>
        </w:rPr>
        <w:t xml:space="preserve">وتَقَطَّعَتْ بعد الكَلالِ خِدامُها</w:t>
      </w:r>
    </w:p>
    <w:p>
      <w:pPr>
        <w:pStyle w:val="BookText"/>
      </w:pPr>
      <w:r>
        <w:rPr>
          <w:rFonts w:ascii="IRNazanin" w:hAnsi="IRNazanin" w:eastAsia="IRNazanin" w:cs="IRNazanin"/>
          <w:lang w:bidi="fa-IR"/>
          <w:color w:val="111111"/>
          <w:sz w:val="28"/>
          <w:szCs w:val="28"/>
          <w:rtl/>
        </w:rPr>
        <w:t xml:space="preserve">[شماره صفحه واقعی : 1734]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67" w:name="pg14434_152961"/>
    <w:bookmarkEnd w:id="467"/>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2981" w:name="_Toc2277"/>
      <w:r>
        <w:t>الخَدِيج</w:t>
      </w:r>
      <w:bookmarkEnd w:id="2981"/>
    </w:p>
    <w:p>
      <w:pPr>
        <w:pStyle w:val="BookText"/>
      </w:pPr>
      <w:r>
        <w:rPr>
          <w:rFonts w:ascii="Amiri" w:hAnsi="Amiri" w:eastAsia="Amiri" w:cs="Amiri"/>
          <w:lang w:bidi="ar-SA"/>
          <w:color w:val="111111"/>
          <w:sz w:val="28"/>
          <w:szCs w:val="28"/>
          <w:rtl/>
        </w:rPr>
        <w:t xml:space="preserve">[الخَدِيج] : المخدج.</w:t>
      </w:r>
    </w:p>
    <w:p>
      <w:pPr>
        <w:pStyle w:val="BookText"/>
      </w:pPr>
      <w:r>
        <w:rPr>
          <w:rFonts w:ascii="IRNazanin" w:hAnsi="IRNazanin" w:eastAsia="IRNazanin" w:cs="IRNazanin"/>
          <w:lang w:bidi="fa-IR"/>
          <w:color w:val="111111"/>
          <w:sz w:val="28"/>
          <w:szCs w:val="28"/>
          <w:rtl/>
        </w:rPr>
        <w:t xml:space="preserve">ن</w:t>
      </w:r>
    </w:p>
    <w:p>
      <w:pPr>
        <w:pStyle w:val="Heading5"/>
      </w:pPr>
      <w:bookmarkStart w:id="2982" w:name="_Toc2278"/>
      <w:r>
        <w:t>الخَدِين</w:t>
      </w:r>
      <w:bookmarkEnd w:id="2982"/>
    </w:p>
    <w:p>
      <w:pPr>
        <w:pStyle w:val="BookText"/>
      </w:pPr>
      <w:r>
        <w:rPr>
          <w:rFonts w:ascii="Amiri" w:hAnsi="Amiri" w:eastAsia="Amiri" w:cs="Amiri"/>
          <w:lang w:bidi="ar-SA"/>
          <w:color w:val="111111"/>
          <w:sz w:val="28"/>
          <w:szCs w:val="28"/>
          <w:rtl/>
        </w:rPr>
        <w:t xml:space="preserve">[الخَدِين] : المخادن.</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983" w:name="_Toc2279"/>
      <w:r>
        <w:t>خَدِيجَة</w:t>
      </w:r>
      <w:bookmarkEnd w:id="2983"/>
    </w:p>
    <w:p>
      <w:pPr>
        <w:pStyle w:val="BookText"/>
      </w:pPr>
      <w:r>
        <w:rPr>
          <w:rFonts w:ascii="Amiri" w:hAnsi="Amiri" w:eastAsia="Amiri" w:cs="Amiri"/>
          <w:lang w:bidi="ar-SA"/>
          <w:color w:val="111111"/>
          <w:sz w:val="28"/>
          <w:szCs w:val="28"/>
          <w:rtl/>
        </w:rPr>
        <w:t xml:space="preserve">[خَدِيجَة] : من أسماء النساء ، وكانت امرأة النبي عليه‌السلام خديجة بنت خويلد ابن أسد بن عبد العزى بن قصي.</w:t>
      </w: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هي : [ الخَدِيعة ].</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2984" w:name="_Toc2280"/>
      <w:r>
        <w:t>الخِدَبّ</w:t>
      </w:r>
      <w:bookmarkEnd w:id="2984"/>
    </w:p>
    <w:p>
      <w:pPr>
        <w:pStyle w:val="BookText"/>
      </w:pPr>
      <w:r>
        <w:rPr>
          <w:rFonts w:ascii="Amiri" w:hAnsi="Amiri" w:eastAsia="Amiri" w:cs="Amiri"/>
          <w:lang w:bidi="ar-SA"/>
          <w:color w:val="111111"/>
          <w:sz w:val="28"/>
          <w:szCs w:val="28"/>
          <w:rtl/>
        </w:rPr>
        <w:t xml:space="preserve">[الخِدَبّ] : البعير الشديد الصلب.</w:t>
      </w:r>
    </w:p>
    <w:p>
      <w:pPr>
        <w:pStyle w:val="BookText"/>
      </w:pPr>
      <w:r>
        <w:rPr>
          <w:rFonts w:ascii="Amiri" w:hAnsi="Amiri" w:eastAsia="Amiri" w:cs="Amiri"/>
          <w:lang w:bidi="ar-SA"/>
          <w:color w:val="111111"/>
          <w:sz w:val="28"/>
          <w:szCs w:val="28"/>
          <w:rtl/>
        </w:rPr>
        <w:t xml:space="preserve">وشَيخٌ خِدَبّ : ضخم ، قال </w:t>
      </w:r>
      <w:r>
        <w:rPr>
          <w:rStyle w:val="FootnoteReference"/>
        </w:rPr>
        <w:footnoteReference w:id="1224"/>
      </w:r>
      <w:r>
        <w:rPr>
          <w:rFonts w:ascii="Amiri" w:hAnsi="Amiri" w:eastAsia="Amiri" w:cs="Amiri"/>
          <w:lang w:bidi="ar-SA"/>
          <w:color w:val="111111"/>
          <w:sz w:val="28"/>
          <w:szCs w:val="28"/>
          <w:rtl/>
        </w:rPr>
        <w:t xml:space="preserve">يصف شيخاً :</w:t>
      </w:r>
    </w:p>
    <w:p>
      <w:pPr>
        <w:pStyle w:val="BookText"/>
      </w:pPr>
      <w:r>
        <w:rPr>
          <w:rFonts w:ascii="Amiri" w:hAnsi="Amiri" w:eastAsia="Amiri" w:cs="Amiri"/>
          <w:lang w:bidi="ar-SA"/>
          <w:color w:val="111111"/>
          <w:sz w:val="28"/>
          <w:szCs w:val="28"/>
          <w:rtl/>
        </w:rPr>
        <w:t xml:space="preserve">خِدَبٌ يضيقُ السَّرجُ عنه كأنَّما</w:t>
      </w:r>
    </w:p>
    <w:p>
      <w:pPr>
        <w:pStyle w:val="BookText"/>
      </w:pPr>
      <w:r>
        <w:rPr>
          <w:rFonts w:ascii="Amiri" w:hAnsi="Amiri" w:eastAsia="Amiri" w:cs="Amiri"/>
          <w:lang w:bidi="ar-SA"/>
          <w:color w:val="111111"/>
          <w:sz w:val="28"/>
          <w:szCs w:val="28"/>
          <w:rtl/>
        </w:rPr>
        <w:t xml:space="preserve">يمدُّ ركابَيْهِ مِنَ الطُّولِ ماتحُ</w:t>
      </w:r>
    </w:p>
    <w:p>
      <w:pPr>
        <w:pStyle w:val="BookText"/>
      </w:pPr>
      <w:r>
        <w:rPr>
          <w:rFonts w:ascii="Amiri" w:hAnsi="Amiri" w:eastAsia="Amiri" w:cs="Amiri"/>
          <w:lang w:bidi="ar-SA"/>
          <w:color w:val="111111"/>
          <w:sz w:val="28"/>
          <w:szCs w:val="28"/>
          <w:rtl/>
        </w:rPr>
        <w:t xml:space="preserve">فَعْلاء ، بالفتح والمد</w:t>
      </w:r>
    </w:p>
    <w:p>
      <w:pPr>
        <w:pStyle w:val="BookText"/>
      </w:pPr>
      <w:r>
        <w:rPr>
          <w:rFonts w:ascii="IRNazanin" w:hAnsi="IRNazanin" w:eastAsia="IRNazanin" w:cs="IRNazanin"/>
          <w:lang w:bidi="fa-IR"/>
          <w:color w:val="111111"/>
          <w:sz w:val="28"/>
          <w:szCs w:val="28"/>
          <w:rtl/>
        </w:rPr>
        <w:t xml:space="preserve">ب</w:t>
      </w:r>
    </w:p>
    <w:p>
      <w:pPr>
        <w:pStyle w:val="Heading5"/>
      </w:pPr>
      <w:bookmarkStart w:id="2985" w:name="_Toc2281"/>
      <w:r>
        <w:t>الخَدْباء</w:t>
      </w:r>
      <w:bookmarkEnd w:id="2985"/>
    </w:p>
    <w:p>
      <w:pPr>
        <w:pStyle w:val="BookText"/>
      </w:pPr>
      <w:r>
        <w:rPr>
          <w:rFonts w:ascii="Amiri" w:hAnsi="Amiri" w:eastAsia="Amiri" w:cs="Amiri"/>
          <w:lang w:bidi="ar-SA"/>
          <w:color w:val="111111"/>
          <w:sz w:val="28"/>
          <w:szCs w:val="28"/>
          <w:rtl/>
        </w:rPr>
        <w:t xml:space="preserve">[الخَدْباء] : الدرع اللينة.</w:t>
      </w:r>
    </w:p>
    <w:p>
      <w:pPr>
        <w:pStyle w:val="BookText"/>
      </w:pPr>
      <w:r>
        <w:rPr>
          <w:rFonts w:ascii="Amiri" w:hAnsi="Amiri" w:eastAsia="Amiri" w:cs="Amiri"/>
          <w:lang w:bidi="ar-SA"/>
          <w:color w:val="111111"/>
          <w:sz w:val="28"/>
          <w:szCs w:val="28"/>
          <w:rtl/>
        </w:rPr>
        <w:t xml:space="preserve">ويقال : طعنة خَدْباء : أي واسعة.</w:t>
      </w:r>
    </w:p>
    <w:p>
      <w:pPr>
        <w:pStyle w:val="BookText"/>
      </w:pPr>
      <w:r>
        <w:rPr>
          <w:rFonts w:ascii="IRNazanin" w:hAnsi="IRNazanin" w:eastAsia="IRNazanin" w:cs="IRNazanin"/>
          <w:lang w:bidi="fa-IR"/>
          <w:color w:val="111111"/>
          <w:sz w:val="28"/>
          <w:szCs w:val="28"/>
          <w:rtl/>
        </w:rPr>
        <w:t xml:space="preserve">ل</w:t>
      </w:r>
    </w:p>
    <w:p>
      <w:pPr>
        <w:pStyle w:val="Heading5"/>
      </w:pPr>
      <w:bookmarkStart w:id="2986" w:name="_Toc2282"/>
      <w:r>
        <w:t>الخَدْلاء</w:t>
      </w:r>
      <w:bookmarkEnd w:id="2986"/>
    </w:p>
    <w:p>
      <w:pPr>
        <w:pStyle w:val="BookText"/>
      </w:pPr>
      <w:r>
        <w:rPr>
          <w:rFonts w:ascii="Amiri" w:hAnsi="Amiri" w:eastAsia="Amiri" w:cs="Amiri"/>
          <w:lang w:bidi="ar-SA"/>
          <w:color w:val="111111"/>
          <w:sz w:val="28"/>
          <w:szCs w:val="28"/>
          <w:rtl/>
        </w:rPr>
        <w:t xml:space="preserve">[الخَدْلاء] : المرأة الممتلئة الذراعين والساقين.</w:t>
      </w:r>
    </w:p>
    <w:p>
      <w:pPr>
        <w:pStyle w:val="BookText"/>
      </w:pPr>
      <w:r>
        <w:rPr>
          <w:rFonts w:ascii="IRNazanin" w:hAnsi="IRNazanin" w:eastAsia="IRNazanin" w:cs="IRNazanin"/>
          <w:lang w:bidi="fa-IR"/>
          <w:color w:val="111111"/>
          <w:sz w:val="28"/>
          <w:szCs w:val="28"/>
          <w:rtl/>
        </w:rPr>
        <w:t xml:space="preserve">[شماره صفحه واقعی : 1735]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68" w:name="pg14434_152962"/>
    <w:bookmarkEnd w:id="468"/>
    <w:p>
      <w:pPr>
        <w:pStyle w:val="BookText"/>
      </w:pPr>
      <w:r>
        <w:rPr>
          <w:rFonts w:ascii="IRNazanin" w:hAnsi="IRNazanin" w:eastAsia="IRNazanin" w:cs="IRNazanin"/>
          <w:lang w:bidi="fa-IR"/>
          <w:color w:val="111111"/>
          <w:sz w:val="28"/>
          <w:szCs w:val="28"/>
          <w:rtl/>
        </w:rPr>
        <w:t xml:space="preserve">م</w:t>
      </w:r>
    </w:p>
    <w:p>
      <w:pPr>
        <w:pStyle w:val="Heading5"/>
      </w:pPr>
      <w:bookmarkStart w:id="2987" w:name="_Toc2283"/>
      <w:r>
        <w:t>الخَدْماء</w:t>
      </w:r>
      <w:bookmarkEnd w:id="2987"/>
    </w:p>
    <w:p>
      <w:pPr>
        <w:pStyle w:val="BookText"/>
      </w:pPr>
      <w:r>
        <w:rPr>
          <w:rFonts w:ascii="Amiri" w:hAnsi="Amiri" w:eastAsia="Amiri" w:cs="Amiri"/>
          <w:lang w:bidi="ar-SA"/>
          <w:color w:val="111111"/>
          <w:sz w:val="28"/>
          <w:szCs w:val="28"/>
          <w:rtl/>
        </w:rPr>
        <w:t xml:space="preserve">[الخَدْماء] : الشاة التي ابيضَّت أرساغها.</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988" w:name="_Toc2284"/>
      <w:r>
        <w:t>خَيْدَب</w:t>
      </w:r>
      <w:bookmarkEnd w:id="2988"/>
    </w:p>
    <w:p>
      <w:pPr>
        <w:pStyle w:val="BookText"/>
      </w:pPr>
      <w:r>
        <w:rPr>
          <w:rFonts w:ascii="Amiri" w:hAnsi="Amiri" w:eastAsia="Amiri" w:cs="Amiri"/>
          <w:lang w:bidi="ar-SA"/>
          <w:color w:val="111111"/>
          <w:sz w:val="28"/>
          <w:szCs w:val="28"/>
          <w:rtl/>
        </w:rPr>
        <w:t xml:space="preserve">[خَيْدَب] : اسم موضع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الشيباني : الخيدب : الطريق الواضح.</w:t>
      </w:r>
    </w:p>
    <w:p>
      <w:pPr>
        <w:pStyle w:val="BookText"/>
      </w:pPr>
      <w:r>
        <w:rPr>
          <w:rFonts w:ascii="IRNazanin" w:hAnsi="IRNazanin" w:eastAsia="IRNazanin" w:cs="IRNazanin"/>
          <w:lang w:bidi="fa-IR"/>
          <w:color w:val="111111"/>
          <w:sz w:val="28"/>
          <w:szCs w:val="28"/>
          <w:rtl/>
        </w:rPr>
        <w:t xml:space="preserve">ع</w:t>
      </w:r>
    </w:p>
    <w:p>
      <w:pPr>
        <w:pStyle w:val="Heading5"/>
      </w:pPr>
      <w:bookmarkStart w:id="2989" w:name="_Toc2285"/>
      <w:r>
        <w:t>الخَيْدَع</w:t>
      </w:r>
      <w:bookmarkEnd w:id="2989"/>
    </w:p>
    <w:p>
      <w:pPr>
        <w:pStyle w:val="BookText"/>
      </w:pPr>
      <w:r>
        <w:rPr>
          <w:rFonts w:ascii="Amiri" w:hAnsi="Amiri" w:eastAsia="Amiri" w:cs="Amiri"/>
          <w:lang w:bidi="ar-SA"/>
          <w:color w:val="111111"/>
          <w:sz w:val="28"/>
          <w:szCs w:val="28"/>
          <w:rtl/>
        </w:rPr>
        <w:t xml:space="preserve">[الخَيْدَع] : الخادع ، غول خيدع ، وطريق خيدع : مخالف للقصد لا يكاد يفطن له.</w:t>
      </w:r>
    </w:p>
    <w:p>
      <w:pPr>
        <w:pStyle w:val="BookText"/>
      </w:pPr>
      <w:r>
        <w:rPr>
          <w:rFonts w:ascii="Amiri" w:hAnsi="Amiri" w:eastAsia="Amiri" w:cs="Amiri"/>
          <w:lang w:bidi="ar-SA"/>
          <w:color w:val="111111"/>
          <w:sz w:val="28"/>
          <w:szCs w:val="28"/>
          <w:rtl/>
        </w:rPr>
        <w:t xml:space="preserve">والخَيْدَع : السراب.</w:t>
      </w:r>
    </w:p>
    <w:p>
      <w:pPr>
        <w:pStyle w:val="BookText"/>
      </w:pPr>
      <w:r>
        <w:rPr>
          <w:rFonts w:ascii="Amiri" w:hAnsi="Amiri" w:eastAsia="Amiri" w:cs="Amiri"/>
          <w:lang w:bidi="ar-SA"/>
          <w:color w:val="111111"/>
          <w:sz w:val="28"/>
          <w:szCs w:val="28"/>
          <w:rtl/>
        </w:rPr>
        <w:t xml:space="preserve">و [ فَيْعَلة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990" w:name="_Toc2286"/>
      <w:r>
        <w:t>الخَيْدَبَة</w:t>
      </w:r>
      <w:bookmarkEnd w:id="2990"/>
    </w:p>
    <w:p>
      <w:pPr>
        <w:pStyle w:val="BookText"/>
      </w:pPr>
      <w:r>
        <w:rPr>
          <w:rFonts w:ascii="Amiri" w:hAnsi="Amiri" w:eastAsia="Amiri" w:cs="Amiri"/>
          <w:lang w:bidi="ar-SA"/>
          <w:color w:val="111111"/>
          <w:sz w:val="28"/>
          <w:szCs w:val="28"/>
          <w:rtl/>
        </w:rPr>
        <w:t xml:space="preserve">[الخَيْدَبَة] : قال أبو زيد : يقال : أَقْبِلْ على خَيْدَبَتِكَ : أي أمرك الأول.</w:t>
      </w:r>
    </w:p>
    <w:p>
      <w:pPr>
        <w:pStyle w:val="BookText"/>
      </w:pPr>
      <w:r>
        <w:rPr>
          <w:rFonts w:ascii="Amiri" w:hAnsi="Amiri" w:eastAsia="Amiri" w:cs="Amiri"/>
          <w:lang w:bidi="ar-SA"/>
          <w:color w:val="111111"/>
          <w:sz w:val="28"/>
          <w:szCs w:val="28"/>
          <w:rtl/>
        </w:rPr>
        <w:t xml:space="preserve">ومن الخماسي</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رنق</w:t>
      </w:r>
    </w:p>
    <w:p>
      <w:pPr>
        <w:pStyle w:val="BookText"/>
      </w:pPr>
      <w:r>
        <w:rPr>
          <w:rFonts w:ascii="Amiri" w:hAnsi="Amiri" w:eastAsia="Amiri" w:cs="Amiri"/>
          <w:lang w:bidi="ar-SA"/>
          <w:color w:val="111111"/>
          <w:sz w:val="28"/>
          <w:szCs w:val="28"/>
          <w:rtl/>
        </w:rPr>
        <w:t xml:space="preserve">[ الخَدَرْنَق ] ، بالنون والقاف : العنكبوت الناسجة ، وقيل : الخدرنق ذكر العناكب.</w:t>
      </w:r>
    </w:p>
    <w:p>
      <w:pPr>
        <w:pStyle w:val="BookText"/>
      </w:pPr>
      <w:r>
        <w:rPr>
          <w:rFonts w:ascii="Amiri" w:hAnsi="Amiri" w:eastAsia="Amiri" w:cs="Amiri"/>
          <w:lang w:bidi="ar-SA"/>
          <w:color w:val="111111"/>
          <w:sz w:val="28"/>
          <w:szCs w:val="28"/>
          <w:rtl/>
        </w:rPr>
        <w:t xml:space="preserve">فَعَلَّلَة ، بتشديد اللام</w:t>
      </w:r>
    </w:p>
    <w:p>
      <w:pPr>
        <w:pStyle w:val="BookText"/>
      </w:pPr>
      <w:r>
        <w:rPr>
          <w:rFonts w:ascii="IRNazanin" w:hAnsi="IRNazanin" w:eastAsia="IRNazanin" w:cs="IRNazanin"/>
          <w:lang w:bidi="fa-IR"/>
          <w:color w:val="111111"/>
          <w:sz w:val="28"/>
          <w:szCs w:val="28"/>
          <w:rtl/>
        </w:rPr>
        <w:t xml:space="preserve">لج</w:t>
      </w:r>
    </w:p>
    <w:p>
      <w:pPr>
        <w:pStyle w:val="Heading5"/>
      </w:pPr>
      <w:bookmarkStart w:id="2991" w:name="_Toc2287"/>
      <w:r>
        <w:t>الخَدَلَّجَة</w:t>
      </w:r>
      <w:bookmarkEnd w:id="2991"/>
    </w:p>
    <w:p>
      <w:pPr>
        <w:pStyle w:val="BookText"/>
      </w:pPr>
      <w:r>
        <w:rPr>
          <w:rFonts w:ascii="Amiri" w:hAnsi="Amiri" w:eastAsia="Amiri" w:cs="Amiri"/>
          <w:lang w:bidi="ar-SA"/>
          <w:color w:val="111111"/>
          <w:sz w:val="28"/>
          <w:szCs w:val="28"/>
          <w:rtl/>
        </w:rPr>
        <w:t xml:space="preserve">[الخَدَلَّجَة] : المرأة الممتلئة الذراعين والساقين.</w:t>
      </w:r>
    </w:p>
    <w:p>
      <w:pPr>
        <w:pStyle w:val="BookText"/>
      </w:pPr>
      <w:r>
        <w:rPr>
          <w:rFonts w:ascii="IRNazanin" w:hAnsi="IRNazanin" w:eastAsia="IRNazanin" w:cs="IRNazanin"/>
          <w:lang w:bidi="fa-IR"/>
          <w:color w:val="111111"/>
          <w:sz w:val="28"/>
          <w:szCs w:val="28"/>
          <w:rtl/>
        </w:rPr>
        <w:t xml:space="preserve">[شماره صفحه واقعی : 1736]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69" w:name="pg14434_152963"/>
    <w:bookmarkEnd w:id="469"/>
    <w:p>
      <w:pPr>
        <w:pStyle w:val="Heading4"/>
      </w:pPr>
      <w:bookmarkStart w:id="2992" w:name="_Toc2288"/>
      <w:r>
        <w:t>الأفعال</w:t>
      </w:r>
      <w:bookmarkEnd w:id="2992"/>
    </w:p>
    <w:p>
      <w:pPr>
        <w:pStyle w:val="Heading5"/>
      </w:pPr>
      <w:bookmarkStart w:id="2993" w:name="_Toc2289"/>
      <w:r>
        <w:t>اشارة</w:t>
      </w:r>
      <w:bookmarkEnd w:id="2993"/>
    </w:p>
    <w:p>
      <w:pPr>
        <w:pStyle w:val="BookText"/>
      </w:pPr>
      <w:r>
        <w:rPr>
          <w:rFonts w:ascii="Amiri" w:hAnsi="Amiri" w:eastAsia="Amiri" w:cs="Amiri"/>
          <w:lang w:bidi="ar-SA"/>
          <w:color w:val="111111"/>
          <w:sz w:val="28"/>
          <w:szCs w:val="28"/>
          <w:rtl/>
        </w:rPr>
        <w:t xml:space="preserve">فَعَل ، بالفتح يَفْعُل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2994" w:name="_Toc2290"/>
      <w:r>
        <w:t>خَدَمَ</w:t>
      </w:r>
      <w:bookmarkEnd w:id="2994"/>
    </w:p>
    <w:p>
      <w:pPr>
        <w:pStyle w:val="BookText"/>
      </w:pPr>
      <w:r>
        <w:rPr>
          <w:rFonts w:ascii="Amiri" w:hAnsi="Amiri" w:eastAsia="Amiri" w:cs="Amiri"/>
          <w:lang w:bidi="ar-SA"/>
          <w:color w:val="111111"/>
          <w:sz w:val="28"/>
          <w:szCs w:val="28"/>
          <w:rtl/>
        </w:rPr>
        <w:t xml:space="preserve">[خَدَمَ] الرَّجُلُ خِدْمَةً.</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995" w:name="_Toc2291"/>
      <w:r>
        <w:t>خدَبَ</w:t>
      </w:r>
      <w:bookmarkEnd w:id="2995"/>
    </w:p>
    <w:p>
      <w:pPr>
        <w:pStyle w:val="BookText"/>
      </w:pPr>
      <w:r>
        <w:rPr>
          <w:rFonts w:ascii="Amiri" w:hAnsi="Amiri" w:eastAsia="Amiri" w:cs="Amiri"/>
          <w:lang w:bidi="ar-SA"/>
          <w:color w:val="111111"/>
          <w:sz w:val="28"/>
          <w:szCs w:val="28"/>
          <w:rtl/>
        </w:rPr>
        <w:t xml:space="preserve">[خدَبَ] ، الخَدْب : شق الجلد مع اللحم ، وشجة خادبة.</w:t>
      </w:r>
    </w:p>
    <w:p>
      <w:pPr>
        <w:pStyle w:val="BookText"/>
      </w:pPr>
      <w:r>
        <w:rPr>
          <w:rFonts w:ascii="Amiri" w:hAnsi="Amiri" w:eastAsia="Amiri" w:cs="Amiri"/>
          <w:lang w:bidi="ar-SA"/>
          <w:color w:val="111111"/>
          <w:sz w:val="28"/>
          <w:szCs w:val="28"/>
          <w:rtl/>
        </w:rPr>
        <w:t xml:space="preserve">ويقولون : خدبه بالسيف : أي ضربه.</w:t>
      </w:r>
    </w:p>
    <w:p>
      <w:pPr>
        <w:pStyle w:val="BookText"/>
      </w:pPr>
      <w:r>
        <w:rPr>
          <w:rFonts w:ascii="Amiri" w:hAnsi="Amiri" w:eastAsia="Amiri" w:cs="Amiri"/>
          <w:lang w:bidi="ar-SA"/>
          <w:color w:val="111111"/>
          <w:sz w:val="28"/>
          <w:szCs w:val="28"/>
          <w:rtl/>
        </w:rPr>
        <w:t xml:space="preserve">وخَدْبُ الحية : لَسْعُها.</w:t>
      </w:r>
    </w:p>
    <w:p>
      <w:pPr>
        <w:pStyle w:val="BookText"/>
      </w:pPr>
      <w:r>
        <w:rPr>
          <w:rFonts w:ascii="IRNazanin" w:hAnsi="IRNazanin" w:eastAsia="IRNazanin" w:cs="IRNazanin"/>
          <w:lang w:bidi="fa-IR"/>
          <w:color w:val="111111"/>
          <w:sz w:val="28"/>
          <w:szCs w:val="28"/>
          <w:rtl/>
        </w:rPr>
        <w:t xml:space="preserve">ج</w:t>
      </w:r>
    </w:p>
    <w:p>
      <w:pPr>
        <w:pStyle w:val="Heading5"/>
      </w:pPr>
      <w:bookmarkStart w:id="2996" w:name="_Toc2292"/>
      <w:r>
        <w:t>خَدَج</w:t>
      </w:r>
      <w:bookmarkEnd w:id="2996"/>
    </w:p>
    <w:p>
      <w:pPr>
        <w:pStyle w:val="BookText"/>
      </w:pPr>
      <w:r>
        <w:rPr>
          <w:rFonts w:ascii="Amiri" w:hAnsi="Amiri" w:eastAsia="Amiri" w:cs="Amiri"/>
          <w:lang w:bidi="ar-SA"/>
          <w:color w:val="111111"/>
          <w:sz w:val="28"/>
          <w:szCs w:val="28"/>
          <w:rtl/>
        </w:rPr>
        <w:t xml:space="preserve">[خَدَج] ، الخِداج : إِلقاء الناقة ولدها قبل تمام وقت النتاج وإِن كان تام الخَلْق. وناقة خادج وخدوج.</w:t>
      </w:r>
    </w:p>
    <w:p>
      <w:pPr>
        <w:pStyle w:val="BookText"/>
      </w:pPr>
      <w:r>
        <w:rPr>
          <w:rFonts w:ascii="IRNazanin" w:hAnsi="IRNazanin" w:eastAsia="IRNazanin" w:cs="IRNazanin"/>
          <w:lang w:bidi="fa-IR"/>
          <w:color w:val="111111"/>
          <w:sz w:val="28"/>
          <w:szCs w:val="28"/>
          <w:rtl/>
        </w:rPr>
        <w:t xml:space="preserve">ش</w:t>
      </w:r>
    </w:p>
    <w:p>
      <w:pPr>
        <w:pStyle w:val="Heading5"/>
      </w:pPr>
      <w:bookmarkStart w:id="2997" w:name="_Toc2293"/>
      <w:r>
        <w:t>خَدَش</w:t>
      </w:r>
      <w:bookmarkEnd w:id="2997"/>
    </w:p>
    <w:p>
      <w:pPr>
        <w:pStyle w:val="BookText"/>
      </w:pPr>
      <w:r>
        <w:rPr>
          <w:rFonts w:ascii="Amiri" w:hAnsi="Amiri" w:eastAsia="Amiri" w:cs="Amiri"/>
          <w:lang w:bidi="ar-SA"/>
          <w:color w:val="111111"/>
          <w:sz w:val="28"/>
          <w:szCs w:val="28"/>
          <w:rtl/>
        </w:rPr>
        <w:t xml:space="preserve">[خَدَش] : الجِلْدَ : مزَّقه.</w:t>
      </w:r>
    </w:p>
    <w:p>
      <w:pPr>
        <w:pStyle w:val="BookText"/>
      </w:pPr>
      <w:r>
        <w:rPr>
          <w:rFonts w:ascii="IRNazanin" w:hAnsi="IRNazanin" w:eastAsia="IRNazanin" w:cs="IRNazanin"/>
          <w:lang w:bidi="fa-IR"/>
          <w:color w:val="111111"/>
          <w:sz w:val="28"/>
          <w:szCs w:val="28"/>
          <w:rtl/>
        </w:rPr>
        <w:t xml:space="preserve">ف</w:t>
      </w:r>
    </w:p>
    <w:p>
      <w:pPr>
        <w:pStyle w:val="Heading5"/>
      </w:pPr>
      <w:bookmarkStart w:id="2998" w:name="_Toc2294"/>
      <w:r>
        <w:t>خَدَفَ</w:t>
      </w:r>
      <w:bookmarkEnd w:id="2998"/>
    </w:p>
    <w:p>
      <w:pPr>
        <w:pStyle w:val="BookText"/>
      </w:pPr>
      <w:r>
        <w:rPr>
          <w:rFonts w:ascii="Amiri" w:hAnsi="Amiri" w:eastAsia="Amiri" w:cs="Amiri"/>
          <w:lang w:bidi="ar-SA"/>
          <w:color w:val="111111"/>
          <w:sz w:val="28"/>
          <w:szCs w:val="28"/>
          <w:rtl/>
        </w:rPr>
        <w:t xml:space="preserve">[خَدَفَ] : قال : ابن دريد : الخدف : السرعة في المشي ؛ ومنه اشتقاق خِنْدِف.</w:t>
      </w:r>
    </w:p>
    <w:p>
      <w:pPr>
        <w:pStyle w:val="BookText"/>
      </w:pPr>
      <w:r>
        <w:rPr>
          <w:rFonts w:ascii="Amiri" w:hAnsi="Amiri" w:eastAsia="Amiri" w:cs="Amiri"/>
          <w:lang w:bidi="ar-SA"/>
          <w:color w:val="111111"/>
          <w:sz w:val="28"/>
          <w:szCs w:val="28"/>
          <w:rtl/>
        </w:rPr>
        <w:t xml:space="preserve">ي</w:t>
      </w:r>
    </w:p>
    <w:p>
      <w:pPr>
        <w:pStyle w:val="Heading5"/>
      </w:pPr>
      <w:bookmarkStart w:id="2999" w:name="_Toc2295"/>
      <w:r>
        <w:t>خَدَى</w:t>
      </w:r>
      <w:bookmarkEnd w:id="2999"/>
    </w:p>
    <w:p>
      <w:pPr>
        <w:pStyle w:val="BookText"/>
      </w:pPr>
      <w:r>
        <w:rPr>
          <w:rFonts w:ascii="Amiri" w:hAnsi="Amiri" w:eastAsia="Amiri" w:cs="Amiri"/>
          <w:lang w:bidi="ar-SA"/>
          <w:color w:val="111111"/>
          <w:sz w:val="28"/>
          <w:szCs w:val="28"/>
          <w:rtl/>
        </w:rPr>
        <w:t xml:space="preserve">[خَدَى] البعير خَدْياً ، وخدياناً : إِذا أوسع الخطو.</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3000" w:name="_Toc2296"/>
      <w:r>
        <w:t>خَدَعْتُ</w:t>
      </w:r>
      <w:bookmarkEnd w:id="3000"/>
    </w:p>
    <w:p>
      <w:pPr>
        <w:pStyle w:val="BookText"/>
      </w:pPr>
      <w:r>
        <w:rPr>
          <w:rFonts w:ascii="Amiri" w:hAnsi="Amiri" w:eastAsia="Amiri" w:cs="Amiri"/>
          <w:lang w:bidi="ar-SA"/>
          <w:color w:val="111111"/>
          <w:sz w:val="28"/>
          <w:szCs w:val="28"/>
          <w:rtl/>
        </w:rPr>
        <w:t xml:space="preserve">[خَدَعْتُ] الرَّجُلَ خَدْعاً : إِذا ختلته. قال الله تعالى : ( وَما يَخْدَعُونَ إِلَّا أَنْفُسَهُمْ )</w:t>
      </w:r>
      <w:r>
        <w:rPr>
          <w:rStyle w:val="FootnoteReference"/>
        </w:rPr>
        <w:footnoteReference w:id="1226"/>
      </w:r>
      <w:r>
        <w:rPr>
          <w:rFonts w:ascii="Amiri" w:hAnsi="Amiri" w:eastAsia="Amiri" w:cs="Amiri"/>
          <w:lang w:bidi="ar-SA"/>
          <w:color w:val="111111"/>
          <w:sz w:val="28"/>
          <w:szCs w:val="28"/>
          <w:rtl/>
        </w:rPr>
        <w:t xml:space="preserve">، والعرب تسمي الدهر خدّاعاً ، لأنه يتلون بما يخفيه من خير وشر. قال أبو قيس بن الأسلت :</w:t>
      </w:r>
    </w:p>
    <w:p>
      <w:pPr>
        <w:pStyle w:val="BookText"/>
      </w:pPr>
      <w:r>
        <w:rPr>
          <w:rFonts w:ascii="Amiri" w:hAnsi="Amiri" w:eastAsia="Amiri" w:cs="Amiri"/>
          <w:lang w:bidi="ar-SA"/>
          <w:color w:val="111111"/>
          <w:sz w:val="28"/>
          <w:szCs w:val="28"/>
          <w:rtl/>
        </w:rPr>
        <w:t xml:space="preserve">رهن بذي لونين خدّاعٍ</w:t>
      </w:r>
    </w:p>
    <w:p>
      <w:pPr>
        <w:pStyle w:val="BookText"/>
      </w:pPr>
      <w:r>
        <w:rPr>
          <w:rFonts w:ascii="IRNazanin" w:hAnsi="IRNazanin" w:eastAsia="IRNazanin" w:cs="IRNazanin"/>
          <w:lang w:bidi="fa-IR"/>
          <w:color w:val="111111"/>
          <w:sz w:val="28"/>
          <w:szCs w:val="28"/>
          <w:rtl/>
        </w:rPr>
        <w:t xml:space="preserve">[شماره صفحه واقعی : 1737]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70" w:name="pg14434_152964"/>
    <w:bookmarkEnd w:id="470"/>
    <w:p>
      <w:pPr>
        <w:pStyle w:val="BookText"/>
      </w:pPr>
      <w:r>
        <w:rPr>
          <w:rFonts w:ascii="Amiri" w:hAnsi="Amiri" w:eastAsia="Amiri" w:cs="Amiri"/>
          <w:lang w:bidi="ar-SA"/>
          <w:color w:val="111111"/>
          <w:sz w:val="28"/>
          <w:szCs w:val="28"/>
          <w:rtl/>
        </w:rPr>
        <w:t xml:space="preserve">وقوله تعالى : ( وَهُوَ خادِعُهُمْ )</w:t>
      </w:r>
      <w:r>
        <w:rPr>
          <w:rStyle w:val="FootnoteReference"/>
        </w:rPr>
        <w:footnoteReference w:id="1227"/>
      </w:r>
      <w:r>
        <w:rPr>
          <w:rFonts w:ascii="Amiri" w:hAnsi="Amiri" w:eastAsia="Amiri" w:cs="Amiri"/>
          <w:lang w:bidi="ar-SA"/>
          <w:color w:val="111111"/>
          <w:sz w:val="28"/>
          <w:szCs w:val="28"/>
          <w:rtl/>
        </w:rPr>
        <w:t xml:space="preserve">أي : مجازيهم على خداعهم.</w:t>
      </w:r>
    </w:p>
    <w:p>
      <w:pPr>
        <w:pStyle w:val="BookText"/>
      </w:pPr>
      <w:r>
        <w:rPr>
          <w:rFonts w:ascii="Amiri" w:hAnsi="Amiri" w:eastAsia="Amiri" w:cs="Amiri"/>
          <w:lang w:bidi="ar-SA"/>
          <w:color w:val="111111"/>
          <w:sz w:val="28"/>
          <w:szCs w:val="28"/>
          <w:rtl/>
        </w:rPr>
        <w:t xml:space="preserve">ويقال : خُلُق فلان خادع : أي متغير.</w:t>
      </w:r>
    </w:p>
    <w:p>
      <w:pPr>
        <w:pStyle w:val="BookText"/>
      </w:pPr>
      <w:r>
        <w:rPr>
          <w:rFonts w:ascii="Amiri" w:hAnsi="Amiri" w:eastAsia="Amiri" w:cs="Amiri"/>
          <w:lang w:bidi="ar-SA"/>
          <w:color w:val="111111"/>
          <w:sz w:val="28"/>
          <w:szCs w:val="28"/>
          <w:rtl/>
        </w:rPr>
        <w:t xml:space="preserve">وخدع الريقُ في الفم : إِذا يبس فيه وتغيرت رائحته. قال سويد بن أبي كاهل </w:t>
      </w:r>
      <w:r>
        <w:rPr>
          <w:rStyle w:val="FootnoteReference"/>
        </w:rPr>
        <w:footnoteReference w:id="1228"/>
      </w:r>
      <w:r>
        <w:rPr>
          <w:rFonts w:ascii="Amiri" w:hAnsi="Amiri" w:eastAsia="Amiri" w:cs="Amiri"/>
          <w:lang w:bidi="ar-SA"/>
          <w:color w:val="111111"/>
          <w:sz w:val="28"/>
          <w:szCs w:val="28"/>
          <w:rtl/>
        </w:rPr>
        <w:t xml:space="preserve">يصف ثغر امرأة :</w:t>
      </w:r>
    </w:p>
    <w:p>
      <w:pPr>
        <w:pStyle w:val="BookText"/>
      </w:pPr>
      <w:r>
        <w:rPr>
          <w:rFonts w:ascii="Amiri" w:hAnsi="Amiri" w:eastAsia="Amiri" w:cs="Amiri"/>
          <w:lang w:bidi="ar-SA"/>
          <w:color w:val="111111"/>
          <w:sz w:val="28"/>
          <w:szCs w:val="28"/>
          <w:rtl/>
        </w:rPr>
        <w:t xml:space="preserve">أبيضُ اللونِ لذيذٌ طَعْمُهُ</w:t>
      </w:r>
    </w:p>
    <w:p>
      <w:pPr>
        <w:pStyle w:val="BookText"/>
      </w:pPr>
      <w:r>
        <w:rPr>
          <w:rFonts w:ascii="Amiri" w:hAnsi="Amiri" w:eastAsia="Amiri" w:cs="Amiri"/>
          <w:lang w:bidi="ar-SA"/>
          <w:color w:val="111111"/>
          <w:sz w:val="28"/>
          <w:szCs w:val="28"/>
          <w:rtl/>
        </w:rPr>
        <w:t xml:space="preserve">طَيِّبُ الريقِ إِذا الريق خَدَعْ</w:t>
      </w:r>
    </w:p>
    <w:p>
      <w:pPr>
        <w:pStyle w:val="BookText"/>
      </w:pPr>
      <w:r>
        <w:rPr>
          <w:rFonts w:ascii="Amiri" w:hAnsi="Amiri" w:eastAsia="Amiri" w:cs="Amiri"/>
          <w:lang w:bidi="ar-SA"/>
          <w:color w:val="111111"/>
          <w:sz w:val="28"/>
          <w:szCs w:val="28"/>
          <w:rtl/>
        </w:rPr>
        <w:t xml:space="preserve">وخَدَعَ الضَّبُّ في جُحْرِه : أي دخل.</w:t>
      </w:r>
    </w:p>
    <w:p>
      <w:pPr>
        <w:pStyle w:val="BookText"/>
      </w:pPr>
      <w:r>
        <w:rPr>
          <w:rFonts w:ascii="Amiri" w:hAnsi="Amiri" w:eastAsia="Amiri" w:cs="Amiri"/>
          <w:lang w:bidi="ar-SA"/>
          <w:color w:val="111111"/>
          <w:sz w:val="28"/>
          <w:szCs w:val="28"/>
          <w:rtl/>
        </w:rPr>
        <w:t xml:space="preserve">ويقال : خدعت السوق : أي كسدت.</w:t>
      </w:r>
    </w:p>
    <w:p>
      <w:pPr>
        <w:pStyle w:val="BookText"/>
      </w:pPr>
      <w:r>
        <w:rPr>
          <w:rFonts w:ascii="Amiri" w:hAnsi="Amiri" w:eastAsia="Amiri" w:cs="Amiri"/>
          <w:lang w:bidi="ar-SA"/>
          <w:color w:val="111111"/>
          <w:sz w:val="28"/>
          <w:szCs w:val="28"/>
          <w:rtl/>
        </w:rPr>
        <w:t xml:space="preserve">ويقولون : كان يعطي ثم خدع : أي لم يعط. وكل من أعطى ثم منع فقد خدع.</w:t>
      </w:r>
    </w:p>
    <w:p>
      <w:pPr>
        <w:pStyle w:val="BookText"/>
      </w:pPr>
      <w:r>
        <w:rPr>
          <w:rFonts w:ascii="Amiri" w:hAnsi="Amiri" w:eastAsia="Amiri" w:cs="Amiri"/>
          <w:lang w:bidi="ar-SA"/>
          <w:color w:val="111111"/>
          <w:sz w:val="28"/>
          <w:szCs w:val="28"/>
          <w:rtl/>
        </w:rPr>
        <w:t xml:space="preserve">ويقال : خدع : إِذا قلَّ خيره ؛ وفي حديث </w:t>
      </w:r>
      <w:r>
        <w:rPr>
          <w:rStyle w:val="FootnoteReference"/>
        </w:rPr>
        <w:footnoteReference w:id="1229"/>
      </w:r>
      <w:r>
        <w:rPr>
          <w:rFonts w:ascii="Amiri" w:hAnsi="Amiri" w:eastAsia="Amiri" w:cs="Amiri"/>
          <w:lang w:bidi="ar-SA"/>
          <w:color w:val="111111"/>
          <w:sz w:val="28"/>
          <w:szCs w:val="28"/>
          <w:rtl/>
        </w:rPr>
        <w:t xml:space="preserve">النبي عليه‌السلام : « قبل الدجال سنون خداعة ». قال الأصمعي : يريد : سنين قليلة المطر. يقال : خدع المطر : إِذا قلَّ. وقيل : الخداعة : كثيرة المطر ، قليلة النبات.</w:t>
      </w:r>
    </w:p>
    <w:p>
      <w:pPr>
        <w:pStyle w:val="BookText"/>
      </w:pPr>
      <w:r>
        <w:rPr>
          <w:rFonts w:ascii="Amiri" w:hAnsi="Amiri" w:eastAsia="Amiri" w:cs="Amiri"/>
          <w:lang w:bidi="ar-SA"/>
          <w:color w:val="111111"/>
          <w:sz w:val="28"/>
          <w:szCs w:val="28"/>
          <w:rtl/>
        </w:rPr>
        <w:t xml:space="preserve">وخَدَعَ : إِذا قلَّ مشيه.</w:t>
      </w:r>
    </w:p>
    <w:p>
      <w:pPr>
        <w:pStyle w:val="BookText"/>
      </w:pPr>
      <w:r>
        <w:rPr>
          <w:rFonts w:ascii="Amiri" w:hAnsi="Amiri" w:eastAsia="Amiri" w:cs="Amiri"/>
          <w:lang w:bidi="ar-SA"/>
          <w:color w:val="111111"/>
          <w:sz w:val="28"/>
          <w:szCs w:val="28"/>
          <w:rtl/>
        </w:rPr>
        <w:t xml:space="preserve">ورجل مخدوع : قُطِع أخدَعُه.</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001" w:name="_Toc2297"/>
      <w:r>
        <w:t>خَدِرَتْ</w:t>
      </w:r>
      <w:bookmarkEnd w:id="3001"/>
    </w:p>
    <w:p>
      <w:pPr>
        <w:pStyle w:val="BookText"/>
      </w:pPr>
      <w:r>
        <w:rPr>
          <w:rFonts w:ascii="Amiri" w:hAnsi="Amiri" w:eastAsia="Amiri" w:cs="Amiri"/>
          <w:lang w:bidi="ar-SA"/>
          <w:color w:val="111111"/>
          <w:sz w:val="28"/>
          <w:szCs w:val="28"/>
          <w:rtl/>
        </w:rPr>
        <w:t xml:space="preserve">[خَدِرَتْ] رجله خَدَراً : وهو برد يصيبها فيجمد دمها ساعة ولا يتحرك.</w:t>
      </w:r>
    </w:p>
    <w:p>
      <w:pPr>
        <w:pStyle w:val="BookText"/>
      </w:pPr>
      <w:r>
        <w:rPr>
          <w:rFonts w:ascii="Amiri" w:hAnsi="Amiri" w:eastAsia="Amiri" w:cs="Amiri"/>
          <w:lang w:bidi="ar-SA"/>
          <w:color w:val="111111"/>
          <w:sz w:val="28"/>
          <w:szCs w:val="28"/>
          <w:rtl/>
        </w:rPr>
        <w:t xml:space="preserve">ورِجلٌ خَدِرة ، يقولون : الخَدَر رائد الكسح.</w:t>
      </w:r>
    </w:p>
    <w:p>
      <w:pPr>
        <w:pStyle w:val="BookText"/>
      </w:pPr>
      <w:r>
        <w:rPr>
          <w:rFonts w:ascii="IRNazanin" w:hAnsi="IRNazanin" w:eastAsia="IRNazanin" w:cs="IRNazanin"/>
          <w:lang w:bidi="fa-IR"/>
          <w:color w:val="111111"/>
          <w:sz w:val="28"/>
          <w:szCs w:val="28"/>
          <w:rtl/>
        </w:rPr>
        <w:t xml:space="preserve">[شماره صفحه واقعی : 1738]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71" w:name="pg14434_152965"/>
    <w:bookmarkEnd w:id="471"/>
    <w:p>
      <w:pPr>
        <w:pStyle w:val="BookText"/>
      </w:pPr>
      <w:r>
        <w:rPr>
          <w:rFonts w:ascii="Amiri" w:hAnsi="Amiri" w:eastAsia="Amiri" w:cs="Amiri"/>
          <w:lang w:bidi="ar-SA"/>
          <w:color w:val="111111"/>
          <w:sz w:val="28"/>
          <w:szCs w:val="28"/>
          <w:rtl/>
        </w:rPr>
        <w:t xml:space="preserve">وخدرت عظامه : أي فترت. قال طرفة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جازت البِيْدَ إِلى أَرْحُلِنَا</w:t>
      </w:r>
    </w:p>
    <w:p>
      <w:pPr>
        <w:pStyle w:val="BookText"/>
      </w:pPr>
      <w:r>
        <w:rPr>
          <w:rFonts w:ascii="Amiri" w:hAnsi="Amiri" w:eastAsia="Amiri" w:cs="Amiri"/>
          <w:lang w:bidi="ar-SA"/>
          <w:color w:val="111111"/>
          <w:sz w:val="28"/>
          <w:szCs w:val="28"/>
          <w:rtl/>
        </w:rPr>
        <w:t xml:space="preserve">آخرَ الليلِ بيعفورٍ خَدِرْ</w:t>
      </w:r>
    </w:p>
    <w:p>
      <w:pPr>
        <w:pStyle w:val="BookText"/>
      </w:pPr>
      <w:r>
        <w:rPr>
          <w:rFonts w:ascii="Amiri" w:hAnsi="Amiri" w:eastAsia="Amiri" w:cs="Amiri"/>
          <w:lang w:bidi="ar-SA"/>
          <w:color w:val="111111"/>
          <w:sz w:val="28"/>
          <w:szCs w:val="28"/>
          <w:rtl/>
        </w:rPr>
        <w:t xml:space="preserve">أي : فاتر كأنه ناعس لسكون طرفه وضعفه. شَبّه المرأة باليعفور.</w:t>
      </w:r>
    </w:p>
    <w:p>
      <w:pPr>
        <w:pStyle w:val="BookText"/>
      </w:pPr>
      <w:r>
        <w:rPr>
          <w:rFonts w:ascii="Amiri" w:hAnsi="Amiri" w:eastAsia="Amiri" w:cs="Amiri"/>
          <w:lang w:bidi="ar-SA"/>
          <w:color w:val="111111"/>
          <w:sz w:val="28"/>
          <w:szCs w:val="28"/>
          <w:rtl/>
        </w:rPr>
        <w:t xml:space="preserve">والخَدِر : المتحير.</w:t>
      </w:r>
    </w:p>
    <w:p>
      <w:pPr>
        <w:pStyle w:val="BookText"/>
      </w:pPr>
      <w:r>
        <w:rPr>
          <w:rFonts w:ascii="Amiri" w:hAnsi="Amiri" w:eastAsia="Amiri" w:cs="Amiri"/>
          <w:lang w:bidi="ar-SA"/>
          <w:color w:val="111111"/>
          <w:sz w:val="28"/>
          <w:szCs w:val="28"/>
          <w:rtl/>
        </w:rPr>
        <w:t xml:space="preserve">والخَدِر : المطر ، يقال : ليلة خدرة ، واليوم الخدر : النديّ ؛ وقال بعضهم : اليوم الخَدِر : الشديد البرد.</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3002" w:name="_Toc2298"/>
      <w:r>
        <w:t>خَدُل</w:t>
      </w:r>
      <w:bookmarkEnd w:id="3002"/>
    </w:p>
    <w:p>
      <w:pPr>
        <w:pStyle w:val="BookText"/>
      </w:pPr>
      <w:r>
        <w:rPr>
          <w:rFonts w:ascii="Amiri" w:hAnsi="Amiri" w:eastAsia="Amiri" w:cs="Amiri"/>
          <w:lang w:bidi="ar-SA"/>
          <w:color w:val="111111"/>
          <w:sz w:val="28"/>
          <w:szCs w:val="28"/>
          <w:rtl/>
        </w:rPr>
        <w:t xml:space="preserve">[خَدُل] ، الخَدَالة : مصدر ، من امرأة خَدلة.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3003" w:name="_Toc2299"/>
      <w:r>
        <w:t>أَخْدَجَتِ</w:t>
      </w:r>
      <w:bookmarkEnd w:id="3003"/>
    </w:p>
    <w:p>
      <w:pPr>
        <w:pStyle w:val="BookText"/>
      </w:pPr>
      <w:r>
        <w:rPr>
          <w:rFonts w:ascii="Amiri" w:hAnsi="Amiri" w:eastAsia="Amiri" w:cs="Amiri"/>
          <w:lang w:bidi="ar-SA"/>
          <w:color w:val="111111"/>
          <w:sz w:val="28"/>
          <w:szCs w:val="28"/>
          <w:rtl/>
        </w:rPr>
        <w:t xml:space="preserve">[أَخْدَجَتِ] الناقَةُ : إِذا ألقت ولدها ناقصاً ، وإِن كان لوقت تمام النتاج فهي مخدِج.</w:t>
      </w:r>
    </w:p>
    <w:p>
      <w:pPr>
        <w:pStyle w:val="BookText"/>
      </w:pPr>
      <w:r>
        <w:rPr>
          <w:rFonts w:ascii="Amiri" w:hAnsi="Amiri" w:eastAsia="Amiri" w:cs="Amiri"/>
          <w:lang w:bidi="ar-SA"/>
          <w:color w:val="111111"/>
          <w:sz w:val="28"/>
          <w:szCs w:val="28"/>
          <w:rtl/>
        </w:rPr>
        <w:t xml:space="preserve">وأَخْدَجَتِ الزَنْدَة : إِذا لم تُوْرِ.</w:t>
      </w:r>
    </w:p>
    <w:p>
      <w:pPr>
        <w:pStyle w:val="BookText"/>
      </w:pPr>
      <w:r>
        <w:rPr>
          <w:rFonts w:ascii="Amiri" w:hAnsi="Amiri" w:eastAsia="Amiri" w:cs="Amiri"/>
          <w:lang w:bidi="ar-SA"/>
          <w:color w:val="111111"/>
          <w:sz w:val="28"/>
          <w:szCs w:val="28"/>
          <w:rtl/>
        </w:rPr>
        <w:t xml:space="preserve">وقال ابن الأعرابي : يقال : أخدجت الصَّيْفَة : إِذا قل مطرها.</w:t>
      </w:r>
    </w:p>
    <w:p>
      <w:pPr>
        <w:pStyle w:val="BookText"/>
      </w:pPr>
      <w:r>
        <w:rPr>
          <w:rFonts w:ascii="Amiri" w:hAnsi="Amiri" w:eastAsia="Amiri" w:cs="Amiri"/>
          <w:lang w:bidi="ar-SA"/>
          <w:color w:val="111111"/>
          <w:sz w:val="28"/>
          <w:szCs w:val="28"/>
          <w:rtl/>
        </w:rPr>
        <w:t xml:space="preserve">وأَخْدَجَ الرجلُ صَلاتَه : إِذا نقصها.</w:t>
      </w:r>
    </w:p>
    <w:p>
      <w:pPr>
        <w:pStyle w:val="BookText"/>
      </w:pPr>
      <w:r>
        <w:rPr>
          <w:rFonts w:ascii="IRNazanin" w:hAnsi="IRNazanin" w:eastAsia="IRNazanin" w:cs="IRNazanin"/>
          <w:lang w:bidi="fa-IR"/>
          <w:color w:val="111111"/>
          <w:sz w:val="28"/>
          <w:szCs w:val="28"/>
          <w:rtl/>
        </w:rPr>
        <w:t xml:space="preserve">ر</w:t>
      </w:r>
    </w:p>
    <w:p>
      <w:pPr>
        <w:pStyle w:val="Heading5"/>
      </w:pPr>
      <w:bookmarkStart w:id="3004" w:name="_Toc2300"/>
      <w:r>
        <w:t>أخدر</w:t>
      </w:r>
      <w:bookmarkEnd w:id="3004"/>
    </w:p>
    <w:p>
      <w:pPr>
        <w:pStyle w:val="BookText"/>
      </w:pPr>
      <w:r>
        <w:rPr>
          <w:rFonts w:ascii="Amiri" w:hAnsi="Amiri" w:eastAsia="Amiri" w:cs="Amiri"/>
          <w:lang w:bidi="ar-SA"/>
          <w:color w:val="111111"/>
          <w:sz w:val="28"/>
          <w:szCs w:val="28"/>
          <w:rtl/>
        </w:rPr>
        <w:t xml:space="preserve">[أخدر] الأسد : أي لزم الغيل ولم يبرحه وأسدٌ مُخْدِر. قال الفرزدق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بِفِي الشامتين الصخرُ إِن كان هدَّني</w:t>
      </w:r>
    </w:p>
    <w:p>
      <w:pPr>
        <w:pStyle w:val="BookText"/>
      </w:pPr>
      <w:r>
        <w:rPr>
          <w:rFonts w:ascii="Amiri" w:hAnsi="Amiri" w:eastAsia="Amiri" w:cs="Amiri"/>
          <w:lang w:bidi="ar-SA"/>
          <w:color w:val="111111"/>
          <w:sz w:val="28"/>
          <w:szCs w:val="28"/>
          <w:rtl/>
        </w:rPr>
        <w:t xml:space="preserve">رزية شبلَيْ مخدر في الضراغم</w:t>
      </w:r>
    </w:p>
    <w:p>
      <w:pPr>
        <w:pStyle w:val="BookText"/>
      </w:pPr>
      <w:r>
        <w:rPr>
          <w:rFonts w:ascii="Amiri" w:hAnsi="Amiri" w:eastAsia="Amiri" w:cs="Amiri"/>
          <w:lang w:bidi="ar-SA"/>
          <w:color w:val="111111"/>
          <w:sz w:val="28"/>
          <w:szCs w:val="28"/>
          <w:rtl/>
        </w:rPr>
        <w:t xml:space="preserve">ويقال : أخدر القوم : إِذا أظلهم المطر.</w:t>
      </w:r>
    </w:p>
    <w:p>
      <w:pPr>
        <w:pStyle w:val="BookText"/>
      </w:pPr>
      <w:r>
        <w:rPr>
          <w:rFonts w:ascii="IRNazanin" w:hAnsi="IRNazanin" w:eastAsia="IRNazanin" w:cs="IRNazanin"/>
          <w:lang w:bidi="fa-IR"/>
          <w:color w:val="111111"/>
          <w:sz w:val="28"/>
          <w:szCs w:val="28"/>
          <w:rtl/>
        </w:rPr>
        <w:t xml:space="preserve">[شماره صفحه واقعی : 1739]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72" w:name="pg14434_152966"/>
    <w:bookmarkEnd w:id="472"/>
    <w:p>
      <w:pPr>
        <w:pStyle w:val="BookText"/>
      </w:pPr>
      <w:r>
        <w:rPr>
          <w:rFonts w:ascii="Amiri" w:hAnsi="Amiri" w:eastAsia="Amiri" w:cs="Amiri"/>
          <w:lang w:bidi="ar-SA"/>
          <w:color w:val="111111"/>
          <w:sz w:val="28"/>
          <w:szCs w:val="28"/>
          <w:rtl/>
        </w:rPr>
        <w:t xml:space="preserve">وأَخْدَرَ الرجلُ : إِذا أقام في أهله. قال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تحتي بازياً رَكَّاضَا</w:t>
      </w:r>
    </w:p>
    <w:p>
      <w:pPr>
        <w:pStyle w:val="BookText"/>
      </w:pPr>
      <w:r>
        <w:rPr>
          <w:rFonts w:ascii="Amiri" w:hAnsi="Amiri" w:eastAsia="Amiri" w:cs="Amiri"/>
          <w:lang w:bidi="ar-SA"/>
          <w:color w:val="111111"/>
          <w:sz w:val="28"/>
          <w:szCs w:val="28"/>
          <w:rtl/>
        </w:rPr>
        <w:t xml:space="preserve">أخْدَرَ خَمْساً لم يَذُقْ عَضَاضَا</w:t>
      </w:r>
    </w:p>
    <w:p>
      <w:pPr>
        <w:pStyle w:val="BookText"/>
      </w:pPr>
      <w:r>
        <w:rPr>
          <w:rFonts w:ascii="Amiri" w:hAnsi="Amiri" w:eastAsia="Amiri" w:cs="Amiri"/>
          <w:lang w:bidi="ar-SA"/>
          <w:color w:val="111111"/>
          <w:sz w:val="28"/>
          <w:szCs w:val="28"/>
          <w:rtl/>
        </w:rPr>
        <w:t xml:space="preserve">أي شيئاً.</w:t>
      </w:r>
    </w:p>
    <w:p>
      <w:pPr>
        <w:pStyle w:val="BookText"/>
      </w:pPr>
      <w:r>
        <w:rPr>
          <w:rFonts w:ascii="IRNazanin" w:hAnsi="IRNazanin" w:eastAsia="IRNazanin" w:cs="IRNazanin"/>
          <w:lang w:bidi="fa-IR"/>
          <w:color w:val="111111"/>
          <w:sz w:val="28"/>
          <w:szCs w:val="28"/>
          <w:rtl/>
        </w:rPr>
        <w:t xml:space="preserve">ع</w:t>
      </w:r>
    </w:p>
    <w:p>
      <w:pPr>
        <w:pStyle w:val="Heading5"/>
      </w:pPr>
      <w:bookmarkStart w:id="3005" w:name="_Toc2301"/>
      <w:r>
        <w:t>الإِخداع</w:t>
      </w:r>
      <w:bookmarkEnd w:id="3005"/>
    </w:p>
    <w:p>
      <w:pPr>
        <w:pStyle w:val="BookText"/>
      </w:pPr>
      <w:r>
        <w:rPr>
          <w:rFonts w:ascii="Amiri" w:hAnsi="Amiri" w:eastAsia="Amiri" w:cs="Amiri"/>
          <w:lang w:bidi="ar-SA"/>
          <w:color w:val="111111"/>
          <w:sz w:val="28"/>
          <w:szCs w:val="28"/>
          <w:rtl/>
        </w:rPr>
        <w:t xml:space="preserve">[الإِخداع] قال الخليل </w:t>
      </w:r>
      <w:r>
        <w:rPr>
          <w:rStyle w:val="FootnoteReference"/>
        </w:rPr>
        <w:footnoteReference w:id="1233"/>
      </w:r>
      <w:r>
        <w:rPr>
          <w:rFonts w:ascii="Amiri" w:hAnsi="Amiri" w:eastAsia="Amiri" w:cs="Amiri"/>
          <w:lang w:bidi="ar-SA"/>
          <w:color w:val="111111"/>
          <w:sz w:val="28"/>
          <w:szCs w:val="28"/>
          <w:rtl/>
        </w:rPr>
        <w:t xml:space="preserve">: الإِخداع : إِخفاء الشيء ، وبذلك سمي البيت الصغير المخدع.</w:t>
      </w:r>
    </w:p>
    <w:p>
      <w:pPr>
        <w:pStyle w:val="BookText"/>
      </w:pPr>
      <w:r>
        <w:rPr>
          <w:rFonts w:ascii="IRNazanin" w:hAnsi="IRNazanin" w:eastAsia="IRNazanin" w:cs="IRNazanin"/>
          <w:lang w:bidi="fa-IR"/>
          <w:color w:val="111111"/>
          <w:sz w:val="28"/>
          <w:szCs w:val="28"/>
          <w:rtl/>
        </w:rPr>
        <w:t xml:space="preserve">م</w:t>
      </w:r>
    </w:p>
    <w:p>
      <w:pPr>
        <w:pStyle w:val="Heading5"/>
      </w:pPr>
      <w:bookmarkStart w:id="3006" w:name="_Toc2302"/>
      <w:r>
        <w:t>أَخْدَمَهُ</w:t>
      </w:r>
      <w:bookmarkEnd w:id="3006"/>
    </w:p>
    <w:p>
      <w:pPr>
        <w:pStyle w:val="BookText"/>
      </w:pPr>
      <w:r>
        <w:rPr>
          <w:rFonts w:ascii="Amiri" w:hAnsi="Amiri" w:eastAsia="Amiri" w:cs="Amiri"/>
          <w:lang w:bidi="ar-SA"/>
          <w:color w:val="111111"/>
          <w:sz w:val="28"/>
          <w:szCs w:val="28"/>
          <w:rtl/>
        </w:rPr>
        <w:t xml:space="preserve">[أَخْدَمَهُ] : أي أعطاه خادماً.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007" w:name="_Toc2303"/>
      <w:r>
        <w:t>جاريةٌ مُخَدَّرَة</w:t>
      </w:r>
      <w:bookmarkEnd w:id="3007"/>
    </w:p>
    <w:p>
      <w:pPr>
        <w:pStyle w:val="BookText"/>
      </w:pPr>
      <w:r>
        <w:rPr>
          <w:rFonts w:ascii="Amiri" w:hAnsi="Amiri" w:eastAsia="Amiri" w:cs="Amiri"/>
          <w:lang w:bidi="ar-SA"/>
          <w:color w:val="111111"/>
          <w:sz w:val="28"/>
          <w:szCs w:val="28"/>
          <w:rtl/>
        </w:rPr>
        <w:t xml:space="preserve">[جاريةٌ مُخَدَّرَة] : من الخِدْر.</w:t>
      </w:r>
    </w:p>
    <w:p>
      <w:pPr>
        <w:pStyle w:val="BookText"/>
      </w:pPr>
      <w:r>
        <w:rPr>
          <w:rFonts w:ascii="IRNazanin" w:hAnsi="IRNazanin" w:eastAsia="IRNazanin" w:cs="IRNazanin"/>
          <w:lang w:bidi="fa-IR"/>
          <w:color w:val="111111"/>
          <w:sz w:val="28"/>
          <w:szCs w:val="28"/>
          <w:rtl/>
        </w:rPr>
        <w:t xml:space="preserve">ش</w:t>
      </w:r>
    </w:p>
    <w:p>
      <w:pPr>
        <w:pStyle w:val="Heading5"/>
      </w:pPr>
      <w:bookmarkStart w:id="3008" w:name="_Toc2304"/>
      <w:r>
        <w:t>خَدَّشَ</w:t>
      </w:r>
      <w:bookmarkEnd w:id="3008"/>
    </w:p>
    <w:p>
      <w:pPr>
        <w:pStyle w:val="BookText"/>
      </w:pPr>
      <w:r>
        <w:rPr>
          <w:rFonts w:ascii="Amiri" w:hAnsi="Amiri" w:eastAsia="Amiri" w:cs="Amiri"/>
          <w:lang w:bidi="ar-SA"/>
          <w:color w:val="111111"/>
          <w:sz w:val="28"/>
          <w:szCs w:val="28"/>
          <w:rtl/>
        </w:rPr>
        <w:t xml:space="preserve">[خَدَّشَ] وجهه : أي أكثر خدشه.</w:t>
      </w:r>
    </w:p>
    <w:p>
      <w:pPr>
        <w:pStyle w:val="BookText"/>
      </w:pPr>
      <w:r>
        <w:rPr>
          <w:rFonts w:ascii="IRNazanin" w:hAnsi="IRNazanin" w:eastAsia="IRNazanin" w:cs="IRNazanin"/>
          <w:lang w:bidi="fa-IR"/>
          <w:color w:val="111111"/>
          <w:sz w:val="28"/>
          <w:szCs w:val="28"/>
          <w:rtl/>
        </w:rPr>
        <w:t xml:space="preserve">ع</w:t>
      </w:r>
    </w:p>
    <w:p>
      <w:pPr>
        <w:pStyle w:val="Heading5"/>
      </w:pPr>
      <w:bookmarkStart w:id="3009" w:name="_Toc2305"/>
      <w:r>
        <w:t>رَجُلٌ مخدَّع</w:t>
      </w:r>
      <w:bookmarkEnd w:id="3009"/>
    </w:p>
    <w:p>
      <w:pPr>
        <w:pStyle w:val="BookText"/>
      </w:pPr>
      <w:r>
        <w:rPr>
          <w:rFonts w:ascii="Amiri" w:hAnsi="Amiri" w:eastAsia="Amiri" w:cs="Amiri"/>
          <w:lang w:bidi="ar-SA"/>
          <w:color w:val="111111"/>
          <w:sz w:val="28"/>
          <w:szCs w:val="28"/>
          <w:rtl/>
        </w:rPr>
        <w:t xml:space="preserve">[رَجُلٌ مخدَّع] : خدع في الحرب مراراً حتى استحكم ، قال أبو ذؤيب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فتنازلا وتوافقت خيلاهما</w:t>
      </w:r>
    </w:p>
    <w:p>
      <w:pPr>
        <w:pStyle w:val="BookText"/>
      </w:pPr>
      <w:r>
        <w:rPr>
          <w:rFonts w:ascii="Amiri" w:hAnsi="Amiri" w:eastAsia="Amiri" w:cs="Amiri"/>
          <w:lang w:bidi="ar-SA"/>
          <w:color w:val="111111"/>
          <w:sz w:val="28"/>
          <w:szCs w:val="28"/>
          <w:rtl/>
        </w:rPr>
        <w:t xml:space="preserve">وكلاهما بطل اللقاء مَخَدَّعُ</w:t>
      </w:r>
    </w:p>
    <w:p>
      <w:pPr>
        <w:pStyle w:val="BookText"/>
      </w:pPr>
      <w:r>
        <w:rPr>
          <w:rFonts w:ascii="Amiri" w:hAnsi="Amiri" w:eastAsia="Amiri" w:cs="Amiri"/>
          <w:lang w:bidi="ar-SA"/>
          <w:color w:val="111111"/>
          <w:sz w:val="28"/>
          <w:szCs w:val="28"/>
          <w:rtl/>
        </w:rPr>
        <w:t xml:space="preserve">ويروى مخذع ، بالذال معجمة.</w:t>
      </w:r>
    </w:p>
    <w:p>
      <w:pPr>
        <w:pStyle w:val="BookText"/>
      </w:pPr>
      <w:r>
        <w:rPr>
          <w:rFonts w:ascii="IRNazanin" w:hAnsi="IRNazanin" w:eastAsia="IRNazanin" w:cs="IRNazanin"/>
          <w:lang w:bidi="fa-IR"/>
          <w:color w:val="111111"/>
          <w:sz w:val="28"/>
          <w:szCs w:val="28"/>
          <w:rtl/>
        </w:rPr>
        <w:t xml:space="preserve">م</w:t>
      </w:r>
    </w:p>
    <w:p>
      <w:pPr>
        <w:pStyle w:val="Heading5"/>
      </w:pPr>
      <w:bookmarkStart w:id="3010" w:name="_Toc2306"/>
      <w:r>
        <w:t>رجالٌ [ مُخَدَّمون</w:t>
      </w:r>
      <w:bookmarkEnd w:id="3010"/>
    </w:p>
    <w:p>
      <w:pPr>
        <w:pStyle w:val="BookText"/>
      </w:pPr>
      <w:r>
        <w:rPr>
          <w:rFonts w:ascii="Amiri" w:hAnsi="Amiri" w:eastAsia="Amiri" w:cs="Amiri"/>
          <w:lang w:bidi="ar-SA"/>
          <w:color w:val="111111"/>
          <w:sz w:val="28"/>
          <w:szCs w:val="28"/>
          <w:rtl/>
        </w:rPr>
        <w:t xml:space="preserve">[رجالٌ [ مُخَدَّمون] : أي مخدومون.</w:t>
      </w:r>
    </w:p>
    <w:p>
      <w:pPr>
        <w:pStyle w:val="BookText"/>
      </w:pPr>
      <w:r>
        <w:rPr>
          <w:rFonts w:ascii="Amiri" w:hAnsi="Amiri" w:eastAsia="Amiri" w:cs="Amiri"/>
          <w:lang w:bidi="ar-SA"/>
          <w:color w:val="111111"/>
          <w:sz w:val="28"/>
          <w:szCs w:val="28"/>
          <w:rtl/>
        </w:rPr>
        <w:t xml:space="preserve">وامرأة مُخَدَّمة : مخلخلة.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ع</w:t>
      </w:r>
    </w:p>
    <w:p>
      <w:pPr>
        <w:pStyle w:val="Heading5"/>
      </w:pPr>
      <w:bookmarkStart w:id="3011" w:name="_Toc2307"/>
      <w:r>
        <w:t>خادَعه</w:t>
      </w:r>
      <w:bookmarkEnd w:id="3011"/>
    </w:p>
    <w:p>
      <w:pPr>
        <w:pStyle w:val="BookText"/>
      </w:pPr>
      <w:r>
        <w:rPr>
          <w:rFonts w:ascii="Amiri" w:hAnsi="Amiri" w:eastAsia="Amiri" w:cs="Amiri"/>
          <w:lang w:bidi="ar-SA"/>
          <w:color w:val="111111"/>
          <w:sz w:val="28"/>
          <w:szCs w:val="28"/>
          <w:rtl/>
        </w:rPr>
        <w:t xml:space="preserve">[خادَعه] : أي عامله بالخديعة مخادعة وخداعاً. قال الله تعالى : ( يُخادِعُونَ اللهَ</w:t>
      </w:r>
    </w:p>
    <w:p>
      <w:pPr>
        <w:pStyle w:val="BookText"/>
      </w:pPr>
      <w:r>
        <w:rPr>
          <w:rFonts w:ascii="IRNazanin" w:hAnsi="IRNazanin" w:eastAsia="IRNazanin" w:cs="IRNazanin"/>
          <w:lang w:bidi="fa-IR"/>
          <w:color w:val="111111"/>
          <w:sz w:val="28"/>
          <w:szCs w:val="28"/>
          <w:rtl/>
        </w:rPr>
        <w:t xml:space="preserve">[شماره صفحه واقعی : 1740]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73" w:name="pg14434_152967"/>
    <w:bookmarkEnd w:id="473"/>
    <w:p>
      <w:pPr>
        <w:pStyle w:val="BookText"/>
      </w:pPr>
      <w:r>
        <w:rPr>
          <w:rFonts w:ascii="Amiri" w:hAnsi="Amiri" w:eastAsia="Amiri" w:cs="Amiri"/>
          <w:lang w:bidi="ar-SA"/>
          <w:color w:val="111111"/>
          <w:sz w:val="28"/>
          <w:szCs w:val="28"/>
          <w:rtl/>
        </w:rPr>
        <w:t xml:space="preserve">وَالَّذِينَ آمَنُوا )</w:t>
      </w:r>
      <w:r>
        <w:rPr>
          <w:rStyle w:val="FootnoteReference"/>
        </w:rPr>
        <w:footnoteReference w:id="1235"/>
      </w:r>
      <w:r>
        <w:rPr>
          <w:rFonts w:ascii="Amiri" w:hAnsi="Amiri" w:eastAsia="Amiri" w:cs="Amiri"/>
          <w:lang w:bidi="ar-SA"/>
          <w:color w:val="111111"/>
          <w:sz w:val="28"/>
          <w:szCs w:val="28"/>
          <w:rtl/>
        </w:rPr>
        <w:t xml:space="preserve">وفي قراءة ابن كثير وأبي عمرو ونافع : وما يخادعون إلا أنفسهم وقرأ سائرهم : يَخْدَعُونَ بغير ألف ، وهو رأي أبي عبيد.</w:t>
      </w:r>
    </w:p>
    <w:p>
      <w:pPr>
        <w:pStyle w:val="BookText"/>
      </w:pPr>
      <w:r>
        <w:rPr>
          <w:rFonts w:ascii="IRNazanin" w:hAnsi="IRNazanin" w:eastAsia="IRNazanin" w:cs="IRNazanin"/>
          <w:lang w:bidi="fa-IR"/>
          <w:color w:val="111111"/>
          <w:sz w:val="28"/>
          <w:szCs w:val="28"/>
          <w:rtl/>
        </w:rPr>
        <w:t xml:space="preserve">ن</w:t>
      </w:r>
    </w:p>
    <w:p>
      <w:pPr>
        <w:pStyle w:val="Heading5"/>
      </w:pPr>
      <w:bookmarkStart w:id="3012" w:name="_Toc2308"/>
      <w:r>
        <w:t>المُخادَنَة</w:t>
      </w:r>
      <w:bookmarkEnd w:id="3012"/>
    </w:p>
    <w:p>
      <w:pPr>
        <w:pStyle w:val="BookText"/>
      </w:pPr>
      <w:r>
        <w:rPr>
          <w:rFonts w:ascii="Amiri" w:hAnsi="Amiri" w:eastAsia="Amiri" w:cs="Amiri"/>
          <w:lang w:bidi="ar-SA"/>
          <w:color w:val="111111"/>
          <w:sz w:val="28"/>
          <w:szCs w:val="28"/>
          <w:rtl/>
        </w:rPr>
        <w:t xml:space="preserve">[المُخادَنَة] : المصادقة.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013" w:name="_Toc2309"/>
      <w:r>
        <w:t>اخْتَدَرتِ</w:t>
      </w:r>
      <w:bookmarkEnd w:id="3013"/>
    </w:p>
    <w:p>
      <w:pPr>
        <w:pStyle w:val="BookText"/>
      </w:pPr>
      <w:r>
        <w:rPr>
          <w:rFonts w:ascii="Amiri" w:hAnsi="Amiri" w:eastAsia="Amiri" w:cs="Amiri"/>
          <w:lang w:bidi="ar-SA"/>
          <w:color w:val="111111"/>
          <w:sz w:val="28"/>
          <w:szCs w:val="28"/>
          <w:rtl/>
        </w:rPr>
        <w:t xml:space="preserve">[اخْتَدَرتِ] الجاريةُ : أي لزمت الخدر.</w:t>
      </w:r>
    </w:p>
    <w:p>
      <w:pPr>
        <w:pStyle w:val="BookText"/>
      </w:pPr>
      <w:r>
        <w:rPr>
          <w:rFonts w:ascii="IRNazanin" w:hAnsi="IRNazanin" w:eastAsia="IRNazanin" w:cs="IRNazanin"/>
          <w:lang w:bidi="fa-IR"/>
          <w:color w:val="111111"/>
          <w:sz w:val="28"/>
          <w:szCs w:val="28"/>
          <w:rtl/>
        </w:rPr>
        <w:t xml:space="preserve">ع</w:t>
      </w:r>
    </w:p>
    <w:p>
      <w:pPr>
        <w:pStyle w:val="Heading5"/>
      </w:pPr>
      <w:bookmarkStart w:id="3014" w:name="_Toc2310"/>
      <w:r>
        <w:t>اخْتَدَعَهُ</w:t>
      </w:r>
      <w:bookmarkEnd w:id="3014"/>
    </w:p>
    <w:p>
      <w:pPr>
        <w:pStyle w:val="BookText"/>
      </w:pPr>
      <w:r>
        <w:rPr>
          <w:rFonts w:ascii="Amiri" w:hAnsi="Amiri" w:eastAsia="Amiri" w:cs="Amiri"/>
          <w:lang w:bidi="ar-SA"/>
          <w:color w:val="111111"/>
          <w:sz w:val="28"/>
          <w:szCs w:val="28"/>
          <w:rtl/>
        </w:rPr>
        <w:t xml:space="preserve">[اخْتَدَعَهُ] : بمعنى خدعه.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استخدمه فخدمه.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3015" w:name="_Toc2311"/>
      <w:r>
        <w:t>تخادَعوا</w:t>
      </w:r>
      <w:bookmarkEnd w:id="3015"/>
    </w:p>
    <w:p>
      <w:pPr>
        <w:pStyle w:val="BookText"/>
      </w:pPr>
      <w:r>
        <w:rPr>
          <w:rFonts w:ascii="Amiri" w:hAnsi="Amiri" w:eastAsia="Amiri" w:cs="Amiri"/>
          <w:lang w:bidi="ar-SA"/>
          <w:color w:val="111111"/>
          <w:sz w:val="28"/>
          <w:szCs w:val="28"/>
          <w:rtl/>
        </w:rPr>
        <w:t xml:space="preserve">[تخادَعوا] : أي خدع بعضهم بعضاً.</w:t>
      </w:r>
    </w:p>
    <w:p>
      <w:pPr>
        <w:pStyle w:val="BookText"/>
      </w:pPr>
      <w:r>
        <w:rPr>
          <w:rFonts w:ascii="IRNazanin" w:hAnsi="IRNazanin" w:eastAsia="IRNazanin" w:cs="IRNazanin"/>
          <w:lang w:bidi="fa-IR"/>
          <w:color w:val="111111"/>
          <w:sz w:val="28"/>
          <w:szCs w:val="28"/>
          <w:rtl/>
        </w:rPr>
        <w:t xml:space="preserve">ن</w:t>
      </w:r>
    </w:p>
    <w:p>
      <w:pPr>
        <w:pStyle w:val="Heading5"/>
      </w:pPr>
      <w:bookmarkStart w:id="3016" w:name="_Toc2312"/>
      <w:r>
        <w:t>التَّخادُن</w:t>
      </w:r>
      <w:bookmarkEnd w:id="3016"/>
    </w:p>
    <w:p>
      <w:pPr>
        <w:pStyle w:val="BookText"/>
      </w:pPr>
      <w:r>
        <w:rPr>
          <w:rFonts w:ascii="Amiri" w:hAnsi="Amiri" w:eastAsia="Amiri" w:cs="Amiri"/>
          <w:lang w:bidi="ar-SA"/>
          <w:color w:val="111111"/>
          <w:sz w:val="28"/>
          <w:szCs w:val="28"/>
          <w:rtl/>
        </w:rPr>
        <w:t xml:space="preserve">[التَّخادُن] : التصادق.</w:t>
      </w:r>
    </w:p>
    <w:p>
      <w:pPr>
        <w:pStyle w:val="BookText"/>
      </w:pPr>
      <w:r>
        <w:rPr>
          <w:rFonts w:ascii="IRNazanin" w:hAnsi="IRNazanin" w:eastAsia="IRNazanin" w:cs="IRNazanin"/>
          <w:lang w:bidi="fa-IR"/>
          <w:color w:val="111111"/>
          <w:sz w:val="28"/>
          <w:szCs w:val="28"/>
          <w:rtl/>
        </w:rPr>
        <w:t xml:space="preserve">[شماره صفحه واقعی : 1741]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1742]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74" w:name="pg14434_152969"/>
    <w:bookmarkEnd w:id="474"/>
    <w:p>
      <w:pPr>
        <w:pStyle w:val="Heading3"/>
      </w:pPr>
      <w:bookmarkStart w:id="3017" w:name="_Toc2313"/>
      <w:r>
        <w:t>باب الخاء والذال وما بعدهما</w:t>
      </w:r>
      <w:bookmarkEnd w:id="3017"/>
    </w:p>
    <w:p>
      <w:pPr>
        <w:pStyle w:val="Heading4"/>
      </w:pPr>
      <w:bookmarkStart w:id="3018" w:name="_Toc2314"/>
      <w:r>
        <w:t>الأسماء</w:t>
      </w:r>
      <w:bookmarkEnd w:id="3018"/>
    </w:p>
    <w:p>
      <w:pPr>
        <w:pStyle w:val="Heading5"/>
      </w:pPr>
      <w:bookmarkStart w:id="3019" w:name="_Toc2315"/>
      <w:r>
        <w:t>اشارة</w:t>
      </w:r>
      <w:bookmarkEnd w:id="3019"/>
    </w:p>
    <w:p>
      <w:pPr>
        <w:pStyle w:val="BookText"/>
      </w:pPr>
      <w:r>
        <w:rPr>
          <w:rFonts w:ascii="Amiri" w:hAnsi="Amiri" w:eastAsia="Amiri" w:cs="Amiri"/>
          <w:lang w:bidi="ar-SA"/>
          <w:color w:val="111111"/>
          <w:sz w:val="28"/>
          <w:szCs w:val="28"/>
          <w:rtl/>
        </w:rPr>
        <w:t xml:space="preserve">فَعِلٌ ، بفتح الفاء وكسر العين</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رَجُلٌ [ خَذِم ] : أي طيب النفس ، وقيل : هو السمح بالعطاء ، السهل الخلق.</w:t>
      </w:r>
    </w:p>
    <w:p>
      <w:pPr>
        <w:pStyle w:val="BookText"/>
      </w:pPr>
      <w:r>
        <w:rPr>
          <w:rFonts w:ascii="Amiri" w:hAnsi="Amiri" w:eastAsia="Amiri" w:cs="Amiri"/>
          <w:lang w:bidi="ar-SA"/>
          <w:color w:val="111111"/>
          <w:sz w:val="28"/>
          <w:szCs w:val="28"/>
          <w:rtl/>
        </w:rPr>
        <w:t xml:space="preserve">وفرس خَذِم : أي سريع.</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020" w:name="_Toc2316"/>
      <w:r>
        <w:t>الخُذَلَة</w:t>
      </w:r>
      <w:bookmarkEnd w:id="3020"/>
    </w:p>
    <w:p>
      <w:pPr>
        <w:pStyle w:val="BookText"/>
      </w:pPr>
      <w:r>
        <w:rPr>
          <w:rFonts w:ascii="Amiri" w:hAnsi="Amiri" w:eastAsia="Amiri" w:cs="Amiri"/>
          <w:lang w:bidi="ar-SA"/>
          <w:color w:val="111111"/>
          <w:sz w:val="28"/>
          <w:szCs w:val="28"/>
          <w:rtl/>
        </w:rPr>
        <w:t xml:space="preserve">[الخُذَلَة] : الكثير الخذلان.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سيف [ مِخْذَم ] : أي قطاع.</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021" w:name="_Toc2317"/>
      <w:r>
        <w:t>المِخْذَفَة</w:t>
      </w:r>
      <w:bookmarkEnd w:id="3021"/>
    </w:p>
    <w:p>
      <w:pPr>
        <w:pStyle w:val="BookText"/>
      </w:pPr>
      <w:r>
        <w:rPr>
          <w:rFonts w:ascii="Amiri" w:hAnsi="Amiri" w:eastAsia="Amiri" w:cs="Amiri"/>
          <w:lang w:bidi="ar-SA"/>
          <w:color w:val="111111"/>
          <w:sz w:val="28"/>
          <w:szCs w:val="28"/>
          <w:rtl/>
        </w:rPr>
        <w:t xml:space="preserve">[المِخْذَفَة] : المقلاع التي يُرمَى عنها بالحجارة.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3022" w:name="_Toc2318"/>
      <w:r>
        <w:t>الخاذل</w:t>
      </w:r>
      <w:bookmarkEnd w:id="3022"/>
    </w:p>
    <w:p>
      <w:pPr>
        <w:pStyle w:val="BookText"/>
      </w:pPr>
      <w:r>
        <w:rPr>
          <w:rFonts w:ascii="Amiri" w:hAnsi="Amiri" w:eastAsia="Amiri" w:cs="Amiri"/>
          <w:lang w:bidi="ar-SA"/>
          <w:color w:val="111111"/>
          <w:sz w:val="28"/>
          <w:szCs w:val="28"/>
          <w:rtl/>
        </w:rPr>
        <w:t xml:space="preserve">[الخاذل] : الوحشية.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3023" w:name="_Toc2319"/>
      <w:r>
        <w:t>الخَذُوْف</w:t>
      </w:r>
      <w:bookmarkEnd w:id="3023"/>
    </w:p>
    <w:p>
      <w:pPr>
        <w:pStyle w:val="BookText"/>
      </w:pPr>
      <w:r>
        <w:rPr>
          <w:rFonts w:ascii="Amiri" w:hAnsi="Amiri" w:eastAsia="Amiri" w:cs="Amiri"/>
          <w:lang w:bidi="ar-SA"/>
          <w:color w:val="111111"/>
          <w:sz w:val="28"/>
          <w:szCs w:val="28"/>
          <w:rtl/>
        </w:rPr>
        <w:t xml:space="preserve">[الخَذُوْف] : يقال : أتان خذوف : أي</w:t>
      </w:r>
    </w:p>
    <w:p>
      <w:pPr>
        <w:pStyle w:val="BookText"/>
      </w:pPr>
      <w:r>
        <w:rPr>
          <w:rFonts w:ascii="IRNazanin" w:hAnsi="IRNazanin" w:eastAsia="IRNazanin" w:cs="IRNazanin"/>
          <w:lang w:bidi="fa-IR"/>
          <w:color w:val="111111"/>
          <w:sz w:val="28"/>
          <w:szCs w:val="28"/>
          <w:rtl/>
        </w:rPr>
        <w:t xml:space="preserve">[شماره صفحه واقعی : 1743]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75" w:name="pg14434_152970"/>
    <w:bookmarkEnd w:id="475"/>
    <w:p>
      <w:pPr>
        <w:pStyle w:val="BookText"/>
      </w:pPr>
      <w:r>
        <w:rPr>
          <w:rFonts w:ascii="Amiri" w:hAnsi="Amiri" w:eastAsia="Amiri" w:cs="Amiri"/>
          <w:lang w:bidi="ar-SA"/>
          <w:color w:val="111111"/>
          <w:sz w:val="28"/>
          <w:szCs w:val="28"/>
          <w:rtl/>
        </w:rPr>
        <w:t xml:space="preserve">سمينة ، قال الأصمعي : يراد أنها لو خذفت بحصاة لدخلت في بطنها من كثرة الشحم.</w:t>
      </w:r>
    </w:p>
    <w:p>
      <w:pPr>
        <w:pStyle w:val="BookText"/>
      </w:pPr>
      <w:r>
        <w:rPr>
          <w:rFonts w:ascii="Amiri" w:hAnsi="Amiri" w:eastAsia="Amiri" w:cs="Amiri"/>
          <w:lang w:bidi="ar-SA"/>
          <w:color w:val="111111"/>
          <w:sz w:val="28"/>
          <w:szCs w:val="28"/>
          <w:rtl/>
        </w:rPr>
        <w:t xml:space="preserve">ويقال : الخذوف : السريعة.</w:t>
      </w:r>
    </w:p>
    <w:p>
      <w:pPr>
        <w:pStyle w:val="BookText"/>
      </w:pPr>
      <w:r>
        <w:rPr>
          <w:rFonts w:ascii="IRNazanin" w:hAnsi="IRNazanin" w:eastAsia="IRNazanin" w:cs="IRNazanin"/>
          <w:lang w:bidi="fa-IR"/>
          <w:color w:val="111111"/>
          <w:sz w:val="28"/>
          <w:szCs w:val="28"/>
          <w:rtl/>
        </w:rPr>
        <w:t xml:space="preserve">ل</w:t>
      </w:r>
    </w:p>
    <w:p>
      <w:pPr>
        <w:pStyle w:val="Heading5"/>
      </w:pPr>
      <w:bookmarkStart w:id="3024" w:name="_Toc2320"/>
      <w:r>
        <w:t>الخَذُول</w:t>
      </w:r>
      <w:bookmarkEnd w:id="3024"/>
    </w:p>
    <w:p>
      <w:pPr>
        <w:pStyle w:val="BookText"/>
      </w:pPr>
      <w:r>
        <w:rPr>
          <w:rFonts w:ascii="Amiri" w:hAnsi="Amiri" w:eastAsia="Amiri" w:cs="Amiri"/>
          <w:lang w:bidi="ar-SA"/>
          <w:color w:val="111111"/>
          <w:sz w:val="28"/>
          <w:szCs w:val="28"/>
          <w:rtl/>
        </w:rPr>
        <w:t xml:space="preserve">[الخَذُول] : الوحشية تقيم على ولدها.</w:t>
      </w:r>
    </w:p>
    <w:p>
      <w:pPr>
        <w:pStyle w:val="BookText"/>
      </w:pPr>
      <w:r>
        <w:rPr>
          <w:rFonts w:ascii="IRNazanin" w:hAnsi="IRNazanin" w:eastAsia="IRNazanin" w:cs="IRNazanin"/>
          <w:lang w:bidi="fa-IR"/>
          <w:color w:val="111111"/>
          <w:sz w:val="28"/>
          <w:szCs w:val="28"/>
          <w:rtl/>
        </w:rPr>
        <w:t xml:space="preserve">م</w:t>
      </w:r>
    </w:p>
    <w:p>
      <w:pPr>
        <w:pStyle w:val="Heading5"/>
      </w:pPr>
      <w:bookmarkStart w:id="3025" w:name="_Toc2321"/>
      <w:r>
        <w:t>الخذوم</w:t>
      </w:r>
      <w:bookmarkEnd w:id="3025"/>
    </w:p>
    <w:p>
      <w:pPr>
        <w:pStyle w:val="BookText"/>
      </w:pPr>
      <w:r>
        <w:rPr>
          <w:rFonts w:ascii="Amiri" w:hAnsi="Amiri" w:eastAsia="Amiri" w:cs="Amiri"/>
          <w:lang w:bidi="ar-SA"/>
          <w:color w:val="111111"/>
          <w:sz w:val="28"/>
          <w:szCs w:val="28"/>
          <w:rtl/>
        </w:rPr>
        <w:t xml:space="preserve">[الخذوم] : سيف خذوم : قاطع.</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ع</w:t>
      </w:r>
    </w:p>
    <w:p>
      <w:pPr>
        <w:pStyle w:val="Heading5"/>
      </w:pPr>
      <w:bookmarkStart w:id="3026" w:name="_Toc2322"/>
      <w:r>
        <w:t>الخذيعة</w:t>
      </w:r>
      <w:bookmarkEnd w:id="3026"/>
    </w:p>
    <w:p>
      <w:pPr>
        <w:pStyle w:val="BookText"/>
      </w:pPr>
      <w:r>
        <w:rPr>
          <w:rFonts w:ascii="Amiri" w:hAnsi="Amiri" w:eastAsia="Amiri" w:cs="Amiri"/>
          <w:lang w:bidi="ar-SA"/>
          <w:color w:val="111111"/>
          <w:sz w:val="28"/>
          <w:szCs w:val="28"/>
          <w:rtl/>
        </w:rPr>
        <w:t xml:space="preserve">[الخذيعة] : طعام يتخذ من اللحم.</w:t>
      </w:r>
    </w:p>
    <w:p>
      <w:pPr>
        <w:pStyle w:val="BookText"/>
      </w:pPr>
      <w:r>
        <w:rPr>
          <w:rFonts w:ascii="Amiri" w:hAnsi="Amiri" w:eastAsia="Amiri" w:cs="Amiri"/>
          <w:lang w:bidi="ar-SA"/>
          <w:color w:val="111111"/>
          <w:sz w:val="28"/>
          <w:szCs w:val="28"/>
          <w:rtl/>
        </w:rPr>
        <w:t xml:space="preserve">فَعْلِاء. بفتح الفاء ، ممدود</w:t>
      </w:r>
    </w:p>
    <w:p>
      <w:pPr>
        <w:pStyle w:val="BookText"/>
      </w:pPr>
      <w:r>
        <w:rPr>
          <w:rFonts w:ascii="IRNazanin" w:hAnsi="IRNazanin" w:eastAsia="IRNazanin" w:cs="IRNazanin"/>
          <w:lang w:bidi="fa-IR"/>
          <w:color w:val="111111"/>
          <w:sz w:val="28"/>
          <w:szCs w:val="28"/>
          <w:rtl/>
        </w:rPr>
        <w:t xml:space="preserve">م</w:t>
      </w:r>
    </w:p>
    <w:p>
      <w:pPr>
        <w:pStyle w:val="Heading5"/>
      </w:pPr>
      <w:bookmarkStart w:id="3027" w:name="_Toc2323"/>
      <w:r>
        <w:t>الخَذْماء</w:t>
      </w:r>
      <w:bookmarkEnd w:id="3027"/>
    </w:p>
    <w:p>
      <w:pPr>
        <w:pStyle w:val="BookText"/>
      </w:pPr>
      <w:r>
        <w:rPr>
          <w:rFonts w:ascii="Amiri" w:hAnsi="Amiri" w:eastAsia="Amiri" w:cs="Amiri"/>
          <w:lang w:bidi="ar-SA"/>
          <w:color w:val="111111"/>
          <w:sz w:val="28"/>
          <w:szCs w:val="28"/>
          <w:rtl/>
        </w:rPr>
        <w:t xml:space="preserve">[الخَذْماء] : يقال : الخذماء : العَنْزُ المشقوقة الأذن عَرْضاً من غير بينونة.</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رف</w:t>
      </w:r>
    </w:p>
    <w:p>
      <w:pPr>
        <w:pStyle w:val="Heading5"/>
      </w:pPr>
      <w:bookmarkStart w:id="3028" w:name="_Toc2324"/>
      <w:r>
        <w:t>الخُذْروف</w:t>
      </w:r>
      <w:bookmarkEnd w:id="3028"/>
    </w:p>
    <w:p>
      <w:pPr>
        <w:pStyle w:val="BookText"/>
      </w:pPr>
      <w:r>
        <w:rPr>
          <w:rFonts w:ascii="Amiri" w:hAnsi="Amiri" w:eastAsia="Amiri" w:cs="Amiri"/>
          <w:lang w:bidi="ar-SA"/>
          <w:color w:val="111111"/>
          <w:sz w:val="28"/>
          <w:szCs w:val="28"/>
          <w:rtl/>
        </w:rPr>
        <w:t xml:space="preserve">[الخُذْروف] : السريع في جَرْيِه.</w:t>
      </w:r>
    </w:p>
    <w:p>
      <w:pPr>
        <w:pStyle w:val="BookText"/>
      </w:pPr>
      <w:r>
        <w:rPr>
          <w:rFonts w:ascii="Amiri" w:hAnsi="Amiri" w:eastAsia="Amiri" w:cs="Amiri"/>
          <w:lang w:bidi="ar-SA"/>
          <w:color w:val="111111"/>
          <w:sz w:val="28"/>
          <w:szCs w:val="28"/>
          <w:rtl/>
        </w:rPr>
        <w:t xml:space="preserve">والخُذْرُوْف : لعبةٌ للصبيان ، وهي قصبة أو عود يفرض في وسطه ويشد بخيط ، فإِذا شُدَّ دار وسمعت له حفيفاً في الهواء. قال امرؤ القيس </w:t>
      </w:r>
      <w:r>
        <w:rPr>
          <w:rStyle w:val="FootnoteReference"/>
        </w:rPr>
        <w:footnoteReference w:id="1236"/>
      </w:r>
      <w:r>
        <w:rPr>
          <w:rFonts w:ascii="Amiri" w:hAnsi="Amiri" w:eastAsia="Amiri" w:cs="Amiri"/>
          <w:lang w:bidi="ar-SA"/>
          <w:color w:val="111111"/>
          <w:sz w:val="28"/>
          <w:szCs w:val="28"/>
          <w:rtl/>
        </w:rPr>
        <w:t xml:space="preserve">يصف الفرس :</w:t>
      </w:r>
    </w:p>
    <w:p>
      <w:pPr>
        <w:pStyle w:val="BookText"/>
      </w:pPr>
      <w:r>
        <w:rPr>
          <w:rFonts w:ascii="Amiri" w:hAnsi="Amiri" w:eastAsia="Amiri" w:cs="Amiri"/>
          <w:lang w:bidi="ar-SA"/>
          <w:color w:val="111111"/>
          <w:sz w:val="28"/>
          <w:szCs w:val="28"/>
          <w:rtl/>
        </w:rPr>
        <w:t xml:space="preserve">درير كخذروف الوليد أمرَّه</w:t>
      </w:r>
    </w:p>
    <w:p>
      <w:pPr>
        <w:pStyle w:val="BookText"/>
      </w:pPr>
      <w:r>
        <w:rPr>
          <w:rFonts w:ascii="Amiri" w:hAnsi="Amiri" w:eastAsia="Amiri" w:cs="Amiri"/>
          <w:lang w:bidi="ar-SA"/>
          <w:color w:val="111111"/>
          <w:sz w:val="28"/>
          <w:szCs w:val="28"/>
          <w:rtl/>
        </w:rPr>
        <w:t xml:space="preserve">تتابع كفيه بخيط موصَّلِ</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رف</w:t>
      </w:r>
    </w:p>
    <w:p>
      <w:pPr>
        <w:pStyle w:val="Heading5"/>
      </w:pPr>
      <w:bookmarkStart w:id="3029" w:name="_Toc2325"/>
      <w:r>
        <w:t>الخِذْراف</w:t>
      </w:r>
      <w:bookmarkEnd w:id="3029"/>
    </w:p>
    <w:p>
      <w:pPr>
        <w:pStyle w:val="BookText"/>
      </w:pPr>
      <w:r>
        <w:rPr>
          <w:rFonts w:ascii="Amiri" w:hAnsi="Amiri" w:eastAsia="Amiri" w:cs="Amiri"/>
          <w:lang w:bidi="ar-SA"/>
          <w:color w:val="111111"/>
          <w:sz w:val="28"/>
          <w:szCs w:val="28"/>
          <w:rtl/>
        </w:rPr>
        <w:t xml:space="preserve">[الخِذْراف] : ضربٌ من الحمض.</w:t>
      </w:r>
    </w:p>
    <w:p>
      <w:pPr>
        <w:pStyle w:val="BookText"/>
      </w:pPr>
      <w:r>
        <w:rPr>
          <w:rFonts w:ascii="IRNazanin" w:hAnsi="IRNazanin" w:eastAsia="IRNazanin" w:cs="IRNazanin"/>
          <w:lang w:bidi="fa-IR"/>
          <w:color w:val="111111"/>
          <w:sz w:val="28"/>
          <w:szCs w:val="28"/>
          <w:rtl/>
        </w:rPr>
        <w:t xml:space="preserve">[شماره صفحه واقعی : 1744]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76" w:name="pg14434_152971"/>
    <w:bookmarkEnd w:id="476"/>
    <w:p>
      <w:pPr>
        <w:pStyle w:val="Heading4"/>
      </w:pPr>
      <w:bookmarkStart w:id="3030" w:name="_Toc2326"/>
      <w:r>
        <w:t>الأفعال</w:t>
      </w:r>
      <w:bookmarkEnd w:id="3030"/>
    </w:p>
    <w:p>
      <w:pPr>
        <w:pStyle w:val="Heading5"/>
      </w:pPr>
      <w:bookmarkStart w:id="3031" w:name="_Toc2327"/>
      <w:r>
        <w:t>اشارة</w:t>
      </w:r>
      <w:bookmarkEnd w:id="3031"/>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Amiri" w:hAnsi="Amiri" w:eastAsia="Amiri" w:cs="Amiri"/>
          <w:lang w:bidi="ar-SA"/>
          <w:color w:val="111111"/>
          <w:sz w:val="28"/>
          <w:szCs w:val="28"/>
          <w:rtl/>
        </w:rPr>
        <w:t xml:space="preserve">[ خَذَق ] ، خَذْقُ الطائر ، بالقاف : ذَرْقُه. وفي الحديث </w:t>
      </w:r>
      <w:r>
        <w:rPr>
          <w:rStyle w:val="FootnoteReference"/>
        </w:rPr>
        <w:footnoteReference w:id="1237"/>
      </w:r>
      <w:r>
        <w:rPr>
          <w:rFonts w:ascii="Amiri" w:hAnsi="Amiri" w:eastAsia="Amiri" w:cs="Amiri"/>
          <w:lang w:bidi="ar-SA"/>
          <w:color w:val="111111"/>
          <w:sz w:val="28"/>
          <w:szCs w:val="28"/>
          <w:rtl/>
        </w:rPr>
        <w:t xml:space="preserve">: قيل لمعاوية : أتذكِر الفيل؟ قال : أذكر خَذْقَه : أي روثه.</w:t>
      </w:r>
    </w:p>
    <w:p>
      <w:pPr>
        <w:pStyle w:val="BookText"/>
      </w:pPr>
      <w:r>
        <w:rPr>
          <w:rFonts w:ascii="IRNazanin" w:hAnsi="IRNazanin" w:eastAsia="IRNazanin" w:cs="IRNazanin"/>
          <w:lang w:bidi="fa-IR"/>
          <w:color w:val="111111"/>
          <w:sz w:val="28"/>
          <w:szCs w:val="28"/>
          <w:rtl/>
        </w:rPr>
        <w:t xml:space="preserve">ل</w:t>
      </w:r>
    </w:p>
    <w:p>
      <w:pPr>
        <w:pStyle w:val="Heading5"/>
      </w:pPr>
      <w:bookmarkStart w:id="3032" w:name="_Toc2328"/>
      <w:r>
        <w:t>خَذَل</w:t>
      </w:r>
      <w:bookmarkEnd w:id="3032"/>
    </w:p>
    <w:p>
      <w:pPr>
        <w:pStyle w:val="BookText"/>
      </w:pPr>
      <w:r>
        <w:rPr>
          <w:rFonts w:ascii="Amiri" w:hAnsi="Amiri" w:eastAsia="Amiri" w:cs="Amiri"/>
          <w:lang w:bidi="ar-SA"/>
          <w:color w:val="111111"/>
          <w:sz w:val="28"/>
          <w:szCs w:val="28"/>
          <w:rtl/>
        </w:rPr>
        <w:t xml:space="preserve">[خَذَل] ، الخِذلان : ترك العون ؛ وكذلك الخَذْل ، وخِذلان الله تعالى للعبد : ألّا يعصمه. قال الله تعالى : ( وَإِنْ يَخْذُلْكُمْ فَمَنْ ذَا الَّذِي يَنْصُرُكُمْ مِنْ بَعْدِهِ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w:t>
      </w:r>
      <w:r>
        <w:rPr>
          <w:rStyle w:val="FootnoteReference"/>
        </w:rPr>
        <w:footnoteReference w:id="1239"/>
      </w:r>
      <w:r>
        <w:rPr>
          <w:rFonts w:ascii="Amiri" w:hAnsi="Amiri" w:eastAsia="Amiri" w:cs="Amiri"/>
          <w:lang w:bidi="ar-SA"/>
          <w:color w:val="111111"/>
          <w:sz w:val="28"/>
          <w:szCs w:val="28"/>
          <w:rtl/>
        </w:rPr>
        <w:t xml:space="preserve">: خذلت الوحشية : إِذا انفردت عن الوحش وأقامت على ولدها ، وهي خذول ؛ ويقال : هي فعول ، بمعنى مفعولة ، لأنها هي مخذولة.</w:t>
      </w:r>
    </w:p>
    <w:p>
      <w:pPr>
        <w:pStyle w:val="BookText"/>
      </w:pPr>
      <w:r>
        <w:rPr>
          <w:rFonts w:ascii="IRNazanin" w:hAnsi="IRNazanin" w:eastAsia="IRNazanin" w:cs="IRNazanin"/>
          <w:lang w:bidi="fa-IR"/>
          <w:color w:val="111111"/>
          <w:sz w:val="28"/>
          <w:szCs w:val="28"/>
          <w:rtl/>
        </w:rPr>
        <w:t xml:space="preserve">و</w:t>
      </w:r>
    </w:p>
    <w:p>
      <w:pPr>
        <w:pStyle w:val="Heading5"/>
      </w:pPr>
      <w:bookmarkStart w:id="3033" w:name="_Toc2329"/>
      <w:r>
        <w:t>خَذَا</w:t>
      </w:r>
      <w:bookmarkEnd w:id="3033"/>
    </w:p>
    <w:p>
      <w:pPr>
        <w:pStyle w:val="BookText"/>
      </w:pPr>
      <w:r>
        <w:rPr>
          <w:rFonts w:ascii="Amiri" w:hAnsi="Amiri" w:eastAsia="Amiri" w:cs="Amiri"/>
          <w:lang w:bidi="ar-SA"/>
          <w:color w:val="111111"/>
          <w:sz w:val="28"/>
          <w:szCs w:val="28"/>
          <w:rtl/>
        </w:rPr>
        <w:t xml:space="preserve">[خَذَا] الشيءُ خذواً : إِذا استرخى.</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ف</w:t>
      </w:r>
    </w:p>
    <w:p>
      <w:pPr>
        <w:pStyle w:val="Heading5"/>
      </w:pPr>
      <w:bookmarkStart w:id="3034" w:name="_Toc2330"/>
      <w:r>
        <w:t>خَذَف</w:t>
      </w:r>
      <w:bookmarkEnd w:id="3034"/>
    </w:p>
    <w:p>
      <w:pPr>
        <w:pStyle w:val="BookText"/>
      </w:pPr>
      <w:r>
        <w:rPr>
          <w:rFonts w:ascii="Amiri" w:hAnsi="Amiri" w:eastAsia="Amiri" w:cs="Amiri"/>
          <w:lang w:bidi="ar-SA"/>
          <w:color w:val="111111"/>
          <w:sz w:val="28"/>
          <w:szCs w:val="28"/>
          <w:rtl/>
        </w:rPr>
        <w:t xml:space="preserve">[خَذَف] ، الخَذْف : رمي الإِنسان بحصاة أو نحوها من بين سبابتيه ويروى في الحديث </w:t>
      </w:r>
      <w:r>
        <w:rPr>
          <w:rStyle w:val="FootnoteReference"/>
        </w:rPr>
        <w:footnoteReference w:id="1240"/>
      </w:r>
      <w:r>
        <w:rPr>
          <w:rFonts w:ascii="Amiri" w:hAnsi="Amiri" w:eastAsia="Amiri" w:cs="Amiri"/>
          <w:lang w:bidi="ar-SA"/>
          <w:color w:val="111111"/>
          <w:sz w:val="28"/>
          <w:szCs w:val="28"/>
          <w:rtl/>
        </w:rPr>
        <w:t xml:space="preserve">: « إِن الخذف من مناكير قوم لوط ».</w:t>
      </w:r>
    </w:p>
    <w:p>
      <w:pPr>
        <w:pStyle w:val="BookText"/>
      </w:pPr>
      <w:r>
        <w:rPr>
          <w:rFonts w:ascii="Amiri" w:hAnsi="Amiri" w:eastAsia="Amiri" w:cs="Amiri"/>
          <w:lang w:bidi="ar-SA"/>
          <w:color w:val="111111"/>
          <w:sz w:val="28"/>
          <w:szCs w:val="28"/>
          <w:rtl/>
        </w:rPr>
        <w:t xml:space="preserve">والخذَفَان : ضرب من السير السريع.</w:t>
      </w:r>
    </w:p>
    <w:p>
      <w:pPr>
        <w:pStyle w:val="BookText"/>
      </w:pPr>
      <w:r>
        <w:rPr>
          <w:rFonts w:ascii="IRNazanin" w:hAnsi="IRNazanin" w:eastAsia="IRNazanin" w:cs="IRNazanin"/>
          <w:lang w:bidi="fa-IR"/>
          <w:color w:val="111111"/>
          <w:sz w:val="28"/>
          <w:szCs w:val="28"/>
          <w:rtl/>
        </w:rPr>
        <w:t xml:space="preserve">ق</w:t>
      </w:r>
    </w:p>
    <w:p>
      <w:pPr>
        <w:pStyle w:val="Heading5"/>
      </w:pPr>
      <w:bookmarkStart w:id="3035" w:name="_Toc2331"/>
      <w:r>
        <w:t>خَذَق</w:t>
      </w:r>
      <w:bookmarkEnd w:id="3035"/>
    </w:p>
    <w:p>
      <w:pPr>
        <w:pStyle w:val="BookText"/>
      </w:pPr>
      <w:r>
        <w:rPr>
          <w:rFonts w:ascii="Amiri" w:hAnsi="Amiri" w:eastAsia="Amiri" w:cs="Amiri"/>
          <w:lang w:bidi="ar-SA"/>
          <w:color w:val="111111"/>
          <w:sz w:val="28"/>
          <w:szCs w:val="28"/>
          <w:rtl/>
        </w:rPr>
        <w:t xml:space="preserve">[خَذَق] ، خَذْقُ الطائر : ذَرْقُه.</w:t>
      </w:r>
    </w:p>
    <w:p>
      <w:pPr>
        <w:pStyle w:val="BookText"/>
      </w:pPr>
      <w:r>
        <w:rPr>
          <w:rFonts w:ascii="IRNazanin" w:hAnsi="IRNazanin" w:eastAsia="IRNazanin" w:cs="IRNazanin"/>
          <w:lang w:bidi="fa-IR"/>
          <w:color w:val="111111"/>
          <w:sz w:val="28"/>
          <w:szCs w:val="28"/>
          <w:rtl/>
        </w:rPr>
        <w:t xml:space="preserve">[شماره صفحه واقعی : 1745]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77" w:name="pg14434_152972"/>
    <w:bookmarkEnd w:id="477"/>
    <w:p>
      <w:pPr>
        <w:pStyle w:val="BookText"/>
      </w:pPr>
      <w:r>
        <w:rPr>
          <w:rFonts w:ascii="IRNazanin" w:hAnsi="IRNazanin" w:eastAsia="IRNazanin" w:cs="IRNazanin"/>
          <w:lang w:bidi="fa-IR"/>
          <w:color w:val="111111"/>
          <w:sz w:val="28"/>
          <w:szCs w:val="28"/>
          <w:rtl/>
        </w:rPr>
        <w:t xml:space="preserve">م</w:t>
      </w:r>
    </w:p>
    <w:p>
      <w:pPr>
        <w:pStyle w:val="Heading5"/>
      </w:pPr>
      <w:bookmarkStart w:id="3036" w:name="_Toc2332"/>
      <w:r>
        <w:t>خَذَمَ</w:t>
      </w:r>
      <w:bookmarkEnd w:id="3036"/>
    </w:p>
    <w:p>
      <w:pPr>
        <w:pStyle w:val="BookText"/>
      </w:pPr>
      <w:r>
        <w:rPr>
          <w:rFonts w:ascii="Amiri" w:hAnsi="Amiri" w:eastAsia="Amiri" w:cs="Amiri"/>
          <w:lang w:bidi="ar-SA"/>
          <w:color w:val="111111"/>
          <w:sz w:val="28"/>
          <w:szCs w:val="28"/>
          <w:rtl/>
        </w:rPr>
        <w:t xml:space="preserve">[خَذَمَ] ، الخَذْمُ : القَطْع ومنه : سيف مِخْذَم.</w:t>
      </w:r>
    </w:p>
    <w:p>
      <w:pPr>
        <w:pStyle w:val="BookText"/>
      </w:pPr>
      <w:r>
        <w:rPr>
          <w:rFonts w:ascii="Amiri" w:hAnsi="Amiri" w:eastAsia="Amiri" w:cs="Amiri"/>
          <w:lang w:bidi="ar-SA"/>
          <w:color w:val="111111"/>
          <w:sz w:val="28"/>
          <w:szCs w:val="28"/>
          <w:rtl/>
        </w:rPr>
        <w:t xml:space="preserve">والخذم : السرعة في السير.</w:t>
      </w:r>
    </w:p>
    <w:p>
      <w:pPr>
        <w:pStyle w:val="BookText"/>
      </w:pPr>
      <w:r>
        <w:rPr>
          <w:rFonts w:ascii="Amiri" w:hAnsi="Amiri" w:eastAsia="Amiri" w:cs="Amiri"/>
          <w:lang w:bidi="ar-SA"/>
          <w:color w:val="111111"/>
          <w:sz w:val="28"/>
          <w:szCs w:val="28"/>
          <w:rtl/>
        </w:rPr>
        <w:t xml:space="preserve">[ ي ]</w:t>
      </w:r>
    </w:p>
    <w:p>
      <w:pPr>
        <w:pStyle w:val="BookText"/>
      </w:pPr>
      <w:r>
        <w:rPr>
          <w:rFonts w:ascii="Amiri" w:hAnsi="Amiri" w:eastAsia="Amiri" w:cs="Amiri"/>
          <w:lang w:bidi="ar-SA"/>
          <w:color w:val="111111"/>
          <w:sz w:val="28"/>
          <w:szCs w:val="28"/>
          <w:rtl/>
        </w:rPr>
        <w:t xml:space="preserve">[ خذى ] الشيءُ : إِذا استرخى ، لغة في خذا يخذو.</w:t>
      </w:r>
    </w:p>
    <w:p>
      <w:pPr>
        <w:pStyle w:val="BookText"/>
      </w:pPr>
      <w:r>
        <w:rPr>
          <w:rFonts w:ascii="Amiri" w:hAnsi="Amiri" w:eastAsia="Amiri" w:cs="Amiri"/>
          <w:lang w:bidi="ar-SA"/>
          <w:color w:val="111111"/>
          <w:sz w:val="28"/>
          <w:szCs w:val="28"/>
          <w:rtl/>
        </w:rPr>
        <w:t xml:space="preserve">فَعِل ، بالكسر يفعَل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3037" w:name="_Toc2333"/>
      <w:r>
        <w:t>خَذي</w:t>
      </w:r>
      <w:bookmarkEnd w:id="3037"/>
    </w:p>
    <w:p>
      <w:pPr>
        <w:pStyle w:val="BookText"/>
      </w:pPr>
      <w:r>
        <w:rPr>
          <w:rFonts w:ascii="Amiri" w:hAnsi="Amiri" w:eastAsia="Amiri" w:cs="Amiri"/>
          <w:lang w:bidi="ar-SA"/>
          <w:color w:val="111111"/>
          <w:sz w:val="28"/>
          <w:szCs w:val="28"/>
          <w:rtl/>
        </w:rPr>
        <w:t xml:space="preserve">[خَذي] ، الخذا : استرخاء أصول الأذنين على الخدين ، والنعت : أخذى وخذواء.</w:t>
      </w:r>
    </w:p>
    <w:p>
      <w:pPr>
        <w:pStyle w:val="BookText"/>
      </w:pPr>
      <w:r>
        <w:rPr>
          <w:rFonts w:ascii="Amiri" w:hAnsi="Amiri" w:eastAsia="Amiri" w:cs="Amiri"/>
          <w:lang w:bidi="ar-SA"/>
          <w:color w:val="111111"/>
          <w:sz w:val="28"/>
          <w:szCs w:val="28"/>
          <w:rtl/>
        </w:rPr>
        <w:t xml:space="preserve">وأذنٌ خَذْواء : مسترخية.</w:t>
      </w:r>
    </w:p>
    <w:p>
      <w:pPr>
        <w:pStyle w:val="BookText"/>
      </w:pPr>
      <w:r>
        <w:rPr>
          <w:rFonts w:ascii="Amiri" w:hAnsi="Amiri" w:eastAsia="Amiri" w:cs="Amiri"/>
          <w:lang w:bidi="ar-SA"/>
          <w:color w:val="111111"/>
          <w:sz w:val="28"/>
          <w:szCs w:val="28"/>
          <w:rtl/>
        </w:rPr>
        <w:t xml:space="preserve">وَيَنَمةٌ خَذْواء : أي لينة ، واليَنَمة : بقلة.</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خَذِئ ] له خذءاً ، وخذوءاً ، مهموز : إِذا خضع.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3038" w:name="_Toc2334"/>
      <w:r>
        <w:t>خَذَّعه</w:t>
      </w:r>
      <w:bookmarkEnd w:id="3038"/>
    </w:p>
    <w:p>
      <w:pPr>
        <w:pStyle w:val="BookText"/>
      </w:pPr>
      <w:r>
        <w:rPr>
          <w:rFonts w:ascii="Amiri" w:hAnsi="Amiri" w:eastAsia="Amiri" w:cs="Amiri"/>
          <w:lang w:bidi="ar-SA"/>
          <w:color w:val="111111"/>
          <w:sz w:val="28"/>
          <w:szCs w:val="28"/>
          <w:rtl/>
        </w:rPr>
        <w:t xml:space="preserve">[خَذَّعه] ، بالسيف : أي ضربه.</w:t>
      </w:r>
    </w:p>
    <w:p>
      <w:pPr>
        <w:pStyle w:val="BookText"/>
      </w:pPr>
      <w:r>
        <w:rPr>
          <w:rFonts w:ascii="Amiri" w:hAnsi="Amiri" w:eastAsia="Amiri" w:cs="Amiri"/>
          <w:lang w:bidi="ar-SA"/>
          <w:color w:val="111111"/>
          <w:sz w:val="28"/>
          <w:szCs w:val="28"/>
          <w:rtl/>
        </w:rPr>
        <w:t xml:space="preserve">ورجلٌ مُخَذَّع : ضُرب بالسيوف في الحرب مراراً ، ويروى قوله :</w:t>
      </w:r>
    </w:p>
    <w:p>
      <w:pPr>
        <w:pStyle w:val="BookText"/>
      </w:pPr>
      <w:r>
        <w:rPr>
          <w:rFonts w:ascii="Amiri" w:hAnsi="Amiri" w:eastAsia="Amiri" w:cs="Amiri"/>
          <w:lang w:bidi="ar-SA"/>
          <w:color w:val="111111"/>
          <w:sz w:val="28"/>
          <w:szCs w:val="28"/>
          <w:rtl/>
        </w:rPr>
        <w:t xml:space="preserve">وكلاهما بَطَلُ اللِّقاءِ مخذَّعُ</w:t>
      </w:r>
    </w:p>
    <w:p>
      <w:pPr>
        <w:pStyle w:val="BookText"/>
      </w:pPr>
      <w:r>
        <w:rPr>
          <w:rFonts w:ascii="Amiri" w:hAnsi="Amiri" w:eastAsia="Amiri" w:cs="Amiri"/>
          <w:lang w:bidi="ar-SA"/>
          <w:color w:val="111111"/>
          <w:sz w:val="28"/>
          <w:szCs w:val="28"/>
          <w:rtl/>
        </w:rPr>
        <w:t xml:space="preserve">ويقال : نبات مُخَذَّع : أي قطع أعلاه وأُكِلَ.</w:t>
      </w:r>
    </w:p>
    <w:p>
      <w:pPr>
        <w:pStyle w:val="BookText"/>
      </w:pPr>
      <w:r>
        <w:rPr>
          <w:rFonts w:ascii="IRNazanin" w:hAnsi="IRNazanin" w:eastAsia="IRNazanin" w:cs="IRNazanin"/>
          <w:lang w:bidi="fa-IR"/>
          <w:color w:val="111111"/>
          <w:sz w:val="28"/>
          <w:szCs w:val="28"/>
          <w:rtl/>
        </w:rPr>
        <w:t xml:space="preserve">ل</w:t>
      </w:r>
    </w:p>
    <w:p>
      <w:pPr>
        <w:pStyle w:val="Heading5"/>
      </w:pPr>
      <w:bookmarkStart w:id="3039" w:name="_Toc2335"/>
      <w:r>
        <w:t>خَذَّل</w:t>
      </w:r>
      <w:bookmarkEnd w:id="3039"/>
    </w:p>
    <w:p>
      <w:pPr>
        <w:pStyle w:val="BookText"/>
      </w:pPr>
      <w:r>
        <w:rPr>
          <w:rFonts w:ascii="Amiri" w:hAnsi="Amiri" w:eastAsia="Amiri" w:cs="Amiri"/>
          <w:lang w:bidi="ar-SA"/>
          <w:color w:val="111111"/>
          <w:sz w:val="28"/>
          <w:szCs w:val="28"/>
          <w:rtl/>
        </w:rPr>
        <w:t xml:space="preserve">[خَذَّل] عنه الناس : أي حملهم على خذلانه.</w:t>
      </w:r>
    </w:p>
    <w:p>
      <w:pPr>
        <w:pStyle w:val="BookText"/>
      </w:pPr>
      <w:r>
        <w:rPr>
          <w:rFonts w:ascii="IRNazanin" w:hAnsi="IRNazanin" w:eastAsia="IRNazanin" w:cs="IRNazanin"/>
          <w:lang w:bidi="fa-IR"/>
          <w:color w:val="111111"/>
          <w:sz w:val="28"/>
          <w:szCs w:val="28"/>
          <w:rtl/>
        </w:rPr>
        <w:t xml:space="preserve">م</w:t>
      </w:r>
    </w:p>
    <w:p>
      <w:pPr>
        <w:pStyle w:val="Heading5"/>
      </w:pPr>
      <w:bookmarkStart w:id="3040" w:name="_Toc2336"/>
      <w:r>
        <w:t>المُخَذَّم</w:t>
      </w:r>
      <w:bookmarkEnd w:id="3040"/>
    </w:p>
    <w:p>
      <w:pPr>
        <w:pStyle w:val="BookText"/>
      </w:pPr>
      <w:r>
        <w:rPr>
          <w:rFonts w:ascii="Amiri" w:hAnsi="Amiri" w:eastAsia="Amiri" w:cs="Amiri"/>
          <w:lang w:bidi="ar-SA"/>
          <w:color w:val="111111"/>
          <w:sz w:val="28"/>
          <w:szCs w:val="28"/>
          <w:rtl/>
        </w:rPr>
        <w:t xml:space="preserve">[المُخَذَّم] : المقطَّع.</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[شماره صفحه واقعی : 1746]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78" w:name="pg14434_152973"/>
    <w:bookmarkEnd w:id="478"/>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اسْتَخْذَأ ] له ، مهموز : أي خضع.</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3041" w:name="_Toc2337"/>
      <w:r>
        <w:t>تَخاذَفوا</w:t>
      </w:r>
      <w:bookmarkEnd w:id="3041"/>
    </w:p>
    <w:p>
      <w:pPr>
        <w:pStyle w:val="BookText"/>
      </w:pPr>
      <w:r>
        <w:rPr>
          <w:rFonts w:ascii="Amiri" w:hAnsi="Amiri" w:eastAsia="Amiri" w:cs="Amiri"/>
          <w:lang w:bidi="ar-SA"/>
          <w:color w:val="111111"/>
          <w:sz w:val="28"/>
          <w:szCs w:val="28"/>
          <w:rtl/>
        </w:rPr>
        <w:t xml:space="preserve">[تَخاذَفوا] بالحصى.</w:t>
      </w:r>
    </w:p>
    <w:p>
      <w:pPr>
        <w:pStyle w:val="BookText"/>
      </w:pPr>
      <w:r>
        <w:rPr>
          <w:rFonts w:ascii="IRNazanin" w:hAnsi="IRNazanin" w:eastAsia="IRNazanin" w:cs="IRNazanin"/>
          <w:lang w:bidi="fa-IR"/>
          <w:color w:val="111111"/>
          <w:sz w:val="28"/>
          <w:szCs w:val="28"/>
          <w:rtl/>
        </w:rPr>
        <w:t xml:space="preserve">ل</w:t>
      </w:r>
    </w:p>
    <w:p>
      <w:pPr>
        <w:pStyle w:val="Heading5"/>
      </w:pPr>
      <w:bookmarkStart w:id="3042" w:name="_Toc2338"/>
      <w:r>
        <w:t>تَخَاذَلوا</w:t>
      </w:r>
      <w:bookmarkEnd w:id="3042"/>
    </w:p>
    <w:p>
      <w:pPr>
        <w:pStyle w:val="BookText"/>
      </w:pPr>
      <w:r>
        <w:rPr>
          <w:rFonts w:ascii="Amiri" w:hAnsi="Amiri" w:eastAsia="Amiri" w:cs="Amiri"/>
          <w:lang w:bidi="ar-SA"/>
          <w:color w:val="111111"/>
          <w:sz w:val="28"/>
          <w:szCs w:val="28"/>
          <w:rtl/>
        </w:rPr>
        <w:t xml:space="preserve">[تَخَاذَلوا] : خذل بعضهم بعضاً.</w:t>
      </w:r>
    </w:p>
    <w:p>
      <w:pPr>
        <w:pStyle w:val="BookText"/>
      </w:pPr>
      <w:r>
        <w:rPr>
          <w:rFonts w:ascii="Amiri" w:hAnsi="Amiri" w:eastAsia="Amiri" w:cs="Amiri"/>
          <w:lang w:bidi="ar-SA"/>
          <w:color w:val="111111"/>
          <w:sz w:val="28"/>
          <w:szCs w:val="28"/>
          <w:rtl/>
        </w:rPr>
        <w:t xml:space="preserve">ويقال : تخاذلت رجلاه : أي ضعفتا.</w:t>
      </w:r>
    </w:p>
    <w:p>
      <w:pPr>
        <w:pStyle w:val="BookText"/>
      </w:pPr>
      <w:r>
        <w:rPr>
          <w:rFonts w:ascii="Amiri" w:hAnsi="Amiri" w:eastAsia="Amiri" w:cs="Amiri"/>
          <w:lang w:bidi="ar-SA"/>
          <w:color w:val="111111"/>
          <w:sz w:val="28"/>
          <w:szCs w:val="28"/>
          <w:rtl/>
        </w:rPr>
        <w:t xml:space="preserve">والمتخاذل : المختلف الخلق من الحمير.</w:t>
      </w:r>
    </w:p>
    <w:p>
      <w:pPr>
        <w:pStyle w:val="BookText"/>
      </w:pPr>
      <w:r>
        <w:rPr>
          <w:rFonts w:ascii="IRNazanin" w:hAnsi="IRNazanin" w:eastAsia="IRNazanin" w:cs="IRNazanin"/>
          <w:lang w:bidi="fa-IR"/>
          <w:color w:val="111111"/>
          <w:sz w:val="28"/>
          <w:szCs w:val="28"/>
          <w:rtl/>
        </w:rPr>
        <w:t xml:space="preserve">[شماره صفحه واقعی : 1747]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1748]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79" w:name="pg14434_152975"/>
    <w:bookmarkEnd w:id="479"/>
    <w:p>
      <w:pPr>
        <w:pStyle w:val="Heading3"/>
      </w:pPr>
      <w:bookmarkStart w:id="3043" w:name="_Toc2339"/>
      <w:r>
        <w:t>باب الخاء والراء وما بعدهما</w:t>
      </w:r>
      <w:bookmarkEnd w:id="3043"/>
    </w:p>
    <w:p>
      <w:pPr>
        <w:pStyle w:val="Heading4"/>
      </w:pPr>
      <w:bookmarkStart w:id="3044" w:name="_Toc2340"/>
      <w:r>
        <w:t>الأسماء</w:t>
      </w:r>
      <w:bookmarkEnd w:id="3044"/>
    </w:p>
    <w:p>
      <w:pPr>
        <w:pStyle w:val="Heading5"/>
      </w:pPr>
      <w:bookmarkStart w:id="3045" w:name="_Toc2341"/>
      <w:r>
        <w:t>اشارة</w:t>
      </w:r>
      <w:bookmarkEnd w:id="304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046" w:name="_Toc2342"/>
      <w:r>
        <w:t>الخَرْج</w:t>
      </w:r>
      <w:bookmarkEnd w:id="3046"/>
    </w:p>
    <w:p>
      <w:pPr>
        <w:pStyle w:val="BookText"/>
      </w:pPr>
      <w:r>
        <w:rPr>
          <w:rFonts w:ascii="Amiri" w:hAnsi="Amiri" w:eastAsia="Amiri" w:cs="Amiri"/>
          <w:lang w:bidi="ar-SA"/>
          <w:color w:val="111111"/>
          <w:sz w:val="28"/>
          <w:szCs w:val="28"/>
          <w:rtl/>
        </w:rPr>
        <w:t xml:space="preserve">[الخَرْج] : الإِتاوة ، قال الشاعر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 في ظفار يوم كانت وأهلها</w:t>
      </w:r>
    </w:p>
    <w:p>
      <w:pPr>
        <w:pStyle w:val="BookText"/>
      </w:pPr>
      <w:r>
        <w:rPr>
          <w:rFonts w:ascii="Amiri" w:hAnsi="Amiri" w:eastAsia="Amiri" w:cs="Amiri"/>
          <w:lang w:bidi="ar-SA"/>
          <w:color w:val="111111"/>
          <w:sz w:val="28"/>
          <w:szCs w:val="28"/>
          <w:rtl/>
        </w:rPr>
        <w:t xml:space="preserve">تؤدي إِليها خرجها الروم دائبا</w:t>
      </w:r>
    </w:p>
    <w:p>
      <w:pPr>
        <w:pStyle w:val="BookText"/>
      </w:pPr>
      <w:r>
        <w:rPr>
          <w:rFonts w:ascii="Amiri" w:hAnsi="Amiri" w:eastAsia="Amiri" w:cs="Amiri"/>
          <w:lang w:bidi="ar-SA"/>
          <w:color w:val="111111"/>
          <w:sz w:val="28"/>
          <w:szCs w:val="28"/>
          <w:rtl/>
        </w:rPr>
        <w:t xml:space="preserve">قال الله تعالى : ( نَجْعَلُ لَكَ خَرْجاً )</w:t>
      </w:r>
      <w:r>
        <w:rPr>
          <w:rStyle w:val="FootnoteReference"/>
        </w:rPr>
        <w:footnoteReference w:id="1242"/>
      </w:r>
      <w:r>
        <w:rPr>
          <w:rFonts w:ascii="Amiri" w:hAnsi="Amiri" w:eastAsia="Amiri" w:cs="Amiri"/>
          <w:lang w:bidi="ar-SA"/>
          <w:color w:val="111111"/>
          <w:sz w:val="28"/>
          <w:szCs w:val="28"/>
          <w:rtl/>
        </w:rPr>
        <w:t xml:space="preserve">وقرأ حمزة والكسائي : خراجا بالألف. وقرأ ابن عامر </w:t>
      </w:r>
      <w:r>
        <w:rPr>
          <w:rStyle w:val="FootnoteReference"/>
        </w:rPr>
        <w:footnoteReference w:id="1243"/>
      </w:r>
      <w:r>
        <w:rPr>
          <w:rFonts w:ascii="Amiri" w:hAnsi="Amiri" w:eastAsia="Amiri" w:cs="Amiri"/>
          <w:lang w:bidi="ar-SA"/>
          <w:color w:val="111111"/>
          <w:sz w:val="28"/>
          <w:szCs w:val="28"/>
          <w:rtl/>
        </w:rPr>
        <w:t xml:space="preserve">ربك </w:t>
      </w:r>
      <w:r>
        <w:rPr>
          <w:rStyle w:val="FootnoteReference"/>
        </w:rPr>
        <w:footnoteReference w:id="1244"/>
      </w:r>
      <w:r>
        <w:rPr>
          <w:rFonts w:ascii="Amiri" w:hAnsi="Amiri" w:eastAsia="Amiri" w:cs="Amiri"/>
          <w:lang w:bidi="ar-SA"/>
          <w:color w:val="111111"/>
          <w:sz w:val="28"/>
          <w:szCs w:val="28"/>
          <w:rtl/>
        </w:rPr>
        <w:t xml:space="preserve">بإِسقاط الألف فيهما ، وقرأ نافع بإِسقاط الألف في الأول وإِثباتها في الثاني ، وهو رأي أبي عبيد وسائر القراء غير حمزة والكسائي فقرأ بإِثبات الألف فيهما. قال الأخفش : هما بمعنى ، إِلا أن اختلاف الكلام أحسن.</w:t>
      </w:r>
    </w:p>
    <w:p>
      <w:pPr>
        <w:pStyle w:val="BookText"/>
      </w:pPr>
      <w:r>
        <w:rPr>
          <w:rFonts w:ascii="Amiri" w:hAnsi="Amiri" w:eastAsia="Amiri" w:cs="Amiri"/>
          <w:lang w:bidi="ar-SA"/>
          <w:color w:val="111111"/>
          <w:sz w:val="28"/>
          <w:szCs w:val="28"/>
          <w:rtl/>
        </w:rPr>
        <w:t xml:space="preserve">وقيل : الخرج ، بغير ألف ، أخص من الخراج بالألف. وقال محمد بن يزيد : الخرج المصدر ، والخراج الاسم ، وقال أبو عمرو : الخرج ما يؤخذ عن الرقاب ، والخراج ما يؤخذ عن الأرض ، وقال الفراء : الخرج : مصدر لما يخرج من المال ، والخراج : اسم لما يخرج من الأرض ، وقال ثعلب : الخرج ما أخذ دفعة ، والخراج ما هو ثابت مأخوذ في كل سنة ، وقال أبو حاتم : الخرج الجعل ، والخراج العطاء.</w:t>
      </w:r>
    </w:p>
    <w:p>
      <w:pPr>
        <w:pStyle w:val="BookText"/>
      </w:pPr>
      <w:r>
        <w:rPr>
          <w:rFonts w:ascii="Amiri" w:hAnsi="Amiri" w:eastAsia="Amiri" w:cs="Amiri"/>
          <w:lang w:bidi="ar-SA"/>
          <w:color w:val="111111"/>
          <w:sz w:val="28"/>
          <w:szCs w:val="28"/>
          <w:rtl/>
        </w:rPr>
        <w:t xml:space="preserve">والخَرْجُ : اسم موضع.</w:t>
      </w:r>
    </w:p>
    <w:p>
      <w:pPr>
        <w:pStyle w:val="BookText"/>
      </w:pPr>
      <w:r>
        <w:rPr>
          <w:rFonts w:ascii="IRNazanin" w:hAnsi="IRNazanin" w:eastAsia="IRNazanin" w:cs="IRNazanin"/>
          <w:lang w:bidi="fa-IR"/>
          <w:color w:val="111111"/>
          <w:sz w:val="28"/>
          <w:szCs w:val="28"/>
          <w:rtl/>
        </w:rPr>
        <w:t xml:space="preserve">[شماره صفحه واقعی : 1749]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80" w:name="pg14434_152976"/>
    <w:bookmarkEnd w:id="480"/>
    <w:p>
      <w:pPr>
        <w:pStyle w:val="BookText"/>
      </w:pPr>
      <w:r>
        <w:rPr>
          <w:rFonts w:ascii="IRNazanin" w:hAnsi="IRNazanin" w:eastAsia="IRNazanin" w:cs="IRNazanin"/>
          <w:lang w:bidi="fa-IR"/>
          <w:color w:val="111111"/>
          <w:sz w:val="28"/>
          <w:szCs w:val="28"/>
          <w:rtl/>
        </w:rPr>
        <w:t xml:space="preserve">س</w:t>
      </w:r>
    </w:p>
    <w:p>
      <w:pPr>
        <w:pStyle w:val="Heading5"/>
      </w:pPr>
      <w:bookmarkStart w:id="3047" w:name="_Toc2343"/>
      <w:r>
        <w:t>الخَرْس</w:t>
      </w:r>
      <w:bookmarkEnd w:id="3047"/>
    </w:p>
    <w:p>
      <w:pPr>
        <w:pStyle w:val="BookText"/>
      </w:pPr>
      <w:r>
        <w:rPr>
          <w:rFonts w:ascii="Amiri" w:hAnsi="Amiri" w:eastAsia="Amiri" w:cs="Amiri"/>
          <w:lang w:bidi="ar-SA"/>
          <w:color w:val="111111"/>
          <w:sz w:val="28"/>
          <w:szCs w:val="28"/>
          <w:rtl/>
        </w:rPr>
        <w:t xml:space="preserve">[الخَرْس] : الدَّنُّ ، يقال : سمين كالخرس.</w:t>
      </w:r>
    </w:p>
    <w:p>
      <w:pPr>
        <w:pStyle w:val="BookText"/>
      </w:pPr>
      <w:r>
        <w:rPr>
          <w:rFonts w:ascii="IRNazanin" w:hAnsi="IRNazanin" w:eastAsia="IRNazanin" w:cs="IRNazanin"/>
          <w:lang w:bidi="fa-IR"/>
          <w:color w:val="111111"/>
          <w:sz w:val="28"/>
          <w:szCs w:val="28"/>
          <w:rtl/>
        </w:rPr>
        <w:t xml:space="preserve">ق</w:t>
      </w:r>
    </w:p>
    <w:p>
      <w:pPr>
        <w:pStyle w:val="Heading5"/>
      </w:pPr>
      <w:bookmarkStart w:id="3048" w:name="_Toc2344"/>
      <w:r>
        <w:t>الخَرْقُ</w:t>
      </w:r>
      <w:bookmarkEnd w:id="3048"/>
    </w:p>
    <w:p>
      <w:pPr>
        <w:pStyle w:val="BookText"/>
      </w:pPr>
      <w:r>
        <w:rPr>
          <w:rFonts w:ascii="Amiri" w:hAnsi="Amiri" w:eastAsia="Amiri" w:cs="Amiri"/>
          <w:lang w:bidi="ar-SA"/>
          <w:color w:val="111111"/>
          <w:sz w:val="28"/>
          <w:szCs w:val="28"/>
          <w:rtl/>
        </w:rPr>
        <w:t xml:space="preserve">[الخَرْقُ] ، بالقاف : المفازة الواسعة.</w:t>
      </w:r>
    </w:p>
    <w:p>
      <w:pPr>
        <w:pStyle w:val="BookText"/>
      </w:pPr>
      <w:r>
        <w:rPr>
          <w:rFonts w:ascii="IRNazanin" w:hAnsi="IRNazanin" w:eastAsia="IRNazanin" w:cs="IRNazanin"/>
          <w:lang w:bidi="fa-IR"/>
          <w:color w:val="111111"/>
          <w:sz w:val="28"/>
          <w:szCs w:val="28"/>
          <w:rtl/>
        </w:rPr>
        <w:t xml:space="preserve">والخَرْقُ : واحد خروق الثوب ونحوه ، وأصله مصدر.</w:t>
      </w:r>
    </w:p>
    <w:p>
      <w:pPr>
        <w:pStyle w:val="BookText"/>
      </w:pPr>
      <w:r>
        <w:rPr>
          <w:rFonts w:ascii="IRNazanin" w:hAnsi="IRNazanin" w:eastAsia="IRNazanin" w:cs="IRNazanin"/>
          <w:lang w:bidi="fa-IR"/>
          <w:color w:val="111111"/>
          <w:sz w:val="28"/>
          <w:szCs w:val="28"/>
          <w:rtl/>
        </w:rPr>
        <w:t xml:space="preserve">م</w:t>
      </w:r>
    </w:p>
    <w:p>
      <w:pPr>
        <w:pStyle w:val="Heading5"/>
      </w:pPr>
      <w:bookmarkStart w:id="3049" w:name="_Toc2345"/>
      <w:r>
        <w:t>الخَرْمُ</w:t>
      </w:r>
      <w:bookmarkEnd w:id="3049"/>
    </w:p>
    <w:p>
      <w:pPr>
        <w:pStyle w:val="BookText"/>
      </w:pPr>
      <w:r>
        <w:rPr>
          <w:rFonts w:ascii="Amiri" w:hAnsi="Amiri" w:eastAsia="Amiri" w:cs="Amiri"/>
          <w:lang w:bidi="ar-SA"/>
          <w:color w:val="111111"/>
          <w:sz w:val="28"/>
          <w:szCs w:val="28"/>
          <w:rtl/>
        </w:rPr>
        <w:t xml:space="preserve">[الخَرْمُ] : أنف الجبل ، قال الهلالي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وخليت للنهدي أرضاً سقيَّةً</w:t>
      </w:r>
    </w:p>
    <w:p>
      <w:pPr>
        <w:pStyle w:val="BookText"/>
      </w:pPr>
      <w:r>
        <w:rPr>
          <w:rFonts w:ascii="Amiri" w:hAnsi="Amiri" w:eastAsia="Amiri" w:cs="Amiri"/>
          <w:lang w:bidi="ar-SA"/>
          <w:color w:val="111111"/>
          <w:sz w:val="28"/>
          <w:szCs w:val="28"/>
          <w:rtl/>
        </w:rPr>
        <w:t xml:space="preserve">ترامى بأكوار المطايا خُرومها.</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ف</w:t>
      </w:r>
    </w:p>
    <w:p>
      <w:pPr>
        <w:pStyle w:val="Heading5"/>
      </w:pPr>
      <w:bookmarkStart w:id="3050" w:name="_Toc2346"/>
      <w:r>
        <w:t>الخَرْفِيّ</w:t>
      </w:r>
      <w:bookmarkEnd w:id="3050"/>
    </w:p>
    <w:p>
      <w:pPr>
        <w:pStyle w:val="BookText"/>
      </w:pPr>
      <w:r>
        <w:rPr>
          <w:rFonts w:ascii="Amiri" w:hAnsi="Amiri" w:eastAsia="Amiri" w:cs="Amiri"/>
          <w:lang w:bidi="ar-SA"/>
          <w:color w:val="111111"/>
          <w:sz w:val="28"/>
          <w:szCs w:val="28"/>
          <w:rtl/>
        </w:rPr>
        <w:t xml:space="preserve">[الخَرْفِيّ] : المنسوب إِلى الخريف ، على غير قياس. قال العجاج </w:t>
      </w:r>
      <w:r>
        <w:rPr>
          <w:rStyle w:val="FootnoteReference"/>
        </w:rPr>
        <w:footnoteReference w:id="1246"/>
      </w:r>
    </w:p>
    <w:p>
      <w:pPr>
        <w:pStyle w:val="BookText"/>
      </w:pPr>
      <w:r>
        <w:rPr>
          <w:rFonts w:ascii="Amiri" w:hAnsi="Amiri" w:eastAsia="Amiri" w:cs="Amiri"/>
          <w:lang w:bidi="ar-SA"/>
          <w:color w:val="111111"/>
          <w:sz w:val="28"/>
          <w:szCs w:val="28"/>
          <w:rtl/>
        </w:rPr>
        <w:t xml:space="preserve">ومردفات المزن والصيفي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 السحابُ فوقه الخرفيُ</w:t>
      </w:r>
    </w:p>
    <w:p>
      <w:pPr>
        <w:pStyle w:val="BookText"/>
      </w:pPr>
      <w:r>
        <w:rPr>
          <w:rFonts w:ascii="IRNazanin" w:hAnsi="IRNazanin" w:eastAsia="IRNazanin" w:cs="IRNazanin"/>
          <w:lang w:bidi="fa-IR"/>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051" w:name="_Toc2347"/>
      <w:r>
        <w:t>الخُرْب</w:t>
      </w:r>
      <w:bookmarkEnd w:id="3051"/>
    </w:p>
    <w:p>
      <w:pPr>
        <w:pStyle w:val="BookText"/>
      </w:pPr>
      <w:r>
        <w:rPr>
          <w:rFonts w:ascii="Amiri" w:hAnsi="Amiri" w:eastAsia="Amiri" w:cs="Amiri"/>
          <w:lang w:bidi="ar-SA"/>
          <w:color w:val="111111"/>
          <w:sz w:val="28"/>
          <w:szCs w:val="28"/>
          <w:rtl/>
        </w:rPr>
        <w:t xml:space="preserve">[الخُرْب] : ثقب الورك.</w:t>
      </w:r>
    </w:p>
    <w:p>
      <w:pPr>
        <w:pStyle w:val="BookText"/>
      </w:pPr>
      <w:r>
        <w:rPr>
          <w:rFonts w:ascii="Amiri" w:hAnsi="Amiri" w:eastAsia="Amiri" w:cs="Amiri"/>
          <w:lang w:bidi="ar-SA"/>
          <w:color w:val="111111"/>
          <w:sz w:val="28"/>
          <w:szCs w:val="28"/>
          <w:rtl/>
        </w:rPr>
        <w:t xml:space="preserve">والخُرْب : منقَطع الجمهور من الرمل العظيم.</w:t>
      </w:r>
    </w:p>
    <w:p>
      <w:pPr>
        <w:pStyle w:val="BookText"/>
      </w:pPr>
      <w:r>
        <w:rPr>
          <w:rFonts w:ascii="IRNazanin" w:hAnsi="IRNazanin" w:eastAsia="IRNazanin" w:cs="IRNazanin"/>
          <w:lang w:bidi="fa-IR"/>
          <w:color w:val="111111"/>
          <w:sz w:val="28"/>
          <w:szCs w:val="28"/>
          <w:rtl/>
        </w:rPr>
        <w:t xml:space="preserve">ت</w:t>
      </w:r>
    </w:p>
    <w:p>
      <w:pPr>
        <w:pStyle w:val="Heading5"/>
      </w:pPr>
      <w:bookmarkStart w:id="3052" w:name="_Toc2348"/>
      <w:r>
        <w:t>الخُرْت</w:t>
      </w:r>
      <w:bookmarkEnd w:id="3052"/>
    </w:p>
    <w:p>
      <w:pPr>
        <w:pStyle w:val="BookText"/>
      </w:pPr>
      <w:r>
        <w:rPr>
          <w:rFonts w:ascii="Amiri" w:hAnsi="Amiri" w:eastAsia="Amiri" w:cs="Amiri"/>
          <w:lang w:bidi="ar-SA"/>
          <w:color w:val="111111"/>
          <w:sz w:val="28"/>
          <w:szCs w:val="28"/>
          <w:rtl/>
        </w:rPr>
        <w:t xml:space="preserve">[الخُرْت] : ثقب الإِبرة والفأس ونحوهما. والجميع : أخرات وخروت.</w:t>
      </w:r>
    </w:p>
    <w:p>
      <w:pPr>
        <w:pStyle w:val="BookText"/>
      </w:pPr>
      <w:r>
        <w:rPr>
          <w:rFonts w:ascii="Amiri" w:hAnsi="Amiri" w:eastAsia="Amiri" w:cs="Amiri"/>
          <w:lang w:bidi="ar-SA"/>
          <w:color w:val="111111"/>
          <w:sz w:val="28"/>
          <w:szCs w:val="28"/>
          <w:rtl/>
        </w:rPr>
        <w:t xml:space="preserve">والأخرات أيضاً : الحلق في رؤوس النسوع.</w:t>
      </w:r>
    </w:p>
    <w:p>
      <w:pPr>
        <w:pStyle w:val="BookText"/>
      </w:pPr>
      <w:r>
        <w:rPr>
          <w:rFonts w:ascii="IRNazanin" w:hAnsi="IRNazanin" w:eastAsia="IRNazanin" w:cs="IRNazanin"/>
          <w:lang w:bidi="fa-IR"/>
          <w:color w:val="111111"/>
          <w:sz w:val="28"/>
          <w:szCs w:val="28"/>
          <w:rtl/>
        </w:rPr>
        <w:t xml:space="preserve">ج</w:t>
      </w:r>
    </w:p>
    <w:p>
      <w:pPr>
        <w:pStyle w:val="Heading5"/>
      </w:pPr>
      <w:bookmarkStart w:id="3053" w:name="_Toc2349"/>
      <w:r>
        <w:t>الخُرْج</w:t>
      </w:r>
      <w:bookmarkEnd w:id="3053"/>
    </w:p>
    <w:p>
      <w:pPr>
        <w:pStyle w:val="BookText"/>
      </w:pPr>
      <w:r>
        <w:rPr>
          <w:rFonts w:ascii="Amiri" w:hAnsi="Amiri" w:eastAsia="Amiri" w:cs="Amiri"/>
          <w:lang w:bidi="ar-SA"/>
          <w:color w:val="111111"/>
          <w:sz w:val="28"/>
          <w:szCs w:val="28"/>
          <w:rtl/>
        </w:rPr>
        <w:t xml:space="preserve">[الخُرْج] : جُوالقٌ ذو أذنين ، وهو عربي.</w:t>
      </w:r>
    </w:p>
    <w:p>
      <w:pPr>
        <w:pStyle w:val="BookText"/>
      </w:pPr>
      <w:r>
        <w:rPr>
          <w:rFonts w:ascii="Amiri" w:hAnsi="Amiri" w:eastAsia="Amiri" w:cs="Amiri"/>
          <w:lang w:bidi="ar-SA"/>
          <w:color w:val="111111"/>
          <w:sz w:val="28"/>
          <w:szCs w:val="28"/>
          <w:rtl/>
        </w:rPr>
        <w:t xml:space="preserve">ويقال أيضاً : الخُرْجُ : الوادي لا منفذ له.</w:t>
      </w:r>
    </w:p>
    <w:p>
      <w:pPr>
        <w:pStyle w:val="BookText"/>
      </w:pPr>
      <w:r>
        <w:rPr>
          <w:rFonts w:ascii="IRNazanin" w:hAnsi="IRNazanin" w:eastAsia="IRNazanin" w:cs="IRNazanin"/>
          <w:lang w:bidi="fa-IR"/>
          <w:color w:val="111111"/>
          <w:sz w:val="28"/>
          <w:szCs w:val="28"/>
          <w:rtl/>
        </w:rPr>
        <w:t xml:space="preserve">[شماره صفحه واقعی : 1750]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81" w:name="pg14434_152977"/>
    <w:bookmarkEnd w:id="481"/>
    <w:p>
      <w:pPr>
        <w:pStyle w:val="BookText"/>
      </w:pPr>
      <w:r>
        <w:rPr>
          <w:rFonts w:ascii="IRNazanin" w:hAnsi="IRNazanin" w:eastAsia="IRNazanin" w:cs="IRNazanin"/>
          <w:lang w:bidi="fa-IR"/>
          <w:color w:val="111111"/>
          <w:sz w:val="28"/>
          <w:szCs w:val="28"/>
          <w:rtl/>
        </w:rPr>
        <w:t xml:space="preserve">س</w:t>
      </w:r>
    </w:p>
    <w:p>
      <w:pPr>
        <w:pStyle w:val="Heading5"/>
      </w:pPr>
      <w:bookmarkStart w:id="3054" w:name="_Toc2350"/>
      <w:r>
        <w:t>الخُرْس</w:t>
      </w:r>
      <w:bookmarkEnd w:id="3054"/>
    </w:p>
    <w:p>
      <w:pPr>
        <w:pStyle w:val="BookText"/>
      </w:pPr>
      <w:r>
        <w:rPr>
          <w:rFonts w:ascii="Amiri" w:hAnsi="Amiri" w:eastAsia="Amiri" w:cs="Amiri"/>
          <w:lang w:bidi="ar-SA"/>
          <w:color w:val="111111"/>
          <w:sz w:val="28"/>
          <w:szCs w:val="28"/>
          <w:rtl/>
        </w:rPr>
        <w:t xml:space="preserve">[الخُرْس] : طعام الولادة ، قال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الطعامِ </w:t>
      </w:r>
      <w:r>
        <w:rPr>
          <w:rStyle w:val="FootnoteReference"/>
        </w:rPr>
        <w:footnoteReference w:id="1248"/>
      </w:r>
      <w:r>
        <w:rPr>
          <w:rFonts w:ascii="Amiri" w:hAnsi="Amiri" w:eastAsia="Amiri" w:cs="Amiri"/>
          <w:lang w:bidi="ar-SA"/>
          <w:color w:val="111111"/>
          <w:sz w:val="28"/>
          <w:szCs w:val="28"/>
          <w:rtl/>
        </w:rPr>
        <w:t xml:space="preserve">تَشْتَهي</w:t>
      </w:r>
    </w:p>
    <w:p>
      <w:pPr>
        <w:pStyle w:val="BookText"/>
      </w:pPr>
      <w:r>
        <w:rPr>
          <w:rFonts w:ascii="Amiri" w:hAnsi="Amiri" w:eastAsia="Amiri" w:cs="Amiri"/>
          <w:lang w:bidi="ar-SA"/>
          <w:color w:val="111111"/>
          <w:sz w:val="28"/>
          <w:szCs w:val="28"/>
          <w:rtl/>
        </w:rPr>
        <w:t xml:space="preserve">رَبِيعَهْ</w:t>
      </w:r>
    </w:p>
    <w:p>
      <w:pPr>
        <w:pStyle w:val="BookText"/>
      </w:pPr>
      <w:r>
        <w:rPr>
          <w:rFonts w:ascii="Amiri" w:hAnsi="Amiri" w:eastAsia="Amiri" w:cs="Amiri"/>
          <w:lang w:bidi="ar-SA"/>
          <w:color w:val="111111"/>
          <w:sz w:val="28"/>
          <w:szCs w:val="28"/>
          <w:rtl/>
        </w:rPr>
        <w:t xml:space="preserve">الخُرْسَ والإِعْذَارَ والنَّقَيعَهْ</w:t>
      </w:r>
    </w:p>
    <w:p>
      <w:pPr>
        <w:pStyle w:val="BookText"/>
      </w:pPr>
      <w:r>
        <w:rPr>
          <w:rFonts w:ascii="IRNazanin" w:hAnsi="IRNazanin" w:eastAsia="IRNazanin" w:cs="IRNazanin"/>
          <w:lang w:bidi="fa-IR"/>
          <w:color w:val="111111"/>
          <w:sz w:val="28"/>
          <w:szCs w:val="28"/>
          <w:rtl/>
        </w:rPr>
        <w:t xml:space="preserve">ص</w:t>
      </w:r>
    </w:p>
    <w:p>
      <w:pPr>
        <w:pStyle w:val="Heading5"/>
      </w:pPr>
      <w:bookmarkStart w:id="3055" w:name="_Toc2351"/>
      <w:r>
        <w:t>الخُرْص</w:t>
      </w:r>
      <w:bookmarkEnd w:id="3055"/>
    </w:p>
    <w:p>
      <w:pPr>
        <w:pStyle w:val="BookText"/>
      </w:pPr>
      <w:r>
        <w:rPr>
          <w:rFonts w:ascii="Amiri" w:hAnsi="Amiri" w:eastAsia="Amiri" w:cs="Amiri"/>
          <w:lang w:bidi="ar-SA"/>
          <w:color w:val="111111"/>
          <w:sz w:val="28"/>
          <w:szCs w:val="28"/>
          <w:rtl/>
        </w:rPr>
        <w:t xml:space="preserve">[الخُرْص] : الحلْقة من الذهب والفضة ، والجميع : أخراص.</w:t>
      </w:r>
    </w:p>
    <w:p>
      <w:pPr>
        <w:pStyle w:val="BookText"/>
      </w:pPr>
      <w:r>
        <w:rPr>
          <w:rFonts w:ascii="IRNazanin" w:hAnsi="IRNazanin" w:eastAsia="IRNazanin" w:cs="IRNazanin"/>
          <w:lang w:bidi="fa-IR"/>
          <w:color w:val="111111"/>
          <w:sz w:val="28"/>
          <w:szCs w:val="28"/>
          <w:rtl/>
        </w:rPr>
        <w:t xml:space="preserve">والخُرْص : السنان ، وجمعه : خرصان.</w:t>
      </w:r>
    </w:p>
    <w:p>
      <w:pPr>
        <w:pStyle w:val="BookText"/>
      </w:pPr>
      <w:r>
        <w:rPr>
          <w:rFonts w:ascii="Amiri" w:hAnsi="Amiri" w:eastAsia="Amiri" w:cs="Amiri"/>
          <w:lang w:bidi="ar-SA"/>
          <w:color w:val="111111"/>
          <w:sz w:val="28"/>
          <w:szCs w:val="28"/>
          <w:rtl/>
        </w:rPr>
        <w:t xml:space="preserve">والخُرْص : القضيب من الشجر ، وجمعه أيضاً : خرصان.</w:t>
      </w:r>
    </w:p>
    <w:p>
      <w:pPr>
        <w:pStyle w:val="BookText"/>
      </w:pPr>
      <w:r>
        <w:rPr>
          <w:rFonts w:ascii="Amiri" w:hAnsi="Amiri" w:eastAsia="Amiri" w:cs="Amiri"/>
          <w:lang w:bidi="ar-SA"/>
          <w:color w:val="111111"/>
          <w:sz w:val="28"/>
          <w:szCs w:val="28"/>
          <w:rtl/>
        </w:rPr>
        <w:t xml:space="preserve">والخُرْص : الرمح سمي باسم السنان. قال </w:t>
      </w:r>
      <w:r>
        <w:rPr>
          <w:rStyle w:val="FootnoteReference"/>
        </w:rPr>
        <w:footnoteReference w:id="1249"/>
      </w:r>
    </w:p>
    <w:p>
      <w:pPr>
        <w:pStyle w:val="BookText"/>
      </w:pPr>
      <w:r>
        <w:rPr>
          <w:rFonts w:ascii="Amiri" w:hAnsi="Amiri" w:eastAsia="Amiri" w:cs="Amiri"/>
          <w:lang w:bidi="ar-SA"/>
          <w:color w:val="111111"/>
          <w:sz w:val="28"/>
          <w:szCs w:val="28"/>
          <w:rtl/>
        </w:rPr>
        <w:t xml:space="preserve">يعضّ منها الظّلف الدّتيّا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عضَّ الثقافِ الخُرُصَ الخَطِّيَّا</w:t>
      </w:r>
    </w:p>
    <w:p>
      <w:pPr>
        <w:pStyle w:val="BookText"/>
      </w:pPr>
      <w:r>
        <w:rPr>
          <w:rFonts w:ascii="Amiri" w:hAnsi="Amiri" w:eastAsia="Amiri" w:cs="Amiri"/>
          <w:lang w:bidi="ar-SA"/>
          <w:color w:val="111111"/>
          <w:sz w:val="28"/>
          <w:szCs w:val="28"/>
          <w:rtl/>
        </w:rPr>
        <w:t xml:space="preserve">ضُمَّتِ الراء اضطراراً.</w:t>
      </w:r>
    </w:p>
    <w:p>
      <w:pPr>
        <w:pStyle w:val="BookText"/>
      </w:pPr>
      <w:r>
        <w:rPr>
          <w:rFonts w:ascii="Amiri" w:hAnsi="Amiri" w:eastAsia="Amiri" w:cs="Amiri"/>
          <w:lang w:bidi="ar-SA"/>
          <w:color w:val="111111"/>
          <w:sz w:val="28"/>
          <w:szCs w:val="28"/>
          <w:rtl/>
        </w:rPr>
        <w:t xml:space="preserve">والخُرص : واحد الأخراص ، وهي عيدانٌ تكون مع مشتار العسل.</w:t>
      </w:r>
    </w:p>
    <w:p>
      <w:pPr>
        <w:pStyle w:val="BookText"/>
      </w:pPr>
      <w:r>
        <w:rPr>
          <w:rFonts w:ascii="IRNazanin" w:hAnsi="IRNazanin" w:eastAsia="IRNazanin" w:cs="IRNazanin"/>
          <w:lang w:bidi="fa-IR"/>
          <w:color w:val="111111"/>
          <w:sz w:val="28"/>
          <w:szCs w:val="28"/>
          <w:rtl/>
        </w:rPr>
        <w:t xml:space="preserve">ق</w:t>
      </w:r>
    </w:p>
    <w:p>
      <w:pPr>
        <w:pStyle w:val="Heading5"/>
      </w:pPr>
      <w:bookmarkStart w:id="3056" w:name="_Toc2352"/>
      <w:r>
        <w:t>الخُرْق</w:t>
      </w:r>
      <w:bookmarkEnd w:id="3056"/>
    </w:p>
    <w:p>
      <w:pPr>
        <w:pStyle w:val="BookText"/>
      </w:pPr>
      <w:r>
        <w:rPr>
          <w:rFonts w:ascii="Amiri" w:hAnsi="Amiri" w:eastAsia="Amiri" w:cs="Amiri"/>
          <w:lang w:bidi="ar-SA"/>
          <w:color w:val="111111"/>
          <w:sz w:val="28"/>
          <w:szCs w:val="28"/>
          <w:rtl/>
        </w:rPr>
        <w:t xml:space="preserve">[الخُرْق] : جمع أخرق.</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057" w:name="_Toc2353"/>
      <w:r>
        <w:t>الخُرْبة</w:t>
      </w:r>
      <w:bookmarkEnd w:id="3057"/>
    </w:p>
    <w:p>
      <w:pPr>
        <w:pStyle w:val="BookText"/>
      </w:pPr>
      <w:r>
        <w:rPr>
          <w:rFonts w:ascii="Amiri" w:hAnsi="Amiri" w:eastAsia="Amiri" w:cs="Amiri"/>
          <w:lang w:bidi="ar-SA"/>
          <w:color w:val="111111"/>
          <w:sz w:val="28"/>
          <w:szCs w:val="28"/>
          <w:rtl/>
        </w:rPr>
        <w:t xml:space="preserve">[الخُرْبة] : الثُقب الذي في رأس الورك ، وجمعها : خُرَبٌ.</w:t>
      </w:r>
    </w:p>
    <w:p>
      <w:pPr>
        <w:pStyle w:val="BookText"/>
      </w:pPr>
      <w:r>
        <w:rPr>
          <w:rFonts w:ascii="Amiri" w:hAnsi="Amiri" w:eastAsia="Amiri" w:cs="Amiri"/>
          <w:lang w:bidi="ar-SA"/>
          <w:color w:val="111111"/>
          <w:sz w:val="28"/>
          <w:szCs w:val="28"/>
          <w:rtl/>
        </w:rPr>
        <w:t xml:space="preserve">وخُربة الأذن : ثُقبها ، قال ذو الرمة </w:t>
      </w:r>
      <w:r>
        <w:rPr>
          <w:rStyle w:val="FootnoteReference"/>
        </w:rPr>
        <w:footnoteReference w:id="1250"/>
      </w:r>
      <w:r>
        <w:rPr>
          <w:rFonts w:ascii="Amiri" w:hAnsi="Amiri" w:eastAsia="Amiri" w:cs="Amiri"/>
          <w:lang w:bidi="ar-SA"/>
          <w:color w:val="111111"/>
          <w:sz w:val="28"/>
          <w:szCs w:val="28"/>
          <w:rtl/>
        </w:rPr>
        <w:t xml:space="preserve">يصف ظليماً :</w:t>
      </w:r>
    </w:p>
    <w:p>
      <w:pPr>
        <w:pStyle w:val="BookText"/>
      </w:pPr>
      <w:r>
        <w:rPr>
          <w:rFonts w:ascii="Amiri" w:hAnsi="Amiri" w:eastAsia="Amiri" w:cs="Amiri"/>
          <w:lang w:bidi="ar-SA"/>
          <w:color w:val="111111"/>
          <w:sz w:val="28"/>
          <w:szCs w:val="28"/>
          <w:rtl/>
        </w:rPr>
        <w:t xml:space="preserve">كأنه حبشيٌّ يبتغي أثراً</w:t>
      </w:r>
    </w:p>
    <w:p>
      <w:pPr>
        <w:pStyle w:val="BookText"/>
      </w:pPr>
      <w:r>
        <w:rPr>
          <w:rFonts w:ascii="Amiri" w:hAnsi="Amiri" w:eastAsia="Amiri" w:cs="Amiri"/>
          <w:lang w:bidi="ar-SA"/>
          <w:color w:val="111111"/>
          <w:sz w:val="28"/>
          <w:szCs w:val="28"/>
          <w:rtl/>
        </w:rPr>
        <w:t xml:space="preserve">أو من معاشرَ في آذانها الخُرُب</w:t>
      </w:r>
    </w:p>
    <w:p>
      <w:pPr>
        <w:pStyle w:val="BookText"/>
      </w:pPr>
      <w:r>
        <w:rPr>
          <w:rFonts w:ascii="Amiri" w:hAnsi="Amiri" w:eastAsia="Amiri" w:cs="Amiri"/>
          <w:lang w:bidi="ar-SA"/>
          <w:color w:val="111111"/>
          <w:sz w:val="28"/>
          <w:szCs w:val="28"/>
          <w:rtl/>
        </w:rPr>
        <w:t xml:space="preserve">أي : كأنه حبشي أو من السودان الذين آذانهم مثقوبة.</w:t>
      </w:r>
    </w:p>
    <w:p>
      <w:pPr>
        <w:pStyle w:val="BookText"/>
      </w:pPr>
      <w:r>
        <w:rPr>
          <w:rFonts w:ascii="IRNazanin" w:hAnsi="IRNazanin" w:eastAsia="IRNazanin" w:cs="IRNazanin"/>
          <w:lang w:bidi="fa-IR"/>
          <w:color w:val="111111"/>
          <w:sz w:val="28"/>
          <w:szCs w:val="28"/>
          <w:rtl/>
        </w:rPr>
        <w:t xml:space="preserve">[شماره صفحه واقعی : 1751]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82" w:name="pg14434_152978"/>
    <w:bookmarkEnd w:id="482"/>
    <w:p>
      <w:pPr>
        <w:pStyle w:val="BookText"/>
      </w:pPr>
      <w:r>
        <w:rPr>
          <w:rFonts w:ascii="Amiri" w:hAnsi="Amiri" w:eastAsia="Amiri" w:cs="Amiri"/>
          <w:lang w:bidi="ar-SA"/>
          <w:color w:val="111111"/>
          <w:sz w:val="28"/>
          <w:szCs w:val="28"/>
          <w:rtl/>
        </w:rPr>
        <w:t xml:space="preserve">والخُرْبة : فم المزادة وعروتها. قال الكميت يصف حمل القطا الماء لفراخهن :</w:t>
      </w:r>
    </w:p>
    <w:p>
      <w:pPr>
        <w:pStyle w:val="BookText"/>
      </w:pPr>
      <w:r>
        <w:rPr>
          <w:rFonts w:ascii="Amiri" w:hAnsi="Amiri" w:eastAsia="Amiri" w:cs="Amiri"/>
          <w:lang w:bidi="ar-SA"/>
          <w:color w:val="111111"/>
          <w:sz w:val="28"/>
          <w:szCs w:val="28"/>
          <w:rtl/>
        </w:rPr>
        <w:t xml:space="preserve">يحملن فوق الصدور أسقيةً</w:t>
      </w:r>
    </w:p>
    <w:p>
      <w:pPr>
        <w:pStyle w:val="BookText"/>
      </w:pPr>
      <w:r>
        <w:rPr>
          <w:rFonts w:ascii="Amiri" w:hAnsi="Amiri" w:eastAsia="Amiri" w:cs="Amiri"/>
          <w:lang w:bidi="ar-SA"/>
          <w:color w:val="111111"/>
          <w:sz w:val="28"/>
          <w:szCs w:val="28"/>
          <w:rtl/>
        </w:rPr>
        <w:t xml:space="preserve">لغيرهن العِصام والخُرَب</w:t>
      </w:r>
    </w:p>
    <w:p>
      <w:pPr>
        <w:pStyle w:val="BookText"/>
      </w:pPr>
      <w:r>
        <w:rPr>
          <w:rFonts w:ascii="IRNazanin" w:hAnsi="IRNazanin" w:eastAsia="IRNazanin" w:cs="IRNazanin"/>
          <w:lang w:bidi="fa-IR"/>
          <w:color w:val="111111"/>
          <w:sz w:val="28"/>
          <w:szCs w:val="28"/>
          <w:rtl/>
        </w:rPr>
        <w:t xml:space="preserve">ز</w:t>
      </w:r>
    </w:p>
    <w:p>
      <w:pPr>
        <w:pStyle w:val="Heading5"/>
      </w:pPr>
      <w:bookmarkStart w:id="3058" w:name="_Toc2354"/>
      <w:r>
        <w:t>الخُرْزة</w:t>
      </w:r>
      <w:bookmarkEnd w:id="3058"/>
    </w:p>
    <w:p>
      <w:pPr>
        <w:pStyle w:val="BookText"/>
      </w:pPr>
      <w:r>
        <w:rPr>
          <w:rFonts w:ascii="Amiri" w:hAnsi="Amiri" w:eastAsia="Amiri" w:cs="Amiri"/>
          <w:lang w:bidi="ar-SA"/>
          <w:color w:val="111111"/>
          <w:sz w:val="28"/>
          <w:szCs w:val="28"/>
          <w:rtl/>
        </w:rPr>
        <w:t xml:space="preserve">[الخُرْزة] : الكُتْبَة.</w:t>
      </w:r>
    </w:p>
    <w:p>
      <w:pPr>
        <w:pStyle w:val="BookText"/>
      </w:pPr>
      <w:r>
        <w:rPr>
          <w:rFonts w:ascii="IRNazanin" w:hAnsi="IRNazanin" w:eastAsia="IRNazanin" w:cs="IRNazanin"/>
          <w:lang w:bidi="fa-IR"/>
          <w:color w:val="111111"/>
          <w:sz w:val="28"/>
          <w:szCs w:val="28"/>
          <w:rtl/>
        </w:rPr>
        <w:t xml:space="preserve">س</w:t>
      </w:r>
    </w:p>
    <w:p>
      <w:pPr>
        <w:pStyle w:val="Heading5"/>
      </w:pPr>
      <w:bookmarkStart w:id="3059" w:name="_Toc2355"/>
      <w:r>
        <w:t>الخُرْسَة</w:t>
      </w:r>
      <w:bookmarkEnd w:id="3059"/>
    </w:p>
    <w:p>
      <w:pPr>
        <w:pStyle w:val="BookText"/>
      </w:pPr>
      <w:r>
        <w:rPr>
          <w:rFonts w:ascii="Amiri" w:hAnsi="Amiri" w:eastAsia="Amiri" w:cs="Amiri"/>
          <w:lang w:bidi="ar-SA"/>
          <w:color w:val="111111"/>
          <w:sz w:val="28"/>
          <w:szCs w:val="28"/>
          <w:rtl/>
        </w:rPr>
        <w:t xml:space="preserve">[الخُرْسَة] : طعام النفساء ، ويقال بالصاد. يقال : التمر خرسة مريم ، لأن الله تعالى أطعمها الرطب حين ولدت عيسى عليهما‌السلام.</w:t>
      </w:r>
    </w:p>
    <w:p>
      <w:pPr>
        <w:pStyle w:val="BookText"/>
      </w:pPr>
      <w:r>
        <w:rPr>
          <w:rFonts w:ascii="IRNazanin" w:hAnsi="IRNazanin" w:eastAsia="IRNazanin" w:cs="IRNazanin"/>
          <w:lang w:bidi="fa-IR"/>
          <w:color w:val="111111"/>
          <w:sz w:val="28"/>
          <w:szCs w:val="28"/>
          <w:rtl/>
        </w:rPr>
        <w:t xml:space="preserve">ف</w:t>
      </w:r>
    </w:p>
    <w:p>
      <w:pPr>
        <w:pStyle w:val="Heading5"/>
      </w:pPr>
      <w:bookmarkStart w:id="3060" w:name="_Toc2356"/>
      <w:r>
        <w:t>الخُرْفَةُ</w:t>
      </w:r>
      <w:bookmarkEnd w:id="3060"/>
    </w:p>
    <w:p>
      <w:pPr>
        <w:pStyle w:val="BookText"/>
      </w:pPr>
      <w:r>
        <w:rPr>
          <w:rFonts w:ascii="Amiri" w:hAnsi="Amiri" w:eastAsia="Amiri" w:cs="Amiri"/>
          <w:lang w:bidi="ar-SA"/>
          <w:color w:val="111111"/>
          <w:sz w:val="28"/>
          <w:szCs w:val="28"/>
          <w:rtl/>
        </w:rPr>
        <w:t xml:space="preserve">[الخُرْفَةُ] : ما يُجتنى من الفواكه. ويقال : التمر خرفة الصائم ، لأنهم كانوا يستحبون الإِفطار به ، وفي الحديث </w:t>
      </w:r>
      <w:r>
        <w:rPr>
          <w:rStyle w:val="FootnoteReference"/>
        </w:rPr>
        <w:footnoteReference w:id="1251"/>
      </w:r>
      <w:r>
        <w:rPr>
          <w:rFonts w:ascii="Amiri" w:hAnsi="Amiri" w:eastAsia="Amiri" w:cs="Amiri"/>
          <w:lang w:bidi="ar-SA"/>
          <w:color w:val="111111"/>
          <w:sz w:val="28"/>
          <w:szCs w:val="28"/>
          <w:rtl/>
        </w:rPr>
        <w:t xml:space="preserve">: « كان النبي عليه‌السلام يبدأ إِذا أفطر بالتمر ».</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ث</w:t>
      </w:r>
    </w:p>
    <w:p>
      <w:pPr>
        <w:pStyle w:val="Heading5"/>
      </w:pPr>
      <w:bookmarkStart w:id="3061" w:name="_Toc2357"/>
      <w:r>
        <w:t>خُرْثِيُ</w:t>
      </w:r>
      <w:bookmarkEnd w:id="3061"/>
    </w:p>
    <w:p>
      <w:pPr>
        <w:pStyle w:val="BookText"/>
      </w:pPr>
      <w:r>
        <w:rPr>
          <w:rFonts w:ascii="Amiri" w:hAnsi="Amiri" w:eastAsia="Amiri" w:cs="Amiri"/>
          <w:lang w:bidi="ar-SA"/>
          <w:color w:val="111111"/>
          <w:sz w:val="28"/>
          <w:szCs w:val="28"/>
          <w:rtl/>
        </w:rPr>
        <w:t xml:space="preserve">[خُرْثِيُ] المتاع : سَقَطُه ، بالثاء معجمة بثلاث.</w:t>
      </w:r>
    </w:p>
    <w:p>
      <w:pPr>
        <w:pStyle w:val="BookText"/>
      </w:pPr>
      <w:r>
        <w:rPr>
          <w:rFonts w:ascii="IRNazanin" w:hAnsi="IRNazanin" w:eastAsia="IRNazanin" w:cs="IRNazanin"/>
          <w:lang w:bidi="fa-IR"/>
          <w:color w:val="111111"/>
          <w:sz w:val="28"/>
          <w:szCs w:val="28"/>
          <w:rtl/>
        </w:rPr>
        <w:t xml:space="preserve">س</w:t>
      </w:r>
    </w:p>
    <w:p>
      <w:pPr>
        <w:pStyle w:val="Heading5"/>
      </w:pPr>
      <w:bookmarkStart w:id="3062" w:name="_Toc2358"/>
      <w:r>
        <w:t>الخُرْسِيّ</w:t>
      </w:r>
      <w:bookmarkEnd w:id="3062"/>
    </w:p>
    <w:p>
      <w:pPr>
        <w:pStyle w:val="BookText"/>
      </w:pPr>
      <w:r>
        <w:rPr>
          <w:rFonts w:ascii="Amiri" w:hAnsi="Amiri" w:eastAsia="Amiri" w:cs="Amiri"/>
          <w:lang w:bidi="ar-SA"/>
          <w:color w:val="111111"/>
          <w:sz w:val="28"/>
          <w:szCs w:val="28"/>
          <w:rtl/>
        </w:rPr>
        <w:t xml:space="preserve">[الخُرْسِيّ] : المنسوب إِلى خراسان ، وهو الخراسي بألف ، على فُعالي.</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3063" w:name="_Toc2359"/>
      <w:r>
        <w:t>الخِرْص</w:t>
      </w:r>
      <w:bookmarkEnd w:id="3063"/>
    </w:p>
    <w:p>
      <w:pPr>
        <w:pStyle w:val="BookText"/>
      </w:pPr>
      <w:r>
        <w:rPr>
          <w:rFonts w:ascii="Amiri" w:hAnsi="Amiri" w:eastAsia="Amiri" w:cs="Amiri"/>
          <w:lang w:bidi="ar-SA"/>
          <w:color w:val="111111"/>
          <w:sz w:val="28"/>
          <w:szCs w:val="28"/>
          <w:rtl/>
        </w:rPr>
        <w:t xml:space="preserve">[الخِرْص] : الحلقة من الذهب والفضة ، يقال : ما تملك المرأة خِرْصاً وخُرْصاً.</w:t>
      </w:r>
    </w:p>
    <w:p>
      <w:pPr>
        <w:pStyle w:val="BookText"/>
      </w:pPr>
      <w:r>
        <w:rPr>
          <w:rFonts w:ascii="IRNazanin" w:hAnsi="IRNazanin" w:eastAsia="IRNazanin" w:cs="IRNazanin"/>
          <w:lang w:bidi="fa-IR"/>
          <w:color w:val="111111"/>
          <w:sz w:val="28"/>
          <w:szCs w:val="28"/>
          <w:rtl/>
        </w:rPr>
        <w:t xml:space="preserve">[شماره صفحه واقعی : 1752]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83" w:name="pg14434_152979"/>
    <w:bookmarkEnd w:id="483"/>
    <w:p>
      <w:pPr>
        <w:pStyle w:val="BookText"/>
      </w:pPr>
      <w:r>
        <w:rPr>
          <w:rFonts w:ascii="Amiri" w:hAnsi="Amiri" w:eastAsia="Amiri" w:cs="Amiri"/>
          <w:lang w:bidi="ar-SA"/>
          <w:color w:val="111111"/>
          <w:sz w:val="28"/>
          <w:szCs w:val="28"/>
          <w:rtl/>
        </w:rPr>
        <w:t xml:space="preserve">والخِرْص : لغة في خَرْص النخل ، وهو حَزْرُ ما عليه يقال : كم خرص أرضك؟</w:t>
      </w:r>
    </w:p>
    <w:p>
      <w:pPr>
        <w:pStyle w:val="BookText"/>
      </w:pPr>
      <w:r>
        <w:rPr>
          <w:rFonts w:ascii="Amiri" w:hAnsi="Amiri" w:eastAsia="Amiri" w:cs="Amiri"/>
          <w:lang w:bidi="ar-SA"/>
          <w:color w:val="111111"/>
          <w:sz w:val="28"/>
          <w:szCs w:val="28"/>
          <w:rtl/>
        </w:rPr>
        <w:t xml:space="preserve">والخِرْص : لغة في الخَرْص ، وهو السنان.</w:t>
      </w:r>
    </w:p>
    <w:p>
      <w:pPr>
        <w:pStyle w:val="BookText"/>
      </w:pPr>
      <w:r>
        <w:rPr>
          <w:rFonts w:ascii="IRNazanin" w:hAnsi="IRNazanin" w:eastAsia="IRNazanin" w:cs="IRNazanin"/>
          <w:lang w:bidi="fa-IR"/>
          <w:color w:val="111111"/>
          <w:sz w:val="28"/>
          <w:szCs w:val="28"/>
          <w:rtl/>
        </w:rPr>
        <w:t xml:space="preserve">ق</w:t>
      </w:r>
    </w:p>
    <w:p>
      <w:pPr>
        <w:pStyle w:val="Heading5"/>
      </w:pPr>
      <w:bookmarkStart w:id="3064" w:name="_Toc2360"/>
      <w:r>
        <w:t>الخِرْق</w:t>
      </w:r>
      <w:bookmarkEnd w:id="3064"/>
    </w:p>
    <w:p>
      <w:pPr>
        <w:pStyle w:val="BookText"/>
      </w:pPr>
      <w:r>
        <w:rPr>
          <w:rFonts w:ascii="Amiri" w:hAnsi="Amiri" w:eastAsia="Amiri" w:cs="Amiri"/>
          <w:lang w:bidi="ar-SA"/>
          <w:color w:val="111111"/>
          <w:sz w:val="28"/>
          <w:szCs w:val="28"/>
          <w:rtl/>
        </w:rPr>
        <w:t xml:space="preserve">[الخِرْق] ، بالقاف : السخي الكريم يتخرق في السخاء والجود ، وجمعه : أخراق وخروق ، قال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أقودُ بالخروقِ الأزْوَالْ</w:t>
      </w:r>
    </w:p>
    <w:p>
      <w:pPr>
        <w:pStyle w:val="BookText"/>
      </w:pPr>
      <w:r>
        <w:rPr>
          <w:rFonts w:ascii="Amiri" w:hAnsi="Amiri" w:eastAsia="Amiri" w:cs="Amiri"/>
          <w:lang w:bidi="ar-SA"/>
          <w:color w:val="111111"/>
          <w:sz w:val="28"/>
          <w:szCs w:val="28"/>
          <w:rtl/>
        </w:rPr>
        <w:t xml:space="preserve">ما مِنْهُمُ إِلَّا ابنُ عَمٍّ أو خَالْ</w:t>
      </w:r>
    </w:p>
    <w:p>
      <w:pPr>
        <w:pStyle w:val="BookText"/>
      </w:pPr>
      <w:r>
        <w:rPr>
          <w:rFonts w:ascii="Amiri" w:hAnsi="Amiri" w:eastAsia="Amiri" w:cs="Amiri"/>
          <w:lang w:bidi="ar-SA"/>
          <w:color w:val="111111"/>
          <w:sz w:val="28"/>
          <w:szCs w:val="28"/>
          <w:rtl/>
        </w:rPr>
        <w:t xml:space="preserve">و [ فِعْلة ] ، بالهاء</w:t>
      </w:r>
    </w:p>
    <w:p>
      <w:pPr>
        <w:pStyle w:val="Heading5"/>
      </w:pPr>
      <w:bookmarkStart w:id="3065" w:name="_Toc2361"/>
      <w:r>
        <w:t>الخِرْقة</w:t>
      </w:r>
      <w:bookmarkEnd w:id="3065"/>
    </w:p>
    <w:p>
      <w:pPr>
        <w:pStyle w:val="BookText"/>
      </w:pPr>
      <w:r>
        <w:rPr>
          <w:rFonts w:ascii="Amiri" w:hAnsi="Amiri" w:eastAsia="Amiri" w:cs="Amiri"/>
          <w:lang w:bidi="ar-SA"/>
          <w:color w:val="111111"/>
          <w:sz w:val="28"/>
          <w:szCs w:val="28"/>
          <w:rtl/>
        </w:rPr>
        <w:t xml:space="preserve">[الخِرْقة] : القطعة من الثوب.</w:t>
      </w:r>
    </w:p>
    <w:p>
      <w:pPr>
        <w:pStyle w:val="BookText"/>
      </w:pPr>
      <w:r>
        <w:rPr>
          <w:rFonts w:ascii="Amiri" w:hAnsi="Amiri" w:eastAsia="Amiri" w:cs="Amiri"/>
          <w:lang w:bidi="ar-SA"/>
          <w:color w:val="111111"/>
          <w:sz w:val="28"/>
          <w:szCs w:val="28"/>
          <w:rtl/>
        </w:rPr>
        <w:t xml:space="preserve">والخرقة : القطعة من الجراد.</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066" w:name="_Toc2362"/>
      <w:r>
        <w:t>الخَرَب</w:t>
      </w:r>
      <w:bookmarkEnd w:id="3066"/>
    </w:p>
    <w:p>
      <w:pPr>
        <w:pStyle w:val="BookText"/>
      </w:pPr>
      <w:r>
        <w:rPr>
          <w:rFonts w:ascii="Amiri" w:hAnsi="Amiri" w:eastAsia="Amiri" w:cs="Amiri"/>
          <w:lang w:bidi="ar-SA"/>
          <w:color w:val="111111"/>
          <w:sz w:val="28"/>
          <w:szCs w:val="28"/>
          <w:rtl/>
        </w:rPr>
        <w:t xml:space="preserve">[الخَرَب] : ذَكَرُ الحُبَارى ، ويقال : إِنما سمي خَرَباً لسكونه في الخراب ، وجمعه : خِرْبان ، قال </w:t>
      </w:r>
      <w:r>
        <w:rPr>
          <w:rStyle w:val="FootnoteReference"/>
        </w:rPr>
        <w:footnoteReference w:id="1253"/>
      </w:r>
    </w:p>
    <w:p>
      <w:pPr>
        <w:pStyle w:val="BookText"/>
      </w:pPr>
      <w:r>
        <w:rPr>
          <w:rFonts w:ascii="Amiri" w:hAnsi="Amiri" w:eastAsia="Amiri" w:cs="Amiri"/>
          <w:lang w:bidi="ar-SA"/>
          <w:color w:val="111111"/>
          <w:sz w:val="28"/>
          <w:szCs w:val="28"/>
          <w:rtl/>
        </w:rPr>
        <w:t xml:space="preserve">برائلاه والجناح يلمع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يزال خَرَبٌ مُقَنَّعُ</w:t>
      </w:r>
    </w:p>
    <w:p>
      <w:pPr>
        <w:pStyle w:val="BookText"/>
      </w:pPr>
      <w:r>
        <w:rPr>
          <w:rFonts w:ascii="Amiri" w:hAnsi="Amiri" w:eastAsia="Amiri" w:cs="Amiri"/>
          <w:lang w:bidi="ar-SA"/>
          <w:color w:val="111111"/>
          <w:sz w:val="28"/>
          <w:szCs w:val="28"/>
          <w:rtl/>
        </w:rPr>
        <w:t xml:space="preserve">مقنع : أي غطى الريشُ رأسه.</w:t>
      </w:r>
    </w:p>
    <w:p>
      <w:pPr>
        <w:pStyle w:val="BookText"/>
      </w:pPr>
      <w:r>
        <w:rPr>
          <w:rFonts w:ascii="IRNazanin" w:hAnsi="IRNazanin" w:eastAsia="IRNazanin" w:cs="IRNazanin"/>
          <w:lang w:bidi="fa-IR"/>
          <w:color w:val="111111"/>
          <w:sz w:val="28"/>
          <w:szCs w:val="28"/>
          <w:rtl/>
        </w:rPr>
        <w:t xml:space="preserve">ز</w:t>
      </w:r>
    </w:p>
    <w:p>
      <w:pPr>
        <w:pStyle w:val="Heading5"/>
      </w:pPr>
      <w:bookmarkStart w:id="3067" w:name="_Toc2363"/>
      <w:r>
        <w:t>الخَرَز</w:t>
      </w:r>
      <w:bookmarkEnd w:id="3067"/>
    </w:p>
    <w:p>
      <w:pPr>
        <w:pStyle w:val="BookText"/>
      </w:pPr>
      <w:r>
        <w:rPr>
          <w:rFonts w:ascii="Amiri" w:hAnsi="Amiri" w:eastAsia="Amiri" w:cs="Amiri"/>
          <w:lang w:bidi="ar-SA"/>
          <w:color w:val="111111"/>
          <w:sz w:val="28"/>
          <w:szCs w:val="28"/>
          <w:rtl/>
        </w:rPr>
        <w:t xml:space="preserve">[الخَرَز] : معروف.</w:t>
      </w:r>
    </w:p>
    <w:p>
      <w:pPr>
        <w:pStyle w:val="BookText"/>
      </w:pPr>
      <w:r>
        <w:rPr>
          <w:rFonts w:ascii="IRNazanin" w:hAnsi="IRNazanin" w:eastAsia="IRNazanin" w:cs="IRNazanin"/>
          <w:lang w:bidi="fa-IR"/>
          <w:color w:val="111111"/>
          <w:sz w:val="28"/>
          <w:szCs w:val="28"/>
          <w:rtl/>
        </w:rPr>
        <w:t xml:space="preserve">وخرز الظهر : فقاره.</w:t>
      </w:r>
    </w:p>
    <w:p>
      <w:pPr>
        <w:pStyle w:val="BookText"/>
      </w:pPr>
      <w:r>
        <w:rPr>
          <w:rFonts w:ascii="IRNazanin" w:hAnsi="IRNazanin" w:eastAsia="IRNazanin" w:cs="IRNazanin"/>
          <w:lang w:bidi="fa-IR"/>
          <w:color w:val="111111"/>
          <w:sz w:val="28"/>
          <w:szCs w:val="28"/>
          <w:rtl/>
        </w:rPr>
        <w:t xml:space="preserve">ط</w:t>
      </w:r>
    </w:p>
    <w:p>
      <w:pPr>
        <w:pStyle w:val="Heading5"/>
      </w:pPr>
      <w:bookmarkStart w:id="3068" w:name="_Toc2364"/>
      <w:r>
        <w:t>الخَرَط</w:t>
      </w:r>
      <w:bookmarkEnd w:id="3068"/>
    </w:p>
    <w:p>
      <w:pPr>
        <w:pStyle w:val="BookText"/>
      </w:pPr>
      <w:r>
        <w:rPr>
          <w:rFonts w:ascii="Amiri" w:hAnsi="Amiri" w:eastAsia="Amiri" w:cs="Amiri"/>
          <w:lang w:bidi="ar-SA"/>
          <w:color w:val="111111"/>
          <w:sz w:val="28"/>
          <w:szCs w:val="28"/>
          <w:rtl/>
        </w:rPr>
        <w:t xml:space="preserve">[الخَرَط] : داء يصيب ضرع الناقة والشاة من ندىً يصيب الضرع ، أو عين ، أو نحوهما فيجمد فيه اللبن فيخرج متعقداً.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1753]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84" w:name="pg14434_152980"/>
    <w:bookmarkEnd w:id="484"/>
    <w:p>
      <w:pPr>
        <w:pStyle w:val="BookText"/>
      </w:pPr>
      <w:r>
        <w:rPr>
          <w:rFonts w:ascii="IRNazanin" w:hAnsi="IRNazanin" w:eastAsia="IRNazanin" w:cs="IRNazanin"/>
          <w:lang w:bidi="fa-IR"/>
          <w:color w:val="111111"/>
          <w:sz w:val="28"/>
          <w:szCs w:val="28"/>
          <w:rtl/>
        </w:rPr>
        <w:t xml:space="preserve">ز</w:t>
      </w:r>
    </w:p>
    <w:p>
      <w:pPr>
        <w:pStyle w:val="Heading5"/>
      </w:pPr>
      <w:bookmarkStart w:id="3069" w:name="_Toc2365"/>
      <w:r>
        <w:t>الخَرَزَة</w:t>
      </w:r>
      <w:bookmarkEnd w:id="3069"/>
    </w:p>
    <w:p>
      <w:pPr>
        <w:pStyle w:val="BookText"/>
      </w:pPr>
      <w:r>
        <w:rPr>
          <w:rFonts w:ascii="Amiri" w:hAnsi="Amiri" w:eastAsia="Amiri" w:cs="Amiri"/>
          <w:lang w:bidi="ar-SA"/>
          <w:color w:val="111111"/>
          <w:sz w:val="28"/>
          <w:szCs w:val="28"/>
          <w:rtl/>
        </w:rPr>
        <w:t xml:space="preserve">[الخَرَزَة] : واحدة الخرز.</w:t>
      </w:r>
    </w:p>
    <w:p>
      <w:pPr>
        <w:pStyle w:val="BookText"/>
      </w:pPr>
      <w:r>
        <w:rPr>
          <w:rFonts w:ascii="Amiri" w:hAnsi="Amiri" w:eastAsia="Amiri" w:cs="Amiri"/>
          <w:lang w:bidi="ar-SA"/>
          <w:color w:val="111111"/>
          <w:sz w:val="28"/>
          <w:szCs w:val="28"/>
          <w:rtl/>
        </w:rPr>
        <w:t xml:space="preserve">وخرزات الملك : أن يزاد للملك في تاجه لكل عام مَلَكَه خرزة ليعلم كم عددُ سنيِّ ملكه ، قال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رَعَى خَرَزَاتِ المُلْكِ ستينَ حِجَّةً</w:t>
      </w:r>
    </w:p>
    <w:p>
      <w:pPr>
        <w:pStyle w:val="BookText"/>
      </w:pPr>
      <w:r>
        <w:rPr>
          <w:rFonts w:ascii="Amiri" w:hAnsi="Amiri" w:eastAsia="Amiri" w:cs="Amiri"/>
          <w:lang w:bidi="ar-SA"/>
          <w:color w:val="111111"/>
          <w:sz w:val="28"/>
          <w:szCs w:val="28"/>
          <w:rtl/>
        </w:rPr>
        <w:t xml:space="preserve">وعشرين حَتى فَادَ والشَّيْبُ شَاملُ</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 خَرَشَة ]</w:t>
      </w:r>
      <w:r>
        <w:rPr>
          <w:rStyle w:val="FootnoteReference"/>
        </w:rPr>
        <w:footnoteReference w:id="1255"/>
      </w:r>
      <w:r>
        <w:rPr>
          <w:rFonts w:ascii="Amiri" w:hAnsi="Amiri" w:eastAsia="Amiri" w:cs="Amiri"/>
          <w:lang w:bidi="ar-SA"/>
          <w:color w:val="111111"/>
          <w:sz w:val="28"/>
          <w:szCs w:val="28"/>
          <w:rtl/>
        </w:rPr>
        <w:t xml:space="preserve">، بالشين معجمة : من أسماء الرجال.</w:t>
      </w:r>
    </w:p>
    <w:p>
      <w:pPr>
        <w:pStyle w:val="BookText"/>
      </w:pPr>
      <w:r>
        <w:rPr>
          <w:rFonts w:ascii="Amiri" w:hAnsi="Amiri" w:eastAsia="Amiri" w:cs="Amiri"/>
          <w:lang w:bidi="ar-SA"/>
          <w:color w:val="111111"/>
          <w:sz w:val="28"/>
          <w:szCs w:val="28"/>
          <w:rtl/>
        </w:rPr>
        <w:t xml:space="preserve">والخرشة : ذبابة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070" w:name="_Toc2366"/>
      <w:r>
        <w:t>الخَرَمَة</w:t>
      </w:r>
      <w:bookmarkEnd w:id="3070"/>
    </w:p>
    <w:p>
      <w:pPr>
        <w:pStyle w:val="BookText"/>
      </w:pPr>
      <w:r>
        <w:rPr>
          <w:rFonts w:ascii="Amiri" w:hAnsi="Amiri" w:eastAsia="Amiri" w:cs="Amiri"/>
          <w:lang w:bidi="ar-SA"/>
          <w:color w:val="111111"/>
          <w:sz w:val="28"/>
          <w:szCs w:val="28"/>
          <w:rtl/>
        </w:rPr>
        <w:t xml:space="preserve">[الخَرَمَة] : من الأخرم.</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3071" w:name="_Toc2367"/>
      <w:r>
        <w:t>امرأةٌ خُرَجَةٌ</w:t>
      </w:r>
      <w:bookmarkEnd w:id="3071"/>
    </w:p>
    <w:p>
      <w:pPr>
        <w:pStyle w:val="BookText"/>
      </w:pPr>
      <w:r>
        <w:rPr>
          <w:rFonts w:ascii="Amiri" w:hAnsi="Amiri" w:eastAsia="Amiri" w:cs="Amiri"/>
          <w:lang w:bidi="ar-SA"/>
          <w:color w:val="111111"/>
          <w:sz w:val="28"/>
          <w:szCs w:val="28"/>
          <w:rtl/>
        </w:rPr>
        <w:t xml:space="preserve">[امرأةٌ خُرَجَةٌ] : كثيرة الخروج.</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3072" w:name="_Toc2368"/>
      <w:r>
        <w:t>أَخْرَمُ</w:t>
      </w:r>
      <w:bookmarkEnd w:id="3072"/>
    </w:p>
    <w:p>
      <w:pPr>
        <w:pStyle w:val="BookText"/>
      </w:pPr>
      <w:r>
        <w:rPr>
          <w:rFonts w:ascii="Amiri" w:hAnsi="Amiri" w:eastAsia="Amiri" w:cs="Amiri"/>
          <w:lang w:bidi="ar-SA"/>
          <w:color w:val="111111"/>
          <w:sz w:val="28"/>
          <w:szCs w:val="28"/>
          <w:rtl/>
        </w:rPr>
        <w:t xml:space="preserve">[أَخْرَمُ] الكتف : طَرَفُ عَيْرِهَا </w:t>
      </w:r>
      <w:r>
        <w:rPr>
          <w:rStyle w:val="FootnoteReference"/>
        </w:rPr>
        <w:footnoteReference w:id="1257"/>
      </w:r>
      <w:r>
        <w:rPr>
          <w:rFonts w:ascii="IRNazanin" w:hAnsi="IRNazanin" w:eastAsia="IRNazanin" w:cs="IRNazanin"/>
          <w:lang w:bidi="fa-IR"/>
          <w:color w:val="111111"/>
          <w:sz w:val="28"/>
          <w:szCs w:val="28"/>
          <w:rtl/>
        </w:rPr>
        <w:t xml:space="preserve">، والجمع أخارم.</w:t>
      </w:r>
    </w:p>
    <w:p>
      <w:pPr>
        <w:pStyle w:val="BookText"/>
      </w:pPr>
      <w:r>
        <w:rPr>
          <w:rFonts w:ascii="Amiri" w:hAnsi="Amiri" w:eastAsia="Amiri" w:cs="Amiri"/>
          <w:lang w:bidi="ar-SA"/>
          <w:color w:val="111111"/>
          <w:sz w:val="28"/>
          <w:szCs w:val="28"/>
          <w:rtl/>
        </w:rPr>
        <w:t xml:space="preserve">إِفْعِيْل ، بالكسر</w:t>
      </w:r>
    </w:p>
    <w:p>
      <w:pPr>
        <w:pStyle w:val="BookText"/>
      </w:pPr>
      <w:r>
        <w:rPr>
          <w:rFonts w:ascii="IRNazanin" w:hAnsi="IRNazanin" w:eastAsia="IRNazanin" w:cs="IRNazanin"/>
          <w:lang w:bidi="fa-IR"/>
          <w:color w:val="111111"/>
          <w:sz w:val="28"/>
          <w:szCs w:val="28"/>
          <w:rtl/>
        </w:rPr>
        <w:t xml:space="preserve">ط</w:t>
      </w:r>
    </w:p>
    <w:p>
      <w:pPr>
        <w:pStyle w:val="Heading5"/>
      </w:pPr>
      <w:bookmarkStart w:id="3073" w:name="_Toc2369"/>
      <w:r>
        <w:t>الإِخْريط</w:t>
      </w:r>
      <w:bookmarkEnd w:id="3073"/>
    </w:p>
    <w:p>
      <w:pPr>
        <w:pStyle w:val="BookText"/>
      </w:pPr>
      <w:r>
        <w:rPr>
          <w:rFonts w:ascii="Amiri" w:hAnsi="Amiri" w:eastAsia="Amiri" w:cs="Amiri"/>
          <w:lang w:bidi="ar-SA"/>
          <w:color w:val="111111"/>
          <w:sz w:val="28"/>
          <w:szCs w:val="28"/>
          <w:rtl/>
        </w:rPr>
        <w:t xml:space="preserve">[الإِخْريط] : ضربٌ من النبت.</w:t>
      </w:r>
    </w:p>
    <w:p>
      <w:pPr>
        <w:pStyle w:val="BookText"/>
      </w:pPr>
      <w:r>
        <w:rPr>
          <w:rFonts w:ascii="IRNazanin" w:hAnsi="IRNazanin" w:eastAsia="IRNazanin" w:cs="IRNazanin"/>
          <w:lang w:bidi="fa-IR"/>
          <w:color w:val="111111"/>
          <w:sz w:val="28"/>
          <w:szCs w:val="28"/>
          <w:rtl/>
        </w:rPr>
        <w:t xml:space="preserve">[شماره صفحه واقعی : 1754]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85" w:name="pg14434_152981"/>
    <w:bookmarkEnd w:id="485"/>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074" w:name="_Toc2370"/>
      <w:r>
        <w:t>المَخْرَج</w:t>
      </w:r>
      <w:bookmarkEnd w:id="3074"/>
    </w:p>
    <w:p>
      <w:pPr>
        <w:pStyle w:val="BookText"/>
      </w:pPr>
      <w:r>
        <w:rPr>
          <w:rFonts w:ascii="Amiri" w:hAnsi="Amiri" w:eastAsia="Amiri" w:cs="Amiri"/>
          <w:lang w:bidi="ar-SA"/>
          <w:color w:val="111111"/>
          <w:sz w:val="28"/>
          <w:szCs w:val="28"/>
          <w:rtl/>
        </w:rPr>
        <w:t xml:space="preserve">[المَخْرَج] : المُتَوضأ.</w:t>
      </w:r>
    </w:p>
    <w:p>
      <w:pPr>
        <w:pStyle w:val="BookText"/>
      </w:pPr>
      <w:r>
        <w:rPr>
          <w:rFonts w:ascii="IRNazanin" w:hAnsi="IRNazanin" w:eastAsia="IRNazanin" w:cs="IRNazanin"/>
          <w:lang w:bidi="fa-IR"/>
          <w:color w:val="111111"/>
          <w:sz w:val="28"/>
          <w:szCs w:val="28"/>
          <w:rtl/>
        </w:rPr>
        <w:t xml:space="preserve">ف</w:t>
      </w:r>
    </w:p>
    <w:p>
      <w:pPr>
        <w:pStyle w:val="Heading5"/>
      </w:pPr>
      <w:bookmarkStart w:id="3075" w:name="_Toc2371"/>
      <w:r>
        <w:t>المَخْرَف</w:t>
      </w:r>
      <w:bookmarkEnd w:id="3075"/>
    </w:p>
    <w:p>
      <w:pPr>
        <w:pStyle w:val="BookText"/>
      </w:pPr>
      <w:r>
        <w:rPr>
          <w:rFonts w:ascii="Amiri" w:hAnsi="Amiri" w:eastAsia="Amiri" w:cs="Amiri"/>
          <w:lang w:bidi="ar-SA"/>
          <w:color w:val="111111"/>
          <w:sz w:val="28"/>
          <w:szCs w:val="28"/>
          <w:rtl/>
        </w:rPr>
        <w:t xml:space="preserve">[المَخْرَف] : المكان الذي تجتنى فيه الفواكه ، وفي حديث </w:t>
      </w:r>
      <w:r>
        <w:rPr>
          <w:rStyle w:val="FootnoteReference"/>
        </w:rPr>
        <w:footnoteReference w:id="1258"/>
      </w:r>
      <w:r>
        <w:rPr>
          <w:rFonts w:ascii="Amiri" w:hAnsi="Amiri" w:eastAsia="Amiri" w:cs="Amiri"/>
          <w:lang w:bidi="ar-SA"/>
          <w:color w:val="111111"/>
          <w:sz w:val="28"/>
          <w:szCs w:val="28"/>
          <w:rtl/>
        </w:rPr>
        <w:t xml:space="preserve">النبي عليه‌السلام : « عائد المريض على مخارف الجنة حتى يرجع ».</w:t>
      </w:r>
    </w:p>
    <w:p>
      <w:pPr>
        <w:pStyle w:val="BookText"/>
      </w:pPr>
      <w:r>
        <w:rPr>
          <w:rFonts w:ascii="Amiri" w:hAnsi="Amiri" w:eastAsia="Amiri" w:cs="Amiri"/>
          <w:lang w:bidi="ar-SA"/>
          <w:color w:val="111111"/>
          <w:sz w:val="28"/>
          <w:szCs w:val="28"/>
          <w:rtl/>
        </w:rPr>
        <w:t xml:space="preserve">والمَخْرَف : الجماعة من النخل ، وفي الحديث « لما نزل ( مَنْ ذَا الَّذِي يُقْرِضُ اللهَ قَرْضاً حَسَناً )</w:t>
      </w:r>
      <w:r>
        <w:rPr>
          <w:rStyle w:val="FootnoteReference"/>
        </w:rPr>
        <w:footnoteReference w:id="1259"/>
      </w:r>
      <w:r>
        <w:rPr>
          <w:rFonts w:ascii="Amiri" w:hAnsi="Amiri" w:eastAsia="Amiri" w:cs="Amiri"/>
          <w:lang w:bidi="ar-SA"/>
          <w:color w:val="111111"/>
          <w:sz w:val="28"/>
          <w:szCs w:val="28"/>
          <w:rtl/>
        </w:rPr>
        <w:t xml:space="preserve">قال أبو طلحة : إِن لي مخرفاً ، وإِني قد جعلته صدقة فقال </w:t>
      </w:r>
      <w:r>
        <w:rPr>
          <w:rStyle w:val="FootnoteReference"/>
        </w:rPr>
        <w:footnoteReference w:id="1260"/>
      </w:r>
      <w:r>
        <w:rPr>
          <w:rFonts w:ascii="Amiri" w:hAnsi="Amiri" w:eastAsia="Amiri" w:cs="Amiri"/>
          <w:lang w:bidi="ar-SA"/>
          <w:color w:val="111111"/>
          <w:sz w:val="28"/>
          <w:szCs w:val="28"/>
          <w:rtl/>
        </w:rPr>
        <w:t xml:space="preserve">النبي عليه‌السلام : « اجعله في فقراء قومك ».</w:t>
      </w:r>
    </w:p>
    <w:p>
      <w:pPr>
        <w:pStyle w:val="BookText"/>
      </w:pPr>
      <w:r>
        <w:rPr>
          <w:rFonts w:ascii="Amiri" w:hAnsi="Amiri" w:eastAsia="Amiri" w:cs="Amiri"/>
          <w:lang w:bidi="ar-SA"/>
          <w:color w:val="111111"/>
          <w:sz w:val="28"/>
          <w:szCs w:val="28"/>
          <w:rtl/>
        </w:rPr>
        <w:t xml:space="preserve">والمخرف : الطريق.</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076" w:name="_Toc2372"/>
      <w:r>
        <w:t>المَخْرفَة</w:t>
      </w:r>
      <w:bookmarkEnd w:id="3076"/>
    </w:p>
    <w:p>
      <w:pPr>
        <w:pStyle w:val="BookText"/>
      </w:pPr>
      <w:r>
        <w:rPr>
          <w:rFonts w:ascii="Amiri" w:hAnsi="Amiri" w:eastAsia="Amiri" w:cs="Amiri"/>
          <w:lang w:bidi="ar-SA"/>
          <w:color w:val="111111"/>
          <w:sz w:val="28"/>
          <w:szCs w:val="28"/>
          <w:rtl/>
        </w:rPr>
        <w:t xml:space="preserve">[المَخْرفَة] : البستان.</w:t>
      </w:r>
    </w:p>
    <w:p>
      <w:pPr>
        <w:pStyle w:val="BookText"/>
      </w:pPr>
      <w:r>
        <w:rPr>
          <w:rFonts w:ascii="Amiri" w:hAnsi="Amiri" w:eastAsia="Amiri" w:cs="Amiri"/>
          <w:lang w:bidi="ar-SA"/>
          <w:color w:val="111111"/>
          <w:sz w:val="28"/>
          <w:szCs w:val="28"/>
          <w:rtl/>
        </w:rPr>
        <w:t xml:space="preserve">والمخرفة : الطريق.</w:t>
      </w:r>
    </w:p>
    <w:p>
      <w:pPr>
        <w:pStyle w:val="BookText"/>
      </w:pPr>
      <w:r>
        <w:rPr>
          <w:rFonts w:ascii="IRNazanin" w:hAnsi="IRNazanin" w:eastAsia="IRNazanin" w:cs="IRNazanin"/>
          <w:lang w:bidi="fa-IR"/>
          <w:color w:val="111111"/>
          <w:sz w:val="28"/>
          <w:szCs w:val="28"/>
          <w:rtl/>
        </w:rPr>
        <w:t xml:space="preserve">ق</w:t>
      </w:r>
    </w:p>
    <w:p>
      <w:pPr>
        <w:pStyle w:val="Heading5"/>
      </w:pPr>
      <w:bookmarkStart w:id="3077" w:name="_Toc2373"/>
      <w:r>
        <w:t>المَخْرَقَة</w:t>
      </w:r>
      <w:bookmarkEnd w:id="3077"/>
    </w:p>
    <w:p>
      <w:pPr>
        <w:pStyle w:val="BookText"/>
      </w:pPr>
      <w:r>
        <w:rPr>
          <w:rFonts w:ascii="Amiri" w:hAnsi="Amiri" w:eastAsia="Amiri" w:cs="Amiri"/>
          <w:lang w:bidi="ar-SA"/>
          <w:color w:val="111111"/>
          <w:sz w:val="28"/>
          <w:szCs w:val="28"/>
          <w:rtl/>
        </w:rPr>
        <w:t xml:space="preserve">[المَخْرَقَة] : الكذب.</w:t>
      </w:r>
    </w:p>
    <w:p>
      <w:pPr>
        <w:pStyle w:val="BookText"/>
      </w:pPr>
      <w:r>
        <w:rPr>
          <w:rFonts w:ascii="IRNazanin" w:hAnsi="IRNazanin" w:eastAsia="IRNazanin" w:cs="IRNazanin"/>
          <w:lang w:bidi="fa-IR"/>
          <w:color w:val="111111"/>
          <w:sz w:val="28"/>
          <w:szCs w:val="28"/>
          <w:rtl/>
        </w:rPr>
        <w:t xml:space="preserve">م</w:t>
      </w:r>
    </w:p>
    <w:p>
      <w:pPr>
        <w:pStyle w:val="Heading5"/>
      </w:pPr>
      <w:bookmarkStart w:id="3078" w:name="_Toc2374"/>
      <w:r>
        <w:t>مَخْرَمَة</w:t>
      </w:r>
      <w:bookmarkEnd w:id="3078"/>
    </w:p>
    <w:p>
      <w:pPr>
        <w:pStyle w:val="BookText"/>
      </w:pPr>
      <w:r>
        <w:rPr>
          <w:rFonts w:ascii="Amiri" w:hAnsi="Amiri" w:eastAsia="Amiri" w:cs="Amiri"/>
          <w:lang w:bidi="ar-SA"/>
          <w:color w:val="111111"/>
          <w:sz w:val="28"/>
          <w:szCs w:val="28"/>
          <w:rtl/>
        </w:rPr>
        <w:t xml:space="preserve">[مَخْرَمَة] : من أسماء الرجال.</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المَخْرَأَة ] ، بالهمز : المخرج. وهي المَخْرُؤَة بضم الراء أيضاً ، لغتان.</w:t>
      </w:r>
    </w:p>
    <w:p>
      <w:pPr>
        <w:pStyle w:val="BookText"/>
      </w:pPr>
      <w:r>
        <w:rPr>
          <w:rFonts w:ascii="IRNazanin" w:hAnsi="IRNazanin" w:eastAsia="IRNazanin" w:cs="IRNazanin"/>
          <w:lang w:bidi="fa-IR"/>
          <w:color w:val="111111"/>
          <w:sz w:val="28"/>
          <w:szCs w:val="28"/>
          <w:rtl/>
        </w:rPr>
        <w:t xml:space="preserve">[شماره صفحه واقعی : 1755]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86" w:name="pg14434_152982"/>
    <w:bookmarkEnd w:id="486"/>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079" w:name="_Toc2375"/>
      <w:r>
        <w:t>المَخْرِم</w:t>
      </w:r>
      <w:bookmarkEnd w:id="3079"/>
    </w:p>
    <w:p>
      <w:pPr>
        <w:pStyle w:val="BookText"/>
      </w:pPr>
      <w:r>
        <w:rPr>
          <w:rFonts w:ascii="Amiri" w:hAnsi="Amiri" w:eastAsia="Amiri" w:cs="Amiri"/>
          <w:lang w:bidi="ar-SA"/>
          <w:color w:val="111111"/>
          <w:sz w:val="28"/>
          <w:szCs w:val="28"/>
          <w:rtl/>
        </w:rPr>
        <w:t xml:space="preserve">[المَخْرِم] : أنف الجبل ، ويقال : المخرم ( أنف ) </w:t>
      </w:r>
      <w:r>
        <w:rPr>
          <w:rStyle w:val="FootnoteReference"/>
        </w:rPr>
        <w:footnoteReference w:id="1261"/>
      </w:r>
      <w:r>
        <w:rPr>
          <w:rFonts w:ascii="IRNazanin" w:hAnsi="IRNazanin" w:eastAsia="IRNazanin" w:cs="IRNazanin"/>
          <w:lang w:bidi="fa-IR"/>
          <w:color w:val="111111"/>
          <w:sz w:val="28"/>
          <w:szCs w:val="28"/>
          <w:rtl/>
        </w:rPr>
        <w:t xml:space="preserve">منقطع الجبل.</w:t>
      </w:r>
    </w:p>
    <w:p>
      <w:pPr>
        <w:pStyle w:val="BookText"/>
      </w:pPr>
      <w:r>
        <w:rPr>
          <w:rFonts w:ascii="IRNazanin" w:hAnsi="IRNazanin" w:eastAsia="IRNazanin" w:cs="IRNazanin"/>
          <w:lang w:bidi="fa-IR"/>
          <w:color w:val="111111"/>
          <w:sz w:val="28"/>
          <w:szCs w:val="28"/>
          <w:rtl/>
        </w:rPr>
        <w:t xml:space="preserve">مقلوبه</w:t>
      </w:r>
    </w:p>
    <w:p>
      <w:pPr>
        <w:pStyle w:val="BookText"/>
      </w:pPr>
      <w:r>
        <w:rPr>
          <w:rFonts w:ascii="IRNazanin" w:hAnsi="IRNazanin" w:eastAsia="IRNazanin" w:cs="IRNazanin"/>
          <w:lang w:bidi="fa-IR"/>
          <w:color w:val="111111"/>
          <w:sz w:val="28"/>
          <w:szCs w:val="28"/>
          <w:rtl/>
        </w:rPr>
        <w:t xml:space="preserve">ز</w:t>
      </w:r>
    </w:p>
    <w:p>
      <w:pPr>
        <w:pStyle w:val="Heading5"/>
      </w:pPr>
      <w:bookmarkStart w:id="3080" w:name="_Toc2376"/>
      <w:r>
        <w:t>المِخْرَز</w:t>
      </w:r>
      <w:bookmarkEnd w:id="3080"/>
    </w:p>
    <w:p>
      <w:pPr>
        <w:pStyle w:val="BookText"/>
      </w:pPr>
      <w:r>
        <w:rPr>
          <w:rFonts w:ascii="Amiri" w:hAnsi="Amiri" w:eastAsia="Amiri" w:cs="Amiri"/>
          <w:lang w:bidi="ar-SA"/>
          <w:color w:val="111111"/>
          <w:sz w:val="28"/>
          <w:szCs w:val="28"/>
          <w:rtl/>
        </w:rPr>
        <w:t xml:space="preserve">[المِخْرَز] : الأشفى.</w:t>
      </w:r>
    </w:p>
    <w:p>
      <w:pPr>
        <w:pStyle w:val="BookText"/>
      </w:pPr>
      <w:r>
        <w:rPr>
          <w:rFonts w:ascii="IRNazanin" w:hAnsi="IRNazanin" w:eastAsia="IRNazanin" w:cs="IRNazanin"/>
          <w:lang w:bidi="fa-IR"/>
          <w:color w:val="111111"/>
          <w:sz w:val="28"/>
          <w:szCs w:val="28"/>
          <w:rtl/>
        </w:rPr>
        <w:t xml:space="preserve">ش</w:t>
      </w:r>
    </w:p>
    <w:p>
      <w:pPr>
        <w:pStyle w:val="Heading5"/>
      </w:pPr>
      <w:bookmarkStart w:id="3081" w:name="_Toc2377"/>
      <w:r>
        <w:t>المِخْرَش</w:t>
      </w:r>
      <w:bookmarkEnd w:id="3081"/>
    </w:p>
    <w:p>
      <w:pPr>
        <w:pStyle w:val="BookText"/>
      </w:pPr>
      <w:r>
        <w:rPr>
          <w:rFonts w:ascii="Amiri" w:hAnsi="Amiri" w:eastAsia="Amiri" w:cs="Amiri"/>
          <w:lang w:bidi="ar-SA"/>
          <w:color w:val="111111"/>
          <w:sz w:val="28"/>
          <w:szCs w:val="28"/>
          <w:rtl/>
        </w:rPr>
        <w:t xml:space="preserve">[المِخْرَش] ، بالشين معجمة : خشبة يخط بها الخراز ، ويقال : مخرشة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082" w:name="_Toc2378"/>
      <w:r>
        <w:t>المِخْرَف</w:t>
      </w:r>
      <w:bookmarkEnd w:id="3082"/>
    </w:p>
    <w:p>
      <w:pPr>
        <w:pStyle w:val="BookText"/>
      </w:pPr>
      <w:r>
        <w:rPr>
          <w:rFonts w:ascii="Amiri" w:hAnsi="Amiri" w:eastAsia="Amiri" w:cs="Amiri"/>
          <w:lang w:bidi="ar-SA"/>
          <w:color w:val="111111"/>
          <w:sz w:val="28"/>
          <w:szCs w:val="28"/>
          <w:rtl/>
        </w:rPr>
        <w:t xml:space="preserve">[المِخْرَف] : زنبيل يخترف فيه.</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ت</w:t>
      </w:r>
    </w:p>
    <w:p>
      <w:pPr>
        <w:pStyle w:val="Heading5"/>
      </w:pPr>
      <w:bookmarkStart w:id="3083" w:name="_Toc2379"/>
      <w:r>
        <w:t>المَخْرُوْت</w:t>
      </w:r>
      <w:bookmarkEnd w:id="3083"/>
    </w:p>
    <w:p>
      <w:pPr>
        <w:pStyle w:val="BookText"/>
      </w:pPr>
      <w:r>
        <w:rPr>
          <w:rFonts w:ascii="Amiri" w:hAnsi="Amiri" w:eastAsia="Amiri" w:cs="Amiri"/>
          <w:lang w:bidi="ar-SA"/>
          <w:color w:val="111111"/>
          <w:sz w:val="28"/>
          <w:szCs w:val="28"/>
          <w:rtl/>
        </w:rPr>
        <w:t xml:space="preserve">[المَخْرُوْت] ، بالتاء : المشقوق الشفة.</w:t>
      </w:r>
    </w:p>
    <w:p>
      <w:pPr>
        <w:pStyle w:val="BookText"/>
      </w:pPr>
      <w:r>
        <w:rPr>
          <w:rFonts w:ascii="Amiri" w:hAnsi="Amiri" w:eastAsia="Amiri" w:cs="Amiri"/>
          <w:lang w:bidi="ar-SA"/>
          <w:color w:val="111111"/>
          <w:sz w:val="28"/>
          <w:szCs w:val="28"/>
          <w:rtl/>
        </w:rPr>
        <w:t xml:space="preserve">وبعير مخروت الأنف : خَرَقَةُ الخَشَاشُ.</w:t>
      </w:r>
    </w:p>
    <w:p>
      <w:pPr>
        <w:pStyle w:val="BookText"/>
      </w:pPr>
      <w:r>
        <w:rPr>
          <w:rFonts w:ascii="IRNazanin" w:hAnsi="IRNazanin" w:eastAsia="IRNazanin" w:cs="IRNazanin"/>
          <w:lang w:bidi="fa-IR"/>
          <w:color w:val="111111"/>
          <w:sz w:val="28"/>
          <w:szCs w:val="28"/>
          <w:rtl/>
        </w:rPr>
        <w:t xml:space="preserve">ش</w:t>
      </w:r>
    </w:p>
    <w:p>
      <w:pPr>
        <w:pStyle w:val="Heading5"/>
      </w:pPr>
      <w:bookmarkStart w:id="3084" w:name="_Toc2380"/>
      <w:r>
        <w:t>مَخْرُوْش</w:t>
      </w:r>
      <w:bookmarkEnd w:id="3084"/>
    </w:p>
    <w:p>
      <w:pPr>
        <w:pStyle w:val="BookText"/>
      </w:pPr>
      <w:r>
        <w:rPr>
          <w:rFonts w:ascii="Amiri" w:hAnsi="Amiri" w:eastAsia="Amiri" w:cs="Amiri"/>
          <w:lang w:bidi="ar-SA"/>
          <w:color w:val="111111"/>
          <w:sz w:val="28"/>
          <w:szCs w:val="28"/>
          <w:rtl/>
        </w:rPr>
        <w:t xml:space="preserve">[مَخْرُوْش] : بعير مخروش : وُسِمَ الخراش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3085" w:name="_Toc2381"/>
      <w:r>
        <w:t>مَخْروط</w:t>
      </w:r>
      <w:bookmarkEnd w:id="3085"/>
    </w:p>
    <w:p>
      <w:pPr>
        <w:pStyle w:val="BookText"/>
      </w:pPr>
      <w:r>
        <w:rPr>
          <w:rFonts w:ascii="Amiri" w:hAnsi="Amiri" w:eastAsia="Amiri" w:cs="Amiri"/>
          <w:lang w:bidi="ar-SA"/>
          <w:color w:val="111111"/>
          <w:sz w:val="28"/>
          <w:szCs w:val="28"/>
          <w:rtl/>
        </w:rPr>
        <w:t xml:space="preserve">[مَخْروط] : رجل مخروط الوجه ومخروط اللحية : أي طويلهما من غير عرْض.</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3086" w:name="_Toc2382"/>
      <w:r>
        <w:t>مِخْراط</w:t>
      </w:r>
      <w:bookmarkEnd w:id="3086"/>
    </w:p>
    <w:p>
      <w:pPr>
        <w:pStyle w:val="BookText"/>
      </w:pPr>
      <w:r>
        <w:rPr>
          <w:rFonts w:ascii="Amiri" w:hAnsi="Amiri" w:eastAsia="Amiri" w:cs="Amiri"/>
          <w:lang w:bidi="ar-SA"/>
          <w:color w:val="111111"/>
          <w:sz w:val="28"/>
          <w:szCs w:val="28"/>
          <w:rtl/>
        </w:rPr>
        <w:t xml:space="preserve">[مِخْراط] ، شاة مخراط : إِذا كان الخرط عادة لها ، وهو داء يصيبها في الضرع.</w:t>
      </w:r>
    </w:p>
    <w:p>
      <w:pPr>
        <w:pStyle w:val="BookText"/>
      </w:pPr>
      <w:r>
        <w:rPr>
          <w:rFonts w:ascii="IRNazanin" w:hAnsi="IRNazanin" w:eastAsia="IRNazanin" w:cs="IRNazanin"/>
          <w:lang w:bidi="fa-IR"/>
          <w:color w:val="111111"/>
          <w:sz w:val="28"/>
          <w:szCs w:val="28"/>
          <w:rtl/>
        </w:rPr>
        <w:t xml:space="preserve">[شماره صفحه واقعی : 1756]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87" w:name="pg14434_152983"/>
    <w:bookmarkEnd w:id="487"/>
    <w:p>
      <w:pPr>
        <w:pStyle w:val="BookText"/>
      </w:pPr>
      <w:r>
        <w:rPr>
          <w:rFonts w:ascii="IRNazanin" w:hAnsi="IRNazanin" w:eastAsia="IRNazanin" w:cs="IRNazanin"/>
          <w:lang w:bidi="fa-IR"/>
          <w:color w:val="111111"/>
          <w:sz w:val="28"/>
          <w:szCs w:val="28"/>
          <w:rtl/>
        </w:rPr>
        <w:t xml:space="preserve">ق</w:t>
      </w:r>
    </w:p>
    <w:p>
      <w:pPr>
        <w:pStyle w:val="Heading5"/>
      </w:pPr>
      <w:bookmarkStart w:id="3087" w:name="_Toc2383"/>
      <w:r>
        <w:t>المِخْراق</w:t>
      </w:r>
      <w:bookmarkEnd w:id="3087"/>
    </w:p>
    <w:p>
      <w:pPr>
        <w:pStyle w:val="BookText"/>
      </w:pPr>
      <w:r>
        <w:rPr>
          <w:rFonts w:ascii="Amiri" w:hAnsi="Amiri" w:eastAsia="Amiri" w:cs="Amiri"/>
          <w:lang w:bidi="ar-SA"/>
          <w:color w:val="111111"/>
          <w:sz w:val="28"/>
          <w:szCs w:val="28"/>
          <w:rtl/>
        </w:rPr>
        <w:t xml:space="preserve">[المِخْراق] ، بالقاف : ثوب أو نحوه يفتل ويضرب به تلعب به الصبيان.</w:t>
      </w:r>
    </w:p>
    <w:p>
      <w:pPr>
        <w:pStyle w:val="BookText"/>
      </w:pPr>
      <w:r>
        <w:rPr>
          <w:rFonts w:ascii="Amiri" w:hAnsi="Amiri" w:eastAsia="Amiri" w:cs="Amiri"/>
          <w:lang w:bidi="ar-SA"/>
          <w:color w:val="111111"/>
          <w:sz w:val="28"/>
          <w:szCs w:val="28"/>
          <w:rtl/>
        </w:rPr>
        <w:t xml:space="preserve">مُفْتَعَل ، بفتح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3088" w:name="_Toc2384"/>
      <w:r>
        <w:t>مُخْتَرَقُ</w:t>
      </w:r>
      <w:bookmarkEnd w:id="3088"/>
    </w:p>
    <w:p>
      <w:pPr>
        <w:pStyle w:val="BookText"/>
      </w:pPr>
      <w:r>
        <w:rPr>
          <w:rFonts w:ascii="Amiri" w:hAnsi="Amiri" w:eastAsia="Amiri" w:cs="Amiri"/>
          <w:lang w:bidi="ar-SA"/>
          <w:color w:val="111111"/>
          <w:sz w:val="28"/>
          <w:szCs w:val="28"/>
          <w:rtl/>
        </w:rPr>
        <w:t xml:space="preserve">[مُخْتَرَقُ] الرياح ، بالقاف : ممرها وموضع هبوبها.</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089" w:name="_Toc2385"/>
      <w:r>
        <w:t>الخُرَّد</w:t>
      </w:r>
      <w:bookmarkEnd w:id="3089"/>
    </w:p>
    <w:p>
      <w:pPr>
        <w:pStyle w:val="BookText"/>
      </w:pPr>
      <w:r>
        <w:rPr>
          <w:rFonts w:ascii="Amiri" w:hAnsi="Amiri" w:eastAsia="Amiri" w:cs="Amiri"/>
          <w:lang w:bidi="ar-SA"/>
          <w:color w:val="111111"/>
          <w:sz w:val="28"/>
          <w:szCs w:val="28"/>
          <w:rtl/>
        </w:rPr>
        <w:t xml:space="preserve">[الخُرَّد] : جمع خريدة.</w:t>
      </w:r>
    </w:p>
    <w:p>
      <w:pPr>
        <w:pStyle w:val="BookText"/>
      </w:pPr>
      <w:r>
        <w:rPr>
          <w:rFonts w:ascii="IRNazanin" w:hAnsi="IRNazanin" w:eastAsia="IRNazanin" w:cs="IRNazanin"/>
          <w:lang w:bidi="fa-IR"/>
          <w:color w:val="111111"/>
          <w:sz w:val="28"/>
          <w:szCs w:val="28"/>
          <w:rtl/>
        </w:rPr>
        <w:t xml:space="preserve">ق</w:t>
      </w:r>
    </w:p>
    <w:p>
      <w:pPr>
        <w:pStyle w:val="Heading5"/>
      </w:pPr>
      <w:bookmarkStart w:id="3090" w:name="_Toc2386"/>
      <w:r>
        <w:t>الخُرَّق</w:t>
      </w:r>
      <w:bookmarkEnd w:id="3090"/>
    </w:p>
    <w:p>
      <w:pPr>
        <w:pStyle w:val="BookText"/>
      </w:pPr>
      <w:r>
        <w:rPr>
          <w:rFonts w:ascii="Amiri" w:hAnsi="Amiri" w:eastAsia="Amiri" w:cs="Amiri"/>
          <w:lang w:bidi="ar-SA"/>
          <w:color w:val="111111"/>
          <w:sz w:val="28"/>
          <w:szCs w:val="28"/>
          <w:rtl/>
        </w:rPr>
        <w:t xml:space="preserve">[الخُرَّق] : طائر يَلْصُق بالأرض.</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3091" w:name="_Toc2387"/>
      <w:r>
        <w:t>خَرّاج</w:t>
      </w:r>
      <w:bookmarkEnd w:id="3091"/>
    </w:p>
    <w:p>
      <w:pPr>
        <w:pStyle w:val="BookText"/>
      </w:pPr>
      <w:r>
        <w:rPr>
          <w:rFonts w:ascii="Amiri" w:hAnsi="Amiri" w:eastAsia="Amiri" w:cs="Amiri"/>
          <w:lang w:bidi="ar-SA"/>
          <w:color w:val="111111"/>
          <w:sz w:val="28"/>
          <w:szCs w:val="28"/>
          <w:rtl/>
        </w:rPr>
        <w:t xml:space="preserve">[خَرّاج] : اسم فرس.</w:t>
      </w:r>
    </w:p>
    <w:p>
      <w:pPr>
        <w:pStyle w:val="BookText"/>
      </w:pPr>
      <w:r>
        <w:rPr>
          <w:rFonts w:ascii="Amiri" w:hAnsi="Amiri" w:eastAsia="Amiri" w:cs="Amiri"/>
          <w:lang w:bidi="ar-SA"/>
          <w:color w:val="111111"/>
          <w:sz w:val="28"/>
          <w:szCs w:val="28"/>
          <w:rtl/>
        </w:rPr>
        <w:t xml:space="preserve">و [ فُعَّالة ] ، بضم الفاء ، بالهاء</w:t>
      </w:r>
    </w:p>
    <w:p>
      <w:pPr>
        <w:pStyle w:val="Heading5"/>
      </w:pPr>
      <w:bookmarkStart w:id="3092" w:name="_Toc2388"/>
      <w:r>
        <w:t>الخُرَّابة</w:t>
      </w:r>
      <w:bookmarkEnd w:id="3092"/>
    </w:p>
    <w:p>
      <w:pPr>
        <w:pStyle w:val="BookText"/>
      </w:pPr>
      <w:r>
        <w:rPr>
          <w:rFonts w:ascii="Amiri" w:hAnsi="Amiri" w:eastAsia="Amiri" w:cs="Amiri"/>
          <w:lang w:bidi="ar-SA"/>
          <w:color w:val="111111"/>
          <w:sz w:val="28"/>
          <w:szCs w:val="28"/>
          <w:rtl/>
        </w:rPr>
        <w:t xml:space="preserve">[الخُرَّابة] : ثَقْبُ الورِك.</w:t>
      </w:r>
    </w:p>
    <w:p>
      <w:pPr>
        <w:pStyle w:val="BookText"/>
      </w:pPr>
      <w:r>
        <w:rPr>
          <w:rFonts w:ascii="Amiri" w:hAnsi="Amiri" w:eastAsia="Amiri" w:cs="Amiri"/>
          <w:lang w:bidi="ar-SA"/>
          <w:color w:val="111111"/>
          <w:sz w:val="28"/>
          <w:szCs w:val="28"/>
          <w:rtl/>
        </w:rPr>
        <w:t xml:space="preserve">فَعّول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093" w:name="_Toc2389"/>
      <w:r>
        <w:t>الخَرّوْب</w:t>
      </w:r>
      <w:bookmarkEnd w:id="3093"/>
    </w:p>
    <w:p>
      <w:pPr>
        <w:pStyle w:val="BookText"/>
      </w:pPr>
      <w:r>
        <w:rPr>
          <w:rFonts w:ascii="Amiri" w:hAnsi="Amiri" w:eastAsia="Amiri" w:cs="Amiri"/>
          <w:lang w:bidi="ar-SA"/>
          <w:color w:val="111111"/>
          <w:sz w:val="28"/>
          <w:szCs w:val="28"/>
          <w:rtl/>
        </w:rPr>
        <w:t xml:space="preserve">[الخَرّوْب] </w:t>
      </w:r>
      <w:r>
        <w:rPr>
          <w:rStyle w:val="FootnoteReference"/>
        </w:rPr>
        <w:footnoteReference w:id="1263"/>
      </w:r>
      <w:r>
        <w:rPr>
          <w:rFonts w:ascii="Amiri" w:hAnsi="Amiri" w:eastAsia="Amiri" w:cs="Amiri"/>
          <w:lang w:bidi="ar-SA"/>
          <w:color w:val="111111"/>
          <w:sz w:val="28"/>
          <w:szCs w:val="28"/>
          <w:rtl/>
        </w:rPr>
        <w:t xml:space="preserve">: شجرٌ يُتداوى به ، وهو الينبوت ، واحدته خَرُّوْبَة ، بالهاء.</w:t>
      </w:r>
    </w:p>
    <w:p>
      <w:pPr>
        <w:pStyle w:val="BookText"/>
      </w:pPr>
      <w:r>
        <w:rPr>
          <w:rFonts w:ascii="Amiri" w:hAnsi="Amiri" w:eastAsia="Amiri" w:cs="Amiri"/>
          <w:lang w:bidi="ar-SA"/>
          <w:color w:val="111111"/>
          <w:sz w:val="28"/>
          <w:szCs w:val="28"/>
          <w:rtl/>
        </w:rPr>
        <w:t xml:space="preserve">فِعِّيْل ، بكسر الفاء والعين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3094" w:name="_Toc2390"/>
      <w:r>
        <w:t>الخِرِّيت</w:t>
      </w:r>
      <w:bookmarkEnd w:id="3094"/>
    </w:p>
    <w:p>
      <w:pPr>
        <w:pStyle w:val="BookText"/>
      </w:pPr>
      <w:r>
        <w:rPr>
          <w:rFonts w:ascii="Amiri" w:hAnsi="Amiri" w:eastAsia="Amiri" w:cs="Amiri"/>
          <w:lang w:bidi="ar-SA"/>
          <w:color w:val="111111"/>
          <w:sz w:val="28"/>
          <w:szCs w:val="28"/>
          <w:rtl/>
        </w:rPr>
        <w:t xml:space="preserve">[الخِرِّيت] ، بالتاء منقوطة بنقطتين :</w:t>
      </w:r>
    </w:p>
    <w:p>
      <w:pPr>
        <w:pStyle w:val="BookText"/>
      </w:pPr>
      <w:r>
        <w:rPr>
          <w:rFonts w:ascii="IRNazanin" w:hAnsi="IRNazanin" w:eastAsia="IRNazanin" w:cs="IRNazanin"/>
          <w:lang w:bidi="fa-IR"/>
          <w:color w:val="111111"/>
          <w:sz w:val="28"/>
          <w:szCs w:val="28"/>
          <w:rtl/>
        </w:rPr>
        <w:t xml:space="preserve">[شماره صفحه واقعی : 1757]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88" w:name="pg14434_152984"/>
    <w:bookmarkEnd w:id="488"/>
    <w:p>
      <w:pPr>
        <w:pStyle w:val="BookText"/>
      </w:pPr>
      <w:r>
        <w:rPr>
          <w:rFonts w:ascii="Amiri" w:hAnsi="Amiri" w:eastAsia="Amiri" w:cs="Amiri"/>
          <w:lang w:bidi="ar-SA"/>
          <w:color w:val="111111"/>
          <w:sz w:val="28"/>
          <w:szCs w:val="28"/>
          <w:rtl/>
        </w:rPr>
        <w:t xml:space="preserve">الدليل الماهر لأنه يشق المفازة قال </w:t>
      </w:r>
      <w:r>
        <w:rPr>
          <w:rStyle w:val="FootnoteReference"/>
        </w:rPr>
        <w:footnoteReference w:id="1264"/>
      </w:r>
    </w:p>
    <w:p>
      <w:pPr>
        <w:pStyle w:val="BookText"/>
      </w:pPr>
      <w:r>
        <w:rPr>
          <w:rFonts w:ascii="Amiri" w:hAnsi="Amiri" w:eastAsia="Amiri" w:cs="Amiri"/>
          <w:lang w:bidi="ar-SA"/>
          <w:color w:val="111111"/>
          <w:sz w:val="28"/>
          <w:szCs w:val="28"/>
          <w:rtl/>
        </w:rPr>
        <w:t xml:space="preserve">إرمي بأيدي العيس إذ هويت</w:t>
      </w:r>
    </w:p>
    <w:p>
      <w:pPr>
        <w:pStyle w:val="BookText"/>
      </w:pPr>
      <w:r>
        <w:rPr>
          <w:rFonts w:ascii="Amiri" w:hAnsi="Amiri" w:eastAsia="Amiri" w:cs="Amiri"/>
          <w:lang w:bidi="ar-SA"/>
          <w:color w:val="111111"/>
          <w:sz w:val="28"/>
          <w:szCs w:val="28"/>
          <w:rtl/>
        </w:rPr>
        <w:t xml:space="preserve">في بلد ...................</w:t>
      </w:r>
    </w:p>
    <w:p>
      <w:pPr>
        <w:pStyle w:val="BookText"/>
      </w:pPr>
      <w:r>
        <w:rPr>
          <w:rFonts w:ascii="Amiri" w:hAnsi="Amiri" w:eastAsia="Amiri" w:cs="Amiri"/>
          <w:lang w:bidi="ar-SA"/>
          <w:color w:val="111111"/>
          <w:sz w:val="28"/>
          <w:szCs w:val="28"/>
          <w:rtl/>
        </w:rPr>
        <w:t xml:space="preserve">فمَاسَ دلالاً وابتهاجاً وقال لى</w:t>
      </w:r>
    </w:p>
    <w:p>
      <w:pPr>
        <w:pStyle w:val="BookText"/>
      </w:pPr>
      <w:r>
        <w:rPr>
          <w:rFonts w:ascii="Amiri" w:hAnsi="Amiri" w:eastAsia="Amiri" w:cs="Amiri"/>
          <w:lang w:bidi="ar-SA"/>
          <w:color w:val="111111"/>
          <w:sz w:val="28"/>
          <w:szCs w:val="28"/>
          <w:rtl/>
        </w:rPr>
        <w:t xml:space="preserve">برفقٍ مجيباً ( ما سألتَ يَهُونُ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 يعيا بها الخِرِّيتُ</w:t>
      </w:r>
    </w:p>
    <w:p>
      <w:pPr>
        <w:pStyle w:val="BookText"/>
      </w:pPr>
      <w:r>
        <w:rPr>
          <w:rFonts w:ascii="IRNazanin" w:hAnsi="IRNazanin" w:eastAsia="IRNazanin" w:cs="IRNazanin"/>
          <w:lang w:bidi="fa-IR"/>
          <w:color w:val="111111"/>
          <w:sz w:val="28"/>
          <w:szCs w:val="28"/>
          <w:rtl/>
        </w:rPr>
        <w:t xml:space="preserve">ج</w:t>
      </w:r>
    </w:p>
    <w:p>
      <w:pPr>
        <w:pStyle w:val="Heading5"/>
      </w:pPr>
      <w:bookmarkStart w:id="3095" w:name="_Toc2391"/>
      <w:r>
        <w:t>الخِرِّيج</w:t>
      </w:r>
      <w:bookmarkEnd w:id="3095"/>
    </w:p>
    <w:p>
      <w:pPr>
        <w:pStyle w:val="BookText"/>
      </w:pPr>
      <w:r>
        <w:rPr>
          <w:rFonts w:ascii="Amiri" w:hAnsi="Amiri" w:eastAsia="Amiri" w:cs="Amiri"/>
          <w:lang w:bidi="ar-SA"/>
          <w:color w:val="111111"/>
          <w:sz w:val="28"/>
          <w:szCs w:val="28"/>
          <w:rtl/>
        </w:rPr>
        <w:t xml:space="preserve">[الخِرِّيج] : الأديب المعلم لأصحابه.</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096" w:name="_Toc2392"/>
      <w:r>
        <w:t>الخارِب</w:t>
      </w:r>
      <w:bookmarkEnd w:id="3096"/>
    </w:p>
    <w:p>
      <w:pPr>
        <w:pStyle w:val="BookText"/>
      </w:pPr>
      <w:r>
        <w:rPr>
          <w:rFonts w:ascii="Amiri" w:hAnsi="Amiri" w:eastAsia="Amiri" w:cs="Amiri"/>
          <w:lang w:bidi="ar-SA"/>
          <w:color w:val="111111"/>
          <w:sz w:val="28"/>
          <w:szCs w:val="28"/>
          <w:rtl/>
        </w:rPr>
        <w:t xml:space="preserve">[الخارِب] : اللص ، وهو الخارِص ، واحد الخُرَّاص الذين يخرصون التمر ونحوه.</w:t>
      </w:r>
    </w:p>
    <w:p>
      <w:pPr>
        <w:pStyle w:val="BookText"/>
      </w:pPr>
      <w:r>
        <w:rPr>
          <w:rFonts w:ascii="IRNazanin" w:hAnsi="IRNazanin" w:eastAsia="IRNazanin" w:cs="IRNazanin"/>
          <w:lang w:bidi="fa-IR"/>
          <w:color w:val="111111"/>
          <w:sz w:val="28"/>
          <w:szCs w:val="28"/>
          <w:rtl/>
        </w:rPr>
        <w:t xml:space="preserve">ف</w:t>
      </w:r>
    </w:p>
    <w:p>
      <w:pPr>
        <w:pStyle w:val="Heading5"/>
      </w:pPr>
      <w:bookmarkStart w:id="3097" w:name="_Toc2393"/>
      <w:r>
        <w:t>الخارِف</w:t>
      </w:r>
      <w:bookmarkEnd w:id="3097"/>
    </w:p>
    <w:p>
      <w:pPr>
        <w:pStyle w:val="BookText"/>
      </w:pPr>
      <w:r>
        <w:rPr>
          <w:rFonts w:ascii="Amiri" w:hAnsi="Amiri" w:eastAsia="Amiri" w:cs="Amiri"/>
          <w:lang w:bidi="ar-SA"/>
          <w:color w:val="111111"/>
          <w:sz w:val="28"/>
          <w:szCs w:val="28"/>
          <w:rtl/>
        </w:rPr>
        <w:t xml:space="preserve">[الخارِف] : الحافظ في النخل والعنب ، والجميع : الخرَّاف.</w:t>
      </w:r>
    </w:p>
    <w:p>
      <w:pPr>
        <w:pStyle w:val="BookText"/>
      </w:pPr>
      <w:r>
        <w:rPr>
          <w:rFonts w:ascii="Amiri" w:hAnsi="Amiri" w:eastAsia="Amiri" w:cs="Amiri"/>
          <w:lang w:bidi="ar-SA"/>
          <w:color w:val="111111"/>
          <w:sz w:val="28"/>
          <w:szCs w:val="28"/>
          <w:rtl/>
        </w:rPr>
        <w:t xml:space="preserve">والخارِفُ </w:t>
      </w:r>
      <w:r>
        <w:rPr>
          <w:rStyle w:val="FootnoteReference"/>
        </w:rPr>
        <w:footnoteReference w:id="1265"/>
      </w:r>
    </w:p>
    <w:p>
      <w:pPr>
        <w:pStyle w:val="BookText"/>
      </w:pPr>
      <w:r>
        <w:rPr>
          <w:rFonts w:ascii="Amiri" w:hAnsi="Amiri" w:eastAsia="Amiri" w:cs="Amiri"/>
          <w:lang w:bidi="ar-SA"/>
          <w:color w:val="111111"/>
          <w:sz w:val="28"/>
          <w:szCs w:val="28"/>
          <w:rtl/>
        </w:rPr>
        <w:t xml:space="preserve">وخارف سميت باسم الخارف بن عمرو الذي ينتهي نسبه إِلى جشم بن حاشد. وهي ثلاثة أقسام : الصَّيَدُ والكلبيون ، وبنو جُبَر. - انظر مجموع الحجري - ( حاشد ) ( 213 - 226 ) ، والإِكليل ( 10 / 70 - 72 ) تحقيق محمد بن علي الأكوع.</w:t>
      </w:r>
    </w:p>
    <w:p>
      <w:pPr>
        <w:pStyle w:val="BookText"/>
      </w:pPr>
      <w:r>
        <w:rPr>
          <w:rFonts w:ascii="Amiri" w:hAnsi="Amiri" w:eastAsia="Amiri" w:cs="Amiri"/>
          <w:lang w:bidi="ar-SA"/>
          <w:color w:val="111111"/>
          <w:sz w:val="28"/>
          <w:szCs w:val="28"/>
          <w:rtl/>
        </w:rPr>
        <w:t xml:space="preserve">: بطن من همدان من حاشد كانوا من أصحاب المختار بن أبي عبيد الثقفي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أعشى همدان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شَهِدْتُ عَلِيْكم أَنَّكُم سَبَئِيَّة </w:t>
      </w:r>
      <w:r>
        <w:rPr>
          <w:rStyle w:val="FootnoteReference"/>
        </w:rPr>
        <w:footnoteReference w:id="1266"/>
      </w:r>
    </w:p>
    <w:p>
      <w:pPr>
        <w:pStyle w:val="BookText"/>
      </w:pPr>
      <w:r>
        <w:rPr>
          <w:rFonts w:ascii="Amiri" w:hAnsi="Amiri" w:eastAsia="Amiri" w:cs="Amiri"/>
          <w:lang w:bidi="ar-SA"/>
          <w:color w:val="111111"/>
          <w:sz w:val="28"/>
          <w:szCs w:val="28"/>
          <w:rtl/>
        </w:rPr>
        <w:t xml:space="preserve">وإِنِّي بكم يا شيعةَ الكُفْرِ عَارِفُ</w:t>
      </w:r>
    </w:p>
    <w:p>
      <w:pPr>
        <w:pStyle w:val="BookText"/>
      </w:pPr>
      <w:r>
        <w:rPr>
          <w:rFonts w:ascii="IRNazanin" w:hAnsi="IRNazanin" w:eastAsia="IRNazanin" w:cs="IRNazanin"/>
          <w:lang w:bidi="fa-IR"/>
          <w:color w:val="111111"/>
          <w:sz w:val="28"/>
          <w:szCs w:val="28"/>
          <w:rtl/>
        </w:rPr>
        <w:t xml:space="preserve">[شماره صفحه واقعی : 1758]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89" w:name="pg14434_152985"/>
    <w:bookmarkEnd w:id="489"/>
    <w:p>
      <w:pPr>
        <w:pStyle w:val="BookText"/>
      </w:pPr>
      <w:r>
        <w:rPr>
          <w:rFonts w:ascii="Amiri" w:hAnsi="Amiri" w:eastAsia="Amiri" w:cs="Amiri"/>
          <w:lang w:bidi="ar-SA"/>
          <w:color w:val="111111"/>
          <w:sz w:val="28"/>
          <w:szCs w:val="28"/>
          <w:rtl/>
        </w:rPr>
        <w:t xml:space="preserve">وأن ليس كالتابوت فينا وإِن سعت</w:t>
      </w:r>
    </w:p>
    <w:p>
      <w:pPr>
        <w:pStyle w:val="BookText"/>
      </w:pPr>
      <w:r>
        <w:rPr>
          <w:rFonts w:ascii="Amiri" w:hAnsi="Amiri" w:eastAsia="Amiri" w:cs="Amiri"/>
          <w:lang w:bidi="ar-SA"/>
          <w:color w:val="111111"/>
          <w:sz w:val="28"/>
          <w:szCs w:val="28"/>
          <w:rtl/>
        </w:rPr>
        <w:t xml:space="preserve">شِبامٌ </w:t>
      </w:r>
      <w:r>
        <w:rPr>
          <w:rStyle w:val="FootnoteReference"/>
        </w:rPr>
        <w:footnoteReference w:id="1267"/>
      </w:r>
      <w:r>
        <w:rPr>
          <w:rFonts w:ascii="Amiri" w:hAnsi="Amiri" w:eastAsia="Amiri" w:cs="Amiri"/>
          <w:lang w:bidi="ar-SA"/>
          <w:color w:val="111111"/>
          <w:sz w:val="28"/>
          <w:szCs w:val="28"/>
          <w:rtl/>
        </w:rPr>
        <w:t xml:space="preserve">حواليه ونهمٌ</w:t>
      </w:r>
      <w:r>
        <w:rPr>
          <w:rStyle w:val="FootnoteReference"/>
        </w:rPr>
        <w:footnoteReference w:id="1268"/>
      </w:r>
      <w:r>
        <w:rPr>
          <w:rFonts w:ascii="Amiri" w:hAnsi="Amiri" w:eastAsia="Amiri" w:cs="Amiri"/>
          <w:lang w:bidi="ar-SA"/>
          <w:color w:val="111111"/>
          <w:sz w:val="28"/>
          <w:szCs w:val="28"/>
          <w:rtl/>
        </w:rPr>
        <w:t xml:space="preserve">وخارفُ</w:t>
      </w:r>
    </w:p>
    <w:p>
      <w:pPr>
        <w:pStyle w:val="BookText"/>
      </w:pPr>
      <w:r>
        <w:rPr>
          <w:rFonts w:ascii="Amiri" w:hAnsi="Amiri" w:eastAsia="Amiri" w:cs="Amiri"/>
          <w:lang w:bidi="ar-SA"/>
          <w:color w:val="111111"/>
          <w:sz w:val="28"/>
          <w:szCs w:val="28"/>
          <w:rtl/>
        </w:rPr>
        <w:t xml:space="preserve">وكان للمختار تابوت يحمله على بغل أشهب ، يحف بالديباج ، ثم يطوف حوله هو وأصحابه ، وكانوا يقولون : هو فينا مثل تابوت آل موسى. وكان المختار شيعياً كذاباً يؤمن بالرجعة ويزعم أن جبريل يأتيه ويُنْزِل عليه قرآناً ؛ وزعم أنه فيما أنزل عليه : « لتنزلن من السماء ، نار بالدهماء ، فلتحرقنَّ دار أسماء ». يعني أسماء بن خارجة بن حصن الفزاري </w:t>
      </w:r>
      <w:r>
        <w:rPr>
          <w:rStyle w:val="FootnoteReference"/>
        </w:rPr>
        <w:footnoteReference w:id="1269"/>
      </w:r>
      <w:r>
        <w:rPr>
          <w:rFonts w:ascii="Amiri" w:hAnsi="Amiri" w:eastAsia="Amiri" w:cs="Amiri"/>
          <w:lang w:bidi="ar-SA"/>
          <w:color w:val="111111"/>
          <w:sz w:val="28"/>
          <w:szCs w:val="28"/>
          <w:rtl/>
        </w:rPr>
        <w:t xml:space="preserve">، فقال أسماء : ويلي على ابن الخبيثة ، قد عمل في داري قرآناً ، والله لا وقفت فيها ، فأحرقها المختار ، وأراد إِحراق دار ولد سعيد بن قيس فحالت همدان دونها فقال ابن الزَّبِير الأسدي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من هَمْدَان أسماءُ أصْحَرَتْ</w:t>
      </w:r>
    </w:p>
    <w:p>
      <w:pPr>
        <w:pStyle w:val="BookText"/>
      </w:pPr>
      <w:r>
        <w:rPr>
          <w:rFonts w:ascii="Amiri" w:hAnsi="Amiri" w:eastAsia="Amiri" w:cs="Amiri"/>
          <w:lang w:bidi="ar-SA"/>
          <w:color w:val="111111"/>
          <w:sz w:val="28"/>
          <w:szCs w:val="28"/>
          <w:rtl/>
        </w:rPr>
        <w:t xml:space="preserve">كَتَائبُ من هَمْدَان صُعْرٌ خُدُودُهَا</w:t>
      </w:r>
    </w:p>
    <w:p>
      <w:pPr>
        <w:pStyle w:val="BookText"/>
      </w:pPr>
      <w:r>
        <w:rPr>
          <w:rFonts w:ascii="Amiri" w:hAnsi="Amiri" w:eastAsia="Amiri" w:cs="Amiri"/>
          <w:lang w:bidi="ar-SA"/>
          <w:color w:val="111111"/>
          <w:sz w:val="28"/>
          <w:szCs w:val="28"/>
          <w:rtl/>
        </w:rPr>
        <w:t xml:space="preserve">لهم كان مُلْكُ النَّاسِ مِنْ قَبْل تُبَّعٍ</w:t>
      </w:r>
    </w:p>
    <w:p>
      <w:pPr>
        <w:pStyle w:val="BookText"/>
      </w:pPr>
      <w:r>
        <w:rPr>
          <w:rFonts w:ascii="Amiri" w:hAnsi="Amiri" w:eastAsia="Amiri" w:cs="Amiri"/>
          <w:lang w:bidi="ar-SA"/>
          <w:color w:val="111111"/>
          <w:sz w:val="28"/>
          <w:szCs w:val="28"/>
          <w:rtl/>
        </w:rPr>
        <w:t xml:space="preserve">تَقُودُ وما في النَّاسِ حَيٌّ يقُودُهَا</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3098" w:name="_Toc2394"/>
      <w:r>
        <w:t>خارِجَة</w:t>
      </w:r>
      <w:bookmarkEnd w:id="3098"/>
    </w:p>
    <w:p>
      <w:pPr>
        <w:pStyle w:val="BookText"/>
      </w:pPr>
      <w:r>
        <w:rPr>
          <w:rFonts w:ascii="Amiri" w:hAnsi="Amiri" w:eastAsia="Amiri" w:cs="Amiri"/>
          <w:lang w:bidi="ar-SA"/>
          <w:color w:val="111111"/>
          <w:sz w:val="28"/>
          <w:szCs w:val="28"/>
          <w:rtl/>
        </w:rPr>
        <w:t xml:space="preserve">[خارِجَة] : من أسماء الرجال.</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ج</w:t>
      </w:r>
    </w:p>
    <w:p>
      <w:pPr>
        <w:pStyle w:val="Heading5"/>
      </w:pPr>
      <w:bookmarkStart w:id="3099" w:name="_Toc2395"/>
      <w:r>
        <w:t>الخارِجِيّ</w:t>
      </w:r>
      <w:bookmarkEnd w:id="3099"/>
    </w:p>
    <w:p>
      <w:pPr>
        <w:pStyle w:val="BookText"/>
      </w:pPr>
      <w:r>
        <w:rPr>
          <w:rFonts w:ascii="Amiri" w:hAnsi="Amiri" w:eastAsia="Amiri" w:cs="Amiri"/>
          <w:lang w:bidi="ar-SA"/>
          <w:color w:val="111111"/>
          <w:sz w:val="28"/>
          <w:szCs w:val="28"/>
          <w:rtl/>
        </w:rPr>
        <w:t xml:space="preserve">[الخارِجِيّ] : الرجل يترأس بنفسه من غير أن تكون له رئاسة.</w:t>
      </w:r>
    </w:p>
    <w:p>
      <w:pPr>
        <w:pStyle w:val="BookText"/>
      </w:pPr>
      <w:r>
        <w:rPr>
          <w:rFonts w:ascii="IRNazanin" w:hAnsi="IRNazanin" w:eastAsia="IRNazanin" w:cs="IRNazanin"/>
          <w:lang w:bidi="fa-IR"/>
          <w:color w:val="111111"/>
          <w:sz w:val="28"/>
          <w:szCs w:val="28"/>
          <w:rtl/>
        </w:rPr>
        <w:t xml:space="preserve">[شماره صفحه واقعی : 1759]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90" w:name="pg14434_152986"/>
    <w:bookmarkEnd w:id="490"/>
    <w:p>
      <w:pPr>
        <w:pStyle w:val="BookText"/>
      </w:pPr>
      <w:r>
        <w:rPr>
          <w:rFonts w:ascii="Amiri" w:hAnsi="Amiri" w:eastAsia="Amiri" w:cs="Amiri"/>
          <w:lang w:bidi="ar-SA"/>
          <w:color w:val="111111"/>
          <w:sz w:val="28"/>
          <w:szCs w:val="28"/>
          <w:rtl/>
        </w:rPr>
        <w:t xml:space="preserve">والخارجي : واحد الخوارج </w:t>
      </w:r>
      <w:r>
        <w:rPr>
          <w:rStyle w:val="FootnoteReference"/>
        </w:rPr>
        <w:footnoteReference w:id="1271"/>
      </w:r>
      <w:r>
        <w:rPr>
          <w:rFonts w:ascii="Amiri" w:hAnsi="Amiri" w:eastAsia="Amiri" w:cs="Amiri"/>
          <w:lang w:bidi="ar-SA"/>
          <w:color w:val="111111"/>
          <w:sz w:val="28"/>
          <w:szCs w:val="28"/>
          <w:rtl/>
        </w:rPr>
        <w:t xml:space="preserve">، وهم فرقة من فرق الإِسلام ، سُمُّوا خوارج لخروجهم على علي ، رضي الله تعالى عنه.</w:t>
      </w:r>
    </w:p>
    <w:p>
      <w:pPr>
        <w:pStyle w:val="BookText"/>
      </w:pPr>
      <w:r>
        <w:rPr>
          <w:rFonts w:ascii="Amiri" w:hAnsi="Amiri" w:eastAsia="Amiri" w:cs="Amiri"/>
          <w:lang w:bidi="ar-SA"/>
          <w:color w:val="111111"/>
          <w:sz w:val="28"/>
          <w:szCs w:val="28"/>
          <w:rtl/>
        </w:rPr>
        <w:t xml:space="preserve">وبنو الخارِجِيَّة </w:t>
      </w:r>
      <w:r>
        <w:rPr>
          <w:rStyle w:val="FootnoteReference"/>
        </w:rPr>
        <w:footnoteReference w:id="1272"/>
      </w:r>
      <w:r>
        <w:rPr>
          <w:rFonts w:ascii="Amiri" w:hAnsi="Amiri" w:eastAsia="Amiri" w:cs="Amiri"/>
          <w:lang w:bidi="ar-SA"/>
          <w:color w:val="111111"/>
          <w:sz w:val="28"/>
          <w:szCs w:val="28"/>
          <w:rtl/>
        </w:rPr>
        <w:t xml:space="preserve">: قومٌ من العرب ، والنسبة إِليهم : خارجيّ.</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3100" w:name="_Toc2396"/>
      <w:r>
        <w:t>الخَراج</w:t>
      </w:r>
      <w:bookmarkEnd w:id="3100"/>
    </w:p>
    <w:p>
      <w:pPr>
        <w:pStyle w:val="BookText"/>
      </w:pPr>
      <w:r>
        <w:rPr>
          <w:rFonts w:ascii="Amiri" w:hAnsi="Amiri" w:eastAsia="Amiri" w:cs="Amiri"/>
          <w:lang w:bidi="ar-SA"/>
          <w:color w:val="111111"/>
          <w:sz w:val="28"/>
          <w:szCs w:val="28"/>
          <w:rtl/>
        </w:rPr>
        <w:t xml:space="preserve">[الخَراج] : الإِتاوة ؛ وقرأ حمزة والكسائي فهل نجعل لك خراجا </w:t>
      </w:r>
      <w:r>
        <w:rPr>
          <w:rStyle w:val="FootnoteReference"/>
        </w:rPr>
        <w:footnoteReference w:id="1273"/>
      </w:r>
      <w:r>
        <w:rPr>
          <w:rFonts w:ascii="Amiri" w:hAnsi="Amiri" w:eastAsia="Amiri" w:cs="Amiri"/>
          <w:lang w:bidi="ar-SA"/>
          <w:color w:val="111111"/>
          <w:sz w:val="28"/>
          <w:szCs w:val="28"/>
          <w:rtl/>
        </w:rPr>
        <w:t xml:space="preserve">بالألف ، وهو رأي أبي عبيد ، وقرأ سائرهم بغير ألف.</w:t>
      </w:r>
    </w:p>
    <w:p>
      <w:pPr>
        <w:pStyle w:val="BookText"/>
      </w:pPr>
      <w:r>
        <w:rPr>
          <w:rFonts w:ascii="Amiri" w:hAnsi="Amiri" w:eastAsia="Amiri" w:cs="Amiri"/>
          <w:lang w:bidi="ar-SA"/>
          <w:color w:val="111111"/>
          <w:sz w:val="28"/>
          <w:szCs w:val="28"/>
          <w:rtl/>
        </w:rPr>
        <w:t xml:space="preserve">والخَراج : الغَلَّة. وفي حديث </w:t>
      </w:r>
      <w:r>
        <w:rPr>
          <w:rStyle w:val="FootnoteReference"/>
        </w:rPr>
        <w:footnoteReference w:id="1274"/>
      </w:r>
      <w:r>
        <w:rPr>
          <w:rFonts w:ascii="Amiri" w:hAnsi="Amiri" w:eastAsia="Amiri" w:cs="Amiri"/>
          <w:lang w:bidi="ar-SA"/>
          <w:color w:val="111111"/>
          <w:sz w:val="28"/>
          <w:szCs w:val="28"/>
          <w:rtl/>
        </w:rPr>
        <w:t xml:space="preserve">عائشة : « ابتاع رجلٌ غلاماً فأقام عنده مدة ، ثم وجد به عيباً ، فخاصم البائع إِلى النبي عليه‌السلام فردَّه عليه ، فقال البائع : يا رسول الله ، قد اشتغل غلامي ، فقال عليه‌السلام : « الخَراج بالضّمان ».</w:t>
      </w:r>
    </w:p>
    <w:p>
      <w:pPr>
        <w:pStyle w:val="BookText"/>
      </w:pPr>
      <w:r>
        <w:rPr>
          <w:rFonts w:ascii="Amiri" w:hAnsi="Amiri" w:eastAsia="Amiri" w:cs="Amiri"/>
          <w:lang w:bidi="ar-SA"/>
          <w:color w:val="111111"/>
          <w:sz w:val="28"/>
          <w:szCs w:val="28"/>
          <w:rtl/>
        </w:rPr>
        <w:t xml:space="preserve">وخَراجِ : مبني على الكسر ، بمعنى اخرجوا.</w:t>
      </w:r>
    </w:p>
    <w:p>
      <w:pPr>
        <w:pStyle w:val="BookText"/>
      </w:pPr>
      <w:r>
        <w:rPr>
          <w:rFonts w:ascii="Amiri" w:hAnsi="Amiri" w:eastAsia="Amiri" w:cs="Amiri"/>
          <w:lang w:bidi="ar-SA"/>
          <w:color w:val="111111"/>
          <w:sz w:val="28"/>
          <w:szCs w:val="28"/>
          <w:rtl/>
        </w:rPr>
        <w:t xml:space="preserve">وخَراج : لعبة للصبيان يمسك أحدهم الشيء في يده ويقول لسائرهم : أخرجوا ما في يدي.</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3101" w:name="_Toc2397"/>
      <w:r>
        <w:t>الخُراج</w:t>
      </w:r>
      <w:bookmarkEnd w:id="3101"/>
    </w:p>
    <w:p>
      <w:pPr>
        <w:pStyle w:val="BookText"/>
      </w:pPr>
      <w:r>
        <w:rPr>
          <w:rFonts w:ascii="Amiri" w:hAnsi="Amiri" w:eastAsia="Amiri" w:cs="Amiri"/>
          <w:lang w:bidi="ar-SA"/>
          <w:color w:val="111111"/>
          <w:sz w:val="28"/>
          <w:szCs w:val="28"/>
          <w:rtl/>
        </w:rPr>
        <w:t xml:space="preserve">[الخُراج] : ورمٌ وقرحٌ يخرج في البدن.</w:t>
      </w:r>
    </w:p>
    <w:p>
      <w:pPr>
        <w:pStyle w:val="BookText"/>
      </w:pPr>
      <w:r>
        <w:rPr>
          <w:rFonts w:ascii="IRNazanin" w:hAnsi="IRNazanin" w:eastAsia="IRNazanin" w:cs="IRNazanin"/>
          <w:lang w:bidi="fa-IR"/>
          <w:color w:val="111111"/>
          <w:sz w:val="28"/>
          <w:szCs w:val="28"/>
          <w:rtl/>
        </w:rPr>
        <w:t xml:space="preserve">[شماره صفحه واقعی : 1760]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91" w:name="pg14434_152987"/>
    <w:bookmarkEnd w:id="491"/>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102" w:name="_Toc2398"/>
      <w:r>
        <w:t>الخُرَابة</w:t>
      </w:r>
      <w:bookmarkEnd w:id="3102"/>
    </w:p>
    <w:p>
      <w:pPr>
        <w:pStyle w:val="BookText"/>
      </w:pPr>
      <w:r>
        <w:rPr>
          <w:rFonts w:ascii="Amiri" w:hAnsi="Amiri" w:eastAsia="Amiri" w:cs="Amiri"/>
          <w:lang w:bidi="ar-SA"/>
          <w:color w:val="111111"/>
          <w:sz w:val="28"/>
          <w:szCs w:val="28"/>
          <w:rtl/>
        </w:rPr>
        <w:t xml:space="preserve">[الخُرَابة] : ثُقْبُ الورك.</w:t>
      </w:r>
    </w:p>
    <w:p>
      <w:pPr>
        <w:pStyle w:val="BookText"/>
      </w:pPr>
      <w:r>
        <w:rPr>
          <w:rFonts w:ascii="IRNazanin" w:hAnsi="IRNazanin" w:eastAsia="IRNazanin" w:cs="IRNazanin"/>
          <w:lang w:bidi="fa-IR"/>
          <w:color w:val="111111"/>
          <w:sz w:val="28"/>
          <w:szCs w:val="28"/>
          <w:rtl/>
        </w:rPr>
        <w:t xml:space="preserve">ش</w:t>
      </w:r>
    </w:p>
    <w:p>
      <w:pPr>
        <w:pStyle w:val="Heading5"/>
      </w:pPr>
      <w:bookmarkStart w:id="3103" w:name="_Toc2399"/>
      <w:r>
        <w:t>أبو خُراشة</w:t>
      </w:r>
      <w:bookmarkEnd w:id="3103"/>
    </w:p>
    <w:p>
      <w:pPr>
        <w:pStyle w:val="BookText"/>
      </w:pPr>
      <w:r>
        <w:rPr>
          <w:rFonts w:ascii="Amiri" w:hAnsi="Amiri" w:eastAsia="Amiri" w:cs="Amiri"/>
          <w:lang w:bidi="ar-SA"/>
          <w:color w:val="111111"/>
          <w:sz w:val="28"/>
          <w:szCs w:val="28"/>
          <w:rtl/>
        </w:rPr>
        <w:t xml:space="preserve">[أبو خُراشة] ، بالشين معجمة : كنية رجل.</w:t>
      </w:r>
    </w:p>
    <w:p>
      <w:pPr>
        <w:pStyle w:val="BookText"/>
      </w:pPr>
      <w:r>
        <w:rPr>
          <w:rFonts w:ascii="IRNazanin" w:hAnsi="IRNazanin" w:eastAsia="IRNazanin" w:cs="IRNazanin"/>
          <w:lang w:bidi="fa-IR"/>
          <w:color w:val="111111"/>
          <w:sz w:val="28"/>
          <w:szCs w:val="28"/>
          <w:rtl/>
        </w:rPr>
        <w:t xml:space="preserve">ف</w:t>
      </w:r>
    </w:p>
    <w:p>
      <w:pPr>
        <w:pStyle w:val="Heading5"/>
      </w:pPr>
      <w:bookmarkStart w:id="3104" w:name="_Toc2400"/>
      <w:r>
        <w:t>خُرافَة</w:t>
      </w:r>
      <w:bookmarkEnd w:id="3104"/>
    </w:p>
    <w:p>
      <w:pPr>
        <w:pStyle w:val="BookText"/>
      </w:pPr>
      <w:r>
        <w:rPr>
          <w:rFonts w:ascii="Amiri" w:hAnsi="Amiri" w:eastAsia="Amiri" w:cs="Amiri"/>
          <w:lang w:bidi="ar-SA"/>
          <w:color w:val="111111"/>
          <w:sz w:val="28"/>
          <w:szCs w:val="28"/>
          <w:rtl/>
        </w:rPr>
        <w:t xml:space="preserve">[خُرافَة] : يقال : « حديث خرافة » </w:t>
      </w:r>
      <w:r>
        <w:rPr>
          <w:rStyle w:val="FootnoteReference"/>
        </w:rPr>
        <w:footnoteReference w:id="1275"/>
      </w:r>
      <w:r>
        <w:rPr>
          <w:rFonts w:ascii="Amiri" w:hAnsi="Amiri" w:eastAsia="Amiri" w:cs="Amiri"/>
          <w:lang w:bidi="ar-SA"/>
          <w:color w:val="111111"/>
          <w:sz w:val="28"/>
          <w:szCs w:val="28"/>
          <w:rtl/>
        </w:rPr>
        <w:t xml:space="preserve">، وهو رجلٌ من عُذرة يقال : إِن الجن سبته ، فإِذا استرقوا السمع أخبروه به فيخبر به الناس فيجدونه كما قال لهم. ويروى عن النبي عليه‌السلام أنه قال </w:t>
      </w:r>
      <w:r>
        <w:rPr>
          <w:rStyle w:val="FootnoteReference"/>
        </w:rPr>
        <w:footnoteReference w:id="1276"/>
      </w:r>
      <w:r>
        <w:rPr>
          <w:rFonts w:ascii="Amiri" w:hAnsi="Amiri" w:eastAsia="Amiri" w:cs="Amiri"/>
          <w:lang w:bidi="ar-SA"/>
          <w:color w:val="111111"/>
          <w:sz w:val="28"/>
          <w:szCs w:val="28"/>
          <w:rtl/>
        </w:rPr>
        <w:t xml:space="preserve">: « أصدق الحديث حديث خرافة » قيل : يعني يصدقه إِيمانه بالبعث لأنه كان يحدث العرب بذلك فتكذبه ، وتضرب به المثل في الكذب. قال بعض من ينكر البعث منهم :</w:t>
      </w:r>
    </w:p>
    <w:p>
      <w:pPr>
        <w:pStyle w:val="BookText"/>
      </w:pPr>
      <w:r>
        <w:rPr>
          <w:rFonts w:ascii="Amiri" w:hAnsi="Amiri" w:eastAsia="Amiri" w:cs="Amiri"/>
          <w:lang w:bidi="ar-SA"/>
          <w:color w:val="111111"/>
          <w:sz w:val="28"/>
          <w:szCs w:val="28"/>
          <w:rtl/>
        </w:rPr>
        <w:t xml:space="preserve">حياة ثم موت ثم بعثٌ</w:t>
      </w:r>
    </w:p>
    <w:p>
      <w:pPr>
        <w:pStyle w:val="BookText"/>
      </w:pPr>
      <w:r>
        <w:rPr>
          <w:rFonts w:ascii="Amiri" w:hAnsi="Amiri" w:eastAsia="Amiri" w:cs="Amiri"/>
          <w:lang w:bidi="ar-SA"/>
          <w:color w:val="111111"/>
          <w:sz w:val="28"/>
          <w:szCs w:val="28"/>
          <w:rtl/>
        </w:rPr>
        <w:t xml:space="preserve">حديث خرافةٍ يا أم عمرو</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3105" w:name="_Toc2401"/>
      <w:r>
        <w:t>الخِراش</w:t>
      </w:r>
      <w:bookmarkEnd w:id="3105"/>
    </w:p>
    <w:p>
      <w:pPr>
        <w:pStyle w:val="BookText"/>
      </w:pPr>
      <w:r>
        <w:rPr>
          <w:rFonts w:ascii="Amiri" w:hAnsi="Amiri" w:eastAsia="Amiri" w:cs="Amiri"/>
          <w:lang w:bidi="ar-SA"/>
          <w:color w:val="111111"/>
          <w:sz w:val="28"/>
          <w:szCs w:val="28"/>
          <w:rtl/>
        </w:rPr>
        <w:t xml:space="preserve">[الخِراش] ، بالشين معجمة : سمة مستطيلة.</w:t>
      </w:r>
    </w:p>
    <w:p>
      <w:pPr>
        <w:pStyle w:val="BookText"/>
      </w:pPr>
      <w:r>
        <w:rPr>
          <w:rFonts w:ascii="Amiri" w:hAnsi="Amiri" w:eastAsia="Amiri" w:cs="Amiri"/>
          <w:lang w:bidi="ar-SA"/>
          <w:color w:val="111111"/>
          <w:sz w:val="28"/>
          <w:szCs w:val="28"/>
          <w:rtl/>
        </w:rPr>
        <w:t xml:space="preserve">وأبو خراش : من كنى الرجال.</w:t>
      </w:r>
    </w:p>
    <w:p>
      <w:pPr>
        <w:pStyle w:val="BookText"/>
      </w:pPr>
      <w:r>
        <w:rPr>
          <w:rFonts w:ascii="IRNazanin" w:hAnsi="IRNazanin" w:eastAsia="IRNazanin" w:cs="IRNazanin"/>
          <w:lang w:bidi="fa-IR"/>
          <w:color w:val="111111"/>
          <w:sz w:val="28"/>
          <w:szCs w:val="28"/>
          <w:rtl/>
        </w:rPr>
        <w:t xml:space="preserve">ط</w:t>
      </w:r>
    </w:p>
    <w:p>
      <w:pPr>
        <w:pStyle w:val="Heading5"/>
      </w:pPr>
      <w:bookmarkStart w:id="3106" w:name="_Toc2402"/>
      <w:r>
        <w:t>الخِراط</w:t>
      </w:r>
      <w:bookmarkEnd w:id="3106"/>
    </w:p>
    <w:p>
      <w:pPr>
        <w:pStyle w:val="BookText"/>
      </w:pPr>
      <w:r>
        <w:rPr>
          <w:rFonts w:ascii="Amiri" w:hAnsi="Amiri" w:eastAsia="Amiri" w:cs="Amiri"/>
          <w:lang w:bidi="ar-SA"/>
          <w:color w:val="111111"/>
          <w:sz w:val="28"/>
          <w:szCs w:val="28"/>
          <w:rtl/>
        </w:rPr>
        <w:t xml:space="preserve">[الخِراط] : الجِماح ، من قولك : فرس خروط ، يقول البائع للمشتري : برئت إِليك من الخِرَاط.</w:t>
      </w:r>
    </w:p>
    <w:p>
      <w:pPr>
        <w:pStyle w:val="BookText"/>
      </w:pPr>
      <w:r>
        <w:rPr>
          <w:rFonts w:ascii="IRNazanin" w:hAnsi="IRNazanin" w:eastAsia="IRNazanin" w:cs="IRNazanin"/>
          <w:lang w:bidi="fa-IR"/>
          <w:color w:val="111111"/>
          <w:sz w:val="28"/>
          <w:szCs w:val="28"/>
          <w:rtl/>
        </w:rPr>
        <w:t xml:space="preserve">[شماره صفحه واقعی : 1761]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92" w:name="pg14434_152988"/>
    <w:bookmarkEnd w:id="492"/>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ج</w:t>
      </w:r>
    </w:p>
    <w:p>
      <w:pPr>
        <w:pStyle w:val="Heading5"/>
      </w:pPr>
      <w:bookmarkStart w:id="3107" w:name="_Toc2403"/>
      <w:r>
        <w:t>الخَروْج</w:t>
      </w:r>
      <w:bookmarkEnd w:id="3107"/>
    </w:p>
    <w:p>
      <w:pPr>
        <w:pStyle w:val="BookText"/>
      </w:pPr>
      <w:r>
        <w:rPr>
          <w:rFonts w:ascii="Amiri" w:hAnsi="Amiri" w:eastAsia="Amiri" w:cs="Amiri"/>
          <w:lang w:bidi="ar-SA"/>
          <w:color w:val="111111"/>
          <w:sz w:val="28"/>
          <w:szCs w:val="28"/>
          <w:rtl/>
        </w:rPr>
        <w:t xml:space="preserve">[الخَروْج] : الناقة التي تبرك ناحيةً من الإِبل.</w:t>
      </w:r>
    </w:p>
    <w:p>
      <w:pPr>
        <w:pStyle w:val="BookText"/>
      </w:pPr>
      <w:r>
        <w:rPr>
          <w:rFonts w:ascii="IRNazanin" w:hAnsi="IRNazanin" w:eastAsia="IRNazanin" w:cs="IRNazanin"/>
          <w:lang w:bidi="fa-IR"/>
          <w:color w:val="111111"/>
          <w:sz w:val="28"/>
          <w:szCs w:val="28"/>
          <w:rtl/>
        </w:rPr>
        <w:t xml:space="preserve">د</w:t>
      </w:r>
    </w:p>
    <w:p>
      <w:pPr>
        <w:pStyle w:val="Heading5"/>
      </w:pPr>
      <w:bookmarkStart w:id="3108" w:name="_Toc2404"/>
      <w:r>
        <w:t>الخَرود</w:t>
      </w:r>
      <w:bookmarkEnd w:id="3108"/>
    </w:p>
    <w:p>
      <w:pPr>
        <w:pStyle w:val="BookText"/>
      </w:pPr>
      <w:r>
        <w:rPr>
          <w:rFonts w:ascii="Amiri" w:hAnsi="Amiri" w:eastAsia="Amiri" w:cs="Amiri"/>
          <w:lang w:bidi="ar-SA"/>
          <w:color w:val="111111"/>
          <w:sz w:val="28"/>
          <w:szCs w:val="28"/>
          <w:rtl/>
        </w:rPr>
        <w:t xml:space="preserve">[الخَرود] : جارية خَرود : أي خَفِرَة حَيِيَّة ، والجميع : خُرَّد.</w:t>
      </w:r>
    </w:p>
    <w:p>
      <w:pPr>
        <w:pStyle w:val="BookText"/>
      </w:pPr>
      <w:r>
        <w:rPr>
          <w:rFonts w:ascii="IRNazanin" w:hAnsi="IRNazanin" w:eastAsia="IRNazanin" w:cs="IRNazanin"/>
          <w:lang w:bidi="fa-IR"/>
          <w:color w:val="111111"/>
          <w:sz w:val="28"/>
          <w:szCs w:val="28"/>
          <w:rtl/>
        </w:rPr>
        <w:t xml:space="preserve">س</w:t>
      </w:r>
    </w:p>
    <w:p>
      <w:pPr>
        <w:pStyle w:val="Heading5"/>
      </w:pPr>
      <w:bookmarkStart w:id="3109" w:name="_Toc2405"/>
      <w:r>
        <w:t>الخَروس</w:t>
      </w:r>
      <w:bookmarkEnd w:id="3109"/>
    </w:p>
    <w:p>
      <w:pPr>
        <w:pStyle w:val="BookText"/>
      </w:pPr>
      <w:r>
        <w:rPr>
          <w:rFonts w:ascii="Amiri" w:hAnsi="Amiri" w:eastAsia="Amiri" w:cs="Amiri"/>
          <w:lang w:bidi="ar-SA"/>
          <w:color w:val="111111"/>
          <w:sz w:val="28"/>
          <w:szCs w:val="28"/>
          <w:rtl/>
        </w:rPr>
        <w:t xml:space="preserve">[الخَروس] : يقال : الخروس : البكر في أول حملها ، ويقال : هي التي تعمل لنفسها الخرسة ، ويقال : الخروس : القليلة الدَّرّ.</w:t>
      </w:r>
    </w:p>
    <w:p>
      <w:pPr>
        <w:pStyle w:val="BookText"/>
      </w:pPr>
      <w:r>
        <w:rPr>
          <w:rFonts w:ascii="IRNazanin" w:hAnsi="IRNazanin" w:eastAsia="IRNazanin" w:cs="IRNazanin"/>
          <w:lang w:bidi="fa-IR"/>
          <w:color w:val="111111"/>
          <w:sz w:val="28"/>
          <w:szCs w:val="28"/>
          <w:rtl/>
        </w:rPr>
        <w:t xml:space="preserve">ط</w:t>
      </w:r>
    </w:p>
    <w:p>
      <w:pPr>
        <w:pStyle w:val="Heading5"/>
      </w:pPr>
      <w:bookmarkStart w:id="3110" w:name="_Toc2406"/>
      <w:r>
        <w:t>الخَروطُ</w:t>
      </w:r>
      <w:bookmarkEnd w:id="3110"/>
    </w:p>
    <w:p>
      <w:pPr>
        <w:pStyle w:val="BookText"/>
      </w:pPr>
      <w:r>
        <w:rPr>
          <w:rFonts w:ascii="Amiri" w:hAnsi="Amiri" w:eastAsia="Amiri" w:cs="Amiri"/>
          <w:lang w:bidi="ar-SA"/>
          <w:color w:val="111111"/>
          <w:sz w:val="28"/>
          <w:szCs w:val="28"/>
          <w:rtl/>
        </w:rPr>
        <w:t xml:space="preserve">[الخَروطُ] من الدواب : الذي يجذب رسنه من يد ممسكه ويمضي عائراً.</w:t>
      </w:r>
    </w:p>
    <w:p>
      <w:pPr>
        <w:pStyle w:val="BookText"/>
      </w:pPr>
      <w:r>
        <w:rPr>
          <w:rFonts w:ascii="IRNazanin" w:hAnsi="IRNazanin" w:eastAsia="IRNazanin" w:cs="IRNazanin"/>
          <w:lang w:bidi="fa-IR"/>
          <w:color w:val="111111"/>
          <w:sz w:val="28"/>
          <w:szCs w:val="28"/>
          <w:rtl/>
        </w:rPr>
        <w:t xml:space="preserve">وفرس خروط : جموح.</w:t>
      </w:r>
    </w:p>
    <w:p>
      <w:pPr>
        <w:pStyle w:val="BookText"/>
      </w:pPr>
      <w:r>
        <w:rPr>
          <w:rFonts w:ascii="Amiri" w:hAnsi="Amiri" w:eastAsia="Amiri" w:cs="Amiri"/>
          <w:lang w:bidi="ar-SA"/>
          <w:color w:val="111111"/>
          <w:sz w:val="28"/>
          <w:szCs w:val="28"/>
          <w:rtl/>
        </w:rPr>
        <w:t xml:space="preserve">ورجل خَرُوط : يركب رأسه ويمضي ، ومنه قول </w:t>
      </w:r>
      <w:r>
        <w:rPr>
          <w:rStyle w:val="FootnoteReference"/>
        </w:rPr>
        <w:footnoteReference w:id="1277"/>
      </w:r>
      <w:r>
        <w:rPr>
          <w:rFonts w:ascii="Amiri" w:hAnsi="Amiri" w:eastAsia="Amiri" w:cs="Amiri"/>
          <w:lang w:bidi="ar-SA"/>
          <w:color w:val="111111"/>
          <w:sz w:val="28"/>
          <w:szCs w:val="28"/>
          <w:rtl/>
        </w:rPr>
        <w:t xml:space="preserve">علي رحمه‌الله تعالى لرجلٍ كان يؤم قوماً وهم له كارهون : إِنك لَخَروط ، أَتَؤُمّ قوماً وهم لك كارهون؟</w:t>
      </w:r>
    </w:p>
    <w:p>
      <w:pPr>
        <w:pStyle w:val="BookText"/>
      </w:pPr>
      <w:r>
        <w:rPr>
          <w:rFonts w:ascii="IRNazanin" w:hAnsi="IRNazanin" w:eastAsia="IRNazanin" w:cs="IRNazanin"/>
          <w:lang w:bidi="fa-IR"/>
          <w:color w:val="111111"/>
          <w:sz w:val="28"/>
          <w:szCs w:val="28"/>
          <w:rtl/>
        </w:rPr>
        <w:t xml:space="preserve">ف</w:t>
      </w:r>
    </w:p>
    <w:p>
      <w:pPr>
        <w:pStyle w:val="Heading5"/>
      </w:pPr>
      <w:bookmarkStart w:id="3111" w:name="_Toc2407"/>
      <w:r>
        <w:t>الخَروف</w:t>
      </w:r>
      <w:bookmarkEnd w:id="3111"/>
    </w:p>
    <w:p>
      <w:pPr>
        <w:pStyle w:val="BookText"/>
      </w:pPr>
      <w:r>
        <w:rPr>
          <w:rFonts w:ascii="Amiri" w:hAnsi="Amiri" w:eastAsia="Amiri" w:cs="Amiri"/>
          <w:lang w:bidi="ar-SA"/>
          <w:color w:val="111111"/>
          <w:sz w:val="28"/>
          <w:szCs w:val="28"/>
          <w:rtl/>
        </w:rPr>
        <w:t xml:space="preserve">[الخَروف] : الذكر من أولاد الضأن ، لأنه يخرف : أي يتناول من أطراف الشجر ، قال :</w:t>
      </w:r>
    </w:p>
    <w:p>
      <w:pPr>
        <w:pStyle w:val="BookText"/>
      </w:pPr>
      <w:r>
        <w:rPr>
          <w:rFonts w:ascii="Amiri" w:hAnsi="Amiri" w:eastAsia="Amiri" w:cs="Amiri"/>
          <w:lang w:bidi="ar-SA"/>
          <w:color w:val="111111"/>
          <w:sz w:val="28"/>
          <w:szCs w:val="28"/>
          <w:rtl/>
        </w:rPr>
        <w:t xml:space="preserve">ذئاب جياع بينهن خروف</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3112" w:name="_Toc2408"/>
      <w:r>
        <w:t>خَرِيج</w:t>
      </w:r>
      <w:bookmarkEnd w:id="3112"/>
    </w:p>
    <w:p>
      <w:pPr>
        <w:pStyle w:val="BookText"/>
      </w:pPr>
      <w:r>
        <w:rPr>
          <w:rFonts w:ascii="Amiri" w:hAnsi="Amiri" w:eastAsia="Amiri" w:cs="Amiri"/>
          <w:lang w:bidi="ar-SA"/>
          <w:color w:val="111111"/>
          <w:sz w:val="28"/>
          <w:szCs w:val="28"/>
          <w:rtl/>
        </w:rPr>
        <w:t xml:space="preserve">[خَرِيج] : يقال : فلان خريج فلان : إِذا كان خَرَّجه وعلَّمه.</w:t>
      </w:r>
    </w:p>
    <w:p>
      <w:pPr>
        <w:pStyle w:val="BookText"/>
      </w:pPr>
      <w:r>
        <w:rPr>
          <w:rFonts w:ascii="Amiri" w:hAnsi="Amiri" w:eastAsia="Amiri" w:cs="Amiri"/>
          <w:lang w:bidi="ar-SA"/>
          <w:color w:val="111111"/>
          <w:sz w:val="28"/>
          <w:szCs w:val="28"/>
          <w:rtl/>
        </w:rPr>
        <w:t xml:space="preserve">والخَرِيجُ : لعبة لصبيان الأعراب ، قال الهذلي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1762]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93" w:name="pg14434_152989"/>
    <w:bookmarkEnd w:id="493"/>
    <w:p>
      <w:pPr>
        <w:pStyle w:val="BookText"/>
      </w:pPr>
      <w:r>
        <w:rPr>
          <w:rFonts w:ascii="Amiri" w:hAnsi="Amiri" w:eastAsia="Amiri" w:cs="Amiri"/>
          <w:lang w:bidi="ar-SA"/>
          <w:color w:val="111111"/>
          <w:sz w:val="28"/>
          <w:szCs w:val="28"/>
          <w:rtl/>
        </w:rPr>
        <w:t xml:space="preserve">أرِقْتُ له ذاتَ العِشاء كأنَّهُ</w:t>
      </w:r>
    </w:p>
    <w:p>
      <w:pPr>
        <w:pStyle w:val="BookText"/>
      </w:pPr>
      <w:r>
        <w:rPr>
          <w:rFonts w:ascii="Amiri" w:hAnsi="Amiri" w:eastAsia="Amiri" w:cs="Amiri"/>
          <w:lang w:bidi="ar-SA"/>
          <w:color w:val="111111"/>
          <w:sz w:val="28"/>
          <w:szCs w:val="28"/>
          <w:rtl/>
        </w:rPr>
        <w:t xml:space="preserve">مخاريقُ يُدعى بينهنَ خَرِيجُ</w:t>
      </w:r>
    </w:p>
    <w:p>
      <w:pPr>
        <w:pStyle w:val="BookText"/>
      </w:pPr>
      <w:r>
        <w:rPr>
          <w:rFonts w:ascii="IRNazanin" w:hAnsi="IRNazanin" w:eastAsia="IRNazanin" w:cs="IRNazanin"/>
          <w:lang w:bidi="fa-IR"/>
          <w:color w:val="111111"/>
          <w:sz w:val="28"/>
          <w:szCs w:val="28"/>
          <w:rtl/>
        </w:rPr>
        <w:t xml:space="preserve">ص</w:t>
      </w:r>
    </w:p>
    <w:p>
      <w:pPr>
        <w:pStyle w:val="Heading5"/>
      </w:pPr>
      <w:bookmarkStart w:id="3113" w:name="_Toc2409"/>
      <w:r>
        <w:t>الخَرِيصُ</w:t>
      </w:r>
      <w:bookmarkEnd w:id="3113"/>
    </w:p>
    <w:p>
      <w:pPr>
        <w:pStyle w:val="BookText"/>
      </w:pPr>
      <w:r>
        <w:rPr>
          <w:rFonts w:ascii="Amiri" w:hAnsi="Amiri" w:eastAsia="Amiri" w:cs="Amiri"/>
          <w:lang w:bidi="ar-SA"/>
          <w:color w:val="111111"/>
          <w:sz w:val="28"/>
          <w:szCs w:val="28"/>
          <w:rtl/>
        </w:rPr>
        <w:t xml:space="preserve">[الخَرِيصُ] : الخليج من البحر.</w:t>
      </w:r>
    </w:p>
    <w:p>
      <w:pPr>
        <w:pStyle w:val="BookText"/>
      </w:pPr>
      <w:r>
        <w:rPr>
          <w:rFonts w:ascii="Amiri" w:hAnsi="Amiri" w:eastAsia="Amiri" w:cs="Amiri"/>
          <w:lang w:bidi="ar-SA"/>
          <w:color w:val="111111"/>
          <w:sz w:val="28"/>
          <w:szCs w:val="28"/>
          <w:rtl/>
        </w:rPr>
        <w:t xml:space="preserve">ويقال : الخريص : شبه حوض واسع ينبثق منه الماء من نهر ثم يعود إِلى النهر.</w:t>
      </w:r>
    </w:p>
    <w:p>
      <w:pPr>
        <w:pStyle w:val="BookText"/>
      </w:pPr>
      <w:r>
        <w:rPr>
          <w:rFonts w:ascii="Amiri" w:hAnsi="Amiri" w:eastAsia="Amiri" w:cs="Amiri"/>
          <w:lang w:bidi="ar-SA"/>
          <w:color w:val="111111"/>
          <w:sz w:val="28"/>
          <w:szCs w:val="28"/>
          <w:rtl/>
        </w:rPr>
        <w:t xml:space="preserve">ويقال : الخريص : الماء المستنقِعُ.</w:t>
      </w:r>
    </w:p>
    <w:p>
      <w:pPr>
        <w:pStyle w:val="BookText"/>
      </w:pPr>
      <w:r>
        <w:rPr>
          <w:rFonts w:ascii="IRNazanin" w:hAnsi="IRNazanin" w:eastAsia="IRNazanin" w:cs="IRNazanin"/>
          <w:lang w:bidi="fa-IR"/>
          <w:color w:val="111111"/>
          <w:sz w:val="28"/>
          <w:szCs w:val="28"/>
          <w:rtl/>
        </w:rPr>
        <w:t xml:space="preserve">ع</w:t>
      </w:r>
    </w:p>
    <w:p>
      <w:pPr>
        <w:pStyle w:val="Heading5"/>
      </w:pPr>
      <w:bookmarkStart w:id="3114" w:name="_Toc2410"/>
      <w:r>
        <w:t>امرأةٌ خَرِيْعٌ</w:t>
      </w:r>
      <w:bookmarkEnd w:id="3114"/>
    </w:p>
    <w:p>
      <w:pPr>
        <w:pStyle w:val="BookText"/>
      </w:pPr>
      <w:r>
        <w:rPr>
          <w:rFonts w:ascii="Amiri" w:hAnsi="Amiri" w:eastAsia="Amiri" w:cs="Amiri"/>
          <w:lang w:bidi="ar-SA"/>
          <w:color w:val="111111"/>
          <w:sz w:val="28"/>
          <w:szCs w:val="28"/>
          <w:rtl/>
        </w:rPr>
        <w:t xml:space="preserve">[امرأةٌ خَرِيْعٌ] : أي لينة ، لا تمتنع ؛ وقال الأصمعي : ليست الخريع الفاجرة ، وإِنما هي التي تنثني ، من اللين.</w:t>
      </w:r>
    </w:p>
    <w:p>
      <w:pPr>
        <w:pStyle w:val="BookText"/>
      </w:pPr>
      <w:r>
        <w:rPr>
          <w:rFonts w:ascii="IRNazanin" w:hAnsi="IRNazanin" w:eastAsia="IRNazanin" w:cs="IRNazanin"/>
          <w:lang w:bidi="fa-IR"/>
          <w:color w:val="111111"/>
          <w:sz w:val="28"/>
          <w:szCs w:val="28"/>
          <w:rtl/>
        </w:rPr>
        <w:t xml:space="preserve">ف</w:t>
      </w:r>
    </w:p>
    <w:p>
      <w:pPr>
        <w:pStyle w:val="Heading5"/>
      </w:pPr>
      <w:bookmarkStart w:id="3115" w:name="_Toc2411"/>
      <w:r>
        <w:t>الخَرِيفُ</w:t>
      </w:r>
      <w:bookmarkEnd w:id="3115"/>
    </w:p>
    <w:p>
      <w:pPr>
        <w:pStyle w:val="BookText"/>
      </w:pPr>
      <w:r>
        <w:rPr>
          <w:rFonts w:ascii="Amiri" w:hAnsi="Amiri" w:eastAsia="Amiri" w:cs="Amiri"/>
          <w:lang w:bidi="ar-SA"/>
          <w:color w:val="111111"/>
          <w:sz w:val="28"/>
          <w:szCs w:val="28"/>
          <w:rtl/>
        </w:rPr>
        <w:t xml:space="preserve">[الخَرِيفُ] : الفصل الثالث من فصول السنة ، لأنه تُخْتَرَف فيه الفواكه.</w:t>
      </w:r>
    </w:p>
    <w:p>
      <w:pPr>
        <w:pStyle w:val="BookText"/>
      </w:pPr>
      <w:r>
        <w:rPr>
          <w:rFonts w:ascii="Amiri" w:hAnsi="Amiri" w:eastAsia="Amiri" w:cs="Amiri"/>
          <w:lang w:bidi="ar-SA"/>
          <w:color w:val="111111"/>
          <w:sz w:val="28"/>
          <w:szCs w:val="28"/>
          <w:rtl/>
        </w:rPr>
        <w:t xml:space="preserve">والخريف : المطر في ذلك الوقت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3116" w:name="_Toc2412"/>
      <w:r>
        <w:t>الخَرِيقُ</w:t>
      </w:r>
      <w:bookmarkEnd w:id="3116"/>
    </w:p>
    <w:p>
      <w:pPr>
        <w:pStyle w:val="BookText"/>
      </w:pPr>
      <w:r>
        <w:rPr>
          <w:rFonts w:ascii="Amiri" w:hAnsi="Amiri" w:eastAsia="Amiri" w:cs="Amiri"/>
          <w:lang w:bidi="ar-SA"/>
          <w:color w:val="111111"/>
          <w:sz w:val="28"/>
          <w:szCs w:val="28"/>
          <w:rtl/>
        </w:rPr>
        <w:t xml:space="preserve">[الخَرِيقُ] : ريحٌ خَرِيق : لينة ، ويقال : الخريق الريح الباردة الشديدة الهبوب.</w:t>
      </w:r>
    </w:p>
    <w:p>
      <w:pPr>
        <w:pStyle w:val="BookText"/>
      </w:pPr>
      <w:r>
        <w:rPr>
          <w:rFonts w:ascii="Amiri" w:hAnsi="Amiri" w:eastAsia="Amiri" w:cs="Amiri"/>
          <w:lang w:bidi="ar-SA"/>
          <w:color w:val="111111"/>
          <w:sz w:val="28"/>
          <w:szCs w:val="28"/>
          <w:rtl/>
        </w:rPr>
        <w:t xml:space="preserve">والخَرِيقُ من الأرض : موضع مطمئن ، والجميع خُرُق.</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خُرُق تَشْبَعُ من رَمْرَامِها</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117" w:name="_Toc2413"/>
      <w:r>
        <w:t>الخَرِيدَةُ</w:t>
      </w:r>
      <w:bookmarkEnd w:id="3117"/>
    </w:p>
    <w:p>
      <w:pPr>
        <w:pStyle w:val="BookText"/>
      </w:pPr>
      <w:r>
        <w:rPr>
          <w:rFonts w:ascii="Amiri" w:hAnsi="Amiri" w:eastAsia="Amiri" w:cs="Amiri"/>
          <w:lang w:bidi="ar-SA"/>
          <w:color w:val="111111"/>
          <w:sz w:val="28"/>
          <w:szCs w:val="28"/>
          <w:rtl/>
        </w:rPr>
        <w:t xml:space="preserve">[الخَرِيدَةُ] : الجارية الحييَّة ، ويقال : هي التي لم تُمْسَسْ ، والجميع : الخرائد. قال ابن الأعرابي : لؤلؤة خريدة : لم تثقب ، وكل عذراء خريدة.</w:t>
      </w:r>
    </w:p>
    <w:p>
      <w:pPr>
        <w:pStyle w:val="BookText"/>
      </w:pPr>
      <w:r>
        <w:rPr>
          <w:rFonts w:ascii="IRNazanin" w:hAnsi="IRNazanin" w:eastAsia="IRNazanin" w:cs="IRNazanin"/>
          <w:lang w:bidi="fa-IR"/>
          <w:color w:val="111111"/>
          <w:sz w:val="28"/>
          <w:szCs w:val="28"/>
          <w:rtl/>
        </w:rPr>
        <w:t xml:space="preserve">ض</w:t>
      </w:r>
    </w:p>
    <w:p>
      <w:pPr>
        <w:pStyle w:val="Heading5"/>
      </w:pPr>
      <w:bookmarkStart w:id="3118" w:name="_Toc2414"/>
      <w:r>
        <w:t>الخَرِيضَة</w:t>
      </w:r>
      <w:bookmarkEnd w:id="3118"/>
    </w:p>
    <w:p>
      <w:pPr>
        <w:pStyle w:val="BookText"/>
      </w:pPr>
      <w:r>
        <w:rPr>
          <w:rFonts w:ascii="Amiri" w:hAnsi="Amiri" w:eastAsia="Amiri" w:cs="Amiri"/>
          <w:lang w:bidi="ar-SA"/>
          <w:color w:val="111111"/>
          <w:sz w:val="28"/>
          <w:szCs w:val="28"/>
          <w:rtl/>
        </w:rPr>
        <w:t xml:space="preserve">[الخَرِيضَة] : يقال : الخريضة ، بالضاد</w:t>
      </w:r>
    </w:p>
    <w:p>
      <w:pPr>
        <w:pStyle w:val="BookText"/>
      </w:pPr>
      <w:r>
        <w:rPr>
          <w:rFonts w:ascii="IRNazanin" w:hAnsi="IRNazanin" w:eastAsia="IRNazanin" w:cs="IRNazanin"/>
          <w:lang w:bidi="fa-IR"/>
          <w:color w:val="111111"/>
          <w:sz w:val="28"/>
          <w:szCs w:val="28"/>
          <w:rtl/>
        </w:rPr>
        <w:t xml:space="preserve">[شماره صفحه واقعی : 1763]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94" w:name="pg14434_152990"/>
    <w:bookmarkEnd w:id="494"/>
    <w:p>
      <w:pPr>
        <w:pStyle w:val="BookText"/>
      </w:pPr>
      <w:r>
        <w:rPr>
          <w:rFonts w:ascii="Amiri" w:hAnsi="Amiri" w:eastAsia="Amiri" w:cs="Amiri"/>
          <w:lang w:bidi="ar-SA"/>
          <w:color w:val="111111"/>
          <w:sz w:val="28"/>
          <w:szCs w:val="28"/>
          <w:rtl/>
        </w:rPr>
        <w:t xml:space="preserve">معجمةً : الجارية الحديثة السن البيضاء الحسنة ، والجميع : الخرائض.</w:t>
      </w:r>
    </w:p>
    <w:p>
      <w:pPr>
        <w:pStyle w:val="BookText"/>
      </w:pPr>
      <w:r>
        <w:rPr>
          <w:rFonts w:ascii="IRNazanin" w:hAnsi="IRNazanin" w:eastAsia="IRNazanin" w:cs="IRNazanin"/>
          <w:lang w:bidi="fa-IR"/>
          <w:color w:val="111111"/>
          <w:sz w:val="28"/>
          <w:szCs w:val="28"/>
          <w:rtl/>
        </w:rPr>
        <w:t xml:space="preserve">ط</w:t>
      </w:r>
    </w:p>
    <w:p>
      <w:pPr>
        <w:pStyle w:val="Heading5"/>
      </w:pPr>
      <w:bookmarkStart w:id="3119" w:name="_Toc2415"/>
      <w:r>
        <w:t>الخَرِيطَةُ</w:t>
      </w:r>
      <w:bookmarkEnd w:id="3119"/>
    </w:p>
    <w:p>
      <w:pPr>
        <w:pStyle w:val="BookText"/>
      </w:pPr>
      <w:r>
        <w:rPr>
          <w:rFonts w:ascii="Amiri" w:hAnsi="Amiri" w:eastAsia="Amiri" w:cs="Amiri"/>
          <w:lang w:bidi="ar-SA"/>
          <w:color w:val="111111"/>
          <w:sz w:val="28"/>
          <w:szCs w:val="28"/>
          <w:rtl/>
        </w:rPr>
        <w:t xml:space="preserve">[الخَرِيطَةُ] : معروفة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س</w:t>
      </w:r>
    </w:p>
    <w:p>
      <w:pPr>
        <w:pStyle w:val="Heading5"/>
      </w:pPr>
      <w:bookmarkStart w:id="3120" w:name="_Toc2416"/>
      <w:r>
        <w:t>خَرْساء</w:t>
      </w:r>
      <w:bookmarkEnd w:id="3120"/>
    </w:p>
    <w:p>
      <w:pPr>
        <w:pStyle w:val="BookText"/>
      </w:pPr>
      <w:r>
        <w:rPr>
          <w:rFonts w:ascii="Amiri" w:hAnsi="Amiri" w:eastAsia="Amiri" w:cs="Amiri"/>
          <w:lang w:bidi="ar-SA"/>
          <w:color w:val="111111"/>
          <w:sz w:val="28"/>
          <w:szCs w:val="28"/>
          <w:rtl/>
        </w:rPr>
        <w:t xml:space="preserve">[خَرْساء] : يقال : كتيبة خرساء : إِذا لم يسمع لها صوت ، من ثقل الحديد وكثرة الدروع.</w:t>
      </w:r>
    </w:p>
    <w:p>
      <w:pPr>
        <w:pStyle w:val="BookText"/>
      </w:pPr>
      <w:r>
        <w:rPr>
          <w:rFonts w:ascii="Amiri" w:hAnsi="Amiri" w:eastAsia="Amiri" w:cs="Amiri"/>
          <w:lang w:bidi="ar-SA"/>
          <w:color w:val="111111"/>
          <w:sz w:val="28"/>
          <w:szCs w:val="28"/>
          <w:rtl/>
        </w:rPr>
        <w:t xml:space="preserve">وسحابة خرساء : ليس فيها رعد ولا برق.</w:t>
      </w:r>
    </w:p>
    <w:p>
      <w:pPr>
        <w:pStyle w:val="BookText"/>
      </w:pPr>
      <w:r>
        <w:rPr>
          <w:rFonts w:ascii="Amiri" w:hAnsi="Amiri" w:eastAsia="Amiri" w:cs="Amiri"/>
          <w:lang w:bidi="ar-SA"/>
          <w:color w:val="111111"/>
          <w:sz w:val="28"/>
          <w:szCs w:val="28"/>
          <w:rtl/>
        </w:rPr>
        <w:t xml:space="preserve">والخرساء : الداهية التي لا يُهتدى لها.</w:t>
      </w:r>
    </w:p>
    <w:p>
      <w:pPr>
        <w:pStyle w:val="BookText"/>
      </w:pPr>
      <w:r>
        <w:rPr>
          <w:rFonts w:ascii="IRNazanin" w:hAnsi="IRNazanin" w:eastAsia="IRNazanin" w:cs="IRNazanin"/>
          <w:lang w:bidi="fa-IR"/>
          <w:color w:val="111111"/>
          <w:sz w:val="28"/>
          <w:szCs w:val="28"/>
          <w:rtl/>
        </w:rPr>
        <w:t xml:space="preserve">ق</w:t>
      </w:r>
    </w:p>
    <w:p>
      <w:pPr>
        <w:pStyle w:val="Heading5"/>
      </w:pPr>
      <w:bookmarkStart w:id="3121" w:name="_Toc2417"/>
      <w:r>
        <w:t>خَرْقاء</w:t>
      </w:r>
      <w:bookmarkEnd w:id="3121"/>
    </w:p>
    <w:p>
      <w:pPr>
        <w:pStyle w:val="BookText"/>
      </w:pPr>
      <w:r>
        <w:rPr>
          <w:rFonts w:ascii="Amiri" w:hAnsi="Amiri" w:eastAsia="Amiri" w:cs="Amiri"/>
          <w:lang w:bidi="ar-SA"/>
          <w:color w:val="111111"/>
          <w:sz w:val="28"/>
          <w:szCs w:val="28"/>
          <w:rtl/>
        </w:rPr>
        <w:t xml:space="preserve">[خَرْقاء] : ريح خرقاء ، بالقاف : لا تدوم على مهبٍّ واحد.</w:t>
      </w:r>
    </w:p>
    <w:p>
      <w:pPr>
        <w:pStyle w:val="BookText"/>
      </w:pPr>
      <w:r>
        <w:rPr>
          <w:rFonts w:ascii="Amiri" w:hAnsi="Amiri" w:eastAsia="Amiri" w:cs="Amiri"/>
          <w:lang w:bidi="ar-SA"/>
          <w:color w:val="111111"/>
          <w:sz w:val="28"/>
          <w:szCs w:val="28"/>
          <w:rtl/>
        </w:rPr>
        <w:t xml:space="preserve">والخرقاء : الشاة المثقوبة الأذن ، وفي الحديث </w:t>
      </w:r>
      <w:r>
        <w:rPr>
          <w:rStyle w:val="FootnoteReference"/>
        </w:rPr>
        <w:footnoteReference w:id="1282"/>
      </w:r>
      <w:r>
        <w:rPr>
          <w:rFonts w:ascii="Amiri" w:hAnsi="Amiri" w:eastAsia="Amiri" w:cs="Amiri"/>
          <w:lang w:bidi="ar-SA"/>
          <w:color w:val="111111"/>
          <w:sz w:val="28"/>
          <w:szCs w:val="28"/>
          <w:rtl/>
        </w:rPr>
        <w:t xml:space="preserve">: « نهى النبي عليه‌السلام عن أن يضحّى بخرقاء ».</w:t>
      </w:r>
    </w:p>
    <w:p>
      <w:pPr>
        <w:pStyle w:val="BookText"/>
      </w:pPr>
      <w:r>
        <w:rPr>
          <w:rFonts w:ascii="Amiri" w:hAnsi="Amiri" w:eastAsia="Amiri" w:cs="Amiri"/>
          <w:lang w:bidi="ar-SA"/>
          <w:color w:val="111111"/>
          <w:sz w:val="28"/>
          <w:szCs w:val="28"/>
          <w:rtl/>
        </w:rPr>
        <w:t xml:space="preserve">والخَرْقاء : المفازة البعيدة.</w:t>
      </w:r>
    </w:p>
    <w:p>
      <w:pPr>
        <w:pStyle w:val="BookText"/>
      </w:pPr>
      <w:r>
        <w:rPr>
          <w:rFonts w:ascii="Amiri" w:hAnsi="Amiri" w:eastAsia="Amiri" w:cs="Amiri"/>
          <w:lang w:bidi="ar-SA"/>
          <w:color w:val="111111"/>
          <w:sz w:val="28"/>
          <w:szCs w:val="28"/>
          <w:rtl/>
        </w:rPr>
        <w:t xml:space="preserve">والخَرْقاء : مسألة من الفرائض ، سميت بذلك لكثرة اختلاف الصحابة فيها </w:t>
      </w:r>
      <w:r>
        <w:rPr>
          <w:rStyle w:val="FootnoteReference"/>
        </w:rPr>
        <w:footnoteReference w:id="1283"/>
      </w:r>
      <w:r>
        <w:rPr>
          <w:rFonts w:ascii="Amiri" w:hAnsi="Amiri" w:eastAsia="Amiri" w:cs="Amiri"/>
          <w:lang w:bidi="ar-SA"/>
          <w:color w:val="111111"/>
          <w:sz w:val="28"/>
          <w:szCs w:val="28"/>
          <w:rtl/>
        </w:rPr>
        <w:t xml:space="preserve">، وهي : أم وأخت وجدّ.</w:t>
      </w:r>
    </w:p>
    <w:p>
      <w:pPr>
        <w:pStyle w:val="BookText"/>
      </w:pPr>
      <w:r>
        <w:rPr>
          <w:rFonts w:ascii="Amiri" w:hAnsi="Amiri" w:eastAsia="Amiri" w:cs="Amiri"/>
          <w:lang w:bidi="ar-SA"/>
          <w:color w:val="111111"/>
          <w:sz w:val="28"/>
          <w:szCs w:val="28"/>
          <w:rtl/>
        </w:rPr>
        <w:t xml:space="preserve">قال زيد </w:t>
      </w:r>
      <w:r>
        <w:rPr>
          <w:rStyle w:val="FootnoteReference"/>
        </w:rPr>
        <w:footnoteReference w:id="1284"/>
      </w:r>
      <w:r>
        <w:rPr>
          <w:rFonts w:ascii="Amiri" w:hAnsi="Amiri" w:eastAsia="Amiri" w:cs="Amiri"/>
          <w:lang w:bidi="ar-SA"/>
          <w:color w:val="111111"/>
          <w:sz w:val="28"/>
          <w:szCs w:val="28"/>
          <w:rtl/>
        </w:rPr>
        <w:t xml:space="preserve">: للأم الثلث ، والباقي بين الجد والأخت. ( لِلذَّكَرِ مِثْلُ حَظِّ الْأُنْثَيَيْنِ ) ، وقال أبو بكر وابن عباس : للأم الثلث والباقي للجد ؛ وقال عمر : للأخت النصف وللأم ثلث الباقي وهو السدس والباقي للجد ؛ وقال عثمان : للأم الثلث والباقي بين الجد والأخت نصفين ، وتصح من ثلاثة</w:t>
      </w:r>
    </w:p>
    <w:p>
      <w:pPr>
        <w:pStyle w:val="BookText"/>
      </w:pPr>
      <w:r>
        <w:rPr>
          <w:rFonts w:ascii="Amiri" w:hAnsi="Amiri" w:eastAsia="Amiri" w:cs="Amiri"/>
          <w:lang w:bidi="ar-SA"/>
          <w:color w:val="111111"/>
          <w:sz w:val="28"/>
          <w:szCs w:val="28"/>
          <w:rtl/>
        </w:rPr>
        <w:t xml:space="preserve">وقال علي </w:t>
      </w:r>
      <w:r>
        <w:rPr>
          <w:rStyle w:val="FootnoteReference"/>
        </w:rPr>
        <w:footnoteReference w:id="1285"/>
      </w:r>
      <w:r>
        <w:rPr>
          <w:rFonts w:ascii="Amiri" w:hAnsi="Amiri" w:eastAsia="Amiri" w:cs="Amiri"/>
          <w:lang w:bidi="ar-SA"/>
          <w:color w:val="111111"/>
          <w:sz w:val="28"/>
          <w:szCs w:val="28"/>
          <w:rtl/>
        </w:rPr>
        <w:t xml:space="preserve">: للأخت النصف ، وللأم الثلث والباقي للجد. وعن ابن مسعود روايتان : إِحداهما كقول عمر ،</w:t>
      </w:r>
    </w:p>
    <w:p>
      <w:pPr>
        <w:pStyle w:val="BookText"/>
      </w:pPr>
      <w:r>
        <w:rPr>
          <w:rFonts w:ascii="IRNazanin" w:hAnsi="IRNazanin" w:eastAsia="IRNazanin" w:cs="IRNazanin"/>
          <w:lang w:bidi="fa-IR"/>
          <w:color w:val="111111"/>
          <w:sz w:val="28"/>
          <w:szCs w:val="28"/>
          <w:rtl/>
        </w:rPr>
        <w:t xml:space="preserve">[شماره صفحه واقعی : 1764]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95" w:name="pg14434_152991"/>
    <w:bookmarkEnd w:id="495"/>
    <w:p>
      <w:pPr>
        <w:pStyle w:val="BookText"/>
      </w:pPr>
      <w:r>
        <w:rPr>
          <w:rFonts w:ascii="Amiri" w:hAnsi="Amiri" w:eastAsia="Amiri" w:cs="Amiri"/>
          <w:lang w:bidi="ar-SA"/>
          <w:color w:val="111111"/>
          <w:sz w:val="28"/>
          <w:szCs w:val="28"/>
          <w:rtl/>
        </w:rPr>
        <w:t xml:space="preserve">والثانية للأخت النصف والباقي بين الأم والجد نصفين ، وتصح من أربعة ؛ وتسمى هذه المسألة مربعة عبد الله ، ومثلثة عثمان رضي الله تعالى عنهم جميعاً وأرضاهم.</w:t>
      </w:r>
    </w:p>
    <w:p>
      <w:pPr>
        <w:pStyle w:val="BookText"/>
      </w:pPr>
      <w:r>
        <w:rPr>
          <w:rFonts w:ascii="IRNazanin" w:hAnsi="IRNazanin" w:eastAsia="IRNazanin" w:cs="IRNazanin"/>
          <w:lang w:bidi="fa-IR"/>
          <w:color w:val="111111"/>
          <w:sz w:val="28"/>
          <w:szCs w:val="28"/>
          <w:rtl/>
        </w:rPr>
        <w:t xml:space="preserve">م</w:t>
      </w:r>
    </w:p>
    <w:p>
      <w:pPr>
        <w:pStyle w:val="Heading5"/>
      </w:pPr>
      <w:bookmarkStart w:id="3122" w:name="_Toc2418"/>
      <w:r>
        <w:t>الخَرْمَاء</w:t>
      </w:r>
      <w:bookmarkEnd w:id="3122"/>
    </w:p>
    <w:p>
      <w:pPr>
        <w:pStyle w:val="BookText"/>
      </w:pPr>
      <w:r>
        <w:rPr>
          <w:rFonts w:ascii="Amiri" w:hAnsi="Amiri" w:eastAsia="Amiri" w:cs="Amiri"/>
          <w:lang w:bidi="ar-SA"/>
          <w:color w:val="111111"/>
          <w:sz w:val="28"/>
          <w:szCs w:val="28"/>
          <w:rtl/>
        </w:rPr>
        <w:t xml:space="preserve">[الخَرْمَاء] : الرابية تنهبط من موضع.</w:t>
      </w:r>
    </w:p>
    <w:p>
      <w:pPr>
        <w:pStyle w:val="BookText"/>
      </w:pPr>
      <w:r>
        <w:rPr>
          <w:rFonts w:ascii="Amiri" w:hAnsi="Amiri" w:eastAsia="Amiri" w:cs="Amiri"/>
          <w:lang w:bidi="ar-SA"/>
          <w:color w:val="111111"/>
          <w:sz w:val="28"/>
          <w:szCs w:val="28"/>
          <w:rtl/>
        </w:rPr>
        <w:t xml:space="preserve">[ وفِعْلاء ] بكسر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3123" w:name="_Toc2419"/>
      <w:r>
        <w:t>الخِرْشاء</w:t>
      </w:r>
      <w:bookmarkEnd w:id="3123"/>
    </w:p>
    <w:p>
      <w:pPr>
        <w:pStyle w:val="BookText"/>
      </w:pPr>
      <w:r>
        <w:rPr>
          <w:rFonts w:ascii="Amiri" w:hAnsi="Amiri" w:eastAsia="Amiri" w:cs="Amiri"/>
          <w:lang w:bidi="ar-SA"/>
          <w:color w:val="111111"/>
          <w:sz w:val="28"/>
          <w:szCs w:val="28"/>
          <w:rtl/>
        </w:rPr>
        <w:t xml:space="preserve">[الخِرْشاء] ، بالشين المعجمة : جلد الحية ، ثم يشبه به كل شيء فيه انتفاخ وخروق ، قال مزرِّد </w:t>
      </w:r>
      <w:r>
        <w:rPr>
          <w:rStyle w:val="FootnoteReference"/>
        </w:rPr>
        <w:footnoteReference w:id="1286"/>
      </w:r>
      <w:r>
        <w:rPr>
          <w:rFonts w:ascii="IRNazanin" w:hAnsi="IRNazanin" w:eastAsia="IRNazanin" w:cs="IRNazanin"/>
          <w:lang w:bidi="fa-IR"/>
          <w:color w:val="111111"/>
          <w:sz w:val="28"/>
          <w:szCs w:val="28"/>
          <w:rtl/>
        </w:rPr>
        <w:t xml:space="preserve">أخو الشماخ :</w:t>
      </w:r>
    </w:p>
    <w:p>
      <w:pPr>
        <w:pStyle w:val="BookText"/>
      </w:pPr>
      <w:r>
        <w:rPr>
          <w:rFonts w:ascii="Amiri" w:hAnsi="Amiri" w:eastAsia="Amiri" w:cs="Amiri"/>
          <w:lang w:bidi="ar-SA"/>
          <w:color w:val="111111"/>
          <w:sz w:val="28"/>
          <w:szCs w:val="28"/>
          <w:rtl/>
        </w:rPr>
        <w:t xml:space="preserve">إِذا مسَ خرشاءُ الثمالة أنْفَه</w:t>
      </w:r>
    </w:p>
    <w:p>
      <w:pPr>
        <w:pStyle w:val="BookText"/>
      </w:pPr>
      <w:r>
        <w:rPr>
          <w:rFonts w:ascii="Amiri" w:hAnsi="Amiri" w:eastAsia="Amiri" w:cs="Amiri"/>
          <w:lang w:bidi="ar-SA"/>
          <w:color w:val="111111"/>
          <w:sz w:val="28"/>
          <w:szCs w:val="28"/>
          <w:rtl/>
        </w:rPr>
        <w:t xml:space="preserve">ثنى مشْفَريه للصريخِ فأقْنَعَا</w:t>
      </w:r>
    </w:p>
    <w:p>
      <w:pPr>
        <w:pStyle w:val="BookText"/>
      </w:pPr>
      <w:r>
        <w:rPr>
          <w:rFonts w:ascii="Amiri" w:hAnsi="Amiri" w:eastAsia="Amiri" w:cs="Amiri"/>
          <w:lang w:bidi="ar-SA"/>
          <w:color w:val="111111"/>
          <w:sz w:val="28"/>
          <w:szCs w:val="28"/>
          <w:rtl/>
        </w:rPr>
        <w:t xml:space="preserve">يعني : رغوة اللبن.</w:t>
      </w:r>
    </w:p>
    <w:p>
      <w:pPr>
        <w:pStyle w:val="BookText"/>
      </w:pPr>
      <w:r>
        <w:rPr>
          <w:rFonts w:ascii="Amiri" w:hAnsi="Amiri" w:eastAsia="Amiri" w:cs="Amiri"/>
          <w:lang w:bidi="ar-SA"/>
          <w:color w:val="111111"/>
          <w:sz w:val="28"/>
          <w:szCs w:val="28"/>
          <w:rtl/>
        </w:rPr>
        <w:t xml:space="preserve">والخِرشاء : قشرة البيضة العليا.</w:t>
      </w:r>
    </w:p>
    <w:p>
      <w:pPr>
        <w:pStyle w:val="BookText"/>
      </w:pPr>
      <w:r>
        <w:rPr>
          <w:rFonts w:ascii="Amiri" w:hAnsi="Amiri" w:eastAsia="Amiri" w:cs="Amiri"/>
          <w:lang w:bidi="ar-SA"/>
          <w:color w:val="111111"/>
          <w:sz w:val="28"/>
          <w:szCs w:val="28"/>
          <w:rtl/>
        </w:rPr>
        <w:t xml:space="preserve">ويقولون : طلعت الشمس في خِرشاء : أي غبرة.</w:t>
      </w:r>
    </w:p>
    <w:p>
      <w:pPr>
        <w:pStyle w:val="BookText"/>
      </w:pPr>
      <w:r>
        <w:rPr>
          <w:rFonts w:ascii="Amiri" w:hAnsi="Amiri" w:eastAsia="Amiri" w:cs="Amiri"/>
          <w:lang w:bidi="ar-SA"/>
          <w:color w:val="111111"/>
          <w:sz w:val="28"/>
          <w:szCs w:val="28"/>
          <w:rtl/>
        </w:rPr>
        <w:t xml:space="preserve">وألقى الرجل خراشي صدره : إِذا بصق بصاقاً غليظاً.</w:t>
      </w:r>
    </w:p>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124" w:name="_Toc2420"/>
      <w:r>
        <w:t>الخِرْبان</w:t>
      </w:r>
      <w:bookmarkEnd w:id="3124"/>
    </w:p>
    <w:p>
      <w:pPr>
        <w:pStyle w:val="BookText"/>
      </w:pPr>
      <w:r>
        <w:rPr>
          <w:rFonts w:ascii="Amiri" w:hAnsi="Amiri" w:eastAsia="Amiri" w:cs="Amiri"/>
          <w:lang w:bidi="ar-SA"/>
          <w:color w:val="111111"/>
          <w:sz w:val="28"/>
          <w:szCs w:val="28"/>
          <w:rtl/>
        </w:rPr>
        <w:t xml:space="preserve">[الخِرْبان] : جمع خرب ، وهو ذكر الحُبَارى.</w:t>
      </w:r>
    </w:p>
    <w:p>
      <w:pPr>
        <w:pStyle w:val="BookText"/>
      </w:pPr>
      <w:r>
        <w:rPr>
          <w:rFonts w:ascii="IRNazanin" w:hAnsi="IRNazanin" w:eastAsia="IRNazanin" w:cs="IRNazanin"/>
          <w:lang w:bidi="fa-IR"/>
          <w:color w:val="111111"/>
          <w:sz w:val="28"/>
          <w:szCs w:val="28"/>
          <w:rtl/>
        </w:rPr>
        <w:t xml:space="preserve">ص</w:t>
      </w:r>
    </w:p>
    <w:p>
      <w:pPr>
        <w:pStyle w:val="Heading5"/>
      </w:pPr>
      <w:bookmarkStart w:id="3125" w:name="_Toc2421"/>
      <w:r>
        <w:t>الخِرْصان</w:t>
      </w:r>
      <w:bookmarkEnd w:id="3125"/>
    </w:p>
    <w:p>
      <w:pPr>
        <w:pStyle w:val="BookText"/>
      </w:pPr>
      <w:r>
        <w:rPr>
          <w:rFonts w:ascii="Amiri" w:hAnsi="Amiri" w:eastAsia="Amiri" w:cs="Amiri"/>
          <w:lang w:bidi="ar-SA"/>
          <w:color w:val="111111"/>
          <w:sz w:val="28"/>
          <w:szCs w:val="28"/>
          <w:rtl/>
        </w:rPr>
        <w:t xml:space="preserve">[الخِرْصان] : جمع خِرْص.</w:t>
      </w:r>
    </w:p>
    <w:p>
      <w:pPr>
        <w:pStyle w:val="BookText"/>
      </w:pPr>
      <w:r>
        <w:rPr>
          <w:rFonts w:ascii="IRNazanin" w:hAnsi="IRNazanin" w:eastAsia="IRNazanin" w:cs="IRNazanin"/>
          <w:lang w:bidi="fa-IR"/>
          <w:color w:val="111111"/>
          <w:sz w:val="28"/>
          <w:szCs w:val="28"/>
          <w:rtl/>
        </w:rPr>
        <w:t xml:space="preserve">ف</w:t>
      </w:r>
    </w:p>
    <w:p>
      <w:pPr>
        <w:pStyle w:val="Heading5"/>
      </w:pPr>
      <w:bookmarkStart w:id="3126" w:name="_Toc2422"/>
      <w:r>
        <w:t>الخِرفان</w:t>
      </w:r>
      <w:bookmarkEnd w:id="3126"/>
    </w:p>
    <w:p>
      <w:pPr>
        <w:pStyle w:val="BookText"/>
      </w:pPr>
      <w:r>
        <w:rPr>
          <w:rFonts w:ascii="Amiri" w:hAnsi="Amiri" w:eastAsia="Amiri" w:cs="Amiri"/>
          <w:lang w:bidi="ar-SA"/>
          <w:color w:val="111111"/>
          <w:sz w:val="28"/>
          <w:szCs w:val="28"/>
          <w:rtl/>
        </w:rPr>
        <w:t xml:space="preserve">[الخِرفان] : جمع خَروف.</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دل</w:t>
      </w:r>
    </w:p>
    <w:p>
      <w:pPr>
        <w:pStyle w:val="Heading5"/>
      </w:pPr>
      <w:bookmarkStart w:id="3127" w:name="_Toc2423"/>
      <w:r>
        <w:t>الخَرْدل</w:t>
      </w:r>
      <w:bookmarkEnd w:id="3127"/>
    </w:p>
    <w:p>
      <w:pPr>
        <w:pStyle w:val="BookText"/>
      </w:pPr>
      <w:r>
        <w:rPr>
          <w:rFonts w:ascii="IRNazanin" w:hAnsi="IRNazanin" w:eastAsia="IRNazanin" w:cs="IRNazanin"/>
          <w:lang w:bidi="fa-IR"/>
          <w:color w:val="111111"/>
          <w:sz w:val="28"/>
          <w:szCs w:val="28"/>
          <w:rtl/>
        </w:rPr>
        <w:t xml:space="preserve">[الخَرْدل] : شجر له حب صغار ، وهو</w:t>
      </w:r>
    </w:p>
    <w:p>
      <w:pPr>
        <w:pStyle w:val="BookText"/>
      </w:pPr>
      <w:r>
        <w:rPr>
          <w:rFonts w:ascii="IRNazanin" w:hAnsi="IRNazanin" w:eastAsia="IRNazanin" w:cs="IRNazanin"/>
          <w:lang w:bidi="fa-IR"/>
          <w:color w:val="111111"/>
          <w:sz w:val="28"/>
          <w:szCs w:val="28"/>
          <w:rtl/>
        </w:rPr>
        <w:t xml:space="preserve">[شماره صفحه واقعی : 1765]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96" w:name="pg14434_152992"/>
    <w:bookmarkEnd w:id="496"/>
    <w:p>
      <w:pPr>
        <w:pStyle w:val="BookText"/>
      </w:pPr>
      <w:r>
        <w:rPr>
          <w:rFonts w:ascii="Amiri" w:hAnsi="Amiri" w:eastAsia="Amiri" w:cs="Amiri"/>
          <w:lang w:bidi="ar-SA"/>
          <w:color w:val="111111"/>
          <w:sz w:val="28"/>
          <w:szCs w:val="28"/>
          <w:rtl/>
        </w:rPr>
        <w:t xml:space="preserve">حار يابس ، في الدرجة الرابعة ، مخفف لرطوبة المعدة والرأس ، نافع من وجع الطحال والأوجاع الحادثة من البلغم والسوداء ، وإِذا دُقَّ وعُجن بماء وعسل واكتحل به جلا غشاوة البصر ، وإِذا عُجِن بخَلٍّ ، وجعل على القوابي أو البرص أو الجرب المتقرح ، أو داء الثعلب أزال جميع ذلك ؛ وإِذا دُقَّ وقُرِّب من المنخرين حرك العطاس ، وأيقظ المغمى عليه من الصَّرَع ، وإِذا مضغ جفف رطوبة البلغم والدماغ.</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عب</w:t>
      </w:r>
    </w:p>
    <w:p>
      <w:pPr>
        <w:pStyle w:val="Heading5"/>
      </w:pPr>
      <w:bookmarkStart w:id="3128" w:name="_Toc2424"/>
      <w:r>
        <w:t>الخَرْعَبة</w:t>
      </w:r>
      <w:bookmarkEnd w:id="3128"/>
    </w:p>
    <w:p>
      <w:pPr>
        <w:pStyle w:val="BookText"/>
      </w:pPr>
      <w:r>
        <w:rPr>
          <w:rFonts w:ascii="Amiri" w:hAnsi="Amiri" w:eastAsia="Amiri" w:cs="Amiri"/>
          <w:lang w:bidi="ar-SA"/>
          <w:color w:val="111111"/>
          <w:sz w:val="28"/>
          <w:szCs w:val="28"/>
          <w:rtl/>
        </w:rPr>
        <w:t xml:space="preserve">[الخَرْعَبة] : المرأة الشابة الحسنة اللينة القصب ، والجميع : الخراعب.</w:t>
      </w:r>
    </w:p>
    <w:p>
      <w:pPr>
        <w:pStyle w:val="BookText"/>
      </w:pPr>
      <w:r>
        <w:rPr>
          <w:rFonts w:ascii="Amiri" w:hAnsi="Amiri" w:eastAsia="Amiri" w:cs="Amiri"/>
          <w:lang w:bidi="ar-SA"/>
          <w:color w:val="111111"/>
          <w:sz w:val="28"/>
          <w:szCs w:val="28"/>
          <w:rtl/>
        </w:rPr>
        <w:t xml:space="preserve">فِعْلِل ، بالكسر [ كسر الفاء واللام ]</w:t>
      </w:r>
    </w:p>
    <w:p>
      <w:pPr>
        <w:pStyle w:val="BookText"/>
      </w:pPr>
      <w:r>
        <w:rPr>
          <w:rFonts w:ascii="IRNazanin" w:hAnsi="IRNazanin" w:eastAsia="IRNazanin" w:cs="IRNazanin"/>
          <w:lang w:bidi="fa-IR"/>
          <w:color w:val="111111"/>
          <w:sz w:val="28"/>
          <w:szCs w:val="28"/>
          <w:rtl/>
        </w:rPr>
        <w:t xml:space="preserve">نف</w:t>
      </w:r>
    </w:p>
    <w:p>
      <w:pPr>
        <w:pStyle w:val="Heading5"/>
      </w:pPr>
      <w:bookmarkStart w:id="3129" w:name="_Toc2425"/>
      <w:r>
        <w:t>خِرْنِف</w:t>
      </w:r>
      <w:bookmarkEnd w:id="3129"/>
    </w:p>
    <w:p>
      <w:pPr>
        <w:pStyle w:val="BookText"/>
      </w:pPr>
      <w:r>
        <w:rPr>
          <w:rFonts w:ascii="Amiri" w:hAnsi="Amiri" w:eastAsia="Amiri" w:cs="Amiri"/>
          <w:lang w:bidi="ar-SA"/>
          <w:color w:val="111111"/>
          <w:sz w:val="28"/>
          <w:szCs w:val="28"/>
          <w:rtl/>
        </w:rPr>
        <w:t xml:space="preserve">[خِرْنِف] : ناقة خرنف ، بالنون : أي غزيرة.</w:t>
      </w:r>
    </w:p>
    <w:p>
      <w:pPr>
        <w:pStyle w:val="BookText"/>
      </w:pPr>
      <w:r>
        <w:rPr>
          <w:rFonts w:ascii="IRNazanin" w:hAnsi="IRNazanin" w:eastAsia="IRNazanin" w:cs="IRNazanin"/>
          <w:lang w:bidi="fa-IR"/>
          <w:color w:val="111111"/>
          <w:sz w:val="28"/>
          <w:szCs w:val="28"/>
          <w:rtl/>
        </w:rPr>
        <w:t xml:space="preserve">نق</w:t>
      </w:r>
    </w:p>
    <w:p>
      <w:pPr>
        <w:pStyle w:val="BookText"/>
      </w:pPr>
      <w:r>
        <w:rPr>
          <w:rFonts w:ascii="IRNazanin" w:hAnsi="IRNazanin" w:eastAsia="IRNazanin" w:cs="IRNazanin"/>
          <w:lang w:bidi="fa-IR"/>
          <w:color w:val="111111"/>
          <w:sz w:val="28"/>
          <w:szCs w:val="28"/>
          <w:rtl/>
        </w:rPr>
        <w:t xml:space="preserve">[ الخِرْنِق ] ، بالنون والقاف : ولد الأرنب.</w:t>
      </w:r>
    </w:p>
    <w:p>
      <w:pPr>
        <w:pStyle w:val="BookText"/>
      </w:pPr>
      <w:r>
        <w:rPr>
          <w:rFonts w:ascii="IRNazanin" w:hAnsi="IRNazanin" w:eastAsia="IRNazanin" w:cs="IRNazanin"/>
          <w:lang w:bidi="fa-IR"/>
          <w:color w:val="111111"/>
          <w:sz w:val="28"/>
          <w:szCs w:val="28"/>
          <w:rtl/>
        </w:rPr>
        <w:t xml:space="preserve">مل</w:t>
      </w:r>
    </w:p>
    <w:p>
      <w:pPr>
        <w:pStyle w:val="Heading5"/>
      </w:pPr>
      <w:bookmarkStart w:id="3130" w:name="_Toc2426"/>
      <w:r>
        <w:t>الخِرْمِل</w:t>
      </w:r>
      <w:bookmarkEnd w:id="3130"/>
    </w:p>
    <w:p>
      <w:pPr>
        <w:pStyle w:val="BookText"/>
      </w:pPr>
      <w:r>
        <w:rPr>
          <w:rFonts w:ascii="Amiri" w:hAnsi="Amiri" w:eastAsia="Amiri" w:cs="Amiri"/>
          <w:lang w:bidi="ar-SA"/>
          <w:color w:val="111111"/>
          <w:sz w:val="28"/>
          <w:szCs w:val="28"/>
          <w:rtl/>
        </w:rPr>
        <w:t xml:space="preserve">[الخِرْمِل] : المرأة الحمقاء.</w:t>
      </w:r>
    </w:p>
    <w:p>
      <w:pPr>
        <w:pStyle w:val="BookText"/>
      </w:pPr>
      <w:r>
        <w:rPr>
          <w:rFonts w:ascii="Amiri" w:hAnsi="Amiri" w:eastAsia="Amiri" w:cs="Amiri"/>
          <w:lang w:bidi="ar-SA"/>
          <w:color w:val="111111"/>
          <w:sz w:val="28"/>
          <w:szCs w:val="28"/>
          <w:rtl/>
        </w:rPr>
        <w:t xml:space="preserve">فِعْوَل ، بكسر الفاء وفتح الواو</w:t>
      </w:r>
    </w:p>
    <w:p>
      <w:pPr>
        <w:pStyle w:val="BookText"/>
      </w:pPr>
      <w:r>
        <w:rPr>
          <w:rFonts w:ascii="IRNazanin" w:hAnsi="IRNazanin" w:eastAsia="IRNazanin" w:cs="IRNazanin"/>
          <w:lang w:bidi="fa-IR"/>
          <w:color w:val="111111"/>
          <w:sz w:val="28"/>
          <w:szCs w:val="28"/>
          <w:rtl/>
        </w:rPr>
        <w:t xml:space="preserve">ع</w:t>
      </w:r>
    </w:p>
    <w:p>
      <w:pPr>
        <w:pStyle w:val="Heading5"/>
      </w:pPr>
      <w:bookmarkStart w:id="3131" w:name="_Toc2427"/>
      <w:r>
        <w:t>الخِرْوَع</w:t>
      </w:r>
      <w:bookmarkEnd w:id="3131"/>
    </w:p>
    <w:p>
      <w:pPr>
        <w:pStyle w:val="BookText"/>
      </w:pPr>
      <w:r>
        <w:rPr>
          <w:rFonts w:ascii="Amiri" w:hAnsi="Amiri" w:eastAsia="Amiri" w:cs="Amiri"/>
          <w:lang w:bidi="ar-SA"/>
          <w:color w:val="111111"/>
          <w:sz w:val="28"/>
          <w:szCs w:val="28"/>
          <w:rtl/>
        </w:rPr>
        <w:t xml:space="preserve">[الخِرْوَع] : ضربٌ من النبات لين ، ومنه : المرأة الخَرِيع.</w:t>
      </w:r>
    </w:p>
    <w:p>
      <w:pPr>
        <w:pStyle w:val="BookText"/>
      </w:pPr>
      <w:r>
        <w:rPr>
          <w:rFonts w:ascii="Amiri" w:hAnsi="Amiri" w:eastAsia="Amiri" w:cs="Amiri"/>
          <w:lang w:bidi="ar-SA"/>
          <w:color w:val="111111"/>
          <w:sz w:val="28"/>
          <w:szCs w:val="28"/>
          <w:rtl/>
        </w:rPr>
        <w:t xml:space="preserve">والخِرْوَع : الحار ، وهو حار في الدرجة الثانية ، ملين للعصب ، محلل للرياح ، مرخٍ للمعدة ، مهيج للقيء ؛ وإِذا دُقَّ حبه وضمِّد به على الثآليل والكلف أزالها ، وإِذا ضمد بورقه على الثديين مع خلٍّ أو وحده حلل ورمهما الحادث من النفاس ؛ وإِذا سحق من حبه ثلاثون حبة ، وشرب بماء أسهلت البلغم. ودُهْنُه نافع من قروح الرأس الرطبة ، والجرب وأورام المقعدة</w:t>
      </w:r>
    </w:p>
    <w:p>
      <w:pPr>
        <w:pStyle w:val="BookText"/>
      </w:pPr>
      <w:r>
        <w:rPr>
          <w:rFonts w:ascii="IRNazanin" w:hAnsi="IRNazanin" w:eastAsia="IRNazanin" w:cs="IRNazanin"/>
          <w:lang w:bidi="fa-IR"/>
          <w:color w:val="111111"/>
          <w:sz w:val="28"/>
          <w:szCs w:val="28"/>
          <w:rtl/>
        </w:rPr>
        <w:t xml:space="preserve">[شماره صفحه واقعی : 1766]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97" w:name="pg14434_152993"/>
    <w:bookmarkEnd w:id="497"/>
    <w:p>
      <w:pPr>
        <w:pStyle w:val="BookText"/>
      </w:pPr>
      <w:r>
        <w:rPr>
          <w:rFonts w:ascii="IRNazanin" w:hAnsi="IRNazanin" w:eastAsia="IRNazanin" w:cs="IRNazanin"/>
          <w:lang w:bidi="fa-IR"/>
          <w:color w:val="111111"/>
          <w:sz w:val="28"/>
          <w:szCs w:val="28"/>
          <w:rtl/>
        </w:rPr>
        <w:t xml:space="preserve">والأرحام ووجع الأذن ؛ وإِذا شرب أسهل وأخرج دود البطن.</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عب</w:t>
      </w:r>
    </w:p>
    <w:p>
      <w:pPr>
        <w:pStyle w:val="Heading5"/>
      </w:pPr>
      <w:bookmarkStart w:id="3132" w:name="_Toc2428"/>
      <w:r>
        <w:t>الخُرْعُوب</w:t>
      </w:r>
      <w:bookmarkEnd w:id="3132"/>
    </w:p>
    <w:p>
      <w:pPr>
        <w:pStyle w:val="BookText"/>
      </w:pPr>
      <w:r>
        <w:rPr>
          <w:rFonts w:ascii="Amiri" w:hAnsi="Amiri" w:eastAsia="Amiri" w:cs="Amiri"/>
          <w:lang w:bidi="ar-SA"/>
          <w:color w:val="111111"/>
          <w:sz w:val="28"/>
          <w:szCs w:val="28"/>
          <w:rtl/>
        </w:rPr>
        <w:t xml:space="preserve">[الخُرْعُوب] : الطويل الحسن الخلق من الناس وغيرهم.</w:t>
      </w:r>
    </w:p>
    <w:p>
      <w:pPr>
        <w:pStyle w:val="BookText"/>
      </w:pPr>
      <w:r>
        <w:rPr>
          <w:rFonts w:ascii="Amiri" w:hAnsi="Amiri" w:eastAsia="Amiri" w:cs="Amiri"/>
          <w:lang w:bidi="ar-SA"/>
          <w:color w:val="111111"/>
          <w:sz w:val="28"/>
          <w:szCs w:val="28"/>
          <w:rtl/>
        </w:rPr>
        <w:t xml:space="preserve">ويقال : غصن خُرْعُوب : أي مُتَثَنٍّ.</w:t>
      </w:r>
    </w:p>
    <w:p>
      <w:pPr>
        <w:pStyle w:val="BookText"/>
      </w:pPr>
      <w:r>
        <w:rPr>
          <w:rFonts w:ascii="IRNazanin" w:hAnsi="IRNazanin" w:eastAsia="IRNazanin" w:cs="IRNazanin"/>
          <w:lang w:bidi="fa-IR"/>
          <w:color w:val="111111"/>
          <w:sz w:val="28"/>
          <w:szCs w:val="28"/>
          <w:rtl/>
        </w:rPr>
        <w:t xml:space="preserve">نب</w:t>
      </w:r>
    </w:p>
    <w:p>
      <w:pPr>
        <w:pStyle w:val="Heading5"/>
      </w:pPr>
      <w:bookmarkStart w:id="3133" w:name="_Toc2429"/>
      <w:r>
        <w:t>الخُرْنُوب</w:t>
      </w:r>
      <w:bookmarkEnd w:id="3133"/>
    </w:p>
    <w:p>
      <w:pPr>
        <w:pStyle w:val="BookText"/>
      </w:pPr>
      <w:r>
        <w:rPr>
          <w:rFonts w:ascii="Amiri" w:hAnsi="Amiri" w:eastAsia="Amiri" w:cs="Amiri"/>
          <w:lang w:bidi="ar-SA"/>
          <w:color w:val="111111"/>
          <w:sz w:val="28"/>
          <w:szCs w:val="28"/>
          <w:rtl/>
        </w:rPr>
        <w:t xml:space="preserve">[الخُرْنُوب] : لغةٌ في الخَرُّوب أبدلت النون من الواو ، وهو نبت.</w:t>
      </w:r>
    </w:p>
    <w:p>
      <w:pPr>
        <w:pStyle w:val="BookText"/>
      </w:pPr>
      <w:r>
        <w:rPr>
          <w:rFonts w:ascii="IRNazanin" w:hAnsi="IRNazanin" w:eastAsia="IRNazanin" w:cs="IRNazanin"/>
          <w:lang w:bidi="fa-IR"/>
          <w:color w:val="111111"/>
          <w:sz w:val="28"/>
          <w:szCs w:val="28"/>
          <w:rtl/>
        </w:rPr>
        <w:t xml:space="preserve">شم</w:t>
      </w:r>
    </w:p>
    <w:p>
      <w:pPr>
        <w:pStyle w:val="BookText"/>
      </w:pPr>
      <w:r>
        <w:rPr>
          <w:rFonts w:ascii="Amiri" w:hAnsi="Amiri" w:eastAsia="Amiri" w:cs="Amiri"/>
          <w:lang w:bidi="ar-SA"/>
          <w:color w:val="111111"/>
          <w:sz w:val="28"/>
          <w:szCs w:val="28"/>
          <w:rtl/>
        </w:rPr>
        <w:t xml:space="preserve">[ الخُرْشُوم ] ، بالشين معجمة : أنف الجبل المشرف.</w:t>
      </w:r>
    </w:p>
    <w:p>
      <w:pPr>
        <w:pStyle w:val="BookText"/>
      </w:pPr>
      <w:r>
        <w:rPr>
          <w:rFonts w:ascii="IRNazanin" w:hAnsi="IRNazanin" w:eastAsia="IRNazanin" w:cs="IRNazanin"/>
          <w:lang w:bidi="fa-IR"/>
          <w:color w:val="111111"/>
          <w:sz w:val="28"/>
          <w:szCs w:val="28"/>
          <w:rtl/>
        </w:rPr>
        <w:t xml:space="preserve">طم</w:t>
      </w:r>
    </w:p>
    <w:p>
      <w:pPr>
        <w:pStyle w:val="BookText"/>
      </w:pPr>
      <w:r>
        <w:rPr>
          <w:rFonts w:ascii="Amiri" w:hAnsi="Amiri" w:eastAsia="Amiri" w:cs="Amiri"/>
          <w:lang w:bidi="ar-SA"/>
          <w:color w:val="111111"/>
          <w:sz w:val="28"/>
          <w:szCs w:val="28"/>
          <w:rtl/>
        </w:rPr>
        <w:t xml:space="preserve">[ الخُرْطُوم ] ، من الإِنسان : الأنف ، وهو من السباع موضع الشفة ، قال الله تعالى : ( سَنَسِمُهُ عَلَى الْخُرْطُومِ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والخرطوم : الخمر ، قالَ حسان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وأتيته يوماً فقرَّب مجلسي</w:t>
      </w:r>
    </w:p>
    <w:p>
      <w:pPr>
        <w:pStyle w:val="BookText"/>
      </w:pPr>
      <w:r>
        <w:rPr>
          <w:rFonts w:ascii="IRNazanin" w:hAnsi="IRNazanin" w:eastAsia="IRNazanin" w:cs="IRNazanin"/>
          <w:lang w:bidi="fa-IR"/>
          <w:color w:val="111111"/>
          <w:sz w:val="28"/>
          <w:szCs w:val="28"/>
          <w:rtl/>
        </w:rPr>
        <w:t xml:space="preserve">وسقى براحته من الخرطوم</w:t>
      </w:r>
    </w:p>
    <w:p>
      <w:pPr>
        <w:pStyle w:val="BookText"/>
      </w:pPr>
      <w:r>
        <w:rPr>
          <w:rFonts w:ascii="Amiri" w:hAnsi="Amiri" w:eastAsia="Amiri" w:cs="Amiri"/>
          <w:lang w:bidi="ar-SA"/>
          <w:color w:val="111111"/>
          <w:sz w:val="28"/>
          <w:szCs w:val="28"/>
          <w:rtl/>
        </w:rPr>
        <w:t xml:space="preserve">وخراطيم القوم : ساداتهم.</w:t>
      </w:r>
    </w:p>
    <w:p>
      <w:pPr>
        <w:pStyle w:val="BookText"/>
      </w:pPr>
      <w:r>
        <w:rPr>
          <w:rFonts w:ascii="Amiri" w:hAnsi="Amiri" w:eastAsia="Amiri" w:cs="Amiri"/>
          <w:lang w:bidi="ar-SA"/>
          <w:color w:val="111111"/>
          <w:sz w:val="28"/>
          <w:szCs w:val="28"/>
          <w:rtl/>
        </w:rPr>
        <w:t xml:space="preserve">و [ فُعْلُولة ] ، بالهاء</w:t>
      </w:r>
    </w:p>
    <w:p>
      <w:pPr>
        <w:pStyle w:val="BookText"/>
      </w:pPr>
      <w:r>
        <w:rPr>
          <w:rFonts w:ascii="IRNazanin" w:hAnsi="IRNazanin" w:eastAsia="IRNazanin" w:cs="IRNazanin"/>
          <w:lang w:bidi="fa-IR"/>
          <w:color w:val="111111"/>
          <w:sz w:val="28"/>
          <w:szCs w:val="28"/>
          <w:rtl/>
        </w:rPr>
        <w:t xml:space="preserve">عب</w:t>
      </w:r>
    </w:p>
    <w:p>
      <w:pPr>
        <w:pStyle w:val="Heading5"/>
      </w:pPr>
      <w:bookmarkStart w:id="3134" w:name="_Toc2430"/>
      <w:r>
        <w:t>الخُرْعُوبة</w:t>
      </w:r>
      <w:bookmarkEnd w:id="3134"/>
    </w:p>
    <w:p>
      <w:pPr>
        <w:pStyle w:val="BookText"/>
      </w:pPr>
      <w:r>
        <w:rPr>
          <w:rFonts w:ascii="Amiri" w:hAnsi="Amiri" w:eastAsia="Amiri" w:cs="Amiri"/>
          <w:lang w:bidi="ar-SA"/>
          <w:color w:val="111111"/>
          <w:sz w:val="28"/>
          <w:szCs w:val="28"/>
          <w:rtl/>
        </w:rPr>
        <w:t xml:space="preserve">[الخُرْعُوبة] : الغصن.</w:t>
      </w:r>
    </w:p>
    <w:p>
      <w:pPr>
        <w:pStyle w:val="BookText"/>
      </w:pPr>
      <w:r>
        <w:rPr>
          <w:rFonts w:ascii="IRNazanin" w:hAnsi="IRNazanin" w:eastAsia="IRNazanin" w:cs="IRNazanin"/>
          <w:lang w:bidi="fa-IR"/>
          <w:color w:val="111111"/>
          <w:sz w:val="28"/>
          <w:szCs w:val="28"/>
          <w:rtl/>
        </w:rPr>
        <w:t xml:space="preserve">دل</w:t>
      </w:r>
    </w:p>
    <w:p>
      <w:pPr>
        <w:pStyle w:val="Heading5"/>
      </w:pPr>
      <w:bookmarkStart w:id="3135" w:name="_Toc2431"/>
      <w:r>
        <w:t>الخُرْدُولة</w:t>
      </w:r>
      <w:bookmarkEnd w:id="3135"/>
    </w:p>
    <w:p>
      <w:pPr>
        <w:pStyle w:val="BookText"/>
      </w:pPr>
      <w:r>
        <w:rPr>
          <w:rFonts w:ascii="Amiri" w:hAnsi="Amiri" w:eastAsia="Amiri" w:cs="Amiri"/>
          <w:lang w:bidi="ar-SA"/>
          <w:color w:val="111111"/>
          <w:sz w:val="28"/>
          <w:szCs w:val="28"/>
          <w:rtl/>
        </w:rPr>
        <w:t xml:space="preserve">[الخُرْدُولة] : القطعة من اللحم.</w:t>
      </w:r>
    </w:p>
    <w:p>
      <w:pPr>
        <w:pStyle w:val="BookText"/>
      </w:pPr>
      <w:r>
        <w:rPr>
          <w:rFonts w:ascii="IRNazanin" w:hAnsi="IRNazanin" w:eastAsia="IRNazanin" w:cs="IRNazanin"/>
          <w:lang w:bidi="fa-IR"/>
          <w:color w:val="111111"/>
          <w:sz w:val="28"/>
          <w:szCs w:val="28"/>
          <w:rtl/>
        </w:rPr>
        <w:t xml:space="preserve">[شماره صفحه واقعی : 1767]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98" w:name="pg14434_152994"/>
    <w:bookmarkEnd w:id="498"/>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بق</w:t>
      </w:r>
    </w:p>
    <w:p>
      <w:pPr>
        <w:pStyle w:val="BookText"/>
      </w:pPr>
      <w:r>
        <w:rPr>
          <w:rFonts w:ascii="Amiri" w:hAnsi="Amiri" w:eastAsia="Amiri" w:cs="Amiri"/>
          <w:lang w:bidi="ar-SA"/>
          <w:color w:val="111111"/>
          <w:sz w:val="28"/>
          <w:szCs w:val="28"/>
          <w:rtl/>
        </w:rPr>
        <w:t xml:space="preserve">[ الخِرْبَاق ] ، بالقاف : السريع المشي.</w:t>
      </w:r>
    </w:p>
    <w:p>
      <w:pPr>
        <w:pStyle w:val="BookText"/>
      </w:pPr>
      <w:r>
        <w:rPr>
          <w:rFonts w:ascii="Amiri" w:hAnsi="Amiri" w:eastAsia="Amiri" w:cs="Amiri"/>
          <w:lang w:bidi="ar-SA"/>
          <w:color w:val="111111"/>
          <w:sz w:val="28"/>
          <w:szCs w:val="28"/>
          <w:rtl/>
        </w:rPr>
        <w:t xml:space="preserve">فُعْلُلان ، بضم الفاء واللام ، منسوب</w:t>
      </w:r>
    </w:p>
    <w:p>
      <w:pPr>
        <w:pStyle w:val="BookText"/>
      </w:pPr>
      <w:r>
        <w:rPr>
          <w:rFonts w:ascii="IRNazanin" w:hAnsi="IRNazanin" w:eastAsia="IRNazanin" w:cs="IRNazanin"/>
          <w:lang w:bidi="fa-IR"/>
          <w:color w:val="111111"/>
          <w:sz w:val="28"/>
          <w:szCs w:val="28"/>
          <w:rtl/>
        </w:rPr>
        <w:t xml:space="preserve">طم</w:t>
      </w:r>
    </w:p>
    <w:p>
      <w:pPr>
        <w:pStyle w:val="Heading5"/>
      </w:pPr>
      <w:bookmarkStart w:id="3136" w:name="_Toc2432"/>
      <w:r>
        <w:t>خُرْطُمانِيّ</w:t>
      </w:r>
      <w:bookmarkEnd w:id="3136"/>
    </w:p>
    <w:p>
      <w:pPr>
        <w:pStyle w:val="BookText"/>
      </w:pPr>
      <w:r>
        <w:rPr>
          <w:rFonts w:ascii="Amiri" w:hAnsi="Amiri" w:eastAsia="Amiri" w:cs="Amiri"/>
          <w:lang w:bidi="ar-SA"/>
          <w:color w:val="111111"/>
          <w:sz w:val="28"/>
          <w:szCs w:val="28"/>
          <w:rtl/>
        </w:rPr>
        <w:t xml:space="preserve">[خُرْطُمانِيّ] : رجل خرطماني : عظيم الأنف. ووصف أعرابي ابنه فقال : كانَ خرطمانياً أشدق.</w:t>
      </w:r>
    </w:p>
    <w:p>
      <w:pPr>
        <w:pStyle w:val="BookText"/>
      </w:pPr>
      <w:r>
        <w:rPr>
          <w:rFonts w:ascii="Amiri" w:hAnsi="Amiri" w:eastAsia="Amiri" w:cs="Amiri"/>
          <w:lang w:bidi="ar-SA"/>
          <w:color w:val="111111"/>
          <w:sz w:val="28"/>
          <w:szCs w:val="28"/>
          <w:rtl/>
        </w:rPr>
        <w:t xml:space="preserve">فَعْلَليل ، بفتح الفاء واللام</w:t>
      </w:r>
    </w:p>
    <w:p>
      <w:pPr>
        <w:pStyle w:val="BookText"/>
      </w:pPr>
      <w:r>
        <w:rPr>
          <w:rFonts w:ascii="IRNazanin" w:hAnsi="IRNazanin" w:eastAsia="IRNazanin" w:cs="IRNazanin"/>
          <w:lang w:bidi="fa-IR"/>
          <w:color w:val="111111"/>
          <w:sz w:val="28"/>
          <w:szCs w:val="28"/>
          <w:rtl/>
        </w:rPr>
        <w:t xml:space="preserve">بص</w:t>
      </w:r>
    </w:p>
    <w:p>
      <w:pPr>
        <w:pStyle w:val="Heading5"/>
      </w:pPr>
      <w:bookmarkStart w:id="3137" w:name="_Toc2433"/>
      <w:r>
        <w:t>الخَرْبَصِيْص</w:t>
      </w:r>
      <w:bookmarkEnd w:id="3137"/>
    </w:p>
    <w:p>
      <w:pPr>
        <w:pStyle w:val="BookText"/>
      </w:pPr>
      <w:r>
        <w:rPr>
          <w:rFonts w:ascii="Amiri" w:hAnsi="Amiri" w:eastAsia="Amiri" w:cs="Amiri"/>
          <w:lang w:bidi="ar-SA"/>
          <w:color w:val="111111"/>
          <w:sz w:val="28"/>
          <w:szCs w:val="28"/>
          <w:rtl/>
        </w:rPr>
        <w:t xml:space="preserve">[الخَرْبَصِيْص] : القُرط ، قال امرؤ القيس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جَعَلَتْ في أخراصِها خَربصيصا</w:t>
      </w:r>
    </w:p>
    <w:p>
      <w:pPr>
        <w:pStyle w:val="BookText"/>
      </w:pPr>
      <w:r>
        <w:rPr>
          <w:rFonts w:ascii="Amiri" w:hAnsi="Amiri" w:eastAsia="Amiri" w:cs="Amiri"/>
          <w:lang w:bidi="ar-SA"/>
          <w:color w:val="111111"/>
          <w:sz w:val="28"/>
          <w:szCs w:val="28"/>
          <w:rtl/>
        </w:rPr>
        <w:t xml:space="preserve">من جُمانٍ قد زان وجهاً جميلا</w:t>
      </w:r>
    </w:p>
    <w:p>
      <w:pPr>
        <w:pStyle w:val="BookText"/>
      </w:pPr>
      <w:r>
        <w:rPr>
          <w:rFonts w:ascii="Amiri" w:hAnsi="Amiri" w:eastAsia="Amiri" w:cs="Amiri"/>
          <w:lang w:bidi="ar-SA"/>
          <w:color w:val="111111"/>
          <w:sz w:val="28"/>
          <w:szCs w:val="28"/>
          <w:rtl/>
        </w:rPr>
        <w:t xml:space="preserve">و [ فَعْلَلِيلَة ] بالهاء</w:t>
      </w:r>
    </w:p>
    <w:p>
      <w:pPr>
        <w:pStyle w:val="BookText"/>
      </w:pPr>
      <w:r>
        <w:rPr>
          <w:rFonts w:ascii="IRNazanin" w:hAnsi="IRNazanin" w:eastAsia="IRNazanin" w:cs="IRNazanin"/>
          <w:lang w:bidi="fa-IR"/>
          <w:color w:val="111111"/>
          <w:sz w:val="28"/>
          <w:szCs w:val="28"/>
          <w:rtl/>
        </w:rPr>
        <w:t xml:space="preserve">بص</w:t>
      </w:r>
    </w:p>
    <w:p>
      <w:pPr>
        <w:pStyle w:val="Heading5"/>
      </w:pPr>
      <w:bookmarkStart w:id="3138" w:name="_Toc2434"/>
      <w:r>
        <w:t>الخَرْبَصِيْصَة</w:t>
      </w:r>
      <w:bookmarkEnd w:id="3138"/>
    </w:p>
    <w:p>
      <w:pPr>
        <w:pStyle w:val="BookText"/>
      </w:pPr>
      <w:r>
        <w:rPr>
          <w:rFonts w:ascii="Amiri" w:hAnsi="Amiri" w:eastAsia="Amiri" w:cs="Amiri"/>
          <w:lang w:bidi="ar-SA"/>
          <w:color w:val="111111"/>
          <w:sz w:val="28"/>
          <w:szCs w:val="28"/>
          <w:rtl/>
        </w:rPr>
        <w:t xml:space="preserve">[الخَرْبَصِيْصَة] : شيء في الرمل له بصيص : أي بريق.</w:t>
      </w:r>
    </w:p>
    <w:p>
      <w:pPr>
        <w:pStyle w:val="BookText"/>
      </w:pPr>
      <w:r>
        <w:rPr>
          <w:rFonts w:ascii="Amiri" w:hAnsi="Amiri" w:eastAsia="Amiri" w:cs="Amiri"/>
          <w:lang w:bidi="ar-SA"/>
          <w:color w:val="111111"/>
          <w:sz w:val="28"/>
          <w:szCs w:val="28"/>
          <w:rtl/>
        </w:rPr>
        <w:t xml:space="preserve">ويقال : الخربصيصة : نبات.</w:t>
      </w:r>
    </w:p>
    <w:p>
      <w:pPr>
        <w:pStyle w:val="BookText"/>
      </w:pPr>
      <w:r>
        <w:rPr>
          <w:rFonts w:ascii="Amiri" w:hAnsi="Amiri" w:eastAsia="Amiri" w:cs="Amiri"/>
          <w:lang w:bidi="ar-SA"/>
          <w:color w:val="111111"/>
          <w:sz w:val="28"/>
          <w:szCs w:val="28"/>
          <w:rtl/>
        </w:rPr>
        <w:t xml:space="preserve">والخربصيصة : القرط ، يقال : ما عليها خربصيصة : أي شيء من اللباس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1768]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99" w:name="pg14434_152995"/>
    <w:bookmarkEnd w:id="499"/>
    <w:p>
      <w:pPr>
        <w:pStyle w:val="Heading4"/>
      </w:pPr>
      <w:bookmarkStart w:id="3139" w:name="_Toc2435"/>
      <w:r>
        <w:t>الأفعال</w:t>
      </w:r>
      <w:bookmarkEnd w:id="3139"/>
    </w:p>
    <w:p>
      <w:pPr>
        <w:pStyle w:val="Heading5"/>
      </w:pPr>
      <w:bookmarkStart w:id="3140" w:name="_Toc2436"/>
      <w:r>
        <w:t>اشارة</w:t>
      </w:r>
      <w:bookmarkEnd w:id="3140"/>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141" w:name="_Toc2437"/>
      <w:r>
        <w:t>خَرَب</w:t>
      </w:r>
      <w:bookmarkEnd w:id="3141"/>
    </w:p>
    <w:p>
      <w:pPr>
        <w:pStyle w:val="BookText"/>
      </w:pPr>
      <w:r>
        <w:rPr>
          <w:rFonts w:ascii="Amiri" w:hAnsi="Amiri" w:eastAsia="Amiri" w:cs="Amiri"/>
          <w:lang w:bidi="ar-SA"/>
          <w:color w:val="111111"/>
          <w:sz w:val="28"/>
          <w:szCs w:val="28"/>
          <w:rtl/>
        </w:rPr>
        <w:t xml:space="preserve">[خَرَب] ، الخرابة : السرقة.</w:t>
      </w:r>
    </w:p>
    <w:p>
      <w:pPr>
        <w:pStyle w:val="BookText"/>
      </w:pPr>
      <w:r>
        <w:rPr>
          <w:rFonts w:ascii="IRNazanin" w:hAnsi="IRNazanin" w:eastAsia="IRNazanin" w:cs="IRNazanin"/>
          <w:lang w:bidi="fa-IR"/>
          <w:color w:val="111111"/>
          <w:sz w:val="28"/>
          <w:szCs w:val="28"/>
          <w:rtl/>
        </w:rPr>
        <w:t xml:space="preserve">ج</w:t>
      </w:r>
    </w:p>
    <w:p>
      <w:pPr>
        <w:pStyle w:val="Heading5"/>
      </w:pPr>
      <w:bookmarkStart w:id="3142" w:name="_Toc2438"/>
      <w:r>
        <w:t>خَرَج</w:t>
      </w:r>
      <w:bookmarkEnd w:id="3142"/>
    </w:p>
    <w:p>
      <w:pPr>
        <w:pStyle w:val="BookText"/>
      </w:pPr>
      <w:r>
        <w:rPr>
          <w:rFonts w:ascii="Amiri" w:hAnsi="Amiri" w:eastAsia="Amiri" w:cs="Amiri"/>
          <w:lang w:bidi="ar-SA"/>
          <w:color w:val="111111"/>
          <w:sz w:val="28"/>
          <w:szCs w:val="28"/>
          <w:rtl/>
        </w:rPr>
        <w:t xml:space="preserve">[خَرَج] ، الخروج : نقيض الدخول. وقرأ حمزة والكسائي ( وَمِنْهَا تَخْرُجُونَ ) </w:t>
      </w:r>
      <w:r>
        <w:rPr>
          <w:rStyle w:val="FootnoteReference"/>
        </w:rPr>
        <w:footnoteReference w:id="1291"/>
      </w:r>
      <w:r>
        <w:rPr>
          <w:rFonts w:ascii="Amiri" w:hAnsi="Amiri" w:eastAsia="Amiri" w:cs="Amiri"/>
          <w:lang w:bidi="ar-SA"/>
          <w:color w:val="111111"/>
          <w:sz w:val="28"/>
          <w:szCs w:val="28"/>
          <w:rtl/>
        </w:rPr>
        <w:t xml:space="preserve">وقوله في « الروم » و « الزخرف » : ( كَذَلِكَ تَخْرُجُونَ ) </w:t>
      </w:r>
      <w:r>
        <w:rPr>
          <w:rStyle w:val="FootnoteReference"/>
        </w:rPr>
        <w:footnoteReference w:id="1292"/>
      </w:r>
      <w:r>
        <w:rPr>
          <w:rFonts w:ascii="Amiri" w:hAnsi="Amiri" w:eastAsia="Amiri" w:cs="Amiri"/>
          <w:lang w:bidi="ar-SA"/>
          <w:color w:val="111111"/>
          <w:sz w:val="28"/>
          <w:szCs w:val="28"/>
          <w:rtl/>
        </w:rPr>
        <w:t xml:space="preserve">، وهو رأي أبي عبيد. وقوله : ( لَا يَخْرُجُونَ مِنْهَا وَلا هُمْ يُسْتَعْتَبُونَ )</w:t>
      </w:r>
      <w:r>
        <w:rPr>
          <w:rStyle w:val="FootnoteReference"/>
        </w:rPr>
        <w:footnoteReference w:id="1293"/>
      </w:r>
      <w:r>
        <w:rPr>
          <w:rFonts w:ascii="Amiri" w:hAnsi="Amiri" w:eastAsia="Amiri" w:cs="Amiri"/>
          <w:lang w:bidi="ar-SA"/>
          <w:color w:val="111111"/>
          <w:sz w:val="28"/>
          <w:szCs w:val="28"/>
          <w:rtl/>
        </w:rPr>
        <w:t xml:space="preserve">ولم يختره أبو عبيد ، ووافقهما ابن عامر ويعقوب في الذي في الأعراف ، وزاد ابن عامر الذي في الزخرف ، وقرأ يعقوب : ( وَيَخْرُجُ لَهُ يَوْمَ الْقِيامَةِ كِتاباً )</w:t>
      </w:r>
      <w:r>
        <w:rPr>
          <w:rStyle w:val="FootnoteReference"/>
        </w:rPr>
        <w:footnoteReference w:id="1294"/>
      </w:r>
      <w:r>
        <w:rPr>
          <w:rFonts w:ascii="Amiri" w:hAnsi="Amiri" w:eastAsia="Amiri" w:cs="Amiri"/>
          <w:lang w:bidi="ar-SA"/>
          <w:color w:val="111111"/>
          <w:sz w:val="28"/>
          <w:szCs w:val="28"/>
          <w:rtl/>
        </w:rPr>
        <w:t xml:space="preserve">بفتح الياء ، يعني طائره ، ونَصب « كِتاباً » على المصدر ، والباقون بضم الياء والتاء في ذلك كله ، ولم يختلفوا في قوله ( إِذا أَنْتُمْ تَخْرُجُونَ )</w:t>
      </w:r>
      <w:r>
        <w:rPr>
          <w:rStyle w:val="FootnoteReference"/>
        </w:rPr>
        <w:footnoteReference w:id="1295"/>
      </w:r>
      <w:r>
        <w:rPr>
          <w:rFonts w:ascii="Amiri" w:hAnsi="Amiri" w:eastAsia="Amiri" w:cs="Amiri"/>
          <w:lang w:bidi="ar-SA"/>
          <w:color w:val="111111"/>
          <w:sz w:val="28"/>
          <w:szCs w:val="28"/>
          <w:rtl/>
        </w:rPr>
        <w:t xml:space="preserve">وقوله : ( يَوْمَ يَخْرُجُونَ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والخروج في علم الرَّويّ : أحد حروف المد واللين ، وهو آخر حرف من حروف البيت في الشعر المطلق الذي تتحرك هاء صلته ، ولا يكون بعد الخروج حرف غيره ، ولا</w:t>
      </w:r>
    </w:p>
    <w:p>
      <w:pPr>
        <w:pStyle w:val="BookText"/>
      </w:pPr>
      <w:r>
        <w:rPr>
          <w:rFonts w:ascii="IRNazanin" w:hAnsi="IRNazanin" w:eastAsia="IRNazanin" w:cs="IRNazanin"/>
          <w:lang w:bidi="fa-IR"/>
          <w:color w:val="111111"/>
          <w:sz w:val="28"/>
          <w:szCs w:val="28"/>
          <w:rtl/>
        </w:rPr>
        <w:t xml:space="preserve">[شماره صفحه واقعی : 1769]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00" w:name="pg14434_152996"/>
    <w:bookmarkEnd w:id="500"/>
    <w:p>
      <w:pPr>
        <w:pStyle w:val="BookText"/>
      </w:pPr>
      <w:r>
        <w:rPr>
          <w:rFonts w:ascii="Amiri" w:hAnsi="Amiri" w:eastAsia="Amiri" w:cs="Amiri"/>
          <w:lang w:bidi="ar-SA"/>
          <w:color w:val="111111"/>
          <w:sz w:val="28"/>
          <w:szCs w:val="28"/>
          <w:rtl/>
        </w:rPr>
        <w:t xml:space="preserve">يأتي إِلا بعد هاء الصلة المتحركة كقوله فيما خُروجِه ألف :</w:t>
      </w:r>
    </w:p>
    <w:p>
      <w:pPr>
        <w:pStyle w:val="BookText"/>
      </w:pPr>
      <w:r>
        <w:rPr>
          <w:rFonts w:ascii="Amiri" w:hAnsi="Amiri" w:eastAsia="Amiri" w:cs="Amiri"/>
          <w:lang w:bidi="ar-SA"/>
          <w:color w:val="111111"/>
          <w:sz w:val="28"/>
          <w:szCs w:val="28"/>
          <w:rtl/>
        </w:rPr>
        <w:t xml:space="preserve">يُوشِكُ مَنْ فَرَّ مِنْ مَنِيَّتِه</w:t>
      </w:r>
    </w:p>
    <w:p>
      <w:pPr>
        <w:pStyle w:val="BookText"/>
      </w:pPr>
      <w:r>
        <w:rPr>
          <w:rFonts w:ascii="Amiri" w:hAnsi="Amiri" w:eastAsia="Amiri" w:cs="Amiri"/>
          <w:lang w:bidi="ar-SA"/>
          <w:color w:val="111111"/>
          <w:sz w:val="28"/>
          <w:szCs w:val="28"/>
          <w:rtl/>
        </w:rPr>
        <w:t xml:space="preserve">في بَعْضِ كَرَّاتِه يُوَافِقُها</w:t>
      </w:r>
    </w:p>
    <w:p>
      <w:pPr>
        <w:pStyle w:val="BookText"/>
      </w:pPr>
      <w:r>
        <w:rPr>
          <w:rFonts w:ascii="Amiri" w:hAnsi="Amiri" w:eastAsia="Amiri" w:cs="Amiri"/>
          <w:lang w:bidi="ar-SA"/>
          <w:color w:val="111111"/>
          <w:sz w:val="28"/>
          <w:szCs w:val="28"/>
          <w:rtl/>
        </w:rPr>
        <w:t xml:space="preserve">وكقوله فيما خروجه واو :</w:t>
      </w:r>
    </w:p>
    <w:p>
      <w:pPr>
        <w:pStyle w:val="BookText"/>
      </w:pPr>
      <w:r>
        <w:rPr>
          <w:rFonts w:ascii="Amiri" w:hAnsi="Amiri" w:eastAsia="Amiri" w:cs="Amiri"/>
          <w:lang w:bidi="ar-SA"/>
          <w:color w:val="111111"/>
          <w:sz w:val="28"/>
          <w:szCs w:val="28"/>
          <w:rtl/>
        </w:rPr>
        <w:t xml:space="preserve">وماءٍ لا أنيس به</w:t>
      </w:r>
    </w:p>
    <w:p>
      <w:pPr>
        <w:pStyle w:val="BookText"/>
      </w:pPr>
      <w:r>
        <w:rPr>
          <w:rFonts w:ascii="Amiri" w:hAnsi="Amiri" w:eastAsia="Amiri" w:cs="Amiri"/>
          <w:lang w:bidi="ar-SA"/>
          <w:color w:val="111111"/>
          <w:sz w:val="28"/>
          <w:szCs w:val="28"/>
          <w:rtl/>
        </w:rPr>
        <w:t xml:space="preserve">مطحلبة جوانبُهُ</w:t>
      </w:r>
    </w:p>
    <w:p>
      <w:pPr>
        <w:pStyle w:val="BookText"/>
      </w:pPr>
      <w:r>
        <w:rPr>
          <w:rFonts w:ascii="Amiri" w:hAnsi="Amiri" w:eastAsia="Amiri" w:cs="Amiri"/>
          <w:lang w:bidi="ar-SA"/>
          <w:color w:val="111111"/>
          <w:sz w:val="28"/>
          <w:szCs w:val="28"/>
          <w:rtl/>
        </w:rPr>
        <w:t xml:space="preserve">ورَدت وليلُه داجٍ</w:t>
      </w:r>
    </w:p>
    <w:p>
      <w:pPr>
        <w:pStyle w:val="BookText"/>
      </w:pPr>
      <w:r>
        <w:rPr>
          <w:rFonts w:ascii="Amiri" w:hAnsi="Amiri" w:eastAsia="Amiri" w:cs="Amiri"/>
          <w:lang w:bidi="ar-SA"/>
          <w:color w:val="111111"/>
          <w:sz w:val="28"/>
          <w:szCs w:val="28"/>
          <w:rtl/>
        </w:rPr>
        <w:t xml:space="preserve">وقد غارت كواكبهُ</w:t>
      </w:r>
    </w:p>
    <w:p>
      <w:pPr>
        <w:pStyle w:val="BookText"/>
      </w:pPr>
      <w:r>
        <w:rPr>
          <w:rFonts w:ascii="Amiri" w:hAnsi="Amiri" w:eastAsia="Amiri" w:cs="Amiri"/>
          <w:lang w:bidi="ar-SA"/>
          <w:color w:val="111111"/>
          <w:sz w:val="28"/>
          <w:szCs w:val="28"/>
          <w:rtl/>
        </w:rPr>
        <w:t xml:space="preserve">وكقوله فيما خروجه ياء :</w:t>
      </w:r>
    </w:p>
    <w:p>
      <w:pPr>
        <w:pStyle w:val="BookText"/>
      </w:pPr>
      <w:r>
        <w:rPr>
          <w:rFonts w:ascii="Amiri" w:hAnsi="Amiri" w:eastAsia="Amiri" w:cs="Amiri"/>
          <w:lang w:bidi="ar-SA"/>
          <w:color w:val="111111"/>
          <w:sz w:val="28"/>
          <w:szCs w:val="28"/>
          <w:rtl/>
        </w:rPr>
        <w:t xml:space="preserve">أشكو إِليك زماناً دَأْبُه أبداً</w:t>
      </w:r>
    </w:p>
    <w:p>
      <w:pPr>
        <w:pStyle w:val="BookText"/>
      </w:pPr>
      <w:r>
        <w:rPr>
          <w:rFonts w:ascii="Amiri" w:hAnsi="Amiri" w:eastAsia="Amiri" w:cs="Amiri"/>
          <w:lang w:bidi="ar-SA"/>
          <w:color w:val="111111"/>
          <w:sz w:val="28"/>
          <w:szCs w:val="28"/>
          <w:rtl/>
        </w:rPr>
        <w:t xml:space="preserve">يُنْحِي عليَّ بكلٍّ مِن كلاكِلِهِ</w:t>
      </w:r>
    </w:p>
    <w:p>
      <w:pPr>
        <w:pStyle w:val="BookText"/>
      </w:pPr>
      <w:r>
        <w:rPr>
          <w:rFonts w:ascii="Amiri" w:hAnsi="Amiri" w:eastAsia="Amiri" w:cs="Amiri"/>
          <w:lang w:bidi="ar-SA"/>
          <w:color w:val="111111"/>
          <w:sz w:val="28"/>
          <w:szCs w:val="28"/>
          <w:rtl/>
        </w:rPr>
        <w:t xml:space="preserve">وخرج فلان مع فلان لحرب العدو : قال الله تعالى : ( لَنْ تَخْرُجُوا مَعِيَ أَبَداً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3143" w:name="_Toc2439"/>
      <w:r>
        <w:t>خرز</w:t>
      </w:r>
      <w:bookmarkEnd w:id="3143"/>
    </w:p>
    <w:p>
      <w:pPr>
        <w:pStyle w:val="BookText"/>
      </w:pPr>
      <w:r>
        <w:rPr>
          <w:rFonts w:ascii="IRNazanin" w:hAnsi="IRNazanin" w:eastAsia="IRNazanin" w:cs="IRNazanin"/>
          <w:lang w:bidi="fa-IR"/>
          <w:color w:val="111111"/>
          <w:sz w:val="28"/>
          <w:szCs w:val="28"/>
          <w:rtl/>
        </w:rPr>
        <w:t xml:space="preserve">[خرز] ، خرز الجلد : معروف.</w:t>
      </w:r>
    </w:p>
    <w:p>
      <w:pPr>
        <w:pStyle w:val="BookText"/>
      </w:pPr>
      <w:r>
        <w:rPr>
          <w:rFonts w:ascii="IRNazanin" w:hAnsi="IRNazanin" w:eastAsia="IRNazanin" w:cs="IRNazanin"/>
          <w:lang w:bidi="fa-IR"/>
          <w:color w:val="111111"/>
          <w:sz w:val="28"/>
          <w:szCs w:val="28"/>
          <w:rtl/>
        </w:rPr>
        <w:t xml:space="preserve">ص</w:t>
      </w:r>
    </w:p>
    <w:p>
      <w:pPr>
        <w:pStyle w:val="Heading5"/>
      </w:pPr>
      <w:bookmarkStart w:id="3144" w:name="_Toc2440"/>
      <w:r>
        <w:t>خَرَص</w:t>
      </w:r>
      <w:bookmarkEnd w:id="3144"/>
    </w:p>
    <w:p>
      <w:pPr>
        <w:pStyle w:val="BookText"/>
      </w:pPr>
      <w:r>
        <w:rPr>
          <w:rFonts w:ascii="Amiri" w:hAnsi="Amiri" w:eastAsia="Amiri" w:cs="Amiri"/>
          <w:lang w:bidi="ar-SA"/>
          <w:color w:val="111111"/>
          <w:sz w:val="28"/>
          <w:szCs w:val="28"/>
          <w:rtl/>
        </w:rPr>
        <w:t xml:space="preserve">[خَرَص] النخل وغيره : حَزَرَ ما عليه من تمر. وفي الحديث </w:t>
      </w:r>
      <w:r>
        <w:rPr>
          <w:rStyle w:val="FootnoteReference"/>
        </w:rPr>
        <w:footnoteReference w:id="1298"/>
      </w:r>
      <w:r>
        <w:rPr>
          <w:rFonts w:ascii="Amiri" w:hAnsi="Amiri" w:eastAsia="Amiri" w:cs="Amiri"/>
          <w:lang w:bidi="ar-SA"/>
          <w:color w:val="111111"/>
          <w:sz w:val="28"/>
          <w:szCs w:val="28"/>
          <w:rtl/>
        </w:rPr>
        <w:t xml:space="preserve">: « بعث النبي عليه‌السلام عبد الله بن رواحة إِلى خيبر فخرص عليهم ثمرها » قال </w:t>
      </w:r>
      <w:r>
        <w:rPr>
          <w:rStyle w:val="FootnoteReference"/>
        </w:rPr>
        <w:footnoteReference w:id="1299"/>
      </w:r>
      <w:r>
        <w:rPr>
          <w:rFonts w:ascii="Amiri" w:hAnsi="Amiri" w:eastAsia="Amiri" w:cs="Amiri"/>
          <w:lang w:bidi="ar-SA"/>
          <w:color w:val="111111"/>
          <w:sz w:val="28"/>
          <w:szCs w:val="28"/>
          <w:rtl/>
        </w:rPr>
        <w:t xml:space="preserve">مالك والشافعي : يُخرص العنب والتمر ، قال أبو حنيفة : لا يجوز الخرص ، ولا يتعلق به حكم ، وهو قمار.</w:t>
      </w:r>
    </w:p>
    <w:p>
      <w:pPr>
        <w:pStyle w:val="BookText"/>
      </w:pPr>
      <w:r>
        <w:rPr>
          <w:rFonts w:ascii="Amiri" w:hAnsi="Amiri" w:eastAsia="Amiri" w:cs="Amiri"/>
          <w:lang w:bidi="ar-SA"/>
          <w:color w:val="111111"/>
          <w:sz w:val="28"/>
          <w:szCs w:val="28"/>
          <w:rtl/>
        </w:rPr>
        <w:t xml:space="preserve">وخرص : أي كذب ، قال الله تعالى : ( قُتِلَ الْخَرَّاصُونَ )</w:t>
      </w:r>
      <w:r>
        <w:rPr>
          <w:rStyle w:val="FootnoteReference"/>
        </w:rPr>
        <w:footnoteReference w:id="1300"/>
      </w:r>
      <w:r>
        <w:rPr>
          <w:rFonts w:ascii="Amiri" w:hAnsi="Amiri" w:eastAsia="Amiri" w:cs="Amiri"/>
          <w:lang w:bidi="ar-SA"/>
          <w:color w:val="111111"/>
          <w:sz w:val="28"/>
          <w:szCs w:val="28"/>
          <w:rtl/>
        </w:rPr>
        <w:t xml:space="preserve">: أي لُعن الكذابون.</w:t>
      </w:r>
    </w:p>
    <w:p>
      <w:pPr>
        <w:pStyle w:val="BookText"/>
      </w:pPr>
      <w:r>
        <w:rPr>
          <w:rFonts w:ascii="IRNazanin" w:hAnsi="IRNazanin" w:eastAsia="IRNazanin" w:cs="IRNazanin"/>
          <w:lang w:bidi="fa-IR"/>
          <w:color w:val="111111"/>
          <w:sz w:val="28"/>
          <w:szCs w:val="28"/>
          <w:rtl/>
        </w:rPr>
        <w:t xml:space="preserve">ط</w:t>
      </w:r>
    </w:p>
    <w:p>
      <w:pPr>
        <w:pStyle w:val="Heading5"/>
      </w:pPr>
      <w:bookmarkStart w:id="3145" w:name="_Toc2441"/>
      <w:r>
        <w:t>خَرَطَ</w:t>
      </w:r>
      <w:bookmarkEnd w:id="3145"/>
    </w:p>
    <w:p>
      <w:pPr>
        <w:pStyle w:val="BookText"/>
      </w:pPr>
      <w:r>
        <w:rPr>
          <w:rFonts w:ascii="Amiri" w:hAnsi="Amiri" w:eastAsia="Amiri" w:cs="Amiri"/>
          <w:lang w:bidi="ar-SA"/>
          <w:color w:val="111111"/>
          <w:sz w:val="28"/>
          <w:szCs w:val="28"/>
          <w:rtl/>
        </w:rPr>
        <w:t xml:space="preserve">[خَرَطَ] الورق : حَتَّه. ويقال للأمر الذي</w:t>
      </w:r>
    </w:p>
    <w:p>
      <w:pPr>
        <w:pStyle w:val="BookText"/>
      </w:pPr>
      <w:r>
        <w:rPr>
          <w:rFonts w:ascii="IRNazanin" w:hAnsi="IRNazanin" w:eastAsia="IRNazanin" w:cs="IRNazanin"/>
          <w:lang w:bidi="fa-IR"/>
          <w:color w:val="111111"/>
          <w:sz w:val="28"/>
          <w:szCs w:val="28"/>
          <w:rtl/>
        </w:rPr>
        <w:t xml:space="preserve">[شماره صفحه واقعی : 1770]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01" w:name="pg14434_152997"/>
    <w:bookmarkEnd w:id="501"/>
    <w:p>
      <w:pPr>
        <w:pStyle w:val="BookText"/>
      </w:pPr>
      <w:r>
        <w:rPr>
          <w:rFonts w:ascii="Amiri" w:hAnsi="Amiri" w:eastAsia="Amiri" w:cs="Amiri"/>
          <w:lang w:bidi="ar-SA"/>
          <w:color w:val="111111"/>
          <w:sz w:val="28"/>
          <w:szCs w:val="28"/>
          <w:rtl/>
        </w:rPr>
        <w:t xml:space="preserve">لا يوصل إِليه إِلا بشدة وجهد : دونه خَرْطُ القَتاد </w:t>
      </w:r>
      <w:r>
        <w:rPr>
          <w:rStyle w:val="FootnoteReference"/>
        </w:rPr>
        <w:footnoteReference w:id="1301"/>
      </w:r>
      <w:r>
        <w:rPr>
          <w:rFonts w:ascii="Amiri" w:hAnsi="Amiri" w:eastAsia="Amiri" w:cs="Amiri"/>
          <w:lang w:bidi="ar-SA"/>
          <w:color w:val="111111"/>
          <w:sz w:val="28"/>
          <w:szCs w:val="28"/>
          <w:rtl/>
        </w:rPr>
        <w:t xml:space="preserve">: أي خرط شوكه باليد.</w:t>
      </w:r>
    </w:p>
    <w:p>
      <w:pPr>
        <w:pStyle w:val="BookText"/>
      </w:pPr>
      <w:r>
        <w:rPr>
          <w:rFonts w:ascii="Amiri" w:hAnsi="Amiri" w:eastAsia="Amiri" w:cs="Amiri"/>
          <w:lang w:bidi="ar-SA"/>
          <w:color w:val="111111"/>
          <w:sz w:val="28"/>
          <w:szCs w:val="28"/>
          <w:rtl/>
        </w:rPr>
        <w:t xml:space="preserve">وخَرَط الفحلَ في الشُّول : إِذا أرسله فيها.</w:t>
      </w:r>
    </w:p>
    <w:p>
      <w:pPr>
        <w:pStyle w:val="BookText"/>
      </w:pPr>
      <w:r>
        <w:rPr>
          <w:rFonts w:ascii="Amiri" w:hAnsi="Amiri" w:eastAsia="Amiri" w:cs="Amiri"/>
          <w:lang w:bidi="ar-SA"/>
          <w:color w:val="111111"/>
          <w:sz w:val="28"/>
          <w:szCs w:val="28"/>
          <w:rtl/>
        </w:rPr>
        <w:t xml:space="preserve">وخَرَطَ المرأةَ : نكحها.</w:t>
      </w:r>
    </w:p>
    <w:p>
      <w:pPr>
        <w:pStyle w:val="BookText"/>
      </w:pPr>
      <w:r>
        <w:rPr>
          <w:rFonts w:ascii="IRNazanin" w:hAnsi="IRNazanin" w:eastAsia="IRNazanin" w:cs="IRNazanin"/>
          <w:lang w:bidi="fa-IR"/>
          <w:color w:val="111111"/>
          <w:sz w:val="28"/>
          <w:szCs w:val="28"/>
          <w:rtl/>
        </w:rPr>
        <w:t xml:space="preserve">ف</w:t>
      </w:r>
    </w:p>
    <w:p>
      <w:pPr>
        <w:pStyle w:val="Heading5"/>
      </w:pPr>
      <w:bookmarkStart w:id="3146" w:name="_Toc2442"/>
      <w:r>
        <w:t>خَرَفَ</w:t>
      </w:r>
      <w:bookmarkEnd w:id="3146"/>
    </w:p>
    <w:p>
      <w:pPr>
        <w:pStyle w:val="BookText"/>
      </w:pPr>
      <w:r>
        <w:rPr>
          <w:rFonts w:ascii="Amiri" w:hAnsi="Amiri" w:eastAsia="Amiri" w:cs="Amiri"/>
          <w:lang w:bidi="ar-SA"/>
          <w:color w:val="111111"/>
          <w:sz w:val="28"/>
          <w:szCs w:val="28"/>
          <w:rtl/>
        </w:rPr>
        <w:t xml:space="preserve">[خَرَفَ] ، خَرْفُ التمرِ : اجتناؤه.</w:t>
      </w:r>
    </w:p>
    <w:p>
      <w:pPr>
        <w:pStyle w:val="BookText"/>
      </w:pPr>
      <w:r>
        <w:rPr>
          <w:rFonts w:ascii="Amiri" w:hAnsi="Amiri" w:eastAsia="Amiri" w:cs="Amiri"/>
          <w:lang w:bidi="ar-SA"/>
          <w:color w:val="111111"/>
          <w:sz w:val="28"/>
          <w:szCs w:val="28"/>
          <w:rtl/>
        </w:rPr>
        <w:t xml:space="preserve">والخَرْفُ : التناول من أطراف الفاكهة.</w:t>
      </w:r>
    </w:p>
    <w:p>
      <w:pPr>
        <w:pStyle w:val="BookText"/>
      </w:pPr>
      <w:r>
        <w:rPr>
          <w:rFonts w:ascii="Amiri" w:hAnsi="Amiri" w:eastAsia="Amiri" w:cs="Amiri"/>
          <w:lang w:bidi="ar-SA"/>
          <w:color w:val="111111"/>
          <w:sz w:val="28"/>
          <w:szCs w:val="28"/>
          <w:rtl/>
        </w:rPr>
        <w:t xml:space="preserve">ويقال : خُرِفت الأرض : إِذا أصابها مطر الخريف ، فهي مخروفة. وخرف القوم كذلك.</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3147" w:name="_Toc2443"/>
      <w:r>
        <w:t>خَرَتَ</w:t>
      </w:r>
      <w:bookmarkEnd w:id="3147"/>
    </w:p>
    <w:p>
      <w:pPr>
        <w:pStyle w:val="BookText"/>
      </w:pPr>
      <w:r>
        <w:rPr>
          <w:rFonts w:ascii="Amiri" w:hAnsi="Amiri" w:eastAsia="Amiri" w:cs="Amiri"/>
          <w:lang w:bidi="ar-SA"/>
          <w:color w:val="111111"/>
          <w:sz w:val="28"/>
          <w:szCs w:val="28"/>
          <w:rtl/>
        </w:rPr>
        <w:t xml:space="preserve">[خَرَتَ] الأرضَ ، بالتاء معجمة بثنتين : إِذا سار فيها فلم تَخْفَ عليه طُرُقُها. حكي ذلك عن الكسائي.</w:t>
      </w:r>
    </w:p>
    <w:p>
      <w:pPr>
        <w:pStyle w:val="BookText"/>
      </w:pPr>
      <w:r>
        <w:rPr>
          <w:rFonts w:ascii="IRNazanin" w:hAnsi="IRNazanin" w:eastAsia="IRNazanin" w:cs="IRNazanin"/>
          <w:lang w:bidi="fa-IR"/>
          <w:color w:val="111111"/>
          <w:sz w:val="28"/>
          <w:szCs w:val="28"/>
          <w:rtl/>
        </w:rPr>
        <w:t xml:space="preserve">ز</w:t>
      </w:r>
    </w:p>
    <w:p>
      <w:pPr>
        <w:pStyle w:val="Heading5"/>
      </w:pPr>
      <w:bookmarkStart w:id="3148" w:name="_Toc2444"/>
      <w:r>
        <w:t>خَرَزَ</w:t>
      </w:r>
      <w:bookmarkEnd w:id="3148"/>
    </w:p>
    <w:p>
      <w:pPr>
        <w:pStyle w:val="BookText"/>
      </w:pPr>
      <w:r>
        <w:rPr>
          <w:rFonts w:ascii="Amiri" w:hAnsi="Amiri" w:eastAsia="Amiri" w:cs="Amiri"/>
          <w:lang w:bidi="ar-SA"/>
          <w:color w:val="111111"/>
          <w:sz w:val="28"/>
          <w:szCs w:val="28"/>
          <w:rtl/>
        </w:rPr>
        <w:t xml:space="preserve">[خَرَزَ] خَرَزُ الجلد : معروف.</w:t>
      </w:r>
    </w:p>
    <w:p>
      <w:pPr>
        <w:pStyle w:val="BookText"/>
      </w:pPr>
      <w:r>
        <w:rPr>
          <w:rFonts w:ascii="IRNazanin" w:hAnsi="IRNazanin" w:eastAsia="IRNazanin" w:cs="IRNazanin"/>
          <w:lang w:bidi="fa-IR"/>
          <w:color w:val="111111"/>
          <w:sz w:val="28"/>
          <w:szCs w:val="28"/>
          <w:rtl/>
        </w:rPr>
        <w:t xml:space="preserve">ش</w:t>
      </w:r>
    </w:p>
    <w:p>
      <w:pPr>
        <w:pStyle w:val="Heading5"/>
      </w:pPr>
      <w:bookmarkStart w:id="3149" w:name="_Toc2445"/>
      <w:r>
        <w:t>خَرَشَ</w:t>
      </w:r>
      <w:bookmarkEnd w:id="3149"/>
    </w:p>
    <w:p>
      <w:pPr>
        <w:pStyle w:val="BookText"/>
      </w:pPr>
      <w:r>
        <w:rPr>
          <w:rFonts w:ascii="Amiri" w:hAnsi="Amiri" w:eastAsia="Amiri" w:cs="Amiri"/>
          <w:lang w:bidi="ar-SA"/>
          <w:color w:val="111111"/>
          <w:sz w:val="28"/>
          <w:szCs w:val="28"/>
          <w:rtl/>
        </w:rPr>
        <w:t xml:space="preserve">[خَرَشَ] لِعياله : يقال : فلان يخرش لعياله خرشاً ، بالشين معجمة : أي يكسب.</w:t>
      </w:r>
    </w:p>
    <w:p>
      <w:pPr>
        <w:pStyle w:val="BookText"/>
      </w:pPr>
      <w:r>
        <w:rPr>
          <w:rFonts w:ascii="Amiri" w:hAnsi="Amiri" w:eastAsia="Amiri" w:cs="Amiri"/>
          <w:lang w:bidi="ar-SA"/>
          <w:color w:val="111111"/>
          <w:sz w:val="28"/>
          <w:szCs w:val="28"/>
          <w:rtl/>
        </w:rPr>
        <w:t xml:space="preserve">والخَرْش : الخدش.</w:t>
      </w:r>
    </w:p>
    <w:p>
      <w:pPr>
        <w:pStyle w:val="BookText"/>
      </w:pPr>
      <w:r>
        <w:rPr>
          <w:rFonts w:ascii="IRNazanin" w:hAnsi="IRNazanin" w:eastAsia="IRNazanin" w:cs="IRNazanin"/>
          <w:lang w:bidi="fa-IR"/>
          <w:color w:val="111111"/>
          <w:sz w:val="28"/>
          <w:szCs w:val="28"/>
          <w:rtl/>
        </w:rPr>
        <w:t xml:space="preserve">ط</w:t>
      </w:r>
    </w:p>
    <w:p>
      <w:pPr>
        <w:pStyle w:val="Heading5"/>
      </w:pPr>
      <w:bookmarkStart w:id="3150" w:name="_Toc2446"/>
      <w:r>
        <w:t>خَرَطَهُ</w:t>
      </w:r>
      <w:bookmarkEnd w:id="3150"/>
    </w:p>
    <w:p>
      <w:pPr>
        <w:pStyle w:val="BookText"/>
      </w:pPr>
      <w:r>
        <w:rPr>
          <w:rFonts w:ascii="Amiri" w:hAnsi="Amiri" w:eastAsia="Amiri" w:cs="Amiri"/>
          <w:lang w:bidi="ar-SA"/>
          <w:color w:val="111111"/>
          <w:sz w:val="28"/>
          <w:szCs w:val="28"/>
          <w:rtl/>
        </w:rPr>
        <w:t xml:space="preserve">[خَرَطَهُ] الدواءُ : أي أمشاهُ.</w:t>
      </w:r>
    </w:p>
    <w:p>
      <w:pPr>
        <w:pStyle w:val="BookText"/>
      </w:pPr>
      <w:r>
        <w:rPr>
          <w:rFonts w:ascii="IRNazanin" w:hAnsi="IRNazanin" w:eastAsia="IRNazanin" w:cs="IRNazanin"/>
          <w:lang w:bidi="fa-IR"/>
          <w:color w:val="111111"/>
          <w:sz w:val="28"/>
          <w:szCs w:val="28"/>
          <w:rtl/>
        </w:rPr>
        <w:t xml:space="preserve">ق</w:t>
      </w:r>
    </w:p>
    <w:p>
      <w:pPr>
        <w:pStyle w:val="Heading5"/>
      </w:pPr>
      <w:bookmarkStart w:id="3151" w:name="_Toc2447"/>
      <w:r>
        <w:t>خَرَق</w:t>
      </w:r>
      <w:bookmarkEnd w:id="3151"/>
    </w:p>
    <w:p>
      <w:pPr>
        <w:pStyle w:val="BookText"/>
      </w:pPr>
      <w:r>
        <w:rPr>
          <w:rFonts w:ascii="Amiri" w:hAnsi="Amiri" w:eastAsia="Amiri" w:cs="Amiri"/>
          <w:lang w:bidi="ar-SA"/>
          <w:color w:val="111111"/>
          <w:sz w:val="28"/>
          <w:szCs w:val="28"/>
          <w:rtl/>
        </w:rPr>
        <w:t xml:space="preserve">[خَرَق] ، خَرْقُ الثوبِ وغيره : معروف.</w:t>
      </w:r>
    </w:p>
    <w:p>
      <w:pPr>
        <w:pStyle w:val="BookText"/>
      </w:pPr>
      <w:r>
        <w:rPr>
          <w:rFonts w:ascii="Amiri" w:hAnsi="Amiri" w:eastAsia="Amiri" w:cs="Amiri"/>
          <w:lang w:bidi="ar-SA"/>
          <w:color w:val="111111"/>
          <w:sz w:val="28"/>
          <w:szCs w:val="28"/>
          <w:rtl/>
        </w:rPr>
        <w:t xml:space="preserve">ويقال : خَرَقَ العادة : إِذا أتى بخلاف ما جرى في العادة.</w:t>
      </w:r>
    </w:p>
    <w:p>
      <w:pPr>
        <w:pStyle w:val="BookText"/>
      </w:pPr>
      <w:r>
        <w:rPr>
          <w:rFonts w:ascii="Amiri" w:hAnsi="Amiri" w:eastAsia="Amiri" w:cs="Amiri"/>
          <w:lang w:bidi="ar-SA"/>
          <w:color w:val="111111"/>
          <w:sz w:val="28"/>
          <w:szCs w:val="28"/>
          <w:rtl/>
        </w:rPr>
        <w:t xml:space="preserve">وقول الله تعالى : ( وَخَرَقُوا لَهُ بَنِينَ وَبَناتٍ )</w:t>
      </w:r>
      <w:r>
        <w:rPr>
          <w:rStyle w:val="FootnoteReference"/>
        </w:rPr>
        <w:footnoteReference w:id="1302"/>
      </w:r>
      <w:r>
        <w:rPr>
          <w:rFonts w:ascii="Amiri" w:hAnsi="Amiri" w:eastAsia="Amiri" w:cs="Amiri"/>
          <w:lang w:bidi="ar-SA"/>
          <w:color w:val="111111"/>
          <w:sz w:val="28"/>
          <w:szCs w:val="28"/>
          <w:rtl/>
        </w:rPr>
        <w:t xml:space="preserve">أي : قالوا ما لا ينبغي أن يقال. وقال الفراء : الخلق والخرق بمعنى.</w:t>
      </w:r>
    </w:p>
    <w:p>
      <w:pPr>
        <w:pStyle w:val="BookText"/>
      </w:pPr>
      <w:r>
        <w:rPr>
          <w:rFonts w:ascii="Amiri" w:hAnsi="Amiri" w:eastAsia="Amiri" w:cs="Amiri"/>
          <w:lang w:bidi="ar-SA"/>
          <w:color w:val="111111"/>
          <w:sz w:val="28"/>
          <w:szCs w:val="28"/>
          <w:rtl/>
        </w:rPr>
        <w:t xml:space="preserve">ويقال : خرق : الأرض : أي جابها. قال</w:t>
      </w:r>
    </w:p>
    <w:p>
      <w:pPr>
        <w:pStyle w:val="BookText"/>
      </w:pPr>
      <w:r>
        <w:rPr>
          <w:rFonts w:ascii="IRNazanin" w:hAnsi="IRNazanin" w:eastAsia="IRNazanin" w:cs="IRNazanin"/>
          <w:lang w:bidi="fa-IR"/>
          <w:color w:val="111111"/>
          <w:sz w:val="28"/>
          <w:szCs w:val="28"/>
          <w:rtl/>
        </w:rPr>
        <w:t xml:space="preserve">[شماره صفحه واقعی : 1771]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02" w:name="pg14434_152998"/>
    <w:bookmarkEnd w:id="502"/>
    <w:p>
      <w:pPr>
        <w:pStyle w:val="BookText"/>
      </w:pPr>
      <w:r>
        <w:rPr>
          <w:rFonts w:ascii="Amiri" w:hAnsi="Amiri" w:eastAsia="Amiri" w:cs="Amiri"/>
          <w:lang w:bidi="ar-SA"/>
          <w:color w:val="111111"/>
          <w:sz w:val="28"/>
          <w:szCs w:val="28"/>
          <w:rtl/>
        </w:rPr>
        <w:t xml:space="preserve">الله تعالى : ( إِنَّكَ لَنْ تَخْرِقَ الْأَرْضَ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152" w:name="_Toc2448"/>
      <w:r>
        <w:t>خَرَمَ</w:t>
      </w:r>
      <w:bookmarkEnd w:id="3152"/>
    </w:p>
    <w:p>
      <w:pPr>
        <w:pStyle w:val="BookText"/>
      </w:pPr>
      <w:r>
        <w:rPr>
          <w:rFonts w:ascii="Amiri" w:hAnsi="Amiri" w:eastAsia="Amiri" w:cs="Amiri"/>
          <w:lang w:bidi="ar-SA"/>
          <w:color w:val="111111"/>
          <w:sz w:val="28"/>
          <w:szCs w:val="28"/>
          <w:rtl/>
        </w:rPr>
        <w:t xml:space="preserve">[خَرَمَ] الخرزَ : أي أفسده.</w:t>
      </w:r>
    </w:p>
    <w:p>
      <w:pPr>
        <w:pStyle w:val="BookText"/>
      </w:pPr>
      <w:r>
        <w:rPr>
          <w:rFonts w:ascii="Amiri" w:hAnsi="Amiri" w:eastAsia="Amiri" w:cs="Amiri"/>
          <w:lang w:bidi="ar-SA"/>
          <w:color w:val="111111"/>
          <w:sz w:val="28"/>
          <w:szCs w:val="28"/>
          <w:rtl/>
        </w:rPr>
        <w:t xml:space="preserve">وخَرْمُ الأنف : دون جَدْعه.</w:t>
      </w:r>
    </w:p>
    <w:p>
      <w:pPr>
        <w:pStyle w:val="BookText"/>
      </w:pPr>
      <w:r>
        <w:rPr>
          <w:rFonts w:ascii="Amiri" w:hAnsi="Amiri" w:eastAsia="Amiri" w:cs="Amiri"/>
          <w:lang w:bidi="ar-SA"/>
          <w:color w:val="111111"/>
          <w:sz w:val="28"/>
          <w:szCs w:val="28"/>
          <w:rtl/>
        </w:rPr>
        <w:t xml:space="preserve">ويقال : ما خرم عن الطريق : أي عدل.</w:t>
      </w:r>
    </w:p>
    <w:p>
      <w:pPr>
        <w:pStyle w:val="BookText"/>
      </w:pPr>
      <w:r>
        <w:rPr>
          <w:rFonts w:ascii="Amiri" w:hAnsi="Amiri" w:eastAsia="Amiri" w:cs="Amiri"/>
          <w:lang w:bidi="ar-SA"/>
          <w:color w:val="111111"/>
          <w:sz w:val="28"/>
          <w:szCs w:val="28"/>
          <w:rtl/>
        </w:rPr>
        <w:t xml:space="preserve">وما خرم منه شيئاً : أي ما نقص.</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3153" w:name="_Toc2449"/>
      <w:r>
        <w:t>خَرَعَ</w:t>
      </w:r>
      <w:bookmarkEnd w:id="3153"/>
    </w:p>
    <w:p>
      <w:pPr>
        <w:pStyle w:val="BookText"/>
      </w:pPr>
      <w:r>
        <w:rPr>
          <w:rFonts w:ascii="Amiri" w:hAnsi="Amiri" w:eastAsia="Amiri" w:cs="Amiri"/>
          <w:lang w:bidi="ar-SA"/>
          <w:color w:val="111111"/>
          <w:sz w:val="28"/>
          <w:szCs w:val="28"/>
          <w:rtl/>
        </w:rPr>
        <w:t xml:space="preserve">[خَرَعَ] ، الخَرْع : الشق ، يقال : خرعته فانخرع.</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154" w:name="_Toc2450"/>
      <w:r>
        <w:t>خَرِبَ</w:t>
      </w:r>
      <w:bookmarkEnd w:id="3154"/>
    </w:p>
    <w:p>
      <w:pPr>
        <w:pStyle w:val="BookText"/>
      </w:pPr>
      <w:r>
        <w:rPr>
          <w:rFonts w:ascii="Amiri" w:hAnsi="Amiri" w:eastAsia="Amiri" w:cs="Amiri"/>
          <w:lang w:bidi="ar-SA"/>
          <w:color w:val="111111"/>
          <w:sz w:val="28"/>
          <w:szCs w:val="28"/>
          <w:rtl/>
        </w:rPr>
        <w:t xml:space="preserve">[خَرِبَ] ، الخراب : نقيض العمارة ، قال :</w:t>
      </w:r>
    </w:p>
    <w:p>
      <w:pPr>
        <w:pStyle w:val="BookText"/>
      </w:pPr>
      <w:r>
        <w:rPr>
          <w:rFonts w:ascii="Amiri" w:hAnsi="Amiri" w:eastAsia="Amiri" w:cs="Amiri"/>
          <w:lang w:bidi="ar-SA"/>
          <w:color w:val="111111"/>
          <w:sz w:val="28"/>
          <w:szCs w:val="28"/>
          <w:rtl/>
        </w:rPr>
        <w:t xml:space="preserve">أموالنا لذوي الميراث نجمعها</w:t>
      </w:r>
    </w:p>
    <w:p>
      <w:pPr>
        <w:pStyle w:val="BookText"/>
      </w:pPr>
      <w:r>
        <w:rPr>
          <w:rFonts w:ascii="Amiri" w:hAnsi="Amiri" w:eastAsia="Amiri" w:cs="Amiri"/>
          <w:lang w:bidi="ar-SA"/>
          <w:color w:val="111111"/>
          <w:sz w:val="28"/>
          <w:szCs w:val="28"/>
          <w:rtl/>
        </w:rPr>
        <w:t xml:space="preserve">ودورنا لخراب الدهر نبنيها</w:t>
      </w:r>
    </w:p>
    <w:p>
      <w:pPr>
        <w:pStyle w:val="BookText"/>
      </w:pPr>
      <w:r>
        <w:rPr>
          <w:rFonts w:ascii="Amiri" w:hAnsi="Amiri" w:eastAsia="Amiri" w:cs="Amiri"/>
          <w:lang w:bidi="ar-SA"/>
          <w:color w:val="111111"/>
          <w:sz w:val="28"/>
          <w:szCs w:val="28"/>
          <w:rtl/>
        </w:rPr>
        <w:t xml:space="preserve">قال أبو عبيد </w:t>
      </w:r>
      <w:r>
        <w:rPr>
          <w:rStyle w:val="FootnoteReference"/>
        </w:rPr>
        <w:footnoteReference w:id="1304"/>
      </w:r>
      <w:r>
        <w:rPr>
          <w:rFonts w:ascii="Amiri" w:hAnsi="Amiri" w:eastAsia="Amiri" w:cs="Amiri"/>
          <w:lang w:bidi="ar-SA"/>
          <w:color w:val="111111"/>
          <w:sz w:val="28"/>
          <w:szCs w:val="28"/>
          <w:rtl/>
        </w:rPr>
        <w:t xml:space="preserve">: الأخرب : الذي في أذنه شق أو ثقب مستدير ، فإِذا انخرم فهو أخرم.</w:t>
      </w:r>
    </w:p>
    <w:p>
      <w:pPr>
        <w:pStyle w:val="BookText"/>
      </w:pPr>
      <w:r>
        <w:rPr>
          <w:rFonts w:ascii="Amiri" w:hAnsi="Amiri" w:eastAsia="Amiri" w:cs="Amiri"/>
          <w:lang w:bidi="ar-SA"/>
          <w:color w:val="111111"/>
          <w:sz w:val="28"/>
          <w:szCs w:val="28"/>
          <w:rtl/>
        </w:rPr>
        <w:t xml:space="preserve">والأَخْرَبُ : من ألقاب أجزاء العروض : ما كان أخرمَ مكفوفاً مثل مفاعيلن يحول إِلى مفعول ، كقوله </w:t>
      </w:r>
      <w:r>
        <w:rPr>
          <w:rStyle w:val="FootnoteReference"/>
        </w:rPr>
        <w:footnoteReference w:id="1305"/>
      </w:r>
    </w:p>
    <w:p>
      <w:pPr>
        <w:pStyle w:val="BookText"/>
      </w:pPr>
      <w:r>
        <w:rPr>
          <w:rFonts w:ascii="Amiri" w:hAnsi="Amiri" w:eastAsia="Amiri" w:cs="Amiri"/>
          <w:lang w:bidi="ar-SA"/>
          <w:color w:val="111111"/>
          <w:sz w:val="28"/>
          <w:szCs w:val="28"/>
          <w:rtl/>
        </w:rPr>
        <w:t xml:space="preserve">لو كان أبو بشر</w:t>
      </w:r>
    </w:p>
    <w:p>
      <w:pPr>
        <w:pStyle w:val="BookText"/>
      </w:pPr>
      <w:r>
        <w:rPr>
          <w:rFonts w:ascii="Amiri" w:hAnsi="Amiri" w:eastAsia="Amiri" w:cs="Amiri"/>
          <w:lang w:bidi="ar-SA"/>
          <w:color w:val="111111"/>
          <w:sz w:val="28"/>
          <w:szCs w:val="28"/>
          <w:rtl/>
        </w:rPr>
        <w:t xml:space="preserve">أمريراً ما رضيناه</w:t>
      </w:r>
    </w:p>
    <w:p>
      <w:pPr>
        <w:pStyle w:val="BookText"/>
      </w:pPr>
      <w:r>
        <w:rPr>
          <w:rFonts w:ascii="Amiri" w:hAnsi="Amiri" w:eastAsia="Amiri" w:cs="Amiri"/>
          <w:lang w:bidi="ar-SA"/>
          <w:color w:val="111111"/>
          <w:sz w:val="28"/>
          <w:szCs w:val="28"/>
          <w:rtl/>
        </w:rPr>
        <w:t xml:space="preserve">والخَرْبُ يكون في الهزج كهذا ، إِذ دخل أوله الخرم والكف معاً فقوله : « لو كان » صارت : مَفْعُوْلُ مكان مَفاعيلنْ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كان أبو سعدٍ</w:t>
      </w:r>
    </w:p>
    <w:p>
      <w:pPr>
        <w:pStyle w:val="BookText"/>
      </w:pPr>
      <w:r>
        <w:rPr>
          <w:rFonts w:ascii="Amiri" w:hAnsi="Amiri" w:eastAsia="Amiri" w:cs="Amiri"/>
          <w:lang w:bidi="ar-SA"/>
          <w:color w:val="111111"/>
          <w:sz w:val="28"/>
          <w:szCs w:val="28"/>
          <w:rtl/>
        </w:rPr>
        <w:t xml:space="preserve">أميراً ما رضيناه</w:t>
      </w:r>
    </w:p>
    <w:p>
      <w:pPr>
        <w:pStyle w:val="BookText"/>
      </w:pPr>
      <w:r>
        <w:rPr>
          <w:rFonts w:ascii="Amiri" w:hAnsi="Amiri" w:eastAsia="Amiri" w:cs="Amiri"/>
          <w:lang w:bidi="ar-SA"/>
          <w:color w:val="111111"/>
          <w:sz w:val="28"/>
          <w:szCs w:val="28"/>
          <w:rtl/>
        </w:rPr>
        <w:t xml:space="preserve">قيل : اشتقاقه من الأخرب. وقيل : لأن الخراب دخل أوله وآخره.</w:t>
      </w:r>
    </w:p>
    <w:p>
      <w:pPr>
        <w:pStyle w:val="BookText"/>
      </w:pPr>
      <w:r>
        <w:rPr>
          <w:rFonts w:ascii="IRNazanin" w:hAnsi="IRNazanin" w:eastAsia="IRNazanin" w:cs="IRNazanin"/>
          <w:lang w:bidi="fa-IR"/>
          <w:color w:val="111111"/>
          <w:sz w:val="28"/>
          <w:szCs w:val="28"/>
          <w:rtl/>
        </w:rPr>
        <w:t xml:space="preserve">[شماره صفحه واقعی : 1772]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03" w:name="pg14434_152999"/>
    <w:bookmarkEnd w:id="503"/>
    <w:p>
      <w:pPr>
        <w:pStyle w:val="BookText"/>
      </w:pPr>
      <w:r>
        <w:rPr>
          <w:rFonts w:ascii="IRNazanin" w:hAnsi="IRNazanin" w:eastAsia="IRNazanin" w:cs="IRNazanin"/>
          <w:lang w:bidi="fa-IR"/>
          <w:color w:val="111111"/>
          <w:sz w:val="28"/>
          <w:szCs w:val="28"/>
          <w:rtl/>
        </w:rPr>
        <w:t xml:space="preserve">ج</w:t>
      </w:r>
    </w:p>
    <w:p>
      <w:pPr>
        <w:pStyle w:val="Heading5"/>
      </w:pPr>
      <w:bookmarkStart w:id="3155" w:name="_Toc2451"/>
      <w:r>
        <w:t>خَرِجَ</w:t>
      </w:r>
      <w:bookmarkEnd w:id="3155"/>
    </w:p>
    <w:p>
      <w:pPr>
        <w:pStyle w:val="BookText"/>
      </w:pPr>
      <w:r>
        <w:rPr>
          <w:rFonts w:ascii="Amiri" w:hAnsi="Amiri" w:eastAsia="Amiri" w:cs="Amiri"/>
          <w:lang w:bidi="ar-SA"/>
          <w:color w:val="111111"/>
          <w:sz w:val="28"/>
          <w:szCs w:val="28"/>
          <w:rtl/>
        </w:rPr>
        <w:t xml:space="preserve">[خَرِجَ] ، الخَرْج : لونان من سواد وبياضِ ، يقال : ظليم أخرج ، ونعامة خرجاء ، ويقال : شاة خرجاء : إِذا ابيضت رجلاها من الخاصرتين.</w:t>
      </w:r>
    </w:p>
    <w:p>
      <w:pPr>
        <w:pStyle w:val="BookText"/>
      </w:pPr>
      <w:r>
        <w:rPr>
          <w:rFonts w:ascii="Amiri" w:hAnsi="Amiri" w:eastAsia="Amiri" w:cs="Amiri"/>
          <w:lang w:bidi="ar-SA"/>
          <w:color w:val="111111"/>
          <w:sz w:val="28"/>
          <w:szCs w:val="28"/>
          <w:rtl/>
        </w:rPr>
        <w:t xml:space="preserve">وجبل أخرج ، وأكمة خرجاء.</w:t>
      </w:r>
    </w:p>
    <w:p>
      <w:pPr>
        <w:pStyle w:val="BookText"/>
      </w:pPr>
      <w:r>
        <w:rPr>
          <w:rFonts w:ascii="IRNazanin" w:hAnsi="IRNazanin" w:eastAsia="IRNazanin" w:cs="IRNazanin"/>
          <w:lang w:bidi="fa-IR"/>
          <w:color w:val="111111"/>
          <w:sz w:val="28"/>
          <w:szCs w:val="28"/>
          <w:rtl/>
        </w:rPr>
        <w:t xml:space="preserve">س</w:t>
      </w:r>
    </w:p>
    <w:p>
      <w:pPr>
        <w:pStyle w:val="Heading5"/>
      </w:pPr>
      <w:bookmarkStart w:id="3156" w:name="_Toc2452"/>
      <w:r>
        <w:t>خَرِسَ</w:t>
      </w:r>
      <w:bookmarkEnd w:id="3156"/>
    </w:p>
    <w:p>
      <w:pPr>
        <w:pStyle w:val="BookText"/>
      </w:pPr>
      <w:r>
        <w:rPr>
          <w:rFonts w:ascii="Amiri" w:hAnsi="Amiri" w:eastAsia="Amiri" w:cs="Amiri"/>
          <w:lang w:bidi="ar-SA"/>
          <w:color w:val="111111"/>
          <w:sz w:val="28"/>
          <w:szCs w:val="28"/>
          <w:rtl/>
        </w:rPr>
        <w:t xml:space="preserve">[خَرِسَ] ، الخَرَسَ : آفة تصيب اللسان فتمنعه من الكلام ؛ والنعت : أخرس.</w:t>
      </w:r>
    </w:p>
    <w:p>
      <w:pPr>
        <w:pStyle w:val="BookText"/>
      </w:pPr>
      <w:r>
        <w:rPr>
          <w:rFonts w:ascii="Amiri" w:hAnsi="Amiri" w:eastAsia="Amiri" w:cs="Amiri"/>
          <w:lang w:bidi="ar-SA"/>
          <w:color w:val="111111"/>
          <w:sz w:val="28"/>
          <w:szCs w:val="28"/>
          <w:rtl/>
        </w:rPr>
        <w:t xml:space="preserve">وكتيبة خرساء : لا يسمع لها صوت ولا قعقعة من كثرة الدروع.</w:t>
      </w:r>
    </w:p>
    <w:p>
      <w:pPr>
        <w:pStyle w:val="BookText"/>
      </w:pPr>
      <w:r>
        <w:rPr>
          <w:rFonts w:ascii="Amiri" w:hAnsi="Amiri" w:eastAsia="Amiri" w:cs="Amiri"/>
          <w:lang w:bidi="ar-SA"/>
          <w:color w:val="111111"/>
          <w:sz w:val="28"/>
          <w:szCs w:val="28"/>
          <w:rtl/>
        </w:rPr>
        <w:t xml:space="preserve">ولبنٌ أخرس : أي خاثر لا صوت له.</w:t>
      </w:r>
    </w:p>
    <w:p>
      <w:pPr>
        <w:pStyle w:val="BookText"/>
      </w:pPr>
      <w:r>
        <w:rPr>
          <w:rFonts w:ascii="Amiri" w:hAnsi="Amiri" w:eastAsia="Amiri" w:cs="Amiri"/>
          <w:lang w:bidi="ar-SA"/>
          <w:color w:val="111111"/>
          <w:sz w:val="28"/>
          <w:szCs w:val="28"/>
          <w:rtl/>
        </w:rPr>
        <w:t xml:space="preserve">وعَلَمٌ أخرس : لا يسمع منه صوت صدى ، وأنشد بعضهم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وأَرِمٌ أَخْرَسُ فَوْقَ عَنْزِ</w:t>
      </w:r>
    </w:p>
    <w:p>
      <w:pPr>
        <w:pStyle w:val="BookText"/>
      </w:pPr>
      <w:r>
        <w:rPr>
          <w:rFonts w:ascii="Amiri" w:hAnsi="Amiri" w:eastAsia="Amiri" w:cs="Amiri"/>
          <w:lang w:bidi="ar-SA"/>
          <w:color w:val="111111"/>
          <w:sz w:val="28"/>
          <w:szCs w:val="28"/>
          <w:rtl/>
        </w:rPr>
        <w:t xml:space="preserve">وروي : أحرس ، بالحاء غير معجمة.</w:t>
      </w:r>
    </w:p>
    <w:p>
      <w:pPr>
        <w:pStyle w:val="BookText"/>
      </w:pPr>
      <w:r>
        <w:rPr>
          <w:rFonts w:ascii="Amiri" w:hAnsi="Amiri" w:eastAsia="Amiri" w:cs="Amiri"/>
          <w:lang w:bidi="ar-SA"/>
          <w:color w:val="111111"/>
          <w:sz w:val="28"/>
          <w:szCs w:val="28"/>
          <w:rtl/>
        </w:rPr>
        <w:t xml:space="preserve">وعنترة الأخرس </w:t>
      </w:r>
      <w:r>
        <w:rPr>
          <w:rStyle w:val="FootnoteReference"/>
        </w:rPr>
        <w:footnoteReference w:id="1307"/>
      </w:r>
      <w:r>
        <w:rPr>
          <w:rFonts w:ascii="Amiri" w:hAnsi="Amiri" w:eastAsia="Amiri" w:cs="Amiri"/>
          <w:lang w:bidi="ar-SA"/>
          <w:color w:val="111111"/>
          <w:sz w:val="28"/>
          <w:szCs w:val="28"/>
          <w:rtl/>
        </w:rPr>
        <w:t xml:space="preserve">: شاعر من طيئ.</w:t>
      </w:r>
    </w:p>
    <w:p>
      <w:pPr>
        <w:pStyle w:val="BookText"/>
      </w:pPr>
      <w:r>
        <w:rPr>
          <w:rFonts w:ascii="IRNazanin" w:hAnsi="IRNazanin" w:eastAsia="IRNazanin" w:cs="IRNazanin"/>
          <w:lang w:bidi="fa-IR"/>
          <w:color w:val="111111"/>
          <w:sz w:val="28"/>
          <w:szCs w:val="28"/>
          <w:rtl/>
        </w:rPr>
        <w:t xml:space="preserve">ص</w:t>
      </w:r>
    </w:p>
    <w:p>
      <w:pPr>
        <w:pStyle w:val="Heading5"/>
      </w:pPr>
      <w:bookmarkStart w:id="3157" w:name="_Toc2453"/>
      <w:r>
        <w:t>خَرِصَ</w:t>
      </w:r>
      <w:bookmarkEnd w:id="3157"/>
    </w:p>
    <w:p>
      <w:pPr>
        <w:pStyle w:val="BookText"/>
      </w:pPr>
      <w:r>
        <w:rPr>
          <w:rFonts w:ascii="Amiri" w:hAnsi="Amiri" w:eastAsia="Amiri" w:cs="Amiri"/>
          <w:lang w:bidi="ar-SA"/>
          <w:color w:val="111111"/>
          <w:sz w:val="28"/>
          <w:szCs w:val="28"/>
          <w:rtl/>
        </w:rPr>
        <w:t xml:space="preserve">[خَرِصَ] ، الخرص : الجوع مع القر ، يقال : رجل خرص : أي جائع مقرور.</w:t>
      </w:r>
    </w:p>
    <w:p>
      <w:pPr>
        <w:pStyle w:val="BookText"/>
      </w:pPr>
      <w:r>
        <w:rPr>
          <w:rFonts w:ascii="IRNazanin" w:hAnsi="IRNazanin" w:eastAsia="IRNazanin" w:cs="IRNazanin"/>
          <w:lang w:bidi="fa-IR"/>
          <w:color w:val="111111"/>
          <w:sz w:val="28"/>
          <w:szCs w:val="28"/>
          <w:rtl/>
        </w:rPr>
        <w:t xml:space="preserve">ط</w:t>
      </w:r>
    </w:p>
    <w:p>
      <w:pPr>
        <w:pStyle w:val="Heading5"/>
      </w:pPr>
      <w:bookmarkStart w:id="3158" w:name="_Toc2454"/>
      <w:r>
        <w:t>خَرِطَ</w:t>
      </w:r>
      <w:bookmarkEnd w:id="3158"/>
    </w:p>
    <w:p>
      <w:pPr>
        <w:pStyle w:val="BookText"/>
      </w:pPr>
      <w:r>
        <w:rPr>
          <w:rFonts w:ascii="Amiri" w:hAnsi="Amiri" w:eastAsia="Amiri" w:cs="Amiri"/>
          <w:lang w:bidi="ar-SA"/>
          <w:color w:val="111111"/>
          <w:sz w:val="28"/>
          <w:szCs w:val="28"/>
          <w:rtl/>
        </w:rPr>
        <w:t xml:space="preserve">[خَرِطَ] : حكى الشيباني : يقال : خَرِط الرجل خرطاً : إِذا غص بالطعام.</w:t>
      </w:r>
    </w:p>
    <w:p>
      <w:pPr>
        <w:pStyle w:val="BookText"/>
      </w:pPr>
      <w:r>
        <w:rPr>
          <w:rFonts w:ascii="IRNazanin" w:hAnsi="IRNazanin" w:eastAsia="IRNazanin" w:cs="IRNazanin"/>
          <w:lang w:bidi="fa-IR"/>
          <w:color w:val="111111"/>
          <w:sz w:val="28"/>
          <w:szCs w:val="28"/>
          <w:rtl/>
        </w:rPr>
        <w:t xml:space="preserve">ع</w:t>
      </w:r>
    </w:p>
    <w:p>
      <w:pPr>
        <w:pStyle w:val="Heading5"/>
      </w:pPr>
      <w:bookmarkStart w:id="3159" w:name="_Toc2455"/>
      <w:r>
        <w:t>خَرِعَ</w:t>
      </w:r>
      <w:bookmarkEnd w:id="3159"/>
    </w:p>
    <w:p>
      <w:pPr>
        <w:pStyle w:val="BookText"/>
      </w:pPr>
      <w:r>
        <w:rPr>
          <w:rFonts w:ascii="Amiri" w:hAnsi="Amiri" w:eastAsia="Amiri" w:cs="Amiri"/>
          <w:lang w:bidi="ar-SA"/>
          <w:color w:val="111111"/>
          <w:sz w:val="28"/>
          <w:szCs w:val="28"/>
          <w:rtl/>
        </w:rPr>
        <w:t xml:space="preserve">[خَرِعَ] الرَّجُلُ : إِذا انكسر ولان ، وفي حديث </w:t>
      </w:r>
      <w:r>
        <w:rPr>
          <w:rStyle w:val="FootnoteReference"/>
        </w:rPr>
        <w:footnoteReference w:id="1308"/>
      </w:r>
      <w:r>
        <w:rPr>
          <w:rFonts w:ascii="Amiri" w:hAnsi="Amiri" w:eastAsia="Amiri" w:cs="Amiri"/>
          <w:lang w:bidi="ar-SA"/>
          <w:color w:val="111111"/>
          <w:sz w:val="28"/>
          <w:szCs w:val="28"/>
          <w:rtl/>
        </w:rPr>
        <w:t xml:space="preserve">أبي سعيد الخدري « لو سمع أحدكم ضغطة القبر لَخَرِع ، أو جَزِع ».</w:t>
      </w:r>
    </w:p>
    <w:p>
      <w:pPr>
        <w:pStyle w:val="BookText"/>
      </w:pPr>
      <w:r>
        <w:rPr>
          <w:rFonts w:ascii="Amiri" w:hAnsi="Amiri" w:eastAsia="Amiri" w:cs="Amiri"/>
          <w:lang w:bidi="ar-SA"/>
          <w:color w:val="111111"/>
          <w:sz w:val="28"/>
          <w:szCs w:val="28"/>
          <w:rtl/>
        </w:rPr>
        <w:t xml:space="preserve">والخَرَع : لين المفاصل.</w:t>
      </w:r>
    </w:p>
    <w:p>
      <w:pPr>
        <w:pStyle w:val="BookText"/>
      </w:pPr>
      <w:r>
        <w:rPr>
          <w:rFonts w:ascii="Amiri" w:hAnsi="Amiri" w:eastAsia="Amiri" w:cs="Amiri"/>
          <w:lang w:bidi="ar-SA"/>
          <w:color w:val="111111"/>
          <w:sz w:val="28"/>
          <w:szCs w:val="28"/>
          <w:rtl/>
        </w:rPr>
        <w:t xml:space="preserve">والخَرَع : الرخاوة في كل شيء.</w:t>
      </w:r>
    </w:p>
    <w:p>
      <w:pPr>
        <w:pStyle w:val="BookText"/>
      </w:pPr>
      <w:r>
        <w:rPr>
          <w:rFonts w:ascii="IRNazanin" w:hAnsi="IRNazanin" w:eastAsia="IRNazanin" w:cs="IRNazanin"/>
          <w:lang w:bidi="fa-IR"/>
          <w:color w:val="111111"/>
          <w:sz w:val="28"/>
          <w:szCs w:val="28"/>
          <w:rtl/>
        </w:rPr>
        <w:t xml:space="preserve">[شماره صفحه واقعی : 1773]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04" w:name="pg14434_153000"/>
    <w:bookmarkEnd w:id="504"/>
    <w:p>
      <w:pPr>
        <w:pStyle w:val="BookText"/>
      </w:pPr>
      <w:r>
        <w:rPr>
          <w:rFonts w:ascii="IRNazanin" w:hAnsi="IRNazanin" w:eastAsia="IRNazanin" w:cs="IRNazanin"/>
          <w:lang w:bidi="fa-IR"/>
          <w:color w:val="111111"/>
          <w:sz w:val="28"/>
          <w:szCs w:val="28"/>
          <w:rtl/>
        </w:rPr>
        <w:t xml:space="preserve">ف</w:t>
      </w:r>
    </w:p>
    <w:p>
      <w:pPr>
        <w:pStyle w:val="Heading5"/>
      </w:pPr>
      <w:bookmarkStart w:id="3160" w:name="_Toc2456"/>
      <w:r>
        <w:t>خَرِفَ</w:t>
      </w:r>
      <w:bookmarkEnd w:id="3160"/>
    </w:p>
    <w:p>
      <w:pPr>
        <w:pStyle w:val="BookText"/>
      </w:pPr>
      <w:r>
        <w:rPr>
          <w:rFonts w:ascii="Amiri" w:hAnsi="Amiri" w:eastAsia="Amiri" w:cs="Amiri"/>
          <w:lang w:bidi="ar-SA"/>
          <w:color w:val="111111"/>
          <w:sz w:val="28"/>
          <w:szCs w:val="28"/>
          <w:rtl/>
        </w:rPr>
        <w:t xml:space="preserve">[خَرِفَ] ، الخَرَف : فساد العقل من الكِبَر.</w:t>
      </w:r>
    </w:p>
    <w:p>
      <w:pPr>
        <w:pStyle w:val="BookText"/>
      </w:pPr>
      <w:r>
        <w:rPr>
          <w:rFonts w:ascii="IRNazanin" w:hAnsi="IRNazanin" w:eastAsia="IRNazanin" w:cs="IRNazanin"/>
          <w:lang w:bidi="fa-IR"/>
          <w:color w:val="111111"/>
          <w:sz w:val="28"/>
          <w:szCs w:val="28"/>
          <w:rtl/>
        </w:rPr>
        <w:t xml:space="preserve">ق</w:t>
      </w:r>
    </w:p>
    <w:p>
      <w:pPr>
        <w:pStyle w:val="Heading5"/>
      </w:pPr>
      <w:bookmarkStart w:id="3161" w:name="_Toc2457"/>
      <w:r>
        <w:t>خَرِقَ</w:t>
      </w:r>
      <w:bookmarkEnd w:id="3161"/>
    </w:p>
    <w:p>
      <w:pPr>
        <w:pStyle w:val="BookText"/>
      </w:pPr>
      <w:r>
        <w:rPr>
          <w:rFonts w:ascii="Amiri" w:hAnsi="Amiri" w:eastAsia="Amiri" w:cs="Amiri"/>
          <w:lang w:bidi="ar-SA"/>
          <w:color w:val="111111"/>
          <w:sz w:val="28"/>
          <w:szCs w:val="28"/>
          <w:rtl/>
        </w:rPr>
        <w:t xml:space="preserve">[خَرِقَ] ، الخَرَق : الدهش.</w:t>
      </w:r>
    </w:p>
    <w:p>
      <w:pPr>
        <w:pStyle w:val="BookText"/>
      </w:pPr>
      <w:r>
        <w:rPr>
          <w:rFonts w:ascii="Amiri" w:hAnsi="Amiri" w:eastAsia="Amiri" w:cs="Amiri"/>
          <w:lang w:bidi="ar-SA"/>
          <w:color w:val="111111"/>
          <w:sz w:val="28"/>
          <w:szCs w:val="28"/>
          <w:rtl/>
        </w:rPr>
        <w:t xml:space="preserve">يقال : خرق بالشيء : إِذا جهل عملَه ، والنعت خَرِق. يقال : هو أخرق من حمامةٍ ، لأنها لا تجيد عمل عشها ، فربما سقط بيضها منه فانكسر. قال </w:t>
      </w:r>
      <w:r>
        <w:rPr>
          <w:rStyle w:val="FootnoteReference"/>
        </w:rPr>
        <w:footnoteReference w:id="1309"/>
      </w:r>
    </w:p>
    <w:p>
      <w:pPr>
        <w:pStyle w:val="BookText"/>
      </w:pPr>
      <w:r>
        <w:rPr>
          <w:rFonts w:ascii="Amiri" w:hAnsi="Amiri" w:eastAsia="Amiri" w:cs="Amiri"/>
          <w:lang w:bidi="ar-SA"/>
          <w:color w:val="111111"/>
          <w:sz w:val="28"/>
          <w:szCs w:val="28"/>
          <w:rtl/>
        </w:rPr>
        <w:t xml:space="preserve">برمت بنو أسد كما</w:t>
      </w:r>
    </w:p>
    <w:p>
      <w:pPr>
        <w:pStyle w:val="BookText"/>
      </w:pPr>
      <w:r>
        <w:rPr>
          <w:rFonts w:ascii="Amiri" w:hAnsi="Amiri" w:eastAsia="Amiri" w:cs="Amiri"/>
          <w:lang w:bidi="ar-SA"/>
          <w:color w:val="111111"/>
          <w:sz w:val="28"/>
          <w:szCs w:val="28"/>
          <w:rtl/>
        </w:rPr>
        <w:t xml:space="preserve">برمت ببيضتها الحمامه</w:t>
      </w:r>
    </w:p>
    <w:p>
      <w:pPr>
        <w:pStyle w:val="BookText"/>
      </w:pPr>
      <w:r>
        <w:rPr>
          <w:rFonts w:ascii="Amiri" w:hAnsi="Amiri" w:eastAsia="Amiri" w:cs="Amiri"/>
          <w:lang w:bidi="ar-SA"/>
          <w:color w:val="111111"/>
          <w:sz w:val="28"/>
          <w:szCs w:val="28"/>
          <w:rtl/>
        </w:rPr>
        <w:t xml:space="preserve">وهو في اللسان ( عيا ) وروايته :</w:t>
      </w:r>
    </w:p>
    <w:p>
      <w:pPr>
        <w:pStyle w:val="BookText"/>
      </w:pPr>
      <w:r>
        <w:rPr>
          <w:rFonts w:ascii="Amiri" w:hAnsi="Amiri" w:eastAsia="Amiri" w:cs="Amiri"/>
          <w:lang w:bidi="ar-SA"/>
          <w:color w:val="111111"/>
          <w:sz w:val="28"/>
          <w:szCs w:val="28"/>
          <w:rtl/>
        </w:rPr>
        <w:t xml:space="preserve">عيّوا بأمرهم كما</w:t>
      </w:r>
    </w:p>
    <w:p>
      <w:pPr>
        <w:pStyle w:val="BookText"/>
      </w:pPr>
      <w:r>
        <w:rPr>
          <w:rFonts w:ascii="Amiri" w:hAnsi="Amiri" w:eastAsia="Amiri" w:cs="Amiri"/>
          <w:lang w:bidi="ar-SA"/>
          <w:color w:val="111111"/>
          <w:sz w:val="28"/>
          <w:szCs w:val="28"/>
          <w:rtl/>
        </w:rPr>
        <w:t xml:space="preserve">عيّت ............ إلخ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خَرِقوا بأمرهمُ كما</w:t>
      </w:r>
    </w:p>
    <w:p>
      <w:pPr>
        <w:pStyle w:val="BookText"/>
      </w:pPr>
      <w:r>
        <w:rPr>
          <w:rFonts w:ascii="Amiri" w:hAnsi="Amiri" w:eastAsia="Amiri" w:cs="Amiri"/>
          <w:lang w:bidi="ar-SA"/>
          <w:color w:val="111111"/>
          <w:sz w:val="28"/>
          <w:szCs w:val="28"/>
          <w:rtl/>
        </w:rPr>
        <w:t xml:space="preserve">خرِقت ببيضتها الحمامهْ</w:t>
      </w:r>
    </w:p>
    <w:p>
      <w:pPr>
        <w:pStyle w:val="BookText"/>
      </w:pPr>
      <w:r>
        <w:rPr>
          <w:rFonts w:ascii="Amiri" w:hAnsi="Amiri" w:eastAsia="Amiri" w:cs="Amiri"/>
          <w:lang w:bidi="ar-SA"/>
          <w:color w:val="111111"/>
          <w:sz w:val="28"/>
          <w:szCs w:val="28"/>
          <w:rtl/>
        </w:rPr>
        <w:t xml:space="preserve">جعلت لها عودين من</w:t>
      </w:r>
    </w:p>
    <w:p>
      <w:pPr>
        <w:pStyle w:val="BookText"/>
      </w:pPr>
      <w:r>
        <w:rPr>
          <w:rFonts w:ascii="Amiri" w:hAnsi="Amiri" w:eastAsia="Amiri" w:cs="Amiri"/>
          <w:lang w:bidi="ar-SA"/>
          <w:color w:val="111111"/>
          <w:sz w:val="28"/>
          <w:szCs w:val="28"/>
          <w:rtl/>
        </w:rPr>
        <w:t xml:space="preserve">نشم وآخر من ثُمَامهْ</w:t>
      </w:r>
    </w:p>
    <w:p>
      <w:pPr>
        <w:pStyle w:val="BookText"/>
      </w:pPr>
      <w:r>
        <w:rPr>
          <w:rFonts w:ascii="Amiri" w:hAnsi="Amiri" w:eastAsia="Amiri" w:cs="Amiri"/>
          <w:lang w:bidi="ar-SA"/>
          <w:color w:val="111111"/>
          <w:sz w:val="28"/>
          <w:szCs w:val="28"/>
          <w:rtl/>
        </w:rPr>
        <w:t xml:space="preserve">ويروى :</w:t>
      </w:r>
    </w:p>
    <w:p>
      <w:pPr>
        <w:pStyle w:val="BookText"/>
      </w:pPr>
      <w:r>
        <w:rPr>
          <w:rFonts w:ascii="Amiri" w:hAnsi="Amiri" w:eastAsia="Amiri" w:cs="Amiri"/>
          <w:lang w:bidi="ar-SA"/>
          <w:color w:val="111111"/>
          <w:sz w:val="28"/>
          <w:szCs w:val="28"/>
          <w:rtl/>
        </w:rPr>
        <w:t xml:space="preserve">عَيُّوا بأمرهم كما</w:t>
      </w:r>
    </w:p>
    <w:p>
      <w:pPr>
        <w:pStyle w:val="BookText"/>
      </w:pPr>
      <w:r>
        <w:rPr>
          <w:rFonts w:ascii="Amiri" w:hAnsi="Amiri" w:eastAsia="Amiri" w:cs="Amiri"/>
          <w:lang w:bidi="ar-SA"/>
          <w:color w:val="111111"/>
          <w:sz w:val="28"/>
          <w:szCs w:val="28"/>
          <w:rtl/>
        </w:rPr>
        <w:t xml:space="preserve">عَيَّتْ ...</w:t>
      </w:r>
    </w:p>
    <w:p>
      <w:pPr>
        <w:pStyle w:val="BookText"/>
      </w:pPr>
      <w:r>
        <w:rPr>
          <w:rFonts w:ascii="Amiri" w:hAnsi="Amiri" w:eastAsia="Amiri" w:cs="Amiri"/>
          <w:lang w:bidi="ar-SA"/>
          <w:color w:val="111111"/>
          <w:sz w:val="28"/>
          <w:szCs w:val="28"/>
          <w:rtl/>
        </w:rPr>
        <w:t xml:space="preserve">ويقال : إِن الخرق الحياء.</w:t>
      </w:r>
    </w:p>
    <w:p>
      <w:pPr>
        <w:pStyle w:val="BookText"/>
      </w:pPr>
      <w:r>
        <w:rPr>
          <w:rFonts w:ascii="Amiri" w:hAnsi="Amiri" w:eastAsia="Amiri" w:cs="Amiri"/>
          <w:lang w:bidi="ar-SA"/>
          <w:color w:val="111111"/>
          <w:sz w:val="28"/>
          <w:szCs w:val="28"/>
          <w:rtl/>
        </w:rPr>
        <w:t xml:space="preserve">ويقال : خَرِقَ في البيت خروقاً : إِذا لزمه فلم يكد يبرحه.</w:t>
      </w:r>
    </w:p>
    <w:p>
      <w:pPr>
        <w:pStyle w:val="BookText"/>
      </w:pPr>
      <w:r>
        <w:rPr>
          <w:rFonts w:ascii="Amiri" w:hAnsi="Amiri" w:eastAsia="Amiri" w:cs="Amiri"/>
          <w:lang w:bidi="ar-SA"/>
          <w:color w:val="111111"/>
          <w:sz w:val="28"/>
          <w:szCs w:val="28"/>
          <w:rtl/>
        </w:rPr>
        <w:t xml:space="preserve">وخَرِقَ الغزال : إِذا أحيط به فلزق بالأرض خوفاً قال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علقت بشادنٍ خرق</w:t>
      </w:r>
    </w:p>
    <w:p>
      <w:pPr>
        <w:pStyle w:val="BookText"/>
      </w:pPr>
      <w:r>
        <w:rPr>
          <w:rFonts w:ascii="Amiri" w:hAnsi="Amiri" w:eastAsia="Amiri" w:cs="Amiri"/>
          <w:lang w:bidi="ar-SA"/>
          <w:color w:val="111111"/>
          <w:sz w:val="28"/>
          <w:szCs w:val="28"/>
          <w:rtl/>
        </w:rPr>
        <w:t xml:space="preserve">حسن مقلده ومُبْتَسمُهْ</w:t>
      </w:r>
    </w:p>
    <w:p>
      <w:pPr>
        <w:pStyle w:val="BookText"/>
      </w:pPr>
      <w:r>
        <w:rPr>
          <w:rFonts w:ascii="Amiri" w:hAnsi="Amiri" w:eastAsia="Amiri" w:cs="Amiri"/>
          <w:lang w:bidi="ar-SA"/>
          <w:color w:val="111111"/>
          <w:sz w:val="28"/>
          <w:szCs w:val="28"/>
          <w:rtl/>
        </w:rPr>
        <w:t xml:space="preserve">وبعيرٌ أخرق : يقع منسمه في الأرض قبل خُفِّهِ ، من السرعة والنشاط.</w:t>
      </w:r>
    </w:p>
    <w:p>
      <w:pPr>
        <w:pStyle w:val="BookText"/>
      </w:pPr>
      <w:r>
        <w:rPr>
          <w:rFonts w:ascii="Amiri" w:hAnsi="Amiri" w:eastAsia="Amiri" w:cs="Amiri"/>
          <w:lang w:bidi="ar-SA"/>
          <w:color w:val="111111"/>
          <w:sz w:val="28"/>
          <w:szCs w:val="28"/>
          <w:rtl/>
        </w:rPr>
        <w:t xml:space="preserve">وشاة خرقاء : في أذنها ثقب مستدير.</w:t>
      </w:r>
    </w:p>
    <w:p>
      <w:pPr>
        <w:pStyle w:val="BookText"/>
      </w:pPr>
      <w:r>
        <w:rPr>
          <w:rFonts w:ascii="Amiri" w:hAnsi="Amiri" w:eastAsia="Amiri" w:cs="Amiri"/>
          <w:lang w:bidi="ar-SA"/>
          <w:color w:val="111111"/>
          <w:sz w:val="28"/>
          <w:szCs w:val="28"/>
          <w:rtl/>
        </w:rPr>
        <w:t xml:space="preserve">والخرق : نقيض الرفق ، والنعت أخرق.</w:t>
      </w:r>
    </w:p>
    <w:p>
      <w:pPr>
        <w:pStyle w:val="BookText"/>
      </w:pPr>
      <w:r>
        <w:rPr>
          <w:rFonts w:ascii="IRNazanin" w:hAnsi="IRNazanin" w:eastAsia="IRNazanin" w:cs="IRNazanin"/>
          <w:lang w:bidi="fa-IR"/>
          <w:color w:val="111111"/>
          <w:sz w:val="28"/>
          <w:szCs w:val="28"/>
          <w:rtl/>
        </w:rPr>
        <w:t xml:space="preserve">م</w:t>
      </w:r>
    </w:p>
    <w:p>
      <w:pPr>
        <w:pStyle w:val="Heading5"/>
      </w:pPr>
      <w:bookmarkStart w:id="3162" w:name="_Toc2458"/>
      <w:r>
        <w:t>خَرِمَ</w:t>
      </w:r>
      <w:bookmarkEnd w:id="3162"/>
    </w:p>
    <w:p>
      <w:pPr>
        <w:pStyle w:val="BookText"/>
      </w:pPr>
      <w:r>
        <w:rPr>
          <w:rFonts w:ascii="Amiri" w:hAnsi="Amiri" w:eastAsia="Amiri" w:cs="Amiri"/>
          <w:lang w:bidi="ar-SA"/>
          <w:color w:val="111111"/>
          <w:sz w:val="28"/>
          <w:szCs w:val="28"/>
          <w:rtl/>
        </w:rPr>
        <w:t xml:space="preserve">[خَرِمَ] ، الأخرم : مقطوع وترةِ الأنف.</w:t>
      </w:r>
    </w:p>
    <w:p>
      <w:pPr>
        <w:pStyle w:val="BookText"/>
      </w:pPr>
      <w:r>
        <w:rPr>
          <w:rFonts w:ascii="IRNazanin" w:hAnsi="IRNazanin" w:eastAsia="IRNazanin" w:cs="IRNazanin"/>
          <w:lang w:bidi="fa-IR"/>
          <w:color w:val="111111"/>
          <w:sz w:val="28"/>
          <w:szCs w:val="28"/>
          <w:rtl/>
        </w:rPr>
        <w:t xml:space="preserve">والأخرم : مثقوب الأذن.</w:t>
      </w:r>
    </w:p>
    <w:p>
      <w:pPr>
        <w:pStyle w:val="BookText"/>
      </w:pPr>
      <w:r>
        <w:rPr>
          <w:rFonts w:ascii="Amiri" w:hAnsi="Amiri" w:eastAsia="Amiri" w:cs="Amiri"/>
          <w:lang w:bidi="ar-SA"/>
          <w:color w:val="111111"/>
          <w:sz w:val="28"/>
          <w:szCs w:val="28"/>
          <w:rtl/>
        </w:rPr>
        <w:t xml:space="preserve">والأَخْرَمُ ، من ألقاب أجزاء العروض : ما كان الانخرام منه في مفاعيلن ، وهو ذهاب حرفٍ من أوله فيحول إِلى مفعولن. والخرْم يختص بالأوتاد كقوله :</w:t>
      </w:r>
    </w:p>
    <w:p>
      <w:pPr>
        <w:pStyle w:val="BookText"/>
      </w:pPr>
      <w:r>
        <w:rPr>
          <w:rFonts w:ascii="IRNazanin" w:hAnsi="IRNazanin" w:eastAsia="IRNazanin" w:cs="IRNazanin"/>
          <w:lang w:bidi="fa-IR"/>
          <w:color w:val="111111"/>
          <w:sz w:val="28"/>
          <w:szCs w:val="28"/>
          <w:rtl/>
        </w:rPr>
        <w:t xml:space="preserve">[شماره صفحه واقعی : 1774]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05" w:name="pg14434_153001"/>
    <w:bookmarkEnd w:id="505"/>
    <w:p>
      <w:pPr>
        <w:pStyle w:val="BookText"/>
      </w:pPr>
      <w:r>
        <w:rPr>
          <w:rFonts w:ascii="Amiri" w:hAnsi="Amiri" w:eastAsia="Amiri" w:cs="Amiri"/>
          <w:lang w:bidi="ar-SA"/>
          <w:color w:val="111111"/>
          <w:sz w:val="28"/>
          <w:szCs w:val="28"/>
          <w:rtl/>
        </w:rPr>
        <w:t xml:space="preserve">يا ذا الجود والفضل</w:t>
      </w:r>
    </w:p>
    <w:p>
      <w:pPr>
        <w:pStyle w:val="BookText"/>
      </w:pPr>
      <w:r>
        <w:rPr>
          <w:rFonts w:ascii="Amiri" w:hAnsi="Amiri" w:eastAsia="Amiri" w:cs="Amiri"/>
          <w:lang w:bidi="ar-SA"/>
          <w:color w:val="111111"/>
          <w:sz w:val="28"/>
          <w:szCs w:val="28"/>
          <w:rtl/>
        </w:rPr>
        <w:t xml:space="preserve">جد لي منك بالبذل</w:t>
      </w:r>
    </w:p>
    <w:p>
      <w:pPr>
        <w:pStyle w:val="BookText"/>
      </w:pPr>
      <w:r>
        <w:rPr>
          <w:rFonts w:ascii="Amiri" w:hAnsi="Amiri" w:eastAsia="Amiri" w:cs="Amiri"/>
          <w:lang w:bidi="ar-SA"/>
          <w:color w:val="111111"/>
          <w:sz w:val="28"/>
          <w:szCs w:val="28"/>
          <w:rtl/>
        </w:rPr>
        <w:t xml:space="preserve">همزة</w:t>
      </w:r>
    </w:p>
    <w:p>
      <w:pPr>
        <w:pStyle w:val="Heading5"/>
      </w:pPr>
      <w:bookmarkStart w:id="3163" w:name="_Toc2459"/>
      <w:r>
        <w:t>خَرِئَ</w:t>
      </w:r>
      <w:bookmarkEnd w:id="3163"/>
    </w:p>
    <w:p>
      <w:pPr>
        <w:pStyle w:val="BookText"/>
      </w:pPr>
      <w:r>
        <w:rPr>
          <w:rFonts w:ascii="Amiri" w:hAnsi="Amiri" w:eastAsia="Amiri" w:cs="Amiri"/>
          <w:lang w:bidi="ar-SA"/>
          <w:color w:val="111111"/>
          <w:sz w:val="28"/>
          <w:szCs w:val="28"/>
          <w:rtl/>
        </w:rPr>
        <w:t xml:space="preserve">[خَرِئَ] : خِراءة ، مهموز.</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ق</w:t>
      </w:r>
    </w:p>
    <w:p>
      <w:pPr>
        <w:pStyle w:val="Heading5"/>
      </w:pPr>
      <w:bookmarkStart w:id="3164" w:name="_Toc2460"/>
      <w:r>
        <w:t>خَرُقَ</w:t>
      </w:r>
      <w:bookmarkEnd w:id="3164"/>
    </w:p>
    <w:p>
      <w:pPr>
        <w:pStyle w:val="BookText"/>
      </w:pPr>
      <w:r>
        <w:rPr>
          <w:rFonts w:ascii="Amiri" w:hAnsi="Amiri" w:eastAsia="Amiri" w:cs="Amiri"/>
          <w:lang w:bidi="ar-SA"/>
          <w:color w:val="111111"/>
          <w:sz w:val="28"/>
          <w:szCs w:val="28"/>
          <w:rtl/>
        </w:rPr>
        <w:t xml:space="preserve">[خَرُقَ] ، الخرق : الحُمق ، والنعت أخرق.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165" w:name="_Toc2461"/>
      <w:r>
        <w:t>أَخْرَبْتُ</w:t>
      </w:r>
      <w:bookmarkEnd w:id="3165"/>
    </w:p>
    <w:p>
      <w:pPr>
        <w:pStyle w:val="BookText"/>
      </w:pPr>
      <w:r>
        <w:rPr>
          <w:rFonts w:ascii="Amiri" w:hAnsi="Amiri" w:eastAsia="Amiri" w:cs="Amiri"/>
          <w:lang w:bidi="ar-SA"/>
          <w:color w:val="111111"/>
          <w:sz w:val="28"/>
          <w:szCs w:val="28"/>
          <w:rtl/>
        </w:rPr>
        <w:t xml:space="preserve">[أَخْرَبْتُ] البيتَ فَخَرِبَ ، قال الله تعالى : ( يُخْرِبُونَ بُيُوتَهُمْ بِأَيْدِيهِمْ وَأَيْدِي الْمُؤْمِنِينَ )</w:t>
      </w:r>
      <w:r>
        <w:rPr>
          <w:rStyle w:val="FootnoteReference"/>
        </w:rPr>
        <w:footnoteReference w:id="1311"/>
      </w:r>
      <w:r>
        <w:rPr>
          <w:rFonts w:ascii="Amiri" w:hAnsi="Amiri" w:eastAsia="Amiri" w:cs="Amiri"/>
          <w:lang w:bidi="ar-SA"/>
          <w:color w:val="111111"/>
          <w:sz w:val="28"/>
          <w:szCs w:val="28"/>
          <w:rtl/>
        </w:rPr>
        <w:t xml:space="preserve">وقرأ الحسن وأبو عمرو يُخَرِّبُونَ بالتشديد. قال أبو عمرو : وإِنما اخترت التشديد لأن الإِخراب ترك الشيء خراباً من غير ساكن ، وبنو النضير لم يتركوا منازلهم عند الارتحال ، ولكن هدموها وخربوها. وقال غير أبي عمرو : هما بمعنى ، ولا فرق بينهما إِلا أن التخريب للتكثير. قال سيبويه : فَعَّل وأفعل يتعاقبان مثل : خرَّبته وأخربته ، وفرَّحته وأفرحته.</w:t>
      </w:r>
    </w:p>
    <w:p>
      <w:pPr>
        <w:pStyle w:val="BookText"/>
      </w:pPr>
      <w:r>
        <w:rPr>
          <w:rFonts w:ascii="IRNazanin" w:hAnsi="IRNazanin" w:eastAsia="IRNazanin" w:cs="IRNazanin"/>
          <w:lang w:bidi="fa-IR"/>
          <w:color w:val="111111"/>
          <w:sz w:val="28"/>
          <w:szCs w:val="28"/>
          <w:rtl/>
        </w:rPr>
        <w:t xml:space="preserve">ج</w:t>
      </w:r>
    </w:p>
    <w:p>
      <w:pPr>
        <w:pStyle w:val="Heading5"/>
      </w:pPr>
      <w:bookmarkStart w:id="3166" w:name="_Toc2462"/>
      <w:r>
        <w:t>أَخْرَجْتُه</w:t>
      </w:r>
      <w:bookmarkEnd w:id="3166"/>
    </w:p>
    <w:p>
      <w:pPr>
        <w:pStyle w:val="BookText"/>
      </w:pPr>
      <w:r>
        <w:rPr>
          <w:rFonts w:ascii="Amiri" w:hAnsi="Amiri" w:eastAsia="Amiri" w:cs="Amiri"/>
          <w:lang w:bidi="ar-SA"/>
          <w:color w:val="111111"/>
          <w:sz w:val="28"/>
          <w:szCs w:val="28"/>
          <w:rtl/>
        </w:rPr>
        <w:t xml:space="preserve">[أَخْرَجْتُه] فَخَرَجَ ، قال الله تعالى : ( وَمِنْها تُخْرَجُونَ )</w:t>
      </w:r>
      <w:r>
        <w:rPr>
          <w:rStyle w:val="FootnoteReference"/>
        </w:rPr>
        <w:footnoteReference w:id="1312"/>
      </w:r>
      <w:r>
        <w:rPr>
          <w:rFonts w:ascii="Amiri" w:hAnsi="Amiri" w:eastAsia="Amiri" w:cs="Amiri"/>
          <w:lang w:bidi="ar-SA"/>
          <w:color w:val="111111"/>
          <w:sz w:val="28"/>
          <w:szCs w:val="28"/>
          <w:rtl/>
        </w:rPr>
        <w:t xml:space="preserve">وقرأ نافع وأبو عمرو ويعقوب يُخْرَجُ مِنْهُمَا اللُؤْلُؤُ وَالْمَرْجَانُ </w:t>
      </w:r>
      <w:r>
        <w:rPr>
          <w:rStyle w:val="FootnoteReference"/>
        </w:rPr>
        <w:footnoteReference w:id="1313"/>
      </w:r>
      <w:r>
        <w:rPr>
          <w:rFonts w:ascii="Amiri" w:hAnsi="Amiri" w:eastAsia="Amiri" w:cs="Amiri"/>
          <w:lang w:bidi="ar-SA"/>
          <w:color w:val="111111"/>
          <w:sz w:val="28"/>
          <w:szCs w:val="28"/>
          <w:rtl/>
        </w:rPr>
        <w:t xml:space="preserve">وقرأ سائرهم بفتح الياء وضم الراء.</w:t>
      </w:r>
    </w:p>
    <w:p>
      <w:pPr>
        <w:pStyle w:val="BookText"/>
      </w:pPr>
      <w:r>
        <w:rPr>
          <w:rFonts w:ascii="IRNazanin" w:hAnsi="IRNazanin" w:eastAsia="IRNazanin" w:cs="IRNazanin"/>
          <w:lang w:bidi="fa-IR"/>
          <w:color w:val="111111"/>
          <w:sz w:val="28"/>
          <w:szCs w:val="28"/>
          <w:rtl/>
        </w:rPr>
        <w:t xml:space="preserve">د</w:t>
      </w:r>
    </w:p>
    <w:p>
      <w:pPr>
        <w:pStyle w:val="Heading5"/>
      </w:pPr>
      <w:bookmarkStart w:id="3167" w:name="_Toc2463"/>
      <w:r>
        <w:t>أَخْرَدَ</w:t>
      </w:r>
      <w:bookmarkEnd w:id="3167"/>
    </w:p>
    <w:p>
      <w:pPr>
        <w:pStyle w:val="BookText"/>
      </w:pPr>
      <w:r>
        <w:rPr>
          <w:rFonts w:ascii="Amiri" w:hAnsi="Amiri" w:eastAsia="Amiri" w:cs="Amiri"/>
          <w:lang w:bidi="ar-SA"/>
          <w:color w:val="111111"/>
          <w:sz w:val="28"/>
          <w:szCs w:val="28"/>
          <w:rtl/>
        </w:rPr>
        <w:t xml:space="preserve">[أَخْرَدَ] : قال ابن الأعرابي : أخرد</w:t>
      </w:r>
    </w:p>
    <w:p>
      <w:pPr>
        <w:pStyle w:val="BookText"/>
      </w:pPr>
      <w:r>
        <w:rPr>
          <w:rFonts w:ascii="IRNazanin" w:hAnsi="IRNazanin" w:eastAsia="IRNazanin" w:cs="IRNazanin"/>
          <w:lang w:bidi="fa-IR"/>
          <w:color w:val="111111"/>
          <w:sz w:val="28"/>
          <w:szCs w:val="28"/>
          <w:rtl/>
        </w:rPr>
        <w:t xml:space="preserve">[شماره صفحه واقعی : 1775]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06" w:name="pg14434_153002"/>
    <w:bookmarkEnd w:id="506"/>
    <w:p>
      <w:pPr>
        <w:pStyle w:val="BookText"/>
      </w:pPr>
      <w:r>
        <w:rPr>
          <w:rFonts w:ascii="Amiri" w:hAnsi="Amiri" w:eastAsia="Amiri" w:cs="Amiri"/>
          <w:lang w:bidi="ar-SA"/>
          <w:color w:val="111111"/>
          <w:sz w:val="28"/>
          <w:szCs w:val="28"/>
          <w:rtl/>
        </w:rPr>
        <w:t xml:space="preserve">الرجل : إِذا قل كلامه. يقولون : ما لك مُخْرِداً! وقال بعضهم : ومن ذلك الخريدة.</w:t>
      </w:r>
    </w:p>
    <w:p>
      <w:pPr>
        <w:pStyle w:val="BookText"/>
      </w:pPr>
      <w:r>
        <w:rPr>
          <w:rFonts w:ascii="IRNazanin" w:hAnsi="IRNazanin" w:eastAsia="IRNazanin" w:cs="IRNazanin"/>
          <w:lang w:bidi="fa-IR"/>
          <w:color w:val="111111"/>
          <w:sz w:val="28"/>
          <w:szCs w:val="28"/>
          <w:rtl/>
        </w:rPr>
        <w:t xml:space="preserve">س</w:t>
      </w:r>
    </w:p>
    <w:p>
      <w:pPr>
        <w:pStyle w:val="Heading5"/>
      </w:pPr>
      <w:bookmarkStart w:id="3168" w:name="_Toc2464"/>
      <w:r>
        <w:t>أَخْرَسَهُ</w:t>
      </w:r>
      <w:bookmarkEnd w:id="3168"/>
    </w:p>
    <w:p>
      <w:pPr>
        <w:pStyle w:val="BookText"/>
      </w:pPr>
      <w:r>
        <w:rPr>
          <w:rFonts w:ascii="Amiri" w:hAnsi="Amiri" w:eastAsia="Amiri" w:cs="Amiri"/>
          <w:lang w:bidi="ar-SA"/>
          <w:color w:val="111111"/>
          <w:sz w:val="28"/>
          <w:szCs w:val="28"/>
          <w:rtl/>
        </w:rPr>
        <w:t xml:space="preserve">[أَخْرَسَهُ] الله تعالى : أي جعله أخرس.</w:t>
      </w:r>
    </w:p>
    <w:p>
      <w:pPr>
        <w:pStyle w:val="BookText"/>
      </w:pPr>
      <w:r>
        <w:rPr>
          <w:rFonts w:ascii="IRNazanin" w:hAnsi="IRNazanin" w:eastAsia="IRNazanin" w:cs="IRNazanin"/>
          <w:lang w:bidi="fa-IR"/>
          <w:color w:val="111111"/>
          <w:sz w:val="28"/>
          <w:szCs w:val="28"/>
          <w:rtl/>
        </w:rPr>
        <w:t xml:space="preserve">ط</w:t>
      </w:r>
    </w:p>
    <w:p>
      <w:pPr>
        <w:pStyle w:val="Heading5"/>
      </w:pPr>
      <w:bookmarkStart w:id="3169" w:name="_Toc2465"/>
      <w:r>
        <w:t>أَخْرَطَ</w:t>
      </w:r>
      <w:bookmarkEnd w:id="3169"/>
    </w:p>
    <w:p>
      <w:pPr>
        <w:pStyle w:val="BookText"/>
      </w:pPr>
      <w:r>
        <w:rPr>
          <w:rFonts w:ascii="Amiri" w:hAnsi="Amiri" w:eastAsia="Amiri" w:cs="Amiri"/>
          <w:lang w:bidi="ar-SA"/>
          <w:color w:val="111111"/>
          <w:sz w:val="28"/>
          <w:szCs w:val="28"/>
          <w:rtl/>
        </w:rPr>
        <w:t xml:space="preserve">[أَخْرَطَ] ، شاة مُخْرَط : أي أصابها الخرط ، وهو داء يصيب الضرع فيخرج لبنه متعقداً ومعه ماء أصفر ، وغنم مخاريط.</w:t>
      </w:r>
    </w:p>
    <w:p>
      <w:pPr>
        <w:pStyle w:val="BookText"/>
      </w:pPr>
      <w:r>
        <w:rPr>
          <w:rFonts w:ascii="Amiri" w:hAnsi="Amiri" w:eastAsia="Amiri" w:cs="Amiri"/>
          <w:lang w:bidi="ar-SA"/>
          <w:color w:val="111111"/>
          <w:sz w:val="28"/>
          <w:szCs w:val="28"/>
          <w:rtl/>
        </w:rPr>
        <w:t xml:space="preserve">ويقال : أخرطت الخريطةَ : إِذا أشرجتها.</w:t>
      </w:r>
    </w:p>
    <w:p>
      <w:pPr>
        <w:pStyle w:val="BookText"/>
      </w:pPr>
      <w:r>
        <w:rPr>
          <w:rFonts w:ascii="IRNazanin" w:hAnsi="IRNazanin" w:eastAsia="IRNazanin" w:cs="IRNazanin"/>
          <w:lang w:bidi="fa-IR"/>
          <w:color w:val="111111"/>
          <w:sz w:val="28"/>
          <w:szCs w:val="28"/>
          <w:rtl/>
        </w:rPr>
        <w:t xml:space="preserve">ف</w:t>
      </w:r>
    </w:p>
    <w:p>
      <w:pPr>
        <w:pStyle w:val="Heading5"/>
      </w:pPr>
      <w:bookmarkStart w:id="3170" w:name="_Toc2466"/>
      <w:r>
        <w:t>أَخْرَفَتِ</w:t>
      </w:r>
      <w:bookmarkEnd w:id="3170"/>
    </w:p>
    <w:p>
      <w:pPr>
        <w:pStyle w:val="BookText"/>
      </w:pPr>
      <w:r>
        <w:rPr>
          <w:rFonts w:ascii="Amiri" w:hAnsi="Amiri" w:eastAsia="Amiri" w:cs="Amiri"/>
          <w:lang w:bidi="ar-SA"/>
          <w:color w:val="111111"/>
          <w:sz w:val="28"/>
          <w:szCs w:val="28"/>
          <w:rtl/>
        </w:rPr>
        <w:t xml:space="preserve">[أَخْرَفَتِ] النخلةُ : حان أن تُخْتَرف.</w:t>
      </w:r>
    </w:p>
    <w:p>
      <w:pPr>
        <w:pStyle w:val="BookText"/>
      </w:pPr>
      <w:r>
        <w:rPr>
          <w:rFonts w:ascii="Amiri" w:hAnsi="Amiri" w:eastAsia="Amiri" w:cs="Amiri"/>
          <w:lang w:bidi="ar-SA"/>
          <w:color w:val="111111"/>
          <w:sz w:val="28"/>
          <w:szCs w:val="28"/>
          <w:rtl/>
        </w:rPr>
        <w:t xml:space="preserve">وأخرف القوم : إِذا دخلوا في الخريف.</w:t>
      </w:r>
    </w:p>
    <w:p>
      <w:pPr>
        <w:pStyle w:val="BookText"/>
      </w:pPr>
      <w:r>
        <w:rPr>
          <w:rFonts w:ascii="Amiri" w:hAnsi="Amiri" w:eastAsia="Amiri" w:cs="Amiri"/>
          <w:lang w:bidi="ar-SA"/>
          <w:color w:val="111111"/>
          <w:sz w:val="28"/>
          <w:szCs w:val="28"/>
          <w:rtl/>
        </w:rPr>
        <w:t xml:space="preserve">وأخرفت الظبية : إِذا ولدت في الخريف.</w:t>
      </w:r>
    </w:p>
    <w:p>
      <w:pPr>
        <w:pStyle w:val="BookText"/>
      </w:pPr>
      <w:r>
        <w:rPr>
          <w:rFonts w:ascii="Amiri" w:hAnsi="Amiri" w:eastAsia="Amiri" w:cs="Amiri"/>
          <w:lang w:bidi="ar-SA"/>
          <w:color w:val="111111"/>
          <w:sz w:val="28"/>
          <w:szCs w:val="28"/>
          <w:rtl/>
        </w:rPr>
        <w:t xml:space="preserve">ويقال : الإِخراف : أن تنتج الناقة في مثل الوقت الذي حَمَلت فيه.</w:t>
      </w:r>
    </w:p>
    <w:p>
      <w:pPr>
        <w:pStyle w:val="BookText"/>
      </w:pPr>
      <w:r>
        <w:rPr>
          <w:rFonts w:ascii="Amiri" w:hAnsi="Amiri" w:eastAsia="Amiri" w:cs="Amiri"/>
          <w:lang w:bidi="ar-SA"/>
          <w:color w:val="111111"/>
          <w:sz w:val="28"/>
          <w:szCs w:val="28"/>
          <w:rtl/>
        </w:rPr>
        <w:t xml:space="preserve">أخرفه نخلةً : جعلها له خُرفة.</w:t>
      </w:r>
    </w:p>
    <w:p>
      <w:pPr>
        <w:pStyle w:val="BookText"/>
      </w:pPr>
      <w:r>
        <w:rPr>
          <w:rFonts w:ascii="Amiri" w:hAnsi="Amiri" w:eastAsia="Amiri" w:cs="Amiri"/>
          <w:lang w:bidi="ar-SA"/>
          <w:color w:val="111111"/>
          <w:sz w:val="28"/>
          <w:szCs w:val="28"/>
          <w:rtl/>
        </w:rPr>
        <w:t xml:space="preserve">وأخرفه الكبر : إِذا أفسد عقلَه فخرف.</w:t>
      </w:r>
    </w:p>
    <w:p>
      <w:pPr>
        <w:pStyle w:val="BookText"/>
      </w:pPr>
      <w:r>
        <w:rPr>
          <w:rFonts w:ascii="IRNazanin" w:hAnsi="IRNazanin" w:eastAsia="IRNazanin" w:cs="IRNazanin"/>
          <w:lang w:bidi="fa-IR"/>
          <w:color w:val="111111"/>
          <w:sz w:val="28"/>
          <w:szCs w:val="28"/>
          <w:rtl/>
        </w:rPr>
        <w:t xml:space="preserve">ق</w:t>
      </w:r>
    </w:p>
    <w:p>
      <w:pPr>
        <w:pStyle w:val="Heading5"/>
      </w:pPr>
      <w:bookmarkStart w:id="3171" w:name="_Toc2467"/>
      <w:r>
        <w:t>أَخْرَقَهُ</w:t>
      </w:r>
      <w:bookmarkEnd w:id="3171"/>
    </w:p>
    <w:p>
      <w:pPr>
        <w:pStyle w:val="BookText"/>
      </w:pPr>
      <w:r>
        <w:rPr>
          <w:rFonts w:ascii="Amiri" w:hAnsi="Amiri" w:eastAsia="Amiri" w:cs="Amiri"/>
          <w:lang w:bidi="ar-SA"/>
          <w:color w:val="111111"/>
          <w:sz w:val="28"/>
          <w:szCs w:val="28"/>
          <w:rtl/>
        </w:rPr>
        <w:t xml:space="preserve">[أَخْرَقَهُ] : أي أدهشه.</w:t>
      </w:r>
    </w:p>
    <w:p>
      <w:pPr>
        <w:pStyle w:val="BookText"/>
      </w:pPr>
      <w:r>
        <w:rPr>
          <w:rFonts w:ascii="Amiri" w:hAnsi="Amiri" w:eastAsia="Amiri" w:cs="Amiri"/>
          <w:lang w:bidi="ar-SA"/>
          <w:color w:val="111111"/>
          <w:sz w:val="28"/>
          <w:szCs w:val="28"/>
          <w:rtl/>
        </w:rPr>
        <w:t xml:space="preserve">قال رجلٌ من الأعراب : ليس بها طول يَذِيْمُها ، ولا قصر يخرقها.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172" w:name="_Toc2468"/>
      <w:r>
        <w:t>خَرّبوا</w:t>
      </w:r>
      <w:bookmarkEnd w:id="3172"/>
    </w:p>
    <w:p>
      <w:pPr>
        <w:pStyle w:val="BookText"/>
      </w:pPr>
      <w:r>
        <w:rPr>
          <w:rFonts w:ascii="Amiri" w:hAnsi="Amiri" w:eastAsia="Amiri" w:cs="Amiri"/>
          <w:lang w:bidi="ar-SA"/>
          <w:color w:val="111111"/>
          <w:sz w:val="28"/>
          <w:szCs w:val="28"/>
          <w:rtl/>
        </w:rPr>
        <w:t xml:space="preserve">[خَرّبوا] بيوتهم : أي أخربوها.</w:t>
      </w:r>
    </w:p>
    <w:p>
      <w:pPr>
        <w:pStyle w:val="BookText"/>
      </w:pPr>
      <w:r>
        <w:rPr>
          <w:rFonts w:ascii="IRNazanin" w:hAnsi="IRNazanin" w:eastAsia="IRNazanin" w:cs="IRNazanin"/>
          <w:lang w:bidi="fa-IR"/>
          <w:color w:val="111111"/>
          <w:sz w:val="28"/>
          <w:szCs w:val="28"/>
          <w:rtl/>
        </w:rPr>
        <w:t xml:space="preserve">ج</w:t>
      </w:r>
    </w:p>
    <w:p>
      <w:pPr>
        <w:pStyle w:val="Heading5"/>
      </w:pPr>
      <w:bookmarkStart w:id="3173" w:name="_Toc2469"/>
      <w:r>
        <w:t>خَرَّجَ</w:t>
      </w:r>
      <w:bookmarkEnd w:id="3173"/>
    </w:p>
    <w:p>
      <w:pPr>
        <w:pStyle w:val="BookText"/>
      </w:pPr>
      <w:r>
        <w:rPr>
          <w:rFonts w:ascii="Amiri" w:hAnsi="Amiri" w:eastAsia="Amiri" w:cs="Amiri"/>
          <w:lang w:bidi="ar-SA"/>
          <w:color w:val="111111"/>
          <w:sz w:val="28"/>
          <w:szCs w:val="28"/>
          <w:rtl/>
        </w:rPr>
        <w:t xml:space="preserve">[خَرَّجَ] : يقال : خرّج الرجل أصحابه : أي علمهم وأخرجهم من الجهلِ.</w:t>
      </w:r>
    </w:p>
    <w:p>
      <w:pPr>
        <w:pStyle w:val="BookText"/>
      </w:pPr>
      <w:r>
        <w:rPr>
          <w:rFonts w:ascii="Amiri" w:hAnsi="Amiri" w:eastAsia="Amiri" w:cs="Amiri"/>
          <w:lang w:bidi="ar-SA"/>
          <w:color w:val="111111"/>
          <w:sz w:val="28"/>
          <w:szCs w:val="28"/>
          <w:rtl/>
        </w:rPr>
        <w:t xml:space="preserve">وخَرَّجت السائمةُ المرتع : إِذا أكلت بعضه وتركت بعضه.</w:t>
      </w:r>
    </w:p>
    <w:p>
      <w:pPr>
        <w:pStyle w:val="BookText"/>
      </w:pPr>
      <w:r>
        <w:rPr>
          <w:rFonts w:ascii="Amiri" w:hAnsi="Amiri" w:eastAsia="Amiri" w:cs="Amiri"/>
          <w:lang w:bidi="ar-SA"/>
          <w:color w:val="111111"/>
          <w:sz w:val="28"/>
          <w:szCs w:val="28"/>
          <w:rtl/>
        </w:rPr>
        <w:t xml:space="preserve">ويقال : أرضٌ مخرَّجة : إِذا كان نبتها في موضع دون موضع.</w:t>
      </w:r>
    </w:p>
    <w:p>
      <w:pPr>
        <w:pStyle w:val="BookText"/>
      </w:pPr>
      <w:r>
        <w:rPr>
          <w:rFonts w:ascii="IRNazanin" w:hAnsi="IRNazanin" w:eastAsia="IRNazanin" w:cs="IRNazanin"/>
          <w:lang w:bidi="fa-IR"/>
          <w:color w:val="111111"/>
          <w:sz w:val="28"/>
          <w:szCs w:val="28"/>
          <w:rtl/>
        </w:rPr>
        <w:t xml:space="preserve">س</w:t>
      </w:r>
    </w:p>
    <w:p>
      <w:pPr>
        <w:pStyle w:val="Heading5"/>
      </w:pPr>
      <w:bookmarkStart w:id="3174" w:name="_Toc2470"/>
      <w:r>
        <w:t>خُرِّسَت</w:t>
      </w:r>
      <w:bookmarkEnd w:id="3174"/>
    </w:p>
    <w:p>
      <w:pPr>
        <w:pStyle w:val="BookText"/>
      </w:pPr>
      <w:r>
        <w:rPr>
          <w:rFonts w:ascii="Amiri" w:hAnsi="Amiri" w:eastAsia="Amiri" w:cs="Amiri"/>
          <w:lang w:bidi="ar-SA"/>
          <w:color w:val="111111"/>
          <w:sz w:val="28"/>
          <w:szCs w:val="28"/>
          <w:rtl/>
        </w:rPr>
        <w:t xml:space="preserve">[خُرِّسَت] المرأة : إِذا عمل لها الخرس</w:t>
      </w:r>
    </w:p>
    <w:p>
      <w:pPr>
        <w:pStyle w:val="BookText"/>
      </w:pPr>
      <w:r>
        <w:rPr>
          <w:rFonts w:ascii="IRNazanin" w:hAnsi="IRNazanin" w:eastAsia="IRNazanin" w:cs="IRNazanin"/>
          <w:lang w:bidi="fa-IR"/>
          <w:color w:val="111111"/>
          <w:sz w:val="28"/>
          <w:szCs w:val="28"/>
          <w:rtl/>
        </w:rPr>
        <w:t xml:space="preserve">[شماره صفحه واقعی : 1776]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07" w:name="pg14434_153003"/>
    <w:bookmarkEnd w:id="507"/>
    <w:p>
      <w:pPr>
        <w:pStyle w:val="BookText"/>
      </w:pPr>
      <w:r>
        <w:rPr>
          <w:rFonts w:ascii="IRNazanin" w:hAnsi="IRNazanin" w:eastAsia="IRNazanin" w:cs="IRNazanin"/>
          <w:lang w:bidi="fa-IR"/>
          <w:color w:val="111111"/>
          <w:sz w:val="28"/>
          <w:szCs w:val="28"/>
          <w:rtl/>
        </w:rPr>
        <w:t xml:space="preserve">على ولادها ، قال </w:t>
      </w:r>
      <w:r>
        <w:rPr>
          <w:rStyle w:val="FootnoteReference"/>
        </w:rPr>
        <w:footnoteReference w:id="1314"/>
      </w:r>
    </w:p>
    <w:p>
      <w:pPr>
        <w:pStyle w:val="BookText"/>
      </w:pPr>
      <w:r>
        <w:rPr>
          <w:rFonts w:ascii="Amiri" w:hAnsi="Amiri" w:eastAsia="Amiri" w:cs="Amiri"/>
          <w:lang w:bidi="ar-SA"/>
          <w:color w:val="111111"/>
          <w:sz w:val="28"/>
          <w:szCs w:val="28"/>
          <w:rtl/>
        </w:rPr>
        <w:t xml:space="preserve">وأورد المؤلف الكلمة بالثاء المثلثة ، وأكد أنه بالثاء في قوله : « الحَثْر : القليل من الطعام » وهو قد أخذ بما في اللهجات اليمنية ، إِذ يقال فيها : ما في الإِناء إِلّا حَثْرة من الطعام ، أو : ما في الإِناء ولا حَثْرة ، وتقال أيضاً بكسر الحاء ، وهذه الدلالة ل- ( حثر ) ليست في المعاجم.</w:t>
      </w:r>
    </w:p>
    <w:p>
      <w:pPr>
        <w:pStyle w:val="BookText"/>
      </w:pPr>
      <w:r>
        <w:rPr>
          <w:rFonts w:ascii="Amiri" w:hAnsi="Amiri" w:eastAsia="Amiri" w:cs="Amiri"/>
          <w:lang w:bidi="ar-SA"/>
          <w:color w:val="111111"/>
          <w:sz w:val="28"/>
          <w:szCs w:val="28"/>
          <w:rtl/>
        </w:rPr>
        <w:t xml:space="preserve">يصف سنةً :</w:t>
      </w:r>
    </w:p>
    <w:p>
      <w:pPr>
        <w:pStyle w:val="BookText"/>
      </w:pPr>
      <w:r>
        <w:rPr>
          <w:rFonts w:ascii="Amiri" w:hAnsi="Amiri" w:eastAsia="Amiri" w:cs="Amiri"/>
          <w:lang w:bidi="ar-SA"/>
          <w:color w:val="111111"/>
          <w:sz w:val="28"/>
          <w:szCs w:val="28"/>
          <w:rtl/>
        </w:rPr>
        <w:t xml:space="preserve">إِذا النُّفَسَاءُ لم تُخَرَّس بِبِكرها</w:t>
      </w:r>
    </w:p>
    <w:p>
      <w:pPr>
        <w:pStyle w:val="BookText"/>
      </w:pPr>
      <w:r>
        <w:rPr>
          <w:rFonts w:ascii="Amiri" w:hAnsi="Amiri" w:eastAsia="Amiri" w:cs="Amiri"/>
          <w:lang w:bidi="ar-SA"/>
          <w:color w:val="111111"/>
          <w:sz w:val="28"/>
          <w:szCs w:val="28"/>
          <w:rtl/>
        </w:rPr>
        <w:t xml:space="preserve">غلاماً ولم يُسكَتْ بِحِثْرٍ فَطيمُها</w:t>
      </w:r>
    </w:p>
    <w:p>
      <w:pPr>
        <w:pStyle w:val="BookText"/>
      </w:pPr>
      <w:r>
        <w:rPr>
          <w:rFonts w:ascii="Amiri" w:hAnsi="Amiri" w:eastAsia="Amiri" w:cs="Amiri"/>
          <w:lang w:bidi="ar-SA"/>
          <w:color w:val="111111"/>
          <w:sz w:val="28"/>
          <w:szCs w:val="28"/>
          <w:rtl/>
        </w:rPr>
        <w:t xml:space="preserve">الحَثْر : القليل من الطعام.</w:t>
      </w:r>
    </w:p>
    <w:p>
      <w:pPr>
        <w:pStyle w:val="BookText"/>
      </w:pPr>
      <w:r>
        <w:rPr>
          <w:rFonts w:ascii="IRNazanin" w:hAnsi="IRNazanin" w:eastAsia="IRNazanin" w:cs="IRNazanin"/>
          <w:lang w:bidi="fa-IR"/>
          <w:color w:val="111111"/>
          <w:sz w:val="28"/>
          <w:szCs w:val="28"/>
          <w:rtl/>
        </w:rPr>
        <w:t xml:space="preserve">ط</w:t>
      </w:r>
    </w:p>
    <w:p>
      <w:pPr>
        <w:pStyle w:val="Heading5"/>
      </w:pPr>
      <w:bookmarkStart w:id="3175" w:name="_Toc2471"/>
      <w:r>
        <w:t>خَرَّطه</w:t>
      </w:r>
      <w:bookmarkEnd w:id="3175"/>
    </w:p>
    <w:p>
      <w:pPr>
        <w:pStyle w:val="BookText"/>
      </w:pPr>
      <w:r>
        <w:rPr>
          <w:rFonts w:ascii="Amiri" w:hAnsi="Amiri" w:eastAsia="Amiri" w:cs="Amiri"/>
          <w:lang w:bidi="ar-SA"/>
          <w:color w:val="111111"/>
          <w:sz w:val="28"/>
          <w:szCs w:val="28"/>
          <w:rtl/>
        </w:rPr>
        <w:t xml:space="preserve">[خَرَّطه] البقل ، وخَرَّطه الدواء : أي أفشاه.</w:t>
      </w:r>
    </w:p>
    <w:p>
      <w:pPr>
        <w:pStyle w:val="BookText"/>
      </w:pPr>
      <w:r>
        <w:rPr>
          <w:rFonts w:ascii="IRNazanin" w:hAnsi="IRNazanin" w:eastAsia="IRNazanin" w:cs="IRNazanin"/>
          <w:lang w:bidi="fa-IR"/>
          <w:color w:val="111111"/>
          <w:sz w:val="28"/>
          <w:szCs w:val="28"/>
          <w:rtl/>
        </w:rPr>
        <w:t xml:space="preserve">ف</w:t>
      </w:r>
    </w:p>
    <w:p>
      <w:pPr>
        <w:pStyle w:val="Heading5"/>
      </w:pPr>
      <w:bookmarkStart w:id="3176" w:name="_Toc2472"/>
      <w:r>
        <w:t>خَرَّفَه</w:t>
      </w:r>
      <w:bookmarkEnd w:id="3176"/>
    </w:p>
    <w:p>
      <w:pPr>
        <w:pStyle w:val="BookText"/>
      </w:pPr>
      <w:r>
        <w:rPr>
          <w:rFonts w:ascii="Amiri" w:hAnsi="Amiri" w:eastAsia="Amiri" w:cs="Amiri"/>
          <w:lang w:bidi="ar-SA"/>
          <w:color w:val="111111"/>
          <w:sz w:val="28"/>
          <w:szCs w:val="28"/>
          <w:rtl/>
        </w:rPr>
        <w:t xml:space="preserve">[خَرَّفَه] : أي كفاه للخريف.</w:t>
      </w:r>
    </w:p>
    <w:p>
      <w:pPr>
        <w:pStyle w:val="BookText"/>
      </w:pPr>
      <w:r>
        <w:rPr>
          <w:rFonts w:ascii="IRNazanin" w:hAnsi="IRNazanin" w:eastAsia="IRNazanin" w:cs="IRNazanin"/>
          <w:lang w:bidi="fa-IR"/>
          <w:color w:val="111111"/>
          <w:sz w:val="28"/>
          <w:szCs w:val="28"/>
          <w:rtl/>
        </w:rPr>
        <w:t xml:space="preserve">ق</w:t>
      </w:r>
    </w:p>
    <w:p>
      <w:pPr>
        <w:pStyle w:val="Heading5"/>
      </w:pPr>
      <w:bookmarkStart w:id="3177" w:name="_Toc2473"/>
      <w:r>
        <w:t>خَرَّقَ</w:t>
      </w:r>
      <w:bookmarkEnd w:id="3177"/>
    </w:p>
    <w:p>
      <w:pPr>
        <w:pStyle w:val="BookText"/>
      </w:pPr>
      <w:r>
        <w:rPr>
          <w:rFonts w:ascii="Amiri" w:hAnsi="Amiri" w:eastAsia="Amiri" w:cs="Amiri"/>
          <w:lang w:bidi="ar-SA"/>
          <w:color w:val="111111"/>
          <w:sz w:val="28"/>
          <w:szCs w:val="28"/>
          <w:rtl/>
        </w:rPr>
        <w:t xml:space="preserve">[خَرَّقَ] ثيابَه.</w:t>
      </w:r>
    </w:p>
    <w:p>
      <w:pPr>
        <w:pStyle w:val="BookText"/>
      </w:pPr>
      <w:r>
        <w:rPr>
          <w:rFonts w:ascii="Amiri" w:hAnsi="Amiri" w:eastAsia="Amiri" w:cs="Amiri"/>
          <w:lang w:bidi="ar-SA"/>
          <w:color w:val="111111"/>
          <w:sz w:val="28"/>
          <w:szCs w:val="28"/>
          <w:rtl/>
        </w:rPr>
        <w:t xml:space="preserve">وقرأ نافع وابن عامر في رواية وَ ( خَرَّقُوا لَهُ بَنِينَ وَبَناتٍ )</w:t>
      </w:r>
      <w:r>
        <w:rPr>
          <w:rStyle w:val="FootnoteReference"/>
        </w:rPr>
        <w:footnoteReference w:id="1315"/>
      </w:r>
      <w:r>
        <w:rPr>
          <w:rFonts w:ascii="Amiri" w:hAnsi="Amiri" w:eastAsia="Amiri" w:cs="Amiri"/>
          <w:lang w:bidi="ar-SA"/>
          <w:color w:val="111111"/>
          <w:sz w:val="28"/>
          <w:szCs w:val="28"/>
          <w:rtl/>
        </w:rPr>
        <w:t xml:space="preserve">بالتشديد : أي اختلقوا وكذبوا ، وقرأ الباقون بالتخفيف ، وهما بمعنى.</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3178" w:name="_Toc2474"/>
      <w:r>
        <w:t>المُخارَفَة</w:t>
      </w:r>
      <w:bookmarkEnd w:id="3178"/>
    </w:p>
    <w:p>
      <w:pPr>
        <w:pStyle w:val="BookText"/>
      </w:pPr>
      <w:r>
        <w:rPr>
          <w:rFonts w:ascii="Amiri" w:hAnsi="Amiri" w:eastAsia="Amiri" w:cs="Amiri"/>
          <w:lang w:bidi="ar-SA"/>
          <w:color w:val="111111"/>
          <w:sz w:val="28"/>
          <w:szCs w:val="28"/>
          <w:rtl/>
        </w:rPr>
        <w:t xml:space="preserve">[المُخارَفَة] : يقال : عامَلَهُ مُخارَفَةً : أي أَيام الخريف.</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179" w:name="_Toc2475"/>
      <w:r>
        <w:t>اخْتَرَبَ</w:t>
      </w:r>
      <w:bookmarkEnd w:id="3179"/>
    </w:p>
    <w:p>
      <w:pPr>
        <w:pStyle w:val="BookText"/>
      </w:pPr>
      <w:r>
        <w:rPr>
          <w:rFonts w:ascii="Amiri" w:hAnsi="Amiri" w:eastAsia="Amiri" w:cs="Amiri"/>
          <w:lang w:bidi="ar-SA"/>
          <w:color w:val="111111"/>
          <w:sz w:val="28"/>
          <w:szCs w:val="28"/>
          <w:rtl/>
        </w:rPr>
        <w:t xml:space="preserve">[اخْتَرَبَ] : أي سَرَق.</w:t>
      </w:r>
    </w:p>
    <w:p>
      <w:pPr>
        <w:pStyle w:val="BookText"/>
      </w:pPr>
      <w:r>
        <w:rPr>
          <w:rFonts w:ascii="IRNazanin" w:hAnsi="IRNazanin" w:eastAsia="IRNazanin" w:cs="IRNazanin"/>
          <w:lang w:bidi="fa-IR"/>
          <w:color w:val="111111"/>
          <w:sz w:val="28"/>
          <w:szCs w:val="28"/>
          <w:rtl/>
        </w:rPr>
        <w:t xml:space="preserve">ج</w:t>
      </w:r>
    </w:p>
    <w:p>
      <w:pPr>
        <w:pStyle w:val="Heading5"/>
      </w:pPr>
      <w:bookmarkStart w:id="3180" w:name="_Toc2476"/>
      <w:r>
        <w:t>اخْتَرَجَ</w:t>
      </w:r>
      <w:bookmarkEnd w:id="3180"/>
    </w:p>
    <w:p>
      <w:pPr>
        <w:pStyle w:val="BookText"/>
      </w:pPr>
      <w:r>
        <w:rPr>
          <w:rFonts w:ascii="Amiri" w:hAnsi="Amiri" w:eastAsia="Amiri" w:cs="Amiri"/>
          <w:lang w:bidi="ar-SA"/>
          <w:color w:val="111111"/>
          <w:sz w:val="28"/>
          <w:szCs w:val="28"/>
          <w:rtl/>
        </w:rPr>
        <w:t xml:space="preserve">[اخْتَرَجَ] : يقال : ناقة مخترجة : إِذا خرجت على خِلْقَة الجمل.</w:t>
      </w:r>
    </w:p>
    <w:p>
      <w:pPr>
        <w:pStyle w:val="BookText"/>
      </w:pPr>
      <w:r>
        <w:rPr>
          <w:rFonts w:ascii="IRNazanin" w:hAnsi="IRNazanin" w:eastAsia="IRNazanin" w:cs="IRNazanin"/>
          <w:lang w:bidi="fa-IR"/>
          <w:color w:val="111111"/>
          <w:sz w:val="28"/>
          <w:szCs w:val="28"/>
          <w:rtl/>
        </w:rPr>
        <w:t xml:space="preserve">[شماره صفحه واقعی : 1777]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08" w:name="pg14434_153004"/>
    <w:bookmarkEnd w:id="508"/>
    <w:p>
      <w:pPr>
        <w:pStyle w:val="BookText"/>
      </w:pPr>
      <w:r>
        <w:rPr>
          <w:rFonts w:ascii="IRNazanin" w:hAnsi="IRNazanin" w:eastAsia="IRNazanin" w:cs="IRNazanin"/>
          <w:lang w:bidi="fa-IR"/>
          <w:color w:val="111111"/>
          <w:sz w:val="28"/>
          <w:szCs w:val="28"/>
          <w:rtl/>
        </w:rPr>
        <w:t xml:space="preserve">ش</w:t>
      </w:r>
    </w:p>
    <w:p>
      <w:pPr>
        <w:pStyle w:val="Heading5"/>
      </w:pPr>
      <w:bookmarkStart w:id="3181" w:name="_Toc2477"/>
      <w:r>
        <w:t>اخْتَرَشَ</w:t>
      </w:r>
      <w:bookmarkEnd w:id="3181"/>
    </w:p>
    <w:p>
      <w:pPr>
        <w:pStyle w:val="BookText"/>
      </w:pPr>
      <w:r>
        <w:rPr>
          <w:rFonts w:ascii="Amiri" w:hAnsi="Amiri" w:eastAsia="Amiri" w:cs="Amiri"/>
          <w:lang w:bidi="ar-SA"/>
          <w:color w:val="111111"/>
          <w:sz w:val="28"/>
          <w:szCs w:val="28"/>
          <w:rtl/>
        </w:rPr>
        <w:t xml:space="preserve">[اخْتَرَشَ] : حكى ابن الأعرابي </w:t>
      </w:r>
      <w:r>
        <w:rPr>
          <w:rStyle w:val="FootnoteReference"/>
        </w:rPr>
        <w:footnoteReference w:id="1316"/>
      </w:r>
      <w:r>
        <w:rPr>
          <w:rFonts w:ascii="Amiri" w:hAnsi="Amiri" w:eastAsia="Amiri" w:cs="Amiri"/>
          <w:lang w:bidi="ar-SA"/>
          <w:color w:val="111111"/>
          <w:sz w:val="28"/>
          <w:szCs w:val="28"/>
          <w:rtl/>
        </w:rPr>
        <w:t xml:space="preserve">يقال : اخترشت الشيء بالشيء ، بالشين معجمة : إِذا أخذته وحصلته. وفي بعض كلامهم : « رب ثدي افترشته ، ونهب اخترشته ، وضب احترشته ».</w:t>
      </w:r>
    </w:p>
    <w:p>
      <w:pPr>
        <w:pStyle w:val="BookText"/>
      </w:pPr>
      <w:r>
        <w:rPr>
          <w:rFonts w:ascii="Amiri" w:hAnsi="Amiri" w:eastAsia="Amiri" w:cs="Amiri"/>
          <w:lang w:bidi="ar-SA"/>
          <w:color w:val="111111"/>
          <w:sz w:val="28"/>
          <w:szCs w:val="28"/>
          <w:rtl/>
        </w:rPr>
        <w:t xml:space="preserve">واخترش الكلاب : خرش بعضها بعضاً. قال يهجو امرأة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الجِراء تَخْتَرِشْ</w:t>
      </w:r>
    </w:p>
    <w:p>
      <w:pPr>
        <w:pStyle w:val="BookText"/>
      </w:pPr>
      <w:r>
        <w:rPr>
          <w:rFonts w:ascii="Amiri" w:hAnsi="Amiri" w:eastAsia="Amiri" w:cs="Amiri"/>
          <w:lang w:bidi="ar-SA"/>
          <w:color w:val="111111"/>
          <w:sz w:val="28"/>
          <w:szCs w:val="28"/>
          <w:rtl/>
        </w:rPr>
        <w:t xml:space="preserve">في بَطْنِ أُمِّ الهَمَّرِشْ</w:t>
      </w:r>
    </w:p>
    <w:p>
      <w:pPr>
        <w:pStyle w:val="BookText"/>
      </w:pPr>
      <w:r>
        <w:rPr>
          <w:rFonts w:ascii="IRNazanin" w:hAnsi="IRNazanin" w:eastAsia="IRNazanin" w:cs="IRNazanin"/>
          <w:lang w:bidi="fa-IR"/>
          <w:color w:val="111111"/>
          <w:sz w:val="28"/>
          <w:szCs w:val="28"/>
          <w:rtl/>
        </w:rPr>
        <w:t xml:space="preserve">ص</w:t>
      </w:r>
    </w:p>
    <w:p>
      <w:pPr>
        <w:pStyle w:val="Heading5"/>
      </w:pPr>
      <w:bookmarkStart w:id="3182" w:name="_Toc2478"/>
      <w:r>
        <w:t>اخْتَرَصَ</w:t>
      </w:r>
      <w:bookmarkEnd w:id="3182"/>
    </w:p>
    <w:p>
      <w:pPr>
        <w:pStyle w:val="BookText"/>
      </w:pPr>
      <w:r>
        <w:rPr>
          <w:rFonts w:ascii="Amiri" w:hAnsi="Amiri" w:eastAsia="Amiri" w:cs="Amiri"/>
          <w:lang w:bidi="ar-SA"/>
          <w:color w:val="111111"/>
          <w:sz w:val="28"/>
          <w:szCs w:val="28"/>
          <w:rtl/>
        </w:rPr>
        <w:t xml:space="preserve">[اخْتَرَصَ] : أي اختلق.</w:t>
      </w:r>
    </w:p>
    <w:p>
      <w:pPr>
        <w:pStyle w:val="BookText"/>
      </w:pPr>
      <w:r>
        <w:rPr>
          <w:rFonts w:ascii="IRNazanin" w:hAnsi="IRNazanin" w:eastAsia="IRNazanin" w:cs="IRNazanin"/>
          <w:lang w:bidi="fa-IR"/>
          <w:color w:val="111111"/>
          <w:sz w:val="28"/>
          <w:szCs w:val="28"/>
          <w:rtl/>
        </w:rPr>
        <w:t xml:space="preserve">ط</w:t>
      </w:r>
    </w:p>
    <w:p>
      <w:pPr>
        <w:pStyle w:val="Heading5"/>
      </w:pPr>
      <w:bookmarkStart w:id="3183" w:name="_Toc2479"/>
      <w:r>
        <w:t>اخْتَرَطَ</w:t>
      </w:r>
      <w:bookmarkEnd w:id="3183"/>
    </w:p>
    <w:p>
      <w:pPr>
        <w:pStyle w:val="BookText"/>
      </w:pPr>
      <w:r>
        <w:rPr>
          <w:rFonts w:ascii="Amiri" w:hAnsi="Amiri" w:eastAsia="Amiri" w:cs="Amiri"/>
          <w:lang w:bidi="ar-SA"/>
          <w:color w:val="111111"/>
          <w:sz w:val="28"/>
          <w:szCs w:val="28"/>
          <w:rtl/>
        </w:rPr>
        <w:t xml:space="preserve">[اخْتَرَطَ] الرجلُ سَيْفَه : إِذا انتضاه.</w:t>
      </w:r>
    </w:p>
    <w:p>
      <w:pPr>
        <w:pStyle w:val="BookText"/>
      </w:pPr>
      <w:r>
        <w:rPr>
          <w:rFonts w:ascii="IRNazanin" w:hAnsi="IRNazanin" w:eastAsia="IRNazanin" w:cs="IRNazanin"/>
          <w:lang w:bidi="fa-IR"/>
          <w:color w:val="111111"/>
          <w:sz w:val="28"/>
          <w:szCs w:val="28"/>
          <w:rtl/>
        </w:rPr>
        <w:t xml:space="preserve">ع</w:t>
      </w:r>
    </w:p>
    <w:p>
      <w:pPr>
        <w:pStyle w:val="Heading5"/>
      </w:pPr>
      <w:bookmarkStart w:id="3184" w:name="_Toc2480"/>
      <w:r>
        <w:t>اخْتَرَعَ</w:t>
      </w:r>
      <w:bookmarkEnd w:id="3184"/>
    </w:p>
    <w:p>
      <w:pPr>
        <w:pStyle w:val="BookText"/>
      </w:pPr>
      <w:r>
        <w:rPr>
          <w:rFonts w:ascii="Amiri" w:hAnsi="Amiri" w:eastAsia="Amiri" w:cs="Amiri"/>
          <w:lang w:bidi="ar-SA"/>
          <w:color w:val="111111"/>
          <w:sz w:val="28"/>
          <w:szCs w:val="28"/>
          <w:rtl/>
        </w:rPr>
        <w:t xml:space="preserve">[اخْتَرَعَ] شيئاً : أي اختلقه.</w:t>
      </w:r>
    </w:p>
    <w:p>
      <w:pPr>
        <w:pStyle w:val="BookText"/>
      </w:pPr>
      <w:r>
        <w:rPr>
          <w:rFonts w:ascii="IRNazanin" w:hAnsi="IRNazanin" w:eastAsia="IRNazanin" w:cs="IRNazanin"/>
          <w:lang w:bidi="fa-IR"/>
          <w:color w:val="111111"/>
          <w:sz w:val="28"/>
          <w:szCs w:val="28"/>
          <w:rtl/>
        </w:rPr>
        <w:t xml:space="preserve">ف</w:t>
      </w:r>
    </w:p>
    <w:p>
      <w:pPr>
        <w:pStyle w:val="Heading5"/>
      </w:pPr>
      <w:bookmarkStart w:id="3185" w:name="_Toc2481"/>
      <w:r>
        <w:t>اخْتَرَفَ</w:t>
      </w:r>
      <w:bookmarkEnd w:id="3185"/>
    </w:p>
    <w:p>
      <w:pPr>
        <w:pStyle w:val="BookText"/>
      </w:pPr>
      <w:r>
        <w:rPr>
          <w:rFonts w:ascii="Amiri" w:hAnsi="Amiri" w:eastAsia="Amiri" w:cs="Amiri"/>
          <w:lang w:bidi="ar-SA"/>
          <w:color w:val="111111"/>
          <w:sz w:val="28"/>
          <w:szCs w:val="28"/>
          <w:rtl/>
        </w:rPr>
        <w:t xml:space="preserve">[اخْتَرَفَ] التمرَ : أي اجتناه.</w:t>
      </w:r>
    </w:p>
    <w:p>
      <w:pPr>
        <w:pStyle w:val="BookText"/>
      </w:pPr>
      <w:r>
        <w:rPr>
          <w:rFonts w:ascii="IRNazanin" w:hAnsi="IRNazanin" w:eastAsia="IRNazanin" w:cs="IRNazanin"/>
          <w:lang w:bidi="fa-IR"/>
          <w:color w:val="111111"/>
          <w:sz w:val="28"/>
          <w:szCs w:val="28"/>
          <w:rtl/>
        </w:rPr>
        <w:t xml:space="preserve">ق</w:t>
      </w:r>
    </w:p>
    <w:p>
      <w:pPr>
        <w:pStyle w:val="Heading5"/>
      </w:pPr>
      <w:bookmarkStart w:id="3186" w:name="_Toc2482"/>
      <w:r>
        <w:t>اخترق</w:t>
      </w:r>
      <w:bookmarkEnd w:id="3186"/>
    </w:p>
    <w:p>
      <w:pPr>
        <w:pStyle w:val="BookText"/>
      </w:pPr>
      <w:r>
        <w:rPr>
          <w:rFonts w:ascii="Amiri" w:hAnsi="Amiri" w:eastAsia="Amiri" w:cs="Amiri"/>
          <w:lang w:bidi="ar-SA"/>
          <w:color w:val="111111"/>
          <w:sz w:val="28"/>
          <w:szCs w:val="28"/>
          <w:rtl/>
        </w:rPr>
        <w:t xml:space="preserve">[اخترق] ، الاختراق : الكذب.</w:t>
      </w:r>
    </w:p>
    <w:p>
      <w:pPr>
        <w:pStyle w:val="BookText"/>
      </w:pPr>
      <w:r>
        <w:rPr>
          <w:rFonts w:ascii="Amiri" w:hAnsi="Amiri" w:eastAsia="Amiri" w:cs="Amiri"/>
          <w:lang w:bidi="ar-SA"/>
          <w:color w:val="111111"/>
          <w:sz w:val="28"/>
          <w:szCs w:val="28"/>
          <w:rtl/>
        </w:rPr>
        <w:t xml:space="preserve">واخترقت الريح : إِذا هبت.</w:t>
      </w:r>
    </w:p>
    <w:p>
      <w:pPr>
        <w:pStyle w:val="BookText"/>
      </w:pPr>
      <w:r>
        <w:rPr>
          <w:rFonts w:ascii="IRNazanin" w:hAnsi="IRNazanin" w:eastAsia="IRNazanin" w:cs="IRNazanin"/>
          <w:lang w:bidi="fa-IR"/>
          <w:color w:val="111111"/>
          <w:sz w:val="28"/>
          <w:szCs w:val="28"/>
          <w:rtl/>
        </w:rPr>
        <w:t xml:space="preserve">والمخترَق : موضع هبوبها.</w:t>
      </w:r>
    </w:p>
    <w:p>
      <w:pPr>
        <w:pStyle w:val="BookText"/>
      </w:pPr>
      <w:r>
        <w:rPr>
          <w:rFonts w:ascii="Amiri" w:hAnsi="Amiri" w:eastAsia="Amiri" w:cs="Amiri"/>
          <w:lang w:bidi="ar-SA"/>
          <w:color w:val="111111"/>
          <w:sz w:val="28"/>
          <w:szCs w:val="28"/>
          <w:rtl/>
        </w:rPr>
        <w:t xml:space="preserve">واخترق فلان موضع كذا : أي جعله طريقه.</w:t>
      </w:r>
    </w:p>
    <w:p>
      <w:pPr>
        <w:pStyle w:val="BookText"/>
      </w:pPr>
      <w:r>
        <w:rPr>
          <w:rFonts w:ascii="IRNazanin" w:hAnsi="IRNazanin" w:eastAsia="IRNazanin" w:cs="IRNazanin"/>
          <w:lang w:bidi="fa-IR"/>
          <w:color w:val="111111"/>
          <w:sz w:val="28"/>
          <w:szCs w:val="28"/>
          <w:rtl/>
        </w:rPr>
        <w:t xml:space="preserve">م</w:t>
      </w:r>
    </w:p>
    <w:p>
      <w:pPr>
        <w:pStyle w:val="Heading5"/>
      </w:pPr>
      <w:bookmarkStart w:id="3187" w:name="_Toc2483"/>
      <w:r>
        <w:t>اخْتَرَمَ</w:t>
      </w:r>
      <w:bookmarkEnd w:id="3187"/>
    </w:p>
    <w:p>
      <w:pPr>
        <w:pStyle w:val="BookText"/>
      </w:pPr>
      <w:r>
        <w:rPr>
          <w:rFonts w:ascii="Amiri" w:hAnsi="Amiri" w:eastAsia="Amiri" w:cs="Amiri"/>
          <w:lang w:bidi="ar-SA"/>
          <w:color w:val="111111"/>
          <w:sz w:val="28"/>
          <w:szCs w:val="28"/>
          <w:rtl/>
        </w:rPr>
        <w:t xml:space="preserve">[اخْتَرَمَ] الشيء : إِذا قطعه.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3188" w:name="_Toc2484"/>
      <w:r>
        <w:t>انخرط</w:t>
      </w:r>
      <w:bookmarkEnd w:id="3188"/>
    </w:p>
    <w:p>
      <w:pPr>
        <w:pStyle w:val="BookText"/>
      </w:pPr>
      <w:r>
        <w:rPr>
          <w:rFonts w:ascii="Amiri" w:hAnsi="Amiri" w:eastAsia="Amiri" w:cs="Amiri"/>
          <w:lang w:bidi="ar-SA"/>
          <w:color w:val="111111"/>
          <w:sz w:val="28"/>
          <w:szCs w:val="28"/>
          <w:rtl/>
        </w:rPr>
        <w:t xml:space="preserve">[انخرط] الفَرَسُ في سيره : إِذا أسرع ولجَّ.</w:t>
      </w:r>
    </w:p>
    <w:p>
      <w:pPr>
        <w:pStyle w:val="BookText"/>
      </w:pPr>
      <w:r>
        <w:rPr>
          <w:rFonts w:ascii="Amiri" w:hAnsi="Amiri" w:eastAsia="Amiri" w:cs="Amiri"/>
          <w:lang w:bidi="ar-SA"/>
          <w:color w:val="111111"/>
          <w:sz w:val="28"/>
          <w:szCs w:val="28"/>
          <w:rtl/>
        </w:rPr>
        <w:t xml:space="preserve">ويقال : انخرط فلان على فلان : إِذا اندفع عليه بالشتم.</w:t>
      </w:r>
    </w:p>
    <w:p>
      <w:pPr>
        <w:pStyle w:val="BookText"/>
      </w:pPr>
      <w:r>
        <w:rPr>
          <w:rFonts w:ascii="Amiri" w:hAnsi="Amiri" w:eastAsia="Amiri" w:cs="Amiri"/>
          <w:lang w:bidi="ar-SA"/>
          <w:color w:val="111111"/>
          <w:sz w:val="28"/>
          <w:szCs w:val="28"/>
          <w:rtl/>
        </w:rPr>
        <w:t xml:space="preserve">وانخرط جِسْم الرجل : إِذا دَقَّ.</w:t>
      </w:r>
    </w:p>
    <w:p>
      <w:pPr>
        <w:pStyle w:val="BookText"/>
      </w:pPr>
      <w:r>
        <w:rPr>
          <w:rFonts w:ascii="IRNazanin" w:hAnsi="IRNazanin" w:eastAsia="IRNazanin" w:cs="IRNazanin"/>
          <w:lang w:bidi="fa-IR"/>
          <w:color w:val="111111"/>
          <w:sz w:val="28"/>
          <w:szCs w:val="28"/>
          <w:rtl/>
        </w:rPr>
        <w:t xml:space="preserve">[شماره صفحه واقعی : 1778]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09" w:name="pg14434_153005"/>
    <w:bookmarkEnd w:id="509"/>
    <w:p>
      <w:pPr>
        <w:pStyle w:val="BookText"/>
      </w:pPr>
      <w:r>
        <w:rPr>
          <w:rFonts w:ascii="IRNazanin" w:hAnsi="IRNazanin" w:eastAsia="IRNazanin" w:cs="IRNazanin"/>
          <w:lang w:bidi="fa-IR"/>
          <w:color w:val="111111"/>
          <w:sz w:val="28"/>
          <w:szCs w:val="28"/>
          <w:rtl/>
        </w:rPr>
        <w:t xml:space="preserve">ع</w:t>
      </w:r>
    </w:p>
    <w:p>
      <w:pPr>
        <w:pStyle w:val="Heading5"/>
      </w:pPr>
      <w:bookmarkStart w:id="3189" w:name="_Toc2485"/>
      <w:r>
        <w:t>الانخراع</w:t>
      </w:r>
      <w:bookmarkEnd w:id="3189"/>
    </w:p>
    <w:p>
      <w:pPr>
        <w:pStyle w:val="BookText"/>
      </w:pPr>
      <w:r>
        <w:rPr>
          <w:rFonts w:ascii="Amiri" w:hAnsi="Amiri" w:eastAsia="Amiri" w:cs="Amiri"/>
          <w:lang w:bidi="ar-SA"/>
          <w:color w:val="111111"/>
          <w:sz w:val="28"/>
          <w:szCs w:val="28"/>
          <w:rtl/>
        </w:rPr>
        <w:t xml:space="preserve">[الانخراع] : التثني. وخَرَعَهُ فانخرع : أي شَقَّه فانشق.</w:t>
      </w:r>
    </w:p>
    <w:p>
      <w:pPr>
        <w:pStyle w:val="BookText"/>
      </w:pPr>
      <w:r>
        <w:rPr>
          <w:rFonts w:ascii="Amiri" w:hAnsi="Amiri" w:eastAsia="Amiri" w:cs="Amiri"/>
          <w:lang w:bidi="ar-SA"/>
          <w:color w:val="111111"/>
          <w:sz w:val="28"/>
          <w:szCs w:val="28"/>
          <w:rtl/>
        </w:rPr>
        <w:t xml:space="preserve">ويقال : انخرعت أعضاء البعير : إِذا زلَّت من مواضعها.</w:t>
      </w:r>
    </w:p>
    <w:p>
      <w:pPr>
        <w:pStyle w:val="BookText"/>
      </w:pPr>
      <w:r>
        <w:rPr>
          <w:rFonts w:ascii="IRNazanin" w:hAnsi="IRNazanin" w:eastAsia="IRNazanin" w:cs="IRNazanin"/>
          <w:lang w:bidi="fa-IR"/>
          <w:color w:val="111111"/>
          <w:sz w:val="28"/>
          <w:szCs w:val="28"/>
          <w:rtl/>
        </w:rPr>
        <w:t xml:space="preserve">وانخرع الرجل : إِذا ضعف.</w:t>
      </w:r>
    </w:p>
    <w:p>
      <w:pPr>
        <w:pStyle w:val="BookText"/>
      </w:pPr>
      <w:r>
        <w:rPr>
          <w:rFonts w:ascii="IRNazanin" w:hAnsi="IRNazanin" w:eastAsia="IRNazanin" w:cs="IRNazanin"/>
          <w:lang w:bidi="fa-IR"/>
          <w:color w:val="111111"/>
          <w:sz w:val="28"/>
          <w:szCs w:val="28"/>
          <w:rtl/>
        </w:rPr>
        <w:t xml:space="preserve">ق</w:t>
      </w:r>
    </w:p>
    <w:p>
      <w:pPr>
        <w:pStyle w:val="Heading5"/>
      </w:pPr>
      <w:bookmarkStart w:id="3190" w:name="_Toc2486"/>
      <w:r>
        <w:t>خَرَقَهُ</w:t>
      </w:r>
      <w:bookmarkEnd w:id="3190"/>
    </w:p>
    <w:p>
      <w:pPr>
        <w:pStyle w:val="BookText"/>
      </w:pPr>
      <w:r>
        <w:rPr>
          <w:rFonts w:ascii="Amiri" w:hAnsi="Amiri" w:eastAsia="Amiri" w:cs="Amiri"/>
          <w:lang w:bidi="ar-SA"/>
          <w:color w:val="111111"/>
          <w:sz w:val="28"/>
          <w:szCs w:val="28"/>
          <w:rtl/>
        </w:rPr>
        <w:t xml:space="preserve">[خَرَقَهُ] فانْخَرَقَ.</w:t>
      </w:r>
    </w:p>
    <w:p>
      <w:pPr>
        <w:pStyle w:val="BookText"/>
      </w:pPr>
      <w:r>
        <w:rPr>
          <w:rFonts w:ascii="IRNazanin" w:hAnsi="IRNazanin" w:eastAsia="IRNazanin" w:cs="IRNazanin"/>
          <w:lang w:bidi="fa-IR"/>
          <w:color w:val="111111"/>
          <w:sz w:val="28"/>
          <w:szCs w:val="28"/>
          <w:rtl/>
        </w:rPr>
        <w:t xml:space="preserve">م</w:t>
      </w:r>
    </w:p>
    <w:p>
      <w:pPr>
        <w:pStyle w:val="Heading5"/>
      </w:pPr>
      <w:bookmarkStart w:id="3191" w:name="_Toc2487"/>
      <w:r>
        <w:t>انْخَرَم</w:t>
      </w:r>
      <w:bookmarkEnd w:id="3191"/>
    </w:p>
    <w:p>
      <w:pPr>
        <w:pStyle w:val="BookText"/>
      </w:pPr>
      <w:r>
        <w:rPr>
          <w:rFonts w:ascii="Amiri" w:hAnsi="Amiri" w:eastAsia="Amiri" w:cs="Amiri"/>
          <w:lang w:bidi="ar-SA"/>
          <w:color w:val="111111"/>
          <w:sz w:val="28"/>
          <w:szCs w:val="28"/>
          <w:rtl/>
        </w:rPr>
        <w:t xml:space="preserve">[انْخَرَم] الأنف وغيره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3192" w:name="_Toc2488"/>
      <w:r>
        <w:t>استخرجه</w:t>
      </w:r>
      <w:bookmarkEnd w:id="3192"/>
    </w:p>
    <w:p>
      <w:pPr>
        <w:pStyle w:val="BookText"/>
      </w:pPr>
      <w:r>
        <w:rPr>
          <w:rFonts w:ascii="IRNazanin" w:hAnsi="IRNazanin" w:eastAsia="IRNazanin" w:cs="IRNazanin"/>
          <w:lang w:bidi="fa-IR"/>
          <w:color w:val="111111"/>
          <w:sz w:val="28"/>
          <w:szCs w:val="28"/>
          <w:rtl/>
        </w:rPr>
        <w:t xml:space="preserve">[استخرجه] بمعنى أخرجه.</w:t>
      </w:r>
    </w:p>
    <w:p>
      <w:pPr>
        <w:pStyle w:val="BookText"/>
      </w:pPr>
      <w:r>
        <w:rPr>
          <w:rFonts w:ascii="IRNazanin" w:hAnsi="IRNazanin" w:eastAsia="IRNazanin" w:cs="IRNazanin"/>
          <w:lang w:bidi="fa-IR"/>
          <w:color w:val="111111"/>
          <w:sz w:val="28"/>
          <w:szCs w:val="28"/>
          <w:rtl/>
        </w:rPr>
        <w:t xml:space="preserve">واستخرج معنى غامضاً.</w:t>
      </w:r>
    </w:p>
    <w:p>
      <w:pPr>
        <w:pStyle w:val="BookText"/>
      </w:pPr>
      <w:r>
        <w:rPr>
          <w:rFonts w:ascii="Amiri" w:hAnsi="Amiri" w:eastAsia="Amiri" w:cs="Amiri"/>
          <w:lang w:bidi="ar-SA"/>
          <w:color w:val="111111"/>
          <w:sz w:val="28"/>
          <w:szCs w:val="28"/>
          <w:rtl/>
        </w:rPr>
        <w:t xml:space="preserve">ويقال : استخرجه الشيءَ : إِذا سأله أن يخرجه.</w:t>
      </w:r>
    </w:p>
    <w:p>
      <w:pPr>
        <w:pStyle w:val="BookText"/>
      </w:pPr>
      <w:r>
        <w:rPr>
          <w:rFonts w:ascii="IRNazanin" w:hAnsi="IRNazanin" w:eastAsia="IRNazanin" w:cs="IRNazanin"/>
          <w:lang w:bidi="fa-IR"/>
          <w:color w:val="111111"/>
          <w:sz w:val="28"/>
          <w:szCs w:val="28"/>
          <w:rtl/>
        </w:rPr>
        <w:t xml:space="preserve">ط</w:t>
      </w:r>
    </w:p>
    <w:p>
      <w:pPr>
        <w:pStyle w:val="Heading5"/>
      </w:pPr>
      <w:bookmarkStart w:id="3193" w:name="_Toc2489"/>
      <w:r>
        <w:t>اسْتَخْرَطَ</w:t>
      </w:r>
      <w:bookmarkEnd w:id="3193"/>
    </w:p>
    <w:p>
      <w:pPr>
        <w:pStyle w:val="BookText"/>
      </w:pPr>
      <w:r>
        <w:rPr>
          <w:rFonts w:ascii="Amiri" w:hAnsi="Amiri" w:eastAsia="Amiri" w:cs="Amiri"/>
          <w:lang w:bidi="ar-SA"/>
          <w:color w:val="111111"/>
          <w:sz w:val="28"/>
          <w:szCs w:val="28"/>
          <w:rtl/>
        </w:rPr>
        <w:t xml:space="preserve">[اسْتَخْرَطَ] : يقال : استخرط الرجل في البكاء : إِذا لَجَّ فيه.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3194" w:name="_Toc2490"/>
      <w:r>
        <w:t>تَخرّج</w:t>
      </w:r>
      <w:bookmarkEnd w:id="3194"/>
    </w:p>
    <w:p>
      <w:pPr>
        <w:pStyle w:val="BookText"/>
      </w:pPr>
      <w:r>
        <w:rPr>
          <w:rFonts w:ascii="Amiri" w:hAnsi="Amiri" w:eastAsia="Amiri" w:cs="Amiri"/>
          <w:lang w:bidi="ar-SA"/>
          <w:color w:val="111111"/>
          <w:sz w:val="28"/>
          <w:szCs w:val="28"/>
          <w:rtl/>
        </w:rPr>
        <w:t xml:space="preserve">[تَخرّج] الرَّجُلُ : إِذا خرج مخرج أهل الأدب.</w:t>
      </w:r>
    </w:p>
    <w:p>
      <w:pPr>
        <w:pStyle w:val="BookText"/>
      </w:pPr>
      <w:r>
        <w:rPr>
          <w:rFonts w:ascii="IRNazanin" w:hAnsi="IRNazanin" w:eastAsia="IRNazanin" w:cs="IRNazanin"/>
          <w:lang w:bidi="fa-IR"/>
          <w:color w:val="111111"/>
          <w:sz w:val="28"/>
          <w:szCs w:val="28"/>
          <w:rtl/>
        </w:rPr>
        <w:t xml:space="preserve">ص</w:t>
      </w:r>
    </w:p>
    <w:p>
      <w:pPr>
        <w:pStyle w:val="Heading5"/>
      </w:pPr>
      <w:bookmarkStart w:id="3195" w:name="_Toc2491"/>
      <w:r>
        <w:t>تَخَرَّصَ</w:t>
      </w:r>
      <w:bookmarkEnd w:id="3195"/>
    </w:p>
    <w:p>
      <w:pPr>
        <w:pStyle w:val="BookText"/>
      </w:pPr>
      <w:r>
        <w:rPr>
          <w:rFonts w:ascii="Amiri" w:hAnsi="Amiri" w:eastAsia="Amiri" w:cs="Amiri"/>
          <w:lang w:bidi="ar-SA"/>
          <w:color w:val="111111"/>
          <w:sz w:val="28"/>
          <w:szCs w:val="28"/>
          <w:rtl/>
        </w:rPr>
        <w:t xml:space="preserve">[تَخَرَّصَ] : أي تكذب.</w:t>
      </w:r>
    </w:p>
    <w:p>
      <w:pPr>
        <w:pStyle w:val="BookText"/>
      </w:pPr>
      <w:r>
        <w:rPr>
          <w:rFonts w:ascii="IRNazanin" w:hAnsi="IRNazanin" w:eastAsia="IRNazanin" w:cs="IRNazanin"/>
          <w:lang w:bidi="fa-IR"/>
          <w:color w:val="111111"/>
          <w:sz w:val="28"/>
          <w:szCs w:val="28"/>
          <w:rtl/>
        </w:rPr>
        <w:t xml:space="preserve">ق</w:t>
      </w:r>
    </w:p>
    <w:p>
      <w:pPr>
        <w:pStyle w:val="Heading5"/>
      </w:pPr>
      <w:bookmarkStart w:id="3196" w:name="_Toc2492"/>
      <w:r>
        <w:t>تَخَرَّقَ</w:t>
      </w:r>
      <w:bookmarkEnd w:id="3196"/>
    </w:p>
    <w:p>
      <w:pPr>
        <w:pStyle w:val="BookText"/>
      </w:pPr>
      <w:r>
        <w:rPr>
          <w:rFonts w:ascii="Amiri" w:hAnsi="Amiri" w:eastAsia="Amiri" w:cs="Amiri"/>
          <w:lang w:bidi="ar-SA"/>
          <w:color w:val="111111"/>
          <w:sz w:val="28"/>
          <w:szCs w:val="28"/>
          <w:rtl/>
        </w:rPr>
        <w:t xml:space="preserve">[تَخَرَّقَ] الثوب.</w:t>
      </w:r>
    </w:p>
    <w:p>
      <w:pPr>
        <w:pStyle w:val="BookText"/>
      </w:pPr>
      <w:r>
        <w:rPr>
          <w:rFonts w:ascii="Amiri" w:hAnsi="Amiri" w:eastAsia="Amiri" w:cs="Amiri"/>
          <w:lang w:bidi="ar-SA"/>
          <w:color w:val="111111"/>
          <w:sz w:val="28"/>
          <w:szCs w:val="28"/>
          <w:rtl/>
        </w:rPr>
        <w:t xml:space="preserve">تَخَرَّق الرجل في السخاء : إذا لم يُبْقِ شيئاً من جوده.</w:t>
      </w:r>
    </w:p>
    <w:p>
      <w:pPr>
        <w:pStyle w:val="BookText"/>
      </w:pPr>
      <w:r>
        <w:rPr>
          <w:rFonts w:ascii="Amiri" w:hAnsi="Amiri" w:eastAsia="Amiri" w:cs="Amiri"/>
          <w:lang w:bidi="ar-SA"/>
          <w:color w:val="111111"/>
          <w:sz w:val="28"/>
          <w:szCs w:val="28"/>
          <w:rtl/>
        </w:rPr>
        <w:t xml:space="preserve">والتَّخَرُّقُ : الكذب.</w:t>
      </w:r>
    </w:p>
    <w:p>
      <w:pPr>
        <w:pStyle w:val="BookText"/>
      </w:pPr>
      <w:r>
        <w:rPr>
          <w:rFonts w:ascii="IRNazanin" w:hAnsi="IRNazanin" w:eastAsia="IRNazanin" w:cs="IRNazanin"/>
          <w:lang w:bidi="fa-IR"/>
          <w:color w:val="111111"/>
          <w:sz w:val="28"/>
          <w:szCs w:val="28"/>
          <w:rtl/>
        </w:rPr>
        <w:t xml:space="preserve">م</w:t>
      </w:r>
    </w:p>
    <w:p>
      <w:pPr>
        <w:pStyle w:val="Heading5"/>
      </w:pPr>
      <w:bookmarkStart w:id="3197" w:name="_Toc2493"/>
      <w:r>
        <w:t>تَخَرَّمَ</w:t>
      </w:r>
      <w:bookmarkEnd w:id="3197"/>
    </w:p>
    <w:p>
      <w:pPr>
        <w:pStyle w:val="BookText"/>
      </w:pPr>
      <w:r>
        <w:rPr>
          <w:rFonts w:ascii="Amiri" w:hAnsi="Amiri" w:eastAsia="Amiri" w:cs="Amiri"/>
          <w:lang w:bidi="ar-SA"/>
          <w:color w:val="111111"/>
          <w:sz w:val="28"/>
          <w:szCs w:val="28"/>
          <w:rtl/>
        </w:rPr>
        <w:t xml:space="preserve">[تَخَرَّمَ] : إِذا انخرم.</w:t>
      </w:r>
    </w:p>
    <w:p>
      <w:pPr>
        <w:pStyle w:val="BookText"/>
      </w:pPr>
      <w:r>
        <w:rPr>
          <w:rFonts w:ascii="IRNazanin" w:hAnsi="IRNazanin" w:eastAsia="IRNazanin" w:cs="IRNazanin"/>
          <w:lang w:bidi="fa-IR"/>
          <w:color w:val="111111"/>
          <w:sz w:val="28"/>
          <w:szCs w:val="28"/>
          <w:rtl/>
        </w:rPr>
        <w:t xml:space="preserve">[شماره صفحه واقعی : 1779]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10" w:name="pg14434_153006"/>
    <w:bookmarkEnd w:id="510"/>
    <w:p>
      <w:pPr>
        <w:pStyle w:val="BookText"/>
      </w:pPr>
      <w:r>
        <w:rPr>
          <w:rFonts w:ascii="Amiri" w:hAnsi="Amiri" w:eastAsia="Amiri" w:cs="Amiri"/>
          <w:lang w:bidi="ar-SA"/>
          <w:color w:val="111111"/>
          <w:sz w:val="28"/>
          <w:szCs w:val="28"/>
          <w:rtl/>
        </w:rPr>
        <w:t xml:space="preserve">وحكى بعضهم : يقال : تخرم زند فلان : إِذا سكن غضبه.</w:t>
      </w:r>
    </w:p>
    <w:p>
      <w:pPr>
        <w:pStyle w:val="BookText"/>
      </w:pPr>
      <w:r>
        <w:rPr>
          <w:rFonts w:ascii="Amiri" w:hAnsi="Amiri" w:eastAsia="Amiri" w:cs="Amiri"/>
          <w:lang w:bidi="ar-SA"/>
          <w:color w:val="111111"/>
          <w:sz w:val="28"/>
          <w:szCs w:val="28"/>
          <w:rtl/>
        </w:rPr>
        <w:t xml:space="preserve">ويقال : تخرمهم الدهر : أي استأصلهم.</w:t>
      </w:r>
    </w:p>
    <w:p>
      <w:pPr>
        <w:pStyle w:val="BookText"/>
      </w:pPr>
      <w:r>
        <w:rPr>
          <w:rFonts w:ascii="Amiri" w:hAnsi="Amiri" w:eastAsia="Amiri" w:cs="Amiri"/>
          <w:lang w:bidi="ar-SA"/>
          <w:color w:val="111111"/>
          <w:sz w:val="28"/>
          <w:szCs w:val="28"/>
          <w:rtl/>
        </w:rPr>
        <w:t xml:space="preserve">وتخرم الرجل : إِذا دان بدين الخُرَّمِيَّة </w:t>
      </w:r>
      <w:r>
        <w:rPr>
          <w:rStyle w:val="FootnoteReference"/>
        </w:rPr>
        <w:footnoteReference w:id="1319"/>
      </w:r>
      <w:r>
        <w:rPr>
          <w:rFonts w:ascii="Amiri" w:hAnsi="Amiri" w:eastAsia="Amiri" w:cs="Amiri"/>
          <w:lang w:bidi="ar-SA"/>
          <w:color w:val="111111"/>
          <w:sz w:val="28"/>
          <w:szCs w:val="28"/>
          <w:rtl/>
        </w:rPr>
        <w:t xml:space="preserve">، وهم فرقة من الشيعة تزعم أن أبا مسلمِ الخراساني حي لم يمت.</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3198" w:name="_Toc2494"/>
      <w:r>
        <w:t>التَّخارُج</w:t>
      </w:r>
      <w:bookmarkEnd w:id="3198"/>
    </w:p>
    <w:p>
      <w:pPr>
        <w:pStyle w:val="BookText"/>
      </w:pPr>
      <w:r>
        <w:rPr>
          <w:rFonts w:ascii="Amiri" w:hAnsi="Amiri" w:eastAsia="Amiri" w:cs="Amiri"/>
          <w:lang w:bidi="ar-SA"/>
          <w:color w:val="111111"/>
          <w:sz w:val="28"/>
          <w:szCs w:val="28"/>
          <w:rtl/>
        </w:rPr>
        <w:t xml:space="preserve">[التَّخارُج] : في حديث </w:t>
      </w:r>
      <w:r>
        <w:rPr>
          <w:rStyle w:val="FootnoteReference"/>
        </w:rPr>
        <w:footnoteReference w:id="1320"/>
      </w:r>
      <w:r>
        <w:rPr>
          <w:rFonts w:ascii="Amiri" w:hAnsi="Amiri" w:eastAsia="Amiri" w:cs="Amiri"/>
          <w:lang w:bidi="ar-SA"/>
          <w:color w:val="111111"/>
          <w:sz w:val="28"/>
          <w:szCs w:val="28"/>
          <w:rtl/>
        </w:rPr>
        <w:t xml:space="preserve">ابن عباس : « يتخارج الشريكان وأهل الميراث » أي إِذا كان الشيء بين شركاء أو ورثة جاز أن يأخذه أحدهم من الآخر وإِن لم يكن قَبَضَه.</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ج</w:t>
      </w:r>
    </w:p>
    <w:p>
      <w:pPr>
        <w:pStyle w:val="Heading5"/>
      </w:pPr>
      <w:bookmarkStart w:id="3199" w:name="_Toc2495"/>
      <w:r>
        <w:t>الاخْرِجاج</w:t>
      </w:r>
      <w:bookmarkEnd w:id="3199"/>
    </w:p>
    <w:p>
      <w:pPr>
        <w:pStyle w:val="BookText"/>
      </w:pPr>
      <w:r>
        <w:rPr>
          <w:rFonts w:ascii="Amiri" w:hAnsi="Amiri" w:eastAsia="Amiri" w:cs="Amiri"/>
          <w:lang w:bidi="ar-SA"/>
          <w:color w:val="111111"/>
          <w:sz w:val="28"/>
          <w:szCs w:val="28"/>
          <w:rtl/>
        </w:rPr>
        <w:t xml:space="preserve">[الاخْرِجاج] : لونٌ فيه سواد وبياض.</w:t>
      </w:r>
    </w:p>
    <w:p>
      <w:pPr>
        <w:pStyle w:val="BookText"/>
      </w:pPr>
      <w:r>
        <w:rPr>
          <w:rFonts w:ascii="Amiri" w:hAnsi="Amiri" w:eastAsia="Amiri" w:cs="Amiri"/>
          <w:lang w:bidi="ar-SA"/>
          <w:color w:val="111111"/>
          <w:sz w:val="28"/>
          <w:szCs w:val="28"/>
          <w:rtl/>
        </w:rPr>
        <w:t xml:space="preserve">يقال : ظليم أخرج ، ونعامة خرجاء.</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فج</w:t>
      </w:r>
    </w:p>
    <w:p>
      <w:pPr>
        <w:pStyle w:val="Heading5"/>
      </w:pPr>
      <w:bookmarkStart w:id="3200" w:name="_Toc2496"/>
      <w:r>
        <w:t>الخَرْفَجَة</w:t>
      </w:r>
      <w:bookmarkEnd w:id="3200"/>
    </w:p>
    <w:p>
      <w:pPr>
        <w:pStyle w:val="BookText"/>
      </w:pPr>
      <w:r>
        <w:rPr>
          <w:rFonts w:ascii="Amiri" w:hAnsi="Amiri" w:eastAsia="Amiri" w:cs="Amiri"/>
          <w:lang w:bidi="ar-SA"/>
          <w:color w:val="111111"/>
          <w:sz w:val="28"/>
          <w:szCs w:val="28"/>
          <w:rtl/>
        </w:rPr>
        <w:t xml:space="preserve">[الخَرْفَجَة] : حُسْنُ الغذاء. يقال : غلام مُخَرْفَجٌ ، وجارية مُخَرْفَجَة.</w:t>
      </w:r>
    </w:p>
    <w:p>
      <w:pPr>
        <w:pStyle w:val="BookText"/>
      </w:pPr>
      <w:r>
        <w:rPr>
          <w:rFonts w:ascii="Amiri" w:hAnsi="Amiri" w:eastAsia="Amiri" w:cs="Amiri"/>
          <w:lang w:bidi="ar-SA"/>
          <w:color w:val="111111"/>
          <w:sz w:val="28"/>
          <w:szCs w:val="28"/>
          <w:rtl/>
        </w:rPr>
        <w:t xml:space="preserve">وثوب مخرفج : أي واسع. وفي حديث </w:t>
      </w:r>
      <w:r>
        <w:rPr>
          <w:rStyle w:val="FootnoteReference"/>
        </w:rPr>
        <w:footnoteReference w:id="1321"/>
      </w:r>
      <w:r>
        <w:rPr>
          <w:rFonts w:ascii="Amiri" w:hAnsi="Amiri" w:eastAsia="Amiri" w:cs="Amiri"/>
          <w:lang w:bidi="ar-SA"/>
          <w:color w:val="111111"/>
          <w:sz w:val="28"/>
          <w:szCs w:val="28"/>
          <w:rtl/>
        </w:rPr>
        <w:t xml:space="preserve">أبي هريرة : « إِنه كره السراويل المخرفجة » قيل : معناه كراهة إِسبال السراويل كما كره إِسبال الإِزار.</w:t>
      </w:r>
    </w:p>
    <w:p>
      <w:pPr>
        <w:pStyle w:val="BookText"/>
      </w:pPr>
      <w:r>
        <w:rPr>
          <w:rFonts w:ascii="IRNazanin" w:hAnsi="IRNazanin" w:eastAsia="IRNazanin" w:cs="IRNazanin"/>
          <w:lang w:bidi="fa-IR"/>
          <w:color w:val="111111"/>
          <w:sz w:val="28"/>
          <w:szCs w:val="28"/>
          <w:rtl/>
        </w:rPr>
        <w:t xml:space="preserve">[شماره صفحه واقعی : 1780]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11" w:name="pg14434_153007"/>
    <w:bookmarkEnd w:id="511"/>
    <w:p>
      <w:pPr>
        <w:pStyle w:val="BookText"/>
      </w:pPr>
      <w:r>
        <w:rPr>
          <w:rFonts w:ascii="IRNazanin" w:hAnsi="IRNazanin" w:eastAsia="IRNazanin" w:cs="IRNazanin"/>
          <w:lang w:bidi="fa-IR"/>
          <w:color w:val="111111"/>
          <w:sz w:val="28"/>
          <w:szCs w:val="28"/>
          <w:rtl/>
        </w:rPr>
        <w:t xml:space="preserve">مش</w:t>
      </w:r>
    </w:p>
    <w:p>
      <w:pPr>
        <w:pStyle w:val="Heading5"/>
      </w:pPr>
      <w:bookmarkStart w:id="3201" w:name="_Toc2497"/>
      <w:r>
        <w:t>الخَرْمَشَةُ</w:t>
      </w:r>
      <w:bookmarkEnd w:id="3201"/>
    </w:p>
    <w:p>
      <w:pPr>
        <w:pStyle w:val="BookText"/>
      </w:pPr>
      <w:r>
        <w:rPr>
          <w:rFonts w:ascii="Amiri" w:hAnsi="Amiri" w:eastAsia="Amiri" w:cs="Amiri"/>
          <w:lang w:bidi="ar-SA"/>
          <w:color w:val="111111"/>
          <w:sz w:val="28"/>
          <w:szCs w:val="28"/>
          <w:rtl/>
        </w:rPr>
        <w:t xml:space="preserve">[الخَرْمَشَةُ] : بالشين معجمة : إِفساد العمل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w:t>
      </w:r>
    </w:p>
    <w:p>
      <w:pPr>
        <w:pStyle w:val="BookText"/>
      </w:pPr>
      <w:r>
        <w:rPr>
          <w:rFonts w:ascii="Amiri" w:hAnsi="Amiri" w:eastAsia="Amiri" w:cs="Amiri"/>
          <w:lang w:bidi="ar-SA"/>
          <w:color w:val="111111"/>
          <w:sz w:val="28"/>
          <w:szCs w:val="28"/>
          <w:rtl/>
        </w:rPr>
        <w:t xml:space="preserve">[ خَرْبَق ] الشيءَ ، بالقاف : إِذا قطعه.</w:t>
      </w:r>
    </w:p>
    <w:p>
      <w:pPr>
        <w:pStyle w:val="BookText"/>
      </w:pPr>
      <w:r>
        <w:rPr>
          <w:rFonts w:ascii="Amiri" w:hAnsi="Amiri" w:eastAsia="Amiri" w:cs="Amiri"/>
          <w:lang w:bidi="ar-SA"/>
          <w:color w:val="111111"/>
          <w:sz w:val="28"/>
          <w:szCs w:val="28"/>
          <w:rtl/>
        </w:rPr>
        <w:t xml:space="preserve">وخَرْبَقَ عمله : أي أفسده : وفي لغة خلبق ، باللام.</w:t>
      </w:r>
    </w:p>
    <w:p>
      <w:pPr>
        <w:pStyle w:val="BookText"/>
      </w:pPr>
      <w:r>
        <w:rPr>
          <w:rFonts w:ascii="Amiri" w:hAnsi="Amiri" w:eastAsia="Amiri" w:cs="Amiri"/>
          <w:lang w:bidi="ar-SA"/>
          <w:color w:val="111111"/>
          <w:sz w:val="28"/>
          <w:szCs w:val="28"/>
          <w:rtl/>
        </w:rPr>
        <w:t xml:space="preserve">وخَرْبَق : إِذا أسرع.</w:t>
      </w:r>
    </w:p>
    <w:p>
      <w:pPr>
        <w:pStyle w:val="BookText"/>
      </w:pPr>
      <w:r>
        <w:rPr>
          <w:rFonts w:ascii="IRNazanin" w:hAnsi="IRNazanin" w:eastAsia="IRNazanin" w:cs="IRNazanin"/>
          <w:lang w:bidi="fa-IR"/>
          <w:color w:val="111111"/>
          <w:sz w:val="28"/>
          <w:szCs w:val="28"/>
          <w:rtl/>
        </w:rPr>
        <w:t xml:space="preserve">نق</w:t>
      </w:r>
    </w:p>
    <w:p>
      <w:pPr>
        <w:pStyle w:val="Heading5"/>
      </w:pPr>
      <w:bookmarkStart w:id="3202" w:name="_Toc2498"/>
      <w:r>
        <w:t>أرض مُخَرْنَقَةٌ</w:t>
      </w:r>
      <w:bookmarkEnd w:id="3202"/>
    </w:p>
    <w:p>
      <w:pPr>
        <w:pStyle w:val="BookText"/>
      </w:pPr>
      <w:r>
        <w:rPr>
          <w:rFonts w:ascii="Amiri" w:hAnsi="Amiri" w:eastAsia="Amiri" w:cs="Amiri"/>
          <w:lang w:bidi="ar-SA"/>
          <w:color w:val="111111"/>
          <w:sz w:val="28"/>
          <w:szCs w:val="28"/>
          <w:rtl/>
        </w:rPr>
        <w:t xml:space="preserve">[أرض مُخَرْنَقَةٌ] : كثيرة الخَرَانق.</w:t>
      </w:r>
    </w:p>
    <w:p>
      <w:pPr>
        <w:pStyle w:val="BookText"/>
      </w:pPr>
      <w:r>
        <w:rPr>
          <w:rFonts w:ascii="Amiri" w:hAnsi="Amiri" w:eastAsia="Amiri" w:cs="Amiri"/>
          <w:lang w:bidi="ar-SA"/>
          <w:color w:val="111111"/>
          <w:sz w:val="28"/>
          <w:szCs w:val="28"/>
          <w:rtl/>
        </w:rPr>
        <w:t xml:space="preserve">ويقال : خرنقت الناقة : إِذا كثر لحمُ جنبيها حتى يُرى كأنه خَرَانق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w:t>
      </w:r>
    </w:p>
    <w:p>
      <w:pPr>
        <w:pStyle w:val="Heading5"/>
      </w:pPr>
      <w:bookmarkStart w:id="3203" w:name="_Toc2499"/>
      <w:r>
        <w:t>خردل</w:t>
      </w:r>
      <w:bookmarkEnd w:id="3203"/>
    </w:p>
    <w:p>
      <w:pPr>
        <w:pStyle w:val="BookText"/>
      </w:pPr>
      <w:r>
        <w:rPr>
          <w:rFonts w:ascii="Amiri" w:hAnsi="Amiri" w:eastAsia="Amiri" w:cs="Amiri"/>
          <w:lang w:bidi="ar-SA"/>
          <w:color w:val="111111"/>
          <w:sz w:val="28"/>
          <w:szCs w:val="28"/>
          <w:rtl/>
        </w:rPr>
        <w:t xml:space="preserve">[خردل] : قال الأصمعي : إِذا كثر نفض النخلة ثم عظم ما يبقى من بُسْرها قيل : خردلت ، ونخلة مخردِل.</w:t>
      </w:r>
    </w:p>
    <w:p>
      <w:pPr>
        <w:pStyle w:val="BookText"/>
      </w:pPr>
      <w:r>
        <w:rPr>
          <w:rFonts w:ascii="Amiri" w:hAnsi="Amiri" w:eastAsia="Amiri" w:cs="Amiri"/>
          <w:lang w:bidi="ar-SA"/>
          <w:color w:val="111111"/>
          <w:sz w:val="28"/>
          <w:szCs w:val="28"/>
          <w:rtl/>
        </w:rPr>
        <w:t xml:space="preserve">ويقال : خردلت الشيء : إِذا قطعته.</w:t>
      </w:r>
    </w:p>
    <w:p>
      <w:pPr>
        <w:pStyle w:val="BookText"/>
      </w:pPr>
      <w:r>
        <w:rPr>
          <w:rFonts w:ascii="Amiri" w:hAnsi="Amiri" w:eastAsia="Amiri" w:cs="Amiri"/>
          <w:lang w:bidi="ar-SA"/>
          <w:color w:val="111111"/>
          <w:sz w:val="28"/>
          <w:szCs w:val="28"/>
          <w:rtl/>
        </w:rPr>
        <w:t xml:space="preserve">وخرذلته ، بالذال معجمة أيضاً.</w:t>
      </w:r>
    </w:p>
    <w:p>
      <w:pPr>
        <w:pStyle w:val="BookText"/>
      </w:pPr>
      <w:r>
        <w:rPr>
          <w:rFonts w:ascii="IRNazanin" w:hAnsi="IRNazanin" w:eastAsia="IRNazanin" w:cs="IRNazanin"/>
          <w:lang w:bidi="fa-IR"/>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مس</w:t>
      </w:r>
    </w:p>
    <w:p>
      <w:pPr>
        <w:pStyle w:val="BookText"/>
      </w:pPr>
      <w:r>
        <w:rPr>
          <w:rFonts w:ascii="Amiri" w:hAnsi="Amiri" w:eastAsia="Amiri" w:cs="Amiri"/>
          <w:lang w:bidi="ar-SA"/>
          <w:color w:val="111111"/>
          <w:sz w:val="28"/>
          <w:szCs w:val="28"/>
          <w:rtl/>
        </w:rPr>
        <w:t xml:space="preserve">[ اخرمَّسَ ] </w:t>
      </w:r>
      <w:r>
        <w:rPr>
          <w:rStyle w:val="FootnoteReference"/>
        </w:rPr>
        <w:footnoteReference w:id="1324"/>
      </w:r>
      <w:r>
        <w:rPr>
          <w:rFonts w:ascii="Amiri" w:hAnsi="Amiri" w:eastAsia="Amiri" w:cs="Amiri"/>
          <w:lang w:bidi="ar-SA"/>
          <w:color w:val="111111"/>
          <w:sz w:val="28"/>
          <w:szCs w:val="28"/>
          <w:rtl/>
        </w:rPr>
        <w:t xml:space="preserve">: إِذا لم يتكلم ، وأصله اخرنمس بإِظهار النون ، فأدغمت.</w:t>
      </w:r>
    </w:p>
    <w:p>
      <w:pPr>
        <w:pStyle w:val="BookText"/>
      </w:pPr>
      <w:r>
        <w:rPr>
          <w:rFonts w:ascii="IRNazanin" w:hAnsi="IRNazanin" w:eastAsia="IRNazanin" w:cs="IRNazanin"/>
          <w:lang w:bidi="fa-IR"/>
          <w:color w:val="111111"/>
          <w:sz w:val="28"/>
          <w:szCs w:val="28"/>
          <w:rtl/>
        </w:rPr>
        <w:t xml:space="preserve">واخرمّس : إِذا ذل وخضع ، قال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ودَخْدَخ العدوَّ حتى اخرمّسا</w:t>
      </w:r>
    </w:p>
    <w:p>
      <w:pPr>
        <w:pStyle w:val="BookText"/>
      </w:pPr>
      <w:r>
        <w:rPr>
          <w:rFonts w:ascii="IRNazanin" w:hAnsi="IRNazanin" w:eastAsia="IRNazanin" w:cs="IRNazanin"/>
          <w:lang w:bidi="fa-IR"/>
          <w:color w:val="111111"/>
          <w:sz w:val="28"/>
          <w:szCs w:val="28"/>
          <w:rtl/>
        </w:rPr>
        <w:t xml:space="preserve">فش</w:t>
      </w:r>
    </w:p>
    <w:p>
      <w:pPr>
        <w:pStyle w:val="BookText"/>
      </w:pPr>
      <w:r>
        <w:rPr>
          <w:rFonts w:ascii="Amiri" w:hAnsi="Amiri" w:eastAsia="Amiri" w:cs="Amiri"/>
          <w:lang w:bidi="ar-SA"/>
          <w:color w:val="111111"/>
          <w:sz w:val="28"/>
          <w:szCs w:val="28"/>
          <w:rtl/>
        </w:rPr>
        <w:t xml:space="preserve">[ الاخرنفاش ] ، بالشين معجمة : السكوت.</w:t>
      </w:r>
    </w:p>
    <w:p>
      <w:pPr>
        <w:pStyle w:val="BookText"/>
      </w:pPr>
      <w:r>
        <w:rPr>
          <w:rFonts w:ascii="IRNazanin" w:hAnsi="IRNazanin" w:eastAsia="IRNazanin" w:cs="IRNazanin"/>
          <w:lang w:bidi="fa-IR"/>
          <w:color w:val="111111"/>
          <w:sz w:val="28"/>
          <w:szCs w:val="28"/>
          <w:rtl/>
        </w:rPr>
        <w:t xml:space="preserve">بق</w:t>
      </w:r>
    </w:p>
    <w:p>
      <w:pPr>
        <w:pStyle w:val="BookText"/>
      </w:pPr>
      <w:r>
        <w:rPr>
          <w:rFonts w:ascii="Amiri" w:hAnsi="Amiri" w:eastAsia="Amiri" w:cs="Amiri"/>
          <w:lang w:bidi="ar-SA"/>
          <w:color w:val="111111"/>
          <w:sz w:val="28"/>
          <w:szCs w:val="28"/>
          <w:rtl/>
        </w:rPr>
        <w:t xml:space="preserve">[ المُخْرَنْبِقُ ] ، بالقاف : الساكت.</w:t>
      </w:r>
    </w:p>
    <w:p>
      <w:pPr>
        <w:pStyle w:val="BookText"/>
      </w:pPr>
      <w:r>
        <w:rPr>
          <w:rFonts w:ascii="IRNazanin" w:hAnsi="IRNazanin" w:eastAsia="IRNazanin" w:cs="IRNazanin"/>
          <w:lang w:bidi="fa-IR"/>
          <w:color w:val="111111"/>
          <w:sz w:val="28"/>
          <w:szCs w:val="28"/>
          <w:rtl/>
        </w:rPr>
        <w:t xml:space="preserve">[شماره صفحه واقعی : 1781]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12" w:name="pg14434_153008"/>
    <w:bookmarkEnd w:id="512"/>
    <w:p>
      <w:pPr>
        <w:pStyle w:val="BookText"/>
      </w:pPr>
      <w:r>
        <w:rPr>
          <w:rFonts w:ascii="IRNazanin" w:hAnsi="IRNazanin" w:eastAsia="IRNazanin" w:cs="IRNazanin"/>
          <w:lang w:bidi="fa-IR"/>
          <w:color w:val="111111"/>
          <w:sz w:val="28"/>
          <w:szCs w:val="28"/>
          <w:rtl/>
        </w:rPr>
        <w:t xml:space="preserve">والمخرنبق : اللاطِئُ بالأرض. ومنه المثل </w:t>
      </w:r>
      <w:r>
        <w:rPr>
          <w:rStyle w:val="FootnoteReference"/>
        </w:rPr>
        <w:footnoteReference w:id="1326"/>
      </w:r>
      <w:r>
        <w:rPr>
          <w:rFonts w:ascii="Amiri" w:hAnsi="Amiri" w:eastAsia="Amiri" w:cs="Amiri"/>
          <w:lang w:bidi="ar-SA"/>
          <w:color w:val="111111"/>
          <w:sz w:val="28"/>
          <w:szCs w:val="28"/>
          <w:rtl/>
        </w:rPr>
        <w:t xml:space="preserve">: مخرنبق لينباع : أي لاطئ لينباع ، أي لينبسط فيثب.</w:t>
      </w:r>
    </w:p>
    <w:p>
      <w:pPr>
        <w:pStyle w:val="BookText"/>
      </w:pPr>
      <w:r>
        <w:rPr>
          <w:rFonts w:ascii="IRNazanin" w:hAnsi="IRNazanin" w:eastAsia="IRNazanin" w:cs="IRNazanin"/>
          <w:lang w:bidi="fa-IR"/>
          <w:color w:val="111111"/>
          <w:sz w:val="28"/>
          <w:szCs w:val="28"/>
          <w:rtl/>
        </w:rPr>
        <w:t xml:space="preserve">فق</w:t>
      </w:r>
    </w:p>
    <w:p>
      <w:pPr>
        <w:pStyle w:val="BookText"/>
      </w:pPr>
      <w:r>
        <w:rPr>
          <w:rFonts w:ascii="Amiri" w:hAnsi="Amiri" w:eastAsia="Amiri" w:cs="Amiri"/>
          <w:lang w:bidi="ar-SA"/>
          <w:color w:val="111111"/>
          <w:sz w:val="28"/>
          <w:szCs w:val="28"/>
          <w:rtl/>
        </w:rPr>
        <w:t xml:space="preserve">[ المُخْرَنْفِق ] ، مثل المخرنبق ، جعلت الفاء مكان الباء.</w:t>
      </w:r>
    </w:p>
    <w:p>
      <w:pPr>
        <w:pStyle w:val="BookText"/>
      </w:pPr>
      <w:r>
        <w:rPr>
          <w:rFonts w:ascii="IRNazanin" w:hAnsi="IRNazanin" w:eastAsia="IRNazanin" w:cs="IRNazanin"/>
          <w:lang w:bidi="fa-IR"/>
          <w:color w:val="111111"/>
          <w:sz w:val="28"/>
          <w:szCs w:val="28"/>
          <w:rtl/>
        </w:rPr>
        <w:t xml:space="preserve">شم</w:t>
      </w:r>
    </w:p>
    <w:p>
      <w:pPr>
        <w:pStyle w:val="BookText"/>
      </w:pPr>
      <w:r>
        <w:rPr>
          <w:rFonts w:ascii="Amiri" w:hAnsi="Amiri" w:eastAsia="Amiri" w:cs="Amiri"/>
          <w:lang w:bidi="ar-SA"/>
          <w:color w:val="111111"/>
          <w:sz w:val="28"/>
          <w:szCs w:val="28"/>
          <w:rtl/>
        </w:rPr>
        <w:t xml:space="preserve">[ المُخْرَنْشِم ] ، بالشين معجمة : المتغير اللون ، الذاهب اللحم.</w:t>
      </w:r>
    </w:p>
    <w:p>
      <w:pPr>
        <w:pStyle w:val="BookText"/>
      </w:pPr>
      <w:r>
        <w:rPr>
          <w:rFonts w:ascii="Amiri" w:hAnsi="Amiri" w:eastAsia="Amiri" w:cs="Amiri"/>
          <w:lang w:bidi="ar-SA"/>
          <w:color w:val="111111"/>
          <w:sz w:val="28"/>
          <w:szCs w:val="28"/>
          <w:rtl/>
        </w:rPr>
        <w:t xml:space="preserve">والمخرنشم : المتكبر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والمخرنشم : المغتاظ.</w:t>
      </w:r>
    </w:p>
    <w:p>
      <w:pPr>
        <w:pStyle w:val="BookText"/>
      </w:pPr>
      <w:r>
        <w:rPr>
          <w:rFonts w:ascii="IRNazanin" w:hAnsi="IRNazanin" w:eastAsia="IRNazanin" w:cs="IRNazanin"/>
          <w:lang w:bidi="fa-IR"/>
          <w:color w:val="111111"/>
          <w:sz w:val="28"/>
          <w:szCs w:val="28"/>
          <w:rtl/>
        </w:rPr>
        <w:t xml:space="preserve">طم</w:t>
      </w:r>
    </w:p>
    <w:p>
      <w:pPr>
        <w:pStyle w:val="Heading5"/>
      </w:pPr>
      <w:bookmarkStart w:id="3204" w:name="_Toc2500"/>
      <w:r>
        <w:t>المُخْرَنْطِم</w:t>
      </w:r>
      <w:bookmarkEnd w:id="3204"/>
    </w:p>
    <w:p>
      <w:pPr>
        <w:pStyle w:val="BookText"/>
      </w:pPr>
      <w:r>
        <w:rPr>
          <w:rFonts w:ascii="Amiri" w:hAnsi="Amiri" w:eastAsia="Amiri" w:cs="Amiri"/>
          <w:lang w:bidi="ar-SA"/>
          <w:color w:val="111111"/>
          <w:sz w:val="28"/>
          <w:szCs w:val="28"/>
          <w:rtl/>
        </w:rPr>
        <w:t xml:space="preserve">[المُخْرَنْطِم] : الغضبان المتكبر المعوج خرطومه مع رفع رأسه قال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فاخرنطمت ثم قالت وهي مُعْرِضَةٌ</w:t>
      </w:r>
    </w:p>
    <w:p>
      <w:pPr>
        <w:pStyle w:val="BookText"/>
      </w:pPr>
      <w:r>
        <w:rPr>
          <w:rFonts w:ascii="Amiri" w:hAnsi="Amiri" w:eastAsia="Amiri" w:cs="Amiri"/>
          <w:lang w:bidi="ar-SA"/>
          <w:color w:val="111111"/>
          <w:sz w:val="28"/>
          <w:szCs w:val="28"/>
          <w:rtl/>
        </w:rPr>
        <w:t xml:space="preserve">أأنت تتلو كتابَ اللهِ يا لُكَعُ</w:t>
      </w:r>
    </w:p>
    <w:p>
      <w:pPr>
        <w:pStyle w:val="BookText"/>
      </w:pPr>
      <w:r>
        <w:rPr>
          <w:rFonts w:ascii="Amiri" w:hAnsi="Amiri" w:eastAsia="Amiri" w:cs="Amiri"/>
          <w:lang w:bidi="ar-SA"/>
          <w:color w:val="111111"/>
          <w:sz w:val="28"/>
          <w:szCs w:val="28"/>
          <w:rtl/>
        </w:rPr>
        <w:t xml:space="preserve">الافْعِوّال</w:t>
      </w:r>
    </w:p>
    <w:p>
      <w:pPr>
        <w:pStyle w:val="BookText"/>
      </w:pPr>
      <w:r>
        <w:rPr>
          <w:rFonts w:ascii="IRNazanin" w:hAnsi="IRNazanin" w:eastAsia="IRNazanin" w:cs="IRNazanin"/>
          <w:lang w:bidi="fa-IR"/>
          <w:color w:val="111111"/>
          <w:sz w:val="28"/>
          <w:szCs w:val="28"/>
          <w:rtl/>
        </w:rPr>
        <w:t xml:space="preserve">ط</w:t>
      </w:r>
    </w:p>
    <w:p>
      <w:pPr>
        <w:pStyle w:val="Heading5"/>
      </w:pPr>
      <w:bookmarkStart w:id="3205" w:name="_Toc2501"/>
      <w:r>
        <w:t>الاخْرِوّاط</w:t>
      </w:r>
      <w:bookmarkEnd w:id="3205"/>
    </w:p>
    <w:p>
      <w:pPr>
        <w:pStyle w:val="BookText"/>
      </w:pPr>
      <w:r>
        <w:rPr>
          <w:rFonts w:ascii="Amiri" w:hAnsi="Amiri" w:eastAsia="Amiri" w:cs="Amiri"/>
          <w:lang w:bidi="ar-SA"/>
          <w:color w:val="111111"/>
          <w:sz w:val="28"/>
          <w:szCs w:val="28"/>
          <w:rtl/>
        </w:rPr>
        <w:t xml:space="preserve">[الاخْرِوّاط] : سرعة السير. وناقة مخروَّطة : سريعة.</w:t>
      </w:r>
    </w:p>
    <w:p>
      <w:pPr>
        <w:pStyle w:val="BookText"/>
      </w:pPr>
      <w:r>
        <w:rPr>
          <w:rFonts w:ascii="Amiri" w:hAnsi="Amiri" w:eastAsia="Amiri" w:cs="Amiri"/>
          <w:lang w:bidi="ar-SA"/>
          <w:color w:val="111111"/>
          <w:sz w:val="28"/>
          <w:szCs w:val="28"/>
          <w:rtl/>
        </w:rPr>
        <w:t xml:space="preserve">والاخْرِوَّاط : الامتداد ، يقال : اخروط بهم السير : أي امتد.</w:t>
      </w:r>
    </w:p>
    <w:p>
      <w:pPr>
        <w:pStyle w:val="BookText"/>
      </w:pPr>
      <w:r>
        <w:rPr>
          <w:rFonts w:ascii="Amiri" w:hAnsi="Amiri" w:eastAsia="Amiri" w:cs="Amiri"/>
          <w:lang w:bidi="ar-SA"/>
          <w:color w:val="111111"/>
          <w:sz w:val="28"/>
          <w:szCs w:val="28"/>
          <w:rtl/>
        </w:rPr>
        <w:t xml:space="preserve">وطريق مخروَّط : أي ممتد. قال :</w:t>
      </w:r>
    </w:p>
    <w:p>
      <w:pPr>
        <w:pStyle w:val="BookText"/>
      </w:pPr>
      <w:r>
        <w:rPr>
          <w:rFonts w:ascii="Amiri" w:hAnsi="Amiri" w:eastAsia="Amiri" w:cs="Amiri"/>
          <w:lang w:bidi="ar-SA"/>
          <w:color w:val="111111"/>
          <w:sz w:val="28"/>
          <w:szCs w:val="28"/>
          <w:rtl/>
        </w:rPr>
        <w:t xml:space="preserve">عن حافَتي أبْلَقٍ مخروَّطِ</w:t>
      </w:r>
    </w:p>
    <w:p>
      <w:pPr>
        <w:pStyle w:val="BookText"/>
      </w:pPr>
      <w:r>
        <w:rPr>
          <w:rFonts w:ascii="Amiri" w:hAnsi="Amiri" w:eastAsia="Amiri" w:cs="Amiri"/>
          <w:lang w:bidi="ar-SA"/>
          <w:color w:val="111111"/>
          <w:sz w:val="28"/>
          <w:szCs w:val="28"/>
          <w:rtl/>
        </w:rPr>
        <w:t xml:space="preserve">ويقال : اخروَّطت لحية الرجل : إِذا طالت من غير عرض.</w:t>
      </w:r>
    </w:p>
    <w:p>
      <w:pPr>
        <w:pStyle w:val="BookText"/>
      </w:pPr>
      <w:r>
        <w:rPr>
          <w:rFonts w:ascii="IRNazanin" w:hAnsi="IRNazanin" w:eastAsia="IRNazanin" w:cs="IRNazanin"/>
          <w:lang w:bidi="fa-IR"/>
          <w:color w:val="111111"/>
          <w:sz w:val="28"/>
          <w:szCs w:val="28"/>
          <w:rtl/>
        </w:rPr>
        <w:t xml:space="preserve">[شماره صفحه واقعی : 1782]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13" w:name="pg14434_153009"/>
    <w:bookmarkEnd w:id="513"/>
    <w:p>
      <w:pPr>
        <w:pStyle w:val="Heading3"/>
      </w:pPr>
      <w:bookmarkStart w:id="3206" w:name="_Toc2502"/>
      <w:r>
        <w:t>باب الخاء والزاي وما بعدهما</w:t>
      </w:r>
      <w:bookmarkEnd w:id="3206"/>
    </w:p>
    <w:p>
      <w:pPr>
        <w:pStyle w:val="Heading4"/>
      </w:pPr>
      <w:bookmarkStart w:id="3207" w:name="_Toc2503"/>
      <w:r>
        <w:t>الأسماء</w:t>
      </w:r>
      <w:bookmarkEnd w:id="3207"/>
    </w:p>
    <w:p>
      <w:pPr>
        <w:pStyle w:val="Heading5"/>
      </w:pPr>
      <w:bookmarkStart w:id="3208" w:name="_Toc2504"/>
      <w:r>
        <w:t>اشارة</w:t>
      </w:r>
      <w:bookmarkEnd w:id="3208"/>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209" w:name="_Toc2505"/>
      <w:r>
        <w:t>الخَزَر</w:t>
      </w:r>
      <w:bookmarkEnd w:id="3209"/>
    </w:p>
    <w:p>
      <w:pPr>
        <w:pStyle w:val="BookText"/>
      </w:pPr>
      <w:r>
        <w:rPr>
          <w:rFonts w:ascii="Amiri" w:hAnsi="Amiri" w:eastAsia="Amiri" w:cs="Amiri"/>
          <w:lang w:bidi="ar-SA"/>
          <w:color w:val="111111"/>
          <w:sz w:val="28"/>
          <w:szCs w:val="28"/>
          <w:rtl/>
        </w:rPr>
        <w:t xml:space="preserve">[الخَزَر] : جيل من الناس من ولد يافث ابن نوح عليه‌السلام.</w:t>
      </w:r>
    </w:p>
    <w:p>
      <w:pPr>
        <w:pStyle w:val="BookText"/>
      </w:pPr>
      <w:r>
        <w:rPr>
          <w:rFonts w:ascii="IRNazanin" w:hAnsi="IRNazanin" w:eastAsia="IRNazanin" w:cs="IRNazanin"/>
          <w:lang w:bidi="fa-IR"/>
          <w:color w:val="111111"/>
          <w:sz w:val="28"/>
          <w:szCs w:val="28"/>
          <w:rtl/>
        </w:rPr>
        <w:t xml:space="preserve">ف</w:t>
      </w:r>
    </w:p>
    <w:p>
      <w:pPr>
        <w:pStyle w:val="Heading5"/>
      </w:pPr>
      <w:bookmarkStart w:id="3210" w:name="_Toc2506"/>
      <w:r>
        <w:t>الخَزَف</w:t>
      </w:r>
      <w:bookmarkEnd w:id="3210"/>
    </w:p>
    <w:p>
      <w:pPr>
        <w:pStyle w:val="BookText"/>
      </w:pPr>
      <w:r>
        <w:rPr>
          <w:rFonts w:ascii="Amiri" w:hAnsi="Amiri" w:eastAsia="Amiri" w:cs="Amiri"/>
          <w:lang w:bidi="ar-SA"/>
          <w:color w:val="111111"/>
          <w:sz w:val="28"/>
          <w:szCs w:val="28"/>
          <w:rtl/>
        </w:rPr>
        <w:t xml:space="preserve">[الخَزَف] : الجَرُّ المعمول من المدر.</w:t>
      </w:r>
    </w:p>
    <w:p>
      <w:pPr>
        <w:pStyle w:val="BookText"/>
      </w:pPr>
      <w:r>
        <w:rPr>
          <w:rFonts w:ascii="IRNazanin" w:hAnsi="IRNazanin" w:eastAsia="IRNazanin" w:cs="IRNazanin"/>
          <w:lang w:bidi="fa-IR"/>
          <w:color w:val="111111"/>
          <w:sz w:val="28"/>
          <w:szCs w:val="28"/>
          <w:rtl/>
        </w:rPr>
        <w:t xml:space="preserve">م</w:t>
      </w:r>
    </w:p>
    <w:p>
      <w:pPr>
        <w:pStyle w:val="Heading5"/>
      </w:pPr>
      <w:bookmarkStart w:id="3211" w:name="_Toc2507"/>
      <w:r>
        <w:t>الخَزَم</w:t>
      </w:r>
      <w:bookmarkEnd w:id="3211"/>
    </w:p>
    <w:p>
      <w:pPr>
        <w:pStyle w:val="BookText"/>
      </w:pPr>
      <w:r>
        <w:rPr>
          <w:rFonts w:ascii="IRNazanin" w:hAnsi="IRNazanin" w:eastAsia="IRNazanin" w:cs="IRNazanin"/>
          <w:lang w:bidi="fa-IR"/>
          <w:color w:val="111111"/>
          <w:sz w:val="28"/>
          <w:szCs w:val="28"/>
          <w:rtl/>
        </w:rPr>
        <w:t xml:space="preserve">[الخَزَم] : شجر تعمل من لحائه الحبال </w:t>
      </w:r>
      <w:r>
        <w:rPr>
          <w:rStyle w:val="FootnoteReference"/>
        </w:rPr>
        <w:footnoteReference w:id="1329"/>
      </w:r>
      <w:r>
        <w:rPr>
          <w:rFonts w:ascii="Amiri" w:hAnsi="Amiri" w:eastAsia="Amiri" w:cs="Amiri"/>
          <w:lang w:bidi="ar-SA"/>
          <w:color w:val="111111"/>
          <w:sz w:val="28"/>
          <w:szCs w:val="28"/>
          <w:rtl/>
        </w:rPr>
        <w:t xml:space="preserve">. واحدته : خزمة ، بالهاء.</w:t>
      </w:r>
    </w:p>
    <w:p>
      <w:pPr>
        <w:pStyle w:val="BookText"/>
      </w:pPr>
      <w:r>
        <w:rPr>
          <w:rFonts w:ascii="Amiri" w:hAnsi="Amiri" w:eastAsia="Amiri" w:cs="Amiri"/>
          <w:lang w:bidi="ar-SA"/>
          <w:color w:val="111111"/>
          <w:sz w:val="28"/>
          <w:szCs w:val="28"/>
          <w:rtl/>
        </w:rPr>
        <w:t xml:space="preserve">وخُزَيْمَة ، بالتصغير : أبو أسد وكنانة والهَوْن بني خزيمة بن مدركة بن إِلياس بن مضر.</w:t>
      </w:r>
    </w:p>
    <w:p>
      <w:pPr>
        <w:pStyle w:val="BookText"/>
      </w:pPr>
      <w:r>
        <w:rPr>
          <w:rFonts w:ascii="Amiri" w:hAnsi="Amiri" w:eastAsia="Amiri" w:cs="Amiri"/>
          <w:lang w:bidi="ar-SA"/>
          <w:color w:val="111111"/>
          <w:sz w:val="28"/>
          <w:szCs w:val="28"/>
          <w:rtl/>
        </w:rPr>
        <w:t xml:space="preserve">و [ الفُعْلَة ] ، بضم الفاء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212" w:name="_Toc2508"/>
      <w:r>
        <w:t>الخُزْرَة</w:t>
      </w:r>
      <w:bookmarkEnd w:id="3212"/>
    </w:p>
    <w:p>
      <w:pPr>
        <w:pStyle w:val="BookText"/>
      </w:pPr>
      <w:r>
        <w:rPr>
          <w:rFonts w:ascii="Amiri" w:hAnsi="Amiri" w:eastAsia="Amiri" w:cs="Amiri"/>
          <w:lang w:bidi="ar-SA"/>
          <w:color w:val="111111"/>
          <w:sz w:val="28"/>
          <w:szCs w:val="28"/>
          <w:rtl/>
        </w:rPr>
        <w:t xml:space="preserve">[الخُزْرَة] : وجع يأخذ في الظهر. قال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داوِ بها ظَهْرَكَ من أوْجَاعِه</w:t>
      </w:r>
    </w:p>
    <w:p>
      <w:pPr>
        <w:pStyle w:val="BookText"/>
      </w:pPr>
      <w:r>
        <w:rPr>
          <w:rFonts w:ascii="Amiri" w:hAnsi="Amiri" w:eastAsia="Amiri" w:cs="Amiri"/>
          <w:lang w:bidi="ar-SA"/>
          <w:color w:val="111111"/>
          <w:sz w:val="28"/>
          <w:szCs w:val="28"/>
          <w:rtl/>
        </w:rPr>
        <w:t xml:space="preserve">من خَزَرَاتٍ فيه وانقطاعِه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3213" w:name="_Toc2509"/>
      <w:r>
        <w:t>أخْزَم</w:t>
      </w:r>
      <w:bookmarkEnd w:id="3213"/>
    </w:p>
    <w:p>
      <w:pPr>
        <w:pStyle w:val="BookText"/>
      </w:pPr>
      <w:r>
        <w:rPr>
          <w:rFonts w:ascii="Amiri" w:hAnsi="Amiri" w:eastAsia="Amiri" w:cs="Amiri"/>
          <w:lang w:bidi="ar-SA"/>
          <w:color w:val="111111"/>
          <w:sz w:val="28"/>
          <w:szCs w:val="28"/>
          <w:rtl/>
        </w:rPr>
        <w:t xml:space="preserve">[أخْزَم] : اسم رجل من طيء ، وهو جد حاتم طيئ. قال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1783]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14" w:name="pg14434_153010"/>
    <w:bookmarkEnd w:id="514"/>
    <w:p>
      <w:pPr>
        <w:pStyle w:val="BookText"/>
      </w:pPr>
      <w:r>
        <w:rPr>
          <w:rFonts w:ascii="Amiri" w:hAnsi="Amiri" w:eastAsia="Amiri" w:cs="Amiri"/>
          <w:lang w:bidi="ar-SA"/>
          <w:color w:val="111111"/>
          <w:sz w:val="28"/>
          <w:szCs w:val="28"/>
          <w:rtl/>
        </w:rPr>
        <w:t xml:space="preserve">شِنْشِنَةٌ أعْرِفُها من أَخْزَم</w:t>
      </w:r>
    </w:p>
    <w:p>
      <w:pPr>
        <w:pStyle w:val="BookText"/>
      </w:pPr>
      <w:r>
        <w:rPr>
          <w:rFonts w:ascii="Amiri" w:hAnsi="Amiri" w:eastAsia="Amiri" w:cs="Amiri"/>
          <w:lang w:bidi="ar-SA"/>
          <w:color w:val="111111"/>
          <w:sz w:val="28"/>
          <w:szCs w:val="28"/>
          <w:rtl/>
        </w:rPr>
        <w:t xml:space="preserve">والأَخْزَم : الحية الذكر.</w:t>
      </w:r>
    </w:p>
    <w:p>
      <w:pPr>
        <w:pStyle w:val="BookText"/>
      </w:pPr>
      <w:r>
        <w:rPr>
          <w:rFonts w:ascii="Amiri" w:hAnsi="Amiri" w:eastAsia="Amiri" w:cs="Amiri"/>
          <w:lang w:bidi="ar-SA"/>
          <w:color w:val="111111"/>
          <w:sz w:val="28"/>
          <w:szCs w:val="28"/>
          <w:rtl/>
        </w:rPr>
        <w:t xml:space="preserve">مَفْعَلَة ، بفتح الميم [ والعين ]</w:t>
      </w:r>
      <w:r>
        <w:rPr>
          <w:rStyle w:val="FootnoteReference"/>
        </w:rPr>
        <w:footnoteReference w:id="1332"/>
      </w:r>
    </w:p>
    <w:p>
      <w:pPr>
        <w:pStyle w:val="BookText"/>
      </w:pPr>
      <w:r>
        <w:rPr>
          <w:rFonts w:ascii="Amiri" w:hAnsi="Amiri" w:eastAsia="Amiri" w:cs="Amiri"/>
          <w:lang w:bidi="ar-SA"/>
          <w:color w:val="111111"/>
          <w:sz w:val="28"/>
          <w:szCs w:val="28"/>
          <w:rtl/>
        </w:rPr>
        <w:t xml:space="preserve">ي</w:t>
      </w:r>
    </w:p>
    <w:p>
      <w:pPr>
        <w:pStyle w:val="Heading5"/>
      </w:pPr>
      <w:bookmarkStart w:id="3214" w:name="_Toc2510"/>
      <w:r>
        <w:t>مَخْزَاة</w:t>
      </w:r>
      <w:bookmarkEnd w:id="3214"/>
    </w:p>
    <w:p>
      <w:pPr>
        <w:pStyle w:val="BookText"/>
      </w:pPr>
      <w:r>
        <w:rPr>
          <w:rFonts w:ascii="Amiri" w:hAnsi="Amiri" w:eastAsia="Amiri" w:cs="Amiri"/>
          <w:lang w:bidi="ar-SA"/>
          <w:color w:val="111111"/>
          <w:sz w:val="28"/>
          <w:szCs w:val="28"/>
          <w:rtl/>
        </w:rPr>
        <w:t xml:space="preserve">[مَخْزَاة] : يقال : أقام على مخزاة ، من الخِزي.</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المَخْزَأَة ] ، مهموز : المخزاة. ومخزأة : من أسماء الرجال.</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م</w:t>
      </w:r>
    </w:p>
    <w:p>
      <w:pPr>
        <w:pStyle w:val="Heading5"/>
      </w:pPr>
      <w:bookmarkStart w:id="3215" w:name="_Toc2511"/>
      <w:r>
        <w:t>مَخْزُوْم</w:t>
      </w:r>
      <w:bookmarkEnd w:id="3215"/>
    </w:p>
    <w:p>
      <w:pPr>
        <w:pStyle w:val="BookText"/>
      </w:pPr>
      <w:r>
        <w:rPr>
          <w:rFonts w:ascii="Amiri" w:hAnsi="Amiri" w:eastAsia="Amiri" w:cs="Amiri"/>
          <w:lang w:bidi="ar-SA"/>
          <w:color w:val="111111"/>
          <w:sz w:val="28"/>
          <w:szCs w:val="28"/>
          <w:rtl/>
        </w:rPr>
        <w:t xml:space="preserve">[مَخْزُوْم] : من أسماء الرجال.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ق</w:t>
      </w:r>
    </w:p>
    <w:p>
      <w:pPr>
        <w:pStyle w:val="Heading5"/>
      </w:pPr>
      <w:bookmarkStart w:id="3216" w:name="_Toc2512"/>
      <w:r>
        <w:t>الخازِق</w:t>
      </w:r>
      <w:bookmarkEnd w:id="3216"/>
    </w:p>
    <w:p>
      <w:pPr>
        <w:pStyle w:val="BookText"/>
      </w:pPr>
      <w:r>
        <w:rPr>
          <w:rFonts w:ascii="Amiri" w:hAnsi="Amiri" w:eastAsia="Amiri" w:cs="Amiri"/>
          <w:lang w:bidi="ar-SA"/>
          <w:color w:val="111111"/>
          <w:sz w:val="28"/>
          <w:szCs w:val="28"/>
          <w:rtl/>
        </w:rPr>
        <w:t xml:space="preserve">[الخازِق] ، بالقاف ، من السهام : المُقَرْطِس.</w:t>
      </w:r>
    </w:p>
    <w:p>
      <w:pPr>
        <w:pStyle w:val="BookText"/>
      </w:pPr>
      <w:r>
        <w:rPr>
          <w:rFonts w:ascii="Amiri" w:hAnsi="Amiri" w:eastAsia="Amiri" w:cs="Amiri"/>
          <w:lang w:bidi="ar-SA"/>
          <w:color w:val="111111"/>
          <w:sz w:val="28"/>
          <w:szCs w:val="28"/>
          <w:rtl/>
        </w:rPr>
        <w:t xml:space="preserve">والخازق : السنان ، يقال : هو أمضى من خازق.</w:t>
      </w:r>
    </w:p>
    <w:p>
      <w:pPr>
        <w:pStyle w:val="BookText"/>
      </w:pPr>
      <w:r>
        <w:rPr>
          <w:rFonts w:ascii="IRNazanin" w:hAnsi="IRNazanin" w:eastAsia="IRNazanin" w:cs="IRNazanin"/>
          <w:lang w:bidi="fa-IR"/>
          <w:color w:val="111111"/>
          <w:sz w:val="28"/>
          <w:szCs w:val="28"/>
          <w:rtl/>
        </w:rPr>
        <w:t xml:space="preserve">م</w:t>
      </w:r>
    </w:p>
    <w:p>
      <w:pPr>
        <w:pStyle w:val="Heading5"/>
      </w:pPr>
      <w:bookmarkStart w:id="3217" w:name="_Toc2513"/>
      <w:r>
        <w:t>الخازم</w:t>
      </w:r>
      <w:bookmarkEnd w:id="3217"/>
    </w:p>
    <w:p>
      <w:pPr>
        <w:pStyle w:val="BookText"/>
      </w:pPr>
      <w:r>
        <w:rPr>
          <w:rFonts w:ascii="Amiri" w:hAnsi="Amiri" w:eastAsia="Amiri" w:cs="Amiri"/>
          <w:lang w:bidi="ar-SA"/>
          <w:color w:val="111111"/>
          <w:sz w:val="28"/>
          <w:szCs w:val="28"/>
          <w:rtl/>
        </w:rPr>
        <w:t xml:space="preserve">[الخازم] : الريح الباردة.</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218" w:name="_Toc2514"/>
      <w:r>
        <w:t>خُزَاعَة</w:t>
      </w:r>
      <w:bookmarkEnd w:id="3218"/>
    </w:p>
    <w:p>
      <w:pPr>
        <w:pStyle w:val="BookText"/>
      </w:pPr>
      <w:r>
        <w:rPr>
          <w:rFonts w:ascii="Amiri" w:hAnsi="Amiri" w:eastAsia="Amiri" w:cs="Amiri"/>
          <w:lang w:bidi="ar-SA"/>
          <w:color w:val="111111"/>
          <w:sz w:val="28"/>
          <w:szCs w:val="28"/>
          <w:rtl/>
        </w:rPr>
        <w:t xml:space="preserve">[خُزَاعَة] : [ حَيٌ ]</w:t>
      </w:r>
      <w:r>
        <w:rPr>
          <w:rStyle w:val="FootnoteReference"/>
        </w:rPr>
        <w:footnoteReference w:id="1333"/>
      </w:r>
      <w:r>
        <w:rPr>
          <w:rFonts w:ascii="Amiri" w:hAnsi="Amiri" w:eastAsia="Amiri" w:cs="Amiri"/>
          <w:lang w:bidi="ar-SA"/>
          <w:color w:val="111111"/>
          <w:sz w:val="28"/>
          <w:szCs w:val="28"/>
          <w:rtl/>
        </w:rPr>
        <w:t xml:space="preserve">من اليمن ، من الأزد.</w:t>
      </w:r>
    </w:p>
    <w:p>
      <w:pPr>
        <w:pStyle w:val="BookText"/>
      </w:pPr>
      <w:r>
        <w:rPr>
          <w:rFonts w:ascii="IRNazanin" w:hAnsi="IRNazanin" w:eastAsia="IRNazanin" w:cs="IRNazanin"/>
          <w:lang w:bidi="fa-IR"/>
          <w:color w:val="111111"/>
          <w:sz w:val="28"/>
          <w:szCs w:val="28"/>
          <w:rtl/>
        </w:rPr>
        <w:t xml:space="preserve">[شماره صفحه واقعی : 1784]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15" w:name="pg14434_153011"/>
    <w:bookmarkEnd w:id="515"/>
    <w:p>
      <w:pPr>
        <w:pStyle w:val="BookText"/>
      </w:pPr>
      <w:r>
        <w:rPr>
          <w:rFonts w:ascii="Amiri" w:hAnsi="Amiri" w:eastAsia="Amiri" w:cs="Amiri"/>
          <w:lang w:bidi="ar-SA"/>
          <w:color w:val="111111"/>
          <w:sz w:val="28"/>
          <w:szCs w:val="28"/>
          <w:rtl/>
        </w:rPr>
        <w:t xml:space="preserve">فِعال ، بكسر الفاء</w:t>
      </w:r>
    </w:p>
    <w:p>
      <w:pPr>
        <w:pStyle w:val="Heading5"/>
      </w:pPr>
      <w:bookmarkStart w:id="3219" w:name="_Toc2515"/>
      <w:r>
        <w:t>الخِزام</w:t>
      </w:r>
      <w:bookmarkEnd w:id="3219"/>
    </w:p>
    <w:p>
      <w:pPr>
        <w:pStyle w:val="BookText"/>
      </w:pPr>
      <w:r>
        <w:rPr>
          <w:rFonts w:ascii="Amiri" w:hAnsi="Amiri" w:eastAsia="Amiri" w:cs="Amiri"/>
          <w:lang w:bidi="ar-SA"/>
          <w:color w:val="111111"/>
          <w:sz w:val="28"/>
          <w:szCs w:val="28"/>
          <w:rtl/>
        </w:rPr>
        <w:t xml:space="preserve">[الخِزام] : الخزامة.</w:t>
      </w:r>
    </w:p>
    <w:p>
      <w:pPr>
        <w:pStyle w:val="BookText"/>
      </w:pPr>
      <w:r>
        <w:rPr>
          <w:rFonts w:ascii="Amiri" w:hAnsi="Amiri" w:eastAsia="Amiri" w:cs="Amiri"/>
          <w:lang w:bidi="ar-SA"/>
          <w:color w:val="111111"/>
          <w:sz w:val="28"/>
          <w:szCs w:val="28"/>
          <w:rtl/>
        </w:rPr>
        <w:t xml:space="preserve">و [ فِعالة ] ، بالهاء</w:t>
      </w:r>
    </w:p>
    <w:p>
      <w:pPr>
        <w:pStyle w:val="Heading5"/>
      </w:pPr>
      <w:bookmarkStart w:id="3220" w:name="_Toc2516"/>
      <w:r>
        <w:t>الخِزامَةُ</w:t>
      </w:r>
      <w:bookmarkEnd w:id="3220"/>
    </w:p>
    <w:p>
      <w:pPr>
        <w:pStyle w:val="BookText"/>
      </w:pPr>
      <w:r>
        <w:rPr>
          <w:rFonts w:ascii="Amiri" w:hAnsi="Amiri" w:eastAsia="Amiri" w:cs="Amiri"/>
          <w:lang w:bidi="ar-SA"/>
          <w:color w:val="111111"/>
          <w:sz w:val="28"/>
          <w:szCs w:val="28"/>
          <w:rtl/>
        </w:rPr>
        <w:t xml:space="preserve">[الخِزامَةُ] : البُرَةُ تجعل في أنف البعير يشد بها الزمام.</w:t>
      </w:r>
    </w:p>
    <w:p>
      <w:pPr>
        <w:pStyle w:val="BookText"/>
      </w:pPr>
      <w:r>
        <w:rPr>
          <w:rFonts w:ascii="IRNazanin" w:hAnsi="IRNazanin" w:eastAsia="IRNazanin" w:cs="IRNazanin"/>
          <w:lang w:bidi="fa-IR"/>
          <w:color w:val="111111"/>
          <w:sz w:val="28"/>
          <w:szCs w:val="28"/>
          <w:rtl/>
        </w:rPr>
        <w:t xml:space="preserve">ن</w:t>
      </w:r>
    </w:p>
    <w:p>
      <w:pPr>
        <w:pStyle w:val="Heading5"/>
      </w:pPr>
      <w:bookmarkStart w:id="3221" w:name="_Toc2517"/>
      <w:r>
        <w:t>الخِزانَةُ</w:t>
      </w:r>
      <w:bookmarkEnd w:id="3221"/>
    </w:p>
    <w:p>
      <w:pPr>
        <w:pStyle w:val="BookText"/>
      </w:pPr>
      <w:r>
        <w:rPr>
          <w:rFonts w:ascii="Amiri" w:hAnsi="Amiri" w:eastAsia="Amiri" w:cs="Amiri"/>
          <w:lang w:bidi="ar-SA"/>
          <w:color w:val="111111"/>
          <w:sz w:val="28"/>
          <w:szCs w:val="28"/>
          <w:rtl/>
        </w:rPr>
        <w:t xml:space="preserve">[الخِزانَةُ] : المكان يخزن فيه الشيء ، والجميع : خزائن. قال الله تعالى : ( قالَ اجْعَلْنِي عَلى خَزائِنِ الْأَرْضِ )</w:t>
      </w:r>
      <w:r>
        <w:rPr>
          <w:rStyle w:val="FootnoteReference"/>
        </w:rPr>
        <w:footnoteReference w:id="1334"/>
      </w:r>
      <w:r>
        <w:rPr>
          <w:rFonts w:ascii="Amiri" w:hAnsi="Amiri" w:eastAsia="Amiri" w:cs="Amiri"/>
          <w:lang w:bidi="ar-SA"/>
          <w:color w:val="111111"/>
          <w:sz w:val="28"/>
          <w:szCs w:val="28"/>
          <w:rtl/>
        </w:rPr>
        <w:t xml:space="preserve">قال بعض العلماء : يجوز تولي القضاء والعمل من جهة الظَّلَمة إِذا عمل الوالي بالحق ، وهو قول زفر والشافعي ، لأن يوسف ولي العمل من جهة فرعون. وقيل : لا يجوز التولي من جهتهم لما فيه من معونتهم ، وهو قول أبي علي الجُبَّائي وكثير من العلماء والظاهر من مذهب أبي حنيفة وأبي يوسف </w:t>
      </w:r>
      <w:r>
        <w:rPr>
          <w:rStyle w:val="FootnoteReference"/>
        </w:rPr>
        <w:footnoteReference w:id="1335"/>
      </w:r>
      <w:r>
        <w:rPr>
          <w:rFonts w:ascii="Amiri" w:hAnsi="Amiri" w:eastAsia="Amiri" w:cs="Amiri"/>
          <w:lang w:bidi="ar-SA"/>
          <w:color w:val="111111"/>
          <w:sz w:val="28"/>
          <w:szCs w:val="28"/>
          <w:rtl/>
        </w:rPr>
        <w:t xml:space="preserve">ومروي عن سفيان قالوا : وإِنما كان فرعون يوسف صالحاً ، وأما الطاغي ففرعون موسى عليه‌السلام.</w:t>
      </w:r>
    </w:p>
    <w:p>
      <w:pPr>
        <w:pStyle w:val="BookText"/>
      </w:pPr>
      <w:r>
        <w:rPr>
          <w:rFonts w:ascii="Amiri" w:hAnsi="Amiri" w:eastAsia="Amiri" w:cs="Amiri"/>
          <w:lang w:bidi="ar-SA"/>
          <w:color w:val="111111"/>
          <w:sz w:val="28"/>
          <w:szCs w:val="28"/>
          <w:rtl/>
        </w:rPr>
        <w:t xml:space="preserve">فَعُوْلة</w:t>
      </w:r>
    </w:p>
    <w:p>
      <w:pPr>
        <w:pStyle w:val="BookText"/>
      </w:pPr>
      <w:r>
        <w:rPr>
          <w:rFonts w:ascii="IRNazanin" w:hAnsi="IRNazanin" w:eastAsia="IRNazanin" w:cs="IRNazanin"/>
          <w:lang w:bidi="fa-IR"/>
          <w:color w:val="111111"/>
          <w:sz w:val="28"/>
          <w:szCs w:val="28"/>
          <w:rtl/>
        </w:rPr>
        <w:t xml:space="preserve">م</w:t>
      </w:r>
    </w:p>
    <w:p>
      <w:pPr>
        <w:pStyle w:val="Heading5"/>
      </w:pPr>
      <w:bookmarkStart w:id="3222" w:name="_Toc2518"/>
      <w:r>
        <w:t>الخَزُوْمَة</w:t>
      </w:r>
      <w:bookmarkEnd w:id="3222"/>
    </w:p>
    <w:p>
      <w:pPr>
        <w:pStyle w:val="BookText"/>
      </w:pPr>
      <w:r>
        <w:rPr>
          <w:rFonts w:ascii="Amiri" w:hAnsi="Amiri" w:eastAsia="Amiri" w:cs="Amiri"/>
          <w:lang w:bidi="ar-SA"/>
          <w:color w:val="111111"/>
          <w:sz w:val="28"/>
          <w:szCs w:val="28"/>
          <w:rtl/>
        </w:rPr>
        <w:t xml:space="preserve">[الخَزُوْمَة] : البقرة بلغة هذيل.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223" w:name="_Toc2519"/>
      <w:r>
        <w:t>الخَزِيْر</w:t>
      </w:r>
      <w:bookmarkEnd w:id="3223"/>
    </w:p>
    <w:p>
      <w:pPr>
        <w:pStyle w:val="BookText"/>
      </w:pPr>
      <w:r>
        <w:rPr>
          <w:rFonts w:ascii="Amiri" w:hAnsi="Amiri" w:eastAsia="Amiri" w:cs="Amiri"/>
          <w:lang w:bidi="ar-SA"/>
          <w:color w:val="111111"/>
          <w:sz w:val="28"/>
          <w:szCs w:val="28"/>
          <w:rtl/>
        </w:rPr>
        <w:t xml:space="preserve">[الخَزِيْر] والخزيرة ، بالهاء أيضاً : دقيق يخلط بلحم أو شحم يقطع قطعاً صغاراً ثم يغلى بماء ، فإِذا نضج ذر عليه الدقيق ، وكانت العرب تُعَيَّر به ، قال جرير </w:t>
      </w:r>
      <w:r>
        <w:rPr>
          <w:rStyle w:val="FootnoteReference"/>
        </w:rPr>
        <w:footnoteReference w:id="1336"/>
      </w:r>
      <w:r>
        <w:rPr>
          <w:rFonts w:ascii="Amiri" w:hAnsi="Amiri" w:eastAsia="Amiri" w:cs="Amiri"/>
          <w:lang w:bidi="ar-SA"/>
          <w:color w:val="111111"/>
          <w:sz w:val="28"/>
          <w:szCs w:val="28"/>
          <w:rtl/>
        </w:rPr>
        <w:t xml:space="preserve">يعير به نساءً :</w:t>
      </w:r>
    </w:p>
    <w:p>
      <w:pPr>
        <w:pStyle w:val="BookText"/>
      </w:pPr>
      <w:r>
        <w:rPr>
          <w:rFonts w:ascii="IRNazanin" w:hAnsi="IRNazanin" w:eastAsia="IRNazanin" w:cs="IRNazanin"/>
          <w:lang w:bidi="fa-IR"/>
          <w:color w:val="111111"/>
          <w:sz w:val="28"/>
          <w:szCs w:val="28"/>
          <w:rtl/>
        </w:rPr>
        <w:t xml:space="preserve">[شماره صفحه واقعی : 1785]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16" w:name="pg14434_153012"/>
    <w:bookmarkEnd w:id="516"/>
    <w:p>
      <w:pPr>
        <w:pStyle w:val="BookText"/>
      </w:pPr>
      <w:r>
        <w:rPr>
          <w:rFonts w:ascii="Amiri" w:hAnsi="Amiri" w:eastAsia="Amiri" w:cs="Amiri"/>
          <w:lang w:bidi="ar-SA"/>
          <w:color w:val="111111"/>
          <w:sz w:val="28"/>
          <w:szCs w:val="28"/>
          <w:rtl/>
        </w:rPr>
        <w:t xml:space="preserve">مباشيم عن غب الخزير كأنما</w:t>
      </w:r>
    </w:p>
    <w:p>
      <w:pPr>
        <w:pStyle w:val="BookText"/>
      </w:pPr>
      <w:r>
        <w:rPr>
          <w:rFonts w:ascii="Amiri" w:hAnsi="Amiri" w:eastAsia="Amiri" w:cs="Amiri"/>
          <w:lang w:bidi="ar-SA"/>
          <w:color w:val="111111"/>
          <w:sz w:val="28"/>
          <w:szCs w:val="28"/>
          <w:rtl/>
        </w:rPr>
        <w:t xml:space="preserve">تصوت في أعفاجهن الضفادع</w:t>
      </w:r>
    </w:p>
    <w:p>
      <w:pPr>
        <w:pStyle w:val="BookText"/>
      </w:pPr>
      <w:r>
        <w:rPr>
          <w:rFonts w:ascii="IRNazanin" w:hAnsi="IRNazanin" w:eastAsia="IRNazanin" w:cs="IRNazanin"/>
          <w:lang w:bidi="fa-IR"/>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224" w:name="_Toc2520"/>
      <w:r>
        <w:t>الخُزامَى</w:t>
      </w:r>
      <w:bookmarkEnd w:id="3224"/>
    </w:p>
    <w:p>
      <w:pPr>
        <w:pStyle w:val="BookText"/>
      </w:pPr>
      <w:r>
        <w:rPr>
          <w:rFonts w:ascii="Amiri" w:hAnsi="Amiri" w:eastAsia="Amiri" w:cs="Amiri"/>
          <w:lang w:bidi="ar-SA"/>
          <w:color w:val="111111"/>
          <w:sz w:val="28"/>
          <w:szCs w:val="28"/>
          <w:rtl/>
        </w:rPr>
        <w:t xml:space="preserve">[الخُزامَى] : نَبْتٌ طيب الريح ينبت في السهل ، وهي خِيْرِيُّ البر ، قال يحيى بن طالب الحبطي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هل إِلى شم الخزامى ونظرة</w:t>
      </w:r>
    </w:p>
    <w:p>
      <w:pPr>
        <w:pStyle w:val="BookText"/>
      </w:pPr>
      <w:r>
        <w:rPr>
          <w:rFonts w:ascii="Amiri" w:hAnsi="Amiri" w:eastAsia="Amiri" w:cs="Amiri"/>
          <w:lang w:bidi="ar-SA"/>
          <w:color w:val="111111"/>
          <w:sz w:val="28"/>
          <w:szCs w:val="28"/>
          <w:rtl/>
        </w:rPr>
        <w:t xml:space="preserve">إِلى قرقرى قبل الممات سبيل</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Amiri" w:hAnsi="Amiri" w:eastAsia="Amiri" w:cs="Amiri"/>
          <w:lang w:bidi="ar-SA"/>
          <w:color w:val="111111"/>
          <w:sz w:val="28"/>
          <w:szCs w:val="28"/>
          <w:rtl/>
        </w:rPr>
        <w:t xml:space="preserve">ي</w:t>
      </w:r>
    </w:p>
    <w:p>
      <w:pPr>
        <w:pStyle w:val="Heading5"/>
      </w:pPr>
      <w:bookmarkStart w:id="3225" w:name="_Toc2521"/>
      <w:r>
        <w:t>الخَزْيان</w:t>
      </w:r>
      <w:bookmarkEnd w:id="3225"/>
    </w:p>
    <w:p>
      <w:pPr>
        <w:pStyle w:val="BookText"/>
      </w:pPr>
      <w:r>
        <w:rPr>
          <w:rFonts w:ascii="Amiri" w:hAnsi="Amiri" w:eastAsia="Amiri" w:cs="Amiri"/>
          <w:lang w:bidi="ar-SA"/>
          <w:color w:val="111111"/>
          <w:sz w:val="28"/>
          <w:szCs w:val="28"/>
          <w:rtl/>
        </w:rPr>
        <w:t xml:space="preserve">[الخَزْيان] : المستحي ، يقال : جاء خزيان ، وجاؤوا خزايا.</w:t>
      </w:r>
    </w:p>
    <w:p>
      <w:pPr>
        <w:pStyle w:val="BookText"/>
      </w:pPr>
      <w:r>
        <w:rPr>
          <w:rFonts w:ascii="Amiri" w:hAnsi="Amiri" w:eastAsia="Amiri" w:cs="Amiri"/>
          <w:lang w:bidi="ar-SA"/>
          <w:color w:val="111111"/>
          <w:sz w:val="28"/>
          <w:szCs w:val="28"/>
          <w:rtl/>
        </w:rPr>
        <w:t xml:space="preserve">والخزيان : الذليل الحقير ، قال جرير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حمىً لم يحمه عير فرتنا</w:t>
      </w:r>
    </w:p>
    <w:p>
      <w:pPr>
        <w:pStyle w:val="BookText"/>
      </w:pPr>
      <w:r>
        <w:rPr>
          <w:rFonts w:ascii="Amiri" w:hAnsi="Amiri" w:eastAsia="Amiri" w:cs="Amiri"/>
          <w:lang w:bidi="ar-SA"/>
          <w:color w:val="111111"/>
          <w:sz w:val="28"/>
          <w:szCs w:val="28"/>
          <w:rtl/>
        </w:rPr>
        <w:t xml:space="preserve">وعير ابن ذي الكيرين خزيان ضائع</w:t>
      </w:r>
    </w:p>
    <w:p>
      <w:pPr>
        <w:pStyle w:val="BookText"/>
      </w:pPr>
      <w:r>
        <w:rPr>
          <w:rFonts w:ascii="Amiri" w:hAnsi="Amiri" w:eastAsia="Amiri" w:cs="Amiri"/>
          <w:lang w:bidi="ar-SA"/>
          <w:color w:val="111111"/>
          <w:sz w:val="28"/>
          <w:szCs w:val="28"/>
          <w:rtl/>
        </w:rPr>
        <w:t xml:space="preserve">الرُّباعي والملحق</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رج</w:t>
      </w:r>
    </w:p>
    <w:p>
      <w:pPr>
        <w:pStyle w:val="Heading5"/>
      </w:pPr>
      <w:bookmarkStart w:id="3226" w:name="_Toc2522"/>
      <w:r>
        <w:t>الخَزْرَج</w:t>
      </w:r>
      <w:bookmarkEnd w:id="3226"/>
    </w:p>
    <w:p>
      <w:pPr>
        <w:pStyle w:val="BookText"/>
      </w:pPr>
      <w:r>
        <w:rPr>
          <w:rFonts w:ascii="Amiri" w:hAnsi="Amiri" w:eastAsia="Amiri" w:cs="Amiri"/>
          <w:lang w:bidi="ar-SA"/>
          <w:color w:val="111111"/>
          <w:sz w:val="28"/>
          <w:szCs w:val="28"/>
          <w:rtl/>
        </w:rPr>
        <w:t xml:space="preserve">[الخَزْرَج] : أَحَدُ قبيلي الأنصار ابني حارثة بن عمرو بن عامر الأزدي [ ...</w:t>
      </w:r>
    </w:p>
    <w:p>
      <w:pPr>
        <w:pStyle w:val="BookText"/>
      </w:pPr>
      <w:r>
        <w:rPr>
          <w:rFonts w:ascii="Amiri" w:hAnsi="Amiri" w:eastAsia="Amiri" w:cs="Amiri"/>
          <w:lang w:bidi="ar-SA"/>
          <w:color w:val="111111"/>
          <w:sz w:val="28"/>
          <w:szCs w:val="28"/>
          <w:rtl/>
        </w:rPr>
        <w:t xml:space="preserve">نسباً ( أو شيئاً ) من نسبه متواليا. هو الخزرج بن حارثة بن ثعلبة العنقاء بن عمرو مزيقياء بن عامر ماء السماء بن حارثة الغطريف بن امرئ القيس البطريق بن ثعلبة البهلول بن مازن زاد السفر بن الأزد بن الغوث بن نبت بن مالك بن زيد بن كهلان بن سبأ ... الأشعري وأخوه الأوس</w:t>
      </w:r>
    </w:p>
    <w:p>
      <w:pPr>
        <w:pStyle w:val="BookText"/>
      </w:pPr>
      <w:r>
        <w:rPr>
          <w:rFonts w:ascii="IRNazanin" w:hAnsi="IRNazanin" w:eastAsia="IRNazanin" w:cs="IRNazanin"/>
          <w:lang w:bidi="fa-IR"/>
          <w:color w:val="111111"/>
          <w:sz w:val="28"/>
          <w:szCs w:val="28"/>
          <w:rtl/>
        </w:rPr>
        <w:t xml:space="preserve">[شماره صفحه واقعی : 1786]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17" w:name="pg14434_153013"/>
    <w:bookmarkEnd w:id="517"/>
    <w:p>
      <w:pPr>
        <w:pStyle w:val="BookText"/>
      </w:pPr>
      <w:r>
        <w:rPr>
          <w:rFonts w:ascii="Amiri" w:hAnsi="Amiri" w:eastAsia="Amiri" w:cs="Amiri"/>
          <w:lang w:bidi="ar-SA"/>
          <w:color w:val="111111"/>
          <w:sz w:val="28"/>
          <w:szCs w:val="28"/>
          <w:rtl/>
        </w:rPr>
        <w:t xml:space="preserve">ابن حارثة ]</w:t>
      </w:r>
      <w:r>
        <w:rPr>
          <w:rStyle w:val="FootnoteReference"/>
        </w:rPr>
        <w:footnoteReference w:id="1339"/>
      </w:r>
      <w:r>
        <w:rPr>
          <w:rFonts w:ascii="Amiri" w:hAnsi="Amiri" w:eastAsia="Amiri" w:cs="Amiri"/>
          <w:lang w:bidi="ar-SA"/>
          <w:color w:val="111111"/>
          <w:sz w:val="28"/>
          <w:szCs w:val="28"/>
          <w:rtl/>
        </w:rPr>
        <w:t xml:space="preserve">. منهم أبيّ بن كعب صاحب القراءة ، وزيد بن ثابت صاحب الفرائض ، ومحمد بن مسلمة فارس النبي عليه‌السلام ، وأبو أمامة سعد الخير بن زرارة.</w:t>
      </w:r>
    </w:p>
    <w:p>
      <w:pPr>
        <w:pStyle w:val="BookText"/>
      </w:pPr>
      <w:r>
        <w:rPr>
          <w:rFonts w:ascii="Amiri" w:hAnsi="Amiri" w:eastAsia="Amiri" w:cs="Amiri"/>
          <w:lang w:bidi="ar-SA"/>
          <w:color w:val="111111"/>
          <w:sz w:val="28"/>
          <w:szCs w:val="28"/>
          <w:rtl/>
        </w:rPr>
        <w:t xml:space="preserve">والخزرج ، أيضاً : حي من النمر بن قاسط.</w:t>
      </w:r>
    </w:p>
    <w:p>
      <w:pPr>
        <w:pStyle w:val="BookText"/>
      </w:pPr>
      <w:r>
        <w:rPr>
          <w:rFonts w:ascii="Amiri" w:hAnsi="Amiri" w:eastAsia="Amiri" w:cs="Amiri"/>
          <w:lang w:bidi="ar-SA"/>
          <w:color w:val="111111"/>
          <w:sz w:val="28"/>
          <w:szCs w:val="28"/>
          <w:rtl/>
        </w:rPr>
        <w:t xml:space="preserve">والخزرج : الريح الباردة ، قال الفراء :</w:t>
      </w:r>
    </w:p>
    <w:p>
      <w:pPr>
        <w:pStyle w:val="BookText"/>
      </w:pPr>
      <w:r>
        <w:rPr>
          <w:rFonts w:ascii="Amiri" w:hAnsi="Amiri" w:eastAsia="Amiri" w:cs="Amiri"/>
          <w:lang w:bidi="ar-SA"/>
          <w:color w:val="111111"/>
          <w:sz w:val="28"/>
          <w:szCs w:val="28"/>
          <w:rtl/>
        </w:rPr>
        <w:t xml:space="preserve">خزرج غير مجراه هي الجنوب</w:t>
      </w:r>
    </w:p>
    <w:p>
      <w:pPr>
        <w:pStyle w:val="BookText"/>
      </w:pPr>
      <w:r>
        <w:rPr>
          <w:rFonts w:ascii="Amiri" w:hAnsi="Amiri" w:eastAsia="Amiri" w:cs="Amiri"/>
          <w:lang w:bidi="ar-SA"/>
          <w:color w:val="111111"/>
          <w:sz w:val="28"/>
          <w:szCs w:val="28"/>
          <w:rtl/>
        </w:rPr>
        <w:t xml:space="preserve">فَنْعَل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3227" w:name="_Toc2523"/>
      <w:r>
        <w:t>خَنْزَل</w:t>
      </w:r>
      <w:bookmarkEnd w:id="3227"/>
    </w:p>
    <w:p>
      <w:pPr>
        <w:pStyle w:val="BookText"/>
      </w:pPr>
      <w:r>
        <w:rPr>
          <w:rFonts w:ascii="Amiri" w:hAnsi="Amiri" w:eastAsia="Amiri" w:cs="Amiri"/>
          <w:lang w:bidi="ar-SA"/>
          <w:color w:val="111111"/>
          <w:sz w:val="28"/>
          <w:szCs w:val="28"/>
          <w:rtl/>
        </w:rPr>
        <w:t xml:space="preserve">[خَنْزَل] : رجل من كندة ، وهو جد الفقيه رجاء بن حيوة </w:t>
      </w:r>
      <w:r>
        <w:rPr>
          <w:rStyle w:val="FootnoteReference"/>
        </w:rPr>
        <w:footnoteReference w:id="1340"/>
      </w:r>
      <w:r>
        <w:rPr>
          <w:rFonts w:ascii="Amiri" w:hAnsi="Amiri" w:eastAsia="Amiri" w:cs="Amiri"/>
          <w:lang w:bidi="ar-SA"/>
          <w:color w:val="111111"/>
          <w:sz w:val="28"/>
          <w:szCs w:val="28"/>
          <w:rtl/>
        </w:rPr>
        <w:t xml:space="preserve">بن خنزل ، والنون زائدة.</w:t>
      </w:r>
    </w:p>
    <w:p>
      <w:pPr>
        <w:pStyle w:val="BookText"/>
      </w:pPr>
      <w:r>
        <w:rPr>
          <w:rFonts w:ascii="Amiri" w:hAnsi="Amiri" w:eastAsia="Amiri" w:cs="Amiri"/>
          <w:lang w:bidi="ar-SA"/>
          <w:color w:val="111111"/>
          <w:sz w:val="28"/>
          <w:szCs w:val="28"/>
          <w:rtl/>
        </w:rPr>
        <w:t xml:space="preserve">فَوْعَلَى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228" w:name="_Toc2524"/>
      <w:r>
        <w:t>الخَوْزَرَى</w:t>
      </w:r>
      <w:bookmarkEnd w:id="3228"/>
    </w:p>
    <w:p>
      <w:pPr>
        <w:pStyle w:val="BookText"/>
      </w:pPr>
      <w:r>
        <w:rPr>
          <w:rFonts w:ascii="Amiri" w:hAnsi="Amiri" w:eastAsia="Amiri" w:cs="Amiri"/>
          <w:lang w:bidi="ar-SA"/>
          <w:color w:val="111111"/>
          <w:sz w:val="28"/>
          <w:szCs w:val="28"/>
          <w:rtl/>
        </w:rPr>
        <w:t xml:space="preserve">[الخَوْزَرَى] : مشية فيها تفكك. قال </w:t>
      </w:r>
      <w:r>
        <w:rPr>
          <w:rStyle w:val="FootnoteReference"/>
        </w:rPr>
        <w:footnoteReference w:id="1341"/>
      </w:r>
    </w:p>
    <w:p>
      <w:pPr>
        <w:pStyle w:val="BookText"/>
      </w:pPr>
      <w:r>
        <w:rPr>
          <w:rFonts w:ascii="Amiri" w:hAnsi="Amiri" w:eastAsia="Amiri" w:cs="Amiri"/>
          <w:lang w:bidi="ar-SA"/>
          <w:color w:val="111111"/>
          <w:sz w:val="28"/>
          <w:szCs w:val="28"/>
          <w:rtl/>
        </w:rPr>
        <w:t xml:space="preserve">كعنق الآرام أوفى أوصرى</w:t>
      </w:r>
    </w:p>
    <w:p>
      <w:pPr>
        <w:pStyle w:val="BookText"/>
      </w:pPr>
      <w:r>
        <w:rPr>
          <w:rFonts w:ascii="IRNazanin" w:hAnsi="IRNazanin" w:eastAsia="IRNazanin" w:cs="IRNazanin"/>
          <w:lang w:bidi="fa-IR"/>
          <w:color w:val="111111"/>
          <w:sz w:val="28"/>
          <w:szCs w:val="28"/>
          <w:rtl/>
        </w:rPr>
        <w:t xml:space="preserve">وأوفى بمعنى : أشرف ، وصرى بمعنى : رفع رأسه.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والناشئات الماشيات الخَوْزَرَى</w:t>
      </w:r>
    </w:p>
    <w:p>
      <w:pPr>
        <w:pStyle w:val="BookText"/>
      </w:pPr>
      <w:r>
        <w:rPr>
          <w:rFonts w:ascii="IRNazanin" w:hAnsi="IRNazanin" w:eastAsia="IRNazanin" w:cs="IRNazanin"/>
          <w:lang w:bidi="fa-IR"/>
          <w:color w:val="111111"/>
          <w:sz w:val="28"/>
          <w:szCs w:val="28"/>
          <w:rtl/>
        </w:rPr>
        <w:t xml:space="preserve">ل</w:t>
      </w:r>
    </w:p>
    <w:p>
      <w:pPr>
        <w:pStyle w:val="Heading5"/>
      </w:pPr>
      <w:bookmarkStart w:id="3229" w:name="_Toc2525"/>
      <w:r>
        <w:t>الخَوْزَلى</w:t>
      </w:r>
      <w:bookmarkEnd w:id="3229"/>
    </w:p>
    <w:p>
      <w:pPr>
        <w:pStyle w:val="BookText"/>
      </w:pPr>
      <w:r>
        <w:rPr>
          <w:rFonts w:ascii="Amiri" w:hAnsi="Amiri" w:eastAsia="Amiri" w:cs="Amiri"/>
          <w:lang w:bidi="ar-SA"/>
          <w:color w:val="111111"/>
          <w:sz w:val="28"/>
          <w:szCs w:val="28"/>
          <w:rtl/>
        </w:rPr>
        <w:t xml:space="preserve">[الخَوْزَلى] : الخوزرى.</w:t>
      </w:r>
    </w:p>
    <w:p>
      <w:pPr>
        <w:pStyle w:val="BookText"/>
      </w:pPr>
      <w:r>
        <w:rPr>
          <w:rFonts w:ascii="Amiri" w:hAnsi="Amiri" w:eastAsia="Amiri" w:cs="Amiri"/>
          <w:lang w:bidi="ar-SA"/>
          <w:color w:val="111111"/>
          <w:sz w:val="28"/>
          <w:szCs w:val="28"/>
          <w:rtl/>
        </w:rPr>
        <w:t xml:space="preserve">و [ فَيْعَلَى ] ، بالياء</w:t>
      </w:r>
    </w:p>
    <w:p>
      <w:pPr>
        <w:pStyle w:val="BookText"/>
      </w:pPr>
      <w:r>
        <w:rPr>
          <w:rFonts w:ascii="IRNazanin" w:hAnsi="IRNazanin" w:eastAsia="IRNazanin" w:cs="IRNazanin"/>
          <w:lang w:bidi="fa-IR"/>
          <w:color w:val="111111"/>
          <w:sz w:val="28"/>
          <w:szCs w:val="28"/>
          <w:rtl/>
        </w:rPr>
        <w:t xml:space="preserve">[شماره صفحه واقعی : 1787]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18" w:name="pg14434_153014"/>
    <w:bookmarkEnd w:id="518"/>
    <w:p>
      <w:pPr>
        <w:pStyle w:val="BookText"/>
      </w:pPr>
      <w:r>
        <w:rPr>
          <w:rFonts w:ascii="IRNazanin" w:hAnsi="IRNazanin" w:eastAsia="IRNazanin" w:cs="IRNazanin"/>
          <w:lang w:bidi="fa-IR"/>
          <w:color w:val="111111"/>
          <w:sz w:val="28"/>
          <w:szCs w:val="28"/>
          <w:rtl/>
        </w:rPr>
        <w:t xml:space="preserve">ر</w:t>
      </w:r>
    </w:p>
    <w:p>
      <w:pPr>
        <w:pStyle w:val="Heading5"/>
      </w:pPr>
      <w:bookmarkStart w:id="3230" w:name="_Toc2526"/>
      <w:r>
        <w:t>الخَيْزَرى</w:t>
      </w:r>
      <w:bookmarkEnd w:id="3230"/>
    </w:p>
    <w:p>
      <w:pPr>
        <w:pStyle w:val="BookText"/>
      </w:pPr>
      <w:r>
        <w:rPr>
          <w:rFonts w:ascii="Amiri" w:hAnsi="Amiri" w:eastAsia="Amiri" w:cs="Amiri"/>
          <w:lang w:bidi="ar-SA"/>
          <w:color w:val="111111"/>
          <w:sz w:val="28"/>
          <w:szCs w:val="28"/>
          <w:rtl/>
        </w:rPr>
        <w:t xml:space="preserve">[الخَيْزَرى] : لغة في الخوزرى.</w:t>
      </w:r>
    </w:p>
    <w:p>
      <w:pPr>
        <w:pStyle w:val="BookText"/>
      </w:pPr>
      <w:r>
        <w:rPr>
          <w:rFonts w:ascii="IRNazanin" w:hAnsi="IRNazanin" w:eastAsia="IRNazanin" w:cs="IRNazanin"/>
          <w:lang w:bidi="fa-IR"/>
          <w:color w:val="111111"/>
          <w:sz w:val="28"/>
          <w:szCs w:val="28"/>
          <w:rtl/>
        </w:rPr>
        <w:t xml:space="preserve">ل</w:t>
      </w:r>
    </w:p>
    <w:p>
      <w:pPr>
        <w:pStyle w:val="Heading5"/>
      </w:pPr>
      <w:bookmarkStart w:id="3231" w:name="_Toc2527"/>
      <w:r>
        <w:t>الخَيْزَلَى</w:t>
      </w:r>
      <w:bookmarkEnd w:id="3231"/>
    </w:p>
    <w:p>
      <w:pPr>
        <w:pStyle w:val="BookText"/>
      </w:pPr>
      <w:r>
        <w:rPr>
          <w:rFonts w:ascii="Amiri" w:hAnsi="Amiri" w:eastAsia="Amiri" w:cs="Amiri"/>
          <w:lang w:bidi="ar-SA"/>
          <w:color w:val="111111"/>
          <w:sz w:val="28"/>
          <w:szCs w:val="28"/>
          <w:rtl/>
        </w:rPr>
        <w:t xml:space="preserve">[الخَيْزَلَى] : لغة في الخوزلى.</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عل</w:t>
      </w:r>
    </w:p>
    <w:p>
      <w:pPr>
        <w:pStyle w:val="Heading5"/>
      </w:pPr>
      <w:bookmarkStart w:id="3232" w:name="_Toc2528"/>
      <w:r>
        <w:t>خَزْعال</w:t>
      </w:r>
      <w:bookmarkEnd w:id="3232"/>
    </w:p>
    <w:p>
      <w:pPr>
        <w:pStyle w:val="BookText"/>
      </w:pPr>
      <w:r>
        <w:rPr>
          <w:rFonts w:ascii="Amiri" w:hAnsi="Amiri" w:eastAsia="Amiri" w:cs="Amiri"/>
          <w:lang w:bidi="ar-SA"/>
          <w:color w:val="111111"/>
          <w:sz w:val="28"/>
          <w:szCs w:val="28"/>
          <w:rtl/>
        </w:rPr>
        <w:t xml:space="preserve">[خَزْعال] : يقال : ناقة بها خَزْعال : أي ظَلْعٌ.</w:t>
      </w:r>
    </w:p>
    <w:p>
      <w:pPr>
        <w:pStyle w:val="BookText"/>
      </w:pPr>
      <w:r>
        <w:rPr>
          <w:rFonts w:ascii="Amiri" w:hAnsi="Amiri" w:eastAsia="Amiri" w:cs="Amiri"/>
          <w:lang w:bidi="ar-SA"/>
          <w:color w:val="111111"/>
          <w:sz w:val="28"/>
          <w:szCs w:val="28"/>
          <w:rtl/>
        </w:rPr>
        <w:t xml:space="preserve">ولم يأت من السالم على فعلال غير هذا والقَهقار : الحجر. فأما المضاعف فهو كثير نحو جثجاث وجحجاح وصلصال. وأما بهرام وشهرام فهما من أسماء العجم.</w:t>
      </w:r>
    </w:p>
    <w:p>
      <w:pPr>
        <w:pStyle w:val="BookText"/>
      </w:pPr>
      <w:r>
        <w:rPr>
          <w:rFonts w:ascii="Amiri" w:hAnsi="Amiri" w:eastAsia="Amiri" w:cs="Amiri"/>
          <w:lang w:bidi="ar-SA"/>
          <w:color w:val="111111"/>
          <w:sz w:val="28"/>
          <w:szCs w:val="28"/>
          <w:rtl/>
        </w:rPr>
        <w:t xml:space="preserve">فِنْعِيْل ، بكسر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233" w:name="_Toc2529"/>
      <w:r>
        <w:t>الخِنْزِيْر</w:t>
      </w:r>
      <w:bookmarkEnd w:id="3233"/>
    </w:p>
    <w:p>
      <w:pPr>
        <w:pStyle w:val="BookText"/>
      </w:pPr>
      <w:r>
        <w:rPr>
          <w:rFonts w:ascii="Amiri" w:hAnsi="Amiri" w:eastAsia="Amiri" w:cs="Amiri"/>
          <w:lang w:bidi="ar-SA"/>
          <w:color w:val="111111"/>
          <w:sz w:val="28"/>
          <w:szCs w:val="28"/>
          <w:rtl/>
        </w:rPr>
        <w:t xml:space="preserve">[الخِنْزِيْر] : معروف.</w:t>
      </w:r>
    </w:p>
    <w:p>
      <w:pPr>
        <w:pStyle w:val="BookText"/>
      </w:pPr>
      <w:r>
        <w:rPr>
          <w:rFonts w:ascii="Amiri" w:hAnsi="Amiri" w:eastAsia="Amiri" w:cs="Amiri"/>
          <w:lang w:bidi="ar-SA"/>
          <w:color w:val="111111"/>
          <w:sz w:val="28"/>
          <w:szCs w:val="28"/>
          <w:rtl/>
        </w:rPr>
        <w:t xml:space="preserve">وخنزير : اسم موضع ، واسم رجل قال ابن دريد : واشتقاقه من الخزر ، وهو صغر العين ، والنون والياء فيهما زائدتان.</w:t>
      </w:r>
    </w:p>
    <w:p>
      <w:pPr>
        <w:pStyle w:val="BookText"/>
      </w:pPr>
      <w:r>
        <w:rPr>
          <w:rFonts w:ascii="Amiri" w:hAnsi="Amiri" w:eastAsia="Amiri" w:cs="Amiri"/>
          <w:lang w:bidi="ar-SA"/>
          <w:color w:val="111111"/>
          <w:sz w:val="28"/>
          <w:szCs w:val="28"/>
          <w:rtl/>
        </w:rPr>
        <w:t xml:space="preserve">فَيْعُلان ، بفتح الفاء </w:t>
      </w:r>
      <w:r>
        <w:rPr>
          <w:rStyle w:val="FootnoteReference"/>
        </w:rPr>
        <w:footnoteReference w:id="1342"/>
      </w:r>
      <w:r>
        <w:rPr>
          <w:rFonts w:ascii="Amiri" w:hAnsi="Amiri" w:eastAsia="Amiri" w:cs="Amiri"/>
          <w:lang w:bidi="ar-SA"/>
          <w:color w:val="111111"/>
          <w:sz w:val="28"/>
          <w:szCs w:val="28"/>
          <w:rtl/>
        </w:rPr>
        <w:t xml:space="preserve">وضم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234" w:name="_Toc2530"/>
      <w:r>
        <w:t>الخَيْزُران</w:t>
      </w:r>
      <w:bookmarkEnd w:id="3234"/>
    </w:p>
    <w:p>
      <w:pPr>
        <w:pStyle w:val="BookText"/>
      </w:pPr>
      <w:r>
        <w:rPr>
          <w:rFonts w:ascii="Amiri" w:hAnsi="Amiri" w:eastAsia="Amiri" w:cs="Amiri"/>
          <w:lang w:bidi="ar-SA"/>
          <w:color w:val="111111"/>
          <w:sz w:val="28"/>
          <w:szCs w:val="28"/>
          <w:rtl/>
        </w:rPr>
        <w:t xml:space="preserve">[الخَيْزُران] : شَجَرٌ عَبِقُ الرائحة.</w:t>
      </w:r>
    </w:p>
    <w:p>
      <w:pPr>
        <w:pStyle w:val="BookText"/>
      </w:pPr>
      <w:r>
        <w:rPr>
          <w:rFonts w:ascii="Amiri" w:hAnsi="Amiri" w:eastAsia="Amiri" w:cs="Amiri"/>
          <w:lang w:bidi="ar-SA"/>
          <w:color w:val="111111"/>
          <w:sz w:val="28"/>
          <w:szCs w:val="28"/>
          <w:rtl/>
        </w:rPr>
        <w:t xml:space="preserve">و [ فَيْعُلانة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235" w:name="_Toc2531"/>
      <w:r>
        <w:t>الخَيْزُرانَة</w:t>
      </w:r>
      <w:bookmarkEnd w:id="3235"/>
    </w:p>
    <w:p>
      <w:pPr>
        <w:pStyle w:val="BookText"/>
      </w:pPr>
      <w:r>
        <w:rPr>
          <w:rFonts w:ascii="Amiri" w:hAnsi="Amiri" w:eastAsia="Amiri" w:cs="Amiri"/>
          <w:lang w:bidi="ar-SA"/>
          <w:color w:val="111111"/>
          <w:sz w:val="28"/>
          <w:szCs w:val="28"/>
          <w:rtl/>
        </w:rPr>
        <w:t xml:space="preserve">[الخَيْزُرانَة] : واحدة الخيزران. والخَيْزُرانَة : سكان السفينة.</w:t>
      </w:r>
    </w:p>
    <w:p>
      <w:pPr>
        <w:pStyle w:val="BookText"/>
      </w:pPr>
      <w:r>
        <w:rPr>
          <w:rFonts w:ascii="Amiri" w:hAnsi="Amiri" w:eastAsia="Amiri" w:cs="Amiri"/>
          <w:lang w:bidi="ar-SA"/>
          <w:color w:val="111111"/>
          <w:sz w:val="28"/>
          <w:szCs w:val="28"/>
          <w:rtl/>
        </w:rPr>
        <w:t xml:space="preserve">فاعِلال</w:t>
      </w:r>
    </w:p>
    <w:p>
      <w:pPr>
        <w:pStyle w:val="BookText"/>
      </w:pPr>
      <w:r>
        <w:rPr>
          <w:rFonts w:ascii="IRNazanin" w:hAnsi="IRNazanin" w:eastAsia="IRNazanin" w:cs="IRNazanin"/>
          <w:lang w:bidi="fa-IR"/>
          <w:color w:val="111111"/>
          <w:sz w:val="28"/>
          <w:szCs w:val="28"/>
          <w:rtl/>
        </w:rPr>
        <w:t xml:space="preserve">بز</w:t>
      </w:r>
    </w:p>
    <w:p>
      <w:pPr>
        <w:pStyle w:val="BookText"/>
      </w:pPr>
      <w:r>
        <w:rPr>
          <w:rFonts w:ascii="Amiri" w:hAnsi="Amiri" w:eastAsia="Amiri" w:cs="Amiri"/>
          <w:lang w:bidi="ar-SA"/>
          <w:color w:val="111111"/>
          <w:sz w:val="28"/>
          <w:szCs w:val="28"/>
          <w:rtl/>
        </w:rPr>
        <w:t xml:space="preserve">[ الخازِباز ] ، بالزاي : صوت الذباب. والخازِباز : نبت. والخازِباز : داء.</w:t>
      </w:r>
    </w:p>
    <w:p>
      <w:pPr>
        <w:pStyle w:val="BookText"/>
      </w:pPr>
      <w:r>
        <w:rPr>
          <w:rFonts w:ascii="IRNazanin" w:hAnsi="IRNazanin" w:eastAsia="IRNazanin" w:cs="IRNazanin"/>
          <w:lang w:bidi="fa-IR"/>
          <w:color w:val="111111"/>
          <w:sz w:val="28"/>
          <w:szCs w:val="28"/>
          <w:rtl/>
        </w:rPr>
        <w:t xml:space="preserve">[شماره صفحه واقعی : 1788]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19" w:name="pg14434_153015"/>
    <w:bookmarkEnd w:id="519"/>
    <w:p>
      <w:pPr>
        <w:pStyle w:val="Heading4"/>
      </w:pPr>
      <w:bookmarkStart w:id="3236" w:name="_Toc2532"/>
      <w:r>
        <w:t>الأفعال</w:t>
      </w:r>
      <w:bookmarkEnd w:id="3236"/>
    </w:p>
    <w:p>
      <w:pPr>
        <w:pStyle w:val="Heading5"/>
      </w:pPr>
      <w:bookmarkStart w:id="3237" w:name="_Toc2533"/>
      <w:r>
        <w:t>اشارة</w:t>
      </w:r>
      <w:bookmarkEnd w:id="3237"/>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238" w:name="_Toc2534"/>
      <w:r>
        <w:t>خَزَرَه</w:t>
      </w:r>
      <w:bookmarkEnd w:id="3238"/>
    </w:p>
    <w:p>
      <w:pPr>
        <w:pStyle w:val="BookText"/>
      </w:pPr>
      <w:r>
        <w:rPr>
          <w:rFonts w:ascii="Amiri" w:hAnsi="Amiri" w:eastAsia="Amiri" w:cs="Amiri"/>
          <w:lang w:bidi="ar-SA"/>
          <w:color w:val="111111"/>
          <w:sz w:val="28"/>
          <w:szCs w:val="28"/>
          <w:rtl/>
        </w:rPr>
        <w:t xml:space="preserve">[خَزَرَه] : إِذا نظره بلحاظ عينه شزراً.</w:t>
      </w:r>
    </w:p>
    <w:p>
      <w:pPr>
        <w:pStyle w:val="BookText"/>
      </w:pPr>
      <w:r>
        <w:rPr>
          <w:rFonts w:ascii="IRNazanin" w:hAnsi="IRNazanin" w:eastAsia="IRNazanin" w:cs="IRNazanin"/>
          <w:lang w:bidi="fa-IR"/>
          <w:color w:val="111111"/>
          <w:sz w:val="28"/>
          <w:szCs w:val="28"/>
          <w:rtl/>
        </w:rPr>
        <w:t xml:space="preserve">ن</w:t>
      </w:r>
    </w:p>
    <w:p>
      <w:pPr>
        <w:pStyle w:val="Heading5"/>
      </w:pPr>
      <w:bookmarkStart w:id="3239" w:name="_Toc2535"/>
      <w:r>
        <w:t>خَزْنُ</w:t>
      </w:r>
      <w:bookmarkEnd w:id="3239"/>
    </w:p>
    <w:p>
      <w:pPr>
        <w:pStyle w:val="BookText"/>
      </w:pPr>
      <w:r>
        <w:rPr>
          <w:rFonts w:ascii="Amiri" w:hAnsi="Amiri" w:eastAsia="Amiri" w:cs="Amiri"/>
          <w:lang w:bidi="ar-SA"/>
          <w:color w:val="111111"/>
          <w:sz w:val="28"/>
          <w:szCs w:val="28"/>
          <w:rtl/>
        </w:rPr>
        <w:t xml:space="preserve">[خَزْنُ] المالِ : حِفظُه ، وجعْله في الخزانة.</w:t>
      </w:r>
    </w:p>
    <w:p>
      <w:pPr>
        <w:pStyle w:val="BookText"/>
      </w:pPr>
      <w:r>
        <w:rPr>
          <w:rFonts w:ascii="Amiri" w:hAnsi="Amiri" w:eastAsia="Amiri" w:cs="Amiri"/>
          <w:lang w:bidi="ar-SA"/>
          <w:color w:val="111111"/>
          <w:sz w:val="28"/>
          <w:szCs w:val="28"/>
          <w:rtl/>
        </w:rPr>
        <w:t xml:space="preserve">وخَزْنُ السر : حفظه وكتمانه.</w:t>
      </w:r>
    </w:p>
    <w:p>
      <w:pPr>
        <w:pStyle w:val="BookText"/>
      </w:pPr>
      <w:r>
        <w:rPr>
          <w:rFonts w:ascii="IRNazanin" w:hAnsi="IRNazanin" w:eastAsia="IRNazanin" w:cs="IRNazanin"/>
          <w:lang w:bidi="fa-IR"/>
          <w:color w:val="111111"/>
          <w:sz w:val="28"/>
          <w:szCs w:val="28"/>
          <w:rtl/>
        </w:rPr>
        <w:t xml:space="preserve">و</w:t>
      </w:r>
    </w:p>
    <w:p>
      <w:pPr>
        <w:pStyle w:val="Heading5"/>
      </w:pPr>
      <w:bookmarkStart w:id="3240" w:name="_Toc2536"/>
      <w:r>
        <w:t>خَزَوْتُ</w:t>
      </w:r>
      <w:bookmarkEnd w:id="3240"/>
    </w:p>
    <w:p>
      <w:pPr>
        <w:pStyle w:val="BookText"/>
      </w:pPr>
      <w:r>
        <w:rPr>
          <w:rFonts w:ascii="Amiri" w:hAnsi="Amiri" w:eastAsia="Amiri" w:cs="Amiri"/>
          <w:lang w:bidi="ar-SA"/>
          <w:color w:val="111111"/>
          <w:sz w:val="28"/>
          <w:szCs w:val="28"/>
          <w:rtl/>
        </w:rPr>
        <w:t xml:space="preserve">[خَزَوْتُ] الرجل : إِذا سُسْتُهُ قال لبيد </w:t>
      </w:r>
      <w:r>
        <w:rPr>
          <w:rStyle w:val="FootnoteReference"/>
        </w:rPr>
        <w:footnoteReference w:id="1343"/>
      </w:r>
    </w:p>
    <w:p>
      <w:pPr>
        <w:pStyle w:val="BookText"/>
      </w:pPr>
      <w:r>
        <w:rPr>
          <w:rFonts w:ascii="Amiri" w:hAnsi="Amiri" w:eastAsia="Amiri" w:cs="Amiri"/>
          <w:lang w:bidi="ar-SA"/>
          <w:color w:val="111111"/>
          <w:sz w:val="28"/>
          <w:szCs w:val="28"/>
          <w:rtl/>
        </w:rPr>
        <w:t xml:space="preserve">إكذب النفس إذا حدثتها</w:t>
      </w:r>
    </w:p>
    <w:p>
      <w:pPr>
        <w:pStyle w:val="BookText"/>
      </w:pPr>
      <w:r>
        <w:rPr>
          <w:rFonts w:ascii="Amiri" w:hAnsi="Amiri" w:eastAsia="Amiri" w:cs="Amiri"/>
          <w:lang w:bidi="ar-SA"/>
          <w:color w:val="111111"/>
          <w:sz w:val="28"/>
          <w:szCs w:val="28"/>
          <w:rtl/>
        </w:rPr>
        <w:t xml:space="preserve">إنّ صدق النفس يزري بالأمل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لا تَكْذِبَنْها في التقى</w:t>
      </w:r>
    </w:p>
    <w:p>
      <w:pPr>
        <w:pStyle w:val="BookText"/>
      </w:pPr>
      <w:r>
        <w:rPr>
          <w:rFonts w:ascii="Amiri" w:hAnsi="Amiri" w:eastAsia="Amiri" w:cs="Amiri"/>
          <w:lang w:bidi="ar-SA"/>
          <w:color w:val="111111"/>
          <w:sz w:val="28"/>
          <w:szCs w:val="28"/>
          <w:rtl/>
        </w:rPr>
        <w:t xml:space="preserve">وأخْزُها بالبِرِّ لله الأجَلْ</w:t>
      </w:r>
    </w:p>
    <w:p>
      <w:pPr>
        <w:pStyle w:val="BookText"/>
      </w:pPr>
      <w:r>
        <w:rPr>
          <w:rFonts w:ascii="Amiri" w:hAnsi="Amiri" w:eastAsia="Amiri" w:cs="Amiri"/>
          <w:lang w:bidi="ar-SA"/>
          <w:color w:val="111111"/>
          <w:sz w:val="28"/>
          <w:szCs w:val="28"/>
          <w:rtl/>
        </w:rPr>
        <w:t xml:space="preserve">ويقال : خزوت : أي غلبت وقهرت.</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ق</w:t>
      </w:r>
    </w:p>
    <w:p>
      <w:pPr>
        <w:pStyle w:val="Heading5"/>
      </w:pPr>
      <w:bookmarkStart w:id="3241" w:name="_Toc2537"/>
      <w:r>
        <w:t>خَزَقَ</w:t>
      </w:r>
      <w:bookmarkEnd w:id="3241"/>
    </w:p>
    <w:p>
      <w:pPr>
        <w:pStyle w:val="BookText"/>
      </w:pPr>
      <w:r>
        <w:rPr>
          <w:rFonts w:ascii="Amiri" w:hAnsi="Amiri" w:eastAsia="Amiri" w:cs="Amiri"/>
          <w:lang w:bidi="ar-SA"/>
          <w:color w:val="111111"/>
          <w:sz w:val="28"/>
          <w:szCs w:val="28"/>
          <w:rtl/>
        </w:rPr>
        <w:t xml:space="preserve">[خَزَقَ] السهمُ خزقاً ، بالقاف : إِذا نفذ ، وفي حديث </w:t>
      </w:r>
      <w:r>
        <w:rPr>
          <w:rStyle w:val="FootnoteReference"/>
        </w:rPr>
        <w:footnoteReference w:id="1344"/>
      </w:r>
      <w:r>
        <w:rPr>
          <w:rFonts w:ascii="Amiri" w:hAnsi="Amiri" w:eastAsia="Amiri" w:cs="Amiri"/>
          <w:lang w:bidi="ar-SA"/>
          <w:color w:val="111111"/>
          <w:sz w:val="28"/>
          <w:szCs w:val="28"/>
          <w:rtl/>
        </w:rPr>
        <w:t xml:space="preserve">الحسن : « لا تأكل من صيد المعراض إِلا أن يخزق » أي : لا تأكل منه إِن أصاب بعرضه ولم يصب بحده.</w:t>
      </w:r>
    </w:p>
    <w:p>
      <w:pPr>
        <w:pStyle w:val="BookText"/>
      </w:pPr>
      <w:r>
        <w:rPr>
          <w:rFonts w:ascii="Amiri" w:hAnsi="Amiri" w:eastAsia="Amiri" w:cs="Amiri"/>
          <w:lang w:bidi="ar-SA"/>
          <w:color w:val="111111"/>
          <w:sz w:val="28"/>
          <w:szCs w:val="28"/>
          <w:rtl/>
        </w:rPr>
        <w:t xml:space="preserve">والخزق : الطعن. وخَزَق الطائرُ : ذَرَقَ.</w:t>
      </w:r>
    </w:p>
    <w:p>
      <w:pPr>
        <w:pStyle w:val="BookText"/>
      </w:pPr>
      <w:r>
        <w:rPr>
          <w:rFonts w:ascii="IRNazanin" w:hAnsi="IRNazanin" w:eastAsia="IRNazanin" w:cs="IRNazanin"/>
          <w:lang w:bidi="fa-IR"/>
          <w:color w:val="111111"/>
          <w:sz w:val="28"/>
          <w:szCs w:val="28"/>
          <w:rtl/>
        </w:rPr>
        <w:t xml:space="preserve">ل</w:t>
      </w:r>
    </w:p>
    <w:p>
      <w:pPr>
        <w:pStyle w:val="Heading5"/>
      </w:pPr>
      <w:bookmarkStart w:id="3242" w:name="_Toc2538"/>
      <w:r>
        <w:t>خَزَلَ</w:t>
      </w:r>
      <w:bookmarkEnd w:id="3242"/>
    </w:p>
    <w:p>
      <w:pPr>
        <w:pStyle w:val="BookText"/>
      </w:pPr>
      <w:r>
        <w:rPr>
          <w:rFonts w:ascii="Amiri" w:hAnsi="Amiri" w:eastAsia="Amiri" w:cs="Amiri"/>
          <w:lang w:bidi="ar-SA"/>
          <w:color w:val="111111"/>
          <w:sz w:val="28"/>
          <w:szCs w:val="28"/>
          <w:rtl/>
        </w:rPr>
        <w:t xml:space="preserve">[خَزَلَ] اللحمَ : أي قطعه.</w:t>
      </w:r>
    </w:p>
    <w:p>
      <w:pPr>
        <w:pStyle w:val="BookText"/>
      </w:pPr>
      <w:r>
        <w:rPr>
          <w:rFonts w:ascii="Amiri" w:hAnsi="Amiri" w:eastAsia="Amiri" w:cs="Amiri"/>
          <w:lang w:bidi="ar-SA"/>
          <w:color w:val="111111"/>
          <w:sz w:val="28"/>
          <w:szCs w:val="28"/>
          <w:rtl/>
        </w:rPr>
        <w:t xml:space="preserve">والمخزول : الذي في وسطه انخزال. ومنه المخزول من الشعر ، وهو ما كان من أجزاء العروض مضمراً مطويّاً مثل : متفاعلن تحول إِلى مفتعلن.</w:t>
      </w:r>
    </w:p>
    <w:p>
      <w:pPr>
        <w:pStyle w:val="BookText"/>
      </w:pPr>
      <w:r>
        <w:rPr>
          <w:rFonts w:ascii="IRNazanin" w:hAnsi="IRNazanin" w:eastAsia="IRNazanin" w:cs="IRNazanin"/>
          <w:lang w:bidi="fa-IR"/>
          <w:color w:val="111111"/>
          <w:sz w:val="28"/>
          <w:szCs w:val="28"/>
          <w:rtl/>
        </w:rPr>
        <w:t xml:space="preserve">[شماره صفحه واقعی : 1789]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20" w:name="pg14434_153016"/>
    <w:bookmarkEnd w:id="520"/>
    <w:p>
      <w:pPr>
        <w:pStyle w:val="BookText"/>
      </w:pPr>
      <w:r>
        <w:rPr>
          <w:rFonts w:ascii="Amiri" w:hAnsi="Amiri" w:eastAsia="Amiri" w:cs="Amiri"/>
          <w:lang w:bidi="ar-SA"/>
          <w:color w:val="111111"/>
          <w:sz w:val="28"/>
          <w:szCs w:val="28"/>
          <w:rtl/>
        </w:rPr>
        <w:t xml:space="preserve">كقوله :</w:t>
      </w:r>
    </w:p>
    <w:p>
      <w:pPr>
        <w:pStyle w:val="BookText"/>
      </w:pPr>
      <w:r>
        <w:rPr>
          <w:rFonts w:ascii="Amiri" w:hAnsi="Amiri" w:eastAsia="Amiri" w:cs="Amiri"/>
          <w:lang w:bidi="ar-SA"/>
          <w:color w:val="111111"/>
          <w:sz w:val="28"/>
          <w:szCs w:val="28"/>
          <w:rtl/>
        </w:rPr>
        <w:t xml:space="preserve">منزلة صم صداها وعفت</w:t>
      </w:r>
    </w:p>
    <w:p>
      <w:pPr>
        <w:pStyle w:val="BookText"/>
      </w:pPr>
      <w:r>
        <w:rPr>
          <w:rFonts w:ascii="IRNazanin" w:hAnsi="IRNazanin" w:eastAsia="IRNazanin" w:cs="IRNazanin"/>
          <w:lang w:bidi="fa-IR"/>
          <w:color w:val="111111"/>
          <w:sz w:val="28"/>
          <w:szCs w:val="28"/>
          <w:rtl/>
        </w:rPr>
        <w:t xml:space="preserve">أطلالها إِن سئلت لم تجب</w:t>
      </w:r>
    </w:p>
    <w:p>
      <w:pPr>
        <w:pStyle w:val="BookText"/>
      </w:pPr>
      <w:r>
        <w:rPr>
          <w:rFonts w:ascii="IRNazanin" w:hAnsi="IRNazanin" w:eastAsia="IRNazanin" w:cs="IRNazanin"/>
          <w:lang w:bidi="fa-IR"/>
          <w:color w:val="111111"/>
          <w:sz w:val="28"/>
          <w:szCs w:val="28"/>
          <w:rtl/>
        </w:rPr>
        <w:t xml:space="preserve">م</w:t>
      </w:r>
    </w:p>
    <w:p>
      <w:pPr>
        <w:pStyle w:val="Heading5"/>
      </w:pPr>
      <w:bookmarkStart w:id="3243" w:name="_Toc2539"/>
      <w:r>
        <w:t>خَزَمَ</w:t>
      </w:r>
      <w:bookmarkEnd w:id="3243"/>
    </w:p>
    <w:p>
      <w:pPr>
        <w:pStyle w:val="BookText"/>
      </w:pPr>
      <w:r>
        <w:rPr>
          <w:rFonts w:ascii="Amiri" w:hAnsi="Amiri" w:eastAsia="Amiri" w:cs="Amiri"/>
          <w:lang w:bidi="ar-SA"/>
          <w:color w:val="111111"/>
          <w:sz w:val="28"/>
          <w:szCs w:val="28"/>
          <w:rtl/>
        </w:rPr>
        <w:t xml:space="preserve">[خَزَمَ] البعيرَ : جعل في أنفه خزامَةً.</w:t>
      </w:r>
    </w:p>
    <w:p>
      <w:pPr>
        <w:pStyle w:val="BookText"/>
      </w:pPr>
      <w:r>
        <w:rPr>
          <w:rFonts w:ascii="Amiri" w:hAnsi="Amiri" w:eastAsia="Amiri" w:cs="Amiri"/>
          <w:lang w:bidi="ar-SA"/>
          <w:color w:val="111111"/>
          <w:sz w:val="28"/>
          <w:szCs w:val="28"/>
          <w:rtl/>
        </w:rPr>
        <w:t xml:space="preserve">وكل مثقوب : مخزوم ، ويقال للطير مخزومة لأن وَتَرات آنافها مثقوبة.</w:t>
      </w:r>
    </w:p>
    <w:p>
      <w:pPr>
        <w:pStyle w:val="BookText"/>
      </w:pPr>
      <w:r>
        <w:rPr>
          <w:rFonts w:ascii="Amiri" w:hAnsi="Amiri" w:eastAsia="Amiri" w:cs="Amiri"/>
          <w:lang w:bidi="ar-SA"/>
          <w:color w:val="111111"/>
          <w:sz w:val="28"/>
          <w:szCs w:val="28"/>
          <w:rtl/>
        </w:rPr>
        <w:t xml:space="preserve">وخَزَمَ الجرادُ في العود : إِذا نظمه.</w:t>
      </w:r>
    </w:p>
    <w:p>
      <w:pPr>
        <w:pStyle w:val="BookText"/>
      </w:pPr>
      <w:r>
        <w:rPr>
          <w:rFonts w:ascii="Amiri" w:hAnsi="Amiri" w:eastAsia="Amiri" w:cs="Amiri"/>
          <w:lang w:bidi="ar-SA"/>
          <w:color w:val="111111"/>
          <w:sz w:val="28"/>
          <w:szCs w:val="28"/>
          <w:rtl/>
        </w:rPr>
        <w:t xml:space="preserve">والخَزْمُ في العَروض : مأخوذ من خَزْم البعير بالخزامة. وهو زيادة حرف أو حرفين أو ثلاثة أو أربعة في أول البيت ، ولا يجوز أن يكون أكثر من ذلك كقول علي رحمه‌الله تعالى :</w:t>
      </w:r>
    </w:p>
    <w:p>
      <w:pPr>
        <w:pStyle w:val="BookText"/>
      </w:pPr>
      <w:r>
        <w:rPr>
          <w:rFonts w:ascii="Amiri" w:hAnsi="Amiri" w:eastAsia="Amiri" w:cs="Amiri"/>
          <w:lang w:bidi="ar-SA"/>
          <w:color w:val="111111"/>
          <w:sz w:val="28"/>
          <w:szCs w:val="28"/>
          <w:rtl/>
        </w:rPr>
        <w:t xml:space="preserve">اشدد حيازيمك للمو</w:t>
      </w:r>
    </w:p>
    <w:p>
      <w:pPr>
        <w:pStyle w:val="BookText"/>
      </w:pPr>
      <w:r>
        <w:rPr>
          <w:rFonts w:ascii="Amiri" w:hAnsi="Amiri" w:eastAsia="Amiri" w:cs="Amiri"/>
          <w:lang w:bidi="ar-SA"/>
          <w:color w:val="111111"/>
          <w:sz w:val="28"/>
          <w:szCs w:val="28"/>
          <w:rtl/>
        </w:rPr>
        <w:t xml:space="preserve">ت فإِن الموت لاقيكا</w:t>
      </w:r>
    </w:p>
    <w:p>
      <w:pPr>
        <w:pStyle w:val="BookText"/>
      </w:pPr>
      <w:r>
        <w:rPr>
          <w:rFonts w:ascii="IRNazanin" w:hAnsi="IRNazanin" w:eastAsia="IRNazanin" w:cs="IRNazanin"/>
          <w:lang w:bidi="fa-IR"/>
          <w:color w:val="111111"/>
          <w:sz w:val="28"/>
          <w:szCs w:val="28"/>
          <w:rtl/>
        </w:rPr>
        <w:t xml:space="preserve">ولا تجزع من الموت</w:t>
      </w:r>
    </w:p>
    <w:p>
      <w:pPr>
        <w:pStyle w:val="BookText"/>
      </w:pPr>
      <w:r>
        <w:rPr>
          <w:rFonts w:ascii="Amiri" w:hAnsi="Amiri" w:eastAsia="Amiri" w:cs="Amiri"/>
          <w:lang w:bidi="ar-SA"/>
          <w:color w:val="111111"/>
          <w:sz w:val="28"/>
          <w:szCs w:val="28"/>
          <w:rtl/>
        </w:rPr>
        <w:t xml:space="preserve">إِذا حل بناديكا</w:t>
      </w:r>
    </w:p>
    <w:p>
      <w:pPr>
        <w:pStyle w:val="BookText"/>
      </w:pPr>
      <w:r>
        <w:rPr>
          <w:rFonts w:ascii="Amiri" w:hAnsi="Amiri" w:eastAsia="Amiri" w:cs="Amiri"/>
          <w:lang w:bidi="ar-SA"/>
          <w:color w:val="111111"/>
          <w:sz w:val="28"/>
          <w:szCs w:val="28"/>
          <w:rtl/>
        </w:rPr>
        <w:t xml:space="preserve">حروف « اشدد » كلها خزم زيدت في وزن البيت وليست منه. وأصل الخزم أن يكون بأحد حروف المعاني كواو العطف ونحوها ، ثم توسعوا في ذلك ، وقد خزموا في أول النصف الآخر من البيت أيضاً.</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244" w:name="_Toc2540"/>
      <w:r>
        <w:t>خَزَعَ</w:t>
      </w:r>
      <w:bookmarkEnd w:id="3244"/>
    </w:p>
    <w:p>
      <w:pPr>
        <w:pStyle w:val="BookText"/>
      </w:pPr>
      <w:r>
        <w:rPr>
          <w:rFonts w:ascii="Amiri" w:hAnsi="Amiri" w:eastAsia="Amiri" w:cs="Amiri"/>
          <w:lang w:bidi="ar-SA"/>
          <w:color w:val="111111"/>
          <w:sz w:val="28"/>
          <w:szCs w:val="28"/>
          <w:rtl/>
        </w:rPr>
        <w:t xml:space="preserve">[خَزَعَ] الرجلُ عن أصحابه : إِذا تخلف عنهم ، ومنه سميت خزاعة لتخلفهم عن الأزد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245" w:name="_Toc2541"/>
      <w:r>
        <w:t>خَزِبَت</w:t>
      </w:r>
      <w:bookmarkEnd w:id="3245"/>
    </w:p>
    <w:p>
      <w:pPr>
        <w:pStyle w:val="BookText"/>
      </w:pPr>
      <w:r>
        <w:rPr>
          <w:rFonts w:ascii="Amiri" w:hAnsi="Amiri" w:eastAsia="Amiri" w:cs="Amiri"/>
          <w:lang w:bidi="ar-SA"/>
          <w:color w:val="111111"/>
          <w:sz w:val="28"/>
          <w:szCs w:val="28"/>
          <w:rtl/>
        </w:rPr>
        <w:t xml:space="preserve">[خَزِبَت] الناقةُ خَزَباً : إِذا ورم ضَرعها ، وهي خَزِبَةٌ ، والضرع خزب.</w:t>
      </w:r>
    </w:p>
    <w:p>
      <w:pPr>
        <w:pStyle w:val="BookText"/>
      </w:pPr>
      <w:r>
        <w:rPr>
          <w:rFonts w:ascii="Amiri" w:hAnsi="Amiri" w:eastAsia="Amiri" w:cs="Amiri"/>
          <w:lang w:bidi="ar-SA"/>
          <w:color w:val="111111"/>
          <w:sz w:val="28"/>
          <w:szCs w:val="28"/>
          <w:rtl/>
        </w:rPr>
        <w:t xml:space="preserve">ويقولون : لحم خزب : أي رَخْصٌ.</w:t>
      </w:r>
    </w:p>
    <w:p>
      <w:pPr>
        <w:pStyle w:val="BookText"/>
      </w:pPr>
      <w:r>
        <w:rPr>
          <w:rFonts w:ascii="IRNazanin" w:hAnsi="IRNazanin" w:eastAsia="IRNazanin" w:cs="IRNazanin"/>
          <w:lang w:bidi="fa-IR"/>
          <w:color w:val="111111"/>
          <w:sz w:val="28"/>
          <w:szCs w:val="28"/>
          <w:rtl/>
        </w:rPr>
        <w:t xml:space="preserve">[شماره صفحه واقعی : 1790]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21" w:name="pg14434_153017"/>
    <w:bookmarkEnd w:id="521"/>
    <w:p>
      <w:pPr>
        <w:pStyle w:val="BookText"/>
      </w:pPr>
      <w:r>
        <w:rPr>
          <w:rFonts w:ascii="IRNazanin" w:hAnsi="IRNazanin" w:eastAsia="IRNazanin" w:cs="IRNazanin"/>
          <w:lang w:bidi="fa-IR"/>
          <w:color w:val="111111"/>
          <w:sz w:val="28"/>
          <w:szCs w:val="28"/>
          <w:rtl/>
        </w:rPr>
        <w:t xml:space="preserve">ر</w:t>
      </w:r>
    </w:p>
    <w:p>
      <w:pPr>
        <w:pStyle w:val="Heading5"/>
      </w:pPr>
      <w:bookmarkStart w:id="3246" w:name="_Toc2542"/>
      <w:r>
        <w:t>الخَزَرُ</w:t>
      </w:r>
      <w:bookmarkEnd w:id="3246"/>
    </w:p>
    <w:p>
      <w:pPr>
        <w:pStyle w:val="BookText"/>
      </w:pPr>
      <w:r>
        <w:rPr>
          <w:rFonts w:ascii="Amiri" w:hAnsi="Amiri" w:eastAsia="Amiri" w:cs="Amiri"/>
          <w:lang w:bidi="ar-SA"/>
          <w:color w:val="111111"/>
          <w:sz w:val="28"/>
          <w:szCs w:val="28"/>
          <w:rtl/>
        </w:rPr>
        <w:t xml:space="preserve">[الخَزَرُ] : ضيق العين وصغرها ، والنَّعْت : أخزر وخزراء.</w:t>
      </w:r>
    </w:p>
    <w:p>
      <w:pPr>
        <w:pStyle w:val="BookText"/>
      </w:pPr>
      <w:r>
        <w:rPr>
          <w:rFonts w:ascii="Amiri" w:hAnsi="Amiri" w:eastAsia="Amiri" w:cs="Amiri"/>
          <w:lang w:bidi="ar-SA"/>
          <w:color w:val="111111"/>
          <w:sz w:val="28"/>
          <w:szCs w:val="28"/>
          <w:rtl/>
        </w:rPr>
        <w:t xml:space="preserve">والأخزر : الذي ينظر بمؤخر عينه.</w:t>
      </w:r>
    </w:p>
    <w:p>
      <w:pPr>
        <w:pStyle w:val="BookText"/>
      </w:pPr>
      <w:r>
        <w:rPr>
          <w:rFonts w:ascii="IRNazanin" w:hAnsi="IRNazanin" w:eastAsia="IRNazanin" w:cs="IRNazanin"/>
          <w:lang w:bidi="fa-IR"/>
          <w:color w:val="111111"/>
          <w:sz w:val="28"/>
          <w:szCs w:val="28"/>
          <w:rtl/>
        </w:rPr>
        <w:t xml:space="preserve">ن</w:t>
      </w:r>
    </w:p>
    <w:p>
      <w:pPr>
        <w:pStyle w:val="Heading5"/>
      </w:pPr>
      <w:bookmarkStart w:id="3247" w:name="_Toc2543"/>
      <w:r>
        <w:t>خَزِنَ</w:t>
      </w:r>
      <w:bookmarkEnd w:id="3247"/>
    </w:p>
    <w:p>
      <w:pPr>
        <w:pStyle w:val="BookText"/>
      </w:pPr>
      <w:r>
        <w:rPr>
          <w:rFonts w:ascii="Amiri" w:hAnsi="Amiri" w:eastAsia="Amiri" w:cs="Amiri"/>
          <w:lang w:bidi="ar-SA"/>
          <w:color w:val="111111"/>
          <w:sz w:val="28"/>
          <w:szCs w:val="28"/>
          <w:rtl/>
        </w:rPr>
        <w:t xml:space="preserve">[خَزِنَ] اللحمُ : إِذا أنتن وتغيرت رائحته ، قال طرفة يفتخر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يَخْزَنُ فينا لحمها</w:t>
      </w:r>
    </w:p>
    <w:p>
      <w:pPr>
        <w:pStyle w:val="BookText"/>
      </w:pPr>
      <w:r>
        <w:rPr>
          <w:rFonts w:ascii="Amiri" w:hAnsi="Amiri" w:eastAsia="Amiri" w:cs="Amiri"/>
          <w:lang w:bidi="ar-SA"/>
          <w:color w:val="111111"/>
          <w:sz w:val="28"/>
          <w:szCs w:val="28"/>
          <w:rtl/>
        </w:rPr>
        <w:t xml:space="preserve">إِنما يَخْزَن لحم المدَّخر</w:t>
      </w:r>
    </w:p>
    <w:p>
      <w:pPr>
        <w:pStyle w:val="BookText"/>
      </w:pPr>
      <w:r>
        <w:rPr>
          <w:rFonts w:ascii="Amiri" w:hAnsi="Amiri" w:eastAsia="Amiri" w:cs="Amiri"/>
          <w:lang w:bidi="ar-SA"/>
          <w:color w:val="111111"/>
          <w:sz w:val="28"/>
          <w:szCs w:val="28"/>
          <w:rtl/>
        </w:rPr>
        <w:t xml:space="preserve">ي</w:t>
      </w:r>
    </w:p>
    <w:p>
      <w:pPr>
        <w:pStyle w:val="Heading5"/>
      </w:pPr>
      <w:bookmarkStart w:id="3248" w:name="_Toc2544"/>
      <w:r>
        <w:t>خَزِيَ</w:t>
      </w:r>
      <w:bookmarkEnd w:id="3248"/>
    </w:p>
    <w:p>
      <w:pPr>
        <w:pStyle w:val="BookText"/>
      </w:pPr>
      <w:r>
        <w:rPr>
          <w:rFonts w:ascii="Amiri" w:hAnsi="Amiri" w:eastAsia="Amiri" w:cs="Amiri"/>
          <w:lang w:bidi="ar-SA"/>
          <w:color w:val="111111"/>
          <w:sz w:val="28"/>
          <w:szCs w:val="28"/>
          <w:rtl/>
        </w:rPr>
        <w:t xml:space="preserve">[خَزِيَ] الرَّجُلُ : إِذا استحيا ، خِزَايَةً ، فهو خزيان وخزٍ </w:t>
      </w:r>
      <w:r>
        <w:rPr>
          <w:rStyle w:val="FootnoteReference"/>
        </w:rPr>
        <w:footnoteReference w:id="1347"/>
      </w:r>
      <w:r>
        <w:rPr>
          <w:rFonts w:ascii="Amiri" w:hAnsi="Amiri" w:eastAsia="Amiri" w:cs="Amiri"/>
          <w:lang w:bidi="ar-SA"/>
          <w:color w:val="111111"/>
          <w:sz w:val="28"/>
          <w:szCs w:val="28"/>
          <w:rtl/>
        </w:rPr>
        <w:t xml:space="preserve">. يقال : خزي منه وخَزِيه ، بمعنىً قال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البيضِ لا تَخْزَى إِذا الريحُ ألصقت</w:t>
      </w:r>
    </w:p>
    <w:p>
      <w:pPr>
        <w:pStyle w:val="BookText"/>
      </w:pPr>
      <w:r>
        <w:rPr>
          <w:rFonts w:ascii="Amiri" w:hAnsi="Amiri" w:eastAsia="Amiri" w:cs="Amiri"/>
          <w:lang w:bidi="ar-SA"/>
          <w:color w:val="111111"/>
          <w:sz w:val="28"/>
          <w:szCs w:val="28"/>
          <w:rtl/>
        </w:rPr>
        <w:t xml:space="preserve">بها مرطَها أو زايلَ الحليَ جيدُها</w:t>
      </w:r>
    </w:p>
    <w:p>
      <w:pPr>
        <w:pStyle w:val="BookText"/>
      </w:pPr>
      <w:r>
        <w:rPr>
          <w:rFonts w:ascii="Amiri" w:hAnsi="Amiri" w:eastAsia="Amiri" w:cs="Amiri"/>
          <w:lang w:bidi="ar-SA"/>
          <w:color w:val="111111"/>
          <w:sz w:val="28"/>
          <w:szCs w:val="28"/>
          <w:rtl/>
        </w:rPr>
        <w:t xml:space="preserve">وقال القُطَامي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حَرِجاً وكَرَّ كُرورَ صَاحِبِ نَجْدَةٍ</w:t>
      </w:r>
    </w:p>
    <w:p>
      <w:pPr>
        <w:pStyle w:val="BookText"/>
      </w:pPr>
      <w:r>
        <w:rPr>
          <w:rFonts w:ascii="Amiri" w:hAnsi="Amiri" w:eastAsia="Amiri" w:cs="Amiri"/>
          <w:lang w:bidi="ar-SA"/>
          <w:color w:val="111111"/>
          <w:sz w:val="28"/>
          <w:szCs w:val="28"/>
          <w:rtl/>
        </w:rPr>
        <w:t xml:space="preserve">خَزِيَ الحرائرَ أن يكونَ جَبَانا</w:t>
      </w:r>
    </w:p>
    <w:p>
      <w:pPr>
        <w:pStyle w:val="BookText"/>
      </w:pPr>
      <w:r>
        <w:rPr>
          <w:rFonts w:ascii="Amiri" w:hAnsi="Amiri" w:eastAsia="Amiri" w:cs="Amiri"/>
          <w:lang w:bidi="ar-SA"/>
          <w:color w:val="111111"/>
          <w:sz w:val="28"/>
          <w:szCs w:val="28"/>
          <w:rtl/>
        </w:rPr>
        <w:t xml:space="preserve">يصف ثوراً فر من الكلاب ثم كر عليها.</w:t>
      </w:r>
    </w:p>
    <w:p>
      <w:pPr>
        <w:pStyle w:val="BookText"/>
      </w:pPr>
      <w:r>
        <w:rPr>
          <w:rFonts w:ascii="Amiri" w:hAnsi="Amiri" w:eastAsia="Amiri" w:cs="Amiri"/>
          <w:lang w:bidi="ar-SA"/>
          <w:color w:val="111111"/>
          <w:sz w:val="28"/>
          <w:szCs w:val="28"/>
          <w:rtl/>
        </w:rPr>
        <w:t xml:space="preserve">والخِزْيُ : الذل والهوان والمقت يقال : خزي فهو خازٍ وخزيان. قال الله تعالى : ( وَمِنْ خِزْيِ يَوْمِئِذٍ )</w:t>
      </w:r>
      <w:r>
        <w:rPr>
          <w:rStyle w:val="FootnoteReference"/>
        </w:rPr>
        <w:footnoteReference w:id="1350"/>
      </w:r>
      <w:r>
        <w:rPr>
          <w:rFonts w:ascii="Amiri" w:hAnsi="Amiri" w:eastAsia="Amiri" w:cs="Amiri"/>
          <w:lang w:bidi="ar-SA"/>
          <w:color w:val="111111"/>
          <w:sz w:val="28"/>
          <w:szCs w:val="28"/>
          <w:rtl/>
        </w:rPr>
        <w:t xml:space="preserve">قال يعقوب : خزي الرجل : إِذا وقع في بلية.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ي</w:t>
      </w:r>
    </w:p>
    <w:p>
      <w:pPr>
        <w:pStyle w:val="Heading5"/>
      </w:pPr>
      <w:bookmarkStart w:id="3249" w:name="_Toc2545"/>
      <w:r>
        <w:t>أخْزَاهُ</w:t>
      </w:r>
      <w:bookmarkEnd w:id="3249"/>
    </w:p>
    <w:p>
      <w:pPr>
        <w:pStyle w:val="BookText"/>
      </w:pPr>
      <w:r>
        <w:rPr>
          <w:rFonts w:ascii="Amiri" w:hAnsi="Amiri" w:eastAsia="Amiri" w:cs="Amiri"/>
          <w:lang w:bidi="ar-SA"/>
          <w:color w:val="111111"/>
          <w:sz w:val="28"/>
          <w:szCs w:val="28"/>
          <w:rtl/>
        </w:rPr>
        <w:t xml:space="preserve">[أخْزَاهُ] : يقال : أخزاه الله تعالى : أي مقته وأذلَّه.</w:t>
      </w:r>
    </w:p>
    <w:p>
      <w:pPr>
        <w:pStyle w:val="BookText"/>
      </w:pPr>
      <w:r>
        <w:rPr>
          <w:rFonts w:ascii="IRNazanin" w:hAnsi="IRNazanin" w:eastAsia="IRNazanin" w:cs="IRNazanin"/>
          <w:lang w:bidi="fa-IR"/>
          <w:color w:val="111111"/>
          <w:sz w:val="28"/>
          <w:szCs w:val="28"/>
          <w:rtl/>
        </w:rPr>
        <w:t xml:space="preserve">[شماره صفحه واقعی : 1791]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22" w:name="pg14434_153018"/>
    <w:bookmarkEnd w:id="522"/>
    <w:p>
      <w:pPr>
        <w:pStyle w:val="BookText"/>
      </w:pPr>
      <w:r>
        <w:rPr>
          <w:rFonts w:ascii="Amiri" w:hAnsi="Amiri" w:eastAsia="Amiri" w:cs="Amiri"/>
          <w:lang w:bidi="ar-SA"/>
          <w:color w:val="111111"/>
          <w:sz w:val="28"/>
          <w:szCs w:val="28"/>
          <w:rtl/>
        </w:rPr>
        <w:t xml:space="preserve">قال الله تعالى : ( يَوْمَ لا يُخْزِي اللهُ النَّبِيَ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يقال [ خازَمْتُ ] الرجل : إِذا أخذت في طريق وأخذ في طريق أخرى حتى يلتقيا في موضع واحد.</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3250" w:name="_Toc2546"/>
      <w:r>
        <w:t>الاختزال</w:t>
      </w:r>
      <w:bookmarkEnd w:id="3250"/>
    </w:p>
    <w:p>
      <w:pPr>
        <w:pStyle w:val="BookText"/>
      </w:pPr>
      <w:r>
        <w:rPr>
          <w:rFonts w:ascii="IRNazanin" w:hAnsi="IRNazanin" w:eastAsia="IRNazanin" w:cs="IRNazanin"/>
          <w:lang w:bidi="fa-IR"/>
          <w:color w:val="111111"/>
          <w:sz w:val="28"/>
          <w:szCs w:val="28"/>
          <w:rtl/>
        </w:rPr>
        <w:t xml:space="preserve">[الاختزال] : الاقتطاع.</w:t>
      </w:r>
    </w:p>
    <w:p>
      <w:pPr>
        <w:pStyle w:val="BookText"/>
      </w:pPr>
      <w:r>
        <w:rPr>
          <w:rFonts w:ascii="IRNazanin" w:hAnsi="IRNazanin" w:eastAsia="IRNazanin" w:cs="IRNazanin"/>
          <w:lang w:bidi="fa-IR"/>
          <w:color w:val="111111"/>
          <w:sz w:val="28"/>
          <w:szCs w:val="28"/>
          <w:rtl/>
        </w:rPr>
        <w:t xml:space="preserve">ن</w:t>
      </w:r>
    </w:p>
    <w:p>
      <w:pPr>
        <w:pStyle w:val="Heading5"/>
      </w:pPr>
      <w:bookmarkStart w:id="3251" w:name="_Toc2547"/>
      <w:r>
        <w:t>اختزنَ</w:t>
      </w:r>
      <w:bookmarkEnd w:id="3251"/>
    </w:p>
    <w:p>
      <w:pPr>
        <w:pStyle w:val="BookText"/>
      </w:pPr>
      <w:r>
        <w:rPr>
          <w:rFonts w:ascii="Amiri" w:hAnsi="Amiri" w:eastAsia="Amiri" w:cs="Amiri"/>
          <w:lang w:bidi="ar-SA"/>
          <w:color w:val="111111"/>
          <w:sz w:val="28"/>
          <w:szCs w:val="28"/>
          <w:rtl/>
        </w:rPr>
        <w:t xml:space="preserve">[اختزنَ] الشيءَ : أي خزنه ، يقال : فلان يختزن مكارم الأخلاق.</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252" w:name="_Toc2548"/>
      <w:r>
        <w:t>انخزع</w:t>
      </w:r>
      <w:bookmarkEnd w:id="3252"/>
    </w:p>
    <w:p>
      <w:pPr>
        <w:pStyle w:val="BookText"/>
      </w:pPr>
      <w:r>
        <w:rPr>
          <w:rFonts w:ascii="Amiri" w:hAnsi="Amiri" w:eastAsia="Amiri" w:cs="Amiri"/>
          <w:lang w:bidi="ar-SA"/>
          <w:color w:val="111111"/>
          <w:sz w:val="28"/>
          <w:szCs w:val="28"/>
          <w:rtl/>
        </w:rPr>
        <w:t xml:space="preserve">[انخزع] الحَبْلُ : إِذا انقطع.</w:t>
      </w:r>
    </w:p>
    <w:p>
      <w:pPr>
        <w:pStyle w:val="BookText"/>
      </w:pPr>
      <w:r>
        <w:rPr>
          <w:rFonts w:ascii="IRNazanin" w:hAnsi="IRNazanin" w:eastAsia="IRNazanin" w:cs="IRNazanin"/>
          <w:lang w:bidi="fa-IR"/>
          <w:color w:val="111111"/>
          <w:sz w:val="28"/>
          <w:szCs w:val="28"/>
          <w:rtl/>
        </w:rPr>
        <w:t xml:space="preserve">ل</w:t>
      </w:r>
    </w:p>
    <w:p>
      <w:pPr>
        <w:pStyle w:val="Heading5"/>
      </w:pPr>
      <w:bookmarkStart w:id="3253" w:name="_Toc2549"/>
      <w:r>
        <w:t>انخزل</w:t>
      </w:r>
      <w:bookmarkEnd w:id="3253"/>
    </w:p>
    <w:p>
      <w:pPr>
        <w:pStyle w:val="BookText"/>
      </w:pPr>
      <w:r>
        <w:rPr>
          <w:rFonts w:ascii="Amiri" w:hAnsi="Amiri" w:eastAsia="Amiri" w:cs="Amiri"/>
          <w:lang w:bidi="ar-SA"/>
          <w:color w:val="111111"/>
          <w:sz w:val="28"/>
          <w:szCs w:val="28"/>
          <w:rtl/>
        </w:rPr>
        <w:t xml:space="preserve">[انخزل] : أي انقطع.</w:t>
      </w:r>
    </w:p>
    <w:p>
      <w:pPr>
        <w:pStyle w:val="BookText"/>
      </w:pPr>
      <w:r>
        <w:rPr>
          <w:rFonts w:ascii="Amiri" w:hAnsi="Amiri" w:eastAsia="Amiri" w:cs="Amiri"/>
          <w:lang w:bidi="ar-SA"/>
          <w:color w:val="111111"/>
          <w:sz w:val="28"/>
          <w:szCs w:val="28"/>
          <w:rtl/>
        </w:rPr>
        <w:t xml:space="preserve">وانخزل : أي ضعف مشيه.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3254" w:name="_Toc2550"/>
      <w:r>
        <w:t>تَخَزَّبَ</w:t>
      </w:r>
      <w:bookmarkEnd w:id="3254"/>
    </w:p>
    <w:p>
      <w:pPr>
        <w:pStyle w:val="BookText"/>
      </w:pPr>
      <w:r>
        <w:rPr>
          <w:rFonts w:ascii="Amiri" w:hAnsi="Amiri" w:eastAsia="Amiri" w:cs="Amiri"/>
          <w:lang w:bidi="ar-SA"/>
          <w:color w:val="111111"/>
          <w:sz w:val="28"/>
          <w:szCs w:val="28"/>
          <w:rtl/>
        </w:rPr>
        <w:t xml:space="preserve">[تَخَزَّبَ] جلدُه : أي تورم.</w:t>
      </w:r>
    </w:p>
    <w:p>
      <w:pPr>
        <w:pStyle w:val="BookText"/>
      </w:pPr>
      <w:r>
        <w:rPr>
          <w:rFonts w:ascii="IRNazanin" w:hAnsi="IRNazanin" w:eastAsia="IRNazanin" w:cs="IRNazanin"/>
          <w:lang w:bidi="fa-IR"/>
          <w:color w:val="111111"/>
          <w:sz w:val="28"/>
          <w:szCs w:val="28"/>
          <w:rtl/>
        </w:rPr>
        <w:t xml:space="preserve">ع</w:t>
      </w:r>
    </w:p>
    <w:p>
      <w:pPr>
        <w:pStyle w:val="Heading5"/>
      </w:pPr>
      <w:bookmarkStart w:id="3255" w:name="_Toc2551"/>
      <w:r>
        <w:t>تَخَزَّع</w:t>
      </w:r>
      <w:bookmarkEnd w:id="3255"/>
    </w:p>
    <w:p>
      <w:pPr>
        <w:pStyle w:val="BookText"/>
      </w:pPr>
      <w:r>
        <w:rPr>
          <w:rFonts w:ascii="Amiri" w:hAnsi="Amiri" w:eastAsia="Amiri" w:cs="Amiri"/>
          <w:lang w:bidi="ar-SA"/>
          <w:color w:val="111111"/>
          <w:sz w:val="28"/>
          <w:szCs w:val="28"/>
          <w:rtl/>
        </w:rPr>
        <w:t xml:space="preserve">[تَخَزَّع] : يقال : تخزع الرجل عن أصحابه : إِذا تخلف عنهم في السير ، وبذلك سميت خزاعة لأنهم تخلفوا عن الأزد وأقاموا بمكة ، قال حسان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1792]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23" w:name="pg14434_153019"/>
    <w:bookmarkEnd w:id="523"/>
    <w:p>
      <w:pPr>
        <w:pStyle w:val="BookText"/>
      </w:pPr>
      <w:r>
        <w:rPr>
          <w:rFonts w:ascii="Amiri" w:hAnsi="Amiri" w:eastAsia="Amiri" w:cs="Amiri"/>
          <w:lang w:bidi="ar-SA"/>
          <w:color w:val="111111"/>
          <w:sz w:val="28"/>
          <w:szCs w:val="28"/>
          <w:rtl/>
        </w:rPr>
        <w:t xml:space="preserve">ولما هبطنا بطن مَرٍّ تخزعت</w:t>
      </w:r>
    </w:p>
    <w:p>
      <w:pPr>
        <w:pStyle w:val="BookText"/>
      </w:pPr>
      <w:r>
        <w:rPr>
          <w:rFonts w:ascii="Amiri" w:hAnsi="Amiri" w:eastAsia="Amiri" w:cs="Amiri"/>
          <w:lang w:bidi="ar-SA"/>
          <w:color w:val="111111"/>
          <w:sz w:val="28"/>
          <w:szCs w:val="28"/>
          <w:rtl/>
        </w:rPr>
        <w:t xml:space="preserve">خزاعة عنا في حلول كراكر</w:t>
      </w:r>
    </w:p>
    <w:p>
      <w:pPr>
        <w:pStyle w:val="BookText"/>
      </w:pPr>
      <w:r>
        <w:rPr>
          <w:rFonts w:ascii="Amiri" w:hAnsi="Amiri" w:eastAsia="Amiri" w:cs="Amiri"/>
          <w:lang w:bidi="ar-SA"/>
          <w:color w:val="111111"/>
          <w:sz w:val="28"/>
          <w:szCs w:val="28"/>
          <w:rtl/>
        </w:rPr>
        <w:t xml:space="preserve">ويروى : الحلول الكراكر. والكراكر : الجماعات.</w:t>
      </w:r>
    </w:p>
    <w:p>
      <w:pPr>
        <w:pStyle w:val="BookText"/>
      </w:pPr>
      <w:r>
        <w:rPr>
          <w:rFonts w:ascii="Amiri" w:hAnsi="Amiri" w:eastAsia="Amiri" w:cs="Amiri"/>
          <w:lang w:bidi="ar-SA"/>
          <w:color w:val="111111"/>
          <w:sz w:val="28"/>
          <w:szCs w:val="28"/>
          <w:rtl/>
        </w:rPr>
        <w:t xml:space="preserve">ويقال : تخزع القومُ الشيءَ بينهم : إِذا اقتسموه قطعاً.</w:t>
      </w:r>
    </w:p>
    <w:p>
      <w:pPr>
        <w:pStyle w:val="BookText"/>
      </w:pPr>
      <w:r>
        <w:rPr>
          <w:rFonts w:ascii="IRNazanin" w:hAnsi="IRNazanin" w:eastAsia="IRNazanin" w:cs="IRNazanin"/>
          <w:lang w:bidi="fa-IR"/>
          <w:color w:val="111111"/>
          <w:sz w:val="28"/>
          <w:szCs w:val="28"/>
          <w:rtl/>
        </w:rPr>
        <w:t xml:space="preserve">ل</w:t>
      </w:r>
    </w:p>
    <w:p>
      <w:pPr>
        <w:pStyle w:val="Heading5"/>
      </w:pPr>
      <w:bookmarkStart w:id="3256" w:name="_Toc2552"/>
      <w:r>
        <w:t>التَّخَزُّل</w:t>
      </w:r>
      <w:bookmarkEnd w:id="3256"/>
    </w:p>
    <w:p>
      <w:pPr>
        <w:pStyle w:val="BookText"/>
      </w:pPr>
      <w:r>
        <w:rPr>
          <w:rFonts w:ascii="Amiri" w:hAnsi="Amiri" w:eastAsia="Amiri" w:cs="Amiri"/>
          <w:lang w:bidi="ar-SA"/>
          <w:color w:val="111111"/>
          <w:sz w:val="28"/>
          <w:szCs w:val="28"/>
          <w:rtl/>
        </w:rPr>
        <w:t xml:space="preserve">[التَّخَزُّل] : الانخزال في المشي.</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3257" w:name="_Toc2553"/>
      <w:r>
        <w:t>تخازَرَ</w:t>
      </w:r>
      <w:bookmarkEnd w:id="3257"/>
    </w:p>
    <w:p>
      <w:pPr>
        <w:pStyle w:val="BookText"/>
      </w:pPr>
      <w:r>
        <w:rPr>
          <w:rFonts w:ascii="Amiri" w:hAnsi="Amiri" w:eastAsia="Amiri" w:cs="Amiri"/>
          <w:lang w:bidi="ar-SA"/>
          <w:color w:val="111111"/>
          <w:sz w:val="28"/>
          <w:szCs w:val="28"/>
          <w:rtl/>
        </w:rPr>
        <w:t xml:space="preserve">[تخازَرَ] الرجل : إِذا قبض جفنه لِيُحَدِّدَ النظر ، قال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تخازرت وما بي من خزرْ</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عل</w:t>
      </w:r>
    </w:p>
    <w:p>
      <w:pPr>
        <w:pStyle w:val="BookText"/>
      </w:pPr>
      <w:r>
        <w:rPr>
          <w:rFonts w:ascii="Amiri" w:hAnsi="Amiri" w:eastAsia="Amiri" w:cs="Amiri"/>
          <w:lang w:bidi="ar-SA"/>
          <w:color w:val="111111"/>
          <w:sz w:val="28"/>
          <w:szCs w:val="28"/>
          <w:rtl/>
        </w:rPr>
        <w:t xml:space="preserve">[ خَزْعَلَ ] في مِشيته : أي عرج ، قال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أُرِد شدتها تُخَزْعِلُ</w:t>
      </w:r>
    </w:p>
    <w:p>
      <w:pPr>
        <w:pStyle w:val="BookText"/>
      </w:pPr>
      <w:r>
        <w:rPr>
          <w:rFonts w:ascii="IRNazanin" w:hAnsi="IRNazanin" w:eastAsia="IRNazanin" w:cs="IRNazanin"/>
          <w:lang w:bidi="fa-IR"/>
          <w:color w:val="111111"/>
          <w:sz w:val="28"/>
          <w:szCs w:val="28"/>
          <w:rtl/>
        </w:rPr>
        <w:t xml:space="preserve">[شماره صفحه واقعی : 1793]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1794]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24" w:name="pg14434_153021"/>
    <w:bookmarkEnd w:id="524"/>
    <w:p>
      <w:pPr>
        <w:pStyle w:val="Heading3"/>
      </w:pPr>
      <w:bookmarkStart w:id="3258" w:name="_Toc2554"/>
      <w:r>
        <w:t>باب الخاء والسين وما بعدهما</w:t>
      </w:r>
      <w:bookmarkEnd w:id="3258"/>
    </w:p>
    <w:p>
      <w:pPr>
        <w:pStyle w:val="Heading4"/>
      </w:pPr>
      <w:bookmarkStart w:id="3259" w:name="_Toc2555"/>
      <w:r>
        <w:t>الأسماء</w:t>
      </w:r>
      <w:bookmarkEnd w:id="3259"/>
    </w:p>
    <w:p>
      <w:pPr>
        <w:pStyle w:val="Heading5"/>
      </w:pPr>
      <w:bookmarkStart w:id="3260" w:name="_Toc2556"/>
      <w:r>
        <w:t>اشارة</w:t>
      </w:r>
      <w:bookmarkEnd w:id="326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261" w:name="_Toc2557"/>
      <w:r>
        <w:t>الخَسْف</w:t>
      </w:r>
      <w:bookmarkEnd w:id="3261"/>
    </w:p>
    <w:p>
      <w:pPr>
        <w:pStyle w:val="BookText"/>
      </w:pPr>
      <w:r>
        <w:rPr>
          <w:rFonts w:ascii="Amiri" w:hAnsi="Amiri" w:eastAsia="Amiri" w:cs="Amiri"/>
          <w:lang w:bidi="ar-SA"/>
          <w:color w:val="111111"/>
          <w:sz w:val="28"/>
          <w:szCs w:val="28"/>
          <w:rtl/>
        </w:rPr>
        <w:t xml:space="preserve">[الخَسْف] : النقصان.</w:t>
      </w:r>
    </w:p>
    <w:p>
      <w:pPr>
        <w:pStyle w:val="BookText"/>
      </w:pPr>
      <w:r>
        <w:rPr>
          <w:rFonts w:ascii="Amiri" w:hAnsi="Amiri" w:eastAsia="Amiri" w:cs="Amiri"/>
          <w:lang w:bidi="ar-SA"/>
          <w:color w:val="111111"/>
          <w:sz w:val="28"/>
          <w:szCs w:val="28"/>
          <w:rtl/>
        </w:rPr>
        <w:t xml:space="preserve">ويقال : سامه خسفاً : أي ذلاً. ورضي فلان بالخسف : أي بالذل والدنية.</w:t>
      </w:r>
    </w:p>
    <w:p>
      <w:pPr>
        <w:pStyle w:val="BookText"/>
      </w:pPr>
      <w:r>
        <w:rPr>
          <w:rFonts w:ascii="Amiri" w:hAnsi="Amiri" w:eastAsia="Amiri" w:cs="Amiri"/>
          <w:lang w:bidi="ar-SA"/>
          <w:color w:val="111111"/>
          <w:sz w:val="28"/>
          <w:szCs w:val="28"/>
          <w:rtl/>
        </w:rPr>
        <w:t xml:space="preserve">ويقال : إِن أصل الخسف حبس الدابة على غير علف.</w:t>
      </w:r>
    </w:p>
    <w:p>
      <w:pPr>
        <w:pStyle w:val="BookText"/>
      </w:pPr>
      <w:r>
        <w:rPr>
          <w:rFonts w:ascii="IRNazanin" w:hAnsi="IRNazanin" w:eastAsia="IRNazanin" w:cs="IRNazanin"/>
          <w:lang w:bidi="fa-IR"/>
          <w:color w:val="111111"/>
          <w:sz w:val="28"/>
          <w:szCs w:val="28"/>
          <w:rtl/>
        </w:rPr>
        <w:t xml:space="preserve">والخَسْف : غموض ظاهر الأرض.</w:t>
      </w:r>
    </w:p>
    <w:p>
      <w:pPr>
        <w:pStyle w:val="BookText"/>
      </w:pPr>
      <w:r>
        <w:rPr>
          <w:rFonts w:ascii="Amiri" w:hAnsi="Amiri" w:eastAsia="Amiri" w:cs="Amiri"/>
          <w:lang w:bidi="ar-SA"/>
          <w:color w:val="111111"/>
          <w:sz w:val="28"/>
          <w:szCs w:val="28"/>
          <w:rtl/>
        </w:rPr>
        <w:t xml:space="preserve">والخَسْف : الجوز الذي يؤكل بلغة أهل شحر عمان ، الواحدة : خسفة ، بالهاء.</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262" w:name="_Toc2558"/>
      <w:r>
        <w:t>الخُسْر</w:t>
      </w:r>
      <w:bookmarkEnd w:id="3262"/>
    </w:p>
    <w:p>
      <w:pPr>
        <w:pStyle w:val="BookText"/>
      </w:pPr>
      <w:r>
        <w:rPr>
          <w:rFonts w:ascii="Amiri" w:hAnsi="Amiri" w:eastAsia="Amiri" w:cs="Amiri"/>
          <w:lang w:bidi="ar-SA"/>
          <w:color w:val="111111"/>
          <w:sz w:val="28"/>
          <w:szCs w:val="28"/>
          <w:rtl/>
        </w:rPr>
        <w:t xml:space="preserve">[الخُسْر] : الاسم من الخسران ، قال الله تعالى : ( إِنَّ الْإِنْسانَ لَفِي خُسْرٍ )</w:t>
      </w:r>
      <w:r>
        <w:rPr>
          <w:rStyle w:val="FootnoteReference"/>
        </w:rPr>
        <w:footnoteReference w:id="1355"/>
      </w:r>
      <w:r>
        <w:rPr>
          <w:rFonts w:ascii="Amiri" w:hAnsi="Amiri" w:eastAsia="Amiri" w:cs="Amiri"/>
          <w:lang w:bidi="ar-SA"/>
          <w:color w:val="111111"/>
          <w:sz w:val="28"/>
          <w:szCs w:val="28"/>
          <w:rtl/>
        </w:rPr>
        <w:t xml:space="preserve">أي : نقصان وهلاك.</w:t>
      </w:r>
    </w:p>
    <w:p>
      <w:pPr>
        <w:pStyle w:val="BookText"/>
      </w:pPr>
      <w:r>
        <w:rPr>
          <w:rFonts w:ascii="IRNazanin" w:hAnsi="IRNazanin" w:eastAsia="IRNazanin" w:cs="IRNazanin"/>
          <w:lang w:bidi="fa-IR"/>
          <w:color w:val="111111"/>
          <w:sz w:val="28"/>
          <w:szCs w:val="28"/>
          <w:rtl/>
        </w:rPr>
        <w:t xml:space="preserve">ف</w:t>
      </w:r>
    </w:p>
    <w:p>
      <w:pPr>
        <w:pStyle w:val="Heading5"/>
      </w:pPr>
      <w:bookmarkStart w:id="3263" w:name="_Toc2559"/>
      <w:r>
        <w:t>الخُسْف</w:t>
      </w:r>
      <w:bookmarkEnd w:id="3263"/>
    </w:p>
    <w:p>
      <w:pPr>
        <w:pStyle w:val="BookText"/>
      </w:pPr>
      <w:r>
        <w:rPr>
          <w:rFonts w:ascii="Amiri" w:hAnsi="Amiri" w:eastAsia="Amiri" w:cs="Amiri"/>
          <w:lang w:bidi="ar-SA"/>
          <w:color w:val="111111"/>
          <w:sz w:val="28"/>
          <w:szCs w:val="28"/>
          <w:rtl/>
        </w:rPr>
        <w:t xml:space="preserve">[الخُسْف] : لغة في الخَسْف : غموض ظاهر الأرض ، ويقال : سامه خُسْفاً لغةٌ في سامه خَسْفاً.</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3264" w:name="_Toc2560"/>
      <w:r>
        <w:t>خَسا</w:t>
      </w:r>
      <w:bookmarkEnd w:id="3264"/>
    </w:p>
    <w:p>
      <w:pPr>
        <w:pStyle w:val="BookText"/>
      </w:pPr>
      <w:r>
        <w:rPr>
          <w:rFonts w:ascii="Amiri" w:hAnsi="Amiri" w:eastAsia="Amiri" w:cs="Amiri"/>
          <w:lang w:bidi="ar-SA"/>
          <w:color w:val="111111"/>
          <w:sz w:val="28"/>
          <w:szCs w:val="28"/>
          <w:rtl/>
        </w:rPr>
        <w:t xml:space="preserve">[خَسا] : اسم الفَرْدِ ، قال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يمشي على قوائمٍ خَساً زكا</w:t>
      </w:r>
    </w:p>
    <w:p>
      <w:pPr>
        <w:pStyle w:val="BookText"/>
      </w:pPr>
      <w:r>
        <w:rPr>
          <w:rFonts w:ascii="IRNazanin" w:hAnsi="IRNazanin" w:eastAsia="IRNazanin" w:cs="IRNazanin"/>
          <w:lang w:bidi="fa-IR"/>
          <w:color w:val="111111"/>
          <w:sz w:val="28"/>
          <w:szCs w:val="28"/>
          <w:rtl/>
        </w:rPr>
        <w:t xml:space="preserve">[شماره صفحه واقعی : 1795]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25" w:name="pg14434_153022"/>
    <w:bookmarkEnd w:id="525"/>
    <w:p>
      <w:pPr>
        <w:pStyle w:val="BookText"/>
      </w:pPr>
      <w:r>
        <w:rPr>
          <w:rFonts w:ascii="Amiri" w:hAnsi="Amiri" w:eastAsia="Amiri" w:cs="Amiri"/>
          <w:lang w:bidi="ar-SA"/>
          <w:color w:val="111111"/>
          <w:sz w:val="28"/>
          <w:szCs w:val="28"/>
          <w:rtl/>
        </w:rPr>
        <w:t xml:space="preserve">زكا : أي زَوْج.</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3265" w:name="_Toc2561"/>
      <w:r>
        <w:t>المَخْسُول</w:t>
      </w:r>
      <w:bookmarkEnd w:id="3265"/>
    </w:p>
    <w:p>
      <w:pPr>
        <w:pStyle w:val="BookText"/>
      </w:pPr>
      <w:r>
        <w:rPr>
          <w:rFonts w:ascii="Amiri" w:hAnsi="Amiri" w:eastAsia="Amiri" w:cs="Amiri"/>
          <w:lang w:bidi="ar-SA"/>
          <w:color w:val="111111"/>
          <w:sz w:val="28"/>
          <w:szCs w:val="28"/>
          <w:rtl/>
        </w:rPr>
        <w:t xml:space="preserve">[المَخْسُول] : المرذول ، قال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الثريا وجوزاؤها</w:t>
      </w:r>
    </w:p>
    <w:p>
      <w:pPr>
        <w:pStyle w:val="BookText"/>
      </w:pPr>
      <w:r>
        <w:rPr>
          <w:rFonts w:ascii="IRNazanin" w:hAnsi="IRNazanin" w:eastAsia="IRNazanin" w:cs="IRNazanin"/>
          <w:lang w:bidi="fa-IR"/>
          <w:color w:val="111111"/>
          <w:sz w:val="28"/>
          <w:szCs w:val="28"/>
          <w:rtl/>
        </w:rPr>
        <w:t xml:space="preserve">ونحن الذراعان والمرزمُ</w:t>
      </w:r>
    </w:p>
    <w:p>
      <w:pPr>
        <w:pStyle w:val="BookText"/>
      </w:pPr>
      <w:r>
        <w:rPr>
          <w:rFonts w:ascii="Amiri" w:hAnsi="Amiri" w:eastAsia="Amiri" w:cs="Amiri"/>
          <w:lang w:bidi="ar-SA"/>
          <w:color w:val="111111"/>
          <w:sz w:val="28"/>
          <w:szCs w:val="28"/>
          <w:rtl/>
        </w:rPr>
        <w:t xml:space="preserve">وأنتم كواكب مخسولة</w:t>
      </w:r>
    </w:p>
    <w:p>
      <w:pPr>
        <w:pStyle w:val="BookText"/>
      </w:pPr>
      <w:r>
        <w:rPr>
          <w:rFonts w:ascii="Amiri" w:hAnsi="Amiri" w:eastAsia="Amiri" w:cs="Amiri"/>
          <w:lang w:bidi="ar-SA"/>
          <w:color w:val="111111"/>
          <w:sz w:val="28"/>
          <w:szCs w:val="28"/>
          <w:rtl/>
        </w:rPr>
        <w:t xml:space="preserve">تُرى في السماء ولا تُعْلَمُ</w:t>
      </w:r>
    </w:p>
    <w:p>
      <w:pPr>
        <w:pStyle w:val="BookText"/>
      </w:pPr>
      <w:r>
        <w:rPr>
          <w:rFonts w:ascii="Amiri" w:hAnsi="Amiri" w:eastAsia="Amiri" w:cs="Amiri"/>
          <w:lang w:bidi="ar-SA"/>
          <w:color w:val="111111"/>
          <w:sz w:val="28"/>
          <w:szCs w:val="28"/>
          <w:rtl/>
        </w:rPr>
        <w:t xml:space="preserve">فُعَّل ، بضم الفاء وفتح العين مشددة</w:t>
      </w:r>
    </w:p>
    <w:p>
      <w:pPr>
        <w:pStyle w:val="BookText"/>
      </w:pPr>
      <w:r>
        <w:rPr>
          <w:rFonts w:ascii="IRNazanin" w:hAnsi="IRNazanin" w:eastAsia="IRNazanin" w:cs="IRNazanin"/>
          <w:lang w:bidi="fa-IR"/>
          <w:color w:val="111111"/>
          <w:sz w:val="28"/>
          <w:szCs w:val="28"/>
          <w:rtl/>
        </w:rPr>
        <w:t xml:space="preserve">ل</w:t>
      </w:r>
    </w:p>
    <w:p>
      <w:pPr>
        <w:pStyle w:val="Heading5"/>
      </w:pPr>
      <w:bookmarkStart w:id="3266" w:name="_Toc2562"/>
      <w:r>
        <w:t>خُسَّل</w:t>
      </w:r>
      <w:bookmarkEnd w:id="3266"/>
    </w:p>
    <w:p>
      <w:pPr>
        <w:pStyle w:val="BookText"/>
      </w:pPr>
      <w:r>
        <w:rPr>
          <w:rFonts w:ascii="Amiri" w:hAnsi="Amiri" w:eastAsia="Amiri" w:cs="Amiri"/>
          <w:lang w:bidi="ar-SA"/>
          <w:color w:val="111111"/>
          <w:sz w:val="28"/>
          <w:szCs w:val="28"/>
          <w:rtl/>
        </w:rPr>
        <w:t xml:space="preserve">[خُسَّل] : رجالٌ خُسَّل وسُخَّل : أي ضعفاء.</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3267" w:name="_Toc2563"/>
      <w:r>
        <w:t>الخاسِفُ</w:t>
      </w:r>
      <w:bookmarkEnd w:id="3267"/>
    </w:p>
    <w:p>
      <w:pPr>
        <w:pStyle w:val="BookText"/>
      </w:pPr>
      <w:r>
        <w:rPr>
          <w:rFonts w:ascii="Amiri" w:hAnsi="Amiri" w:eastAsia="Amiri" w:cs="Amiri"/>
          <w:lang w:bidi="ar-SA"/>
          <w:color w:val="111111"/>
          <w:sz w:val="28"/>
          <w:szCs w:val="28"/>
          <w:rtl/>
        </w:rPr>
        <w:t xml:space="preserve">[الخاسِفُ] : المهزول.</w:t>
      </w:r>
    </w:p>
    <w:p>
      <w:pPr>
        <w:pStyle w:val="BookText"/>
      </w:pPr>
      <w:r>
        <w:rPr>
          <w:rFonts w:ascii="IRNazanin" w:hAnsi="IRNazanin" w:eastAsia="IRNazanin" w:cs="IRNazanin"/>
          <w:lang w:bidi="fa-IR"/>
          <w:color w:val="111111"/>
          <w:sz w:val="28"/>
          <w:szCs w:val="28"/>
          <w:rtl/>
        </w:rPr>
        <w:t xml:space="preserve">ق</w:t>
      </w:r>
    </w:p>
    <w:p>
      <w:pPr>
        <w:pStyle w:val="Heading5"/>
      </w:pPr>
      <w:bookmarkStart w:id="3268" w:name="_Toc2564"/>
      <w:r>
        <w:t>الخاسِقُ</w:t>
      </w:r>
      <w:bookmarkEnd w:id="3268"/>
    </w:p>
    <w:p>
      <w:pPr>
        <w:pStyle w:val="BookText"/>
      </w:pPr>
      <w:r>
        <w:rPr>
          <w:rFonts w:ascii="Amiri" w:hAnsi="Amiri" w:eastAsia="Amiri" w:cs="Amiri"/>
          <w:lang w:bidi="ar-SA"/>
          <w:color w:val="111111"/>
          <w:sz w:val="28"/>
          <w:szCs w:val="28"/>
          <w:rtl/>
        </w:rPr>
        <w:t xml:space="preserve">[الخاسِقُ] : لغةٌ في الخازق.</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269" w:name="_Toc2565"/>
      <w:r>
        <w:t>خاسِرَة</w:t>
      </w:r>
      <w:bookmarkEnd w:id="3269"/>
    </w:p>
    <w:p>
      <w:pPr>
        <w:pStyle w:val="BookText"/>
      </w:pPr>
      <w:r>
        <w:rPr>
          <w:rFonts w:ascii="Amiri" w:hAnsi="Amiri" w:eastAsia="Amiri" w:cs="Amiri"/>
          <w:lang w:bidi="ar-SA"/>
          <w:color w:val="111111"/>
          <w:sz w:val="28"/>
          <w:szCs w:val="28"/>
          <w:rtl/>
        </w:rPr>
        <w:t xml:space="preserve">[خاسِرَة] : صفقة خاسرة : غير رابحة. قال الله تعالى : ( تِلْكَ إِذاً كَرَّةٌ خاسِرَةٌ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270" w:name="_Toc2566"/>
      <w:r>
        <w:t>الخَسار</w:t>
      </w:r>
      <w:bookmarkEnd w:id="3270"/>
    </w:p>
    <w:p>
      <w:pPr>
        <w:pStyle w:val="BookText"/>
      </w:pPr>
      <w:r>
        <w:rPr>
          <w:rFonts w:ascii="IRNazanin" w:hAnsi="IRNazanin" w:eastAsia="IRNazanin" w:cs="IRNazanin"/>
          <w:lang w:bidi="fa-IR"/>
          <w:color w:val="111111"/>
          <w:sz w:val="28"/>
          <w:szCs w:val="28"/>
          <w:rtl/>
        </w:rPr>
        <w:t xml:space="preserve">[الخَسار] : النقصان ، قال الله تعالى :</w:t>
      </w:r>
    </w:p>
    <w:p>
      <w:pPr>
        <w:pStyle w:val="BookText"/>
      </w:pPr>
      <w:r>
        <w:rPr>
          <w:rFonts w:ascii="IRNazanin" w:hAnsi="IRNazanin" w:eastAsia="IRNazanin" w:cs="IRNazanin"/>
          <w:lang w:bidi="fa-IR"/>
          <w:color w:val="111111"/>
          <w:sz w:val="28"/>
          <w:szCs w:val="28"/>
          <w:rtl/>
        </w:rPr>
        <w:t xml:space="preserve">[شماره صفحه واقعی : 1796]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26" w:name="pg14434_153023"/>
    <w:bookmarkEnd w:id="526"/>
    <w:p>
      <w:pPr>
        <w:pStyle w:val="BookText"/>
      </w:pPr>
      <w:r>
        <w:rPr>
          <w:rFonts w:ascii="Amiri" w:hAnsi="Amiri" w:eastAsia="Amiri" w:cs="Amiri"/>
          <w:lang w:bidi="ar-SA"/>
          <w:color w:val="111111"/>
          <w:sz w:val="28"/>
          <w:szCs w:val="28"/>
          <w:rtl/>
        </w:rPr>
        <w:t xml:space="preserve">( مَنْ لَمْ يَزِدْهُ مالُهُ وَوَلَدُهُ إِلَّا خَساراً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271" w:name="_Toc2567"/>
      <w:r>
        <w:t>الخَسارة</w:t>
      </w:r>
      <w:bookmarkEnd w:id="3271"/>
    </w:p>
    <w:p>
      <w:pPr>
        <w:pStyle w:val="BookText"/>
      </w:pPr>
      <w:r>
        <w:rPr>
          <w:rFonts w:ascii="Amiri" w:hAnsi="Amiri" w:eastAsia="Amiri" w:cs="Amiri"/>
          <w:lang w:bidi="ar-SA"/>
          <w:color w:val="111111"/>
          <w:sz w:val="28"/>
          <w:szCs w:val="28"/>
          <w:rtl/>
        </w:rPr>
        <w:t xml:space="preserve">[الخَسارة] : النقصان.</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3272" w:name="_Toc2568"/>
      <w:r>
        <w:t>الخَسِيْف</w:t>
      </w:r>
      <w:bookmarkEnd w:id="3272"/>
    </w:p>
    <w:p>
      <w:pPr>
        <w:pStyle w:val="BookText"/>
      </w:pPr>
      <w:r>
        <w:rPr>
          <w:rFonts w:ascii="Amiri" w:hAnsi="Amiri" w:eastAsia="Amiri" w:cs="Amiri"/>
          <w:lang w:bidi="ar-SA"/>
          <w:color w:val="111111"/>
          <w:sz w:val="28"/>
          <w:szCs w:val="28"/>
          <w:rtl/>
        </w:rPr>
        <w:t xml:space="preserve">[الخَسِيْف] : يقال : بئرٌ خَسيف : إِذا حفر جبلها فخرج ماؤها كثيراً لا ينزف ، والجميع : خُسُفٌ.</w:t>
      </w:r>
    </w:p>
    <w:p>
      <w:pPr>
        <w:pStyle w:val="BookText"/>
      </w:pPr>
      <w:r>
        <w:rPr>
          <w:rFonts w:ascii="Amiri" w:hAnsi="Amiri" w:eastAsia="Amiri" w:cs="Amiri"/>
          <w:lang w:bidi="ar-SA"/>
          <w:color w:val="111111"/>
          <w:sz w:val="28"/>
          <w:szCs w:val="28"/>
          <w:rtl/>
        </w:rPr>
        <w:t xml:space="preserve">وقيل : الخسيف : التي سقط جبلها فغار ماؤها ، والصحيح القول الأول.</w:t>
      </w:r>
    </w:p>
    <w:p>
      <w:pPr>
        <w:pStyle w:val="BookText"/>
      </w:pPr>
      <w:r>
        <w:rPr>
          <w:rFonts w:ascii="Amiri" w:hAnsi="Amiri" w:eastAsia="Amiri" w:cs="Amiri"/>
          <w:lang w:bidi="ar-SA"/>
          <w:color w:val="111111"/>
          <w:sz w:val="28"/>
          <w:szCs w:val="28"/>
          <w:rtl/>
        </w:rPr>
        <w:t xml:space="preserve">ويقال للسحاب الكثير الماء : خسيف.</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273" w:name="_Toc2569"/>
      <w:r>
        <w:t>الخَسِيْفَة</w:t>
      </w:r>
      <w:bookmarkEnd w:id="3273"/>
    </w:p>
    <w:p>
      <w:pPr>
        <w:pStyle w:val="BookText"/>
      </w:pPr>
      <w:r>
        <w:rPr>
          <w:rFonts w:ascii="Amiri" w:hAnsi="Amiri" w:eastAsia="Amiri" w:cs="Amiri"/>
          <w:lang w:bidi="ar-SA"/>
          <w:color w:val="111111"/>
          <w:sz w:val="28"/>
          <w:szCs w:val="28"/>
          <w:rtl/>
        </w:rPr>
        <w:t xml:space="preserve">[الخَسِيْفَة] : ناقة خَسيفة : أي غزيرة.</w:t>
      </w:r>
    </w:p>
    <w:p>
      <w:pPr>
        <w:pStyle w:val="BookText"/>
      </w:pPr>
      <w:r>
        <w:rPr>
          <w:rFonts w:ascii="Amiri" w:hAnsi="Amiri" w:eastAsia="Amiri" w:cs="Amiri"/>
          <w:lang w:bidi="ar-SA"/>
          <w:color w:val="111111"/>
          <w:sz w:val="28"/>
          <w:szCs w:val="28"/>
          <w:rtl/>
        </w:rPr>
        <w:t xml:space="preserve">فَيْعَلَى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274" w:name="_Toc2570"/>
      <w:r>
        <w:t>الخَيْسَرَى والخَيْبَرَى</w:t>
      </w:r>
      <w:bookmarkEnd w:id="3274"/>
    </w:p>
    <w:p>
      <w:pPr>
        <w:pStyle w:val="BookText"/>
      </w:pPr>
      <w:r>
        <w:rPr>
          <w:rFonts w:ascii="Amiri" w:hAnsi="Amiri" w:eastAsia="Amiri" w:cs="Amiri"/>
          <w:lang w:bidi="ar-SA"/>
          <w:color w:val="111111"/>
          <w:sz w:val="28"/>
          <w:szCs w:val="28"/>
          <w:rtl/>
        </w:rPr>
        <w:t xml:space="preserve">[الخَيْسَرَى والخَيْبَرَى] : يقولون في الدعاء : « بِفِيْهِ البُرى وحُمَّى خيبرى ، وشرٌّ ما يُرَى ؛ فإِنه خَيْسَرَى ». خيبرى : من خَيْبَر ، وخيسرى من الخسران.</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فَيْعَلول ، بفتح الفاء والعين</w:t>
      </w:r>
    </w:p>
    <w:p>
      <w:pPr>
        <w:pStyle w:val="BookText"/>
      </w:pPr>
      <w:r>
        <w:rPr>
          <w:rFonts w:ascii="IRNazanin" w:hAnsi="IRNazanin" w:eastAsia="IRNazanin" w:cs="IRNazanin"/>
          <w:lang w:bidi="fa-IR"/>
          <w:color w:val="111111"/>
          <w:sz w:val="28"/>
          <w:szCs w:val="28"/>
          <w:rtl/>
        </w:rPr>
        <w:t xml:space="preserve">فج</w:t>
      </w:r>
    </w:p>
    <w:p>
      <w:pPr>
        <w:pStyle w:val="Heading5"/>
      </w:pPr>
      <w:bookmarkStart w:id="3275" w:name="_Toc2571"/>
      <w:r>
        <w:t>الخَيْسَفُوج</w:t>
      </w:r>
      <w:bookmarkEnd w:id="3275"/>
    </w:p>
    <w:p>
      <w:pPr>
        <w:pStyle w:val="BookText"/>
      </w:pPr>
      <w:r>
        <w:rPr>
          <w:rFonts w:ascii="Amiri" w:hAnsi="Amiri" w:eastAsia="Amiri" w:cs="Amiri"/>
          <w:lang w:bidi="ar-SA"/>
          <w:color w:val="111111"/>
          <w:sz w:val="28"/>
          <w:szCs w:val="28"/>
          <w:rtl/>
        </w:rPr>
        <w:t xml:space="preserve">[الخَيْسَفُوج] : الخشب البالي. قال بعضهم : وربما خص به العُشَرُ.</w:t>
      </w:r>
    </w:p>
    <w:p>
      <w:pPr>
        <w:pStyle w:val="BookText"/>
      </w:pPr>
      <w:r>
        <w:rPr>
          <w:rFonts w:ascii="Amiri" w:hAnsi="Amiri" w:eastAsia="Amiri" w:cs="Amiri"/>
          <w:lang w:bidi="ar-SA"/>
          <w:color w:val="111111"/>
          <w:sz w:val="28"/>
          <w:szCs w:val="28"/>
          <w:rtl/>
        </w:rPr>
        <w:t xml:space="preserve">والخَيْسَفُوج ، والخَيْسَفُوجَة بالهاء أيضاً : سكان السفينة.</w:t>
      </w:r>
    </w:p>
    <w:p>
      <w:pPr>
        <w:pStyle w:val="BookText"/>
      </w:pPr>
      <w:r>
        <w:rPr>
          <w:rFonts w:ascii="IRNazanin" w:hAnsi="IRNazanin" w:eastAsia="IRNazanin" w:cs="IRNazanin"/>
          <w:lang w:bidi="fa-IR"/>
          <w:color w:val="111111"/>
          <w:sz w:val="28"/>
          <w:szCs w:val="28"/>
          <w:rtl/>
        </w:rPr>
        <w:t xml:space="preserve">[شماره صفحه واقعی : 1797]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27" w:name="pg14434_153024"/>
    <w:bookmarkEnd w:id="527"/>
    <w:p>
      <w:pPr>
        <w:pStyle w:val="Heading4"/>
      </w:pPr>
      <w:bookmarkStart w:id="3276" w:name="_Toc2572"/>
      <w:r>
        <w:t>الأفعال</w:t>
      </w:r>
      <w:bookmarkEnd w:id="3276"/>
    </w:p>
    <w:p>
      <w:pPr>
        <w:pStyle w:val="Heading5"/>
      </w:pPr>
      <w:bookmarkStart w:id="3277" w:name="_Toc2573"/>
      <w:r>
        <w:t>اشارة</w:t>
      </w:r>
      <w:bookmarkEnd w:id="3277"/>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ف</w:t>
      </w:r>
    </w:p>
    <w:p>
      <w:pPr>
        <w:pStyle w:val="Heading5"/>
      </w:pPr>
      <w:bookmarkStart w:id="3278" w:name="_Toc2574"/>
      <w:r>
        <w:t>خَسَفَ</w:t>
      </w:r>
      <w:bookmarkEnd w:id="3278"/>
    </w:p>
    <w:p>
      <w:pPr>
        <w:pStyle w:val="BookText"/>
      </w:pPr>
      <w:r>
        <w:rPr>
          <w:rFonts w:ascii="Amiri" w:hAnsi="Amiri" w:eastAsia="Amiri" w:cs="Amiri"/>
          <w:lang w:bidi="ar-SA"/>
          <w:color w:val="111111"/>
          <w:sz w:val="28"/>
          <w:szCs w:val="28"/>
          <w:rtl/>
        </w:rPr>
        <w:t xml:space="preserve">[خَسَفَ] : خَسَفَ الله تعالى به الأرض خسْفاً : أي غيَّبَهُ فيها. قال الله تعالى : ( إِنْ نَشَأْ نَخْسِفْ بِهِمُ الْأَرْضَ ، أَوْ نُسْقِطْ ... )</w:t>
      </w:r>
      <w:r>
        <w:rPr>
          <w:rStyle w:val="FootnoteReference"/>
        </w:rPr>
        <w:footnoteReference w:id="1360"/>
      </w:r>
      <w:r>
        <w:rPr>
          <w:rFonts w:ascii="Amiri" w:hAnsi="Amiri" w:eastAsia="Amiri" w:cs="Amiri"/>
          <w:lang w:bidi="ar-SA"/>
          <w:color w:val="111111"/>
          <w:sz w:val="28"/>
          <w:szCs w:val="28"/>
          <w:rtl/>
        </w:rPr>
        <w:t xml:space="preserve">الآية. كلهم قرأ بالنون في هذه الأفعال غير حمزة والكسائي فقرأ بالياء ، وهو رأي أبي عبيد ؛ وكلهم يقرأ قوله : ( أَفَأَمِنْتُمْ أَنْ يَخْسِفَ بِكُمْ )</w:t>
      </w:r>
      <w:r>
        <w:rPr>
          <w:rStyle w:val="FootnoteReference"/>
        </w:rPr>
        <w:footnoteReference w:id="1361"/>
      </w:r>
      <w:r>
        <w:rPr>
          <w:rFonts w:ascii="Amiri" w:hAnsi="Amiri" w:eastAsia="Amiri" w:cs="Amiri"/>
          <w:lang w:bidi="ar-SA"/>
          <w:color w:val="111111"/>
          <w:sz w:val="28"/>
          <w:szCs w:val="28"/>
          <w:rtl/>
        </w:rPr>
        <w:t xml:space="preserve">إِلى قوله : ( فَيُغْرِقَكُمْ ) بالياء غير ابن كثير وأبي عمرو فقرأا بالنون. وعن يعقوب أنه قرأ : فتغرقكم بالتاء ، يعني الريح. وقال تعالى : ( لَوْ لا أَنْ مَنَّ اللهُ عَلَيْنا لَخَسَفَ بِنا )</w:t>
      </w:r>
      <w:r>
        <w:rPr>
          <w:rStyle w:val="FootnoteReference"/>
        </w:rPr>
        <w:footnoteReference w:id="1362"/>
      </w:r>
      <w:r>
        <w:rPr>
          <w:rFonts w:ascii="Amiri" w:hAnsi="Amiri" w:eastAsia="Amiri" w:cs="Amiri"/>
          <w:lang w:bidi="ar-SA"/>
          <w:color w:val="111111"/>
          <w:sz w:val="28"/>
          <w:szCs w:val="28"/>
          <w:rtl/>
        </w:rPr>
        <w:t xml:space="preserve">قرأ حفص عن عاصم ويعقوب بفتح الخاء والسين ، والباقون بضم الخاء وكسر السين.</w:t>
      </w:r>
    </w:p>
    <w:p>
      <w:pPr>
        <w:pStyle w:val="BookText"/>
      </w:pPr>
      <w:r>
        <w:rPr>
          <w:rFonts w:ascii="Amiri" w:hAnsi="Amiri" w:eastAsia="Amiri" w:cs="Amiri"/>
          <w:lang w:bidi="ar-SA"/>
          <w:color w:val="111111"/>
          <w:sz w:val="28"/>
          <w:szCs w:val="28"/>
          <w:rtl/>
        </w:rPr>
        <w:t xml:space="preserve">ويقال : خسف المكان في الأرض خسوفاً : أي ذهب فيها.</w:t>
      </w:r>
    </w:p>
    <w:p>
      <w:pPr>
        <w:pStyle w:val="BookText"/>
      </w:pPr>
      <w:r>
        <w:rPr>
          <w:rFonts w:ascii="Amiri" w:hAnsi="Amiri" w:eastAsia="Amiri" w:cs="Amiri"/>
          <w:lang w:bidi="ar-SA"/>
          <w:color w:val="111111"/>
          <w:sz w:val="28"/>
          <w:szCs w:val="28"/>
          <w:rtl/>
        </w:rPr>
        <w:t xml:space="preserve">وخسفه الله تعالى : ذهب به في الأرض يتعدى ولا يتعدى.</w:t>
      </w:r>
    </w:p>
    <w:p>
      <w:pPr>
        <w:pStyle w:val="BookText"/>
      </w:pPr>
      <w:r>
        <w:rPr>
          <w:rFonts w:ascii="Amiri" w:hAnsi="Amiri" w:eastAsia="Amiri" w:cs="Amiri"/>
          <w:lang w:bidi="ar-SA"/>
          <w:color w:val="111111"/>
          <w:sz w:val="28"/>
          <w:szCs w:val="28"/>
          <w:rtl/>
        </w:rPr>
        <w:t xml:space="preserve">وخسف الحافر البئر : إِذا كسر جبلها.</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363"/>
      </w:r>
      <w:r>
        <w:rPr>
          <w:rFonts w:ascii="Amiri" w:hAnsi="Amiri" w:eastAsia="Amiri" w:cs="Amiri"/>
          <w:lang w:bidi="ar-SA"/>
          <w:color w:val="111111"/>
          <w:sz w:val="28"/>
          <w:szCs w:val="28"/>
          <w:rtl/>
        </w:rPr>
        <w:t xml:space="preserve">عمر في ذكر الشعراء : خسف لهم عين الشعر.</w:t>
      </w:r>
    </w:p>
    <w:p>
      <w:pPr>
        <w:pStyle w:val="BookText"/>
      </w:pPr>
      <w:r>
        <w:rPr>
          <w:rFonts w:ascii="Amiri" w:hAnsi="Amiri" w:eastAsia="Amiri" w:cs="Amiri"/>
          <w:lang w:bidi="ar-SA"/>
          <w:color w:val="111111"/>
          <w:sz w:val="28"/>
          <w:szCs w:val="28"/>
          <w:rtl/>
        </w:rPr>
        <w:t xml:space="preserve">يعني امرأ القيس.</w:t>
      </w:r>
    </w:p>
    <w:p>
      <w:pPr>
        <w:pStyle w:val="BookText"/>
      </w:pPr>
      <w:r>
        <w:rPr>
          <w:rFonts w:ascii="Amiri" w:hAnsi="Amiri" w:eastAsia="Amiri" w:cs="Amiri"/>
          <w:lang w:bidi="ar-SA"/>
          <w:color w:val="111111"/>
          <w:sz w:val="28"/>
          <w:szCs w:val="28"/>
          <w:rtl/>
        </w:rPr>
        <w:t xml:space="preserve">وخُسوف العين : ذهابها في الرأس.</w:t>
      </w:r>
    </w:p>
    <w:p>
      <w:pPr>
        <w:pStyle w:val="BookText"/>
      </w:pPr>
      <w:r>
        <w:rPr>
          <w:rFonts w:ascii="Amiri" w:hAnsi="Amiri" w:eastAsia="Amiri" w:cs="Amiri"/>
          <w:lang w:bidi="ar-SA"/>
          <w:color w:val="111111"/>
          <w:sz w:val="28"/>
          <w:szCs w:val="28"/>
          <w:rtl/>
        </w:rPr>
        <w:t xml:space="preserve">وعين خاسفة : مفقوءة.</w:t>
      </w:r>
    </w:p>
    <w:p>
      <w:pPr>
        <w:pStyle w:val="BookText"/>
      </w:pPr>
      <w:r>
        <w:rPr>
          <w:rFonts w:ascii="Amiri" w:hAnsi="Amiri" w:eastAsia="Amiri" w:cs="Amiri"/>
          <w:lang w:bidi="ar-SA"/>
          <w:color w:val="111111"/>
          <w:sz w:val="28"/>
          <w:szCs w:val="28"/>
          <w:rtl/>
        </w:rPr>
        <w:t xml:space="preserve">وخسوف القمر : كسوفه ، قال الله تعالى : ( وَخَسَفَ الْقَمَرُ )</w:t>
      </w:r>
      <w:r>
        <w:rPr>
          <w:rStyle w:val="FootnoteReference"/>
        </w:rPr>
        <w:footnoteReference w:id="1364"/>
      </w:r>
      <w:r>
        <w:rPr>
          <w:rFonts w:ascii="Amiri" w:hAnsi="Amiri" w:eastAsia="Amiri" w:cs="Amiri"/>
          <w:lang w:bidi="ar-SA"/>
          <w:color w:val="111111"/>
          <w:sz w:val="28"/>
          <w:szCs w:val="28"/>
          <w:rtl/>
        </w:rPr>
        <w:t xml:space="preserve">؛ وقيل : إِن</w:t>
      </w:r>
    </w:p>
    <w:p>
      <w:pPr>
        <w:pStyle w:val="BookText"/>
      </w:pPr>
      <w:r>
        <w:rPr>
          <w:rFonts w:ascii="IRNazanin" w:hAnsi="IRNazanin" w:eastAsia="IRNazanin" w:cs="IRNazanin"/>
          <w:lang w:bidi="fa-IR"/>
          <w:color w:val="111111"/>
          <w:sz w:val="28"/>
          <w:szCs w:val="28"/>
          <w:rtl/>
        </w:rPr>
        <w:t xml:space="preserve">[شماره صفحه واقعی : 1798]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28" w:name="pg14434_153025"/>
    <w:bookmarkEnd w:id="528"/>
    <w:p>
      <w:pPr>
        <w:pStyle w:val="BookText"/>
      </w:pPr>
      <w:r>
        <w:rPr>
          <w:rFonts w:ascii="Amiri" w:hAnsi="Amiri" w:eastAsia="Amiri" w:cs="Amiri"/>
          <w:lang w:bidi="ar-SA"/>
          <w:color w:val="111111"/>
          <w:sz w:val="28"/>
          <w:szCs w:val="28"/>
          <w:rtl/>
        </w:rPr>
        <w:t xml:space="preserve">الكسوف : ذهاب نور بعض القمر ، والخسوف : ذهاب جميعه.</w:t>
      </w:r>
    </w:p>
    <w:p>
      <w:pPr>
        <w:pStyle w:val="BookText"/>
      </w:pPr>
      <w:r>
        <w:rPr>
          <w:rFonts w:ascii="IRNazanin" w:hAnsi="IRNazanin" w:eastAsia="IRNazanin" w:cs="IRNazanin"/>
          <w:lang w:bidi="fa-IR"/>
          <w:color w:val="111111"/>
          <w:sz w:val="28"/>
          <w:szCs w:val="28"/>
          <w:rtl/>
        </w:rPr>
        <w:t xml:space="preserve">ق</w:t>
      </w:r>
    </w:p>
    <w:p>
      <w:pPr>
        <w:pStyle w:val="Heading5"/>
      </w:pPr>
      <w:bookmarkStart w:id="3279" w:name="_Toc2575"/>
      <w:r>
        <w:t>خَسَقَ</w:t>
      </w:r>
      <w:bookmarkEnd w:id="3279"/>
    </w:p>
    <w:p>
      <w:pPr>
        <w:pStyle w:val="BookText"/>
      </w:pPr>
      <w:r>
        <w:rPr>
          <w:rFonts w:ascii="Amiri" w:hAnsi="Amiri" w:eastAsia="Amiri" w:cs="Amiri"/>
          <w:lang w:bidi="ar-SA"/>
          <w:color w:val="111111"/>
          <w:sz w:val="28"/>
          <w:szCs w:val="28"/>
          <w:rtl/>
        </w:rPr>
        <w:t xml:space="preserve">[خَسَقَ] : خَسَقَ السَّهْمُ الهدفَ : مثل خزق.</w:t>
      </w:r>
    </w:p>
    <w:p>
      <w:pPr>
        <w:pStyle w:val="BookText"/>
      </w:pPr>
      <w:r>
        <w:rPr>
          <w:rFonts w:ascii="Amiri" w:hAnsi="Amiri" w:eastAsia="Amiri" w:cs="Amiri"/>
          <w:lang w:bidi="ar-SA"/>
          <w:color w:val="111111"/>
          <w:sz w:val="28"/>
          <w:szCs w:val="28"/>
          <w:rtl/>
        </w:rPr>
        <w:t xml:space="preserve">وخسفت الناقة الأرض : إِذا شقتها بمناسمها ، وناقة خسوق.</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Amiri" w:hAnsi="Amiri" w:eastAsia="Amiri" w:cs="Amiri"/>
          <w:lang w:bidi="ar-SA"/>
          <w:color w:val="111111"/>
          <w:sz w:val="28"/>
          <w:szCs w:val="28"/>
          <w:rtl/>
        </w:rPr>
        <w:t xml:space="preserve">همزة</w:t>
      </w:r>
    </w:p>
    <w:p>
      <w:pPr>
        <w:pStyle w:val="Heading5"/>
      </w:pPr>
      <w:bookmarkStart w:id="3280" w:name="_Toc2576"/>
      <w:r>
        <w:t>خَسَأ</w:t>
      </w:r>
      <w:bookmarkEnd w:id="3280"/>
    </w:p>
    <w:p>
      <w:pPr>
        <w:pStyle w:val="BookText"/>
      </w:pPr>
      <w:r>
        <w:rPr>
          <w:rFonts w:ascii="Amiri" w:hAnsi="Amiri" w:eastAsia="Amiri" w:cs="Amiri"/>
          <w:lang w:bidi="ar-SA"/>
          <w:color w:val="111111"/>
          <w:sz w:val="28"/>
          <w:szCs w:val="28"/>
          <w:rtl/>
        </w:rPr>
        <w:t xml:space="preserve">[خَسَأ] : خَسَأ الكلبَ خَسْأً ، مهموز : إِذا طرده وأبعده ، بتهاون به.</w:t>
      </w:r>
    </w:p>
    <w:p>
      <w:pPr>
        <w:pStyle w:val="BookText"/>
      </w:pPr>
      <w:r>
        <w:rPr>
          <w:rFonts w:ascii="Amiri" w:hAnsi="Amiri" w:eastAsia="Amiri" w:cs="Amiri"/>
          <w:lang w:bidi="ar-SA"/>
          <w:color w:val="111111"/>
          <w:sz w:val="28"/>
          <w:szCs w:val="28"/>
          <w:rtl/>
        </w:rPr>
        <w:t xml:space="preserve">وخسأ الكلب بنفسه خُسُوْءاً : أي انخسأ ، يتعدى ولا يتعدى. قال الله تعالى : ( اخْسَؤُا فِيها وَلا تُكَلِّمُونِ )</w:t>
      </w:r>
      <w:r>
        <w:rPr>
          <w:rStyle w:val="FootnoteReference"/>
        </w:rPr>
        <w:footnoteReference w:id="1365"/>
      </w:r>
      <w:r>
        <w:rPr>
          <w:rFonts w:ascii="Amiri" w:hAnsi="Amiri" w:eastAsia="Amiri" w:cs="Amiri"/>
          <w:lang w:bidi="ar-SA"/>
          <w:color w:val="111111"/>
          <w:sz w:val="28"/>
          <w:szCs w:val="28"/>
          <w:rtl/>
        </w:rPr>
        <w:t xml:space="preserve">وقال تعالى : ( يَنْقَلِبْ إِلَيْكَ الْبَصَرُ خاسِئاً )</w:t>
      </w:r>
      <w:r>
        <w:rPr>
          <w:rStyle w:val="FootnoteReference"/>
        </w:rPr>
        <w:footnoteReference w:id="1366"/>
      </w:r>
      <w:r>
        <w:rPr>
          <w:rFonts w:ascii="Amiri" w:hAnsi="Amiri" w:eastAsia="Amiri" w:cs="Amiri"/>
          <w:lang w:bidi="ar-SA"/>
          <w:color w:val="111111"/>
          <w:sz w:val="28"/>
          <w:szCs w:val="28"/>
          <w:rtl/>
        </w:rPr>
        <w:t xml:space="preserve">أي صاغراً.</w:t>
      </w:r>
    </w:p>
    <w:p>
      <w:pPr>
        <w:pStyle w:val="BookText"/>
      </w:pPr>
      <w:r>
        <w:rPr>
          <w:rFonts w:ascii="Amiri" w:hAnsi="Amiri" w:eastAsia="Amiri" w:cs="Amiri"/>
          <w:lang w:bidi="ar-SA"/>
          <w:color w:val="111111"/>
          <w:sz w:val="28"/>
          <w:szCs w:val="28"/>
          <w:rtl/>
        </w:rPr>
        <w:t xml:space="preserve">ويقولون : اخسأ إِليك ، واخسأ عني.</w:t>
      </w:r>
    </w:p>
    <w:p>
      <w:pPr>
        <w:pStyle w:val="BookText"/>
      </w:pPr>
      <w:r>
        <w:rPr>
          <w:rFonts w:ascii="Amiri" w:hAnsi="Amiri" w:eastAsia="Amiri" w:cs="Amiri"/>
          <w:lang w:bidi="ar-SA"/>
          <w:color w:val="111111"/>
          <w:sz w:val="28"/>
          <w:szCs w:val="28"/>
          <w:rtl/>
        </w:rPr>
        <w:t xml:space="preserve">ويقال : خَسَأْتُه : إِذا قمعته.</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281" w:name="_Toc2577"/>
      <w:r>
        <w:t>خَسِرَ</w:t>
      </w:r>
      <w:bookmarkEnd w:id="3281"/>
    </w:p>
    <w:p>
      <w:pPr>
        <w:pStyle w:val="BookText"/>
      </w:pPr>
      <w:r>
        <w:rPr>
          <w:rFonts w:ascii="Amiri" w:hAnsi="Amiri" w:eastAsia="Amiri" w:cs="Amiri"/>
          <w:lang w:bidi="ar-SA"/>
          <w:color w:val="111111"/>
          <w:sz w:val="28"/>
          <w:szCs w:val="28"/>
          <w:rtl/>
        </w:rPr>
        <w:t xml:space="preserve">[خَسِرَ] خَسِرَ الشيء خُسْراً وخُسْراناً : إِذا نقصه ، قال الله تعالى : ( خَسِرَ الدُّنْيا وَالْآخِرَةَ ذلِكَ هُوَ الْخُسْرانُ الْمُبِينُ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والخُسْران : النقصان.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282" w:name="_Toc2578"/>
      <w:r>
        <w:t>أَخْسَرَ</w:t>
      </w:r>
      <w:bookmarkEnd w:id="3282"/>
    </w:p>
    <w:p>
      <w:pPr>
        <w:pStyle w:val="BookText"/>
      </w:pPr>
      <w:r>
        <w:rPr>
          <w:rFonts w:ascii="Amiri" w:hAnsi="Amiri" w:eastAsia="Amiri" w:cs="Amiri"/>
          <w:lang w:bidi="ar-SA"/>
          <w:color w:val="111111"/>
          <w:sz w:val="28"/>
          <w:szCs w:val="28"/>
          <w:rtl/>
        </w:rPr>
        <w:t xml:space="preserve">[أَخْسَرَ] الشيءَ : إِذا نقصه ؛ ومنه إِخسار</w:t>
      </w:r>
    </w:p>
    <w:p>
      <w:pPr>
        <w:pStyle w:val="BookText"/>
      </w:pPr>
      <w:r>
        <w:rPr>
          <w:rFonts w:ascii="IRNazanin" w:hAnsi="IRNazanin" w:eastAsia="IRNazanin" w:cs="IRNazanin"/>
          <w:lang w:bidi="fa-IR"/>
          <w:color w:val="111111"/>
          <w:sz w:val="28"/>
          <w:szCs w:val="28"/>
          <w:rtl/>
        </w:rPr>
        <w:t xml:space="preserve">[شماره صفحه واقعی : 1799]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29" w:name="pg14434_153026"/>
    <w:bookmarkEnd w:id="529"/>
    <w:p>
      <w:pPr>
        <w:pStyle w:val="BookText"/>
      </w:pPr>
      <w:r>
        <w:rPr>
          <w:rFonts w:ascii="Amiri" w:hAnsi="Amiri" w:eastAsia="Amiri" w:cs="Amiri"/>
          <w:lang w:bidi="ar-SA"/>
          <w:color w:val="111111"/>
          <w:sz w:val="28"/>
          <w:szCs w:val="28"/>
          <w:rtl/>
        </w:rPr>
        <w:t xml:space="preserve">الميزان. قال الله تعالى : ( وَلا تُخْسِرُوا الْمِيزانَ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283" w:name="_Toc2579"/>
      <w:r>
        <w:t>التَّخْسِيْر</w:t>
      </w:r>
      <w:bookmarkEnd w:id="3283"/>
    </w:p>
    <w:p>
      <w:pPr>
        <w:pStyle w:val="BookText"/>
      </w:pPr>
      <w:r>
        <w:rPr>
          <w:rFonts w:ascii="Amiri" w:hAnsi="Amiri" w:eastAsia="Amiri" w:cs="Amiri"/>
          <w:lang w:bidi="ar-SA"/>
          <w:color w:val="111111"/>
          <w:sz w:val="28"/>
          <w:szCs w:val="28"/>
          <w:rtl/>
        </w:rPr>
        <w:t xml:space="preserve">[التَّخْسِيْر] : الإِهلاك ، قال الله تعالى : ( فَما تَزِيدُونَنِي غَيْرَ تَخْسِيرٍ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3284" w:name="_Toc2580"/>
      <w:r>
        <w:t>انخسفت</w:t>
      </w:r>
      <w:bookmarkEnd w:id="3284"/>
    </w:p>
    <w:p>
      <w:pPr>
        <w:pStyle w:val="BookText"/>
      </w:pPr>
      <w:r>
        <w:rPr>
          <w:rFonts w:ascii="Amiri" w:hAnsi="Amiri" w:eastAsia="Amiri" w:cs="Amiri"/>
          <w:lang w:bidi="ar-SA"/>
          <w:color w:val="111111"/>
          <w:sz w:val="28"/>
          <w:szCs w:val="28"/>
          <w:rtl/>
        </w:rPr>
        <w:t xml:space="preserve">[انخسفت] العينُ : إِذا عميت.</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انْخَسَأَ ] الكلبُ : بمعنى خسأ ، قال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كالكلب إِن قلت له اخسأِ انْخَسَا</w:t>
      </w:r>
    </w:p>
    <w:p>
      <w:pPr>
        <w:pStyle w:val="BookText"/>
      </w:pPr>
      <w:r>
        <w:rPr>
          <w:rFonts w:ascii="IRNazanin" w:hAnsi="IRNazanin" w:eastAsia="IRNazanin" w:cs="IRNazanin"/>
          <w:lang w:bidi="fa-IR"/>
          <w:color w:val="111111"/>
          <w:sz w:val="28"/>
          <w:szCs w:val="28"/>
          <w:rtl/>
        </w:rPr>
        <w:t xml:space="preserve">[شماره صفحه واقعی : 1800]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30" w:name="pg14434_153027"/>
    <w:bookmarkEnd w:id="530"/>
    <w:p>
      <w:pPr>
        <w:pStyle w:val="Heading3"/>
      </w:pPr>
      <w:bookmarkStart w:id="3285" w:name="_Toc2581"/>
      <w:r>
        <w:t>باب الخاء والشين وما بعدهما</w:t>
      </w:r>
      <w:bookmarkEnd w:id="3285"/>
    </w:p>
    <w:p>
      <w:pPr>
        <w:pStyle w:val="Heading4"/>
      </w:pPr>
      <w:bookmarkStart w:id="3286" w:name="_Toc2582"/>
      <w:r>
        <w:t>الأسماء</w:t>
      </w:r>
      <w:bookmarkEnd w:id="3286"/>
    </w:p>
    <w:p>
      <w:pPr>
        <w:pStyle w:val="Heading5"/>
      </w:pPr>
      <w:bookmarkStart w:id="3287" w:name="_Toc2583"/>
      <w:r>
        <w:t>اشارة</w:t>
      </w:r>
      <w:bookmarkEnd w:id="328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288" w:name="_Toc2584"/>
      <w:r>
        <w:t>الخَشْل</w:t>
      </w:r>
      <w:bookmarkEnd w:id="3288"/>
    </w:p>
    <w:p>
      <w:pPr>
        <w:pStyle w:val="BookText"/>
      </w:pPr>
      <w:r>
        <w:rPr>
          <w:rFonts w:ascii="Amiri" w:hAnsi="Amiri" w:eastAsia="Amiri" w:cs="Amiri"/>
          <w:lang w:bidi="ar-SA"/>
          <w:color w:val="111111"/>
          <w:sz w:val="28"/>
          <w:szCs w:val="28"/>
          <w:rtl/>
        </w:rPr>
        <w:t xml:space="preserve">[الخَشْل] : المُقْلُ ، واحدته خَشلة.</w:t>
      </w:r>
    </w:p>
    <w:p>
      <w:pPr>
        <w:pStyle w:val="BookText"/>
      </w:pPr>
      <w:r>
        <w:rPr>
          <w:rFonts w:ascii="Amiri" w:hAnsi="Amiri" w:eastAsia="Amiri" w:cs="Amiri"/>
          <w:lang w:bidi="ar-SA"/>
          <w:color w:val="111111"/>
          <w:sz w:val="28"/>
          <w:szCs w:val="28"/>
          <w:rtl/>
        </w:rPr>
        <w:t xml:space="preserve">ويقال لرؤوس الأسورة والخلاخيل : خَشْل.</w:t>
      </w:r>
    </w:p>
    <w:p>
      <w:pPr>
        <w:pStyle w:val="BookText"/>
      </w:pPr>
      <w:r>
        <w:rPr>
          <w:rFonts w:ascii="Amiri" w:hAnsi="Amiri" w:eastAsia="Amiri" w:cs="Amiri"/>
          <w:lang w:bidi="ar-SA"/>
          <w:color w:val="111111"/>
          <w:sz w:val="28"/>
          <w:szCs w:val="28"/>
          <w:rtl/>
        </w:rPr>
        <w:t xml:space="preserve">ويقال : الخَشْل : الرديء من كل شيء ، وأصله الرديء من المقل.</w:t>
      </w:r>
    </w:p>
    <w:p>
      <w:pPr>
        <w:pStyle w:val="BookText"/>
      </w:pPr>
      <w:r>
        <w:rPr>
          <w:rFonts w:ascii="Amiri" w:hAnsi="Amiri" w:eastAsia="Amiri" w:cs="Amiri"/>
          <w:lang w:bidi="ar-SA"/>
          <w:color w:val="111111"/>
          <w:sz w:val="28"/>
          <w:szCs w:val="28"/>
          <w:rtl/>
        </w:rPr>
        <w:t xml:space="preserve">ويقال : الخشل : البَيْضُ إِذا خرج ما في جوفه.</w:t>
      </w:r>
    </w:p>
    <w:p>
      <w:pPr>
        <w:pStyle w:val="BookText"/>
      </w:pPr>
      <w:r>
        <w:rPr>
          <w:rFonts w:ascii="IRNazanin" w:hAnsi="IRNazanin" w:eastAsia="IRNazanin" w:cs="IRNazanin"/>
          <w:lang w:bidi="fa-IR"/>
          <w:color w:val="111111"/>
          <w:sz w:val="28"/>
          <w:szCs w:val="28"/>
          <w:rtl/>
        </w:rPr>
        <w:t xml:space="preserve">و</w:t>
      </w:r>
    </w:p>
    <w:p>
      <w:pPr>
        <w:pStyle w:val="Heading5"/>
      </w:pPr>
      <w:bookmarkStart w:id="3289" w:name="_Toc2585"/>
      <w:r>
        <w:t>الخَشْوُ</w:t>
      </w:r>
      <w:bookmarkEnd w:id="3289"/>
    </w:p>
    <w:p>
      <w:pPr>
        <w:pStyle w:val="BookText"/>
      </w:pPr>
      <w:r>
        <w:rPr>
          <w:rFonts w:ascii="Amiri" w:hAnsi="Amiri" w:eastAsia="Amiri" w:cs="Amiri"/>
          <w:lang w:bidi="ar-SA"/>
          <w:color w:val="111111"/>
          <w:sz w:val="28"/>
          <w:szCs w:val="28"/>
          <w:rtl/>
        </w:rPr>
        <w:t xml:space="preserve">[الخَشْوُ] : التمر الحَشَف.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290" w:name="_Toc2586"/>
      <w:r>
        <w:t>الخَشْفَة</w:t>
      </w:r>
      <w:bookmarkEnd w:id="3290"/>
    </w:p>
    <w:p>
      <w:pPr>
        <w:pStyle w:val="BookText"/>
      </w:pPr>
      <w:r>
        <w:rPr>
          <w:rFonts w:ascii="Amiri" w:hAnsi="Amiri" w:eastAsia="Amiri" w:cs="Amiri"/>
          <w:lang w:bidi="ar-SA"/>
          <w:color w:val="111111"/>
          <w:sz w:val="28"/>
          <w:szCs w:val="28"/>
          <w:rtl/>
        </w:rPr>
        <w:t xml:space="preserve">[الخَشْفَة] : الحركة والصوت ليس بالشديد. وفي الحديث </w:t>
      </w:r>
      <w:r>
        <w:rPr>
          <w:rStyle w:val="FootnoteReference"/>
        </w:rPr>
        <w:footnoteReference w:id="1371"/>
      </w:r>
      <w:r>
        <w:rPr>
          <w:rFonts w:ascii="Amiri" w:hAnsi="Amiri" w:eastAsia="Amiri" w:cs="Amiri"/>
          <w:lang w:bidi="ar-SA"/>
          <w:color w:val="111111"/>
          <w:sz w:val="28"/>
          <w:szCs w:val="28"/>
          <w:rtl/>
        </w:rPr>
        <w:t xml:space="preserve">قال النبي عليه‌السلام لبلال : « ما عملك؟ فإِني لأراني أدخَل الجنة فأسمع الخشفة فأنظر إِلا رأيتك ».</w:t>
      </w:r>
    </w:p>
    <w:p>
      <w:pPr>
        <w:pStyle w:val="BookText"/>
      </w:pPr>
      <w:r>
        <w:rPr>
          <w:rFonts w:ascii="IRNazanin" w:hAnsi="IRNazanin" w:eastAsia="IRNazanin" w:cs="IRNazanin"/>
          <w:lang w:bidi="fa-IR"/>
          <w:color w:val="111111"/>
          <w:sz w:val="28"/>
          <w:szCs w:val="28"/>
          <w:rtl/>
        </w:rPr>
        <w:t xml:space="preserve">ل</w:t>
      </w:r>
    </w:p>
    <w:p>
      <w:pPr>
        <w:pStyle w:val="Heading5"/>
      </w:pPr>
      <w:bookmarkStart w:id="3291" w:name="_Toc2587"/>
      <w:r>
        <w:t>الخَشْلة</w:t>
      </w:r>
      <w:bookmarkEnd w:id="3291"/>
    </w:p>
    <w:p>
      <w:pPr>
        <w:pStyle w:val="BookText"/>
      </w:pPr>
      <w:r>
        <w:rPr>
          <w:rFonts w:ascii="Amiri" w:hAnsi="Amiri" w:eastAsia="Amiri" w:cs="Amiri"/>
          <w:lang w:bidi="ar-SA"/>
          <w:color w:val="111111"/>
          <w:sz w:val="28"/>
          <w:szCs w:val="28"/>
          <w:rtl/>
        </w:rPr>
        <w:t xml:space="preserve">[الخَشْلة] : واحدة الخَشْل.</w:t>
      </w:r>
    </w:p>
    <w:p>
      <w:pPr>
        <w:pStyle w:val="BookText"/>
      </w:pPr>
      <w:r>
        <w:rPr>
          <w:rFonts w:ascii="IRNazanin" w:hAnsi="IRNazanin" w:eastAsia="IRNazanin" w:cs="IRNazanin"/>
          <w:lang w:bidi="fa-IR"/>
          <w:color w:val="111111"/>
          <w:sz w:val="28"/>
          <w:szCs w:val="28"/>
          <w:rtl/>
        </w:rPr>
        <w:t xml:space="preserve">و</w:t>
      </w:r>
    </w:p>
    <w:p>
      <w:pPr>
        <w:pStyle w:val="Heading5"/>
      </w:pPr>
      <w:bookmarkStart w:id="3292" w:name="_Toc2588"/>
      <w:r>
        <w:t>الخَشْوة</w:t>
      </w:r>
      <w:bookmarkEnd w:id="3292"/>
    </w:p>
    <w:p>
      <w:pPr>
        <w:pStyle w:val="BookText"/>
      </w:pPr>
      <w:r>
        <w:rPr>
          <w:rFonts w:ascii="Amiri" w:hAnsi="Amiri" w:eastAsia="Amiri" w:cs="Amiri"/>
          <w:lang w:bidi="ar-SA"/>
          <w:color w:val="111111"/>
          <w:sz w:val="28"/>
          <w:szCs w:val="28"/>
          <w:rtl/>
        </w:rPr>
        <w:t xml:space="preserve">[الخَشْوة] : واحدة الخَشْو.</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293" w:name="_Toc2589"/>
      <w:r>
        <w:t>الخُشْب</w:t>
      </w:r>
      <w:bookmarkEnd w:id="3293"/>
    </w:p>
    <w:p>
      <w:pPr>
        <w:pStyle w:val="BookText"/>
      </w:pPr>
      <w:r>
        <w:rPr>
          <w:rFonts w:ascii="Amiri" w:hAnsi="Amiri" w:eastAsia="Amiri" w:cs="Amiri"/>
          <w:lang w:bidi="ar-SA"/>
          <w:color w:val="111111"/>
          <w:sz w:val="28"/>
          <w:szCs w:val="28"/>
          <w:rtl/>
        </w:rPr>
        <w:t xml:space="preserve">[الخُشْب] : جمع خشبة ، قال الله تعالى :</w:t>
      </w:r>
    </w:p>
    <w:p>
      <w:pPr>
        <w:pStyle w:val="BookText"/>
      </w:pPr>
      <w:r>
        <w:rPr>
          <w:rFonts w:ascii="IRNazanin" w:hAnsi="IRNazanin" w:eastAsia="IRNazanin" w:cs="IRNazanin"/>
          <w:lang w:bidi="fa-IR"/>
          <w:color w:val="111111"/>
          <w:sz w:val="28"/>
          <w:szCs w:val="28"/>
          <w:rtl/>
        </w:rPr>
        <w:t xml:space="preserve">[شماره صفحه واقعی : 1801]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31" w:name="pg14434_153028"/>
    <w:bookmarkEnd w:id="531"/>
    <w:p>
      <w:pPr>
        <w:pStyle w:val="BookText"/>
      </w:pPr>
      <w:r>
        <w:rPr>
          <w:rFonts w:ascii="Amiri" w:hAnsi="Amiri" w:eastAsia="Amiri" w:cs="Amiri"/>
          <w:lang w:bidi="ar-SA"/>
          <w:color w:val="111111"/>
          <w:sz w:val="28"/>
          <w:szCs w:val="28"/>
          <w:rtl/>
        </w:rPr>
        <w:t xml:space="preserve">( كَأَنَّهُمْ خُشْبٌ مُسَنَّدَةٌ ) </w:t>
      </w:r>
      <w:r>
        <w:rPr>
          <w:rStyle w:val="FootnoteReference"/>
        </w:rPr>
        <w:footnoteReference w:id="1372"/>
      </w:r>
      <w:r>
        <w:rPr>
          <w:rFonts w:ascii="Amiri" w:hAnsi="Amiri" w:eastAsia="Amiri" w:cs="Amiri"/>
          <w:lang w:bidi="ar-SA"/>
          <w:color w:val="111111"/>
          <w:sz w:val="28"/>
          <w:szCs w:val="28"/>
          <w:rtl/>
        </w:rPr>
        <w:t xml:space="preserve">وهي قراءة الأعمش وأبي عمرو والكسائي ورواية عن ابن كثير ، واختيار أبي عبيد قال : لأن واحدتها خشبة ، ولم نجد في العربية فَعَلَة تجمع على فُعُل بضم الفاء والعين ، ويلزم من ثقلها أن يثقل البُدْن ، لأن واحدتها بَدَنة ؛ وقال غيره : قد جاء فَعَلَة على فُعُل كأكمة وأُكُم ، وأجمة وأجم.</w:t>
      </w:r>
    </w:p>
    <w:p>
      <w:pPr>
        <w:pStyle w:val="BookText"/>
      </w:pPr>
      <w:r>
        <w:rPr>
          <w:rFonts w:ascii="Amiri" w:hAnsi="Amiri" w:eastAsia="Amiri" w:cs="Amiri"/>
          <w:lang w:bidi="ar-SA"/>
          <w:color w:val="111111"/>
          <w:sz w:val="28"/>
          <w:szCs w:val="28"/>
          <w:rtl/>
        </w:rPr>
        <w:t xml:space="preserve">قيل : الخُشْب جمع خشبة كبَدَنة وبُدْن.</w:t>
      </w:r>
    </w:p>
    <w:p>
      <w:pPr>
        <w:pStyle w:val="BookText"/>
      </w:pPr>
      <w:r>
        <w:rPr>
          <w:rFonts w:ascii="Amiri" w:hAnsi="Amiri" w:eastAsia="Amiri" w:cs="Amiri"/>
          <w:lang w:bidi="ar-SA"/>
          <w:color w:val="111111"/>
          <w:sz w:val="28"/>
          <w:szCs w:val="28"/>
          <w:rtl/>
        </w:rPr>
        <w:t xml:space="preserve">وقيل : يجوز أن يكون جمع خَشَب مثل أَسَد وأُسْد قال جميل في البرق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قعدت له والقوم صرعى كأنهم</w:t>
      </w:r>
    </w:p>
    <w:p>
      <w:pPr>
        <w:pStyle w:val="BookText"/>
      </w:pPr>
      <w:r>
        <w:rPr>
          <w:rFonts w:ascii="Amiri" w:hAnsi="Amiri" w:eastAsia="Amiri" w:cs="Amiri"/>
          <w:lang w:bidi="ar-SA"/>
          <w:color w:val="111111"/>
          <w:sz w:val="28"/>
          <w:szCs w:val="28"/>
          <w:rtl/>
        </w:rPr>
        <w:t xml:space="preserve">لدى العيس والأكوار خُشْبٌ مطرَّحُ</w:t>
      </w:r>
    </w:p>
    <w:p>
      <w:pPr>
        <w:pStyle w:val="BookText"/>
      </w:pPr>
      <w:r>
        <w:rPr>
          <w:rFonts w:ascii="Amiri" w:hAnsi="Amiri" w:eastAsia="Amiri" w:cs="Amiri"/>
          <w:lang w:bidi="ar-SA"/>
          <w:color w:val="111111"/>
          <w:sz w:val="28"/>
          <w:szCs w:val="28"/>
          <w:rtl/>
        </w:rPr>
        <w:t xml:space="preserve">شبه النيام بالخُشْب ، وشبههم الله تعالى بالخُشْب لعِظم أجسامِهم ، ولتشبيه الله تعالى المنافقين بالخُشْب صار الخَشَب في عبارة الرؤيا رجالاً ضعاف الدين كالعصا ونحوها من الخَشَب.</w:t>
      </w:r>
    </w:p>
    <w:p>
      <w:pPr>
        <w:pStyle w:val="BookText"/>
      </w:pPr>
      <w:r>
        <w:rPr>
          <w:rFonts w:ascii="IRNazanin" w:hAnsi="IRNazanin" w:eastAsia="IRNazanin" w:cs="IRNazanin"/>
          <w:lang w:bidi="fa-IR"/>
          <w:color w:val="111111"/>
          <w:sz w:val="28"/>
          <w:szCs w:val="28"/>
          <w:rtl/>
        </w:rPr>
        <w:t xml:space="preserve">ن</w:t>
      </w:r>
    </w:p>
    <w:p>
      <w:pPr>
        <w:pStyle w:val="Heading5"/>
      </w:pPr>
      <w:bookmarkStart w:id="3294" w:name="_Toc2590"/>
      <w:r>
        <w:t>الخُشْن</w:t>
      </w:r>
      <w:bookmarkEnd w:id="3294"/>
    </w:p>
    <w:p>
      <w:pPr>
        <w:pStyle w:val="BookText"/>
      </w:pPr>
      <w:r>
        <w:rPr>
          <w:rFonts w:ascii="Amiri" w:hAnsi="Amiri" w:eastAsia="Amiri" w:cs="Amiri"/>
          <w:lang w:bidi="ar-SA"/>
          <w:color w:val="111111"/>
          <w:sz w:val="28"/>
          <w:szCs w:val="28"/>
          <w:rtl/>
        </w:rPr>
        <w:t xml:space="preserve">[الخُشْن] : جمع أخشن.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295" w:name="_Toc2591"/>
      <w:r>
        <w:t>الخُشْعَةُ</w:t>
      </w:r>
      <w:bookmarkEnd w:id="3295"/>
    </w:p>
    <w:p>
      <w:pPr>
        <w:pStyle w:val="BookText"/>
      </w:pPr>
      <w:r>
        <w:rPr>
          <w:rFonts w:ascii="Amiri" w:hAnsi="Amiri" w:eastAsia="Amiri" w:cs="Amiri"/>
          <w:lang w:bidi="ar-SA"/>
          <w:color w:val="111111"/>
          <w:sz w:val="28"/>
          <w:szCs w:val="28"/>
          <w:rtl/>
        </w:rPr>
        <w:t xml:space="preserve">[الخُشْعَةُ] </w:t>
      </w:r>
      <w:r>
        <w:rPr>
          <w:rStyle w:val="FootnoteReference"/>
        </w:rPr>
        <w:footnoteReference w:id="1374"/>
      </w:r>
      <w:r>
        <w:rPr>
          <w:rFonts w:ascii="Amiri" w:hAnsi="Amiri" w:eastAsia="Amiri" w:cs="Amiri"/>
          <w:lang w:bidi="ar-SA"/>
          <w:color w:val="111111"/>
          <w:sz w:val="28"/>
          <w:szCs w:val="28"/>
          <w:rtl/>
        </w:rPr>
        <w:t xml:space="preserve">: أكمة متواضعة.</w:t>
      </w:r>
    </w:p>
    <w:p>
      <w:pPr>
        <w:pStyle w:val="BookText"/>
      </w:pPr>
      <w:r>
        <w:rPr>
          <w:rFonts w:ascii="Amiri" w:hAnsi="Amiri" w:eastAsia="Amiri" w:cs="Amiri"/>
          <w:lang w:bidi="ar-SA"/>
          <w:color w:val="111111"/>
          <w:sz w:val="28"/>
          <w:szCs w:val="28"/>
          <w:rtl/>
        </w:rPr>
        <w:t xml:space="preserve">ويقال : الخُشْعَة : قطعة من الأرض رخوة. وفي الحديث </w:t>
      </w:r>
      <w:r>
        <w:rPr>
          <w:rStyle w:val="FootnoteReference"/>
        </w:rPr>
        <w:footnoteReference w:id="1375"/>
      </w:r>
      <w:r>
        <w:rPr>
          <w:rFonts w:ascii="Amiri" w:hAnsi="Amiri" w:eastAsia="Amiri" w:cs="Amiri"/>
          <w:lang w:bidi="ar-SA"/>
          <w:color w:val="111111"/>
          <w:sz w:val="28"/>
          <w:szCs w:val="28"/>
          <w:rtl/>
        </w:rPr>
        <w:t xml:space="preserve">: كانت الأرض خُشْعة على الماء ، ثم دحيت : أي كانت أكمة.</w:t>
      </w:r>
    </w:p>
    <w:p>
      <w:pPr>
        <w:pStyle w:val="BookText"/>
      </w:pPr>
      <w:r>
        <w:rPr>
          <w:rFonts w:ascii="IRNazanin" w:hAnsi="IRNazanin" w:eastAsia="IRNazanin" w:cs="IRNazanin"/>
          <w:lang w:bidi="fa-IR"/>
          <w:color w:val="111111"/>
          <w:sz w:val="28"/>
          <w:szCs w:val="28"/>
          <w:rtl/>
        </w:rPr>
        <w:t xml:space="preserve">[شماره صفحه واقعی : 1802]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32" w:name="pg14434_153029"/>
    <w:bookmarkEnd w:id="532"/>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296" w:name="_Toc2592"/>
      <w:r>
        <w:t>خِشْب</w:t>
      </w:r>
      <w:bookmarkEnd w:id="3296"/>
    </w:p>
    <w:p>
      <w:pPr>
        <w:pStyle w:val="BookText"/>
      </w:pPr>
      <w:r>
        <w:rPr>
          <w:rFonts w:ascii="Amiri" w:hAnsi="Amiri" w:eastAsia="Amiri" w:cs="Amiri"/>
          <w:lang w:bidi="ar-SA"/>
          <w:color w:val="111111"/>
          <w:sz w:val="28"/>
          <w:szCs w:val="28"/>
          <w:rtl/>
        </w:rPr>
        <w:t xml:space="preserve">[خِشْب] : يقال : رجل قِشْب خِشْب إِتباع له : أي لا خير فيه.</w:t>
      </w:r>
    </w:p>
    <w:p>
      <w:pPr>
        <w:pStyle w:val="BookText"/>
      </w:pPr>
      <w:r>
        <w:rPr>
          <w:rFonts w:ascii="IRNazanin" w:hAnsi="IRNazanin" w:eastAsia="IRNazanin" w:cs="IRNazanin"/>
          <w:lang w:bidi="fa-IR"/>
          <w:color w:val="111111"/>
          <w:sz w:val="28"/>
          <w:szCs w:val="28"/>
          <w:rtl/>
        </w:rPr>
        <w:t xml:space="preserve">ف</w:t>
      </w:r>
    </w:p>
    <w:p>
      <w:pPr>
        <w:pStyle w:val="Heading5"/>
      </w:pPr>
      <w:bookmarkStart w:id="3297" w:name="_Toc2593"/>
      <w:r>
        <w:t>الخِشْف</w:t>
      </w:r>
      <w:bookmarkEnd w:id="3297"/>
    </w:p>
    <w:p>
      <w:pPr>
        <w:pStyle w:val="BookText"/>
      </w:pPr>
      <w:r>
        <w:rPr>
          <w:rFonts w:ascii="Amiri" w:hAnsi="Amiri" w:eastAsia="Amiri" w:cs="Amiri"/>
          <w:lang w:bidi="ar-SA"/>
          <w:color w:val="111111"/>
          <w:sz w:val="28"/>
          <w:szCs w:val="28"/>
          <w:rtl/>
        </w:rPr>
        <w:t xml:space="preserve">[الخِشْف] : ولد الظبية.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298" w:name="_Toc2594"/>
      <w:r>
        <w:t>الخَشَب</w:t>
      </w:r>
      <w:bookmarkEnd w:id="3298"/>
    </w:p>
    <w:p>
      <w:pPr>
        <w:pStyle w:val="BookText"/>
      </w:pPr>
      <w:r>
        <w:rPr>
          <w:rFonts w:ascii="Amiri" w:hAnsi="Amiri" w:eastAsia="Amiri" w:cs="Amiri"/>
          <w:lang w:bidi="ar-SA"/>
          <w:color w:val="111111"/>
          <w:sz w:val="28"/>
          <w:szCs w:val="28"/>
          <w:rtl/>
        </w:rPr>
        <w:t xml:space="preserve">[الخَشَب] : جمع خشبة ؛ وفي حديث </w:t>
      </w:r>
      <w:r>
        <w:rPr>
          <w:rStyle w:val="FootnoteReference"/>
        </w:rPr>
        <w:footnoteReference w:id="1376"/>
      </w:r>
      <w:r>
        <w:rPr>
          <w:rFonts w:ascii="Amiri" w:hAnsi="Amiri" w:eastAsia="Amiri" w:cs="Amiri"/>
          <w:lang w:bidi="ar-SA"/>
          <w:color w:val="111111"/>
          <w:sz w:val="28"/>
          <w:szCs w:val="28"/>
          <w:rtl/>
        </w:rPr>
        <w:t xml:space="preserve">النبي عليه‌السلام في المنافقين : « خُشبٌ بالليل ، صُخُبٌ بالنَّهار » : أراد أنهم لا يشتغلون بذكر الله تعالى ، بل ينامون بالليل ويخاصمون بالنهار.</w:t>
      </w:r>
    </w:p>
    <w:p>
      <w:pPr>
        <w:pStyle w:val="BookText"/>
      </w:pPr>
      <w:r>
        <w:rPr>
          <w:rFonts w:ascii="IRNazanin" w:hAnsi="IRNazanin" w:eastAsia="IRNazanin" w:cs="IRNazanin"/>
          <w:lang w:bidi="fa-IR"/>
          <w:color w:val="111111"/>
          <w:sz w:val="28"/>
          <w:szCs w:val="28"/>
          <w:rtl/>
        </w:rPr>
        <w:t xml:space="preserve">ل</w:t>
      </w:r>
    </w:p>
    <w:p>
      <w:pPr>
        <w:pStyle w:val="Heading5"/>
      </w:pPr>
      <w:bookmarkStart w:id="3299" w:name="_Toc2595"/>
      <w:r>
        <w:t>الخَشَل</w:t>
      </w:r>
      <w:bookmarkEnd w:id="3299"/>
    </w:p>
    <w:p>
      <w:pPr>
        <w:pStyle w:val="BookText"/>
      </w:pPr>
      <w:r>
        <w:rPr>
          <w:rFonts w:ascii="Amiri" w:hAnsi="Amiri" w:eastAsia="Amiri" w:cs="Amiri"/>
          <w:lang w:bidi="ar-SA"/>
          <w:color w:val="111111"/>
          <w:sz w:val="28"/>
          <w:szCs w:val="28"/>
          <w:rtl/>
        </w:rPr>
        <w:t xml:space="preserve">[الخَشَل] : المقل ، وهو الرديء منه.</w:t>
      </w:r>
    </w:p>
    <w:p>
      <w:pPr>
        <w:pStyle w:val="BookText"/>
      </w:pPr>
      <w:r>
        <w:rPr>
          <w:rFonts w:ascii="Amiri" w:hAnsi="Amiri" w:eastAsia="Amiri" w:cs="Amiri"/>
          <w:lang w:bidi="ar-SA"/>
          <w:color w:val="111111"/>
          <w:sz w:val="28"/>
          <w:szCs w:val="28"/>
          <w:rtl/>
        </w:rPr>
        <w:t xml:space="preserve">والخَشَل : رؤوس الخلاخيل والأسورة ونحوها من الحلي ، قال الشماخ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قطعاً من الأحناش فيه</w:t>
      </w:r>
    </w:p>
    <w:p>
      <w:pPr>
        <w:pStyle w:val="BookText"/>
      </w:pPr>
      <w:r>
        <w:rPr>
          <w:rFonts w:ascii="Amiri" w:hAnsi="Amiri" w:eastAsia="Amiri" w:cs="Amiri"/>
          <w:lang w:bidi="ar-SA"/>
          <w:color w:val="111111"/>
          <w:sz w:val="28"/>
          <w:szCs w:val="28"/>
          <w:rtl/>
        </w:rPr>
        <w:t xml:space="preserve">جماجمهن كالخشل النزيع</w:t>
      </w:r>
    </w:p>
    <w:p>
      <w:pPr>
        <w:pStyle w:val="BookText"/>
      </w:pPr>
      <w:r>
        <w:rPr>
          <w:rFonts w:ascii="Amiri" w:hAnsi="Amiri" w:eastAsia="Amiri" w:cs="Amiri"/>
          <w:lang w:bidi="ar-SA"/>
          <w:color w:val="111111"/>
          <w:sz w:val="28"/>
          <w:szCs w:val="28"/>
          <w:rtl/>
        </w:rPr>
        <w:t xml:space="preserve">قيل : يعني نوى المقل المنزوع منه. وقيل : يعني رؤوس الخلاخيل المنزوعة منها.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300" w:name="_Toc2596"/>
      <w:r>
        <w:t>الخَشَبة</w:t>
      </w:r>
      <w:bookmarkEnd w:id="3300"/>
    </w:p>
    <w:p>
      <w:pPr>
        <w:pStyle w:val="BookText"/>
      </w:pPr>
      <w:r>
        <w:rPr>
          <w:rFonts w:ascii="Amiri" w:hAnsi="Amiri" w:eastAsia="Amiri" w:cs="Amiri"/>
          <w:lang w:bidi="ar-SA"/>
          <w:color w:val="111111"/>
          <w:sz w:val="28"/>
          <w:szCs w:val="28"/>
          <w:rtl/>
        </w:rPr>
        <w:t xml:space="preserve">[الخَشَبة] : واحدة الخشب.</w:t>
      </w:r>
    </w:p>
    <w:p>
      <w:pPr>
        <w:pStyle w:val="BookText"/>
      </w:pPr>
      <w:r>
        <w:rPr>
          <w:rFonts w:ascii="IRNazanin" w:hAnsi="IRNazanin" w:eastAsia="IRNazanin" w:cs="IRNazanin"/>
          <w:lang w:bidi="fa-IR"/>
          <w:color w:val="111111"/>
          <w:sz w:val="28"/>
          <w:szCs w:val="28"/>
          <w:rtl/>
        </w:rPr>
        <w:t xml:space="preserve">ع</w:t>
      </w:r>
    </w:p>
    <w:p>
      <w:pPr>
        <w:pStyle w:val="Heading5"/>
      </w:pPr>
      <w:bookmarkStart w:id="3301" w:name="_Toc2597"/>
      <w:r>
        <w:t>الخَشَعَة</w:t>
      </w:r>
      <w:bookmarkEnd w:id="3301"/>
    </w:p>
    <w:p>
      <w:pPr>
        <w:pStyle w:val="BookText"/>
      </w:pPr>
      <w:r>
        <w:rPr>
          <w:rFonts w:ascii="Amiri" w:hAnsi="Amiri" w:eastAsia="Amiri" w:cs="Amiri"/>
          <w:lang w:bidi="ar-SA"/>
          <w:color w:val="111111"/>
          <w:sz w:val="28"/>
          <w:szCs w:val="28"/>
          <w:rtl/>
        </w:rPr>
        <w:t xml:space="preserve">[الخَشَعَة] : لُغَةٌ في الخُشْعة.</w:t>
      </w:r>
    </w:p>
    <w:p>
      <w:pPr>
        <w:pStyle w:val="BookText"/>
      </w:pPr>
      <w:r>
        <w:rPr>
          <w:rFonts w:ascii="IRNazanin" w:hAnsi="IRNazanin" w:eastAsia="IRNazanin" w:cs="IRNazanin"/>
          <w:lang w:bidi="fa-IR"/>
          <w:color w:val="111111"/>
          <w:sz w:val="28"/>
          <w:szCs w:val="28"/>
          <w:rtl/>
        </w:rPr>
        <w:t xml:space="preserve">ل</w:t>
      </w:r>
    </w:p>
    <w:p>
      <w:pPr>
        <w:pStyle w:val="Heading5"/>
      </w:pPr>
      <w:bookmarkStart w:id="3302" w:name="_Toc2598"/>
      <w:r>
        <w:t>الخَشَلة</w:t>
      </w:r>
      <w:bookmarkEnd w:id="3302"/>
    </w:p>
    <w:p>
      <w:pPr>
        <w:pStyle w:val="BookText"/>
      </w:pPr>
      <w:r>
        <w:rPr>
          <w:rFonts w:ascii="Amiri" w:hAnsi="Amiri" w:eastAsia="Amiri" w:cs="Amiri"/>
          <w:lang w:bidi="ar-SA"/>
          <w:color w:val="111111"/>
          <w:sz w:val="28"/>
          <w:szCs w:val="28"/>
          <w:rtl/>
        </w:rPr>
        <w:t xml:space="preserve">[الخَشَلة] : واحدة الخشل.</w:t>
      </w:r>
    </w:p>
    <w:p>
      <w:pPr>
        <w:pStyle w:val="BookText"/>
      </w:pPr>
      <w:r>
        <w:rPr>
          <w:rFonts w:ascii="IRNazanin" w:hAnsi="IRNazanin" w:eastAsia="IRNazanin" w:cs="IRNazanin"/>
          <w:lang w:bidi="fa-IR"/>
          <w:color w:val="111111"/>
          <w:sz w:val="28"/>
          <w:szCs w:val="28"/>
          <w:rtl/>
        </w:rPr>
        <w:t xml:space="preserve">[شماره صفحه واقعی : 1803]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33" w:name="pg14434_153030"/>
    <w:bookmarkEnd w:id="533"/>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303" w:name="_Toc2599"/>
      <w:r>
        <w:t>خَشِب</w:t>
      </w:r>
      <w:bookmarkEnd w:id="3303"/>
    </w:p>
    <w:p>
      <w:pPr>
        <w:pStyle w:val="BookText"/>
      </w:pPr>
      <w:r>
        <w:rPr>
          <w:rFonts w:ascii="Amiri" w:hAnsi="Amiri" w:eastAsia="Amiri" w:cs="Amiri"/>
          <w:lang w:bidi="ar-SA"/>
          <w:color w:val="111111"/>
          <w:sz w:val="28"/>
          <w:szCs w:val="28"/>
          <w:rtl/>
        </w:rPr>
        <w:t xml:space="preserve">[خَشِب] : ظَليمٌ خَشِب : أي غليظ خشن.</w:t>
      </w:r>
    </w:p>
    <w:p>
      <w:pPr>
        <w:pStyle w:val="BookText"/>
      </w:pPr>
      <w:r>
        <w:rPr>
          <w:rFonts w:ascii="IRNazanin" w:hAnsi="IRNazanin" w:eastAsia="IRNazanin" w:cs="IRNazanin"/>
          <w:lang w:bidi="fa-IR"/>
          <w:color w:val="111111"/>
          <w:sz w:val="28"/>
          <w:szCs w:val="28"/>
          <w:rtl/>
        </w:rPr>
        <w:t xml:space="preserve">ن</w:t>
      </w:r>
    </w:p>
    <w:p>
      <w:pPr>
        <w:pStyle w:val="Heading5"/>
      </w:pPr>
      <w:bookmarkStart w:id="3304" w:name="_Toc2600"/>
      <w:r>
        <w:t>الخَشِنُ</w:t>
      </w:r>
      <w:bookmarkEnd w:id="3304"/>
    </w:p>
    <w:p>
      <w:pPr>
        <w:pStyle w:val="BookText"/>
      </w:pPr>
      <w:r>
        <w:rPr>
          <w:rFonts w:ascii="Amiri" w:hAnsi="Amiri" w:eastAsia="Amiri" w:cs="Amiri"/>
          <w:lang w:bidi="ar-SA"/>
          <w:color w:val="111111"/>
          <w:sz w:val="28"/>
          <w:szCs w:val="28"/>
          <w:rtl/>
        </w:rPr>
        <w:t xml:space="preserve">[الخَشِنُ] : خلاف اللين.</w:t>
      </w:r>
    </w:p>
    <w:p>
      <w:pPr>
        <w:pStyle w:val="BookText"/>
      </w:pPr>
      <w:r>
        <w:rPr>
          <w:rFonts w:ascii="Amiri" w:hAnsi="Amiri" w:eastAsia="Amiri" w:cs="Amiri"/>
          <w:lang w:bidi="ar-SA"/>
          <w:color w:val="111111"/>
          <w:sz w:val="28"/>
          <w:szCs w:val="28"/>
          <w:rtl/>
        </w:rPr>
        <w:t xml:space="preserve">وخُشَيْن </w:t>
      </w:r>
      <w:r>
        <w:rPr>
          <w:rStyle w:val="FootnoteReference"/>
        </w:rPr>
        <w:footnoteReference w:id="1378"/>
      </w:r>
      <w:r>
        <w:rPr>
          <w:rFonts w:ascii="Amiri" w:hAnsi="Amiri" w:eastAsia="Amiri" w:cs="Amiri"/>
          <w:lang w:bidi="ar-SA"/>
          <w:color w:val="111111"/>
          <w:sz w:val="28"/>
          <w:szCs w:val="28"/>
          <w:rtl/>
        </w:rPr>
        <w:t xml:space="preserve">، بالتصغير : بطن من قضاعة منهم أبو ثعلبة الخشني </w:t>
      </w:r>
      <w:r>
        <w:rPr>
          <w:rStyle w:val="FootnoteReference"/>
        </w:rPr>
        <w:footnoteReference w:id="1379"/>
      </w:r>
      <w:r>
        <w:rPr>
          <w:rFonts w:ascii="Amiri" w:hAnsi="Amiri" w:eastAsia="Amiri" w:cs="Amiri"/>
          <w:lang w:bidi="ar-SA"/>
          <w:color w:val="111111"/>
          <w:sz w:val="28"/>
          <w:szCs w:val="28"/>
          <w:rtl/>
        </w:rPr>
        <w:t xml:space="preserve">، من أصحاب النبي عليه‌السلام.</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305" w:name="_Toc2601"/>
      <w:r>
        <w:t>الخُشُب</w:t>
      </w:r>
      <w:bookmarkEnd w:id="3305"/>
    </w:p>
    <w:p>
      <w:pPr>
        <w:pStyle w:val="BookText"/>
      </w:pPr>
      <w:r>
        <w:rPr>
          <w:rFonts w:ascii="Amiri" w:hAnsi="Amiri" w:eastAsia="Amiri" w:cs="Amiri"/>
          <w:lang w:bidi="ar-SA"/>
          <w:color w:val="111111"/>
          <w:sz w:val="28"/>
          <w:szCs w:val="28"/>
          <w:rtl/>
        </w:rPr>
        <w:t xml:space="preserve">[الخُشُب] : جمع خشبة. قال الله تعالى : ( كَأَنَّهُمْ خُشُبٌ مُسَنَّدَةٌ )</w:t>
      </w:r>
      <w:r>
        <w:rPr>
          <w:rStyle w:val="FootnoteReference"/>
        </w:rPr>
        <w:footnoteReference w:id="1380"/>
      </w:r>
      <w:r>
        <w:rPr>
          <w:rFonts w:ascii="Amiri" w:hAnsi="Amiri" w:eastAsia="Amiri" w:cs="Amiri"/>
          <w:lang w:bidi="ar-SA"/>
          <w:color w:val="111111"/>
          <w:sz w:val="28"/>
          <w:szCs w:val="28"/>
          <w:rtl/>
        </w:rPr>
        <w:t xml:space="preserve">وهي قراءة أئمة القراءة غير أبي عمرو والكسائي فقرأ بالتخفيف ، واختار أبو حاتم القراءة بالتثقيل. قيل : الخشب جمع خشبة كقولهم : ثمرة وثُمُر.</w:t>
      </w:r>
    </w:p>
    <w:p>
      <w:pPr>
        <w:pStyle w:val="BookText"/>
      </w:pPr>
      <w:r>
        <w:rPr>
          <w:rFonts w:ascii="Amiri" w:hAnsi="Amiri" w:eastAsia="Amiri" w:cs="Amiri"/>
          <w:lang w:bidi="ar-SA"/>
          <w:color w:val="111111"/>
          <w:sz w:val="28"/>
          <w:szCs w:val="28"/>
          <w:rtl/>
        </w:rPr>
        <w:t xml:space="preserve">وقيل : يجوز أن يكون جمع الجمع : خشاب وخشب مثل حمار وحمر.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306" w:name="_Toc2602"/>
      <w:r>
        <w:t>الأَخْشَبُ</w:t>
      </w:r>
      <w:bookmarkEnd w:id="3306"/>
    </w:p>
    <w:p>
      <w:pPr>
        <w:pStyle w:val="BookText"/>
      </w:pPr>
      <w:r>
        <w:rPr>
          <w:rFonts w:ascii="Amiri" w:hAnsi="Amiri" w:eastAsia="Amiri" w:cs="Amiri"/>
          <w:lang w:bidi="ar-SA"/>
          <w:color w:val="111111"/>
          <w:sz w:val="28"/>
          <w:szCs w:val="28"/>
          <w:rtl/>
        </w:rPr>
        <w:t xml:space="preserve">[الأَخْشَبُ] : الجبل الغليظ العظيم. وفي حديث </w:t>
      </w:r>
      <w:r>
        <w:rPr>
          <w:rStyle w:val="FootnoteReference"/>
        </w:rPr>
        <w:footnoteReference w:id="1381"/>
      </w:r>
      <w:r>
        <w:rPr>
          <w:rFonts w:ascii="Amiri" w:hAnsi="Amiri" w:eastAsia="Amiri" w:cs="Amiri"/>
          <w:lang w:bidi="ar-SA"/>
          <w:color w:val="111111"/>
          <w:sz w:val="28"/>
          <w:szCs w:val="28"/>
          <w:rtl/>
        </w:rPr>
        <w:t xml:space="preserve">النبي عليه‌السلام في مكة : « لا تزول حتى يزول أَخْشَباها » قال </w:t>
      </w:r>
      <w:r>
        <w:rPr>
          <w:rStyle w:val="FootnoteReference"/>
        </w:rPr>
        <w:footnoteReference w:id="1382"/>
      </w:r>
      <w:r>
        <w:rPr>
          <w:rFonts w:ascii="Amiri" w:hAnsi="Amiri" w:eastAsia="Amiri" w:cs="Amiri"/>
          <w:lang w:bidi="ar-SA"/>
          <w:color w:val="111111"/>
          <w:sz w:val="28"/>
          <w:szCs w:val="28"/>
          <w:rtl/>
        </w:rPr>
        <w:t xml:space="preserve">يصف بعيراً :</w:t>
      </w:r>
    </w:p>
    <w:p>
      <w:pPr>
        <w:pStyle w:val="BookText"/>
      </w:pPr>
      <w:r>
        <w:rPr>
          <w:rFonts w:ascii="IRNazanin" w:hAnsi="IRNazanin" w:eastAsia="IRNazanin" w:cs="IRNazanin"/>
          <w:lang w:bidi="fa-IR"/>
          <w:color w:val="111111"/>
          <w:sz w:val="28"/>
          <w:szCs w:val="28"/>
          <w:rtl/>
        </w:rPr>
        <w:t xml:space="preserve">[شماره صفحه واقعی : 1804]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34" w:name="pg14434_153031"/>
    <w:bookmarkEnd w:id="534"/>
    <w:p>
      <w:pPr>
        <w:pStyle w:val="BookText"/>
      </w:pPr>
      <w:r>
        <w:rPr>
          <w:rFonts w:ascii="Amiri" w:hAnsi="Amiri" w:eastAsia="Amiri" w:cs="Amiri"/>
          <w:lang w:bidi="ar-SA"/>
          <w:color w:val="111111"/>
          <w:sz w:val="28"/>
          <w:szCs w:val="28"/>
          <w:rtl/>
        </w:rPr>
        <w:t xml:space="preserve">تحسب فوق الشَّوْل منها أخشبا</w:t>
      </w:r>
    </w:p>
    <w:p>
      <w:pPr>
        <w:pStyle w:val="BookText"/>
      </w:pPr>
      <w:r>
        <w:rPr>
          <w:rFonts w:ascii="IRNazanin" w:hAnsi="IRNazanin" w:eastAsia="IRNazanin" w:cs="IRNazanin"/>
          <w:lang w:bidi="fa-IR"/>
          <w:color w:val="111111"/>
          <w:sz w:val="28"/>
          <w:szCs w:val="28"/>
          <w:rtl/>
        </w:rPr>
        <w:t xml:space="preserve">شبهه فوق النوق بالجبل.</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بعير [ أخشف ] : غطى الجَرَب جلده.</w:t>
      </w:r>
    </w:p>
    <w:p>
      <w:pPr>
        <w:pStyle w:val="BookText"/>
      </w:pPr>
      <w:r>
        <w:rPr>
          <w:rFonts w:ascii="IRNazanin" w:hAnsi="IRNazanin" w:eastAsia="IRNazanin" w:cs="IRNazanin"/>
          <w:lang w:bidi="fa-IR"/>
          <w:color w:val="111111"/>
          <w:sz w:val="28"/>
          <w:szCs w:val="28"/>
          <w:rtl/>
        </w:rPr>
        <w:t xml:space="preserve">ن</w:t>
      </w:r>
    </w:p>
    <w:p>
      <w:pPr>
        <w:pStyle w:val="Heading5"/>
      </w:pPr>
      <w:bookmarkStart w:id="3307" w:name="_Toc2603"/>
      <w:r>
        <w:t>أَخْشَن</w:t>
      </w:r>
      <w:bookmarkEnd w:id="3307"/>
    </w:p>
    <w:p>
      <w:pPr>
        <w:pStyle w:val="BookText"/>
      </w:pPr>
      <w:r>
        <w:rPr>
          <w:rFonts w:ascii="Amiri" w:hAnsi="Amiri" w:eastAsia="Amiri" w:cs="Amiri"/>
          <w:lang w:bidi="ar-SA"/>
          <w:color w:val="111111"/>
          <w:sz w:val="28"/>
          <w:szCs w:val="28"/>
          <w:rtl/>
        </w:rPr>
        <w:t xml:space="preserve">[أَخْشَن] : شيء أخشن : أي خشن ، والجمع : خُشْن.</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308" w:name="_Toc2604"/>
      <w:r>
        <w:t>المِخْشَف</w:t>
      </w:r>
      <w:bookmarkEnd w:id="3308"/>
    </w:p>
    <w:p>
      <w:pPr>
        <w:pStyle w:val="BookText"/>
      </w:pPr>
      <w:r>
        <w:rPr>
          <w:rFonts w:ascii="Amiri" w:hAnsi="Amiri" w:eastAsia="Amiri" w:cs="Amiri"/>
          <w:lang w:bidi="ar-SA"/>
          <w:color w:val="111111"/>
          <w:sz w:val="28"/>
          <w:szCs w:val="28"/>
          <w:rtl/>
        </w:rPr>
        <w:t xml:space="preserve">[المِخْشَف] : الجريء على الليل.</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م</w:t>
      </w:r>
    </w:p>
    <w:p>
      <w:pPr>
        <w:pStyle w:val="Heading5"/>
      </w:pPr>
      <w:bookmarkStart w:id="3309" w:name="_Toc2605"/>
      <w:r>
        <w:t>المُخَشَّم</w:t>
      </w:r>
      <w:bookmarkEnd w:id="3309"/>
    </w:p>
    <w:p>
      <w:pPr>
        <w:pStyle w:val="BookText"/>
      </w:pPr>
      <w:r>
        <w:rPr>
          <w:rFonts w:ascii="Amiri" w:hAnsi="Amiri" w:eastAsia="Amiri" w:cs="Amiri"/>
          <w:lang w:bidi="ar-SA"/>
          <w:color w:val="111111"/>
          <w:sz w:val="28"/>
          <w:szCs w:val="28"/>
          <w:rtl/>
        </w:rPr>
        <w:t xml:space="preserve">[المُخَشَّم] : السكران الذي سار الشراب في خياشيمه.</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310" w:name="_Toc2606"/>
      <w:r>
        <w:t>الخُشّاف</w:t>
      </w:r>
      <w:bookmarkEnd w:id="3310"/>
    </w:p>
    <w:p>
      <w:pPr>
        <w:pStyle w:val="BookText"/>
      </w:pPr>
      <w:r>
        <w:rPr>
          <w:rFonts w:ascii="Amiri" w:hAnsi="Amiri" w:eastAsia="Amiri" w:cs="Amiri"/>
          <w:lang w:bidi="ar-SA"/>
          <w:color w:val="111111"/>
          <w:sz w:val="28"/>
          <w:szCs w:val="28"/>
          <w:rtl/>
        </w:rPr>
        <w:t xml:space="preserve">[الخُشّاف] : الخُطَّاف ، وهو الطائر بالليل.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3311" w:name="_Toc2607"/>
      <w:r>
        <w:t>خاشع</w:t>
      </w:r>
      <w:bookmarkEnd w:id="3311"/>
    </w:p>
    <w:p>
      <w:pPr>
        <w:pStyle w:val="BookText"/>
      </w:pPr>
      <w:r>
        <w:rPr>
          <w:rFonts w:ascii="Amiri" w:hAnsi="Amiri" w:eastAsia="Amiri" w:cs="Amiri"/>
          <w:lang w:bidi="ar-SA"/>
          <w:color w:val="111111"/>
          <w:sz w:val="28"/>
          <w:szCs w:val="28"/>
          <w:rtl/>
        </w:rPr>
        <w:t xml:space="preserve">[خاشع] : يقال : قُفٌ </w:t>
      </w:r>
      <w:r>
        <w:rPr>
          <w:rStyle w:val="FootnoteReference"/>
        </w:rPr>
        <w:footnoteReference w:id="1383"/>
      </w:r>
      <w:r>
        <w:rPr>
          <w:rFonts w:ascii="Amiri" w:hAnsi="Amiri" w:eastAsia="Amiri" w:cs="Amiri"/>
          <w:lang w:bidi="ar-SA"/>
          <w:color w:val="111111"/>
          <w:sz w:val="28"/>
          <w:szCs w:val="28"/>
          <w:rtl/>
        </w:rPr>
        <w:t xml:space="preserve">خاشع : أي لاطئ بالأرض.</w:t>
      </w:r>
    </w:p>
    <w:p>
      <w:pPr>
        <w:pStyle w:val="BookText"/>
      </w:pPr>
      <w:r>
        <w:rPr>
          <w:rFonts w:ascii="Amiri" w:hAnsi="Amiri" w:eastAsia="Amiri" w:cs="Amiri"/>
          <w:lang w:bidi="ar-SA"/>
          <w:color w:val="111111"/>
          <w:sz w:val="28"/>
          <w:szCs w:val="28"/>
          <w:rtl/>
        </w:rPr>
        <w:t xml:space="preserve">ومكان خاشع : لا يهتدى له.</w:t>
      </w:r>
    </w:p>
    <w:p>
      <w:pPr>
        <w:pStyle w:val="BookText"/>
      </w:pPr>
      <w:r>
        <w:rPr>
          <w:rFonts w:ascii="IRNazanin" w:hAnsi="IRNazanin" w:eastAsia="IRNazanin" w:cs="IRNazanin"/>
          <w:lang w:bidi="fa-IR"/>
          <w:color w:val="111111"/>
          <w:sz w:val="28"/>
          <w:szCs w:val="28"/>
          <w:rtl/>
        </w:rPr>
        <w:t xml:space="preserve">ف</w:t>
      </w:r>
    </w:p>
    <w:p>
      <w:pPr>
        <w:pStyle w:val="Heading5"/>
      </w:pPr>
      <w:bookmarkStart w:id="3312" w:name="_Toc2608"/>
      <w:r>
        <w:t>خاشِف</w:t>
      </w:r>
      <w:bookmarkEnd w:id="3312"/>
    </w:p>
    <w:p>
      <w:pPr>
        <w:pStyle w:val="BookText"/>
      </w:pPr>
      <w:r>
        <w:rPr>
          <w:rFonts w:ascii="Amiri" w:hAnsi="Amiri" w:eastAsia="Amiri" w:cs="Amiri"/>
          <w:lang w:bidi="ar-SA"/>
          <w:color w:val="111111"/>
          <w:sz w:val="28"/>
          <w:szCs w:val="28"/>
          <w:rtl/>
        </w:rPr>
        <w:t xml:space="preserve">[خاشِف] : يقال : ثلج خاشف : إِذا سمع له خشفة عند المشي عليه : أي حركة.</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[شماره صفحه واقعی : 1805]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35" w:name="pg14434_153032"/>
    <w:bookmarkEnd w:id="535"/>
    <w:p>
      <w:pPr>
        <w:pStyle w:val="BookText"/>
      </w:pPr>
      <w:r>
        <w:rPr>
          <w:rFonts w:ascii="IRNazanin" w:hAnsi="IRNazanin" w:eastAsia="IRNazanin" w:cs="IRNazanin"/>
          <w:lang w:bidi="fa-IR"/>
          <w:color w:val="111111"/>
          <w:sz w:val="28"/>
          <w:szCs w:val="28"/>
          <w:rtl/>
        </w:rPr>
        <w:t xml:space="preserve">ع</w:t>
      </w:r>
    </w:p>
    <w:p>
      <w:pPr>
        <w:pStyle w:val="Heading5"/>
      </w:pPr>
      <w:bookmarkStart w:id="3313" w:name="_Toc2609"/>
      <w:r>
        <w:t>خاشعة</w:t>
      </w:r>
      <w:bookmarkEnd w:id="3313"/>
    </w:p>
    <w:p>
      <w:pPr>
        <w:pStyle w:val="BookText"/>
      </w:pPr>
      <w:r>
        <w:rPr>
          <w:rFonts w:ascii="Amiri" w:hAnsi="Amiri" w:eastAsia="Amiri" w:cs="Amiri"/>
          <w:lang w:bidi="ar-SA"/>
          <w:color w:val="111111"/>
          <w:sz w:val="28"/>
          <w:szCs w:val="28"/>
          <w:rtl/>
        </w:rPr>
        <w:t xml:space="preserve">[خاشعة] : يقال : أكمة خاشعة : أي لاطئة بالأرض.</w:t>
      </w:r>
    </w:p>
    <w:p>
      <w:pPr>
        <w:pStyle w:val="BookText"/>
      </w:pPr>
      <w:r>
        <w:rPr>
          <w:rFonts w:ascii="Amiri" w:hAnsi="Amiri" w:eastAsia="Amiri" w:cs="Amiri"/>
          <w:lang w:bidi="ar-SA"/>
          <w:color w:val="111111"/>
          <w:sz w:val="28"/>
          <w:szCs w:val="28"/>
          <w:rtl/>
        </w:rPr>
        <w:t xml:space="preserve">وبلدة خاشعة : مغبرة لا منزل بها.</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314" w:name="_Toc2610"/>
      <w:r>
        <w:t>الخُشَار</w:t>
      </w:r>
      <w:bookmarkEnd w:id="3314"/>
    </w:p>
    <w:p>
      <w:pPr>
        <w:pStyle w:val="BookText"/>
      </w:pPr>
      <w:r>
        <w:rPr>
          <w:rFonts w:ascii="Amiri" w:hAnsi="Amiri" w:eastAsia="Amiri" w:cs="Amiri"/>
          <w:lang w:bidi="ar-SA"/>
          <w:color w:val="111111"/>
          <w:sz w:val="28"/>
          <w:szCs w:val="28"/>
          <w:rtl/>
        </w:rPr>
        <w:t xml:space="preserve">[الخُشَار] : الرديء من كل شيء.</w:t>
      </w:r>
    </w:p>
    <w:p>
      <w:pPr>
        <w:pStyle w:val="BookText"/>
      </w:pPr>
      <w:r>
        <w:rPr>
          <w:rFonts w:ascii="IRNazanin" w:hAnsi="IRNazanin" w:eastAsia="IRNazanin" w:cs="IRNazanin"/>
          <w:lang w:bidi="fa-IR"/>
          <w:color w:val="111111"/>
          <w:sz w:val="28"/>
          <w:szCs w:val="28"/>
          <w:rtl/>
        </w:rPr>
        <w:t xml:space="preserve">م</w:t>
      </w:r>
    </w:p>
    <w:p>
      <w:pPr>
        <w:pStyle w:val="Heading5"/>
      </w:pPr>
      <w:bookmarkStart w:id="3315" w:name="_Toc2611"/>
      <w:r>
        <w:t>الخُشَام</w:t>
      </w:r>
      <w:bookmarkEnd w:id="3315"/>
    </w:p>
    <w:p>
      <w:pPr>
        <w:pStyle w:val="BookText"/>
      </w:pPr>
      <w:r>
        <w:rPr>
          <w:rFonts w:ascii="Amiri" w:hAnsi="Amiri" w:eastAsia="Amiri" w:cs="Amiri"/>
          <w:lang w:bidi="ar-SA"/>
          <w:color w:val="111111"/>
          <w:sz w:val="28"/>
          <w:szCs w:val="28"/>
          <w:rtl/>
        </w:rPr>
        <w:t xml:space="preserve">[الخُشَام] : الرجل الطويل الأنف ، الغليظ.</w:t>
      </w:r>
    </w:p>
    <w:p>
      <w:pPr>
        <w:pStyle w:val="BookText"/>
      </w:pPr>
      <w:r>
        <w:rPr>
          <w:rFonts w:ascii="Amiri" w:hAnsi="Amiri" w:eastAsia="Amiri" w:cs="Amiri"/>
          <w:lang w:bidi="ar-SA"/>
          <w:color w:val="111111"/>
          <w:sz w:val="28"/>
          <w:szCs w:val="28"/>
          <w:rtl/>
        </w:rPr>
        <w:t xml:space="preserve">والخُشَام : الجبل الطويل الذي له أنف. وقال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جاوزتْ أخفافُها من بسيطةٍ</w:t>
      </w:r>
    </w:p>
    <w:p>
      <w:pPr>
        <w:pStyle w:val="BookText"/>
      </w:pPr>
      <w:r>
        <w:rPr>
          <w:rFonts w:ascii="Amiri" w:hAnsi="Amiri" w:eastAsia="Amiri" w:cs="Amiri"/>
          <w:lang w:bidi="ar-SA"/>
          <w:color w:val="111111"/>
          <w:sz w:val="28"/>
          <w:szCs w:val="28"/>
          <w:rtl/>
        </w:rPr>
        <w:t xml:space="preserve">وأرعن يعتنُّ الجبالَ خُشَامِ</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316" w:name="_Toc2612"/>
      <w:r>
        <w:t>الخُشارَة</w:t>
      </w:r>
      <w:bookmarkEnd w:id="3316"/>
    </w:p>
    <w:p>
      <w:pPr>
        <w:pStyle w:val="BookText"/>
      </w:pPr>
      <w:r>
        <w:rPr>
          <w:rFonts w:ascii="Amiri" w:hAnsi="Amiri" w:eastAsia="Amiri" w:cs="Amiri"/>
          <w:lang w:bidi="ar-SA"/>
          <w:color w:val="111111"/>
          <w:sz w:val="28"/>
          <w:szCs w:val="28"/>
          <w:rtl/>
        </w:rPr>
        <w:t xml:space="preserve">[الخُشارَة] : ما يبقى على المائدة مما لا خير فيه.</w:t>
      </w:r>
    </w:p>
    <w:p>
      <w:pPr>
        <w:pStyle w:val="BookText"/>
      </w:pPr>
      <w:r>
        <w:rPr>
          <w:rFonts w:ascii="Amiri" w:hAnsi="Amiri" w:eastAsia="Amiri" w:cs="Amiri"/>
          <w:lang w:bidi="ar-SA"/>
          <w:color w:val="111111"/>
          <w:sz w:val="28"/>
          <w:szCs w:val="28"/>
          <w:rtl/>
        </w:rPr>
        <w:t xml:space="preserve">والخُشارة : الرديء من كل شيء.</w:t>
      </w:r>
    </w:p>
    <w:p>
      <w:pPr>
        <w:pStyle w:val="BookText"/>
      </w:pPr>
      <w:r>
        <w:rPr>
          <w:rFonts w:ascii="Amiri" w:hAnsi="Amiri" w:eastAsia="Amiri" w:cs="Amiri"/>
          <w:lang w:bidi="ar-SA"/>
          <w:color w:val="111111"/>
          <w:sz w:val="28"/>
          <w:szCs w:val="28"/>
          <w:rtl/>
        </w:rPr>
        <w:t xml:space="preserve">ويقال : فلان من الخشارة.</w:t>
      </w:r>
    </w:p>
    <w:p>
      <w:pPr>
        <w:pStyle w:val="BookText"/>
      </w:pPr>
      <w:r>
        <w:rPr>
          <w:rFonts w:ascii="Amiri" w:hAnsi="Amiri" w:eastAsia="Amiri" w:cs="Amiri"/>
          <w:lang w:bidi="ar-SA"/>
          <w:color w:val="111111"/>
          <w:sz w:val="28"/>
          <w:szCs w:val="28"/>
          <w:rtl/>
        </w:rPr>
        <w:t xml:space="preserve">ويقال : الخشارة من الشعير : الذي [ هو ]</w:t>
      </w:r>
      <w:r>
        <w:rPr>
          <w:rStyle w:val="FootnoteReference"/>
        </w:rPr>
        <w:footnoteReference w:id="1385"/>
      </w:r>
      <w:r>
        <w:rPr>
          <w:rFonts w:ascii="Amiri" w:hAnsi="Amiri" w:eastAsia="Amiri" w:cs="Amiri"/>
          <w:lang w:bidi="ar-SA"/>
          <w:color w:val="111111"/>
          <w:sz w:val="28"/>
          <w:szCs w:val="28"/>
          <w:rtl/>
        </w:rPr>
        <w:t xml:space="preserve">كالنخالة لا لبَّ له.</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317" w:name="_Toc2613"/>
      <w:r>
        <w:t>الخِشاب</w:t>
      </w:r>
      <w:bookmarkEnd w:id="3317"/>
    </w:p>
    <w:p>
      <w:pPr>
        <w:pStyle w:val="BookText"/>
      </w:pPr>
      <w:r>
        <w:rPr>
          <w:rFonts w:ascii="Amiri" w:hAnsi="Amiri" w:eastAsia="Amiri" w:cs="Amiri"/>
          <w:lang w:bidi="ar-SA"/>
          <w:color w:val="111111"/>
          <w:sz w:val="28"/>
          <w:szCs w:val="28"/>
          <w:rtl/>
        </w:rPr>
        <w:t xml:space="preserve">[الخِشاب] : جمع خشبة.</w:t>
      </w:r>
    </w:p>
    <w:p>
      <w:pPr>
        <w:pStyle w:val="BookText"/>
      </w:pPr>
      <w:r>
        <w:rPr>
          <w:rFonts w:ascii="IRNazanin" w:hAnsi="IRNazanin" w:eastAsia="IRNazanin" w:cs="IRNazanin"/>
          <w:lang w:bidi="fa-IR"/>
          <w:color w:val="111111"/>
          <w:sz w:val="28"/>
          <w:szCs w:val="28"/>
          <w:rtl/>
        </w:rPr>
        <w:t xml:space="preserve">ع</w:t>
      </w:r>
    </w:p>
    <w:p>
      <w:pPr>
        <w:pStyle w:val="Heading5"/>
      </w:pPr>
      <w:bookmarkStart w:id="3318" w:name="_Toc2614"/>
      <w:r>
        <w:t>الخِشَاع</w:t>
      </w:r>
      <w:bookmarkEnd w:id="3318"/>
    </w:p>
    <w:p>
      <w:pPr>
        <w:pStyle w:val="BookText"/>
      </w:pPr>
      <w:r>
        <w:rPr>
          <w:rFonts w:ascii="Amiri" w:hAnsi="Amiri" w:eastAsia="Amiri" w:cs="Amiri"/>
          <w:lang w:bidi="ar-SA"/>
          <w:color w:val="111111"/>
          <w:sz w:val="28"/>
          <w:szCs w:val="28"/>
          <w:rtl/>
        </w:rPr>
        <w:t xml:space="preserve">[الخِشَاع] : جمع خَشَعة.</w:t>
      </w:r>
    </w:p>
    <w:p>
      <w:pPr>
        <w:pStyle w:val="BookText"/>
      </w:pPr>
      <w:r>
        <w:rPr>
          <w:rFonts w:ascii="IRNazanin" w:hAnsi="IRNazanin" w:eastAsia="IRNazanin" w:cs="IRNazanin"/>
          <w:lang w:bidi="fa-IR"/>
          <w:color w:val="111111"/>
          <w:sz w:val="28"/>
          <w:szCs w:val="28"/>
          <w:rtl/>
        </w:rPr>
        <w:t xml:space="preserve">[شماره صفحه واقعی : 1806]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36" w:name="pg14434_153033"/>
    <w:bookmarkEnd w:id="536"/>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3319" w:name="_Toc2615"/>
      <w:r>
        <w:t>الخَشُوْف</w:t>
      </w:r>
      <w:bookmarkEnd w:id="3319"/>
    </w:p>
    <w:p>
      <w:pPr>
        <w:pStyle w:val="BookText"/>
      </w:pPr>
      <w:r>
        <w:rPr>
          <w:rFonts w:ascii="Amiri" w:hAnsi="Amiri" w:eastAsia="Amiri" w:cs="Amiri"/>
          <w:lang w:bidi="ar-SA"/>
          <w:color w:val="111111"/>
          <w:sz w:val="28"/>
          <w:szCs w:val="28"/>
          <w:rtl/>
        </w:rPr>
        <w:t xml:space="preserve">[الخَشُوْف] : السريع.</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320" w:name="_Toc2616"/>
      <w:r>
        <w:t>الخَشِيْب</w:t>
      </w:r>
      <w:bookmarkEnd w:id="3320"/>
    </w:p>
    <w:p>
      <w:pPr>
        <w:pStyle w:val="BookText"/>
      </w:pPr>
      <w:r>
        <w:rPr>
          <w:rFonts w:ascii="Amiri" w:hAnsi="Amiri" w:eastAsia="Amiri" w:cs="Amiri"/>
          <w:lang w:bidi="ar-SA"/>
          <w:color w:val="111111"/>
          <w:sz w:val="28"/>
          <w:szCs w:val="28"/>
          <w:rtl/>
        </w:rPr>
        <w:t xml:space="preserve">[الخَشِيْب] : السيف الذي بُدِئ طَبْعُه.</w:t>
      </w:r>
    </w:p>
    <w:p>
      <w:pPr>
        <w:pStyle w:val="BookText"/>
      </w:pPr>
      <w:r>
        <w:rPr>
          <w:rFonts w:ascii="Amiri" w:hAnsi="Amiri" w:eastAsia="Amiri" w:cs="Amiri"/>
          <w:lang w:bidi="ar-SA"/>
          <w:color w:val="111111"/>
          <w:sz w:val="28"/>
          <w:szCs w:val="28"/>
          <w:rtl/>
        </w:rPr>
        <w:t xml:space="preserve">والخَشيب : الصقيل ، وهو من الأضداد.</w:t>
      </w:r>
    </w:p>
    <w:p>
      <w:pPr>
        <w:pStyle w:val="BookText"/>
      </w:pPr>
      <w:r>
        <w:rPr>
          <w:rFonts w:ascii="IRNazanin" w:hAnsi="IRNazanin" w:eastAsia="IRNazanin" w:cs="IRNazanin"/>
          <w:lang w:bidi="fa-IR"/>
          <w:color w:val="111111"/>
          <w:sz w:val="28"/>
          <w:szCs w:val="28"/>
          <w:rtl/>
        </w:rPr>
        <w:t xml:space="preserve">قال أبو خراش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ولولا نَحْنُ أرهقَة صُهَيْبٌ</w:t>
      </w:r>
    </w:p>
    <w:p>
      <w:pPr>
        <w:pStyle w:val="BookText"/>
      </w:pPr>
      <w:r>
        <w:rPr>
          <w:rFonts w:ascii="Amiri" w:hAnsi="Amiri" w:eastAsia="Amiri" w:cs="Amiri"/>
          <w:lang w:bidi="ar-SA"/>
          <w:color w:val="111111"/>
          <w:sz w:val="28"/>
          <w:szCs w:val="28"/>
          <w:rtl/>
        </w:rPr>
        <w:t xml:space="preserve">حسامَ الحدِّ مطرداً خَشِيْبا</w:t>
      </w:r>
    </w:p>
    <w:p>
      <w:pPr>
        <w:pStyle w:val="BookText"/>
      </w:pPr>
      <w:r>
        <w:rPr>
          <w:rFonts w:ascii="Amiri" w:hAnsi="Amiri" w:eastAsia="Amiri" w:cs="Amiri"/>
          <w:lang w:bidi="ar-SA"/>
          <w:color w:val="111111"/>
          <w:sz w:val="28"/>
          <w:szCs w:val="28"/>
          <w:rtl/>
        </w:rPr>
        <w:t xml:space="preserve">أي صقيلاً.</w:t>
      </w:r>
    </w:p>
    <w:p>
      <w:pPr>
        <w:pStyle w:val="BookText"/>
      </w:pPr>
      <w:r>
        <w:rPr>
          <w:rFonts w:ascii="Amiri" w:hAnsi="Amiri" w:eastAsia="Amiri" w:cs="Amiri"/>
          <w:lang w:bidi="ar-SA"/>
          <w:color w:val="111111"/>
          <w:sz w:val="28"/>
          <w:szCs w:val="28"/>
          <w:rtl/>
        </w:rPr>
        <w:t xml:space="preserve">ي</w:t>
      </w:r>
    </w:p>
    <w:p>
      <w:pPr>
        <w:pStyle w:val="Heading5"/>
      </w:pPr>
      <w:bookmarkStart w:id="3321" w:name="_Toc2617"/>
      <w:r>
        <w:t>الخَشِيُ</w:t>
      </w:r>
      <w:bookmarkEnd w:id="3321"/>
    </w:p>
    <w:p>
      <w:pPr>
        <w:pStyle w:val="BookText"/>
      </w:pPr>
      <w:r>
        <w:rPr>
          <w:rFonts w:ascii="Amiri" w:hAnsi="Amiri" w:eastAsia="Amiri" w:cs="Amiri"/>
          <w:lang w:bidi="ar-SA"/>
          <w:color w:val="111111"/>
          <w:sz w:val="28"/>
          <w:szCs w:val="28"/>
          <w:rtl/>
        </w:rPr>
        <w:t xml:space="preserve">[الخَشِيُ] : قال الأصمعي : الخشي : اليابس من الشجر مثل الحَشِي.</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322" w:name="_Toc2618"/>
      <w:r>
        <w:t>الخشيبة</w:t>
      </w:r>
      <w:bookmarkEnd w:id="3322"/>
    </w:p>
    <w:p>
      <w:pPr>
        <w:pStyle w:val="BookText"/>
      </w:pPr>
      <w:r>
        <w:rPr>
          <w:rFonts w:ascii="Amiri" w:hAnsi="Amiri" w:eastAsia="Amiri" w:cs="Amiri"/>
          <w:lang w:bidi="ar-SA"/>
          <w:color w:val="111111"/>
          <w:sz w:val="28"/>
          <w:szCs w:val="28"/>
          <w:rtl/>
        </w:rPr>
        <w:t xml:space="preserve">[الخشيبة] : الطبيعة ، قال صخر الغي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وصارمٌ أُحْكِمَتْ خَشِيْبَتُهُ</w:t>
      </w:r>
    </w:p>
    <w:p>
      <w:pPr>
        <w:pStyle w:val="BookText"/>
      </w:pPr>
      <w:r>
        <w:rPr>
          <w:rFonts w:ascii="Amiri" w:hAnsi="Amiri" w:eastAsia="Amiri" w:cs="Amiri"/>
          <w:lang w:bidi="ar-SA"/>
          <w:color w:val="111111"/>
          <w:sz w:val="28"/>
          <w:szCs w:val="28"/>
          <w:rtl/>
        </w:rPr>
        <w:t xml:space="preserve">أَبْيَضُ مَهْوٌ في مَتْنِهِ رُبَدُ</w:t>
      </w:r>
    </w:p>
    <w:p>
      <w:pPr>
        <w:pStyle w:val="BookText"/>
      </w:pPr>
      <w:r>
        <w:rPr>
          <w:rFonts w:ascii="Amiri" w:hAnsi="Amiri" w:eastAsia="Amiri" w:cs="Amiri"/>
          <w:lang w:bidi="ar-SA"/>
          <w:color w:val="111111"/>
          <w:sz w:val="28"/>
          <w:szCs w:val="28"/>
          <w:rtl/>
        </w:rPr>
        <w:t xml:space="preserve">المهو : الرقيق الشفرتين وخشيبته : طبعه الأول قبل أن يتم عمله.</w:t>
      </w:r>
    </w:p>
    <w:p>
      <w:pPr>
        <w:pStyle w:val="BookText"/>
      </w:pPr>
      <w:r>
        <w:rPr>
          <w:rFonts w:ascii="Amiri" w:hAnsi="Amiri" w:eastAsia="Amiri" w:cs="Amiri"/>
          <w:lang w:bidi="ar-SA"/>
          <w:color w:val="111111"/>
          <w:sz w:val="28"/>
          <w:szCs w:val="28"/>
          <w:rtl/>
        </w:rPr>
        <w:t xml:space="preserve">يقال : سيف خَشيب ، ثم استعمل حتى صار كل صقيل خشيباً.</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[شماره صفحه واقعی : 1807]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37" w:name="pg14434_153034"/>
    <w:bookmarkEnd w:id="537"/>
    <w:p>
      <w:pPr>
        <w:pStyle w:val="BookText"/>
      </w:pPr>
      <w:r>
        <w:rPr>
          <w:rFonts w:ascii="Amiri" w:hAnsi="Amiri" w:eastAsia="Amiri" w:cs="Amiri"/>
          <w:lang w:bidi="ar-SA"/>
          <w:color w:val="111111"/>
          <w:sz w:val="28"/>
          <w:szCs w:val="28"/>
          <w:rtl/>
        </w:rPr>
        <w:t xml:space="preserve">ي</w:t>
      </w:r>
    </w:p>
    <w:p>
      <w:pPr>
        <w:pStyle w:val="Heading5"/>
      </w:pPr>
      <w:bookmarkStart w:id="3323" w:name="_Toc2619"/>
      <w:r>
        <w:t>خَشْيان</w:t>
      </w:r>
      <w:bookmarkEnd w:id="3323"/>
    </w:p>
    <w:p>
      <w:pPr>
        <w:pStyle w:val="BookText"/>
      </w:pPr>
      <w:r>
        <w:rPr>
          <w:rFonts w:ascii="Amiri" w:hAnsi="Amiri" w:eastAsia="Amiri" w:cs="Amiri"/>
          <w:lang w:bidi="ar-SA"/>
          <w:color w:val="111111"/>
          <w:sz w:val="28"/>
          <w:szCs w:val="28"/>
          <w:rtl/>
        </w:rPr>
        <w:t xml:space="preserve">[خَشْيان] : رجل خَشْيان : أي خائف.</w:t>
      </w:r>
    </w:p>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324" w:name="_Toc2620"/>
      <w:r>
        <w:t>الخُشْبَان</w:t>
      </w:r>
      <w:bookmarkEnd w:id="3324"/>
    </w:p>
    <w:p>
      <w:pPr>
        <w:pStyle w:val="BookText"/>
      </w:pPr>
      <w:r>
        <w:rPr>
          <w:rFonts w:ascii="Amiri" w:hAnsi="Amiri" w:eastAsia="Amiri" w:cs="Amiri"/>
          <w:lang w:bidi="ar-SA"/>
          <w:color w:val="111111"/>
          <w:sz w:val="28"/>
          <w:szCs w:val="28"/>
          <w:rtl/>
        </w:rPr>
        <w:t xml:space="preserve">[الخُشْبَان] : جمع خَشَب.</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رم</w:t>
      </w:r>
    </w:p>
    <w:p>
      <w:pPr>
        <w:pStyle w:val="Heading5"/>
      </w:pPr>
      <w:bookmarkStart w:id="3325" w:name="_Toc2621"/>
      <w:r>
        <w:t>الخَشْرَم</w:t>
      </w:r>
      <w:bookmarkEnd w:id="3325"/>
    </w:p>
    <w:p>
      <w:pPr>
        <w:pStyle w:val="BookText"/>
      </w:pPr>
      <w:r>
        <w:rPr>
          <w:rFonts w:ascii="Amiri" w:hAnsi="Amiri" w:eastAsia="Amiri" w:cs="Amiri"/>
          <w:lang w:bidi="ar-SA"/>
          <w:color w:val="111111"/>
          <w:sz w:val="28"/>
          <w:szCs w:val="28"/>
          <w:rtl/>
        </w:rPr>
        <w:t xml:space="preserve">[الخَشْرَم] : مأوى النحل والزنابير وبيتهما ، وفي الحديث </w:t>
      </w:r>
      <w:r>
        <w:rPr>
          <w:rStyle w:val="FootnoteReference"/>
        </w:rPr>
        <w:footnoteReference w:id="1388"/>
      </w:r>
    </w:p>
    <w:p>
      <w:pPr>
        <w:pStyle w:val="BookText"/>
      </w:pPr>
      <w:r>
        <w:rPr>
          <w:rFonts w:ascii="Amiri" w:hAnsi="Amiri" w:eastAsia="Amiri" w:cs="Amiri"/>
          <w:lang w:bidi="ar-SA"/>
          <w:color w:val="111111"/>
          <w:sz w:val="28"/>
          <w:szCs w:val="28"/>
          <w:rtl/>
        </w:rPr>
        <w:t xml:space="preserve">أخرجه البخاري في الأنبياء ، باب : ما ذكر عن نبي إِسرائيل ، رقم (3269) وأحمد في مسنده ( 2 / 325 و 336 و 367 و 511 ).</w:t>
      </w:r>
    </w:p>
    <w:p>
      <w:pPr>
        <w:pStyle w:val="BookText"/>
      </w:pPr>
      <w:r>
        <w:rPr>
          <w:rFonts w:ascii="Amiri" w:hAnsi="Amiri" w:eastAsia="Amiri" w:cs="Amiri"/>
          <w:lang w:bidi="ar-SA"/>
          <w:color w:val="111111"/>
          <w:sz w:val="28"/>
          <w:szCs w:val="28"/>
          <w:rtl/>
        </w:rPr>
        <w:t xml:space="preserve">: « لتركبن سنن من كان قبلكم ذراعاً بذراع ، وباعاً بباع ، حتى لو سلكوا خَشْرَم دَبْرٍ لسلكتموه » ، قال :</w:t>
      </w:r>
    </w:p>
    <w:p>
      <w:pPr>
        <w:pStyle w:val="BookText"/>
      </w:pPr>
      <w:r>
        <w:rPr>
          <w:rFonts w:ascii="Amiri" w:hAnsi="Amiri" w:eastAsia="Amiri" w:cs="Amiri"/>
          <w:lang w:bidi="ar-SA"/>
          <w:color w:val="111111"/>
          <w:sz w:val="28"/>
          <w:szCs w:val="28"/>
          <w:rtl/>
        </w:rPr>
        <w:t xml:space="preserve">كذبذبة النحل في الخشرم</w:t>
      </w:r>
    </w:p>
    <w:p>
      <w:pPr>
        <w:pStyle w:val="BookText"/>
      </w:pPr>
      <w:r>
        <w:rPr>
          <w:rFonts w:ascii="Amiri" w:hAnsi="Amiri" w:eastAsia="Amiri" w:cs="Amiri"/>
          <w:lang w:bidi="ar-SA"/>
          <w:color w:val="111111"/>
          <w:sz w:val="28"/>
          <w:szCs w:val="28"/>
          <w:rtl/>
        </w:rPr>
        <w:t xml:space="preserve">والخَشْرَم : جماعة النحل والزنابير أيضاً ، قال يصف الكلاب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وكأنها خلف الطَّريْ</w:t>
      </w:r>
    </w:p>
    <w:p>
      <w:pPr>
        <w:pStyle w:val="BookText"/>
      </w:pPr>
      <w:r>
        <w:rPr>
          <w:rFonts w:ascii="Amiri" w:hAnsi="Amiri" w:eastAsia="Amiri" w:cs="Amiri"/>
          <w:lang w:bidi="ar-SA"/>
          <w:color w:val="111111"/>
          <w:sz w:val="28"/>
          <w:szCs w:val="28"/>
          <w:rtl/>
        </w:rPr>
        <w:t xml:space="preserve">دَةِ خَشْرمٌ مُتَبدِّدُ</w:t>
      </w:r>
    </w:p>
    <w:p>
      <w:pPr>
        <w:pStyle w:val="BookText"/>
      </w:pPr>
      <w:r>
        <w:rPr>
          <w:rFonts w:ascii="Amiri" w:hAnsi="Amiri" w:eastAsia="Amiri" w:cs="Amiri"/>
          <w:lang w:bidi="ar-SA"/>
          <w:color w:val="111111"/>
          <w:sz w:val="28"/>
          <w:szCs w:val="28"/>
          <w:rtl/>
        </w:rPr>
        <w:t xml:space="preserve">وخَشْرَم : من أسماء الرجال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326" w:name="_Toc2622"/>
      <w:r>
        <w:t>الخَيْشُومُ</w:t>
      </w:r>
      <w:bookmarkEnd w:id="3326"/>
    </w:p>
    <w:p>
      <w:pPr>
        <w:pStyle w:val="BookText"/>
      </w:pPr>
      <w:r>
        <w:rPr>
          <w:rFonts w:ascii="Amiri" w:hAnsi="Amiri" w:eastAsia="Amiri" w:cs="Amiri"/>
          <w:lang w:bidi="ar-SA"/>
          <w:color w:val="111111"/>
          <w:sz w:val="28"/>
          <w:szCs w:val="28"/>
          <w:rtl/>
        </w:rPr>
        <w:t xml:space="preserve">[الخَيْشُومُ] : الأنف ، والجميع : خياشيم.</w:t>
      </w:r>
    </w:p>
    <w:p>
      <w:pPr>
        <w:pStyle w:val="BookText"/>
      </w:pPr>
      <w:r>
        <w:rPr>
          <w:rFonts w:ascii="IRNazanin" w:hAnsi="IRNazanin" w:eastAsia="IRNazanin" w:cs="IRNazanin"/>
          <w:lang w:bidi="fa-IR"/>
          <w:color w:val="111111"/>
          <w:sz w:val="28"/>
          <w:szCs w:val="28"/>
          <w:rtl/>
        </w:rPr>
        <w:t xml:space="preserve">[شماره صفحه واقعی : 1808]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38" w:name="pg14434_153035"/>
    <w:bookmarkEnd w:id="538"/>
    <w:p>
      <w:pPr>
        <w:pStyle w:val="BookText"/>
      </w:pPr>
      <w:r>
        <w:rPr>
          <w:rFonts w:ascii="Amiri" w:hAnsi="Amiri" w:eastAsia="Amiri" w:cs="Amiri"/>
          <w:lang w:bidi="ar-SA"/>
          <w:color w:val="111111"/>
          <w:sz w:val="28"/>
          <w:szCs w:val="28"/>
          <w:rtl/>
        </w:rPr>
        <w:t xml:space="preserve">وخياشيم الجبال : أنوفها ، قال </w:t>
      </w:r>
      <w:r>
        <w:rPr>
          <w:rStyle w:val="FootnoteReference"/>
        </w:rPr>
        <w:footnoteReference w:id="1391"/>
      </w:r>
    </w:p>
    <w:p>
      <w:pPr>
        <w:pStyle w:val="BookText"/>
      </w:pPr>
      <w:r>
        <w:rPr>
          <w:rFonts w:ascii="Amiri" w:hAnsi="Amiri" w:eastAsia="Amiri" w:cs="Amiri"/>
          <w:lang w:bidi="ar-SA"/>
          <w:color w:val="111111"/>
          <w:sz w:val="28"/>
          <w:szCs w:val="28"/>
          <w:rtl/>
        </w:rPr>
        <w:t xml:space="preserve">تركن أمير المؤمنين بخالد</w:t>
      </w:r>
    </w:p>
    <w:p>
      <w:pPr>
        <w:pStyle w:val="BookText"/>
      </w:pPr>
      <w:r>
        <w:rPr>
          <w:rFonts w:ascii="Amiri" w:hAnsi="Amiri" w:eastAsia="Amiri" w:cs="Amiri"/>
          <w:lang w:bidi="ar-SA"/>
          <w:color w:val="111111"/>
          <w:sz w:val="28"/>
          <w:szCs w:val="28"/>
          <w:rtl/>
        </w:rPr>
        <w:t xml:space="preserve">مكبّاً على خيشومه غير ساجد</w:t>
      </w:r>
    </w:p>
    <w:p>
      <w:pPr>
        <w:pStyle w:val="BookText"/>
      </w:pPr>
      <w:r>
        <w:rPr>
          <w:rFonts w:ascii="Amiri" w:hAnsi="Amiri" w:eastAsia="Amiri" w:cs="Amiri"/>
          <w:lang w:bidi="ar-SA"/>
          <w:color w:val="111111"/>
          <w:sz w:val="28"/>
          <w:szCs w:val="28"/>
          <w:rtl/>
        </w:rPr>
        <w:t xml:space="preserve">والمراد بخالد ، خالد بن عبد الله القَسري أحد زعماء اليمانية وكان الوليد بن يزيد أمر به فقتل في السجن.</w:t>
      </w:r>
    </w:p>
    <w:p>
      <w:pPr>
        <w:pStyle w:val="BookText"/>
      </w:pPr>
      <w:r>
        <w:rPr>
          <w:rFonts w:ascii="Amiri" w:hAnsi="Amiri" w:eastAsia="Amiri" w:cs="Amiri"/>
          <w:lang w:bidi="ar-SA"/>
          <w:color w:val="111111"/>
          <w:sz w:val="28"/>
          <w:szCs w:val="28"/>
          <w:rtl/>
        </w:rPr>
        <w:t xml:space="preserve">بعض أهل اليمن في الوليد بن يزيد ، الخليع :</w:t>
      </w:r>
    </w:p>
    <w:p>
      <w:pPr>
        <w:pStyle w:val="BookText"/>
      </w:pPr>
      <w:r>
        <w:rPr>
          <w:rFonts w:ascii="Amiri" w:hAnsi="Amiri" w:eastAsia="Amiri" w:cs="Amiri"/>
          <w:lang w:bidi="ar-SA"/>
          <w:color w:val="111111"/>
          <w:sz w:val="28"/>
          <w:szCs w:val="28"/>
          <w:rtl/>
        </w:rPr>
        <w:t xml:space="preserve">تركنا أمير المؤمنين مجدلاً</w:t>
      </w:r>
    </w:p>
    <w:p>
      <w:pPr>
        <w:pStyle w:val="BookText"/>
      </w:pPr>
      <w:r>
        <w:rPr>
          <w:rFonts w:ascii="Amiri" w:hAnsi="Amiri" w:eastAsia="Amiri" w:cs="Amiri"/>
          <w:lang w:bidi="ar-SA"/>
          <w:color w:val="111111"/>
          <w:sz w:val="28"/>
          <w:szCs w:val="28"/>
          <w:rtl/>
        </w:rPr>
        <w:t xml:space="preserve">مكباً على خيشومه غير ساجد</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رم</w:t>
      </w:r>
    </w:p>
    <w:p>
      <w:pPr>
        <w:pStyle w:val="Heading5"/>
      </w:pPr>
      <w:bookmarkStart w:id="3327" w:name="_Toc2623"/>
      <w:r>
        <w:t>الخُشَارِم</w:t>
      </w:r>
      <w:bookmarkEnd w:id="3327"/>
    </w:p>
    <w:p>
      <w:pPr>
        <w:pStyle w:val="BookText"/>
      </w:pPr>
      <w:r>
        <w:rPr>
          <w:rFonts w:ascii="Amiri" w:hAnsi="Amiri" w:eastAsia="Amiri" w:cs="Amiri"/>
          <w:lang w:bidi="ar-SA"/>
          <w:color w:val="111111"/>
          <w:sz w:val="28"/>
          <w:szCs w:val="28"/>
          <w:rtl/>
        </w:rPr>
        <w:t xml:space="preserve">[الخُشَارِم] : الصوت.</w:t>
      </w:r>
    </w:p>
    <w:p>
      <w:pPr>
        <w:pStyle w:val="BookText"/>
      </w:pPr>
      <w:r>
        <w:rPr>
          <w:rFonts w:ascii="Amiri" w:hAnsi="Amiri" w:eastAsia="Amiri" w:cs="Amiri"/>
          <w:lang w:bidi="ar-SA"/>
          <w:color w:val="111111"/>
          <w:sz w:val="28"/>
          <w:szCs w:val="28"/>
          <w:rtl/>
        </w:rPr>
        <w:t xml:space="preserve">فَنْعَلِيْل ، بفتح الفاء والعين</w:t>
      </w:r>
    </w:p>
    <w:p>
      <w:pPr>
        <w:pStyle w:val="BookText"/>
      </w:pPr>
      <w:r>
        <w:rPr>
          <w:rFonts w:ascii="IRNazanin" w:hAnsi="IRNazanin" w:eastAsia="IRNazanin" w:cs="IRNazanin"/>
          <w:lang w:bidi="fa-IR"/>
          <w:color w:val="111111"/>
          <w:sz w:val="28"/>
          <w:szCs w:val="28"/>
          <w:rtl/>
        </w:rPr>
        <w:t xml:space="preserve">شل</w:t>
      </w:r>
    </w:p>
    <w:p>
      <w:pPr>
        <w:pStyle w:val="Heading5"/>
      </w:pPr>
      <w:bookmarkStart w:id="3328" w:name="_Toc2624"/>
      <w:r>
        <w:t>الخَنْشَلِيْل</w:t>
      </w:r>
      <w:bookmarkEnd w:id="3328"/>
    </w:p>
    <w:p>
      <w:pPr>
        <w:pStyle w:val="BookText"/>
      </w:pPr>
      <w:r>
        <w:rPr>
          <w:rFonts w:ascii="Amiri" w:hAnsi="Amiri" w:eastAsia="Amiri" w:cs="Amiri"/>
          <w:lang w:bidi="ar-SA"/>
          <w:color w:val="111111"/>
          <w:sz w:val="28"/>
          <w:szCs w:val="28"/>
          <w:rtl/>
        </w:rPr>
        <w:t xml:space="preserve">[الخَنْشَلِيْل] : الرجل الماضي في أموره ، ويقال : إِن نونه أصلية ، وأنه فعلليل.</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عَلِمَتْ جارية عُطْبُولُ</w:t>
      </w:r>
    </w:p>
    <w:p>
      <w:pPr>
        <w:pStyle w:val="BookText"/>
      </w:pPr>
      <w:r>
        <w:rPr>
          <w:rFonts w:ascii="Amiri" w:hAnsi="Amiri" w:eastAsia="Amiri" w:cs="Amiri"/>
          <w:lang w:bidi="ar-SA"/>
          <w:color w:val="111111"/>
          <w:sz w:val="28"/>
          <w:szCs w:val="28"/>
          <w:rtl/>
        </w:rPr>
        <w:t xml:space="preserve">أني بنصلِ السيفِ خَنْشَليلُ</w:t>
      </w:r>
    </w:p>
    <w:p>
      <w:pPr>
        <w:pStyle w:val="BookText"/>
      </w:pPr>
      <w:r>
        <w:rPr>
          <w:rFonts w:ascii="IRNazanin" w:hAnsi="IRNazanin" w:eastAsia="IRNazanin" w:cs="IRNazanin"/>
          <w:lang w:bidi="fa-IR"/>
          <w:color w:val="111111"/>
          <w:sz w:val="28"/>
          <w:szCs w:val="28"/>
          <w:rtl/>
        </w:rPr>
        <w:t xml:space="preserve">[شماره صفحه واقعی : 1809]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39" w:name="pg14434_153036"/>
    <w:bookmarkEnd w:id="539"/>
    <w:p>
      <w:pPr>
        <w:pStyle w:val="Heading4"/>
      </w:pPr>
      <w:bookmarkStart w:id="3329" w:name="_Toc2625"/>
      <w:r>
        <w:t>الأفعال</w:t>
      </w:r>
      <w:bookmarkEnd w:id="3329"/>
    </w:p>
    <w:p>
      <w:pPr>
        <w:pStyle w:val="Heading5"/>
      </w:pPr>
      <w:bookmarkStart w:id="3330" w:name="_Toc2626"/>
      <w:r>
        <w:t>اشارة</w:t>
      </w:r>
      <w:bookmarkEnd w:id="3330"/>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3331" w:name="_Toc2627"/>
      <w:r>
        <w:t>خَشا</w:t>
      </w:r>
      <w:bookmarkEnd w:id="3331"/>
    </w:p>
    <w:p>
      <w:pPr>
        <w:pStyle w:val="BookText"/>
      </w:pPr>
      <w:r>
        <w:rPr>
          <w:rFonts w:ascii="Amiri" w:hAnsi="Amiri" w:eastAsia="Amiri" w:cs="Amiri"/>
          <w:lang w:bidi="ar-SA"/>
          <w:color w:val="111111"/>
          <w:sz w:val="28"/>
          <w:szCs w:val="28"/>
          <w:rtl/>
        </w:rPr>
        <w:t xml:space="preserve">[خَشا] : خشت النخلة : إِذا كان ثمرها خَشَواً أي خَشَفاً.</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332" w:name="_Toc2628"/>
      <w:r>
        <w:t>الخَشْب</w:t>
      </w:r>
      <w:bookmarkEnd w:id="3332"/>
    </w:p>
    <w:p>
      <w:pPr>
        <w:pStyle w:val="BookText"/>
      </w:pPr>
      <w:r>
        <w:rPr>
          <w:rFonts w:ascii="Amiri" w:hAnsi="Amiri" w:eastAsia="Amiri" w:cs="Amiri"/>
          <w:lang w:bidi="ar-SA"/>
          <w:color w:val="111111"/>
          <w:sz w:val="28"/>
          <w:szCs w:val="28"/>
          <w:rtl/>
        </w:rPr>
        <w:t xml:space="preserve">[الخَشْب] : قال يعقوب : أن تقول الشعر كما يجيء ، ولا تتنوق </w:t>
      </w:r>
      <w:r>
        <w:rPr>
          <w:rStyle w:val="FootnoteReference"/>
        </w:rPr>
        <w:footnoteReference w:id="1393"/>
      </w: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والخشب : خلط الشيء بالشيء. وشيء مخشوب.</w:t>
      </w:r>
    </w:p>
    <w:p>
      <w:pPr>
        <w:pStyle w:val="BookText"/>
      </w:pPr>
      <w:r>
        <w:rPr>
          <w:rFonts w:ascii="IRNazanin" w:hAnsi="IRNazanin" w:eastAsia="IRNazanin" w:cs="IRNazanin"/>
          <w:lang w:bidi="fa-IR"/>
          <w:color w:val="111111"/>
          <w:sz w:val="28"/>
          <w:szCs w:val="28"/>
          <w:rtl/>
        </w:rPr>
        <w:t xml:space="preserve">ر</w:t>
      </w:r>
    </w:p>
    <w:p>
      <w:pPr>
        <w:pStyle w:val="Heading5"/>
      </w:pPr>
      <w:bookmarkStart w:id="3333" w:name="_Toc2629"/>
      <w:r>
        <w:t>خَشَرْتَ</w:t>
      </w:r>
      <w:bookmarkEnd w:id="3333"/>
    </w:p>
    <w:p>
      <w:pPr>
        <w:pStyle w:val="BookText"/>
      </w:pPr>
      <w:r>
        <w:rPr>
          <w:rFonts w:ascii="Amiri" w:hAnsi="Amiri" w:eastAsia="Amiri" w:cs="Amiri"/>
          <w:lang w:bidi="ar-SA"/>
          <w:color w:val="111111"/>
          <w:sz w:val="28"/>
          <w:szCs w:val="28"/>
          <w:rtl/>
        </w:rPr>
        <w:t xml:space="preserve">[خَشَرْتَ] الطعامَ </w:t>
      </w:r>
      <w:r>
        <w:rPr>
          <w:rStyle w:val="FootnoteReference"/>
        </w:rPr>
        <w:footnoteReference w:id="1394"/>
      </w:r>
      <w:r>
        <w:rPr>
          <w:rFonts w:ascii="Amiri" w:hAnsi="Amiri" w:eastAsia="Amiri" w:cs="Amiri"/>
          <w:lang w:bidi="ar-SA"/>
          <w:color w:val="111111"/>
          <w:sz w:val="28"/>
          <w:szCs w:val="28"/>
          <w:rtl/>
        </w:rPr>
        <w:t xml:space="preserve">: إِذا نقّيت خشارته وهي رديئه.</w:t>
      </w:r>
    </w:p>
    <w:p>
      <w:pPr>
        <w:pStyle w:val="BookText"/>
      </w:pPr>
      <w:r>
        <w:rPr>
          <w:rFonts w:ascii="IRNazanin" w:hAnsi="IRNazanin" w:eastAsia="IRNazanin" w:cs="IRNazanin"/>
          <w:lang w:bidi="fa-IR"/>
          <w:color w:val="111111"/>
          <w:sz w:val="28"/>
          <w:szCs w:val="28"/>
          <w:rtl/>
        </w:rPr>
        <w:t xml:space="preserve">ف</w:t>
      </w:r>
    </w:p>
    <w:p>
      <w:pPr>
        <w:pStyle w:val="Heading5"/>
      </w:pPr>
      <w:bookmarkStart w:id="3334" w:name="_Toc2630"/>
      <w:r>
        <w:t>خَشَفَ</w:t>
      </w:r>
      <w:bookmarkEnd w:id="3334"/>
    </w:p>
    <w:p>
      <w:pPr>
        <w:pStyle w:val="BookText"/>
      </w:pPr>
      <w:r>
        <w:rPr>
          <w:rFonts w:ascii="Amiri" w:hAnsi="Amiri" w:eastAsia="Amiri" w:cs="Amiri"/>
          <w:lang w:bidi="ar-SA"/>
          <w:color w:val="111111"/>
          <w:sz w:val="28"/>
          <w:szCs w:val="28"/>
          <w:rtl/>
        </w:rPr>
        <w:t xml:space="preserve">[خَشَفَ] في الأرض خشوفاً وخشفاناً : أي ذهب.</w:t>
      </w:r>
    </w:p>
    <w:p>
      <w:pPr>
        <w:pStyle w:val="BookText"/>
      </w:pPr>
      <w:r>
        <w:rPr>
          <w:rFonts w:ascii="Amiri" w:hAnsi="Amiri" w:eastAsia="Amiri" w:cs="Amiri"/>
          <w:lang w:bidi="ar-SA"/>
          <w:color w:val="111111"/>
          <w:sz w:val="28"/>
          <w:szCs w:val="28"/>
          <w:rtl/>
        </w:rPr>
        <w:t xml:space="preserve">وخَشَفَ الإِنسانُ : إِذا حرك شيئاً من الخَشْفة ، وهو الحركة.</w:t>
      </w:r>
    </w:p>
    <w:p>
      <w:pPr>
        <w:pStyle w:val="BookText"/>
      </w:pPr>
      <w:r>
        <w:rPr>
          <w:rFonts w:ascii="Amiri" w:hAnsi="Amiri" w:eastAsia="Amiri" w:cs="Amiri"/>
          <w:lang w:bidi="ar-SA"/>
          <w:color w:val="111111"/>
          <w:sz w:val="28"/>
          <w:szCs w:val="28"/>
          <w:rtl/>
        </w:rPr>
        <w:t xml:space="preserve">وخَشَفَ الثلجُ : إِذا اشتد برده.</w:t>
      </w:r>
    </w:p>
    <w:p>
      <w:pPr>
        <w:pStyle w:val="BookText"/>
      </w:pPr>
      <w:r>
        <w:rPr>
          <w:rFonts w:ascii="Amiri" w:hAnsi="Amiri" w:eastAsia="Amiri" w:cs="Amiri"/>
          <w:lang w:bidi="ar-SA"/>
          <w:color w:val="111111"/>
          <w:sz w:val="28"/>
          <w:szCs w:val="28"/>
          <w:rtl/>
        </w:rPr>
        <w:t xml:space="preserve">وثلج خاشف : ويقال : هو الذي إِذا مُشي عليه سُمع له صوت ، قال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كَبَدَ النجمُ السماءَ بشتوةٍ</w:t>
      </w:r>
    </w:p>
    <w:p>
      <w:pPr>
        <w:pStyle w:val="BookText"/>
      </w:pPr>
      <w:r>
        <w:rPr>
          <w:rFonts w:ascii="Amiri" w:hAnsi="Amiri" w:eastAsia="Amiri" w:cs="Amiri"/>
          <w:lang w:bidi="ar-SA"/>
          <w:color w:val="111111"/>
          <w:sz w:val="28"/>
          <w:szCs w:val="28"/>
          <w:rtl/>
        </w:rPr>
        <w:t xml:space="preserve">على حين هرَّ الكلبُ والثلجُ خاشفُ</w:t>
      </w:r>
    </w:p>
    <w:p>
      <w:pPr>
        <w:pStyle w:val="BookText"/>
      </w:pPr>
      <w:r>
        <w:rPr>
          <w:rFonts w:ascii="Amiri" w:hAnsi="Amiri" w:eastAsia="Amiri" w:cs="Amiri"/>
          <w:lang w:bidi="ar-SA"/>
          <w:color w:val="111111"/>
          <w:sz w:val="28"/>
          <w:szCs w:val="28"/>
          <w:rtl/>
        </w:rPr>
        <w:t xml:space="preserve">ويقال : خشف رأسه بالحجر : إِذا فضخه.</w:t>
      </w:r>
    </w:p>
    <w:p>
      <w:pPr>
        <w:pStyle w:val="BookText"/>
      </w:pPr>
      <w:r>
        <w:rPr>
          <w:rFonts w:ascii="IRNazanin" w:hAnsi="IRNazanin" w:eastAsia="IRNazanin" w:cs="IRNazanin"/>
          <w:lang w:bidi="fa-IR"/>
          <w:color w:val="111111"/>
          <w:sz w:val="28"/>
          <w:szCs w:val="28"/>
          <w:rtl/>
        </w:rPr>
        <w:t xml:space="preserve">م</w:t>
      </w:r>
    </w:p>
    <w:p>
      <w:pPr>
        <w:pStyle w:val="Heading5"/>
      </w:pPr>
      <w:bookmarkStart w:id="3335" w:name="_Toc2631"/>
      <w:r>
        <w:t>الخشم</w:t>
      </w:r>
      <w:bookmarkEnd w:id="3335"/>
    </w:p>
    <w:p>
      <w:pPr>
        <w:pStyle w:val="BookText"/>
      </w:pPr>
      <w:r>
        <w:rPr>
          <w:rFonts w:ascii="Amiri" w:hAnsi="Amiri" w:eastAsia="Amiri" w:cs="Amiri"/>
          <w:lang w:bidi="ar-SA"/>
          <w:color w:val="111111"/>
          <w:sz w:val="28"/>
          <w:szCs w:val="28"/>
          <w:rtl/>
        </w:rPr>
        <w:t xml:space="preserve">[الخشم] : كسر الخيشوم.</w:t>
      </w:r>
    </w:p>
    <w:p>
      <w:pPr>
        <w:pStyle w:val="BookText"/>
      </w:pPr>
      <w:r>
        <w:rPr>
          <w:rFonts w:ascii="Amiri" w:hAnsi="Amiri" w:eastAsia="Amiri" w:cs="Amiri"/>
          <w:lang w:bidi="ar-SA"/>
          <w:color w:val="111111"/>
          <w:sz w:val="28"/>
          <w:szCs w:val="28"/>
          <w:rtl/>
        </w:rPr>
        <w:t xml:space="preserve">ويقال : خشمه الشرابُ : إِذا أسكره.</w:t>
      </w:r>
    </w:p>
    <w:p>
      <w:pPr>
        <w:pStyle w:val="BookText"/>
      </w:pPr>
      <w:r>
        <w:rPr>
          <w:rFonts w:ascii="IRNazanin" w:hAnsi="IRNazanin" w:eastAsia="IRNazanin" w:cs="IRNazanin"/>
          <w:lang w:bidi="fa-IR"/>
          <w:color w:val="111111"/>
          <w:sz w:val="28"/>
          <w:szCs w:val="28"/>
          <w:rtl/>
        </w:rPr>
        <w:t xml:space="preserve">[شماره صفحه واقعی : 1810]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40" w:name="pg14434_153037"/>
    <w:bookmarkEnd w:id="540"/>
    <w:p>
      <w:pPr>
        <w:pStyle w:val="BookText"/>
      </w:pPr>
      <w:r>
        <w:rPr>
          <w:rFonts w:ascii="Amiri" w:hAnsi="Amiri" w:eastAsia="Amiri" w:cs="Amiri"/>
          <w:lang w:bidi="ar-SA"/>
          <w:color w:val="111111"/>
          <w:sz w:val="28"/>
          <w:szCs w:val="28"/>
          <w:rtl/>
        </w:rPr>
        <w:t xml:space="preserve">ي</w:t>
      </w:r>
    </w:p>
    <w:p>
      <w:pPr>
        <w:pStyle w:val="Heading5"/>
      </w:pPr>
      <w:bookmarkStart w:id="3336" w:name="_Toc2632"/>
      <w:r>
        <w:t>خاشى</w:t>
      </w:r>
      <w:bookmarkEnd w:id="3336"/>
    </w:p>
    <w:p>
      <w:pPr>
        <w:pStyle w:val="BookText"/>
      </w:pPr>
      <w:r>
        <w:rPr>
          <w:rFonts w:ascii="Amiri" w:hAnsi="Amiri" w:eastAsia="Amiri" w:cs="Amiri"/>
          <w:lang w:bidi="ar-SA"/>
          <w:color w:val="111111"/>
          <w:sz w:val="28"/>
          <w:szCs w:val="28"/>
          <w:rtl/>
        </w:rPr>
        <w:t xml:space="preserve">[خاشى] : يقال : خاشيته فخشيْتُه : أي كنت أخشى منه.</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337" w:name="_Toc2633"/>
      <w:r>
        <w:t>خَشَعَ</w:t>
      </w:r>
      <w:bookmarkEnd w:id="3337"/>
    </w:p>
    <w:p>
      <w:pPr>
        <w:pStyle w:val="BookText"/>
      </w:pPr>
      <w:r>
        <w:rPr>
          <w:rFonts w:ascii="Amiri" w:hAnsi="Amiri" w:eastAsia="Amiri" w:cs="Amiri"/>
          <w:lang w:bidi="ar-SA"/>
          <w:color w:val="111111"/>
          <w:sz w:val="28"/>
          <w:szCs w:val="28"/>
          <w:rtl/>
        </w:rPr>
        <w:t xml:space="preserve">[خَشَعَ] الرجل خشوعاً : إِذا تطامن.</w:t>
      </w:r>
    </w:p>
    <w:p>
      <w:pPr>
        <w:pStyle w:val="BookText"/>
      </w:pPr>
      <w:r>
        <w:rPr>
          <w:rFonts w:ascii="Amiri" w:hAnsi="Amiri" w:eastAsia="Amiri" w:cs="Amiri"/>
          <w:lang w:bidi="ar-SA"/>
          <w:color w:val="111111"/>
          <w:sz w:val="28"/>
          <w:szCs w:val="28"/>
          <w:rtl/>
        </w:rPr>
        <w:t xml:space="preserve">وخَشَعَ ببصره : إِذا رمى به إِلى الأرض وغضَّه ، والخشوع أعم من الخضوع ، لأن الخضوع يكون في البدن ، والخشوع يكون في البدن والصوت والبصر.</w:t>
      </w:r>
    </w:p>
    <w:p>
      <w:pPr>
        <w:pStyle w:val="BookText"/>
      </w:pPr>
      <w:r>
        <w:rPr>
          <w:rFonts w:ascii="Amiri" w:hAnsi="Amiri" w:eastAsia="Amiri" w:cs="Amiri"/>
          <w:lang w:bidi="ar-SA"/>
          <w:color w:val="111111"/>
          <w:sz w:val="28"/>
          <w:szCs w:val="28"/>
          <w:rtl/>
        </w:rPr>
        <w:t xml:space="preserve">يقال : خشع في الصلاة. قال الله تعالى : ( الَّذِينَ هُمْ فِي صَلاتِهِمْ خاشِعُونَ )</w:t>
      </w:r>
      <w:r>
        <w:rPr>
          <w:rStyle w:val="FootnoteReference"/>
        </w:rPr>
        <w:footnoteReference w:id="1396"/>
      </w:r>
      <w:r>
        <w:rPr>
          <w:rFonts w:ascii="Amiri" w:hAnsi="Amiri" w:eastAsia="Amiri" w:cs="Amiri"/>
          <w:lang w:bidi="ar-SA"/>
          <w:color w:val="111111"/>
          <w:sz w:val="28"/>
          <w:szCs w:val="28"/>
          <w:rtl/>
        </w:rPr>
        <w:t xml:space="preserve">؛ وفي الحديث </w:t>
      </w:r>
      <w:r>
        <w:rPr>
          <w:rStyle w:val="FootnoteReference"/>
        </w:rPr>
        <w:footnoteReference w:id="1397"/>
      </w:r>
      <w:r>
        <w:rPr>
          <w:rFonts w:ascii="Amiri" w:hAnsi="Amiri" w:eastAsia="Amiri" w:cs="Amiri"/>
          <w:lang w:bidi="ar-SA"/>
          <w:color w:val="111111"/>
          <w:sz w:val="28"/>
          <w:szCs w:val="28"/>
          <w:rtl/>
        </w:rPr>
        <w:t xml:space="preserve">: قال النبي عليه‌السلام لرجل رآه يعبث بلحيته في الصلاة : « لو خشع قلب هذا لخشعت جوارحه ». وقال تعالى في البصر : ( خاشِعَةً أَبْصارُهُمْ )</w:t>
      </w:r>
      <w:r>
        <w:rPr>
          <w:rStyle w:val="FootnoteReference"/>
        </w:rPr>
        <w:footnoteReference w:id="1398"/>
      </w:r>
      <w:r>
        <w:rPr>
          <w:rFonts w:ascii="Amiri" w:hAnsi="Amiri" w:eastAsia="Amiri" w:cs="Amiri"/>
          <w:lang w:bidi="ar-SA"/>
          <w:color w:val="111111"/>
          <w:sz w:val="28"/>
          <w:szCs w:val="28"/>
          <w:rtl/>
        </w:rPr>
        <w:t xml:space="preserve">وقال : ( خُشَّعاً أَبْصارُهُمْ يَخْرُجُونَ مِنَ الْأَجْداثِ كَأَنَّهُمْ جَرادٌ مُنْتَشِرٌ )</w:t>
      </w:r>
      <w:r>
        <w:rPr>
          <w:rStyle w:val="FootnoteReference"/>
        </w:rPr>
        <w:footnoteReference w:id="1399"/>
      </w:r>
      <w:r>
        <w:rPr>
          <w:rFonts w:ascii="Amiri" w:hAnsi="Amiri" w:eastAsia="Amiri" w:cs="Amiri"/>
          <w:lang w:bidi="ar-SA"/>
          <w:color w:val="111111"/>
          <w:sz w:val="28"/>
          <w:szCs w:val="28"/>
          <w:rtl/>
        </w:rPr>
        <w:t xml:space="preserve">وقرأ أبو عمرو وحمزة والكسائي ويعقوب : خاشعا أبصارهم </w:t>
      </w:r>
      <w:r>
        <w:rPr>
          <w:rStyle w:val="FootnoteReference"/>
        </w:rPr>
        <w:footnoteReference w:id="1400"/>
      </w:r>
      <w:r>
        <w:rPr>
          <w:rFonts w:ascii="Amiri" w:hAnsi="Amiri" w:eastAsia="Amiri" w:cs="Amiri"/>
          <w:lang w:bidi="ar-SA"/>
          <w:color w:val="111111"/>
          <w:sz w:val="28"/>
          <w:szCs w:val="28"/>
          <w:rtl/>
        </w:rPr>
        <w:t xml:space="preserve">على فاعل. وكذا روي في قراءة ابن عباس ، قال الفراء : إِذا تأخرت الأسماء عن الأفعال والصفات فلك فيها التوحيد والجمع والتذكير والتأنيث ومنه قول الشاعر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وشبابٍ حَسَنٍ أوجُهُهُم</w:t>
      </w:r>
    </w:p>
    <w:p>
      <w:pPr>
        <w:pStyle w:val="BookText"/>
      </w:pPr>
      <w:r>
        <w:rPr>
          <w:rFonts w:ascii="Amiri" w:hAnsi="Amiri" w:eastAsia="Amiri" w:cs="Amiri"/>
          <w:lang w:bidi="ar-SA"/>
          <w:color w:val="111111"/>
          <w:sz w:val="28"/>
          <w:szCs w:val="28"/>
          <w:rtl/>
        </w:rPr>
        <w:t xml:space="preserve">من إِياد بن نزار بن معدّ</w:t>
      </w:r>
    </w:p>
    <w:p>
      <w:pPr>
        <w:pStyle w:val="BookText"/>
      </w:pPr>
      <w:r>
        <w:rPr>
          <w:rFonts w:ascii="Amiri" w:hAnsi="Amiri" w:eastAsia="Amiri" w:cs="Amiri"/>
          <w:lang w:bidi="ar-SA"/>
          <w:color w:val="111111"/>
          <w:sz w:val="28"/>
          <w:szCs w:val="28"/>
          <w:rtl/>
        </w:rPr>
        <w:t xml:space="preserve">وقال تعالى في الصوت : ( وَخَشَعَتِ الْأَصْواتُ لِلرَّحْمنِ )</w:t>
      </w:r>
      <w:r>
        <w:rPr>
          <w:rStyle w:val="FootnoteReference"/>
        </w:rPr>
        <w:footnoteReference w:id="1402"/>
      </w:r>
      <w:r>
        <w:rPr>
          <w:rFonts w:ascii="Amiri" w:hAnsi="Amiri" w:eastAsia="Amiri" w:cs="Amiri"/>
          <w:lang w:bidi="ar-SA"/>
          <w:color w:val="111111"/>
          <w:sz w:val="28"/>
          <w:szCs w:val="28"/>
          <w:rtl/>
        </w:rPr>
        <w:t xml:space="preserve">أي : سكنت.</w:t>
      </w:r>
    </w:p>
    <w:p>
      <w:pPr>
        <w:pStyle w:val="BookText"/>
      </w:pPr>
      <w:r>
        <w:rPr>
          <w:rFonts w:ascii="IRNazanin" w:hAnsi="IRNazanin" w:eastAsia="IRNazanin" w:cs="IRNazanin"/>
          <w:lang w:bidi="fa-IR"/>
          <w:color w:val="111111"/>
          <w:sz w:val="28"/>
          <w:szCs w:val="28"/>
          <w:rtl/>
        </w:rPr>
        <w:t xml:space="preserve">[شماره صفحه واقعی : 1811]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41" w:name="pg14434_153038"/>
    <w:bookmarkEnd w:id="541"/>
    <w:p>
      <w:pPr>
        <w:pStyle w:val="BookText"/>
      </w:pPr>
      <w:r>
        <w:rPr>
          <w:rFonts w:ascii="Amiri" w:hAnsi="Amiri" w:eastAsia="Amiri" w:cs="Amiri"/>
          <w:lang w:bidi="ar-SA"/>
          <w:color w:val="111111"/>
          <w:sz w:val="28"/>
          <w:szCs w:val="28"/>
          <w:rtl/>
        </w:rPr>
        <w:t xml:space="preserve">ويقولون </w:t>
      </w:r>
      <w:r>
        <w:rPr>
          <w:rStyle w:val="FootnoteReference"/>
        </w:rPr>
        <w:footnoteReference w:id="1403"/>
      </w:r>
      <w:r>
        <w:rPr>
          <w:rFonts w:ascii="Amiri" w:hAnsi="Amiri" w:eastAsia="Amiri" w:cs="Amiri"/>
          <w:lang w:bidi="ar-SA"/>
          <w:color w:val="111111"/>
          <w:sz w:val="28"/>
          <w:szCs w:val="28"/>
          <w:rtl/>
        </w:rPr>
        <w:t xml:space="preserve">: خشعت خَراشي صدرِه : إِذا ألقى بصاقاً لزجاً.</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3338" w:name="_Toc2634"/>
      <w:r>
        <w:t>خَشِلَتِ</w:t>
      </w:r>
      <w:bookmarkEnd w:id="3338"/>
    </w:p>
    <w:p>
      <w:pPr>
        <w:pStyle w:val="BookText"/>
      </w:pPr>
      <w:r>
        <w:rPr>
          <w:rFonts w:ascii="Amiri" w:hAnsi="Amiri" w:eastAsia="Amiri" w:cs="Amiri"/>
          <w:lang w:bidi="ar-SA"/>
          <w:color w:val="111111"/>
          <w:sz w:val="28"/>
          <w:szCs w:val="28"/>
          <w:rtl/>
        </w:rPr>
        <w:t xml:space="preserve">[خَشِلَتِ] المرأةُ : إِذا لبست الخشل من الحلي ، قال امرؤ القيس </w:t>
      </w:r>
      <w:r>
        <w:rPr>
          <w:rStyle w:val="FootnoteReference"/>
        </w:rPr>
        <w:footnoteReference w:id="1404"/>
      </w:r>
      <w:r>
        <w:rPr>
          <w:rFonts w:ascii="Amiri" w:hAnsi="Amiri" w:eastAsia="Amiri" w:cs="Amiri"/>
          <w:lang w:bidi="ar-SA"/>
          <w:color w:val="111111"/>
          <w:sz w:val="28"/>
          <w:szCs w:val="28"/>
          <w:rtl/>
        </w:rPr>
        <w:t xml:space="preserve">في مُقامه بصنعاء :</w:t>
      </w:r>
    </w:p>
    <w:p>
      <w:pPr>
        <w:pStyle w:val="BookText"/>
      </w:pPr>
      <w:r>
        <w:rPr>
          <w:rFonts w:ascii="Amiri" w:hAnsi="Amiri" w:eastAsia="Amiri" w:cs="Amiri"/>
          <w:lang w:bidi="ar-SA"/>
          <w:color w:val="111111"/>
          <w:sz w:val="28"/>
          <w:szCs w:val="28"/>
          <w:rtl/>
        </w:rPr>
        <w:t xml:space="preserve">ألا ليت لي بالقصر أحناء عالج</w:t>
      </w:r>
    </w:p>
    <w:p>
      <w:pPr>
        <w:pStyle w:val="BookText"/>
      </w:pPr>
      <w:r>
        <w:rPr>
          <w:rFonts w:ascii="IRNazanin" w:hAnsi="IRNazanin" w:eastAsia="IRNazanin" w:cs="IRNazanin"/>
          <w:lang w:bidi="fa-IR"/>
          <w:color w:val="111111"/>
          <w:sz w:val="28"/>
          <w:szCs w:val="28"/>
          <w:rtl/>
        </w:rPr>
        <w:t xml:space="preserve">وبالخشلات البقع أرشاء غزلان</w:t>
      </w:r>
    </w:p>
    <w:p>
      <w:pPr>
        <w:pStyle w:val="BookText"/>
      </w:pPr>
      <w:r>
        <w:rPr>
          <w:rFonts w:ascii="IRNazanin" w:hAnsi="IRNazanin" w:eastAsia="IRNazanin" w:cs="IRNazanin"/>
          <w:lang w:bidi="fa-IR"/>
          <w:color w:val="111111"/>
          <w:sz w:val="28"/>
          <w:szCs w:val="28"/>
          <w:rtl/>
        </w:rPr>
        <w:t xml:space="preserve">م</w:t>
      </w:r>
    </w:p>
    <w:p>
      <w:pPr>
        <w:pStyle w:val="Heading5"/>
      </w:pPr>
      <w:bookmarkStart w:id="3339" w:name="_Toc2635"/>
      <w:r>
        <w:t>الخَشَم</w:t>
      </w:r>
      <w:bookmarkEnd w:id="3339"/>
    </w:p>
    <w:p>
      <w:pPr>
        <w:pStyle w:val="BookText"/>
      </w:pPr>
      <w:r>
        <w:rPr>
          <w:rFonts w:ascii="Amiri" w:hAnsi="Amiri" w:eastAsia="Amiri" w:cs="Amiri"/>
          <w:lang w:bidi="ar-SA"/>
          <w:color w:val="111111"/>
          <w:sz w:val="28"/>
          <w:szCs w:val="28"/>
          <w:rtl/>
        </w:rPr>
        <w:t xml:space="preserve">[الخَشَم] : داءٌ يأخذ في الأنف يمنع الريح ، رجل أخشم ، وامرأة خشماء.</w:t>
      </w:r>
    </w:p>
    <w:p>
      <w:pPr>
        <w:pStyle w:val="BookText"/>
      </w:pPr>
      <w:r>
        <w:rPr>
          <w:rFonts w:ascii="Amiri" w:hAnsi="Amiri" w:eastAsia="Amiri" w:cs="Amiri"/>
          <w:lang w:bidi="ar-SA"/>
          <w:color w:val="111111"/>
          <w:sz w:val="28"/>
          <w:szCs w:val="28"/>
          <w:rtl/>
        </w:rPr>
        <w:t xml:space="preserve">ي</w:t>
      </w:r>
    </w:p>
    <w:p>
      <w:pPr>
        <w:pStyle w:val="Heading5"/>
      </w:pPr>
      <w:bookmarkStart w:id="3340" w:name="_Toc2636"/>
      <w:r>
        <w:t>الخَشْيَةُ</w:t>
      </w:r>
      <w:bookmarkEnd w:id="3340"/>
    </w:p>
    <w:p>
      <w:pPr>
        <w:pStyle w:val="BookText"/>
      </w:pPr>
      <w:r>
        <w:rPr>
          <w:rFonts w:ascii="Amiri" w:hAnsi="Amiri" w:eastAsia="Amiri" w:cs="Amiri"/>
          <w:lang w:bidi="ar-SA"/>
          <w:color w:val="111111"/>
          <w:sz w:val="28"/>
          <w:szCs w:val="28"/>
          <w:rtl/>
        </w:rPr>
        <w:t xml:space="preserve">[الخَشْيَةُ] : الخوف ، قال الله تعالى : ( مِنْ خَشْيَةِ رَبِّهِمْ مُشْفِقُونَ )</w:t>
      </w:r>
      <w:r>
        <w:rPr>
          <w:rStyle w:val="FootnoteReference"/>
        </w:rPr>
        <w:footnoteReference w:id="1405"/>
      </w:r>
      <w:r>
        <w:rPr>
          <w:rFonts w:ascii="Amiri" w:hAnsi="Amiri" w:eastAsia="Amiri" w:cs="Amiri"/>
          <w:lang w:bidi="ar-SA"/>
          <w:color w:val="111111"/>
          <w:sz w:val="28"/>
          <w:szCs w:val="28"/>
          <w:rtl/>
        </w:rPr>
        <w:t xml:space="preserve">يقال : فلان أخشى من فلان ، وهذا الموضع أخشى من ذاك : أي أشد خوفاً ، قال عنترة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خَشِيتُ بأن أموتَ ولم تَدُرْ</w:t>
      </w:r>
    </w:p>
    <w:p>
      <w:pPr>
        <w:pStyle w:val="BookText"/>
      </w:pPr>
      <w:r>
        <w:rPr>
          <w:rFonts w:ascii="Amiri" w:hAnsi="Amiri" w:eastAsia="Amiri" w:cs="Amiri"/>
          <w:lang w:bidi="ar-SA"/>
          <w:color w:val="111111"/>
          <w:sz w:val="28"/>
          <w:szCs w:val="28"/>
          <w:rtl/>
        </w:rPr>
        <w:t xml:space="preserve">للحرب دائرةٌ على ابنيْ ضَمْضَمِ</w:t>
      </w:r>
    </w:p>
    <w:p>
      <w:pPr>
        <w:pStyle w:val="BookText"/>
      </w:pPr>
      <w:r>
        <w:rPr>
          <w:rFonts w:ascii="Amiri" w:hAnsi="Amiri" w:eastAsia="Amiri" w:cs="Amiri"/>
          <w:lang w:bidi="ar-SA"/>
          <w:color w:val="111111"/>
          <w:sz w:val="28"/>
          <w:szCs w:val="28"/>
          <w:rtl/>
        </w:rPr>
        <w:t xml:space="preserve">والخَشْيَةُ : الكراهة. ومنه قوله تعالى : ( فَخَشِينا أَنْ يُرْهِقَهُما طُغْياناً وَكُفْراً )</w:t>
      </w:r>
      <w:r>
        <w:rPr>
          <w:rStyle w:val="FootnoteReference"/>
        </w:rPr>
        <w:footnoteReference w:id="1407"/>
      </w:r>
      <w:r>
        <w:rPr>
          <w:rFonts w:ascii="Amiri" w:hAnsi="Amiri" w:eastAsia="Amiri" w:cs="Amiri"/>
          <w:lang w:bidi="ar-SA"/>
          <w:color w:val="111111"/>
          <w:sz w:val="28"/>
          <w:szCs w:val="28"/>
          <w:rtl/>
        </w:rPr>
        <w:t xml:space="preserve">أي : كرهنا. وقيل : خشينا : أي علمنا.</w:t>
      </w:r>
    </w:p>
    <w:p>
      <w:pPr>
        <w:pStyle w:val="BookText"/>
      </w:pPr>
      <w:r>
        <w:rPr>
          <w:rFonts w:ascii="Amiri" w:hAnsi="Amiri" w:eastAsia="Amiri" w:cs="Amiri"/>
          <w:lang w:bidi="ar-SA"/>
          <w:color w:val="111111"/>
          <w:sz w:val="28"/>
          <w:szCs w:val="28"/>
          <w:rtl/>
        </w:rPr>
        <w:t xml:space="preserve">والخشية : العلم ، قال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1812]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42" w:name="pg14434_153039"/>
    <w:bookmarkEnd w:id="542"/>
    <w:p>
      <w:pPr>
        <w:pStyle w:val="BookText"/>
      </w:pPr>
      <w:r>
        <w:rPr>
          <w:rFonts w:ascii="Amiri" w:hAnsi="Amiri" w:eastAsia="Amiri" w:cs="Amiri"/>
          <w:lang w:bidi="ar-SA"/>
          <w:color w:val="111111"/>
          <w:sz w:val="28"/>
          <w:szCs w:val="28"/>
          <w:rtl/>
        </w:rPr>
        <w:t xml:space="preserve">ولقد خَشِيتُ بأن من تَبعَ الهُدى</w:t>
      </w:r>
    </w:p>
    <w:p>
      <w:pPr>
        <w:pStyle w:val="BookText"/>
      </w:pPr>
      <w:r>
        <w:rPr>
          <w:rFonts w:ascii="Amiri" w:hAnsi="Amiri" w:eastAsia="Amiri" w:cs="Amiri"/>
          <w:lang w:bidi="ar-SA"/>
          <w:color w:val="111111"/>
          <w:sz w:val="28"/>
          <w:szCs w:val="28"/>
          <w:rtl/>
        </w:rPr>
        <w:t xml:space="preserve">سَكَنَ الجِنَانَ مع النبيِّ محمدِ</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3341" w:name="_Toc2637"/>
      <w:r>
        <w:t>الخُشُونَةُ</w:t>
      </w:r>
      <w:bookmarkEnd w:id="3341"/>
    </w:p>
    <w:p>
      <w:pPr>
        <w:pStyle w:val="BookText"/>
      </w:pPr>
      <w:r>
        <w:rPr>
          <w:rFonts w:ascii="Amiri" w:hAnsi="Amiri" w:eastAsia="Amiri" w:cs="Amiri"/>
          <w:lang w:bidi="ar-SA"/>
          <w:color w:val="111111"/>
          <w:sz w:val="28"/>
          <w:szCs w:val="28"/>
          <w:rtl/>
        </w:rPr>
        <w:t xml:space="preserve">[الخُشُونَةُ] : خلاف اللين.</w:t>
      </w:r>
    </w:p>
    <w:p>
      <w:pPr>
        <w:pStyle w:val="BookText"/>
      </w:pPr>
      <w:r>
        <w:rPr>
          <w:rFonts w:ascii="Amiri" w:hAnsi="Amiri" w:eastAsia="Amiri" w:cs="Amiri"/>
          <w:lang w:bidi="ar-SA"/>
          <w:color w:val="111111"/>
          <w:sz w:val="28"/>
          <w:szCs w:val="28"/>
          <w:rtl/>
        </w:rPr>
        <w:t xml:space="preserve">وشيء خشن وأخشن.</w:t>
      </w:r>
    </w:p>
    <w:p>
      <w:pPr>
        <w:pStyle w:val="BookText"/>
      </w:pPr>
      <w:r>
        <w:rPr>
          <w:rFonts w:ascii="Amiri" w:hAnsi="Amiri" w:eastAsia="Amiri" w:cs="Amiri"/>
          <w:lang w:bidi="ar-SA"/>
          <w:color w:val="111111"/>
          <w:sz w:val="28"/>
          <w:szCs w:val="28"/>
          <w:rtl/>
        </w:rPr>
        <w:t xml:space="preserve">وكتيبة خشناء : كثيرة السلاح ، قال جميل بن معمر </w:t>
      </w:r>
      <w:r>
        <w:rPr>
          <w:rStyle w:val="FootnoteReference"/>
        </w:rPr>
        <w:footnoteReference w:id="1409"/>
      </w:r>
    </w:p>
    <w:p>
      <w:pPr>
        <w:pStyle w:val="BookText"/>
      </w:pPr>
      <w:r>
        <w:rPr>
          <w:rFonts w:ascii="Amiri" w:hAnsi="Amiri" w:eastAsia="Amiri" w:cs="Amiri"/>
          <w:lang w:bidi="ar-SA"/>
          <w:color w:val="111111"/>
          <w:sz w:val="28"/>
          <w:szCs w:val="28"/>
          <w:rtl/>
        </w:rPr>
        <w:t xml:space="preserve">والأقوال : الأقيال جمع : قيل.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وخشناء من أقوالنا حميرية</w:t>
      </w:r>
    </w:p>
    <w:p>
      <w:pPr>
        <w:pStyle w:val="BookText"/>
      </w:pPr>
      <w:r>
        <w:rPr>
          <w:rFonts w:ascii="Amiri" w:hAnsi="Amiri" w:eastAsia="Amiri" w:cs="Amiri"/>
          <w:lang w:bidi="ar-SA"/>
          <w:color w:val="111111"/>
          <w:sz w:val="28"/>
          <w:szCs w:val="28"/>
          <w:rtl/>
        </w:rPr>
        <w:t xml:space="preserve">على الناس يعلو ملكها وتشرف</w:t>
      </w:r>
    </w:p>
    <w:p>
      <w:pPr>
        <w:pStyle w:val="BookText"/>
      </w:pPr>
      <w:r>
        <w:rPr>
          <w:rFonts w:ascii="Amiri" w:hAnsi="Amiri" w:eastAsia="Amiri" w:cs="Amiri"/>
          <w:lang w:bidi="ar-SA"/>
          <w:color w:val="111111"/>
          <w:sz w:val="28"/>
          <w:szCs w:val="28"/>
          <w:rtl/>
        </w:rPr>
        <w:t xml:space="preserve">والخشناء : الأرض الغليظة.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3342" w:name="_Toc2638"/>
      <w:r>
        <w:t>مُخْشِفٌ</w:t>
      </w:r>
      <w:bookmarkEnd w:id="3342"/>
    </w:p>
    <w:p>
      <w:pPr>
        <w:pStyle w:val="BookText"/>
      </w:pPr>
      <w:r>
        <w:rPr>
          <w:rFonts w:ascii="Amiri" w:hAnsi="Amiri" w:eastAsia="Amiri" w:cs="Amiri"/>
          <w:lang w:bidi="ar-SA"/>
          <w:color w:val="111111"/>
          <w:sz w:val="28"/>
          <w:szCs w:val="28"/>
          <w:rtl/>
        </w:rPr>
        <w:t xml:space="preserve">[مُخْشِفٌ] : ظبية مُخْشِف : معها خِشْفُها.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ن</w:t>
      </w:r>
    </w:p>
    <w:p>
      <w:pPr>
        <w:pStyle w:val="Heading5"/>
      </w:pPr>
      <w:bookmarkStart w:id="3343" w:name="_Toc2639"/>
      <w:r>
        <w:t>خَشَّن</w:t>
      </w:r>
      <w:bookmarkEnd w:id="3343"/>
    </w:p>
    <w:p>
      <w:pPr>
        <w:pStyle w:val="BookText"/>
      </w:pPr>
      <w:r>
        <w:rPr>
          <w:rFonts w:ascii="Amiri" w:hAnsi="Amiri" w:eastAsia="Amiri" w:cs="Amiri"/>
          <w:lang w:bidi="ar-SA"/>
          <w:color w:val="111111"/>
          <w:sz w:val="28"/>
          <w:szCs w:val="28"/>
          <w:rtl/>
        </w:rPr>
        <w:t xml:space="preserve">[خَشَّن] : خَشَّنَ صدرَه ، وبصدره ، من الخشونة : إِذا غاظه. قال سيبويه : الباء زائدة.</w:t>
      </w:r>
    </w:p>
    <w:p>
      <w:pPr>
        <w:pStyle w:val="BookText"/>
      </w:pPr>
      <w:r>
        <w:rPr>
          <w:rFonts w:ascii="Amiri" w:hAnsi="Amiri" w:eastAsia="Amiri" w:cs="Amiri"/>
          <w:lang w:bidi="ar-SA"/>
          <w:color w:val="111111"/>
          <w:sz w:val="28"/>
          <w:szCs w:val="28"/>
          <w:rtl/>
        </w:rPr>
        <w:t xml:space="preserve">ي</w:t>
      </w:r>
    </w:p>
    <w:p>
      <w:pPr>
        <w:pStyle w:val="Heading5"/>
      </w:pPr>
      <w:bookmarkStart w:id="3344" w:name="_Toc2640"/>
      <w:r>
        <w:t>خَشّاه</w:t>
      </w:r>
      <w:bookmarkEnd w:id="3344"/>
    </w:p>
    <w:p>
      <w:pPr>
        <w:pStyle w:val="BookText"/>
      </w:pPr>
      <w:r>
        <w:rPr>
          <w:rFonts w:ascii="Amiri" w:hAnsi="Amiri" w:eastAsia="Amiri" w:cs="Amiri"/>
          <w:lang w:bidi="ar-SA"/>
          <w:color w:val="111111"/>
          <w:sz w:val="28"/>
          <w:szCs w:val="28"/>
          <w:rtl/>
        </w:rPr>
        <w:t xml:space="preserve">[خَشّاه] : أي خوَّفه. وفي المثل </w:t>
      </w:r>
      <w:r>
        <w:rPr>
          <w:rStyle w:val="FootnoteReference"/>
        </w:rPr>
        <w:footnoteReference w:id="1410"/>
      </w:r>
      <w:r>
        <w:rPr>
          <w:rFonts w:ascii="Amiri" w:hAnsi="Amiri" w:eastAsia="Amiri" w:cs="Amiri"/>
          <w:lang w:bidi="ar-SA"/>
          <w:color w:val="111111"/>
          <w:sz w:val="28"/>
          <w:szCs w:val="28"/>
          <w:rtl/>
        </w:rPr>
        <w:t xml:space="preserve">: خشِ ذُؤالةَ بالحِبَالة.</w:t>
      </w:r>
    </w:p>
    <w:p>
      <w:pPr>
        <w:pStyle w:val="BookText"/>
      </w:pPr>
      <w:r>
        <w:rPr>
          <w:rFonts w:ascii="IRNazanin" w:hAnsi="IRNazanin" w:eastAsia="IRNazanin" w:cs="IRNazanin"/>
          <w:lang w:bidi="fa-IR"/>
          <w:color w:val="111111"/>
          <w:sz w:val="28"/>
          <w:szCs w:val="28"/>
          <w:rtl/>
        </w:rPr>
        <w:t xml:space="preserve">[شماره صفحه واقعی : 1813]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43" w:name="pg14434_153040"/>
    <w:bookmarkEnd w:id="543"/>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3345" w:name="_Toc2641"/>
      <w:r>
        <w:t>خاشَفَ</w:t>
      </w:r>
      <w:bookmarkEnd w:id="3345"/>
    </w:p>
    <w:p>
      <w:pPr>
        <w:pStyle w:val="BookText"/>
      </w:pPr>
      <w:r>
        <w:rPr>
          <w:rFonts w:ascii="Amiri" w:hAnsi="Amiri" w:eastAsia="Amiri" w:cs="Amiri"/>
          <w:lang w:bidi="ar-SA"/>
          <w:color w:val="111111"/>
          <w:sz w:val="28"/>
          <w:szCs w:val="28"/>
          <w:rtl/>
        </w:rPr>
        <w:t xml:space="preserve">[خاشَفَ] : خاشف إِلى الشيء أي أسرع.</w:t>
      </w:r>
    </w:p>
    <w:p>
      <w:pPr>
        <w:pStyle w:val="BookText"/>
      </w:pPr>
      <w:r>
        <w:rPr>
          <w:rFonts w:ascii="IRNazanin" w:hAnsi="IRNazanin" w:eastAsia="IRNazanin" w:cs="IRNazanin"/>
          <w:lang w:bidi="fa-IR"/>
          <w:color w:val="111111"/>
          <w:sz w:val="28"/>
          <w:szCs w:val="28"/>
          <w:rtl/>
        </w:rPr>
        <w:t xml:space="preserve">ن</w:t>
      </w:r>
    </w:p>
    <w:p>
      <w:pPr>
        <w:pStyle w:val="Heading5"/>
      </w:pPr>
      <w:bookmarkStart w:id="3346" w:name="_Toc2642"/>
      <w:r>
        <w:t>خاشَنَ</w:t>
      </w:r>
      <w:bookmarkEnd w:id="3346"/>
    </w:p>
    <w:p>
      <w:pPr>
        <w:pStyle w:val="BookText"/>
      </w:pPr>
      <w:r>
        <w:rPr>
          <w:rFonts w:ascii="Amiri" w:hAnsi="Amiri" w:eastAsia="Amiri" w:cs="Amiri"/>
          <w:lang w:bidi="ar-SA"/>
          <w:color w:val="111111"/>
          <w:sz w:val="28"/>
          <w:szCs w:val="28"/>
          <w:rtl/>
        </w:rPr>
        <w:t xml:space="preserve">[خاشَنَ] : خاشَنَهُ في الكلام والعمل ، من الخشونة.</w:t>
      </w:r>
    </w:p>
    <w:p>
      <w:pPr>
        <w:pStyle w:val="BookText"/>
      </w:pPr>
      <w:r>
        <w:rPr>
          <w:rFonts w:ascii="Amiri" w:hAnsi="Amiri" w:eastAsia="Amiri" w:cs="Amiri"/>
          <w:lang w:bidi="ar-SA"/>
          <w:color w:val="111111"/>
          <w:sz w:val="28"/>
          <w:szCs w:val="28"/>
          <w:rtl/>
        </w:rPr>
        <w:t xml:space="preserve">ي</w:t>
      </w:r>
    </w:p>
    <w:p>
      <w:pPr>
        <w:pStyle w:val="Heading5"/>
      </w:pPr>
      <w:bookmarkStart w:id="3347" w:name="_Toc2643"/>
      <w:r>
        <w:t>خاشى</w:t>
      </w:r>
      <w:bookmarkEnd w:id="3347"/>
    </w:p>
    <w:p>
      <w:pPr>
        <w:pStyle w:val="BookText"/>
      </w:pPr>
      <w:r>
        <w:rPr>
          <w:rFonts w:ascii="Amiri" w:hAnsi="Amiri" w:eastAsia="Amiri" w:cs="Amiri"/>
          <w:lang w:bidi="ar-SA"/>
          <w:color w:val="111111"/>
          <w:sz w:val="28"/>
          <w:szCs w:val="28"/>
          <w:rtl/>
        </w:rPr>
        <w:t xml:space="preserve">[خاشى] : خاشاني فخشيته ، من الخَشية.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348" w:name="_Toc2644"/>
      <w:r>
        <w:t>اخْتَشَعَ</w:t>
      </w:r>
      <w:bookmarkEnd w:id="3348"/>
    </w:p>
    <w:p>
      <w:pPr>
        <w:pStyle w:val="BookText"/>
      </w:pPr>
      <w:r>
        <w:rPr>
          <w:rFonts w:ascii="Amiri" w:hAnsi="Amiri" w:eastAsia="Amiri" w:cs="Amiri"/>
          <w:lang w:bidi="ar-SA"/>
          <w:color w:val="111111"/>
          <w:sz w:val="28"/>
          <w:szCs w:val="28"/>
          <w:rtl/>
        </w:rPr>
        <w:t xml:space="preserve">[اخْتَشَعَ] : قال بعضهم : اختشع الرجل : إِذا طأطأ رأسه كالمتواضع ، ولا يقال منه اختشع بصره ، وإِنما يقال : خشع.</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3349" w:name="_Toc2645"/>
      <w:r>
        <w:t>التَّخَشُّع</w:t>
      </w:r>
      <w:bookmarkEnd w:id="3349"/>
    </w:p>
    <w:p>
      <w:pPr>
        <w:pStyle w:val="BookText"/>
      </w:pPr>
      <w:r>
        <w:rPr>
          <w:rFonts w:ascii="Amiri" w:hAnsi="Amiri" w:eastAsia="Amiri" w:cs="Amiri"/>
          <w:lang w:bidi="ar-SA"/>
          <w:color w:val="111111"/>
          <w:sz w:val="28"/>
          <w:szCs w:val="28"/>
          <w:rtl/>
        </w:rPr>
        <w:t xml:space="preserve">[التَّخَشُّع] : التضرع. والتخشع ، من الخشوع لله عزوجل.</w:t>
      </w:r>
    </w:p>
    <w:p>
      <w:pPr>
        <w:pStyle w:val="BookText"/>
      </w:pPr>
      <w:r>
        <w:rPr>
          <w:rFonts w:ascii="IRNazanin" w:hAnsi="IRNazanin" w:eastAsia="IRNazanin" w:cs="IRNazanin"/>
          <w:lang w:bidi="fa-IR"/>
          <w:color w:val="111111"/>
          <w:sz w:val="28"/>
          <w:szCs w:val="28"/>
          <w:rtl/>
        </w:rPr>
        <w:t xml:space="preserve">ل</w:t>
      </w:r>
    </w:p>
    <w:p>
      <w:pPr>
        <w:pStyle w:val="Heading5"/>
      </w:pPr>
      <w:bookmarkStart w:id="3350" w:name="_Toc2646"/>
      <w:r>
        <w:t>تَخَشَّل</w:t>
      </w:r>
      <w:bookmarkEnd w:id="3350"/>
    </w:p>
    <w:p>
      <w:pPr>
        <w:pStyle w:val="BookText"/>
      </w:pPr>
      <w:r>
        <w:rPr>
          <w:rFonts w:ascii="Amiri" w:hAnsi="Amiri" w:eastAsia="Amiri" w:cs="Amiri"/>
          <w:lang w:bidi="ar-SA"/>
          <w:color w:val="111111"/>
          <w:sz w:val="28"/>
          <w:szCs w:val="28"/>
          <w:rtl/>
        </w:rPr>
        <w:t xml:space="preserve">[تَخَشَّل] : إِذا ذل وتطامن. حكاه بعضهم.</w:t>
      </w:r>
    </w:p>
    <w:p>
      <w:pPr>
        <w:pStyle w:val="BookText"/>
      </w:pPr>
      <w:r>
        <w:rPr>
          <w:rFonts w:ascii="IRNazanin" w:hAnsi="IRNazanin" w:eastAsia="IRNazanin" w:cs="IRNazanin"/>
          <w:lang w:bidi="fa-IR"/>
          <w:color w:val="111111"/>
          <w:sz w:val="28"/>
          <w:szCs w:val="28"/>
          <w:rtl/>
        </w:rPr>
        <w:t xml:space="preserve">ن</w:t>
      </w:r>
    </w:p>
    <w:p>
      <w:pPr>
        <w:pStyle w:val="Heading5"/>
      </w:pPr>
      <w:bookmarkStart w:id="3351" w:name="_Toc2647"/>
      <w:r>
        <w:t>تَخَشَّنَ</w:t>
      </w:r>
      <w:bookmarkEnd w:id="3351"/>
    </w:p>
    <w:p>
      <w:pPr>
        <w:pStyle w:val="BookText"/>
      </w:pPr>
      <w:r>
        <w:rPr>
          <w:rFonts w:ascii="Amiri" w:hAnsi="Amiri" w:eastAsia="Amiri" w:cs="Amiri"/>
          <w:lang w:bidi="ar-SA"/>
          <w:color w:val="111111"/>
          <w:sz w:val="28"/>
          <w:szCs w:val="28"/>
          <w:rtl/>
        </w:rPr>
        <w:t xml:space="preserve">[تَخَشَّنَ] : إِذا آثر اللباس الخشن على غيره.</w:t>
      </w:r>
    </w:p>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352" w:name="_Toc2648"/>
      <w:r>
        <w:t>اخْشَوْشَبَ</w:t>
      </w:r>
      <w:bookmarkEnd w:id="3352"/>
    </w:p>
    <w:p>
      <w:pPr>
        <w:pStyle w:val="BookText"/>
      </w:pPr>
      <w:r>
        <w:rPr>
          <w:rFonts w:ascii="Amiri" w:hAnsi="Amiri" w:eastAsia="Amiri" w:cs="Amiri"/>
          <w:lang w:bidi="ar-SA"/>
          <w:color w:val="111111"/>
          <w:sz w:val="28"/>
          <w:szCs w:val="28"/>
          <w:rtl/>
        </w:rPr>
        <w:t xml:space="preserve">[اخْشَوْشَبَ] : أي صار خَشِباً ، وهو الخشن.</w:t>
      </w:r>
    </w:p>
    <w:p>
      <w:pPr>
        <w:pStyle w:val="BookText"/>
      </w:pPr>
      <w:r>
        <w:rPr>
          <w:rFonts w:ascii="IRNazanin" w:hAnsi="IRNazanin" w:eastAsia="IRNazanin" w:cs="IRNazanin"/>
          <w:lang w:bidi="fa-IR"/>
          <w:color w:val="111111"/>
          <w:sz w:val="28"/>
          <w:szCs w:val="28"/>
          <w:rtl/>
        </w:rPr>
        <w:t xml:space="preserve">قال عمر : اخشوشبوا.</w:t>
      </w:r>
    </w:p>
    <w:p>
      <w:pPr>
        <w:pStyle w:val="BookText"/>
      </w:pPr>
      <w:r>
        <w:rPr>
          <w:rFonts w:ascii="IRNazanin" w:hAnsi="IRNazanin" w:eastAsia="IRNazanin" w:cs="IRNazanin"/>
          <w:lang w:bidi="fa-IR"/>
          <w:color w:val="111111"/>
          <w:sz w:val="28"/>
          <w:szCs w:val="28"/>
          <w:rtl/>
        </w:rPr>
        <w:t xml:space="preserve">ن</w:t>
      </w:r>
    </w:p>
    <w:p>
      <w:pPr>
        <w:pStyle w:val="Heading5"/>
      </w:pPr>
      <w:bookmarkStart w:id="3353" w:name="_Toc2649"/>
      <w:r>
        <w:t>اخْشَوْشَنَ</w:t>
      </w:r>
      <w:bookmarkEnd w:id="3353"/>
    </w:p>
    <w:p>
      <w:pPr>
        <w:pStyle w:val="BookText"/>
      </w:pPr>
      <w:r>
        <w:rPr>
          <w:rFonts w:ascii="Amiri" w:hAnsi="Amiri" w:eastAsia="Amiri" w:cs="Amiri"/>
          <w:lang w:bidi="ar-SA"/>
          <w:color w:val="111111"/>
          <w:sz w:val="28"/>
          <w:szCs w:val="28"/>
          <w:rtl/>
        </w:rPr>
        <w:t xml:space="preserve">[اخْشَوْشَنَ] الشيءُ : إِذا اشتدت خشونته ، ويقال : اخشوشن : إِذا آثر اللباس الخشن.</w:t>
      </w:r>
    </w:p>
    <w:p>
      <w:pPr>
        <w:pStyle w:val="BookText"/>
      </w:pPr>
      <w:r>
        <w:rPr>
          <w:rFonts w:ascii="IRNazanin" w:hAnsi="IRNazanin" w:eastAsia="IRNazanin" w:cs="IRNazanin"/>
          <w:lang w:bidi="fa-IR"/>
          <w:color w:val="111111"/>
          <w:sz w:val="28"/>
          <w:szCs w:val="28"/>
          <w:rtl/>
        </w:rPr>
        <w:t xml:space="preserve">[شماره صفحه واقعی : 1814]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44" w:name="pg14434_153041"/>
    <w:bookmarkEnd w:id="544"/>
    <w:p>
      <w:pPr>
        <w:pStyle w:val="Heading3"/>
      </w:pPr>
      <w:bookmarkStart w:id="3354" w:name="_Toc2650"/>
      <w:r>
        <w:t>باب الخاء والصاد وما بعدهما</w:t>
      </w:r>
      <w:bookmarkEnd w:id="3354"/>
    </w:p>
    <w:p>
      <w:pPr>
        <w:pStyle w:val="Heading4"/>
      </w:pPr>
      <w:bookmarkStart w:id="3355" w:name="_Toc2651"/>
      <w:r>
        <w:t>الأسماء</w:t>
      </w:r>
      <w:bookmarkEnd w:id="3355"/>
    </w:p>
    <w:p>
      <w:pPr>
        <w:pStyle w:val="Heading5"/>
      </w:pPr>
      <w:bookmarkStart w:id="3356" w:name="_Toc2652"/>
      <w:r>
        <w:t>اشارة</w:t>
      </w:r>
      <w:bookmarkEnd w:id="335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357" w:name="_Toc2653"/>
      <w:r>
        <w:t>الخَصْر</w:t>
      </w:r>
      <w:bookmarkEnd w:id="3357"/>
    </w:p>
    <w:p>
      <w:pPr>
        <w:pStyle w:val="BookText"/>
      </w:pPr>
      <w:r>
        <w:rPr>
          <w:rFonts w:ascii="Amiri" w:hAnsi="Amiri" w:eastAsia="Amiri" w:cs="Amiri"/>
          <w:lang w:bidi="ar-SA"/>
          <w:color w:val="111111"/>
          <w:sz w:val="28"/>
          <w:szCs w:val="28"/>
          <w:rtl/>
        </w:rPr>
        <w:t xml:space="preserve">[الخَصْر] : وسط الإِنسان وغيره.</w:t>
      </w:r>
    </w:p>
    <w:p>
      <w:pPr>
        <w:pStyle w:val="BookText"/>
      </w:pPr>
      <w:r>
        <w:rPr>
          <w:rFonts w:ascii="IRNazanin" w:hAnsi="IRNazanin" w:eastAsia="IRNazanin" w:cs="IRNazanin"/>
          <w:lang w:bidi="fa-IR"/>
          <w:color w:val="111111"/>
          <w:sz w:val="28"/>
          <w:szCs w:val="28"/>
          <w:rtl/>
        </w:rPr>
        <w:t xml:space="preserve">وخصر القدم : أخمصها.</w:t>
      </w:r>
    </w:p>
    <w:p>
      <w:pPr>
        <w:pStyle w:val="BookText"/>
      </w:pPr>
      <w:r>
        <w:rPr>
          <w:rFonts w:ascii="IRNazanin" w:hAnsi="IRNazanin" w:eastAsia="IRNazanin" w:cs="IRNazanin"/>
          <w:lang w:bidi="fa-IR"/>
          <w:color w:val="111111"/>
          <w:sz w:val="28"/>
          <w:szCs w:val="28"/>
          <w:rtl/>
        </w:rPr>
        <w:t xml:space="preserve">وخصر الرمل : وسطه ، وجمعه : خصور.</w:t>
      </w:r>
    </w:p>
    <w:p>
      <w:pPr>
        <w:pStyle w:val="BookText"/>
      </w:pPr>
      <w:r>
        <w:rPr>
          <w:rFonts w:ascii="IRNazanin" w:hAnsi="IRNazanin" w:eastAsia="IRNazanin" w:cs="IRNazanin"/>
          <w:lang w:bidi="fa-IR"/>
          <w:color w:val="111111"/>
          <w:sz w:val="28"/>
          <w:szCs w:val="28"/>
          <w:rtl/>
        </w:rPr>
        <w:t xml:space="preserve">ل</w:t>
      </w:r>
    </w:p>
    <w:p>
      <w:pPr>
        <w:pStyle w:val="Heading5"/>
      </w:pPr>
      <w:bookmarkStart w:id="3358" w:name="_Toc2654"/>
      <w:r>
        <w:t>الخَصْلُ</w:t>
      </w:r>
      <w:bookmarkEnd w:id="3358"/>
    </w:p>
    <w:p>
      <w:pPr>
        <w:pStyle w:val="BookText"/>
      </w:pPr>
      <w:r>
        <w:rPr>
          <w:rFonts w:ascii="Amiri" w:hAnsi="Amiri" w:eastAsia="Amiri" w:cs="Amiri"/>
          <w:lang w:bidi="ar-SA"/>
          <w:color w:val="111111"/>
          <w:sz w:val="28"/>
          <w:szCs w:val="28"/>
          <w:rtl/>
        </w:rPr>
        <w:t xml:space="preserve">[الخَصْلُ] : يقال : أحرز فلان خَصْلة : إِذا غلب.</w:t>
      </w:r>
    </w:p>
    <w:p>
      <w:pPr>
        <w:pStyle w:val="BookText"/>
      </w:pPr>
      <w:r>
        <w:rPr>
          <w:rFonts w:ascii="Amiri" w:hAnsi="Amiri" w:eastAsia="Amiri" w:cs="Amiri"/>
          <w:lang w:bidi="ar-SA"/>
          <w:color w:val="111111"/>
          <w:sz w:val="28"/>
          <w:szCs w:val="28"/>
          <w:rtl/>
        </w:rPr>
        <w:t xml:space="preserve">وقال الخليل : الخصل في النصال : أن يقع السهم بلزق القرطاس. قال : ومن قال الخصلُ : الإِصابة فقد أخطأ.</w:t>
      </w:r>
    </w:p>
    <w:p>
      <w:pPr>
        <w:pStyle w:val="BookText"/>
      </w:pPr>
      <w:r>
        <w:rPr>
          <w:rFonts w:ascii="IRNazanin" w:hAnsi="IRNazanin" w:eastAsia="IRNazanin" w:cs="IRNazanin"/>
          <w:lang w:bidi="fa-IR"/>
          <w:color w:val="111111"/>
          <w:sz w:val="28"/>
          <w:szCs w:val="28"/>
          <w:rtl/>
        </w:rPr>
        <w:t xml:space="preserve">م</w:t>
      </w:r>
    </w:p>
    <w:p>
      <w:pPr>
        <w:pStyle w:val="Heading5"/>
      </w:pPr>
      <w:bookmarkStart w:id="3359" w:name="_Toc2655"/>
      <w:r>
        <w:t>الخَصْم</w:t>
      </w:r>
      <w:bookmarkEnd w:id="3359"/>
    </w:p>
    <w:p>
      <w:pPr>
        <w:pStyle w:val="BookText"/>
      </w:pPr>
      <w:r>
        <w:rPr>
          <w:rFonts w:ascii="Amiri" w:hAnsi="Amiri" w:eastAsia="Amiri" w:cs="Amiri"/>
          <w:lang w:bidi="ar-SA"/>
          <w:color w:val="111111"/>
          <w:sz w:val="28"/>
          <w:szCs w:val="28"/>
          <w:rtl/>
        </w:rPr>
        <w:t xml:space="preserve">[الخَصْم] : الخصيم ، وأصله مصدر ، والذكر والأنثى والجميع فيه سواء. وقد يثنى ويجمع فيقال : خصم وخصمان وخصوم. قال الله تعالى : ( هَلْ أَتاكَ نَبَأُ الْخَصْمِ )</w:t>
      </w:r>
      <w:r>
        <w:rPr>
          <w:rStyle w:val="FootnoteReference"/>
        </w:rPr>
        <w:footnoteReference w:id="1411"/>
      </w:r>
      <w:r>
        <w:rPr>
          <w:rFonts w:ascii="Amiri" w:hAnsi="Amiri" w:eastAsia="Amiri" w:cs="Amiri"/>
          <w:lang w:bidi="ar-SA"/>
          <w:color w:val="111111"/>
          <w:sz w:val="28"/>
          <w:szCs w:val="28"/>
          <w:rtl/>
        </w:rPr>
        <w:t xml:space="preserve">وقال : ( خَصْمانِ بَغى بَعْضُنا عَلى بَعْضٍ )</w:t>
      </w:r>
      <w:r>
        <w:rPr>
          <w:rStyle w:val="FootnoteReference"/>
        </w:rPr>
        <w:footnoteReference w:id="1412"/>
      </w:r>
      <w:r>
        <w:rPr>
          <w:rFonts w:ascii="Amiri" w:hAnsi="Amiri" w:eastAsia="Amiri" w:cs="Amiri"/>
          <w:lang w:bidi="ar-SA"/>
          <w:color w:val="111111"/>
          <w:sz w:val="28"/>
          <w:szCs w:val="28"/>
          <w:rtl/>
        </w:rPr>
        <w:t xml:space="preserve">، وفي الحديث </w:t>
      </w:r>
      <w:r>
        <w:rPr>
          <w:rStyle w:val="FootnoteReference"/>
        </w:rPr>
        <w:footnoteReference w:id="1413"/>
      </w:r>
      <w:r>
        <w:rPr>
          <w:rFonts w:ascii="Amiri" w:hAnsi="Amiri" w:eastAsia="Amiri" w:cs="Amiri"/>
          <w:lang w:bidi="ar-SA"/>
          <w:color w:val="111111"/>
          <w:sz w:val="28"/>
          <w:szCs w:val="28"/>
          <w:rtl/>
        </w:rPr>
        <w:t xml:space="preserve">عن النبي عليه‌السلام : « قال ربكم عزوجل : ثَلاثَةٌ أنا خَصْمُهُم يَومَ القِيامَةِ ، ومن كنت خصمه خَصَمْتُه : رَجُل أعطى بي ثم غَدر ، ورجل بَاعٍ حرّاً فَأَكَلَ ثَمَنَهُ ، ورَجُل استأجَرَ أَجيراً فاستوفى مِنْهُ ولم يُوفِهِ أجْرَهُ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360" w:name="_Toc2656"/>
      <w:r>
        <w:t>الخَصْلة</w:t>
      </w:r>
      <w:bookmarkEnd w:id="3360"/>
    </w:p>
    <w:p>
      <w:pPr>
        <w:pStyle w:val="BookText"/>
      </w:pPr>
      <w:r>
        <w:rPr>
          <w:rFonts w:ascii="Amiri" w:hAnsi="Amiri" w:eastAsia="Amiri" w:cs="Amiri"/>
          <w:lang w:bidi="ar-SA"/>
          <w:color w:val="111111"/>
          <w:sz w:val="28"/>
          <w:szCs w:val="28"/>
          <w:rtl/>
        </w:rPr>
        <w:t xml:space="preserve">[الخَصْلة] : الخَلَّة.</w:t>
      </w:r>
    </w:p>
    <w:p>
      <w:pPr>
        <w:pStyle w:val="BookText"/>
      </w:pPr>
      <w:r>
        <w:rPr>
          <w:rFonts w:ascii="IRNazanin" w:hAnsi="IRNazanin" w:eastAsia="IRNazanin" w:cs="IRNazanin"/>
          <w:lang w:bidi="fa-IR"/>
          <w:color w:val="111111"/>
          <w:sz w:val="28"/>
          <w:szCs w:val="28"/>
          <w:rtl/>
        </w:rPr>
        <w:t xml:space="preserve">[شماره صفحه واقعی : 1815]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45" w:name="pg14434_153042"/>
    <w:bookmarkEnd w:id="545"/>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361" w:name="_Toc2657"/>
      <w:r>
        <w:t>خُصْمُ</w:t>
      </w:r>
      <w:bookmarkEnd w:id="3361"/>
    </w:p>
    <w:p>
      <w:pPr>
        <w:pStyle w:val="BookText"/>
      </w:pPr>
      <w:r>
        <w:rPr>
          <w:rFonts w:ascii="Amiri" w:hAnsi="Amiri" w:eastAsia="Amiri" w:cs="Amiri"/>
          <w:lang w:bidi="ar-SA"/>
          <w:color w:val="111111"/>
          <w:sz w:val="28"/>
          <w:szCs w:val="28"/>
          <w:rtl/>
        </w:rPr>
        <w:t xml:space="preserve">[خُصْمُ] العِدْل : جانبه الذي فيه العروة ، وجمعه : أخصام.</w:t>
      </w:r>
    </w:p>
    <w:p>
      <w:pPr>
        <w:pStyle w:val="BookText"/>
      </w:pPr>
      <w:r>
        <w:rPr>
          <w:rFonts w:ascii="Amiri" w:hAnsi="Amiri" w:eastAsia="Amiri" w:cs="Amiri"/>
          <w:lang w:bidi="ar-SA"/>
          <w:color w:val="111111"/>
          <w:sz w:val="28"/>
          <w:szCs w:val="28"/>
          <w:rtl/>
        </w:rPr>
        <w:t xml:space="preserve">وأخصام العين : ما ضُمت عليه أشفارُها.</w:t>
      </w:r>
    </w:p>
    <w:p>
      <w:pPr>
        <w:pStyle w:val="BookText"/>
      </w:pPr>
      <w:r>
        <w:rPr>
          <w:rFonts w:ascii="Amiri" w:hAnsi="Amiri" w:eastAsia="Amiri" w:cs="Amiri"/>
          <w:lang w:bidi="ar-SA"/>
          <w:color w:val="111111"/>
          <w:sz w:val="28"/>
          <w:szCs w:val="28"/>
          <w:rtl/>
        </w:rPr>
        <w:t xml:space="preserve">وخُصْم كل شيء : جانبه. وفي حديث سَهل بن حُنَيف </w:t>
      </w:r>
      <w:r>
        <w:rPr>
          <w:rStyle w:val="FootnoteReference"/>
        </w:rPr>
        <w:footnoteReference w:id="1414"/>
      </w:r>
      <w:r>
        <w:rPr>
          <w:rFonts w:ascii="Amiri" w:hAnsi="Amiri" w:eastAsia="Amiri" w:cs="Amiri"/>
          <w:lang w:bidi="ar-SA"/>
          <w:color w:val="111111"/>
          <w:sz w:val="28"/>
          <w:szCs w:val="28"/>
          <w:rtl/>
        </w:rPr>
        <w:t xml:space="preserve">لما حكِّم الحكمان : « إِن هذا الأمر لا يسدّ - والله - منه خُصم إِلا انفتح علينا منه خُصم آخر ».</w:t>
      </w:r>
    </w:p>
    <w:p>
      <w:pPr>
        <w:pStyle w:val="BookText"/>
      </w:pPr>
      <w:r>
        <w:rPr>
          <w:rFonts w:ascii="Amiri" w:hAnsi="Amiri" w:eastAsia="Amiri" w:cs="Amiri"/>
          <w:lang w:bidi="ar-SA"/>
          <w:color w:val="111111"/>
          <w:sz w:val="28"/>
          <w:szCs w:val="28"/>
          <w:rtl/>
        </w:rPr>
        <w:t xml:space="preserve">ي</w:t>
      </w:r>
    </w:p>
    <w:p>
      <w:pPr>
        <w:pStyle w:val="Heading5"/>
      </w:pPr>
      <w:bookmarkStart w:id="3362" w:name="_Toc2658"/>
      <w:r>
        <w:t>الخُصْيان</w:t>
      </w:r>
      <w:bookmarkEnd w:id="3362"/>
    </w:p>
    <w:p>
      <w:pPr>
        <w:pStyle w:val="BookText"/>
      </w:pPr>
      <w:r>
        <w:rPr>
          <w:rFonts w:ascii="Amiri" w:hAnsi="Amiri" w:eastAsia="Amiri" w:cs="Amiri"/>
          <w:lang w:bidi="ar-SA"/>
          <w:color w:val="111111"/>
          <w:sz w:val="28"/>
          <w:szCs w:val="28"/>
          <w:rtl/>
        </w:rPr>
        <w:t xml:space="preserve">[الخُصْيان] : معروفان ، قال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خُصْيَيْهِ من التدلْدلِ</w:t>
      </w:r>
    </w:p>
    <w:p>
      <w:pPr>
        <w:pStyle w:val="BookText"/>
      </w:pPr>
      <w:r>
        <w:rPr>
          <w:rFonts w:ascii="Amiri" w:hAnsi="Amiri" w:eastAsia="Amiri" w:cs="Amiri"/>
          <w:lang w:bidi="ar-SA"/>
          <w:color w:val="111111"/>
          <w:sz w:val="28"/>
          <w:szCs w:val="28"/>
          <w:rtl/>
        </w:rPr>
        <w:t xml:space="preserve">ظرفُ جرابٍ فيه ثِنتا حنظل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363" w:name="_Toc2659"/>
      <w:r>
        <w:t>الخُصْلَةُ</w:t>
      </w:r>
      <w:bookmarkEnd w:id="3363"/>
    </w:p>
    <w:p>
      <w:pPr>
        <w:pStyle w:val="BookText"/>
      </w:pPr>
      <w:r>
        <w:rPr>
          <w:rFonts w:ascii="Amiri" w:hAnsi="Amiri" w:eastAsia="Amiri" w:cs="Amiri"/>
          <w:lang w:bidi="ar-SA"/>
          <w:color w:val="111111"/>
          <w:sz w:val="28"/>
          <w:szCs w:val="28"/>
          <w:rtl/>
        </w:rPr>
        <w:t xml:space="preserve">[الخُصْلَةُ] : لفيفة من شعر.</w:t>
      </w:r>
    </w:p>
    <w:p>
      <w:pPr>
        <w:pStyle w:val="BookText"/>
      </w:pPr>
      <w:r>
        <w:rPr>
          <w:rFonts w:ascii="Amiri" w:hAnsi="Amiri" w:eastAsia="Amiri" w:cs="Amiri"/>
          <w:lang w:bidi="ar-SA"/>
          <w:color w:val="111111"/>
          <w:sz w:val="28"/>
          <w:szCs w:val="28"/>
          <w:rtl/>
        </w:rPr>
        <w:t xml:space="preserve">ي</w:t>
      </w:r>
    </w:p>
    <w:p>
      <w:pPr>
        <w:pStyle w:val="Heading5"/>
      </w:pPr>
      <w:bookmarkStart w:id="3364" w:name="_Toc2660"/>
      <w:r>
        <w:t>الخُصْيَةُ</w:t>
      </w:r>
      <w:bookmarkEnd w:id="3364"/>
    </w:p>
    <w:p>
      <w:pPr>
        <w:pStyle w:val="BookText"/>
      </w:pPr>
      <w:r>
        <w:rPr>
          <w:rFonts w:ascii="Amiri" w:hAnsi="Amiri" w:eastAsia="Amiri" w:cs="Amiri"/>
          <w:lang w:bidi="ar-SA"/>
          <w:color w:val="111111"/>
          <w:sz w:val="28"/>
          <w:szCs w:val="28"/>
          <w:rtl/>
        </w:rPr>
        <w:t xml:space="preserve">[الخُصْيَةُ] : معروفة.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365" w:name="_Toc2661"/>
      <w:r>
        <w:t>الخِصْب</w:t>
      </w:r>
      <w:bookmarkEnd w:id="3365"/>
    </w:p>
    <w:p>
      <w:pPr>
        <w:pStyle w:val="BookText"/>
      </w:pPr>
      <w:r>
        <w:rPr>
          <w:rFonts w:ascii="Amiri" w:hAnsi="Amiri" w:eastAsia="Amiri" w:cs="Amiri"/>
          <w:lang w:bidi="ar-SA"/>
          <w:color w:val="111111"/>
          <w:sz w:val="28"/>
          <w:szCs w:val="28"/>
          <w:rtl/>
        </w:rPr>
        <w:t xml:space="preserve">[الخِصْب] : نقيض الجَدْب.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3366" w:name="_Toc2662"/>
      <w:r>
        <w:t>الخِصْيَةُ</w:t>
      </w:r>
      <w:bookmarkEnd w:id="3366"/>
    </w:p>
    <w:p>
      <w:pPr>
        <w:pStyle w:val="BookText"/>
      </w:pPr>
      <w:r>
        <w:rPr>
          <w:rFonts w:ascii="Amiri" w:hAnsi="Amiri" w:eastAsia="Amiri" w:cs="Amiri"/>
          <w:lang w:bidi="ar-SA"/>
          <w:color w:val="111111"/>
          <w:sz w:val="28"/>
          <w:szCs w:val="28"/>
          <w:rtl/>
        </w:rPr>
        <w:t xml:space="preserve">[الخِصْيَةُ] : لغةٌ في الخُصْية.</w:t>
      </w:r>
    </w:p>
    <w:p>
      <w:pPr>
        <w:pStyle w:val="BookText"/>
      </w:pPr>
      <w:r>
        <w:rPr>
          <w:rFonts w:ascii="IRNazanin" w:hAnsi="IRNazanin" w:eastAsia="IRNazanin" w:cs="IRNazanin"/>
          <w:lang w:bidi="fa-IR"/>
          <w:color w:val="111111"/>
          <w:sz w:val="28"/>
          <w:szCs w:val="28"/>
          <w:rtl/>
        </w:rPr>
        <w:t xml:space="preserve">[شماره صفحه واقعی : 1816]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46" w:name="pg14434_153043"/>
    <w:bookmarkEnd w:id="546"/>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367" w:name="_Toc2663"/>
      <w:r>
        <w:t>الخَصَف</w:t>
      </w:r>
      <w:bookmarkEnd w:id="3367"/>
    </w:p>
    <w:p>
      <w:pPr>
        <w:pStyle w:val="BookText"/>
      </w:pPr>
      <w:r>
        <w:rPr>
          <w:rFonts w:ascii="Amiri" w:hAnsi="Amiri" w:eastAsia="Amiri" w:cs="Amiri"/>
          <w:lang w:bidi="ar-SA"/>
          <w:color w:val="111111"/>
          <w:sz w:val="28"/>
          <w:szCs w:val="28"/>
          <w:rtl/>
        </w:rPr>
        <w:t xml:space="preserve">[الخَصَف] : الجِلال ، وهو أوعية التمر.</w:t>
      </w:r>
    </w:p>
    <w:p>
      <w:pPr>
        <w:pStyle w:val="BookText"/>
      </w:pPr>
      <w:r>
        <w:rPr>
          <w:rFonts w:ascii="Amiri" w:hAnsi="Amiri" w:eastAsia="Amiri" w:cs="Amiri"/>
          <w:lang w:bidi="ar-SA"/>
          <w:color w:val="111111"/>
          <w:sz w:val="28"/>
          <w:szCs w:val="28"/>
          <w:rtl/>
        </w:rPr>
        <w:t xml:space="preserve">والخَصَف : لغة في الخَزَف.</w:t>
      </w:r>
    </w:p>
    <w:p>
      <w:pPr>
        <w:pStyle w:val="BookText"/>
      </w:pPr>
      <w:r>
        <w:rPr>
          <w:rFonts w:ascii="IRNazanin" w:hAnsi="IRNazanin" w:eastAsia="IRNazanin" w:cs="IRNazanin"/>
          <w:lang w:bidi="fa-IR"/>
          <w:color w:val="111111"/>
          <w:sz w:val="28"/>
          <w:szCs w:val="28"/>
          <w:rtl/>
        </w:rPr>
        <w:t xml:space="preserve">ل</w:t>
      </w:r>
    </w:p>
    <w:p>
      <w:pPr>
        <w:pStyle w:val="Heading5"/>
      </w:pPr>
      <w:bookmarkStart w:id="3368" w:name="_Toc2664"/>
      <w:r>
        <w:t>الخَصَل</w:t>
      </w:r>
      <w:bookmarkEnd w:id="3368"/>
    </w:p>
    <w:p>
      <w:pPr>
        <w:pStyle w:val="BookText"/>
      </w:pPr>
      <w:r>
        <w:rPr>
          <w:rFonts w:ascii="Amiri" w:hAnsi="Amiri" w:eastAsia="Amiri" w:cs="Amiri"/>
          <w:lang w:bidi="ar-SA"/>
          <w:color w:val="111111"/>
          <w:sz w:val="28"/>
          <w:szCs w:val="28"/>
          <w:rtl/>
        </w:rPr>
        <w:t xml:space="preserve">[الخَصَل] : أطراف الشجر المتدلية.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369" w:name="_Toc2665"/>
      <w:r>
        <w:t>الخَصَفَةُ</w:t>
      </w:r>
      <w:bookmarkEnd w:id="3369"/>
    </w:p>
    <w:p>
      <w:pPr>
        <w:pStyle w:val="BookText"/>
      </w:pPr>
      <w:r>
        <w:rPr>
          <w:rFonts w:ascii="Amiri" w:hAnsi="Amiri" w:eastAsia="Amiri" w:cs="Amiri"/>
          <w:lang w:bidi="ar-SA"/>
          <w:color w:val="111111"/>
          <w:sz w:val="28"/>
          <w:szCs w:val="28"/>
          <w:rtl/>
        </w:rPr>
        <w:t xml:space="preserve">[الخَصَفَةُ] : القطعة يخصف بها النعل.</w:t>
      </w:r>
    </w:p>
    <w:p>
      <w:pPr>
        <w:pStyle w:val="BookText"/>
      </w:pPr>
      <w:r>
        <w:rPr>
          <w:rFonts w:ascii="Amiri" w:hAnsi="Amiri" w:eastAsia="Amiri" w:cs="Amiri"/>
          <w:lang w:bidi="ar-SA"/>
          <w:color w:val="111111"/>
          <w:sz w:val="28"/>
          <w:szCs w:val="28"/>
          <w:rtl/>
        </w:rPr>
        <w:t xml:space="preserve">والخَصَفَةُ : الجُلَّة من جِلال التمر. وخَصَفَة : من أسماء الرجال.</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370" w:name="_Toc2666"/>
      <w:r>
        <w:t>الخَصِم</w:t>
      </w:r>
      <w:bookmarkEnd w:id="3370"/>
    </w:p>
    <w:p>
      <w:pPr>
        <w:pStyle w:val="BookText"/>
      </w:pPr>
      <w:r>
        <w:rPr>
          <w:rFonts w:ascii="Amiri" w:hAnsi="Amiri" w:eastAsia="Amiri" w:cs="Amiri"/>
          <w:lang w:bidi="ar-SA"/>
          <w:color w:val="111111"/>
          <w:sz w:val="28"/>
          <w:szCs w:val="28"/>
          <w:rtl/>
        </w:rPr>
        <w:t xml:space="preserve">[الخَصِم] : الشديد الخصومة ، قال الله تعالى : ( بَلْ هُمْ قَوْمٌ خَصِمُونَ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3371" w:name="_Toc2667"/>
      <w:r>
        <w:t>أَخْصَف</w:t>
      </w:r>
      <w:bookmarkEnd w:id="3371"/>
    </w:p>
    <w:p>
      <w:pPr>
        <w:pStyle w:val="BookText"/>
      </w:pPr>
      <w:r>
        <w:rPr>
          <w:rFonts w:ascii="Amiri" w:hAnsi="Amiri" w:eastAsia="Amiri" w:cs="Amiri"/>
          <w:lang w:bidi="ar-SA"/>
          <w:color w:val="111111"/>
          <w:sz w:val="28"/>
          <w:szCs w:val="28"/>
          <w:rtl/>
        </w:rPr>
        <w:t xml:space="preserve">[أَخْصَف] : ظَليمٌ </w:t>
      </w:r>
      <w:r>
        <w:rPr>
          <w:rStyle w:val="FootnoteReference"/>
        </w:rPr>
        <w:footnoteReference w:id="1417"/>
      </w:r>
      <w:r>
        <w:rPr>
          <w:rFonts w:ascii="Amiri" w:hAnsi="Amiri" w:eastAsia="Amiri" w:cs="Amiri"/>
          <w:lang w:bidi="ar-SA"/>
          <w:color w:val="111111"/>
          <w:sz w:val="28"/>
          <w:szCs w:val="28"/>
          <w:rtl/>
        </w:rPr>
        <w:t xml:space="preserve">أخْصَف : فيه سواد وبياض. وحَبْل أَخْصَف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والأخْصَفُ من الخيل والشاء : الأبيض الخاصرتين.</w:t>
      </w:r>
    </w:p>
    <w:p>
      <w:pPr>
        <w:pStyle w:val="BookText"/>
      </w:pPr>
      <w:r>
        <w:rPr>
          <w:rFonts w:ascii="Amiri" w:hAnsi="Amiri" w:eastAsia="Amiri" w:cs="Amiri"/>
          <w:lang w:bidi="ar-SA"/>
          <w:color w:val="111111"/>
          <w:sz w:val="28"/>
          <w:szCs w:val="28"/>
          <w:rtl/>
        </w:rPr>
        <w:t xml:space="preserve">والأخْصَف : اللون فيه سواد وبياض كلون الرماد ، وكلون الصبح ، قال العجاج </w:t>
      </w:r>
      <w:r>
        <w:rPr>
          <w:rStyle w:val="FootnoteReference"/>
        </w:rPr>
        <w:footnoteReference w:id="1419"/>
      </w:r>
    </w:p>
    <w:p>
      <w:pPr>
        <w:pStyle w:val="BookText"/>
      </w:pPr>
      <w:r>
        <w:rPr>
          <w:rFonts w:ascii="Amiri" w:hAnsi="Amiri" w:eastAsia="Amiri" w:cs="Amiri"/>
          <w:lang w:bidi="ar-SA"/>
          <w:color w:val="111111"/>
          <w:sz w:val="28"/>
          <w:szCs w:val="28"/>
          <w:rtl/>
        </w:rPr>
        <w:t xml:space="preserve">حتى إذا ما ليله تكشفا</w:t>
      </w:r>
    </w:p>
    <w:p>
      <w:pPr>
        <w:pStyle w:val="BookText"/>
      </w:pPr>
      <w:r>
        <w:rPr>
          <w:rFonts w:ascii="Amiri" w:hAnsi="Amiri" w:eastAsia="Amiri" w:cs="Amiri"/>
          <w:lang w:bidi="ar-SA"/>
          <w:color w:val="111111"/>
          <w:sz w:val="28"/>
          <w:szCs w:val="28"/>
          <w:rtl/>
        </w:rPr>
        <w:t xml:space="preserve">من الصباح عن بريم أخصفا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1817]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47" w:name="pg14434_153044"/>
    <w:bookmarkEnd w:id="547"/>
    <w:p>
      <w:pPr>
        <w:pStyle w:val="BookText"/>
      </w:pPr>
      <w:r>
        <w:rPr>
          <w:rFonts w:ascii="Amiri" w:hAnsi="Amiri" w:eastAsia="Amiri" w:cs="Amiri"/>
          <w:lang w:bidi="ar-SA"/>
          <w:color w:val="111111"/>
          <w:sz w:val="28"/>
          <w:szCs w:val="28"/>
          <w:rtl/>
        </w:rPr>
        <w:t xml:space="preserve">أبدى الصباحُ عن بريم أخصفا</w:t>
      </w:r>
    </w:p>
    <w:p>
      <w:pPr>
        <w:pStyle w:val="BookText"/>
      </w:pPr>
      <w:r>
        <w:rPr>
          <w:rFonts w:ascii="Amiri" w:hAnsi="Amiri" w:eastAsia="Amiri" w:cs="Amiri"/>
          <w:lang w:bidi="ar-SA"/>
          <w:color w:val="111111"/>
          <w:sz w:val="28"/>
          <w:szCs w:val="28"/>
          <w:rtl/>
        </w:rPr>
        <w:t xml:space="preserve">بريم : ذي لونين أبيض وأسود.</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372" w:name="_Toc2668"/>
      <w:r>
        <w:t>المِخْصَف</w:t>
      </w:r>
      <w:bookmarkEnd w:id="3372"/>
    </w:p>
    <w:p>
      <w:pPr>
        <w:pStyle w:val="BookText"/>
      </w:pPr>
      <w:r>
        <w:rPr>
          <w:rFonts w:ascii="Amiri" w:hAnsi="Amiri" w:eastAsia="Amiri" w:cs="Amiri"/>
          <w:lang w:bidi="ar-SA"/>
          <w:color w:val="111111"/>
          <w:sz w:val="28"/>
          <w:szCs w:val="28"/>
          <w:rtl/>
        </w:rPr>
        <w:t xml:space="preserve">[المِخْصَف] : الأشفى.</w:t>
      </w:r>
    </w:p>
    <w:p>
      <w:pPr>
        <w:pStyle w:val="BookText"/>
      </w:pPr>
      <w:r>
        <w:rPr>
          <w:rFonts w:ascii="IRNazanin" w:hAnsi="IRNazanin" w:eastAsia="IRNazanin" w:cs="IRNazanin"/>
          <w:lang w:bidi="fa-IR"/>
          <w:color w:val="111111"/>
          <w:sz w:val="28"/>
          <w:szCs w:val="28"/>
          <w:rtl/>
        </w:rPr>
        <w:t xml:space="preserve">ل</w:t>
      </w:r>
    </w:p>
    <w:p>
      <w:pPr>
        <w:pStyle w:val="Heading5"/>
      </w:pPr>
      <w:bookmarkStart w:id="3373" w:name="_Toc2669"/>
      <w:r>
        <w:t>المِخْصَل</w:t>
      </w:r>
      <w:bookmarkEnd w:id="3373"/>
    </w:p>
    <w:p>
      <w:pPr>
        <w:pStyle w:val="BookText"/>
      </w:pPr>
      <w:r>
        <w:rPr>
          <w:rFonts w:ascii="Amiri" w:hAnsi="Amiri" w:eastAsia="Amiri" w:cs="Amiri"/>
          <w:lang w:bidi="ar-SA"/>
          <w:color w:val="111111"/>
          <w:sz w:val="28"/>
          <w:szCs w:val="28"/>
          <w:rtl/>
        </w:rPr>
        <w:t xml:space="preserve">[المِخْصَل] سيف مخصل ، مثل مقصل : أي قاطع.</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374" w:name="_Toc2670"/>
      <w:r>
        <w:t>المِخْصَرة</w:t>
      </w:r>
      <w:bookmarkEnd w:id="3374"/>
    </w:p>
    <w:p>
      <w:pPr>
        <w:pStyle w:val="BookText"/>
      </w:pPr>
      <w:r>
        <w:rPr>
          <w:rFonts w:ascii="Amiri" w:hAnsi="Amiri" w:eastAsia="Amiri" w:cs="Amiri"/>
          <w:lang w:bidi="ar-SA"/>
          <w:color w:val="111111"/>
          <w:sz w:val="28"/>
          <w:szCs w:val="28"/>
          <w:rtl/>
        </w:rPr>
        <w:t xml:space="preserve">[المِخْصَرة] : عصا أو قضيب يكون بيد الملك إِذا تكلم أو الخطيب إِذا خطب.</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3375" w:name="_Toc2671"/>
      <w:r>
        <w:t>الخاصِرَة</w:t>
      </w:r>
      <w:bookmarkEnd w:id="3375"/>
    </w:p>
    <w:p>
      <w:pPr>
        <w:pStyle w:val="BookText"/>
      </w:pPr>
      <w:r>
        <w:rPr>
          <w:rFonts w:ascii="Amiri" w:hAnsi="Amiri" w:eastAsia="Amiri" w:cs="Amiri"/>
          <w:lang w:bidi="ar-SA"/>
          <w:color w:val="111111"/>
          <w:sz w:val="28"/>
          <w:szCs w:val="28"/>
          <w:rtl/>
        </w:rPr>
        <w:t xml:space="preserve">[الخاصِرَة] : ما بين القُصَيْرَى من الأضلاع والحَرْقَفَة ، وهي طرف الورك ، قال بعضهم : وقيل لها خاصرة لدقتها ، ومنه الخصر.</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3376" w:name="_Toc2672"/>
      <w:r>
        <w:t>الخِصاف</w:t>
      </w:r>
      <w:bookmarkEnd w:id="3376"/>
    </w:p>
    <w:p>
      <w:pPr>
        <w:pStyle w:val="BookText"/>
      </w:pPr>
      <w:r>
        <w:rPr>
          <w:rFonts w:ascii="Amiri" w:hAnsi="Amiri" w:eastAsia="Amiri" w:cs="Amiri"/>
          <w:lang w:bidi="ar-SA"/>
          <w:color w:val="111111"/>
          <w:sz w:val="28"/>
          <w:szCs w:val="28"/>
          <w:rtl/>
        </w:rPr>
        <w:t xml:space="preserve">[الخِصاف] : جمع خَصَفَة.</w:t>
      </w:r>
    </w:p>
    <w:p>
      <w:pPr>
        <w:pStyle w:val="BookText"/>
      </w:pPr>
      <w:r>
        <w:rPr>
          <w:rFonts w:ascii="IRNazanin" w:hAnsi="IRNazanin" w:eastAsia="IRNazanin" w:cs="IRNazanin"/>
          <w:lang w:bidi="fa-IR"/>
          <w:color w:val="111111"/>
          <w:sz w:val="28"/>
          <w:szCs w:val="28"/>
          <w:rtl/>
        </w:rPr>
        <w:t xml:space="preserve">ل</w:t>
      </w:r>
    </w:p>
    <w:p>
      <w:pPr>
        <w:pStyle w:val="Heading5"/>
      </w:pPr>
      <w:bookmarkStart w:id="3377" w:name="_Toc2673"/>
      <w:r>
        <w:t>الخِصال</w:t>
      </w:r>
      <w:bookmarkEnd w:id="3377"/>
    </w:p>
    <w:p>
      <w:pPr>
        <w:pStyle w:val="BookText"/>
      </w:pPr>
      <w:r>
        <w:rPr>
          <w:rFonts w:ascii="Amiri" w:hAnsi="Amiri" w:eastAsia="Amiri" w:cs="Amiri"/>
          <w:lang w:bidi="ar-SA"/>
          <w:color w:val="111111"/>
          <w:sz w:val="28"/>
          <w:szCs w:val="28"/>
          <w:rtl/>
        </w:rPr>
        <w:t xml:space="preserve">[الخِصال] : جمع خَصْلة ، قال علي رحمه‌الله تعالى : « خير خصال الرجال شر خصال النساء ».</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378" w:name="_Toc2674"/>
      <w:r>
        <w:t>الخَصيب</w:t>
      </w:r>
      <w:bookmarkEnd w:id="3378"/>
    </w:p>
    <w:p>
      <w:pPr>
        <w:pStyle w:val="BookText"/>
      </w:pPr>
      <w:r>
        <w:rPr>
          <w:rFonts w:ascii="Amiri" w:hAnsi="Amiri" w:eastAsia="Amiri" w:cs="Amiri"/>
          <w:lang w:bidi="ar-SA"/>
          <w:color w:val="111111"/>
          <w:sz w:val="28"/>
          <w:szCs w:val="28"/>
          <w:rtl/>
        </w:rPr>
        <w:t xml:space="preserve">[الخَصيب] : المكان الخصيب : نقيض الجديب. ورجل خصيب الجناب : كثير الخير.</w:t>
      </w:r>
    </w:p>
    <w:p>
      <w:pPr>
        <w:pStyle w:val="BookText"/>
      </w:pPr>
      <w:r>
        <w:rPr>
          <w:rFonts w:ascii="Amiri" w:hAnsi="Amiri" w:eastAsia="Amiri" w:cs="Amiri"/>
          <w:lang w:bidi="ar-SA"/>
          <w:color w:val="111111"/>
          <w:sz w:val="28"/>
          <w:szCs w:val="28"/>
          <w:rtl/>
        </w:rPr>
        <w:t xml:space="preserve">والخصيب : من أسماء الرجال.</w:t>
      </w:r>
    </w:p>
    <w:p>
      <w:pPr>
        <w:pStyle w:val="BookText"/>
      </w:pPr>
      <w:r>
        <w:rPr>
          <w:rFonts w:ascii="IRNazanin" w:hAnsi="IRNazanin" w:eastAsia="IRNazanin" w:cs="IRNazanin"/>
          <w:lang w:bidi="fa-IR"/>
          <w:color w:val="111111"/>
          <w:sz w:val="28"/>
          <w:szCs w:val="28"/>
          <w:rtl/>
        </w:rPr>
        <w:t xml:space="preserve">ف</w:t>
      </w:r>
    </w:p>
    <w:p>
      <w:pPr>
        <w:pStyle w:val="Heading5"/>
      </w:pPr>
      <w:bookmarkStart w:id="3379" w:name="_Toc2675"/>
      <w:r>
        <w:t>خَصيف</w:t>
      </w:r>
      <w:bookmarkEnd w:id="3379"/>
    </w:p>
    <w:p>
      <w:pPr>
        <w:pStyle w:val="BookText"/>
      </w:pPr>
      <w:r>
        <w:rPr>
          <w:rFonts w:ascii="Amiri" w:hAnsi="Amiri" w:eastAsia="Amiri" w:cs="Amiri"/>
          <w:lang w:bidi="ar-SA"/>
          <w:color w:val="111111"/>
          <w:sz w:val="28"/>
          <w:szCs w:val="28"/>
          <w:rtl/>
        </w:rPr>
        <w:t xml:space="preserve">[خَصيف] : حبل خَصِيْفٌ : فيه سواد</w:t>
      </w:r>
    </w:p>
    <w:p>
      <w:pPr>
        <w:pStyle w:val="BookText"/>
      </w:pPr>
      <w:r>
        <w:rPr>
          <w:rFonts w:ascii="IRNazanin" w:hAnsi="IRNazanin" w:eastAsia="IRNazanin" w:cs="IRNazanin"/>
          <w:lang w:bidi="fa-IR"/>
          <w:color w:val="111111"/>
          <w:sz w:val="28"/>
          <w:szCs w:val="28"/>
          <w:rtl/>
        </w:rPr>
        <w:t xml:space="preserve">[شماره صفحه واقعی : 1818]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48" w:name="pg14434_153045"/>
    <w:bookmarkEnd w:id="548"/>
    <w:p>
      <w:pPr>
        <w:pStyle w:val="BookText"/>
      </w:pPr>
      <w:r>
        <w:rPr>
          <w:rFonts w:ascii="Amiri" w:hAnsi="Amiri" w:eastAsia="Amiri" w:cs="Amiri"/>
          <w:lang w:bidi="ar-SA"/>
          <w:color w:val="111111"/>
          <w:sz w:val="28"/>
          <w:szCs w:val="28"/>
          <w:rtl/>
        </w:rPr>
        <w:t xml:space="preserve">وبياض ، وقال </w:t>
      </w:r>
      <w:r>
        <w:rPr>
          <w:rStyle w:val="FootnoteReference"/>
        </w:rPr>
        <w:footnoteReference w:id="1420"/>
      </w:r>
      <w:r>
        <w:rPr>
          <w:rFonts w:ascii="Amiri" w:hAnsi="Amiri" w:eastAsia="Amiri" w:cs="Amiri"/>
          <w:lang w:bidi="ar-SA"/>
          <w:color w:val="111111"/>
          <w:sz w:val="28"/>
          <w:szCs w:val="28"/>
          <w:rtl/>
        </w:rPr>
        <w:t xml:space="preserve">بعضهم : كل ذي لونين مجتمعين : خصيف ؛ وأكثر ما يكون في السواد والبياض.</w:t>
      </w:r>
    </w:p>
    <w:p>
      <w:pPr>
        <w:pStyle w:val="BookText"/>
      </w:pPr>
      <w:r>
        <w:rPr>
          <w:rFonts w:ascii="Amiri" w:hAnsi="Amiri" w:eastAsia="Amiri" w:cs="Amiri"/>
          <w:lang w:bidi="ar-SA"/>
          <w:color w:val="111111"/>
          <w:sz w:val="28"/>
          <w:szCs w:val="28"/>
          <w:rtl/>
        </w:rPr>
        <w:t xml:space="preserve">يقال : كتيبة خصيفٌ : للون الحديد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3380" w:name="_Toc2676"/>
      <w:r>
        <w:t>الخَصيلُ</w:t>
      </w:r>
      <w:bookmarkEnd w:id="3380"/>
    </w:p>
    <w:p>
      <w:pPr>
        <w:pStyle w:val="BookText"/>
      </w:pPr>
      <w:r>
        <w:rPr>
          <w:rFonts w:ascii="Amiri" w:hAnsi="Amiri" w:eastAsia="Amiri" w:cs="Amiri"/>
          <w:lang w:bidi="ar-SA"/>
          <w:color w:val="111111"/>
          <w:sz w:val="28"/>
          <w:szCs w:val="28"/>
          <w:rtl/>
        </w:rPr>
        <w:t xml:space="preserve">[الخَصيلُ] : المغمور.</w:t>
      </w:r>
    </w:p>
    <w:p>
      <w:pPr>
        <w:pStyle w:val="BookText"/>
      </w:pPr>
      <w:r>
        <w:rPr>
          <w:rFonts w:ascii="IRNazanin" w:hAnsi="IRNazanin" w:eastAsia="IRNazanin" w:cs="IRNazanin"/>
          <w:lang w:bidi="fa-IR"/>
          <w:color w:val="111111"/>
          <w:sz w:val="28"/>
          <w:szCs w:val="28"/>
          <w:rtl/>
        </w:rPr>
        <w:t xml:space="preserve">م</w:t>
      </w:r>
    </w:p>
    <w:p>
      <w:pPr>
        <w:pStyle w:val="Heading5"/>
      </w:pPr>
      <w:bookmarkStart w:id="3381" w:name="_Toc2677"/>
      <w:r>
        <w:t>الخَصيم</w:t>
      </w:r>
      <w:bookmarkEnd w:id="3381"/>
    </w:p>
    <w:p>
      <w:pPr>
        <w:pStyle w:val="BookText"/>
      </w:pPr>
      <w:r>
        <w:rPr>
          <w:rFonts w:ascii="Amiri" w:hAnsi="Amiri" w:eastAsia="Amiri" w:cs="Amiri"/>
          <w:lang w:bidi="ar-SA"/>
          <w:color w:val="111111"/>
          <w:sz w:val="28"/>
          <w:szCs w:val="28"/>
          <w:rtl/>
        </w:rPr>
        <w:t xml:space="preserve">[الخَصيم] : المخاصم.</w:t>
      </w:r>
    </w:p>
    <w:p>
      <w:pPr>
        <w:pStyle w:val="BookText"/>
      </w:pPr>
      <w:r>
        <w:rPr>
          <w:rFonts w:ascii="IRNazanin" w:hAnsi="IRNazanin" w:eastAsia="IRNazanin" w:cs="IRNazanin"/>
          <w:lang w:bidi="fa-IR"/>
          <w:color w:val="111111"/>
          <w:sz w:val="28"/>
          <w:szCs w:val="28"/>
          <w:rtl/>
        </w:rPr>
        <w:t xml:space="preserve">ن</w:t>
      </w:r>
    </w:p>
    <w:p>
      <w:pPr>
        <w:pStyle w:val="Heading5"/>
      </w:pPr>
      <w:bookmarkStart w:id="3382" w:name="_Toc2678"/>
      <w:r>
        <w:t>الخَصين</w:t>
      </w:r>
      <w:bookmarkEnd w:id="3382"/>
    </w:p>
    <w:p>
      <w:pPr>
        <w:pStyle w:val="BookText"/>
      </w:pPr>
      <w:r>
        <w:rPr>
          <w:rFonts w:ascii="Amiri" w:hAnsi="Amiri" w:eastAsia="Amiri" w:cs="Amiri"/>
          <w:lang w:bidi="ar-SA"/>
          <w:color w:val="111111"/>
          <w:sz w:val="28"/>
          <w:szCs w:val="28"/>
          <w:rtl/>
        </w:rPr>
        <w:t xml:space="preserve">[الخَصين] : فأس ذات حد واحد ، يذكر ويؤنث.</w:t>
      </w:r>
    </w:p>
    <w:p>
      <w:pPr>
        <w:pStyle w:val="BookText"/>
      </w:pPr>
      <w:r>
        <w:rPr>
          <w:rFonts w:ascii="Amiri" w:hAnsi="Amiri" w:eastAsia="Amiri" w:cs="Amiri"/>
          <w:lang w:bidi="ar-SA"/>
          <w:color w:val="111111"/>
          <w:sz w:val="28"/>
          <w:szCs w:val="28"/>
          <w:rtl/>
        </w:rPr>
        <w:t xml:space="preserve">ي</w:t>
      </w:r>
    </w:p>
    <w:p>
      <w:pPr>
        <w:pStyle w:val="Heading5"/>
      </w:pPr>
      <w:bookmarkStart w:id="3383" w:name="_Toc2679"/>
      <w:r>
        <w:t>الخَصِيُ</w:t>
      </w:r>
      <w:bookmarkEnd w:id="3383"/>
    </w:p>
    <w:p>
      <w:pPr>
        <w:pStyle w:val="BookText"/>
      </w:pPr>
      <w:r>
        <w:rPr>
          <w:rFonts w:ascii="Amiri" w:hAnsi="Amiri" w:eastAsia="Amiri" w:cs="Amiri"/>
          <w:lang w:bidi="ar-SA"/>
          <w:color w:val="111111"/>
          <w:sz w:val="28"/>
          <w:szCs w:val="28"/>
          <w:rtl/>
        </w:rPr>
        <w:t xml:space="preserve">[الخَصِيُ] : المَخْصِي ، قال :</w:t>
      </w:r>
    </w:p>
    <w:p>
      <w:pPr>
        <w:pStyle w:val="BookText"/>
      </w:pPr>
      <w:r>
        <w:rPr>
          <w:rFonts w:ascii="Amiri" w:hAnsi="Amiri" w:eastAsia="Amiri" w:cs="Amiri"/>
          <w:lang w:bidi="ar-SA"/>
          <w:color w:val="111111"/>
          <w:sz w:val="28"/>
          <w:szCs w:val="28"/>
          <w:rtl/>
        </w:rPr>
        <w:t xml:space="preserve">تحسبه إِذا مشى خصيا</w:t>
      </w:r>
    </w:p>
    <w:p>
      <w:pPr>
        <w:pStyle w:val="BookText"/>
      </w:pPr>
      <w:r>
        <w:rPr>
          <w:rFonts w:ascii="Amiri" w:hAnsi="Amiri" w:eastAsia="Amiri" w:cs="Amiri"/>
          <w:lang w:bidi="ar-SA"/>
          <w:color w:val="111111"/>
          <w:sz w:val="28"/>
          <w:szCs w:val="28"/>
          <w:rtl/>
        </w:rPr>
        <w:t xml:space="preserve">من طول ما قد حالف الكرسيا</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384" w:name="_Toc2680"/>
      <w:r>
        <w:t>الخَصِيفَة</w:t>
      </w:r>
      <w:bookmarkEnd w:id="3384"/>
    </w:p>
    <w:p>
      <w:pPr>
        <w:pStyle w:val="BookText"/>
      </w:pPr>
      <w:r>
        <w:rPr>
          <w:rFonts w:ascii="Amiri" w:hAnsi="Amiri" w:eastAsia="Amiri" w:cs="Amiri"/>
          <w:lang w:bidi="ar-SA"/>
          <w:color w:val="111111"/>
          <w:sz w:val="28"/>
          <w:szCs w:val="28"/>
          <w:rtl/>
        </w:rPr>
        <w:t xml:space="preserve">[الخَصِيفَة] : اللبن الرائب يصب عليه حليب.</w:t>
      </w:r>
    </w:p>
    <w:p>
      <w:pPr>
        <w:pStyle w:val="BookText"/>
      </w:pPr>
      <w:r>
        <w:rPr>
          <w:rFonts w:ascii="IRNazanin" w:hAnsi="IRNazanin" w:eastAsia="IRNazanin" w:cs="IRNazanin"/>
          <w:lang w:bidi="fa-IR"/>
          <w:color w:val="111111"/>
          <w:sz w:val="28"/>
          <w:szCs w:val="28"/>
          <w:rtl/>
        </w:rPr>
        <w:t xml:space="preserve">ل</w:t>
      </w:r>
    </w:p>
    <w:p>
      <w:pPr>
        <w:pStyle w:val="Heading5"/>
      </w:pPr>
      <w:bookmarkStart w:id="3385" w:name="_Toc2681"/>
      <w:r>
        <w:t>الخَصِيلَةُ</w:t>
      </w:r>
      <w:bookmarkEnd w:id="3385"/>
    </w:p>
    <w:p>
      <w:pPr>
        <w:pStyle w:val="BookText"/>
      </w:pPr>
      <w:r>
        <w:rPr>
          <w:rFonts w:ascii="Amiri" w:hAnsi="Amiri" w:eastAsia="Amiri" w:cs="Amiri"/>
          <w:lang w:bidi="ar-SA"/>
          <w:color w:val="111111"/>
          <w:sz w:val="28"/>
          <w:szCs w:val="28"/>
          <w:rtl/>
        </w:rPr>
        <w:t xml:space="preserve">[الخَصِيلَةُ] : كل لحمة فيها عصب.</w:t>
      </w:r>
    </w:p>
    <w:p>
      <w:pPr>
        <w:pStyle w:val="BookText"/>
      </w:pPr>
      <w:r>
        <w:rPr>
          <w:rFonts w:ascii="Amiri" w:hAnsi="Amiri" w:eastAsia="Amiri" w:cs="Amiri"/>
          <w:lang w:bidi="ar-SA"/>
          <w:color w:val="111111"/>
          <w:sz w:val="28"/>
          <w:szCs w:val="28"/>
          <w:rtl/>
        </w:rPr>
        <w:t xml:space="preserve">وقيل : هي كل لحمة على حَيِّزها من لحم الفخذين والعضدين. قال بعضهم : وتكون الخصيلة في الساقين والساعدين ، قال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عاري القَرا مضطربُ الخصائلِ</w:t>
      </w:r>
    </w:p>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Amiri" w:hAnsi="Amiri" w:eastAsia="Amiri" w:cs="Amiri"/>
          <w:lang w:bidi="ar-SA"/>
          <w:color w:val="111111"/>
          <w:sz w:val="28"/>
          <w:szCs w:val="28"/>
          <w:rtl/>
        </w:rPr>
        <w:t xml:space="preserve">ي</w:t>
      </w:r>
    </w:p>
    <w:p>
      <w:pPr>
        <w:pStyle w:val="Heading5"/>
      </w:pPr>
      <w:bookmarkStart w:id="3386" w:name="_Toc2682"/>
      <w:r>
        <w:t>الخِصْيان</w:t>
      </w:r>
      <w:bookmarkEnd w:id="3386"/>
    </w:p>
    <w:p>
      <w:pPr>
        <w:pStyle w:val="BookText"/>
      </w:pPr>
      <w:r>
        <w:rPr>
          <w:rFonts w:ascii="Amiri" w:hAnsi="Amiri" w:eastAsia="Amiri" w:cs="Amiri"/>
          <w:lang w:bidi="ar-SA"/>
          <w:color w:val="111111"/>
          <w:sz w:val="28"/>
          <w:szCs w:val="28"/>
          <w:rtl/>
        </w:rPr>
        <w:t xml:space="preserve">[الخِصْيان] : جمع خصيّ.</w:t>
      </w:r>
    </w:p>
    <w:p>
      <w:pPr>
        <w:pStyle w:val="BookText"/>
      </w:pPr>
      <w:r>
        <w:rPr>
          <w:rFonts w:ascii="IRNazanin" w:hAnsi="IRNazanin" w:eastAsia="IRNazanin" w:cs="IRNazanin"/>
          <w:lang w:bidi="fa-IR"/>
          <w:color w:val="111111"/>
          <w:sz w:val="28"/>
          <w:szCs w:val="28"/>
          <w:rtl/>
        </w:rPr>
        <w:t xml:space="preserve">[شماره صفحه واقعی : 1819]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49" w:name="pg14434_153046"/>
    <w:bookmarkEnd w:id="549"/>
    <w:p>
      <w:pPr>
        <w:pStyle w:val="Heading4"/>
      </w:pPr>
      <w:bookmarkStart w:id="3387" w:name="_Toc2683"/>
      <w:r>
        <w:t>الأفعال</w:t>
      </w:r>
      <w:bookmarkEnd w:id="3387"/>
    </w:p>
    <w:p>
      <w:pPr>
        <w:pStyle w:val="Heading5"/>
      </w:pPr>
      <w:bookmarkStart w:id="3388" w:name="_Toc2684"/>
      <w:r>
        <w:t>اشارة</w:t>
      </w:r>
      <w:bookmarkEnd w:id="3388"/>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ف</w:t>
      </w:r>
    </w:p>
    <w:p>
      <w:pPr>
        <w:pStyle w:val="Heading5"/>
      </w:pPr>
      <w:bookmarkStart w:id="3389" w:name="_Toc2685"/>
      <w:r>
        <w:t>خَصَفَ</w:t>
      </w:r>
      <w:bookmarkEnd w:id="3389"/>
    </w:p>
    <w:p>
      <w:pPr>
        <w:pStyle w:val="BookText"/>
      </w:pPr>
      <w:r>
        <w:rPr>
          <w:rFonts w:ascii="Amiri" w:hAnsi="Amiri" w:eastAsia="Amiri" w:cs="Amiri"/>
          <w:lang w:bidi="ar-SA"/>
          <w:color w:val="111111"/>
          <w:sz w:val="28"/>
          <w:szCs w:val="28"/>
          <w:rtl/>
        </w:rPr>
        <w:t xml:space="preserve">[خَصَفَ] الخَصْف : ضم الشيء إِلى الشيء وإِلصاقه به. يقال : خَصَفَ النعلَ : إِذا خرزها. وقول الله تعالى : ( وَطَفِقا يَخْصِفانِ عَلَيْهِما مِنْ وَرَقِ الْجَنَّةِ )</w:t>
      </w:r>
      <w:r>
        <w:rPr>
          <w:rStyle w:val="FootnoteReference"/>
        </w:rPr>
        <w:footnoteReference w:id="1423"/>
      </w:r>
      <w:r>
        <w:rPr>
          <w:rFonts w:ascii="Amiri" w:hAnsi="Amiri" w:eastAsia="Amiri" w:cs="Amiri"/>
          <w:lang w:bidi="ar-SA"/>
          <w:color w:val="111111"/>
          <w:sz w:val="28"/>
          <w:szCs w:val="28"/>
          <w:rtl/>
        </w:rPr>
        <w:t xml:space="preserve">أي : يوصلان بعضه إِلى بعض ليسترا به عورتيهما.</w:t>
      </w:r>
    </w:p>
    <w:p>
      <w:pPr>
        <w:pStyle w:val="BookText"/>
      </w:pPr>
      <w:r>
        <w:rPr>
          <w:rFonts w:ascii="Amiri" w:hAnsi="Amiri" w:eastAsia="Amiri" w:cs="Amiri"/>
          <w:lang w:bidi="ar-SA"/>
          <w:color w:val="111111"/>
          <w:sz w:val="28"/>
          <w:szCs w:val="28"/>
          <w:rtl/>
        </w:rPr>
        <w:t xml:space="preserve">ويقال : خَصَفَت الناقة خِصَافاً فهي خصوف : إِذا وضعت حملها بعد تسعة أشهر.</w:t>
      </w:r>
    </w:p>
    <w:p>
      <w:pPr>
        <w:pStyle w:val="BookText"/>
      </w:pPr>
      <w:r>
        <w:rPr>
          <w:rFonts w:ascii="IRNazanin" w:hAnsi="IRNazanin" w:eastAsia="IRNazanin" w:cs="IRNazanin"/>
          <w:lang w:bidi="fa-IR"/>
          <w:color w:val="111111"/>
          <w:sz w:val="28"/>
          <w:szCs w:val="28"/>
          <w:rtl/>
        </w:rPr>
        <w:t xml:space="preserve">م</w:t>
      </w:r>
    </w:p>
    <w:p>
      <w:pPr>
        <w:pStyle w:val="Heading5"/>
      </w:pPr>
      <w:bookmarkStart w:id="3390" w:name="_Toc2686"/>
      <w:r>
        <w:t>خَصَم</w:t>
      </w:r>
      <w:bookmarkEnd w:id="3390"/>
    </w:p>
    <w:p>
      <w:pPr>
        <w:pStyle w:val="BookText"/>
      </w:pPr>
      <w:r>
        <w:rPr>
          <w:rFonts w:ascii="Amiri" w:hAnsi="Amiri" w:eastAsia="Amiri" w:cs="Amiri"/>
          <w:lang w:bidi="ar-SA"/>
          <w:color w:val="111111"/>
          <w:sz w:val="28"/>
          <w:szCs w:val="28"/>
          <w:rtl/>
        </w:rPr>
        <w:t xml:space="preserve">[خَصَم] : خصمت الرجل ، بمعنى خاصمته ، وقرأ حمزة : ( وَهُمْ يَخِصِّمُونَ )</w:t>
      </w:r>
      <w:r>
        <w:rPr>
          <w:rStyle w:val="FootnoteReference"/>
        </w:rPr>
        <w:footnoteReference w:id="1424"/>
      </w:r>
      <w:r>
        <w:rPr>
          <w:rFonts w:ascii="Amiri" w:hAnsi="Amiri" w:eastAsia="Amiri" w:cs="Amiri"/>
          <w:lang w:bidi="ar-SA"/>
          <w:color w:val="111111"/>
          <w:sz w:val="28"/>
          <w:szCs w:val="28"/>
          <w:rtl/>
        </w:rPr>
        <w:t xml:space="preserve">أي : يخصم بعضهم بعضاً.</w:t>
      </w:r>
    </w:p>
    <w:p>
      <w:pPr>
        <w:pStyle w:val="BookText"/>
      </w:pPr>
      <w:r>
        <w:rPr>
          <w:rFonts w:ascii="Amiri" w:hAnsi="Amiri" w:eastAsia="Amiri" w:cs="Amiri"/>
          <w:lang w:bidi="ar-SA"/>
          <w:color w:val="111111"/>
          <w:sz w:val="28"/>
          <w:szCs w:val="28"/>
          <w:rtl/>
        </w:rPr>
        <w:t xml:space="preserve">ويقال : خاصمته فَخَصَمْته : أي غلبته في الخصام.</w:t>
      </w:r>
    </w:p>
    <w:p>
      <w:pPr>
        <w:pStyle w:val="BookText"/>
      </w:pPr>
      <w:r>
        <w:rPr>
          <w:rFonts w:ascii="Amiri" w:hAnsi="Amiri" w:eastAsia="Amiri" w:cs="Amiri"/>
          <w:lang w:bidi="ar-SA"/>
          <w:color w:val="111111"/>
          <w:sz w:val="28"/>
          <w:szCs w:val="28"/>
          <w:rtl/>
        </w:rPr>
        <w:t xml:space="preserve">ي</w:t>
      </w:r>
    </w:p>
    <w:p>
      <w:pPr>
        <w:pStyle w:val="Heading5"/>
      </w:pPr>
      <w:bookmarkStart w:id="3391" w:name="_Toc2687"/>
      <w:r>
        <w:t>خصى</w:t>
      </w:r>
      <w:bookmarkEnd w:id="3391"/>
    </w:p>
    <w:p>
      <w:pPr>
        <w:pStyle w:val="BookText"/>
      </w:pPr>
      <w:r>
        <w:rPr>
          <w:rFonts w:ascii="Amiri" w:hAnsi="Amiri" w:eastAsia="Amiri" w:cs="Amiri"/>
          <w:lang w:bidi="ar-SA"/>
          <w:color w:val="111111"/>
          <w:sz w:val="28"/>
          <w:szCs w:val="28"/>
          <w:rtl/>
        </w:rPr>
        <w:t xml:space="preserve">[خصى] : خَصَى الفحلَ خِصاءً : إِذا سلَّ خُصْيَيْه.</w:t>
      </w:r>
    </w:p>
    <w:p>
      <w:pPr>
        <w:pStyle w:val="BookText"/>
      </w:pPr>
      <w:r>
        <w:rPr>
          <w:rFonts w:ascii="Amiri" w:hAnsi="Amiri" w:eastAsia="Amiri" w:cs="Amiri"/>
          <w:lang w:bidi="ar-SA"/>
          <w:color w:val="111111"/>
          <w:sz w:val="28"/>
          <w:szCs w:val="28"/>
          <w:rtl/>
        </w:rPr>
        <w:t xml:space="preserve">يقولون </w:t>
      </w:r>
      <w:r>
        <w:rPr>
          <w:rStyle w:val="FootnoteReference"/>
        </w:rPr>
        <w:footnoteReference w:id="1425"/>
      </w:r>
      <w:r>
        <w:rPr>
          <w:rFonts w:ascii="Amiri" w:hAnsi="Amiri" w:eastAsia="Amiri" w:cs="Amiri"/>
          <w:lang w:bidi="ar-SA"/>
          <w:color w:val="111111"/>
          <w:sz w:val="28"/>
          <w:szCs w:val="28"/>
          <w:rtl/>
        </w:rPr>
        <w:t xml:space="preserve">: « برئت إِليك من الخِصاء » ؛ وفي الحديث </w:t>
      </w:r>
      <w:r>
        <w:rPr>
          <w:rStyle w:val="FootnoteReference"/>
        </w:rPr>
        <w:footnoteReference w:id="1426"/>
      </w:r>
      <w:r>
        <w:rPr>
          <w:rFonts w:ascii="Amiri" w:hAnsi="Amiri" w:eastAsia="Amiri" w:cs="Amiri"/>
          <w:lang w:bidi="ar-SA"/>
          <w:color w:val="111111"/>
          <w:sz w:val="28"/>
          <w:szCs w:val="28"/>
          <w:rtl/>
        </w:rPr>
        <w:t xml:space="preserve">: « الصوم خِصاء المؤمن ». قال جرير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خُصي الفرزدق والخِصاء مذلةٌ</w:t>
      </w:r>
    </w:p>
    <w:p>
      <w:pPr>
        <w:pStyle w:val="BookText"/>
      </w:pPr>
      <w:r>
        <w:rPr>
          <w:rFonts w:ascii="Amiri" w:hAnsi="Amiri" w:eastAsia="Amiri" w:cs="Amiri"/>
          <w:lang w:bidi="ar-SA"/>
          <w:color w:val="111111"/>
          <w:sz w:val="28"/>
          <w:szCs w:val="28"/>
          <w:rtl/>
        </w:rPr>
        <w:t xml:space="preserve">يبغي مخاطرة القُرُوم البُزَّلِ</w:t>
      </w:r>
    </w:p>
    <w:p>
      <w:pPr>
        <w:pStyle w:val="BookText"/>
      </w:pPr>
      <w:r>
        <w:rPr>
          <w:rFonts w:ascii="IRNazanin" w:hAnsi="IRNazanin" w:eastAsia="IRNazanin" w:cs="IRNazanin"/>
          <w:lang w:bidi="fa-IR"/>
          <w:color w:val="111111"/>
          <w:sz w:val="28"/>
          <w:szCs w:val="28"/>
          <w:rtl/>
        </w:rPr>
        <w:t xml:space="preserve">[شماره صفحه واقعی : 1820]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50" w:name="pg14434_153047"/>
    <w:bookmarkEnd w:id="550"/>
    <w:p>
      <w:pPr>
        <w:pStyle w:val="BookText"/>
      </w:pPr>
      <w:r>
        <w:rPr>
          <w:rFonts w:ascii="Amiri" w:hAnsi="Amiri" w:eastAsia="Amiri" w:cs="Amiri"/>
          <w:lang w:bidi="ar-SA"/>
          <w:color w:val="111111"/>
          <w:sz w:val="28"/>
          <w:szCs w:val="28"/>
          <w:rtl/>
        </w:rPr>
        <w:t xml:space="preserve">فَعِلَ ، بكسر العين ، يَفْعَل بفتحها</w:t>
      </w:r>
    </w:p>
    <w:p>
      <w:pPr>
        <w:pStyle w:val="BookText"/>
      </w:pPr>
      <w:r>
        <w:rPr>
          <w:rFonts w:ascii="IRNazanin" w:hAnsi="IRNazanin" w:eastAsia="IRNazanin" w:cs="IRNazanin"/>
          <w:lang w:bidi="fa-IR"/>
          <w:color w:val="111111"/>
          <w:sz w:val="28"/>
          <w:szCs w:val="28"/>
          <w:rtl/>
        </w:rPr>
        <w:t xml:space="preserve">ر</w:t>
      </w:r>
    </w:p>
    <w:p>
      <w:pPr>
        <w:pStyle w:val="Heading5"/>
      </w:pPr>
      <w:bookmarkStart w:id="3392" w:name="_Toc2688"/>
      <w:r>
        <w:t>خَصِرَ</w:t>
      </w:r>
      <w:bookmarkEnd w:id="3392"/>
    </w:p>
    <w:p>
      <w:pPr>
        <w:pStyle w:val="BookText"/>
      </w:pPr>
      <w:r>
        <w:rPr>
          <w:rFonts w:ascii="Amiri" w:hAnsi="Amiri" w:eastAsia="Amiri" w:cs="Amiri"/>
          <w:lang w:bidi="ar-SA"/>
          <w:color w:val="111111"/>
          <w:sz w:val="28"/>
          <w:szCs w:val="28"/>
          <w:rtl/>
        </w:rPr>
        <w:t xml:space="preserve">[خَصِرَ] ، الخَصَرَ : شدة البرد. ماء خَصِر ، ويوم خَصِر : أي شديد البرِد ، قال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خالٍ لِيَ لو أبْصَرْتَه</w:t>
      </w:r>
    </w:p>
    <w:p>
      <w:pPr>
        <w:pStyle w:val="BookText"/>
      </w:pPr>
      <w:r>
        <w:rPr>
          <w:rFonts w:ascii="Amiri" w:hAnsi="Amiri" w:eastAsia="Amiri" w:cs="Amiri"/>
          <w:lang w:bidi="ar-SA"/>
          <w:color w:val="111111"/>
          <w:sz w:val="28"/>
          <w:szCs w:val="28"/>
          <w:rtl/>
        </w:rPr>
        <w:t xml:space="preserve">سَبِطَ المِشْيَةِ في اليومِ الخَصِرْ</w:t>
      </w:r>
    </w:p>
    <w:p>
      <w:pPr>
        <w:pStyle w:val="BookText"/>
      </w:pPr>
      <w:r>
        <w:rPr>
          <w:rFonts w:ascii="Amiri" w:hAnsi="Amiri" w:eastAsia="Amiri" w:cs="Amiri"/>
          <w:lang w:bidi="ar-SA"/>
          <w:color w:val="111111"/>
          <w:sz w:val="28"/>
          <w:szCs w:val="28"/>
          <w:rtl/>
        </w:rPr>
        <w:t xml:space="preserve">وخَصِر الإِنسانُ : إِذا أصابه البرد في أطرافه.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393" w:name="_Toc2689"/>
      <w:r>
        <w:t>أَخْصَبَ</w:t>
      </w:r>
      <w:bookmarkEnd w:id="3393"/>
    </w:p>
    <w:p>
      <w:pPr>
        <w:pStyle w:val="BookText"/>
      </w:pPr>
      <w:r>
        <w:rPr>
          <w:rFonts w:ascii="Amiri" w:hAnsi="Amiri" w:eastAsia="Amiri" w:cs="Amiri"/>
          <w:lang w:bidi="ar-SA"/>
          <w:color w:val="111111"/>
          <w:sz w:val="28"/>
          <w:szCs w:val="28"/>
          <w:rtl/>
        </w:rPr>
        <w:t xml:space="preserve">[أَخْصَبَ] : أَخْصَبَ القومُ : إِذا أصابهم الخِصْب ، وأخصب المكان ، ومكان مخصب.</w:t>
      </w:r>
    </w:p>
    <w:p>
      <w:pPr>
        <w:pStyle w:val="BookText"/>
      </w:pPr>
      <w:r>
        <w:rPr>
          <w:rFonts w:ascii="IRNazanin" w:hAnsi="IRNazanin" w:eastAsia="IRNazanin" w:cs="IRNazanin"/>
          <w:lang w:bidi="fa-IR"/>
          <w:color w:val="111111"/>
          <w:sz w:val="28"/>
          <w:szCs w:val="28"/>
          <w:rtl/>
        </w:rPr>
        <w:t xml:space="preserve">ل</w:t>
      </w:r>
    </w:p>
    <w:p>
      <w:pPr>
        <w:pStyle w:val="Heading5"/>
      </w:pPr>
      <w:bookmarkStart w:id="3394" w:name="_Toc2690"/>
      <w:r>
        <w:t>أَخْصَلَ</w:t>
      </w:r>
      <w:bookmarkEnd w:id="3394"/>
    </w:p>
    <w:p>
      <w:pPr>
        <w:pStyle w:val="BookText"/>
      </w:pPr>
      <w:r>
        <w:rPr>
          <w:rFonts w:ascii="Amiri" w:hAnsi="Amiri" w:eastAsia="Amiri" w:cs="Amiri"/>
          <w:lang w:bidi="ar-SA"/>
          <w:color w:val="111111"/>
          <w:sz w:val="28"/>
          <w:szCs w:val="28"/>
          <w:rtl/>
        </w:rPr>
        <w:t xml:space="preserve">[أَخْصَلَ] : أَخْصَلَ الرامي : إِذا وقع سهمه بلزق القرطاس.</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395" w:name="_Toc2691"/>
      <w:r>
        <w:t>خصَّر</w:t>
      </w:r>
      <w:bookmarkEnd w:id="3395"/>
    </w:p>
    <w:p>
      <w:pPr>
        <w:pStyle w:val="BookText"/>
      </w:pPr>
      <w:r>
        <w:rPr>
          <w:rFonts w:ascii="Amiri" w:hAnsi="Amiri" w:eastAsia="Amiri" w:cs="Amiri"/>
          <w:lang w:bidi="ar-SA"/>
          <w:color w:val="111111"/>
          <w:sz w:val="28"/>
          <w:szCs w:val="28"/>
          <w:rtl/>
        </w:rPr>
        <w:t xml:space="preserve">[خصَّر] : رجلٌ مخصَّر البطن ، وكشح مخصر : أي دقيق ، قال امرؤ القيس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وكشحٍ لطيفٍ كالجديل مخصر</w:t>
      </w:r>
    </w:p>
    <w:p>
      <w:pPr>
        <w:pStyle w:val="BookText"/>
      </w:pPr>
      <w:r>
        <w:rPr>
          <w:rFonts w:ascii="Amiri" w:hAnsi="Amiri" w:eastAsia="Amiri" w:cs="Amiri"/>
          <w:lang w:bidi="ar-SA"/>
          <w:color w:val="111111"/>
          <w:sz w:val="28"/>
          <w:szCs w:val="28"/>
          <w:rtl/>
        </w:rPr>
        <w:t xml:space="preserve">وساقٍ كأنبوب السقيِّ المذلل</w:t>
      </w:r>
    </w:p>
    <w:p>
      <w:pPr>
        <w:pStyle w:val="BookText"/>
      </w:pPr>
      <w:r>
        <w:rPr>
          <w:rFonts w:ascii="Amiri" w:hAnsi="Amiri" w:eastAsia="Amiri" w:cs="Amiri"/>
          <w:lang w:bidi="ar-SA"/>
          <w:color w:val="111111"/>
          <w:sz w:val="28"/>
          <w:szCs w:val="28"/>
          <w:rtl/>
        </w:rPr>
        <w:t xml:space="preserve">ويقال : نعل مخصَّرة : مدققة الوسط.</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[شماره صفحه واقعی : 1821]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51" w:name="pg14434_153048"/>
    <w:bookmarkEnd w:id="551"/>
    <w:p>
      <w:pPr>
        <w:pStyle w:val="BookText"/>
      </w:pPr>
      <w:r>
        <w:rPr>
          <w:rFonts w:ascii="IRNazanin" w:hAnsi="IRNazanin" w:eastAsia="IRNazanin" w:cs="IRNazanin"/>
          <w:lang w:bidi="fa-IR"/>
          <w:color w:val="111111"/>
          <w:sz w:val="28"/>
          <w:szCs w:val="28"/>
          <w:rtl/>
        </w:rPr>
        <w:t xml:space="preserve">ر</w:t>
      </w:r>
    </w:p>
    <w:p>
      <w:pPr>
        <w:pStyle w:val="Heading5"/>
      </w:pPr>
      <w:bookmarkStart w:id="3396" w:name="_Toc2692"/>
      <w:r>
        <w:t>المُخاصَرَة</w:t>
      </w:r>
      <w:bookmarkEnd w:id="3396"/>
    </w:p>
    <w:p>
      <w:pPr>
        <w:pStyle w:val="BookText"/>
      </w:pPr>
      <w:r>
        <w:rPr>
          <w:rFonts w:ascii="Amiri" w:hAnsi="Amiri" w:eastAsia="Amiri" w:cs="Amiri"/>
          <w:lang w:bidi="ar-SA"/>
          <w:color w:val="111111"/>
          <w:sz w:val="28"/>
          <w:szCs w:val="28"/>
          <w:rtl/>
        </w:rPr>
        <w:t xml:space="preserve">[المُخاصَرَة] : أن يأخذ الرجل بيد آخر ويتسايرا معاً ، يد كل واحد منهما عند خصر الآخر ، قال عبد الرحمن بن حسان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خاصَرْتُها إِلى القُبَّة الخضْ</w:t>
      </w:r>
    </w:p>
    <w:p>
      <w:pPr>
        <w:pStyle w:val="BookText"/>
      </w:pPr>
      <w:r>
        <w:rPr>
          <w:rFonts w:ascii="Amiri" w:hAnsi="Amiri" w:eastAsia="Amiri" w:cs="Amiri"/>
          <w:lang w:bidi="ar-SA"/>
          <w:color w:val="111111"/>
          <w:sz w:val="28"/>
          <w:szCs w:val="28"/>
          <w:rtl/>
        </w:rPr>
        <w:t xml:space="preserve">راءِ تَمْشي في مَرْمَرٍ مَسْنُوْنِ</w:t>
      </w:r>
    </w:p>
    <w:p>
      <w:pPr>
        <w:pStyle w:val="BookText"/>
      </w:pPr>
      <w:r>
        <w:rPr>
          <w:rFonts w:ascii="Amiri" w:hAnsi="Amiri" w:eastAsia="Amiri" w:cs="Amiri"/>
          <w:lang w:bidi="ar-SA"/>
          <w:color w:val="111111"/>
          <w:sz w:val="28"/>
          <w:szCs w:val="28"/>
          <w:rtl/>
        </w:rPr>
        <w:t xml:space="preserve">والمُخَاصَرة في الطريق : مثل المُخَازَمة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397" w:name="_Toc2693"/>
      <w:r>
        <w:t>المُخاصَمَة</w:t>
      </w:r>
      <w:bookmarkEnd w:id="3397"/>
    </w:p>
    <w:p>
      <w:pPr>
        <w:pStyle w:val="BookText"/>
      </w:pPr>
      <w:r>
        <w:rPr>
          <w:rFonts w:ascii="Amiri" w:hAnsi="Amiri" w:eastAsia="Amiri" w:cs="Amiri"/>
          <w:lang w:bidi="ar-SA"/>
          <w:color w:val="111111"/>
          <w:sz w:val="28"/>
          <w:szCs w:val="28"/>
          <w:rtl/>
        </w:rPr>
        <w:t xml:space="preserve">[المُخاصَمَة] : خاصَمَه مخاصمةً وخصاماً. قال الله تعالى : ( وَهُوَ فِي الْخِصامِ غَيْرُ مُبِينٍ )</w:t>
      </w:r>
      <w:r>
        <w:rPr>
          <w:rStyle w:val="FootnoteReference"/>
        </w:rPr>
        <w:footnoteReference w:id="1432"/>
      </w:r>
      <w:r>
        <w:rPr>
          <w:rFonts w:ascii="Amiri" w:hAnsi="Amiri" w:eastAsia="Amiri" w:cs="Amiri"/>
          <w:lang w:bidi="ar-SA"/>
          <w:color w:val="111111"/>
          <w:sz w:val="28"/>
          <w:szCs w:val="28"/>
          <w:rtl/>
        </w:rPr>
        <w:t xml:space="preserve">يعني النساء ؛ قال قتادة : ما كانت لامرأة حجة إلا جعلتها عليها. وقال تعالى : ( وَهُوَ أَلَدُّ الْخِصامِ )</w:t>
      </w:r>
      <w:r>
        <w:rPr>
          <w:rStyle w:val="FootnoteReference"/>
        </w:rPr>
        <w:footnoteReference w:id="1433"/>
      </w:r>
      <w:r>
        <w:rPr>
          <w:rFonts w:ascii="Amiri" w:hAnsi="Amiri" w:eastAsia="Amiri" w:cs="Amiri"/>
          <w:lang w:bidi="ar-SA"/>
          <w:color w:val="111111"/>
          <w:sz w:val="28"/>
          <w:szCs w:val="28"/>
          <w:rtl/>
        </w:rPr>
        <w:t xml:space="preserve">قال الخليل : الخصام ههنا مصدر. وقال أبو حاتم : الخصام : جمع خصم.</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398" w:name="_Toc2694"/>
      <w:r>
        <w:t>الاختصار</w:t>
      </w:r>
      <w:bookmarkEnd w:id="3398"/>
    </w:p>
    <w:p>
      <w:pPr>
        <w:pStyle w:val="BookText"/>
      </w:pPr>
      <w:r>
        <w:rPr>
          <w:rFonts w:ascii="Amiri" w:hAnsi="Amiri" w:eastAsia="Amiri" w:cs="Amiri"/>
          <w:lang w:bidi="ar-SA"/>
          <w:color w:val="111111"/>
          <w:sz w:val="28"/>
          <w:szCs w:val="28"/>
          <w:rtl/>
        </w:rPr>
        <w:t xml:space="preserve">[الاختصار] في الكلام : قَصْدُ المعاني ، وإِيجاز القول.</w:t>
      </w:r>
    </w:p>
    <w:p>
      <w:pPr>
        <w:pStyle w:val="BookText"/>
      </w:pPr>
      <w:r>
        <w:rPr>
          <w:rFonts w:ascii="Amiri" w:hAnsi="Amiri" w:eastAsia="Amiri" w:cs="Amiri"/>
          <w:lang w:bidi="ar-SA"/>
          <w:color w:val="111111"/>
          <w:sz w:val="28"/>
          <w:szCs w:val="28"/>
          <w:rtl/>
        </w:rPr>
        <w:t xml:space="preserve">ويقال : أختصر الطريق : إِذا أخذ أقرب مآخذه.</w:t>
      </w:r>
    </w:p>
    <w:p>
      <w:pPr>
        <w:pStyle w:val="BookText"/>
      </w:pPr>
      <w:r>
        <w:rPr>
          <w:rFonts w:ascii="IRNazanin" w:hAnsi="IRNazanin" w:eastAsia="IRNazanin" w:cs="IRNazanin"/>
          <w:lang w:bidi="fa-IR"/>
          <w:color w:val="111111"/>
          <w:sz w:val="28"/>
          <w:szCs w:val="28"/>
          <w:rtl/>
        </w:rPr>
        <w:t xml:space="preserve">ف</w:t>
      </w:r>
    </w:p>
    <w:p>
      <w:pPr>
        <w:pStyle w:val="Heading5"/>
      </w:pPr>
      <w:bookmarkStart w:id="3399" w:name="_Toc2695"/>
      <w:r>
        <w:t>الاختصاف</w:t>
      </w:r>
      <w:bookmarkEnd w:id="3399"/>
    </w:p>
    <w:p>
      <w:pPr>
        <w:pStyle w:val="BookText"/>
      </w:pPr>
      <w:r>
        <w:rPr>
          <w:rFonts w:ascii="Amiri" w:hAnsi="Amiri" w:eastAsia="Amiri" w:cs="Amiri"/>
          <w:lang w:bidi="ar-SA"/>
          <w:color w:val="111111"/>
          <w:sz w:val="28"/>
          <w:szCs w:val="28"/>
          <w:rtl/>
        </w:rPr>
        <w:t xml:space="preserve">[الاختصاف] : أن يضع العريان على عورته ورقاً أو نحوه يستتر به.</w:t>
      </w:r>
    </w:p>
    <w:p>
      <w:pPr>
        <w:pStyle w:val="BookText"/>
      </w:pPr>
      <w:r>
        <w:rPr>
          <w:rFonts w:ascii="IRNazanin" w:hAnsi="IRNazanin" w:eastAsia="IRNazanin" w:cs="IRNazanin"/>
          <w:lang w:bidi="fa-IR"/>
          <w:color w:val="111111"/>
          <w:sz w:val="28"/>
          <w:szCs w:val="28"/>
          <w:rtl/>
        </w:rPr>
        <w:t xml:space="preserve">[شماره صفحه واقعی : 1822]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52" w:name="pg14434_153049"/>
    <w:bookmarkEnd w:id="552"/>
    <w:p>
      <w:pPr>
        <w:pStyle w:val="BookText"/>
      </w:pPr>
      <w:r>
        <w:rPr>
          <w:rFonts w:ascii="IRNazanin" w:hAnsi="IRNazanin" w:eastAsia="IRNazanin" w:cs="IRNazanin"/>
          <w:lang w:bidi="fa-IR"/>
          <w:color w:val="111111"/>
          <w:sz w:val="28"/>
          <w:szCs w:val="28"/>
          <w:rtl/>
        </w:rPr>
        <w:t xml:space="preserve">م</w:t>
      </w:r>
    </w:p>
    <w:p>
      <w:pPr>
        <w:pStyle w:val="Heading5"/>
      </w:pPr>
      <w:bookmarkStart w:id="3400" w:name="_Toc2696"/>
      <w:r>
        <w:t>اختصم</w:t>
      </w:r>
      <w:bookmarkEnd w:id="3400"/>
    </w:p>
    <w:p>
      <w:pPr>
        <w:pStyle w:val="BookText"/>
      </w:pPr>
      <w:r>
        <w:rPr>
          <w:rFonts w:ascii="Amiri" w:hAnsi="Amiri" w:eastAsia="Amiri" w:cs="Amiri"/>
          <w:lang w:bidi="ar-SA"/>
          <w:color w:val="111111"/>
          <w:sz w:val="28"/>
          <w:szCs w:val="28"/>
          <w:rtl/>
        </w:rPr>
        <w:t xml:space="preserve">[اختصم] : اختصم القوم : أي تخاصموا ، قال الله تعالى : ( وَهُمْ يَخِصِّمُونَ )</w:t>
      </w:r>
      <w:r>
        <w:rPr>
          <w:rStyle w:val="FootnoteReference"/>
        </w:rPr>
        <w:footnoteReference w:id="1434"/>
      </w:r>
      <w:r>
        <w:rPr>
          <w:rFonts w:ascii="Amiri" w:hAnsi="Amiri" w:eastAsia="Amiri" w:cs="Amiri"/>
          <w:lang w:bidi="ar-SA"/>
          <w:color w:val="111111"/>
          <w:sz w:val="28"/>
          <w:szCs w:val="28"/>
          <w:rtl/>
        </w:rPr>
        <w:t xml:space="preserve">قرأ ابن كثير وأبو عمرو بفتح الياء والخاء وتشديد الصاد. وكذلك روى ورش عن نافع ، وروي عنه تشديد الصاد وسكون الخاء ، وهو ما لا يمكن النطق به لأنها جمع بين ساكنين ليس أحدهما حرف مد ولين. وروي عن أبي عمرو الإِشارة إِلى فتح الخاء بغير تصريح ؛ وقرأ الباقون غير حمزة بكسر الخاء وتشديد الصاد ، وعن عاصم أنه كسر الياء ، وأصل القراءة الأولى « يختصمون » فأدغمت التاء في الصاد ، ثم ألقيت حركتها على الخاء ، وكذلك الثانية ، وكسرت الخاء لالتقاء الساكنين ، وقرأ حمزة بسكون الخاء وتخفيف الصاد.</w:t>
      </w:r>
    </w:p>
    <w:p>
      <w:pPr>
        <w:pStyle w:val="BookText"/>
      </w:pPr>
      <w:r>
        <w:rPr>
          <w:rFonts w:ascii="Amiri" w:hAnsi="Amiri" w:eastAsia="Amiri" w:cs="Amiri"/>
          <w:lang w:bidi="ar-SA"/>
          <w:color w:val="111111"/>
          <w:sz w:val="28"/>
          <w:szCs w:val="28"/>
          <w:rtl/>
        </w:rPr>
        <w:t xml:space="preserve">ي</w:t>
      </w:r>
    </w:p>
    <w:p>
      <w:pPr>
        <w:pStyle w:val="Heading5"/>
      </w:pPr>
      <w:bookmarkStart w:id="3401" w:name="_Toc2697"/>
      <w:r>
        <w:t>اختصى</w:t>
      </w:r>
      <w:bookmarkEnd w:id="3401"/>
    </w:p>
    <w:p>
      <w:pPr>
        <w:pStyle w:val="BookText"/>
      </w:pPr>
      <w:r>
        <w:rPr>
          <w:rFonts w:ascii="Amiri" w:hAnsi="Amiri" w:eastAsia="Amiri" w:cs="Amiri"/>
          <w:lang w:bidi="ar-SA"/>
          <w:color w:val="111111"/>
          <w:sz w:val="28"/>
          <w:szCs w:val="28"/>
          <w:rtl/>
        </w:rPr>
        <w:t xml:space="preserve">[اختصى] : أي خصى نفسه.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3402" w:name="_Toc2698"/>
      <w:r>
        <w:t>تَخَصَّر</w:t>
      </w:r>
      <w:bookmarkEnd w:id="3402"/>
    </w:p>
    <w:p>
      <w:pPr>
        <w:pStyle w:val="BookText"/>
      </w:pPr>
      <w:r>
        <w:rPr>
          <w:rFonts w:ascii="Amiri" w:hAnsi="Amiri" w:eastAsia="Amiri" w:cs="Amiri"/>
          <w:lang w:bidi="ar-SA"/>
          <w:color w:val="111111"/>
          <w:sz w:val="28"/>
          <w:szCs w:val="28"/>
          <w:rtl/>
        </w:rPr>
        <w:t xml:space="preserve">[تَخَصَّر] : تَخَصَّرَ بالمخصرة : إِذا جعلها في يده.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3403" w:name="_Toc2699"/>
      <w:r>
        <w:t>تخاصَرَ</w:t>
      </w:r>
      <w:bookmarkEnd w:id="3403"/>
    </w:p>
    <w:p>
      <w:pPr>
        <w:pStyle w:val="BookText"/>
      </w:pPr>
      <w:r>
        <w:rPr>
          <w:rFonts w:ascii="Amiri" w:hAnsi="Amiri" w:eastAsia="Amiri" w:cs="Amiri"/>
          <w:lang w:bidi="ar-SA"/>
          <w:color w:val="111111"/>
          <w:sz w:val="28"/>
          <w:szCs w:val="28"/>
          <w:rtl/>
        </w:rPr>
        <w:t xml:space="preserve">[تخاصَرَ] القوم : أي أخذ بعضهم بيد بعض ، وفي الحديث </w:t>
      </w:r>
      <w:r>
        <w:rPr>
          <w:rStyle w:val="FootnoteReference"/>
        </w:rPr>
        <w:footnoteReference w:id="1435"/>
      </w:r>
      <w:r>
        <w:rPr>
          <w:rFonts w:ascii="Amiri" w:hAnsi="Amiri" w:eastAsia="Amiri" w:cs="Amiri"/>
          <w:lang w:bidi="ar-SA"/>
          <w:color w:val="111111"/>
          <w:sz w:val="28"/>
          <w:szCs w:val="28"/>
          <w:rtl/>
        </w:rPr>
        <w:t xml:space="preserve">: « نهى النبي عليه‌السلام عن التخاصر في الصلاة » ، وهو أن يضع الرجل يده على خصره في الصلاة.</w:t>
      </w:r>
    </w:p>
    <w:p>
      <w:pPr>
        <w:pStyle w:val="BookText"/>
      </w:pPr>
      <w:r>
        <w:rPr>
          <w:rFonts w:ascii="IRNazanin" w:hAnsi="IRNazanin" w:eastAsia="IRNazanin" w:cs="IRNazanin"/>
          <w:lang w:bidi="fa-IR"/>
          <w:color w:val="111111"/>
          <w:sz w:val="28"/>
          <w:szCs w:val="28"/>
          <w:rtl/>
        </w:rPr>
        <w:t xml:space="preserve">[شماره صفحه واقعی : 1823]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53" w:name="pg14434_153050"/>
    <w:bookmarkEnd w:id="553"/>
    <w:p>
      <w:pPr>
        <w:pStyle w:val="BookText"/>
      </w:pPr>
      <w:r>
        <w:rPr>
          <w:rFonts w:ascii="IRNazanin" w:hAnsi="IRNazanin" w:eastAsia="IRNazanin" w:cs="IRNazanin"/>
          <w:lang w:bidi="fa-IR"/>
          <w:color w:val="111111"/>
          <w:sz w:val="28"/>
          <w:szCs w:val="28"/>
          <w:rtl/>
        </w:rPr>
        <w:t xml:space="preserve">ل</w:t>
      </w:r>
    </w:p>
    <w:p>
      <w:pPr>
        <w:pStyle w:val="Heading5"/>
      </w:pPr>
      <w:bookmarkStart w:id="3404" w:name="_Toc2700"/>
      <w:r>
        <w:t>تخاصَل</w:t>
      </w:r>
      <w:bookmarkEnd w:id="3404"/>
    </w:p>
    <w:p>
      <w:pPr>
        <w:pStyle w:val="BookText"/>
      </w:pPr>
      <w:r>
        <w:rPr>
          <w:rFonts w:ascii="Amiri" w:hAnsi="Amiri" w:eastAsia="Amiri" w:cs="Amiri"/>
          <w:lang w:bidi="ar-SA"/>
          <w:color w:val="111111"/>
          <w:sz w:val="28"/>
          <w:szCs w:val="28"/>
          <w:rtl/>
        </w:rPr>
        <w:t xml:space="preserve">[تخاصَل] القوم : أي تراهنوا في الرمي.</w:t>
      </w:r>
    </w:p>
    <w:p>
      <w:pPr>
        <w:pStyle w:val="BookText"/>
      </w:pPr>
      <w:r>
        <w:rPr>
          <w:rFonts w:ascii="IRNazanin" w:hAnsi="IRNazanin" w:eastAsia="IRNazanin" w:cs="IRNazanin"/>
          <w:lang w:bidi="fa-IR"/>
          <w:color w:val="111111"/>
          <w:sz w:val="28"/>
          <w:szCs w:val="28"/>
          <w:rtl/>
        </w:rPr>
        <w:t xml:space="preserve">م</w:t>
      </w:r>
    </w:p>
    <w:p>
      <w:pPr>
        <w:pStyle w:val="Heading5"/>
      </w:pPr>
      <w:bookmarkStart w:id="3405" w:name="_Toc2701"/>
      <w:r>
        <w:t>تخاصَموا</w:t>
      </w:r>
      <w:bookmarkEnd w:id="3405"/>
    </w:p>
    <w:p>
      <w:pPr>
        <w:pStyle w:val="BookText"/>
      </w:pPr>
      <w:r>
        <w:rPr>
          <w:rFonts w:ascii="Amiri" w:hAnsi="Amiri" w:eastAsia="Amiri" w:cs="Amiri"/>
          <w:lang w:bidi="ar-SA"/>
          <w:color w:val="111111"/>
          <w:sz w:val="28"/>
          <w:szCs w:val="28"/>
          <w:rtl/>
        </w:rPr>
        <w:t xml:space="preserve">[تخاصَموا] : أي اختصموا.</w:t>
      </w:r>
    </w:p>
    <w:p>
      <w:pPr>
        <w:pStyle w:val="BookText"/>
      </w:pPr>
      <w:r>
        <w:rPr>
          <w:rFonts w:ascii="IRNazanin" w:hAnsi="IRNazanin" w:eastAsia="IRNazanin" w:cs="IRNazanin"/>
          <w:lang w:bidi="fa-IR"/>
          <w:color w:val="111111"/>
          <w:sz w:val="28"/>
          <w:szCs w:val="28"/>
          <w:rtl/>
        </w:rPr>
        <w:t xml:space="preserve">[شماره صفحه واقعی : 1824]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54" w:name="pg14434_153051"/>
    <w:bookmarkEnd w:id="554"/>
    <w:p>
      <w:pPr>
        <w:pStyle w:val="Heading3"/>
      </w:pPr>
      <w:bookmarkStart w:id="3406" w:name="_Toc2702"/>
      <w:r>
        <w:t>باب الخاء والضاد وما بعدهما</w:t>
      </w:r>
      <w:bookmarkEnd w:id="3406"/>
    </w:p>
    <w:p>
      <w:pPr>
        <w:pStyle w:val="Heading4"/>
      </w:pPr>
      <w:bookmarkStart w:id="3407" w:name="_Toc2703"/>
      <w:r>
        <w:t>الأسماء</w:t>
      </w:r>
      <w:bookmarkEnd w:id="3407"/>
    </w:p>
    <w:p>
      <w:pPr>
        <w:pStyle w:val="Heading5"/>
      </w:pPr>
      <w:bookmarkStart w:id="3408" w:name="_Toc2704"/>
      <w:r>
        <w:t>اشارة</w:t>
      </w:r>
      <w:bookmarkEnd w:id="340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409" w:name="_Toc2705"/>
      <w:r>
        <w:t>الخَضْل</w:t>
      </w:r>
      <w:bookmarkEnd w:id="3409"/>
    </w:p>
    <w:p>
      <w:pPr>
        <w:pStyle w:val="BookText"/>
      </w:pPr>
      <w:r>
        <w:rPr>
          <w:rFonts w:ascii="Amiri" w:hAnsi="Amiri" w:eastAsia="Amiri" w:cs="Amiri"/>
          <w:lang w:bidi="ar-SA"/>
          <w:color w:val="111111"/>
          <w:sz w:val="28"/>
          <w:szCs w:val="28"/>
          <w:rtl/>
        </w:rPr>
        <w:t xml:space="preserve">[الخَضْل] : اللؤلؤ ، الواحدة : خضلة ، بالهاء. وفي الحديث </w:t>
      </w:r>
      <w:r>
        <w:rPr>
          <w:rStyle w:val="FootnoteReference"/>
        </w:rPr>
        <w:footnoteReference w:id="1436"/>
      </w:r>
      <w:r>
        <w:rPr>
          <w:rFonts w:ascii="Amiri" w:hAnsi="Amiri" w:eastAsia="Amiri" w:cs="Amiri"/>
          <w:lang w:bidi="ar-SA"/>
          <w:color w:val="111111"/>
          <w:sz w:val="28"/>
          <w:szCs w:val="28"/>
          <w:rtl/>
        </w:rPr>
        <w:t xml:space="preserve">: « جاءت امرأة برجل إِلى الحجاج وقالت : تزوجني على أن يعطيني خضلة » : أي لؤلؤة.</w:t>
      </w:r>
    </w:p>
    <w:p>
      <w:pPr>
        <w:pStyle w:val="BookText"/>
      </w:pPr>
      <w:r>
        <w:rPr>
          <w:rFonts w:ascii="IRNazanin" w:hAnsi="IRNazanin" w:eastAsia="IRNazanin" w:cs="IRNazanin"/>
          <w:lang w:bidi="fa-IR"/>
          <w:color w:val="111111"/>
          <w:sz w:val="28"/>
          <w:szCs w:val="28"/>
          <w:rtl/>
        </w:rPr>
        <w:t xml:space="preserve">و [ فُعْل ] ، بضم الفاء [ بالهاء ]</w:t>
      </w:r>
    </w:p>
    <w:p>
      <w:pPr>
        <w:pStyle w:val="BookText"/>
      </w:pPr>
      <w:r>
        <w:rPr>
          <w:rFonts w:ascii="IRNazanin" w:hAnsi="IRNazanin" w:eastAsia="IRNazanin" w:cs="IRNazanin"/>
          <w:lang w:bidi="fa-IR"/>
          <w:color w:val="111111"/>
          <w:sz w:val="28"/>
          <w:szCs w:val="28"/>
          <w:rtl/>
        </w:rPr>
        <w:t xml:space="preserve">ر</w:t>
      </w:r>
    </w:p>
    <w:p>
      <w:pPr>
        <w:pStyle w:val="Heading5"/>
      </w:pPr>
      <w:bookmarkStart w:id="3410" w:name="_Toc2706"/>
      <w:r>
        <w:t>الخُضْرة</w:t>
      </w:r>
      <w:bookmarkEnd w:id="3410"/>
    </w:p>
    <w:p>
      <w:pPr>
        <w:pStyle w:val="BookText"/>
      </w:pPr>
      <w:r>
        <w:rPr>
          <w:rFonts w:ascii="Amiri" w:hAnsi="Amiri" w:eastAsia="Amiri" w:cs="Amiri"/>
          <w:lang w:bidi="ar-SA"/>
          <w:color w:val="111111"/>
          <w:sz w:val="28"/>
          <w:szCs w:val="28"/>
          <w:rtl/>
        </w:rPr>
        <w:t xml:space="preserve">[الخُضْرة] من الألوان : معروفة.</w:t>
      </w:r>
    </w:p>
    <w:p>
      <w:pPr>
        <w:pStyle w:val="BookText"/>
      </w:pPr>
      <w:r>
        <w:rPr>
          <w:rFonts w:ascii="Amiri" w:hAnsi="Amiri" w:eastAsia="Amiri" w:cs="Amiri"/>
          <w:lang w:bidi="ar-SA"/>
          <w:color w:val="111111"/>
          <w:sz w:val="28"/>
          <w:szCs w:val="28"/>
          <w:rtl/>
        </w:rPr>
        <w:t xml:space="preserve">والخضرة : اسم النبات الأخضر. يقال : أرضٌ كثيرة الخضرة.</w:t>
      </w:r>
    </w:p>
    <w:p>
      <w:pPr>
        <w:pStyle w:val="BookText"/>
      </w:pPr>
      <w:r>
        <w:rPr>
          <w:rFonts w:ascii="Amiri" w:hAnsi="Amiri" w:eastAsia="Amiri" w:cs="Amiri"/>
          <w:lang w:bidi="ar-SA"/>
          <w:color w:val="111111"/>
          <w:sz w:val="28"/>
          <w:szCs w:val="28"/>
          <w:rtl/>
        </w:rPr>
        <w:t xml:space="preserve">والخُضرة في [ ألوان الخيل ]</w:t>
      </w:r>
      <w:r>
        <w:rPr>
          <w:rStyle w:val="FootnoteReference"/>
        </w:rPr>
        <w:footnoteReference w:id="1437"/>
      </w:r>
    </w:p>
    <w:p>
      <w:pPr>
        <w:pStyle w:val="BookText"/>
      </w:pPr>
      <w:r>
        <w:rPr>
          <w:rFonts w:ascii="Amiri" w:hAnsi="Amiri" w:eastAsia="Amiri" w:cs="Amiri"/>
          <w:lang w:bidi="ar-SA"/>
          <w:color w:val="111111"/>
          <w:sz w:val="28"/>
          <w:szCs w:val="28"/>
          <w:rtl/>
        </w:rPr>
        <w:t xml:space="preserve">وجاء في المقاييس : « والخضرة في شِيات الخيْل : الغُبرة تخالطها دُهمة. » : ( 2 / 195 ) ، وفي اللسان ( خضر ) : « والخُضْرة في شِيات الخيل : الغُبرة تخالطها دهمة » وفي التاج : « والخضرة في ألوان الخيل غبرة تخالطها دهمة ».</w:t>
      </w:r>
    </w:p>
    <w:p>
      <w:pPr>
        <w:pStyle w:val="BookText"/>
      </w:pPr>
      <w:r>
        <w:rPr>
          <w:rFonts w:ascii="Amiri" w:hAnsi="Amiri" w:eastAsia="Amiri" w:cs="Amiri"/>
          <w:lang w:bidi="ar-SA"/>
          <w:color w:val="111111"/>
          <w:sz w:val="28"/>
          <w:szCs w:val="28"/>
          <w:rtl/>
        </w:rPr>
        <w:t xml:space="preserve">: دُهْمَة غير خالصة تخالطها غُبرة.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411" w:name="_Toc2707"/>
      <w:r>
        <w:t>خِضْر</w:t>
      </w:r>
      <w:bookmarkEnd w:id="3411"/>
    </w:p>
    <w:p>
      <w:pPr>
        <w:pStyle w:val="BookText"/>
      </w:pPr>
      <w:r>
        <w:rPr>
          <w:rFonts w:ascii="Amiri" w:hAnsi="Amiri" w:eastAsia="Amiri" w:cs="Amiri"/>
          <w:lang w:bidi="ar-SA"/>
          <w:color w:val="111111"/>
          <w:sz w:val="28"/>
          <w:szCs w:val="28"/>
          <w:rtl/>
        </w:rPr>
        <w:t xml:space="preserve">[خِضْر] : يقال : ذهب دمه خِضراً مِضراً </w:t>
      </w:r>
      <w:r>
        <w:rPr>
          <w:rStyle w:val="FootnoteReference"/>
        </w:rPr>
        <w:footnoteReference w:id="1438"/>
      </w:r>
      <w:r>
        <w:rPr>
          <w:rFonts w:ascii="Amiri" w:hAnsi="Amiri" w:eastAsia="Amiri" w:cs="Amiri"/>
          <w:lang w:bidi="ar-SA"/>
          <w:color w:val="111111"/>
          <w:sz w:val="28"/>
          <w:szCs w:val="28"/>
          <w:rtl/>
        </w:rPr>
        <w:t xml:space="preserve">: أي هدراً.</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412" w:name="_Toc2708"/>
      <w:r>
        <w:t>الخَضَد</w:t>
      </w:r>
      <w:bookmarkEnd w:id="3412"/>
    </w:p>
    <w:p>
      <w:pPr>
        <w:pStyle w:val="BookText"/>
      </w:pPr>
      <w:r>
        <w:rPr>
          <w:rFonts w:ascii="IRNazanin" w:hAnsi="IRNazanin" w:eastAsia="IRNazanin" w:cs="IRNazanin"/>
          <w:lang w:bidi="fa-IR"/>
          <w:color w:val="111111"/>
          <w:sz w:val="28"/>
          <w:szCs w:val="28"/>
          <w:rtl/>
        </w:rPr>
        <w:t xml:space="preserve">[الخَضَد] : ما قطع من الشجر وهو رطب.</w:t>
      </w:r>
    </w:p>
    <w:p>
      <w:pPr>
        <w:pStyle w:val="BookText"/>
      </w:pPr>
      <w:r>
        <w:rPr>
          <w:rFonts w:ascii="IRNazanin" w:hAnsi="IRNazanin" w:eastAsia="IRNazanin" w:cs="IRNazanin"/>
          <w:lang w:bidi="fa-IR"/>
          <w:color w:val="111111"/>
          <w:sz w:val="28"/>
          <w:szCs w:val="28"/>
          <w:rtl/>
        </w:rPr>
        <w:t xml:space="preserve">[شماره صفحه واقعی : 1825]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55" w:name="pg14434_153052"/>
    <w:bookmarkEnd w:id="555"/>
    <w:p>
      <w:pPr>
        <w:pStyle w:val="BookText"/>
      </w:pPr>
      <w:r>
        <w:rPr>
          <w:rFonts w:ascii="IRNazanin" w:hAnsi="IRNazanin" w:eastAsia="IRNazanin" w:cs="IRNazanin"/>
          <w:lang w:bidi="fa-IR"/>
          <w:color w:val="111111"/>
          <w:sz w:val="28"/>
          <w:szCs w:val="28"/>
          <w:rtl/>
        </w:rPr>
        <w:t xml:space="preserve">ف</w:t>
      </w:r>
    </w:p>
    <w:p>
      <w:pPr>
        <w:pStyle w:val="Heading5"/>
      </w:pPr>
      <w:bookmarkStart w:id="3413" w:name="_Toc2709"/>
      <w:r>
        <w:t>الخَصَف</w:t>
      </w:r>
      <w:bookmarkEnd w:id="3413"/>
    </w:p>
    <w:p>
      <w:pPr>
        <w:pStyle w:val="BookText"/>
      </w:pPr>
      <w:r>
        <w:rPr>
          <w:rFonts w:ascii="Amiri" w:hAnsi="Amiri" w:eastAsia="Amiri" w:cs="Amiri"/>
          <w:lang w:bidi="ar-SA"/>
          <w:color w:val="111111"/>
          <w:sz w:val="28"/>
          <w:szCs w:val="28"/>
          <w:rtl/>
        </w:rPr>
        <w:t xml:space="preserve">[الخَصَف] : صغار البِطيخ.</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414" w:name="_Toc2710"/>
      <w:r>
        <w:t>الخَضِر</w:t>
      </w:r>
      <w:bookmarkEnd w:id="3414"/>
    </w:p>
    <w:p>
      <w:pPr>
        <w:pStyle w:val="BookText"/>
      </w:pPr>
      <w:r>
        <w:rPr>
          <w:rFonts w:ascii="Amiri" w:hAnsi="Amiri" w:eastAsia="Amiri" w:cs="Amiri"/>
          <w:lang w:bidi="ar-SA"/>
          <w:color w:val="111111"/>
          <w:sz w:val="28"/>
          <w:szCs w:val="28"/>
          <w:rtl/>
        </w:rPr>
        <w:t xml:space="preserve">[الخَضِر] : صاحب موسى عليهما‌السلام.</w:t>
      </w:r>
    </w:p>
    <w:p>
      <w:pPr>
        <w:pStyle w:val="BookText"/>
      </w:pPr>
      <w:r>
        <w:rPr>
          <w:rFonts w:ascii="Amiri" w:hAnsi="Amiri" w:eastAsia="Amiri" w:cs="Amiri"/>
          <w:lang w:bidi="ar-SA"/>
          <w:color w:val="111111"/>
          <w:sz w:val="28"/>
          <w:szCs w:val="28"/>
          <w:rtl/>
        </w:rPr>
        <w:t xml:space="preserve">والخَضِرُ : الأخضر الغض. قال الله تعالى : ( خَضِراً نُخْرِجُ مِنْهُ حَبًّا مُتَراكِباً )</w:t>
      </w:r>
      <w:r>
        <w:rPr>
          <w:rStyle w:val="FootnoteReference"/>
        </w:rPr>
        <w:footnoteReference w:id="1439"/>
      </w:r>
      <w:r>
        <w:rPr>
          <w:rFonts w:ascii="Amiri" w:hAnsi="Amiri" w:eastAsia="Amiri" w:cs="Amiri"/>
          <w:lang w:bidi="ar-SA"/>
          <w:color w:val="111111"/>
          <w:sz w:val="28"/>
          <w:szCs w:val="28"/>
          <w:rtl/>
        </w:rPr>
        <w:t xml:space="preserve">وفي حديث </w:t>
      </w:r>
      <w:r>
        <w:rPr>
          <w:rStyle w:val="FootnoteReference"/>
        </w:rPr>
        <w:footnoteReference w:id="1440"/>
      </w:r>
      <w:r>
        <w:rPr>
          <w:rFonts w:ascii="Amiri" w:hAnsi="Amiri" w:eastAsia="Amiri" w:cs="Amiri"/>
          <w:lang w:bidi="ar-SA"/>
          <w:color w:val="111111"/>
          <w:sz w:val="28"/>
          <w:szCs w:val="28"/>
          <w:rtl/>
        </w:rPr>
        <w:t xml:space="preserve">عمر : « اغزوا ، والغزو حلو خَضِرٌ ، قبل أن يكون ثماماً ، ثم يكون رُماماً ، ثم يكون حُطاماً ».</w:t>
      </w:r>
    </w:p>
    <w:p>
      <w:pPr>
        <w:pStyle w:val="BookText"/>
      </w:pPr>
      <w:r>
        <w:rPr>
          <w:rFonts w:ascii="Amiri" w:hAnsi="Amiri" w:eastAsia="Amiri" w:cs="Amiri"/>
          <w:lang w:bidi="ar-SA"/>
          <w:color w:val="111111"/>
          <w:sz w:val="28"/>
          <w:szCs w:val="28"/>
          <w:rtl/>
        </w:rPr>
        <w:t xml:space="preserve">ثُماماً : ضعيفاً. ورُماماً : بالياً ، وحُطاماً : متكسرَاً.</w:t>
      </w:r>
    </w:p>
    <w:p>
      <w:pPr>
        <w:pStyle w:val="BookText"/>
      </w:pPr>
      <w:r>
        <w:rPr>
          <w:rFonts w:ascii="IRNazanin" w:hAnsi="IRNazanin" w:eastAsia="IRNazanin" w:cs="IRNazanin"/>
          <w:lang w:bidi="fa-IR"/>
          <w:color w:val="111111"/>
          <w:sz w:val="28"/>
          <w:szCs w:val="28"/>
          <w:rtl/>
        </w:rPr>
        <w:t xml:space="preserve">ل</w:t>
      </w:r>
    </w:p>
    <w:p>
      <w:pPr>
        <w:pStyle w:val="Heading5"/>
      </w:pPr>
      <w:bookmarkStart w:id="3415" w:name="_Toc2711"/>
      <w:r>
        <w:t>الخَضِل</w:t>
      </w:r>
      <w:bookmarkEnd w:id="3415"/>
    </w:p>
    <w:p>
      <w:pPr>
        <w:pStyle w:val="BookText"/>
      </w:pPr>
      <w:r>
        <w:rPr>
          <w:rFonts w:ascii="Amiri" w:hAnsi="Amiri" w:eastAsia="Amiri" w:cs="Amiri"/>
          <w:lang w:bidi="ar-SA"/>
          <w:color w:val="111111"/>
          <w:sz w:val="28"/>
          <w:szCs w:val="28"/>
          <w:rtl/>
        </w:rPr>
        <w:t xml:space="preserve">[الخَضِل] : النبات الناعم.</w:t>
      </w:r>
    </w:p>
    <w:p>
      <w:pPr>
        <w:pStyle w:val="BookText"/>
      </w:pPr>
      <w:r>
        <w:rPr>
          <w:rFonts w:ascii="Amiri" w:hAnsi="Amiri" w:eastAsia="Amiri" w:cs="Amiri"/>
          <w:lang w:bidi="ar-SA"/>
          <w:color w:val="111111"/>
          <w:sz w:val="28"/>
          <w:szCs w:val="28"/>
          <w:rtl/>
        </w:rPr>
        <w:t xml:space="preserve">والخَضِل : الندي.</w:t>
      </w:r>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416" w:name="_Toc2712"/>
      <w:r>
        <w:t>خُضَعة</w:t>
      </w:r>
      <w:bookmarkEnd w:id="3416"/>
    </w:p>
    <w:p>
      <w:pPr>
        <w:pStyle w:val="BookText"/>
      </w:pPr>
      <w:r>
        <w:rPr>
          <w:rFonts w:ascii="Amiri" w:hAnsi="Amiri" w:eastAsia="Amiri" w:cs="Amiri"/>
          <w:lang w:bidi="ar-SA"/>
          <w:color w:val="111111"/>
          <w:sz w:val="28"/>
          <w:szCs w:val="28"/>
          <w:rtl/>
        </w:rPr>
        <w:t xml:space="preserve">[خُضَعة] : رجلٌ خُضَعة : يخضع لكل أحد.</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417" w:name="_Toc2713"/>
      <w:r>
        <w:t>الأَخْضَر</w:t>
      </w:r>
      <w:bookmarkEnd w:id="3417"/>
    </w:p>
    <w:p>
      <w:pPr>
        <w:pStyle w:val="BookText"/>
      </w:pPr>
      <w:r>
        <w:rPr>
          <w:rFonts w:ascii="Amiri" w:hAnsi="Amiri" w:eastAsia="Amiri" w:cs="Amiri"/>
          <w:lang w:bidi="ar-SA"/>
          <w:color w:val="111111"/>
          <w:sz w:val="28"/>
          <w:szCs w:val="28"/>
          <w:rtl/>
        </w:rPr>
        <w:t xml:space="preserve">[الأَخْضَر] : معروف ، والعرب تسمي الأخضر أسود ، والأسود أخضر. قال بعضهم : ومنه قوله تعالى ( غُثاءً أَحْوى )</w:t>
      </w:r>
      <w:r>
        <w:rPr>
          <w:rStyle w:val="FootnoteReference"/>
        </w:rPr>
        <w:footnoteReference w:id="1441"/>
      </w:r>
      <w:r>
        <w:rPr>
          <w:rFonts w:ascii="IRNazanin" w:hAnsi="IRNazanin" w:eastAsia="IRNazanin" w:cs="IRNazanin"/>
          <w:lang w:bidi="fa-IR"/>
          <w:color w:val="111111"/>
          <w:sz w:val="28"/>
          <w:szCs w:val="28"/>
          <w:rtl/>
        </w:rPr>
        <w:t xml:space="preserve">ومنه قوله تعالى</w:t>
      </w:r>
    </w:p>
    <w:p>
      <w:pPr>
        <w:pStyle w:val="BookText"/>
      </w:pPr>
      <w:r>
        <w:rPr>
          <w:rFonts w:ascii="IRNazanin" w:hAnsi="IRNazanin" w:eastAsia="IRNazanin" w:cs="IRNazanin"/>
          <w:lang w:bidi="fa-IR"/>
          <w:color w:val="111111"/>
          <w:sz w:val="28"/>
          <w:szCs w:val="28"/>
          <w:rtl/>
        </w:rPr>
        <w:t xml:space="preserve">[شماره صفحه واقعی : 1826]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56" w:name="pg14434_153053"/>
    <w:bookmarkEnd w:id="556"/>
    <w:p>
      <w:pPr>
        <w:pStyle w:val="BookText"/>
      </w:pPr>
      <w:r>
        <w:rPr>
          <w:rFonts w:ascii="Amiri" w:hAnsi="Amiri" w:eastAsia="Amiri" w:cs="Amiri"/>
          <w:lang w:bidi="ar-SA"/>
          <w:color w:val="111111"/>
          <w:sz w:val="28"/>
          <w:szCs w:val="28"/>
          <w:rtl/>
        </w:rPr>
        <w:t xml:space="preserve">( مُدْهامَّتانِ ) </w:t>
      </w:r>
      <w:r>
        <w:rPr>
          <w:rStyle w:val="FootnoteReference"/>
        </w:rPr>
        <w:footnoteReference w:id="1442"/>
      </w:r>
      <w:r>
        <w:rPr>
          <w:rFonts w:ascii="Amiri" w:hAnsi="Amiri" w:eastAsia="Amiri" w:cs="Amiri"/>
          <w:lang w:bidi="ar-SA"/>
          <w:color w:val="111111"/>
          <w:sz w:val="28"/>
          <w:szCs w:val="28"/>
          <w:rtl/>
        </w:rPr>
        <w:t xml:space="preserve">: أي خضراوان شديدتا الخضرة ، ومنه سواد العراق لكثرة </w:t>
      </w:r>
      <w:r>
        <w:rPr>
          <w:rStyle w:val="FootnoteReference"/>
        </w:rPr>
        <w:footnoteReference w:id="1443"/>
      </w:r>
      <w:r>
        <w:rPr>
          <w:rFonts w:ascii="IRNazanin" w:hAnsi="IRNazanin" w:eastAsia="IRNazanin" w:cs="IRNazanin"/>
          <w:lang w:bidi="fa-IR"/>
          <w:color w:val="111111"/>
          <w:sz w:val="28"/>
          <w:szCs w:val="28"/>
          <w:rtl/>
        </w:rPr>
        <w:t xml:space="preserve">خضرته. ومنه قوله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الأخضر من يعرفني</w:t>
      </w:r>
    </w:p>
    <w:p>
      <w:pPr>
        <w:pStyle w:val="BookText"/>
      </w:pPr>
      <w:r>
        <w:rPr>
          <w:rFonts w:ascii="Amiri" w:hAnsi="Amiri" w:eastAsia="Amiri" w:cs="Amiri"/>
          <w:lang w:bidi="ar-SA"/>
          <w:color w:val="111111"/>
          <w:sz w:val="28"/>
          <w:szCs w:val="28"/>
          <w:rtl/>
        </w:rPr>
        <w:t xml:space="preserve">أخضر الجلدة من بيت العرب</w:t>
      </w:r>
    </w:p>
    <w:p>
      <w:pPr>
        <w:pStyle w:val="BookText"/>
      </w:pPr>
      <w:r>
        <w:rPr>
          <w:rFonts w:ascii="Amiri" w:hAnsi="Amiri" w:eastAsia="Amiri" w:cs="Amiri"/>
          <w:lang w:bidi="ar-SA"/>
          <w:color w:val="111111"/>
          <w:sz w:val="28"/>
          <w:szCs w:val="28"/>
          <w:rtl/>
        </w:rPr>
        <w:t xml:space="preserve">أي : هو أسمر ، لأن السمرة </w:t>
      </w:r>
      <w:r>
        <w:rPr>
          <w:rStyle w:val="FootnoteReference"/>
        </w:rPr>
        <w:footnoteReference w:id="1445"/>
      </w:r>
      <w:r>
        <w:rPr>
          <w:rFonts w:ascii="IRNazanin" w:hAnsi="IRNazanin" w:eastAsia="IRNazanin" w:cs="IRNazanin"/>
          <w:lang w:bidi="fa-IR"/>
          <w:color w:val="111111"/>
          <w:sz w:val="28"/>
          <w:szCs w:val="28"/>
          <w:rtl/>
        </w:rPr>
        <w:t xml:space="preserve">لون العرب.</w:t>
      </w:r>
    </w:p>
    <w:p>
      <w:pPr>
        <w:pStyle w:val="BookText"/>
      </w:pPr>
      <w:r>
        <w:rPr>
          <w:rFonts w:ascii="IRNazanin" w:hAnsi="IRNazanin" w:eastAsia="IRNazanin" w:cs="IRNazanin"/>
          <w:lang w:bidi="fa-IR"/>
          <w:color w:val="111111"/>
          <w:sz w:val="28"/>
          <w:szCs w:val="28"/>
          <w:rtl/>
        </w:rPr>
        <w:t xml:space="preserve">ع</w:t>
      </w:r>
    </w:p>
    <w:p>
      <w:pPr>
        <w:pStyle w:val="Heading5"/>
      </w:pPr>
      <w:bookmarkStart w:id="3418" w:name="_Toc2714"/>
      <w:r>
        <w:t>أَخْضَع</w:t>
      </w:r>
      <w:bookmarkEnd w:id="3418"/>
    </w:p>
    <w:p>
      <w:pPr>
        <w:pStyle w:val="BookText"/>
      </w:pPr>
      <w:r>
        <w:rPr>
          <w:rFonts w:ascii="Amiri" w:hAnsi="Amiri" w:eastAsia="Amiri" w:cs="Amiri"/>
          <w:lang w:bidi="ar-SA"/>
          <w:color w:val="111111"/>
          <w:sz w:val="28"/>
          <w:szCs w:val="28"/>
          <w:rtl/>
        </w:rPr>
        <w:t xml:space="preserve">[أَخْضَع] : رجل أخضع : أي خاضع مقيم عل الذل ، وامرأة خضعاء </w:t>
      </w:r>
      <w:r>
        <w:rPr>
          <w:rStyle w:val="FootnoteReference"/>
        </w:rPr>
        <w:footnoteReference w:id="1446"/>
      </w:r>
      <w:r>
        <w:rPr>
          <w:rFonts w:ascii="IRNazanin" w:hAnsi="IRNazanin" w:eastAsia="IRNazanin" w:cs="IRNazanin"/>
          <w:lang w:bidi="fa-IR"/>
          <w:color w:val="111111"/>
          <w:sz w:val="28"/>
          <w:szCs w:val="28"/>
          <w:rtl/>
        </w:rPr>
        <w:t xml:space="preserve">، قال العجاج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وصرت عبداً للبعوض أخضعا</w:t>
      </w:r>
    </w:p>
    <w:p>
      <w:pPr>
        <w:pStyle w:val="BookText"/>
      </w:pPr>
      <w:r>
        <w:rPr>
          <w:rFonts w:ascii="Amiri" w:hAnsi="Amiri" w:eastAsia="Amiri" w:cs="Amiri"/>
          <w:lang w:bidi="ar-SA"/>
          <w:color w:val="111111"/>
          <w:sz w:val="28"/>
          <w:szCs w:val="28"/>
          <w:rtl/>
        </w:rPr>
        <w:t xml:space="preserve">تمضني مَضَّ الصبي المرضعا</w:t>
      </w:r>
    </w:p>
    <w:p>
      <w:pPr>
        <w:pStyle w:val="BookText"/>
      </w:pPr>
      <w:r>
        <w:rPr>
          <w:rFonts w:ascii="Amiri" w:hAnsi="Amiri" w:eastAsia="Amiri" w:cs="Amiri"/>
          <w:lang w:bidi="ar-SA"/>
          <w:color w:val="111111"/>
          <w:sz w:val="28"/>
          <w:szCs w:val="28"/>
          <w:rtl/>
        </w:rPr>
        <w:t xml:space="preserve">أي : ذات الرضيع.</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3419" w:name="_Toc2715"/>
      <w:r>
        <w:t>المِخْضَب</w:t>
      </w:r>
      <w:bookmarkEnd w:id="3419"/>
    </w:p>
    <w:p>
      <w:pPr>
        <w:pStyle w:val="BookText"/>
      </w:pPr>
      <w:r>
        <w:rPr>
          <w:rFonts w:ascii="Amiri" w:hAnsi="Amiri" w:eastAsia="Amiri" w:cs="Amiri"/>
          <w:lang w:bidi="ar-SA"/>
          <w:color w:val="111111"/>
          <w:sz w:val="28"/>
          <w:szCs w:val="28"/>
          <w:rtl/>
        </w:rPr>
        <w:t xml:space="preserve">[المِخْضَب] : المِرْكَن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420" w:name="_Toc2716"/>
      <w:r>
        <w:t>مِخْضَد</w:t>
      </w:r>
      <w:bookmarkEnd w:id="3420"/>
    </w:p>
    <w:p>
      <w:pPr>
        <w:pStyle w:val="BookText"/>
      </w:pPr>
      <w:r>
        <w:rPr>
          <w:rFonts w:ascii="Amiri" w:hAnsi="Amiri" w:eastAsia="Amiri" w:cs="Amiri"/>
          <w:lang w:bidi="ar-SA"/>
          <w:color w:val="111111"/>
          <w:sz w:val="28"/>
          <w:szCs w:val="28"/>
          <w:rtl/>
        </w:rPr>
        <w:t xml:space="preserve">[مِخْضَد] : رجل مِخْضد : أي كثير الأكل بسرعة.</w:t>
      </w:r>
    </w:p>
    <w:p>
      <w:pPr>
        <w:pStyle w:val="BookText"/>
      </w:pPr>
      <w:r>
        <w:rPr>
          <w:rFonts w:ascii="IRNazanin" w:hAnsi="IRNazanin" w:eastAsia="IRNazanin" w:cs="IRNazanin"/>
          <w:lang w:bidi="fa-IR"/>
          <w:color w:val="111111"/>
          <w:sz w:val="28"/>
          <w:szCs w:val="28"/>
          <w:rtl/>
        </w:rPr>
        <w:t xml:space="preserve">ل</w:t>
      </w:r>
    </w:p>
    <w:p>
      <w:pPr>
        <w:pStyle w:val="Heading5"/>
      </w:pPr>
      <w:bookmarkStart w:id="3421" w:name="_Toc2717"/>
      <w:r>
        <w:t>مِخْضَل</w:t>
      </w:r>
      <w:bookmarkEnd w:id="3421"/>
    </w:p>
    <w:p>
      <w:pPr>
        <w:pStyle w:val="BookText"/>
      </w:pPr>
      <w:r>
        <w:rPr>
          <w:rFonts w:ascii="Amiri" w:hAnsi="Amiri" w:eastAsia="Amiri" w:cs="Amiri"/>
          <w:lang w:bidi="ar-SA"/>
          <w:color w:val="111111"/>
          <w:sz w:val="28"/>
          <w:szCs w:val="28"/>
          <w:rtl/>
        </w:rPr>
        <w:t xml:space="preserve">[مِخْضَل] : سيف مِخْضَل : أي قطّاع ، ويقال بالصاد ، وهما لغتان.</w:t>
      </w:r>
    </w:p>
    <w:p>
      <w:pPr>
        <w:pStyle w:val="BookText"/>
      </w:pPr>
      <w:r>
        <w:rPr>
          <w:rFonts w:ascii="IRNazanin" w:hAnsi="IRNazanin" w:eastAsia="IRNazanin" w:cs="IRNazanin"/>
          <w:lang w:bidi="fa-IR"/>
          <w:color w:val="111111"/>
          <w:sz w:val="28"/>
          <w:szCs w:val="28"/>
          <w:rtl/>
        </w:rPr>
        <w:t xml:space="preserve">[شماره صفحه واقعی : 1827]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57" w:name="pg14434_153054"/>
    <w:bookmarkEnd w:id="557"/>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422" w:name="_Toc2718"/>
      <w:r>
        <w:t>خَاضب</w:t>
      </w:r>
      <w:bookmarkEnd w:id="3422"/>
    </w:p>
    <w:p>
      <w:pPr>
        <w:pStyle w:val="BookText"/>
      </w:pPr>
      <w:r>
        <w:rPr>
          <w:rFonts w:ascii="Amiri" w:hAnsi="Amiri" w:eastAsia="Amiri" w:cs="Amiri"/>
          <w:lang w:bidi="ar-SA"/>
          <w:color w:val="111111"/>
          <w:sz w:val="28"/>
          <w:szCs w:val="28"/>
          <w:rtl/>
        </w:rPr>
        <w:t xml:space="preserve">[خَاضب] : ظليم خاضب : وهو الذي أكل الربيع فاحمر ظنبوباه ولا يقال للنعامة ، قال أبو دؤاد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ساقا ظليم خا</w:t>
      </w:r>
    </w:p>
    <w:p>
      <w:pPr>
        <w:pStyle w:val="BookText"/>
      </w:pPr>
      <w:r>
        <w:rPr>
          <w:rFonts w:ascii="IRNazanin" w:hAnsi="IRNazanin" w:eastAsia="IRNazanin" w:cs="IRNazanin"/>
          <w:lang w:bidi="fa-IR"/>
          <w:color w:val="111111"/>
          <w:sz w:val="28"/>
          <w:szCs w:val="28"/>
          <w:rtl/>
        </w:rPr>
        <w:t xml:space="preserve">ضبٍ فوجئ بالرعب</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423" w:name="_Toc2719"/>
      <w:r>
        <w:t>الخَضاد</w:t>
      </w:r>
      <w:bookmarkEnd w:id="3423"/>
    </w:p>
    <w:p>
      <w:pPr>
        <w:pStyle w:val="BookText"/>
      </w:pPr>
      <w:r>
        <w:rPr>
          <w:rFonts w:ascii="Amiri" w:hAnsi="Amiri" w:eastAsia="Amiri" w:cs="Amiri"/>
          <w:lang w:bidi="ar-SA"/>
          <w:color w:val="111111"/>
          <w:sz w:val="28"/>
          <w:szCs w:val="28"/>
          <w:rtl/>
        </w:rPr>
        <w:t xml:space="preserve">[الخَضاد] : شجر مثل النصي له ورق حروفه كحروف الحلفاء.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424" w:name="_Toc2720"/>
      <w:r>
        <w:t>الخَضار</w:t>
      </w:r>
      <w:bookmarkEnd w:id="3424"/>
    </w:p>
    <w:p>
      <w:pPr>
        <w:pStyle w:val="BookText"/>
      </w:pPr>
      <w:r>
        <w:rPr>
          <w:rFonts w:ascii="IRNazanin" w:hAnsi="IRNazanin" w:eastAsia="IRNazanin" w:cs="IRNazanin"/>
          <w:lang w:bidi="fa-IR"/>
          <w:color w:val="111111"/>
          <w:sz w:val="28"/>
          <w:szCs w:val="28"/>
          <w:rtl/>
        </w:rPr>
        <w:t xml:space="preserve">[الخَضار] : البقل الأول.</w:t>
      </w:r>
    </w:p>
    <w:p>
      <w:pPr>
        <w:pStyle w:val="BookText"/>
      </w:pPr>
      <w:r>
        <w:rPr>
          <w:rFonts w:ascii="Amiri" w:hAnsi="Amiri" w:eastAsia="Amiri" w:cs="Amiri"/>
          <w:lang w:bidi="ar-SA"/>
          <w:color w:val="111111"/>
          <w:sz w:val="28"/>
          <w:szCs w:val="28"/>
          <w:rtl/>
        </w:rPr>
        <w:t xml:space="preserve">والخضار : اللبن الذي كثر ماؤه ، وهو السمار.</w:t>
      </w:r>
    </w:p>
    <w:p>
      <w:pPr>
        <w:pStyle w:val="BookText"/>
      </w:pPr>
      <w:r>
        <w:rPr>
          <w:rFonts w:ascii="Amiri" w:hAnsi="Amiri" w:eastAsia="Amiri" w:cs="Amiri"/>
          <w:lang w:bidi="ar-SA"/>
          <w:color w:val="111111"/>
          <w:sz w:val="28"/>
          <w:szCs w:val="28"/>
          <w:rtl/>
        </w:rPr>
        <w:t xml:space="preserve">و [ فُعَالة ] ، بضم الفاء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425" w:name="_Toc2721"/>
      <w:r>
        <w:t>خُضَارة</w:t>
      </w:r>
      <w:bookmarkEnd w:id="3425"/>
    </w:p>
    <w:p>
      <w:pPr>
        <w:pStyle w:val="BookText"/>
      </w:pPr>
      <w:r>
        <w:rPr>
          <w:rFonts w:ascii="Amiri" w:hAnsi="Amiri" w:eastAsia="Amiri" w:cs="Amiri"/>
          <w:lang w:bidi="ar-SA"/>
          <w:color w:val="111111"/>
          <w:sz w:val="28"/>
          <w:szCs w:val="28"/>
          <w:rtl/>
        </w:rPr>
        <w:t xml:space="preserve">[خُضَارة] : اسم للبحر ، وهو معرفة.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3426" w:name="_Toc2722"/>
      <w:r>
        <w:t>الخُضَاري</w:t>
      </w:r>
      <w:bookmarkEnd w:id="3426"/>
    </w:p>
    <w:p>
      <w:pPr>
        <w:pStyle w:val="BookText"/>
      </w:pPr>
      <w:r>
        <w:rPr>
          <w:rFonts w:ascii="Amiri" w:hAnsi="Amiri" w:eastAsia="Amiri" w:cs="Amiri"/>
          <w:lang w:bidi="ar-SA"/>
          <w:color w:val="111111"/>
          <w:sz w:val="28"/>
          <w:szCs w:val="28"/>
          <w:rtl/>
        </w:rPr>
        <w:t xml:space="preserve">[الخُضَاري] : طائر أخضر ، في حنكه خضرة يسمى الأخيَل ، وهو أعظم من القطا ، والعرب تتشاءم به إِذا وقع على ظهر بعير.</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427" w:name="_Toc2723"/>
      <w:r>
        <w:t>الخِضَاب</w:t>
      </w:r>
      <w:bookmarkEnd w:id="3427"/>
    </w:p>
    <w:p>
      <w:pPr>
        <w:pStyle w:val="BookText"/>
      </w:pPr>
      <w:r>
        <w:rPr>
          <w:rFonts w:ascii="Amiri" w:hAnsi="Amiri" w:eastAsia="Amiri" w:cs="Amiri"/>
          <w:lang w:bidi="ar-SA"/>
          <w:color w:val="111111"/>
          <w:sz w:val="28"/>
          <w:szCs w:val="28"/>
          <w:rtl/>
        </w:rPr>
        <w:t xml:space="preserve">[الخِضَاب] : ما يختضب به.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[شماره صفحه واقعی : 1828]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58" w:name="pg14434_153055"/>
    <w:bookmarkEnd w:id="558"/>
    <w:p>
      <w:pPr>
        <w:pStyle w:val="BookText"/>
      </w:pPr>
      <w:r>
        <w:rPr>
          <w:rFonts w:ascii="IRNazanin" w:hAnsi="IRNazanin" w:eastAsia="IRNazanin" w:cs="IRNazanin"/>
          <w:lang w:bidi="fa-IR"/>
          <w:color w:val="111111"/>
          <w:sz w:val="28"/>
          <w:szCs w:val="28"/>
          <w:rtl/>
        </w:rPr>
        <w:t xml:space="preserve">ب</w:t>
      </w:r>
    </w:p>
    <w:p>
      <w:pPr>
        <w:pStyle w:val="Heading5"/>
      </w:pPr>
      <w:bookmarkStart w:id="3428" w:name="_Toc2724"/>
      <w:r>
        <w:t>خَضيب</w:t>
      </w:r>
      <w:bookmarkEnd w:id="3428"/>
    </w:p>
    <w:p>
      <w:pPr>
        <w:pStyle w:val="BookText"/>
      </w:pPr>
      <w:r>
        <w:rPr>
          <w:rFonts w:ascii="Amiri" w:hAnsi="Amiri" w:eastAsia="Amiri" w:cs="Amiri"/>
          <w:lang w:bidi="ar-SA"/>
          <w:color w:val="111111"/>
          <w:sz w:val="28"/>
          <w:szCs w:val="28"/>
          <w:rtl/>
        </w:rPr>
        <w:t xml:space="preserve">[خَضيب] : كف خضيب : أي مخضوبة.</w:t>
      </w:r>
    </w:p>
    <w:p>
      <w:pPr>
        <w:pStyle w:val="BookText"/>
      </w:pPr>
      <w:r>
        <w:rPr>
          <w:rFonts w:ascii="Amiri" w:hAnsi="Amiri" w:eastAsia="Amiri" w:cs="Amiri"/>
          <w:lang w:bidi="ar-SA"/>
          <w:color w:val="111111"/>
          <w:sz w:val="28"/>
          <w:szCs w:val="28"/>
          <w:rtl/>
        </w:rPr>
        <w:t xml:space="preserve">والكف الخضيب : نجمٌ.</w:t>
      </w:r>
    </w:p>
    <w:p>
      <w:pPr>
        <w:pStyle w:val="BookText"/>
      </w:pPr>
      <w:r>
        <w:rPr>
          <w:rFonts w:ascii="IRNazanin" w:hAnsi="IRNazanin" w:eastAsia="IRNazanin" w:cs="IRNazanin"/>
          <w:lang w:bidi="fa-IR"/>
          <w:color w:val="111111"/>
          <w:sz w:val="28"/>
          <w:szCs w:val="28"/>
          <w:rtl/>
        </w:rPr>
        <w:t xml:space="preserve">د</w:t>
      </w:r>
    </w:p>
    <w:p>
      <w:pPr>
        <w:pStyle w:val="Heading5"/>
      </w:pPr>
      <w:bookmarkStart w:id="3429" w:name="_Toc2725"/>
      <w:r>
        <w:t>خَضِيد</w:t>
      </w:r>
      <w:bookmarkEnd w:id="3429"/>
    </w:p>
    <w:p>
      <w:pPr>
        <w:pStyle w:val="BookText"/>
      </w:pPr>
      <w:r>
        <w:rPr>
          <w:rFonts w:ascii="Amiri" w:hAnsi="Amiri" w:eastAsia="Amiri" w:cs="Amiri"/>
          <w:lang w:bidi="ar-SA"/>
          <w:color w:val="111111"/>
          <w:sz w:val="28"/>
          <w:szCs w:val="28"/>
          <w:rtl/>
        </w:rPr>
        <w:t xml:space="preserve">[خَضِيد] : نبات خضيد : أي مخضود.</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430" w:name="_Toc2726"/>
      <w:r>
        <w:t>الخَضيرة</w:t>
      </w:r>
      <w:bookmarkEnd w:id="3430"/>
    </w:p>
    <w:p>
      <w:pPr>
        <w:pStyle w:val="BookText"/>
      </w:pPr>
      <w:r>
        <w:rPr>
          <w:rFonts w:ascii="Amiri" w:hAnsi="Amiri" w:eastAsia="Amiri" w:cs="Amiri"/>
          <w:lang w:bidi="ar-SA"/>
          <w:color w:val="111111"/>
          <w:sz w:val="28"/>
          <w:szCs w:val="28"/>
          <w:rtl/>
        </w:rPr>
        <w:t xml:space="preserve">[الخَضيرة] : النخلة </w:t>
      </w:r>
      <w:r>
        <w:rPr>
          <w:rStyle w:val="FootnoteReference"/>
        </w:rPr>
        <w:footnoteReference w:id="1450"/>
      </w:r>
      <w:r>
        <w:rPr>
          <w:rFonts w:ascii="Amiri" w:hAnsi="Amiri" w:eastAsia="Amiri" w:cs="Amiri"/>
          <w:lang w:bidi="ar-SA"/>
          <w:color w:val="111111"/>
          <w:sz w:val="28"/>
          <w:szCs w:val="28"/>
          <w:rtl/>
        </w:rPr>
        <w:t xml:space="preserve">ينتثر بُسْرُها أخضر.</w:t>
      </w:r>
    </w:p>
    <w:p>
      <w:pPr>
        <w:pStyle w:val="BookText"/>
      </w:pPr>
      <w:r>
        <w:rPr>
          <w:rFonts w:ascii="IRNazanin" w:hAnsi="IRNazanin" w:eastAsia="IRNazanin" w:cs="IRNazanin"/>
          <w:lang w:bidi="fa-IR"/>
          <w:color w:val="111111"/>
          <w:sz w:val="28"/>
          <w:szCs w:val="28"/>
          <w:rtl/>
        </w:rPr>
        <w:t xml:space="preserve">ع</w:t>
      </w:r>
    </w:p>
    <w:p>
      <w:pPr>
        <w:pStyle w:val="Heading5"/>
      </w:pPr>
      <w:bookmarkStart w:id="3431" w:name="_Toc2727"/>
      <w:r>
        <w:t>الخَضِيعة</w:t>
      </w:r>
      <w:bookmarkEnd w:id="3431"/>
    </w:p>
    <w:p>
      <w:pPr>
        <w:pStyle w:val="BookText"/>
      </w:pPr>
      <w:r>
        <w:rPr>
          <w:rFonts w:ascii="Amiri" w:hAnsi="Amiri" w:eastAsia="Amiri" w:cs="Amiri"/>
          <w:lang w:bidi="ar-SA"/>
          <w:color w:val="111111"/>
          <w:sz w:val="28"/>
          <w:szCs w:val="28"/>
          <w:rtl/>
        </w:rPr>
        <w:t xml:space="preserve">[الخَضِيعة] : ما يسمع من صوت الدابة إِذا عدت ، قال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خضيعة بطن الجواد</w:t>
      </w:r>
    </w:p>
    <w:p>
      <w:pPr>
        <w:pStyle w:val="BookText"/>
      </w:pPr>
      <w:r>
        <w:rPr>
          <w:rFonts w:ascii="Amiri" w:hAnsi="Amiri" w:eastAsia="Amiri" w:cs="Amiri"/>
          <w:lang w:bidi="ar-SA"/>
          <w:color w:val="111111"/>
          <w:sz w:val="28"/>
          <w:szCs w:val="28"/>
          <w:rtl/>
        </w:rPr>
        <w:t xml:space="preserve">وعوعوة الذئب في فدفد</w:t>
      </w:r>
    </w:p>
    <w:p>
      <w:pPr>
        <w:pStyle w:val="BookText"/>
      </w:pPr>
      <w:r>
        <w:rPr>
          <w:rFonts w:ascii="IRNazanin" w:hAnsi="IRNazanin" w:eastAsia="IRNazanin" w:cs="IRNazanin"/>
          <w:lang w:bidi="fa-IR"/>
          <w:color w:val="111111"/>
          <w:sz w:val="28"/>
          <w:szCs w:val="28"/>
          <w:rtl/>
        </w:rPr>
        <w:t xml:space="preserve">م</w:t>
      </w:r>
    </w:p>
    <w:p>
      <w:pPr>
        <w:pStyle w:val="Heading5"/>
      </w:pPr>
      <w:bookmarkStart w:id="3432" w:name="_Toc2728"/>
      <w:r>
        <w:t>الخَضيمة</w:t>
      </w:r>
      <w:bookmarkEnd w:id="3432"/>
    </w:p>
    <w:p>
      <w:pPr>
        <w:pStyle w:val="BookText"/>
      </w:pPr>
      <w:r>
        <w:rPr>
          <w:rFonts w:ascii="Amiri" w:hAnsi="Amiri" w:eastAsia="Amiri" w:cs="Amiri"/>
          <w:lang w:bidi="ar-SA"/>
          <w:color w:val="111111"/>
          <w:sz w:val="28"/>
          <w:szCs w:val="28"/>
          <w:rtl/>
        </w:rPr>
        <w:t xml:space="preserve">[الخَضيمة] : الحنطة تطبخ بماء حتى تنضج.</w:t>
      </w:r>
    </w:p>
    <w:p>
      <w:pPr>
        <w:pStyle w:val="BookText"/>
      </w:pPr>
      <w:r>
        <w:rPr>
          <w:rFonts w:ascii="Amiri" w:hAnsi="Amiri" w:eastAsia="Amiri" w:cs="Amiri"/>
          <w:lang w:bidi="ar-SA"/>
          <w:color w:val="111111"/>
          <w:sz w:val="28"/>
          <w:szCs w:val="28"/>
          <w:rtl/>
        </w:rPr>
        <w:t xml:space="preserve">فِعَلٌّ ، بكسر الفاء وفتح العين وتشديد اللام</w:t>
      </w:r>
    </w:p>
    <w:p>
      <w:pPr>
        <w:pStyle w:val="BookText"/>
      </w:pPr>
      <w:r>
        <w:rPr>
          <w:rFonts w:ascii="IRNazanin" w:hAnsi="IRNazanin" w:eastAsia="IRNazanin" w:cs="IRNazanin"/>
          <w:lang w:bidi="fa-IR"/>
          <w:color w:val="111111"/>
          <w:sz w:val="28"/>
          <w:szCs w:val="28"/>
          <w:rtl/>
        </w:rPr>
        <w:t xml:space="preserve">م</w:t>
      </w:r>
    </w:p>
    <w:p>
      <w:pPr>
        <w:pStyle w:val="Heading5"/>
      </w:pPr>
      <w:bookmarkStart w:id="3433" w:name="_Toc2729"/>
      <w:r>
        <w:t>الخِضَمّ</w:t>
      </w:r>
      <w:bookmarkEnd w:id="3433"/>
    </w:p>
    <w:p>
      <w:pPr>
        <w:pStyle w:val="BookText"/>
      </w:pPr>
      <w:r>
        <w:rPr>
          <w:rFonts w:ascii="Amiri" w:hAnsi="Amiri" w:eastAsia="Amiri" w:cs="Amiri"/>
          <w:lang w:bidi="ar-SA"/>
          <w:color w:val="111111"/>
          <w:sz w:val="28"/>
          <w:szCs w:val="28"/>
          <w:rtl/>
        </w:rPr>
        <w:t xml:space="preserve">[الخِضَمّ] : الكثير العطاء ، قال رؤبة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لك يا سفاح من خال وعم</w:t>
      </w:r>
    </w:p>
    <w:p>
      <w:pPr>
        <w:pStyle w:val="BookText"/>
      </w:pPr>
      <w:r>
        <w:rPr>
          <w:rFonts w:ascii="Amiri" w:hAnsi="Amiri" w:eastAsia="Amiri" w:cs="Amiri"/>
          <w:lang w:bidi="ar-SA"/>
          <w:color w:val="111111"/>
          <w:sz w:val="28"/>
          <w:szCs w:val="28"/>
          <w:rtl/>
        </w:rPr>
        <w:t xml:space="preserve">من هاشم في السؤدد الضخم الخضم</w:t>
      </w:r>
    </w:p>
    <w:p>
      <w:pPr>
        <w:pStyle w:val="BookText"/>
      </w:pPr>
      <w:r>
        <w:rPr>
          <w:rFonts w:ascii="Amiri" w:hAnsi="Amiri" w:eastAsia="Amiri" w:cs="Amiri"/>
          <w:lang w:bidi="ar-SA"/>
          <w:color w:val="111111"/>
          <w:sz w:val="28"/>
          <w:szCs w:val="28"/>
          <w:rtl/>
        </w:rPr>
        <w:t xml:space="preserve">ويقال : فرس خضم : أي واسع الجري.</w:t>
      </w:r>
    </w:p>
    <w:p>
      <w:pPr>
        <w:pStyle w:val="BookText"/>
      </w:pPr>
      <w:r>
        <w:rPr>
          <w:rFonts w:ascii="Amiri" w:hAnsi="Amiri" w:eastAsia="Amiri" w:cs="Amiri"/>
          <w:lang w:bidi="ar-SA"/>
          <w:color w:val="111111"/>
          <w:sz w:val="28"/>
          <w:szCs w:val="28"/>
          <w:rtl/>
        </w:rPr>
        <w:t xml:space="preserve">والخِضَم : الجيش الكثير ، قال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1829]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59" w:name="pg14434_153056"/>
    <w:bookmarkEnd w:id="559"/>
    <w:p>
      <w:pPr>
        <w:pStyle w:val="BookText"/>
      </w:pPr>
      <w:r>
        <w:rPr>
          <w:rFonts w:ascii="Amiri" w:hAnsi="Amiri" w:eastAsia="Amiri" w:cs="Amiri"/>
          <w:lang w:bidi="ar-SA"/>
          <w:color w:val="111111"/>
          <w:sz w:val="28"/>
          <w:szCs w:val="28"/>
          <w:rtl/>
        </w:rPr>
        <w:t xml:space="preserve">فاجتمع الخِضَمُ والخضم</w:t>
      </w:r>
    </w:p>
    <w:p>
      <w:pPr>
        <w:pStyle w:val="BookText"/>
      </w:pPr>
      <w:r>
        <w:rPr>
          <w:rFonts w:ascii="Amiri" w:hAnsi="Amiri" w:eastAsia="Amiri" w:cs="Amiri"/>
          <w:lang w:bidi="ar-SA"/>
          <w:color w:val="111111"/>
          <w:sz w:val="28"/>
          <w:szCs w:val="28"/>
          <w:rtl/>
        </w:rPr>
        <w:t xml:space="preserve">و [ فُعُلَّة ] ، بضم الفاء والعين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434" w:name="_Toc2730"/>
      <w:r>
        <w:t>الخُضُمَّةُ</w:t>
      </w:r>
      <w:bookmarkEnd w:id="3434"/>
    </w:p>
    <w:p>
      <w:pPr>
        <w:pStyle w:val="BookText"/>
      </w:pPr>
      <w:r>
        <w:rPr>
          <w:rFonts w:ascii="Amiri" w:hAnsi="Amiri" w:eastAsia="Amiri" w:cs="Amiri"/>
          <w:lang w:bidi="ar-SA"/>
          <w:color w:val="111111"/>
          <w:sz w:val="28"/>
          <w:szCs w:val="28"/>
          <w:rtl/>
        </w:rPr>
        <w:t xml:space="preserve">[الخُضُمَّةُ] : مستغلظ الذراع.</w:t>
      </w:r>
    </w:p>
    <w:p>
      <w:pPr>
        <w:pStyle w:val="BookText"/>
      </w:pPr>
      <w:r>
        <w:rPr>
          <w:rFonts w:ascii="Amiri" w:hAnsi="Amiri" w:eastAsia="Amiri" w:cs="Amiri"/>
          <w:lang w:bidi="ar-SA"/>
          <w:color w:val="111111"/>
          <w:sz w:val="28"/>
          <w:szCs w:val="28"/>
          <w:rtl/>
        </w:rPr>
        <w:t xml:space="preserve">وقيل </w:t>
      </w:r>
      <w:r>
        <w:rPr>
          <w:rStyle w:val="FootnoteReference"/>
        </w:rPr>
        <w:footnoteReference w:id="1454"/>
      </w:r>
      <w:r>
        <w:rPr>
          <w:rFonts w:ascii="Amiri" w:hAnsi="Amiri" w:eastAsia="Amiri" w:cs="Amiri"/>
          <w:lang w:bidi="ar-SA"/>
          <w:color w:val="111111"/>
          <w:sz w:val="28"/>
          <w:szCs w:val="28"/>
          <w:rtl/>
        </w:rPr>
        <w:t xml:space="preserve">: معظم كل أمرٍ : خُضُمَّة.</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3435" w:name="_Toc2731"/>
      <w:r>
        <w:t>خَضْراء</w:t>
      </w:r>
      <w:bookmarkEnd w:id="3435"/>
    </w:p>
    <w:p>
      <w:pPr>
        <w:pStyle w:val="BookText"/>
      </w:pPr>
      <w:r>
        <w:rPr>
          <w:rFonts w:ascii="Amiri" w:hAnsi="Amiri" w:eastAsia="Amiri" w:cs="Amiri"/>
          <w:lang w:bidi="ar-SA"/>
          <w:color w:val="111111"/>
          <w:sz w:val="28"/>
          <w:szCs w:val="28"/>
          <w:rtl/>
        </w:rPr>
        <w:t xml:space="preserve">[خَضْراء] : كتيبة خضراء لسواد الحديد </w:t>
      </w:r>
      <w:r>
        <w:rPr>
          <w:rStyle w:val="FootnoteReference"/>
        </w:rPr>
        <w:footnoteReference w:id="1455"/>
      </w:r>
      <w:r>
        <w:rPr>
          <w:rFonts w:ascii="Amiri" w:hAnsi="Amiri" w:eastAsia="Amiri" w:cs="Amiri"/>
          <w:lang w:bidi="ar-SA"/>
          <w:color w:val="111111"/>
          <w:sz w:val="28"/>
          <w:szCs w:val="28"/>
          <w:rtl/>
        </w:rPr>
        <w:t xml:space="preserve">. وكان يقال لكتيبة النبي عليه‌السلام : الخِضراء ، وهي كتيبة الأنصار.</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456"/>
      </w:r>
      <w:r>
        <w:rPr>
          <w:rFonts w:ascii="Amiri" w:hAnsi="Amiri" w:eastAsia="Amiri" w:cs="Amiri"/>
          <w:lang w:bidi="ar-SA"/>
          <w:color w:val="111111"/>
          <w:sz w:val="28"/>
          <w:szCs w:val="28"/>
          <w:rtl/>
        </w:rPr>
        <w:t xml:space="preserve">: « إِياكم وخضراء الدِّمَن » قيل : يعني المرأة الحسناء في منبت سوء ، شبهها بالشجرة النابتة في دِمْنة.</w:t>
      </w:r>
    </w:p>
    <w:p>
      <w:pPr>
        <w:pStyle w:val="BookText"/>
      </w:pPr>
      <w:r>
        <w:rPr>
          <w:rFonts w:ascii="Amiri" w:hAnsi="Amiri" w:eastAsia="Amiri" w:cs="Amiri"/>
          <w:lang w:bidi="ar-SA"/>
          <w:color w:val="111111"/>
          <w:sz w:val="28"/>
          <w:szCs w:val="28"/>
          <w:rtl/>
        </w:rPr>
        <w:t xml:space="preserve">الرباعي ، والملحق به</w:t>
      </w:r>
    </w:p>
    <w:p>
      <w:pPr>
        <w:pStyle w:val="BookText"/>
      </w:pPr>
      <w:r>
        <w:rPr>
          <w:rFonts w:ascii="Amiri" w:hAnsi="Amiri" w:eastAsia="Amiri" w:cs="Amiri"/>
          <w:lang w:bidi="ar-SA"/>
          <w:color w:val="111111"/>
          <w:sz w:val="28"/>
          <w:szCs w:val="28"/>
          <w:rtl/>
        </w:rPr>
        <w:t xml:space="preserve">فَيْعَلة ، بفتح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436" w:name="_Toc2732"/>
      <w:r>
        <w:t>الخَيْضَعة</w:t>
      </w:r>
      <w:bookmarkEnd w:id="3436"/>
    </w:p>
    <w:p>
      <w:pPr>
        <w:pStyle w:val="BookText"/>
      </w:pPr>
      <w:r>
        <w:rPr>
          <w:rFonts w:ascii="Amiri" w:hAnsi="Amiri" w:eastAsia="Amiri" w:cs="Amiri"/>
          <w:lang w:bidi="ar-SA"/>
          <w:color w:val="111111"/>
          <w:sz w:val="28"/>
          <w:szCs w:val="28"/>
          <w:rtl/>
        </w:rPr>
        <w:t xml:space="preserve">[الخَيْضَعة] : معركة القتال ، لأن الأقران يخضع بعضهم فيها لبعض.</w:t>
      </w:r>
    </w:p>
    <w:p>
      <w:pPr>
        <w:pStyle w:val="BookText"/>
      </w:pPr>
      <w:r>
        <w:rPr>
          <w:rFonts w:ascii="Amiri" w:hAnsi="Amiri" w:eastAsia="Amiri" w:cs="Amiri"/>
          <w:lang w:bidi="ar-SA"/>
          <w:color w:val="111111"/>
          <w:sz w:val="28"/>
          <w:szCs w:val="28"/>
          <w:rtl/>
        </w:rPr>
        <w:t xml:space="preserve">ويقال </w:t>
      </w:r>
      <w:r>
        <w:rPr>
          <w:rStyle w:val="FootnoteReference"/>
        </w:rPr>
        <w:footnoteReference w:id="1457"/>
      </w:r>
      <w:r>
        <w:rPr>
          <w:rFonts w:ascii="Amiri" w:hAnsi="Amiri" w:eastAsia="Amiri" w:cs="Amiri"/>
          <w:lang w:bidi="ar-SA"/>
          <w:color w:val="111111"/>
          <w:sz w:val="28"/>
          <w:szCs w:val="28"/>
          <w:rtl/>
        </w:rPr>
        <w:t xml:space="preserve">: هي غبار المعركة.</w:t>
      </w:r>
    </w:p>
    <w:p>
      <w:pPr>
        <w:pStyle w:val="BookText"/>
      </w:pPr>
      <w:r>
        <w:rPr>
          <w:rFonts w:ascii="Amiri" w:hAnsi="Amiri" w:eastAsia="Amiri" w:cs="Amiri"/>
          <w:lang w:bidi="ar-SA"/>
          <w:color w:val="111111"/>
          <w:sz w:val="28"/>
          <w:szCs w:val="28"/>
          <w:rtl/>
        </w:rPr>
        <w:t xml:space="preserve">ويقال : الخيضعة : البيضة من الحديد.</w:t>
      </w:r>
    </w:p>
    <w:p>
      <w:pPr>
        <w:pStyle w:val="BookText"/>
      </w:pPr>
      <w:r>
        <w:rPr>
          <w:rFonts w:ascii="Amiri" w:hAnsi="Amiri" w:eastAsia="Amiri" w:cs="Amiri"/>
          <w:lang w:bidi="ar-SA"/>
          <w:color w:val="111111"/>
          <w:sz w:val="28"/>
          <w:szCs w:val="28"/>
          <w:rtl/>
        </w:rPr>
        <w:t xml:space="preserve">عن الفراء قال لبيد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والضّارِبُون الهَام تَحتَ الخَيْضَعَة</w:t>
      </w:r>
    </w:p>
    <w:p>
      <w:pPr>
        <w:pStyle w:val="BookText"/>
      </w:pPr>
      <w:r>
        <w:rPr>
          <w:rFonts w:ascii="IRNazanin" w:hAnsi="IRNazanin" w:eastAsia="IRNazanin" w:cs="IRNazanin"/>
          <w:lang w:bidi="fa-IR"/>
          <w:color w:val="111111"/>
          <w:sz w:val="28"/>
          <w:szCs w:val="28"/>
          <w:rtl/>
        </w:rPr>
        <w:t xml:space="preserve">[شماره صفحه واقعی : 1830]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60" w:name="pg14434_153057"/>
    <w:bookmarkEnd w:id="560"/>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رم</w:t>
      </w:r>
    </w:p>
    <w:p>
      <w:pPr>
        <w:pStyle w:val="Heading5"/>
      </w:pPr>
      <w:bookmarkStart w:id="3437" w:name="_Toc2733"/>
      <w:r>
        <w:t>الخِضْرِم</w:t>
      </w:r>
      <w:bookmarkEnd w:id="3437"/>
    </w:p>
    <w:p>
      <w:pPr>
        <w:pStyle w:val="BookText"/>
      </w:pPr>
      <w:r>
        <w:rPr>
          <w:rFonts w:ascii="Amiri" w:hAnsi="Amiri" w:eastAsia="Amiri" w:cs="Amiri"/>
          <w:lang w:bidi="ar-SA"/>
          <w:color w:val="111111"/>
          <w:sz w:val="28"/>
          <w:szCs w:val="28"/>
          <w:rtl/>
        </w:rPr>
        <w:t xml:space="preserve">[الخِضْرِم] : الرجل الجواد الكثير العطية.</w:t>
      </w:r>
    </w:p>
    <w:p>
      <w:pPr>
        <w:pStyle w:val="BookText"/>
      </w:pPr>
      <w:r>
        <w:rPr>
          <w:rFonts w:ascii="Amiri" w:hAnsi="Amiri" w:eastAsia="Amiri" w:cs="Amiri"/>
          <w:lang w:bidi="ar-SA"/>
          <w:color w:val="111111"/>
          <w:sz w:val="28"/>
          <w:szCs w:val="28"/>
          <w:rtl/>
        </w:rPr>
        <w:t xml:space="preserve">وكل كثير : خضرم. يقال : بحر خضرم ، وبئر خضرم : كثيرة الماء. قال النعمان بن بشير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وحسان ذو الشعبين منا ويرعش</w:t>
      </w:r>
    </w:p>
    <w:p>
      <w:pPr>
        <w:pStyle w:val="BookText"/>
      </w:pPr>
      <w:r>
        <w:rPr>
          <w:rFonts w:ascii="Amiri" w:hAnsi="Amiri" w:eastAsia="Amiri" w:cs="Amiri"/>
          <w:lang w:bidi="ar-SA"/>
          <w:color w:val="111111"/>
          <w:sz w:val="28"/>
          <w:szCs w:val="28"/>
          <w:rtl/>
        </w:rPr>
        <w:t xml:space="preserve">وذو يزن تلك البحور الخضارم</w:t>
      </w:r>
    </w:p>
    <w:p>
      <w:pPr>
        <w:pStyle w:val="BookText"/>
      </w:pPr>
      <w:r>
        <w:rPr>
          <w:rFonts w:ascii="Amiri" w:hAnsi="Amiri" w:eastAsia="Amiri" w:cs="Amiri"/>
          <w:lang w:bidi="ar-SA"/>
          <w:color w:val="111111"/>
          <w:sz w:val="28"/>
          <w:szCs w:val="28"/>
          <w:rtl/>
        </w:rPr>
        <w:t xml:space="preserve">يَفْعُول ، بفتح الياء</w:t>
      </w:r>
    </w:p>
    <w:p>
      <w:pPr>
        <w:pStyle w:val="BookText"/>
      </w:pPr>
      <w:r>
        <w:rPr>
          <w:rFonts w:ascii="IRNazanin" w:hAnsi="IRNazanin" w:eastAsia="IRNazanin" w:cs="IRNazanin"/>
          <w:lang w:bidi="fa-IR"/>
          <w:color w:val="111111"/>
          <w:sz w:val="28"/>
          <w:szCs w:val="28"/>
          <w:rtl/>
        </w:rPr>
        <w:t xml:space="preserve">ر</w:t>
      </w:r>
    </w:p>
    <w:p>
      <w:pPr>
        <w:pStyle w:val="Heading5"/>
      </w:pPr>
      <w:bookmarkStart w:id="3438" w:name="_Toc2734"/>
      <w:r>
        <w:t>اليَخْضُور</w:t>
      </w:r>
      <w:bookmarkEnd w:id="3438"/>
    </w:p>
    <w:p>
      <w:pPr>
        <w:pStyle w:val="BookText"/>
      </w:pPr>
      <w:r>
        <w:rPr>
          <w:rFonts w:ascii="Amiri" w:hAnsi="Amiri" w:eastAsia="Amiri" w:cs="Amiri"/>
          <w:lang w:bidi="ar-SA"/>
          <w:color w:val="111111"/>
          <w:sz w:val="28"/>
          <w:szCs w:val="28"/>
          <w:rtl/>
        </w:rPr>
        <w:t xml:space="preserve">[اليَخْضُور] : الأرض الكثيرة الخضرة ؛ وكل أخضر من بحر أو عشب : يخضور ، والجميع : يخاضير.</w:t>
      </w:r>
    </w:p>
    <w:p>
      <w:pPr>
        <w:pStyle w:val="BookText"/>
      </w:pPr>
      <w:r>
        <w:rPr>
          <w:rFonts w:ascii="IRNazanin" w:hAnsi="IRNazanin" w:eastAsia="IRNazanin" w:cs="IRNazanin"/>
          <w:lang w:bidi="fa-IR"/>
          <w:color w:val="111111"/>
          <w:sz w:val="28"/>
          <w:szCs w:val="28"/>
          <w:rtl/>
        </w:rPr>
        <w:t xml:space="preserve">[شماره صفحه واقعی : 1831]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61" w:name="pg14434_153058"/>
    <w:bookmarkEnd w:id="561"/>
    <w:p>
      <w:pPr>
        <w:pStyle w:val="Heading4"/>
      </w:pPr>
      <w:bookmarkStart w:id="3439" w:name="_Toc2735"/>
      <w:r>
        <w:t>الأفعال</w:t>
      </w:r>
      <w:bookmarkEnd w:id="3439"/>
    </w:p>
    <w:p>
      <w:pPr>
        <w:pStyle w:val="Heading5"/>
      </w:pPr>
      <w:bookmarkStart w:id="3440" w:name="_Toc2736"/>
      <w:r>
        <w:t>اشارة</w:t>
      </w:r>
      <w:bookmarkEnd w:id="3440"/>
    </w:p>
    <w:p>
      <w:pPr>
        <w:pStyle w:val="BookText"/>
      </w:pPr>
      <w:r>
        <w:rPr>
          <w:rFonts w:ascii="Amiri" w:hAnsi="Amiri" w:eastAsia="Amiri" w:cs="Amiri"/>
          <w:lang w:bidi="ar-SA"/>
          <w:color w:val="111111"/>
          <w:sz w:val="28"/>
          <w:szCs w:val="28"/>
          <w:rtl/>
        </w:rPr>
        <w:t xml:space="preserve">فَعَلَ ، بفتح العين ، يَفْعِلُ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3441" w:name="_Toc2737"/>
      <w:r>
        <w:t>خَضَبَ</w:t>
      </w:r>
      <w:bookmarkEnd w:id="3441"/>
    </w:p>
    <w:p>
      <w:pPr>
        <w:pStyle w:val="BookText"/>
      </w:pPr>
      <w:r>
        <w:rPr>
          <w:rFonts w:ascii="Amiri" w:hAnsi="Amiri" w:eastAsia="Amiri" w:cs="Amiri"/>
          <w:lang w:bidi="ar-SA"/>
          <w:color w:val="111111"/>
          <w:sz w:val="28"/>
          <w:szCs w:val="28"/>
          <w:rtl/>
        </w:rPr>
        <w:t xml:space="preserve">[خَضَبَ] الشيء بالخِضَاب.</w:t>
      </w:r>
    </w:p>
    <w:p>
      <w:pPr>
        <w:pStyle w:val="BookText"/>
      </w:pPr>
      <w:r>
        <w:rPr>
          <w:rFonts w:ascii="Amiri" w:hAnsi="Amiri" w:eastAsia="Amiri" w:cs="Amiri"/>
          <w:lang w:bidi="ar-SA"/>
          <w:color w:val="111111"/>
          <w:sz w:val="28"/>
          <w:szCs w:val="28"/>
          <w:rtl/>
        </w:rPr>
        <w:t xml:space="preserve">وخَضَب النخلُ : إِذا اخْضَرَّ طلعه.</w:t>
      </w:r>
    </w:p>
    <w:p>
      <w:pPr>
        <w:pStyle w:val="BookText"/>
      </w:pPr>
      <w:r>
        <w:rPr>
          <w:rFonts w:ascii="Amiri" w:hAnsi="Amiri" w:eastAsia="Amiri" w:cs="Amiri"/>
          <w:lang w:bidi="ar-SA"/>
          <w:color w:val="111111"/>
          <w:sz w:val="28"/>
          <w:szCs w:val="28"/>
          <w:rtl/>
        </w:rPr>
        <w:t xml:space="preserve">وخضب الشجر : إِذا اخْضَرَّ.</w:t>
      </w:r>
    </w:p>
    <w:p>
      <w:pPr>
        <w:pStyle w:val="BookText"/>
      </w:pPr>
      <w:r>
        <w:rPr>
          <w:rFonts w:ascii="IRNazanin" w:hAnsi="IRNazanin" w:eastAsia="IRNazanin" w:cs="IRNazanin"/>
          <w:lang w:bidi="fa-IR"/>
          <w:color w:val="111111"/>
          <w:sz w:val="28"/>
          <w:szCs w:val="28"/>
          <w:rtl/>
        </w:rPr>
        <w:t xml:space="preserve">د</w:t>
      </w:r>
    </w:p>
    <w:p>
      <w:pPr>
        <w:pStyle w:val="Heading5"/>
      </w:pPr>
      <w:bookmarkStart w:id="3442" w:name="_Toc2738"/>
      <w:r>
        <w:t>خَضَدَ</w:t>
      </w:r>
      <w:bookmarkEnd w:id="3442"/>
    </w:p>
    <w:p>
      <w:pPr>
        <w:pStyle w:val="BookText"/>
      </w:pPr>
      <w:r>
        <w:rPr>
          <w:rFonts w:ascii="Amiri" w:hAnsi="Amiri" w:eastAsia="Amiri" w:cs="Amiri"/>
          <w:lang w:bidi="ar-SA"/>
          <w:color w:val="111111"/>
          <w:sz w:val="28"/>
          <w:szCs w:val="28"/>
          <w:rtl/>
        </w:rPr>
        <w:t xml:space="preserve">[خَضَدَ] الشَّجرة : إِذا قطع شوكها. يقولون : خضد الله تعالى شوكة الأبعد. قال الله تعالى : ( فِي سِدْرٍ مَخْضُودٍ )</w:t>
      </w:r>
      <w:r>
        <w:rPr>
          <w:rStyle w:val="FootnoteReference"/>
        </w:rPr>
        <w:footnoteReference w:id="1460"/>
      </w:r>
      <w:r>
        <w:rPr>
          <w:rFonts w:ascii="Amiri" w:hAnsi="Amiri" w:eastAsia="Amiri" w:cs="Amiri"/>
          <w:lang w:bidi="ar-SA"/>
          <w:color w:val="111111"/>
          <w:sz w:val="28"/>
          <w:szCs w:val="28"/>
          <w:rtl/>
        </w:rPr>
        <w:t xml:space="preserve">أي قُطع شوكه. وفي الحديث عن النبي </w:t>
      </w:r>
      <w:r>
        <w:rPr>
          <w:rStyle w:val="FootnoteReference"/>
        </w:rPr>
        <w:footnoteReference w:id="1461"/>
      </w:r>
      <w:r>
        <w:rPr>
          <w:rFonts w:ascii="Amiri" w:hAnsi="Amiri" w:eastAsia="Amiri" w:cs="Amiri"/>
          <w:lang w:bidi="ar-SA"/>
          <w:color w:val="111111"/>
          <w:sz w:val="28"/>
          <w:szCs w:val="28"/>
          <w:rtl/>
        </w:rPr>
        <w:t xml:space="preserve">عليه‌السلام في المدينة : « لا يُخْضَدُ شوكها ».</w:t>
      </w:r>
    </w:p>
    <w:p>
      <w:pPr>
        <w:pStyle w:val="BookText"/>
      </w:pPr>
      <w:r>
        <w:rPr>
          <w:rFonts w:ascii="Amiri" w:hAnsi="Amiri" w:eastAsia="Amiri" w:cs="Amiri"/>
          <w:lang w:bidi="ar-SA"/>
          <w:color w:val="111111"/>
          <w:sz w:val="28"/>
          <w:szCs w:val="28"/>
          <w:rtl/>
        </w:rPr>
        <w:t xml:space="preserve">ويقال : خضدت الشيءَ فانخضد : أي ثنيته فانثنى. يقولون : خضد البعيرُ عنقَ بعير آخر : إِذا ثناه عند مقاتلتهما.</w:t>
      </w:r>
    </w:p>
    <w:p>
      <w:pPr>
        <w:pStyle w:val="BookText"/>
      </w:pPr>
      <w:r>
        <w:rPr>
          <w:rFonts w:ascii="Amiri" w:hAnsi="Amiri" w:eastAsia="Amiri" w:cs="Amiri"/>
          <w:lang w:bidi="ar-SA"/>
          <w:color w:val="111111"/>
          <w:sz w:val="28"/>
          <w:szCs w:val="28"/>
          <w:rtl/>
        </w:rPr>
        <w:t xml:space="preserve">وخَضَد الفرس خضداً : أي أكل أكلاً شديداً. قال امرؤ القيس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ويخضد في الآري حتى كأنه</w:t>
      </w:r>
    </w:p>
    <w:p>
      <w:pPr>
        <w:pStyle w:val="BookText"/>
      </w:pPr>
      <w:r>
        <w:rPr>
          <w:rFonts w:ascii="Amiri" w:hAnsi="Amiri" w:eastAsia="Amiri" w:cs="Amiri"/>
          <w:lang w:bidi="ar-SA"/>
          <w:color w:val="111111"/>
          <w:sz w:val="28"/>
          <w:szCs w:val="28"/>
          <w:rtl/>
        </w:rPr>
        <w:t xml:space="preserve">به عُرَّة أو طائف غير معقب</w:t>
      </w:r>
    </w:p>
    <w:p>
      <w:pPr>
        <w:pStyle w:val="BookText"/>
      </w:pPr>
      <w:r>
        <w:rPr>
          <w:rFonts w:ascii="Amiri" w:hAnsi="Amiri" w:eastAsia="Amiri" w:cs="Amiri"/>
          <w:lang w:bidi="ar-SA"/>
          <w:color w:val="111111"/>
          <w:sz w:val="28"/>
          <w:szCs w:val="28"/>
          <w:rtl/>
        </w:rPr>
        <w:t xml:space="preserve">وخضد الرجل : إِذا أكل شيئاً رطباً كالقثاء ونحوه. وقيل لأعرابي كان معجباً بالقثاء : ما يعجبك منه؟ قال : خضدُه.</w:t>
      </w:r>
    </w:p>
    <w:p>
      <w:pPr>
        <w:pStyle w:val="BookText"/>
      </w:pPr>
      <w:r>
        <w:rPr>
          <w:rFonts w:ascii="IRNazanin" w:hAnsi="IRNazanin" w:eastAsia="IRNazanin" w:cs="IRNazanin"/>
          <w:lang w:bidi="fa-IR"/>
          <w:color w:val="111111"/>
          <w:sz w:val="28"/>
          <w:szCs w:val="28"/>
          <w:rtl/>
        </w:rPr>
        <w:t xml:space="preserve">ف</w:t>
      </w:r>
    </w:p>
    <w:p>
      <w:pPr>
        <w:pStyle w:val="Heading5"/>
      </w:pPr>
      <w:bookmarkStart w:id="3443" w:name="_Toc2739"/>
      <w:r>
        <w:t>خَضَف</w:t>
      </w:r>
      <w:bookmarkEnd w:id="3443"/>
    </w:p>
    <w:p>
      <w:pPr>
        <w:pStyle w:val="BookText"/>
      </w:pPr>
      <w:r>
        <w:rPr>
          <w:rFonts w:ascii="Amiri" w:hAnsi="Amiri" w:eastAsia="Amiri" w:cs="Amiri"/>
          <w:lang w:bidi="ar-SA"/>
          <w:color w:val="111111"/>
          <w:sz w:val="28"/>
          <w:szCs w:val="28"/>
          <w:rtl/>
        </w:rPr>
        <w:t xml:space="preserve">[خَضَف] : أي حبق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444" w:name="_Toc2740"/>
      <w:r>
        <w:t>خَضَم</w:t>
      </w:r>
      <w:bookmarkEnd w:id="3444"/>
    </w:p>
    <w:p>
      <w:pPr>
        <w:pStyle w:val="BookText"/>
      </w:pPr>
      <w:r>
        <w:rPr>
          <w:rFonts w:ascii="Amiri" w:hAnsi="Amiri" w:eastAsia="Amiri" w:cs="Amiri"/>
          <w:lang w:bidi="ar-SA"/>
          <w:color w:val="111111"/>
          <w:sz w:val="28"/>
          <w:szCs w:val="28"/>
          <w:rtl/>
        </w:rPr>
        <w:t xml:space="preserve">[خَضَم] : الخضم : القطع. وسيف خضّام : قطاع.</w:t>
      </w:r>
    </w:p>
    <w:p>
      <w:pPr>
        <w:pStyle w:val="BookText"/>
      </w:pPr>
      <w:r>
        <w:rPr>
          <w:rFonts w:ascii="IRNazanin" w:hAnsi="IRNazanin" w:eastAsia="IRNazanin" w:cs="IRNazanin"/>
          <w:lang w:bidi="fa-IR"/>
          <w:color w:val="111111"/>
          <w:sz w:val="28"/>
          <w:szCs w:val="28"/>
          <w:rtl/>
        </w:rPr>
        <w:t xml:space="preserve">[شماره صفحه واقعی : 1832]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62" w:name="pg14434_153059"/>
    <w:bookmarkEnd w:id="562"/>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3445" w:name="_Toc2741"/>
      <w:r>
        <w:t>خَضَع</w:t>
      </w:r>
      <w:bookmarkEnd w:id="3445"/>
    </w:p>
    <w:p>
      <w:pPr>
        <w:pStyle w:val="BookText"/>
      </w:pPr>
      <w:r>
        <w:rPr>
          <w:rFonts w:ascii="Amiri" w:hAnsi="Amiri" w:eastAsia="Amiri" w:cs="Amiri"/>
          <w:lang w:bidi="ar-SA"/>
          <w:color w:val="111111"/>
          <w:sz w:val="28"/>
          <w:szCs w:val="28"/>
          <w:rtl/>
        </w:rPr>
        <w:t xml:space="preserve">[خَضَع] : الخضوع : الذل ، يقال : خضع له : أي ذل. قال الله تعالى : ( فَظَلَّتْ أَعْناقُهُمْ لَها خاضِعِينَ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خضع النجم : إِذا مال للمغيب.</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446" w:name="_Toc2742"/>
      <w:r>
        <w:t>خَضِر</w:t>
      </w:r>
      <w:bookmarkEnd w:id="3446"/>
    </w:p>
    <w:p>
      <w:pPr>
        <w:pStyle w:val="BookText"/>
      </w:pPr>
      <w:r>
        <w:rPr>
          <w:rFonts w:ascii="Amiri" w:hAnsi="Amiri" w:eastAsia="Amiri" w:cs="Amiri"/>
          <w:lang w:bidi="ar-SA"/>
          <w:color w:val="111111"/>
          <w:sz w:val="28"/>
          <w:szCs w:val="28"/>
          <w:rtl/>
        </w:rPr>
        <w:t xml:space="preserve">[خَضِر] الزرعُ خَضْراً فهو خَضِرٌ : أي أخضرُ غَضٌّ.</w:t>
      </w:r>
    </w:p>
    <w:p>
      <w:pPr>
        <w:pStyle w:val="BookText"/>
      </w:pPr>
      <w:r>
        <w:rPr>
          <w:rFonts w:ascii="IRNazanin" w:hAnsi="IRNazanin" w:eastAsia="IRNazanin" w:cs="IRNazanin"/>
          <w:lang w:bidi="fa-IR"/>
          <w:color w:val="111111"/>
          <w:sz w:val="28"/>
          <w:szCs w:val="28"/>
          <w:rtl/>
        </w:rPr>
        <w:t xml:space="preserve">ع</w:t>
      </w:r>
    </w:p>
    <w:p>
      <w:pPr>
        <w:pStyle w:val="Heading5"/>
      </w:pPr>
      <w:bookmarkStart w:id="3447" w:name="_Toc2743"/>
      <w:r>
        <w:t>خَضِع</w:t>
      </w:r>
      <w:bookmarkEnd w:id="3447"/>
    </w:p>
    <w:p>
      <w:pPr>
        <w:pStyle w:val="BookText"/>
      </w:pPr>
      <w:r>
        <w:rPr>
          <w:rFonts w:ascii="Amiri" w:hAnsi="Amiri" w:eastAsia="Amiri" w:cs="Amiri"/>
          <w:lang w:bidi="ar-SA"/>
          <w:color w:val="111111"/>
          <w:sz w:val="28"/>
          <w:szCs w:val="28"/>
          <w:rtl/>
        </w:rPr>
        <w:t xml:space="preserve">[خَضِع] : الأخضع : الذي في عنقه خضوع خِلْقةً.</w:t>
      </w:r>
    </w:p>
    <w:p>
      <w:pPr>
        <w:pStyle w:val="BookText"/>
      </w:pPr>
      <w:r>
        <w:rPr>
          <w:rFonts w:ascii="Amiri" w:hAnsi="Amiri" w:eastAsia="Amiri" w:cs="Amiri"/>
          <w:lang w:bidi="ar-SA"/>
          <w:color w:val="111111"/>
          <w:sz w:val="28"/>
          <w:szCs w:val="28"/>
          <w:rtl/>
        </w:rPr>
        <w:t xml:space="preserve">وظليم أخضع : إِذا عدا مد عنقه واعتمد عليه في عدوه. وظبي أخضع وفرس أخضع كذلك.</w:t>
      </w:r>
    </w:p>
    <w:p>
      <w:pPr>
        <w:pStyle w:val="BookText"/>
      </w:pPr>
      <w:r>
        <w:rPr>
          <w:rFonts w:ascii="IRNazanin" w:hAnsi="IRNazanin" w:eastAsia="IRNazanin" w:cs="IRNazanin"/>
          <w:lang w:bidi="fa-IR"/>
          <w:color w:val="111111"/>
          <w:sz w:val="28"/>
          <w:szCs w:val="28"/>
          <w:rtl/>
        </w:rPr>
        <w:t xml:space="preserve">م</w:t>
      </w:r>
    </w:p>
    <w:p>
      <w:pPr>
        <w:pStyle w:val="Heading5"/>
      </w:pPr>
      <w:bookmarkStart w:id="3448" w:name="_Toc2744"/>
      <w:r>
        <w:t>خَضِم</w:t>
      </w:r>
      <w:bookmarkEnd w:id="3448"/>
    </w:p>
    <w:p>
      <w:pPr>
        <w:pStyle w:val="BookText"/>
      </w:pPr>
      <w:r>
        <w:rPr>
          <w:rFonts w:ascii="Amiri" w:hAnsi="Amiri" w:eastAsia="Amiri" w:cs="Amiri"/>
          <w:lang w:bidi="ar-SA"/>
          <w:color w:val="111111"/>
          <w:sz w:val="28"/>
          <w:szCs w:val="28"/>
          <w:rtl/>
        </w:rPr>
        <w:t xml:space="preserve">[خَضِم] : الخَضْم : الأكل بجميع الأسنان. ومنه المثل : قد يبلغ الخضم بالقضم </w:t>
      </w:r>
      <w:r>
        <w:rPr>
          <w:rStyle w:val="FootnoteReference"/>
        </w:rPr>
        <w:footnoteReference w:id="1465"/>
      </w:r>
      <w:r>
        <w:rPr>
          <w:rFonts w:ascii="Amiri" w:hAnsi="Amiri" w:eastAsia="Amiri" w:cs="Amiri"/>
          <w:lang w:bidi="ar-SA"/>
          <w:color w:val="111111"/>
          <w:sz w:val="28"/>
          <w:szCs w:val="28"/>
          <w:rtl/>
        </w:rPr>
        <w:t xml:space="preserve">. وفي حديث </w:t>
      </w:r>
      <w:r>
        <w:rPr>
          <w:rStyle w:val="FootnoteReference"/>
        </w:rPr>
        <w:footnoteReference w:id="1466"/>
      </w:r>
      <w:r>
        <w:rPr>
          <w:rFonts w:ascii="Amiri" w:hAnsi="Amiri" w:eastAsia="Amiri" w:cs="Amiri"/>
          <w:lang w:bidi="ar-SA"/>
          <w:color w:val="111111"/>
          <w:sz w:val="28"/>
          <w:szCs w:val="28"/>
          <w:rtl/>
        </w:rPr>
        <w:t xml:space="preserve">أبي هريرة : « واخْضَموا فَستَنْقضم » أي : استكثروا من الدنيا فستكتفي بالقليل. وكان الكسائي يقول : الخضم من الإِنسان بمنزلة القضم من الفرس.</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[شماره صفحه واقعی : 1833]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63" w:name="pg14434_153060"/>
    <w:bookmarkEnd w:id="563"/>
    <w:p>
      <w:pPr>
        <w:pStyle w:val="BookText"/>
      </w:pPr>
      <w:r>
        <w:rPr>
          <w:rFonts w:ascii="IRNazanin" w:hAnsi="IRNazanin" w:eastAsia="IRNazanin" w:cs="IRNazanin"/>
          <w:lang w:bidi="fa-IR"/>
          <w:color w:val="111111"/>
          <w:sz w:val="28"/>
          <w:szCs w:val="28"/>
          <w:rtl/>
        </w:rPr>
        <w:t xml:space="preserve">ر</w:t>
      </w:r>
    </w:p>
    <w:p>
      <w:pPr>
        <w:pStyle w:val="Heading5"/>
      </w:pPr>
      <w:bookmarkStart w:id="3449" w:name="_Toc2745"/>
      <w:r>
        <w:t>أَخْضَرَهُ</w:t>
      </w:r>
      <w:bookmarkEnd w:id="3449"/>
    </w:p>
    <w:p>
      <w:pPr>
        <w:pStyle w:val="BookText"/>
      </w:pPr>
      <w:r>
        <w:rPr>
          <w:rFonts w:ascii="Amiri" w:hAnsi="Amiri" w:eastAsia="Amiri" w:cs="Amiri"/>
          <w:lang w:bidi="ar-SA"/>
          <w:color w:val="111111"/>
          <w:sz w:val="28"/>
          <w:szCs w:val="28"/>
          <w:rtl/>
        </w:rPr>
        <w:t xml:space="preserve">[أَخْضَرَهُ] : الرِّيُّ : جَعَلَهُ أَخْضَرَ.</w:t>
      </w:r>
    </w:p>
    <w:p>
      <w:pPr>
        <w:pStyle w:val="BookText"/>
      </w:pPr>
      <w:r>
        <w:rPr>
          <w:rFonts w:ascii="IRNazanin" w:hAnsi="IRNazanin" w:eastAsia="IRNazanin" w:cs="IRNazanin"/>
          <w:lang w:bidi="fa-IR"/>
          <w:color w:val="111111"/>
          <w:sz w:val="28"/>
          <w:szCs w:val="28"/>
          <w:rtl/>
        </w:rPr>
        <w:t xml:space="preserve">ع</w:t>
      </w:r>
    </w:p>
    <w:p>
      <w:pPr>
        <w:pStyle w:val="Heading5"/>
      </w:pPr>
      <w:bookmarkStart w:id="3450" w:name="_Toc2746"/>
      <w:r>
        <w:t>أَخْضَعَتْهُ</w:t>
      </w:r>
      <w:bookmarkEnd w:id="3450"/>
    </w:p>
    <w:p>
      <w:pPr>
        <w:pStyle w:val="BookText"/>
      </w:pPr>
      <w:r>
        <w:rPr>
          <w:rFonts w:ascii="Amiri" w:hAnsi="Amiri" w:eastAsia="Amiri" w:cs="Amiri"/>
          <w:lang w:bidi="ar-SA"/>
          <w:color w:val="111111"/>
          <w:sz w:val="28"/>
          <w:szCs w:val="28"/>
          <w:rtl/>
        </w:rPr>
        <w:t xml:space="preserve">[أَخْضَعَتْهُ] إِليه الحاجَةُ : فخضع.</w:t>
      </w:r>
    </w:p>
    <w:p>
      <w:pPr>
        <w:pStyle w:val="BookText"/>
      </w:pPr>
      <w:r>
        <w:rPr>
          <w:rFonts w:ascii="IRNazanin" w:hAnsi="IRNazanin" w:eastAsia="IRNazanin" w:cs="IRNazanin"/>
          <w:lang w:bidi="fa-IR"/>
          <w:color w:val="111111"/>
          <w:sz w:val="28"/>
          <w:szCs w:val="28"/>
          <w:rtl/>
        </w:rPr>
        <w:t xml:space="preserve">ل</w:t>
      </w:r>
    </w:p>
    <w:p>
      <w:pPr>
        <w:pStyle w:val="Heading5"/>
      </w:pPr>
      <w:bookmarkStart w:id="3451" w:name="_Toc2747"/>
      <w:r>
        <w:t>أَخْضَلَهُ</w:t>
      </w:r>
      <w:bookmarkEnd w:id="3451"/>
    </w:p>
    <w:p>
      <w:pPr>
        <w:pStyle w:val="BookText"/>
      </w:pPr>
      <w:r>
        <w:rPr>
          <w:rFonts w:ascii="Amiri" w:hAnsi="Amiri" w:eastAsia="Amiri" w:cs="Amiri"/>
          <w:lang w:bidi="ar-SA"/>
          <w:color w:val="111111"/>
          <w:sz w:val="28"/>
          <w:szCs w:val="28"/>
          <w:rtl/>
        </w:rPr>
        <w:t xml:space="preserve">[أَخْضَلَهُ] : أي بَلَّه ، يقال : أَخضلتْ دُموعُه لِحْيَتَهُ.</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467"/>
      </w:r>
      <w:r>
        <w:rPr>
          <w:rFonts w:ascii="Amiri" w:hAnsi="Amiri" w:eastAsia="Amiri" w:cs="Amiri"/>
          <w:lang w:bidi="ar-SA"/>
          <w:color w:val="111111"/>
          <w:sz w:val="28"/>
          <w:szCs w:val="28"/>
          <w:rtl/>
        </w:rPr>
        <w:t xml:space="preserve">: قال النبي عليه‌السلام : « أوجدتم يا معاشر الأنصار من لُعاعة ، فبكوا حتى أَخْضَلوا لِحاهُم ». وأَخْضَلتنا السَّمَاءُ : أي بلَّتنا.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452" w:name="_Toc2748"/>
      <w:r>
        <w:t>خَضَّب</w:t>
      </w:r>
      <w:bookmarkEnd w:id="3452"/>
    </w:p>
    <w:p>
      <w:pPr>
        <w:pStyle w:val="BookText"/>
      </w:pPr>
      <w:r>
        <w:rPr>
          <w:rFonts w:ascii="Amiri" w:hAnsi="Amiri" w:eastAsia="Amiri" w:cs="Amiri"/>
          <w:lang w:bidi="ar-SA"/>
          <w:color w:val="111111"/>
          <w:sz w:val="28"/>
          <w:szCs w:val="28"/>
          <w:rtl/>
        </w:rPr>
        <w:t xml:space="preserve">[خَضَّب] : بَنانٌ مُخَضَّبٌ : أي مخضوب.</w:t>
      </w:r>
    </w:p>
    <w:p>
      <w:pPr>
        <w:pStyle w:val="BookText"/>
      </w:pPr>
      <w:r>
        <w:rPr>
          <w:rFonts w:ascii="IRNazanin" w:hAnsi="IRNazanin" w:eastAsia="IRNazanin" w:cs="IRNazanin"/>
          <w:lang w:bidi="fa-IR"/>
          <w:color w:val="111111"/>
          <w:sz w:val="28"/>
          <w:szCs w:val="28"/>
          <w:rtl/>
        </w:rPr>
        <w:t xml:space="preserve">د</w:t>
      </w:r>
    </w:p>
    <w:p>
      <w:pPr>
        <w:pStyle w:val="Heading5"/>
      </w:pPr>
      <w:bookmarkStart w:id="3453" w:name="_Toc2749"/>
      <w:r>
        <w:t>خَضَّدَ</w:t>
      </w:r>
      <w:bookmarkEnd w:id="3453"/>
    </w:p>
    <w:p>
      <w:pPr>
        <w:pStyle w:val="BookText"/>
      </w:pPr>
      <w:r>
        <w:rPr>
          <w:rFonts w:ascii="Amiri" w:hAnsi="Amiri" w:eastAsia="Amiri" w:cs="Amiri"/>
          <w:lang w:bidi="ar-SA"/>
          <w:color w:val="111111"/>
          <w:sz w:val="28"/>
          <w:szCs w:val="28"/>
          <w:rtl/>
        </w:rPr>
        <w:t xml:space="preserve">[خَضَّدَ] الشَّوْكَ : أي قَطَّعَهُ.</w:t>
      </w:r>
    </w:p>
    <w:p>
      <w:pPr>
        <w:pStyle w:val="BookText"/>
      </w:pPr>
      <w:r>
        <w:rPr>
          <w:rFonts w:ascii="IRNazanin" w:hAnsi="IRNazanin" w:eastAsia="IRNazanin" w:cs="IRNazanin"/>
          <w:lang w:bidi="fa-IR"/>
          <w:color w:val="111111"/>
          <w:sz w:val="28"/>
          <w:szCs w:val="28"/>
          <w:rtl/>
        </w:rPr>
        <w:t xml:space="preserve">ر</w:t>
      </w:r>
    </w:p>
    <w:p>
      <w:pPr>
        <w:pStyle w:val="Heading5"/>
      </w:pPr>
      <w:bookmarkStart w:id="3454" w:name="_Toc2750"/>
      <w:r>
        <w:t>خَضَّر</w:t>
      </w:r>
      <w:bookmarkEnd w:id="3454"/>
    </w:p>
    <w:p>
      <w:pPr>
        <w:pStyle w:val="BookText"/>
      </w:pPr>
      <w:r>
        <w:rPr>
          <w:rFonts w:ascii="Amiri" w:hAnsi="Amiri" w:eastAsia="Amiri" w:cs="Amiri"/>
          <w:lang w:bidi="ar-SA"/>
          <w:color w:val="111111"/>
          <w:sz w:val="28"/>
          <w:szCs w:val="28"/>
          <w:rtl/>
        </w:rPr>
        <w:t xml:space="preserve">[خَضَّر] الشَّيْءَ : أي جعله أخضرَ.</w:t>
      </w:r>
    </w:p>
    <w:p>
      <w:pPr>
        <w:pStyle w:val="BookText"/>
      </w:pPr>
      <w:r>
        <w:rPr>
          <w:rFonts w:ascii="IRNazanin" w:hAnsi="IRNazanin" w:eastAsia="IRNazanin" w:cs="IRNazanin"/>
          <w:lang w:bidi="fa-IR"/>
          <w:color w:val="111111"/>
          <w:sz w:val="28"/>
          <w:szCs w:val="28"/>
          <w:rtl/>
        </w:rPr>
        <w:t xml:space="preserve">ع</w:t>
      </w:r>
    </w:p>
    <w:p>
      <w:pPr>
        <w:pStyle w:val="Heading5"/>
      </w:pPr>
      <w:bookmarkStart w:id="3455" w:name="_Toc2751"/>
      <w:r>
        <w:t>خَضَّعت</w:t>
      </w:r>
      <w:bookmarkEnd w:id="3455"/>
    </w:p>
    <w:p>
      <w:pPr>
        <w:pStyle w:val="BookText"/>
      </w:pPr>
      <w:r>
        <w:rPr>
          <w:rFonts w:ascii="Amiri" w:hAnsi="Amiri" w:eastAsia="Amiri" w:cs="Amiri"/>
          <w:lang w:bidi="ar-SA"/>
          <w:color w:val="111111"/>
          <w:sz w:val="28"/>
          <w:szCs w:val="28"/>
          <w:rtl/>
        </w:rPr>
        <w:t xml:space="preserve">[خَضَّعت] اللحمَ : إِذا قَطَّعته.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3456" w:name="_Toc2752"/>
      <w:r>
        <w:t>المُخاضَرَة</w:t>
      </w:r>
      <w:bookmarkEnd w:id="3456"/>
    </w:p>
    <w:p>
      <w:pPr>
        <w:pStyle w:val="BookText"/>
      </w:pPr>
      <w:r>
        <w:rPr>
          <w:rFonts w:ascii="Amiri" w:hAnsi="Amiri" w:eastAsia="Amiri" w:cs="Amiri"/>
          <w:lang w:bidi="ar-SA"/>
          <w:color w:val="111111"/>
          <w:sz w:val="28"/>
          <w:szCs w:val="28"/>
          <w:rtl/>
        </w:rPr>
        <w:t xml:space="preserve">[المُخاضَرَة] : بَيْعُ الثمار وهي خُضْرٌ قبل بُدُوِّ صَلاحِها ، وهو مَنْهِيٌّ عنه ، وقد بيَّنا اختلافَ الفُقهاءِ في ذلك في كتابِ الباء في الباء والدال.</w:t>
      </w:r>
    </w:p>
    <w:p>
      <w:pPr>
        <w:pStyle w:val="BookText"/>
      </w:pPr>
      <w:r>
        <w:rPr>
          <w:rFonts w:ascii="IRNazanin" w:hAnsi="IRNazanin" w:eastAsia="IRNazanin" w:cs="IRNazanin"/>
          <w:lang w:bidi="fa-IR"/>
          <w:color w:val="111111"/>
          <w:sz w:val="28"/>
          <w:szCs w:val="28"/>
          <w:rtl/>
        </w:rPr>
        <w:t xml:space="preserve">ن</w:t>
      </w:r>
    </w:p>
    <w:p>
      <w:pPr>
        <w:pStyle w:val="Heading5"/>
      </w:pPr>
      <w:bookmarkStart w:id="3457" w:name="_Toc2753"/>
      <w:r>
        <w:t>المُخاضَنة</w:t>
      </w:r>
      <w:bookmarkEnd w:id="3457"/>
    </w:p>
    <w:p>
      <w:pPr>
        <w:pStyle w:val="BookText"/>
      </w:pPr>
      <w:r>
        <w:rPr>
          <w:rFonts w:ascii="Amiri" w:hAnsi="Amiri" w:eastAsia="Amiri" w:cs="Amiri"/>
          <w:lang w:bidi="ar-SA"/>
          <w:color w:val="111111"/>
          <w:sz w:val="28"/>
          <w:szCs w:val="28"/>
          <w:rtl/>
        </w:rPr>
        <w:t xml:space="preserve">[المُخاضَنة] ، بالنون : المغازلة. قال الطِّرِمّاح بنُ حَكيم الطائي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1834]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64" w:name="pg14434_153061"/>
    <w:bookmarkEnd w:id="564"/>
    <w:p>
      <w:pPr>
        <w:pStyle w:val="BookText"/>
      </w:pPr>
      <w:r>
        <w:rPr>
          <w:rFonts w:ascii="Amiri" w:hAnsi="Amiri" w:eastAsia="Amiri" w:cs="Amiri"/>
          <w:lang w:bidi="ar-SA"/>
          <w:color w:val="111111"/>
          <w:sz w:val="28"/>
          <w:szCs w:val="28"/>
          <w:rtl/>
        </w:rPr>
        <w:t xml:space="preserve">فألقت إِليَّ القَوْلَ منهن زَولةٌ</w:t>
      </w:r>
    </w:p>
    <w:p>
      <w:pPr>
        <w:pStyle w:val="BookText"/>
      </w:pPr>
      <w:r>
        <w:rPr>
          <w:rFonts w:ascii="Amiri" w:hAnsi="Amiri" w:eastAsia="Amiri" w:cs="Amiri"/>
          <w:lang w:bidi="ar-SA"/>
          <w:color w:val="111111"/>
          <w:sz w:val="28"/>
          <w:szCs w:val="28"/>
          <w:rtl/>
        </w:rPr>
        <w:t xml:space="preserve">تُخَاضِنُ أو تَرنو بعين المُخَاضِنِ</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458" w:name="_Toc2754"/>
      <w:r>
        <w:t>اخْتَضَب</w:t>
      </w:r>
      <w:bookmarkEnd w:id="3458"/>
    </w:p>
    <w:p>
      <w:pPr>
        <w:pStyle w:val="BookText"/>
      </w:pPr>
      <w:r>
        <w:rPr>
          <w:rFonts w:ascii="Amiri" w:hAnsi="Amiri" w:eastAsia="Amiri" w:cs="Amiri"/>
          <w:lang w:bidi="ar-SA"/>
          <w:color w:val="111111"/>
          <w:sz w:val="28"/>
          <w:szCs w:val="28"/>
          <w:rtl/>
        </w:rPr>
        <w:t xml:space="preserve">[اخْتَضَب] بالحناء ونحوه : من الخضاب.</w:t>
      </w:r>
    </w:p>
    <w:p>
      <w:pPr>
        <w:pStyle w:val="BookText"/>
      </w:pPr>
      <w:r>
        <w:rPr>
          <w:rFonts w:ascii="IRNazanin" w:hAnsi="IRNazanin" w:eastAsia="IRNazanin" w:cs="IRNazanin"/>
          <w:lang w:bidi="fa-IR"/>
          <w:color w:val="111111"/>
          <w:sz w:val="28"/>
          <w:szCs w:val="28"/>
          <w:rtl/>
        </w:rPr>
        <w:t xml:space="preserve">ر</w:t>
      </w:r>
    </w:p>
    <w:p>
      <w:pPr>
        <w:pStyle w:val="Heading5"/>
      </w:pPr>
      <w:bookmarkStart w:id="3459" w:name="_Toc2755"/>
      <w:r>
        <w:t>اخْتَضَر</w:t>
      </w:r>
      <w:bookmarkEnd w:id="3459"/>
    </w:p>
    <w:p>
      <w:pPr>
        <w:pStyle w:val="BookText"/>
      </w:pPr>
      <w:r>
        <w:rPr>
          <w:rFonts w:ascii="Amiri" w:hAnsi="Amiri" w:eastAsia="Amiri" w:cs="Amiri"/>
          <w:lang w:bidi="ar-SA"/>
          <w:color w:val="111111"/>
          <w:sz w:val="28"/>
          <w:szCs w:val="28"/>
          <w:rtl/>
        </w:rPr>
        <w:t xml:space="preserve">[اخْتَضَر] الكلأَ : إِذا جَزّه وهو أخضر ؛ قال فتيانٌ من العرب لشيخ كبير : أَجْزَزْت </w:t>
      </w:r>
      <w:r>
        <w:rPr>
          <w:rStyle w:val="FootnoteReference"/>
        </w:rPr>
        <w:footnoteReference w:id="1469"/>
      </w:r>
      <w:r>
        <w:rPr>
          <w:rFonts w:ascii="Amiri" w:hAnsi="Amiri" w:eastAsia="Amiri" w:cs="Amiri"/>
          <w:lang w:bidi="ar-SA"/>
          <w:color w:val="111111"/>
          <w:sz w:val="28"/>
          <w:szCs w:val="28"/>
          <w:rtl/>
        </w:rPr>
        <w:t xml:space="preserve">يا شيخ قال : أي بنيَّ ، وتُخْتَضَرون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3460" w:name="_Toc2756"/>
      <w:r>
        <w:t>اخْتَضَع</w:t>
      </w:r>
      <w:bookmarkEnd w:id="3460"/>
    </w:p>
    <w:p>
      <w:pPr>
        <w:pStyle w:val="BookText"/>
      </w:pPr>
      <w:r>
        <w:rPr>
          <w:rFonts w:ascii="Amiri" w:hAnsi="Amiri" w:eastAsia="Amiri" w:cs="Amiri"/>
          <w:lang w:bidi="ar-SA"/>
          <w:color w:val="111111"/>
          <w:sz w:val="28"/>
          <w:szCs w:val="28"/>
          <w:rtl/>
        </w:rPr>
        <w:t xml:space="preserve">[اخْتَضَع] : وخضع بمعنى.</w:t>
      </w:r>
    </w:p>
    <w:p>
      <w:pPr>
        <w:pStyle w:val="BookText"/>
      </w:pPr>
      <w:r>
        <w:rPr>
          <w:rFonts w:ascii="IRNazanin" w:hAnsi="IRNazanin" w:eastAsia="IRNazanin" w:cs="IRNazanin"/>
          <w:lang w:bidi="fa-IR"/>
          <w:color w:val="111111"/>
          <w:sz w:val="28"/>
          <w:szCs w:val="28"/>
          <w:rtl/>
        </w:rPr>
        <w:t xml:space="preserve">م</w:t>
      </w:r>
    </w:p>
    <w:p>
      <w:pPr>
        <w:pStyle w:val="Heading5"/>
      </w:pPr>
      <w:bookmarkStart w:id="3461" w:name="_Toc2757"/>
      <w:r>
        <w:t>اخْتَضم</w:t>
      </w:r>
      <w:bookmarkEnd w:id="3461"/>
    </w:p>
    <w:p>
      <w:pPr>
        <w:pStyle w:val="BookText"/>
      </w:pPr>
      <w:r>
        <w:rPr>
          <w:rFonts w:ascii="Amiri" w:hAnsi="Amiri" w:eastAsia="Amiri" w:cs="Amiri"/>
          <w:lang w:bidi="ar-SA"/>
          <w:color w:val="111111"/>
          <w:sz w:val="28"/>
          <w:szCs w:val="28"/>
          <w:rtl/>
        </w:rPr>
        <w:t xml:space="preserve">[اخْتَضم] السيفُ جَفْنَه : إِذا قطعه من حِدَّتِه.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462" w:name="_Toc2758"/>
      <w:r>
        <w:t>انْخَضَد</w:t>
      </w:r>
      <w:bookmarkEnd w:id="3462"/>
    </w:p>
    <w:p>
      <w:pPr>
        <w:pStyle w:val="BookText"/>
      </w:pPr>
      <w:r>
        <w:rPr>
          <w:rFonts w:ascii="Amiri" w:hAnsi="Amiri" w:eastAsia="Amiri" w:cs="Amiri"/>
          <w:lang w:bidi="ar-SA"/>
          <w:color w:val="111111"/>
          <w:sz w:val="28"/>
          <w:szCs w:val="28"/>
          <w:rtl/>
        </w:rPr>
        <w:t xml:space="preserve">[انْخَضَد] العودُ : إِذا انثنى من غير كسر بَيِّن.</w:t>
      </w:r>
    </w:p>
    <w:p>
      <w:pPr>
        <w:pStyle w:val="BookText"/>
      </w:pPr>
      <w:r>
        <w:rPr>
          <w:rFonts w:ascii="IRNazanin" w:hAnsi="IRNazanin" w:eastAsia="IRNazanin" w:cs="IRNazanin"/>
          <w:lang w:bidi="fa-IR"/>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ر</w:t>
      </w:r>
    </w:p>
    <w:p>
      <w:pPr>
        <w:pStyle w:val="Heading5"/>
      </w:pPr>
      <w:bookmarkStart w:id="3463" w:name="_Toc2759"/>
      <w:r>
        <w:t>اخْضَرَّ</w:t>
      </w:r>
      <w:bookmarkEnd w:id="3463"/>
    </w:p>
    <w:p>
      <w:pPr>
        <w:pStyle w:val="BookText"/>
      </w:pPr>
      <w:r>
        <w:rPr>
          <w:rFonts w:ascii="Amiri" w:hAnsi="Amiri" w:eastAsia="Amiri" w:cs="Amiri"/>
          <w:lang w:bidi="ar-SA"/>
          <w:color w:val="111111"/>
          <w:sz w:val="28"/>
          <w:szCs w:val="28"/>
          <w:rtl/>
        </w:rPr>
        <w:t xml:space="preserve">[اخْضَرَّ] الشيءُ : أي صار أخضر.</w:t>
      </w:r>
    </w:p>
    <w:p>
      <w:pPr>
        <w:pStyle w:val="BookText"/>
      </w:pPr>
      <w:r>
        <w:rPr>
          <w:rFonts w:ascii="IRNazanin" w:hAnsi="IRNazanin" w:eastAsia="IRNazanin" w:cs="IRNazanin"/>
          <w:lang w:bidi="fa-IR"/>
          <w:color w:val="111111"/>
          <w:sz w:val="28"/>
          <w:szCs w:val="28"/>
          <w:rtl/>
        </w:rPr>
        <w:t xml:space="preserve">ل</w:t>
      </w:r>
    </w:p>
    <w:p>
      <w:pPr>
        <w:pStyle w:val="Heading5"/>
      </w:pPr>
      <w:bookmarkStart w:id="3464" w:name="_Toc2760"/>
      <w:r>
        <w:t>اخْضَلَّت</w:t>
      </w:r>
      <w:bookmarkEnd w:id="3464"/>
    </w:p>
    <w:p>
      <w:pPr>
        <w:pStyle w:val="BookText"/>
      </w:pPr>
      <w:r>
        <w:rPr>
          <w:rFonts w:ascii="Amiri" w:hAnsi="Amiri" w:eastAsia="Amiri" w:cs="Amiri"/>
          <w:lang w:bidi="ar-SA"/>
          <w:color w:val="111111"/>
          <w:sz w:val="28"/>
          <w:szCs w:val="28"/>
          <w:rtl/>
        </w:rPr>
        <w:t xml:space="preserve">[اخْضَلَّت] : يقال : اخضلت لحيته من الدموع : أي ابتلت.</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رف</w:t>
      </w:r>
    </w:p>
    <w:p>
      <w:pPr>
        <w:pStyle w:val="BookText"/>
      </w:pPr>
      <w:r>
        <w:rPr>
          <w:rFonts w:ascii="Amiri" w:hAnsi="Amiri" w:eastAsia="Amiri" w:cs="Amiri"/>
          <w:lang w:bidi="ar-SA"/>
          <w:color w:val="111111"/>
          <w:sz w:val="28"/>
          <w:szCs w:val="28"/>
          <w:rtl/>
        </w:rPr>
        <w:t xml:space="preserve">[ خَضْرَفت ] العجوز : إِذا هرمت.</w:t>
      </w:r>
    </w:p>
    <w:p>
      <w:pPr>
        <w:pStyle w:val="BookText"/>
      </w:pPr>
      <w:r>
        <w:rPr>
          <w:rFonts w:ascii="IRNazanin" w:hAnsi="IRNazanin" w:eastAsia="IRNazanin" w:cs="IRNazanin"/>
          <w:lang w:bidi="fa-IR"/>
          <w:color w:val="111111"/>
          <w:sz w:val="28"/>
          <w:szCs w:val="28"/>
          <w:rtl/>
        </w:rPr>
        <w:t xml:space="preserve">[شماره صفحه واقعی : 1835]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65" w:name="pg14434_153062"/>
    <w:bookmarkEnd w:id="565"/>
    <w:p>
      <w:pPr>
        <w:pStyle w:val="BookText"/>
      </w:pPr>
      <w:r>
        <w:rPr>
          <w:rFonts w:ascii="IRNazanin" w:hAnsi="IRNazanin" w:eastAsia="IRNazanin" w:cs="IRNazanin"/>
          <w:lang w:bidi="fa-IR"/>
          <w:color w:val="111111"/>
          <w:sz w:val="28"/>
          <w:szCs w:val="28"/>
          <w:rtl/>
        </w:rPr>
        <w:t xml:space="preserve">رم</w:t>
      </w:r>
    </w:p>
    <w:p>
      <w:pPr>
        <w:pStyle w:val="Heading5"/>
      </w:pPr>
      <w:bookmarkStart w:id="3465" w:name="_Toc2761"/>
      <w:r>
        <w:t>خَضْرَم</w:t>
      </w:r>
      <w:bookmarkEnd w:id="3465"/>
    </w:p>
    <w:p>
      <w:pPr>
        <w:pStyle w:val="BookText"/>
      </w:pPr>
      <w:r>
        <w:rPr>
          <w:rFonts w:ascii="Amiri" w:hAnsi="Amiri" w:eastAsia="Amiri" w:cs="Amiri"/>
          <w:lang w:bidi="ar-SA"/>
          <w:color w:val="111111"/>
          <w:sz w:val="28"/>
          <w:szCs w:val="28"/>
          <w:rtl/>
        </w:rPr>
        <w:t xml:space="preserve">[خَضْرَم] : المُخَضْرَمُ : رجل مُخَضْرَم النسب : أي دعيٌّ ، عن الفراء.</w:t>
      </w:r>
    </w:p>
    <w:p>
      <w:pPr>
        <w:pStyle w:val="BookText"/>
      </w:pPr>
      <w:r>
        <w:rPr>
          <w:rFonts w:ascii="Amiri" w:hAnsi="Amiri" w:eastAsia="Amiri" w:cs="Amiri"/>
          <w:lang w:bidi="ar-SA"/>
          <w:color w:val="111111"/>
          <w:sz w:val="28"/>
          <w:szCs w:val="28"/>
          <w:rtl/>
        </w:rPr>
        <w:t xml:space="preserve">ولحم مخضرم : لا يُدْرَى أهو من ذكر أو أنثى.</w:t>
      </w:r>
    </w:p>
    <w:p>
      <w:pPr>
        <w:pStyle w:val="BookText"/>
      </w:pPr>
      <w:r>
        <w:rPr>
          <w:rFonts w:ascii="Amiri" w:hAnsi="Amiri" w:eastAsia="Amiri" w:cs="Amiri"/>
          <w:lang w:bidi="ar-SA"/>
          <w:color w:val="111111"/>
          <w:sz w:val="28"/>
          <w:szCs w:val="28"/>
          <w:rtl/>
        </w:rPr>
        <w:t xml:space="preserve">والمخضرم : الشاعر الذي أدرك الجاهلية والإِسلام.</w:t>
      </w:r>
    </w:p>
    <w:p>
      <w:pPr>
        <w:pStyle w:val="BookText"/>
      </w:pPr>
      <w:r>
        <w:rPr>
          <w:rFonts w:ascii="Amiri" w:hAnsi="Amiri" w:eastAsia="Amiri" w:cs="Amiri"/>
          <w:lang w:bidi="ar-SA"/>
          <w:color w:val="111111"/>
          <w:sz w:val="28"/>
          <w:szCs w:val="28"/>
          <w:rtl/>
        </w:rPr>
        <w:t xml:space="preserve">وناقة مُخَضْرَمَةٌ : قُطع طرف أذنها ، وفي الحديث </w:t>
      </w:r>
      <w:r>
        <w:rPr>
          <w:rStyle w:val="FootnoteReference"/>
        </w:rPr>
        <w:footnoteReference w:id="1471"/>
      </w:r>
      <w:r>
        <w:rPr>
          <w:rFonts w:ascii="Amiri" w:hAnsi="Amiri" w:eastAsia="Amiri" w:cs="Amiri"/>
          <w:lang w:bidi="ar-SA"/>
          <w:color w:val="111111"/>
          <w:sz w:val="28"/>
          <w:szCs w:val="28"/>
          <w:rtl/>
        </w:rPr>
        <w:t xml:space="preserve">« خطب النبي عليه‌السلام يوم النّحر وهو على ناقة مُخَضْرَمة ».</w:t>
      </w:r>
    </w:p>
    <w:p>
      <w:pPr>
        <w:pStyle w:val="BookText"/>
      </w:pPr>
      <w:r>
        <w:rPr>
          <w:rFonts w:ascii="Amiri" w:hAnsi="Amiri" w:eastAsia="Amiri" w:cs="Amiri"/>
          <w:lang w:bidi="ar-SA"/>
          <w:color w:val="111111"/>
          <w:sz w:val="28"/>
          <w:szCs w:val="28"/>
          <w:rtl/>
        </w:rPr>
        <w:t xml:space="preserve">وامرأة مُخَضرَمَة : مَخْفُوضَة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1836]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66" w:name="pg14434_153063"/>
    <w:bookmarkEnd w:id="566"/>
    <w:p>
      <w:pPr>
        <w:pStyle w:val="Heading3"/>
      </w:pPr>
      <w:bookmarkStart w:id="3466" w:name="_Toc2762"/>
      <w:r>
        <w:t>باب الخاء والطاء وما بعدهما</w:t>
      </w:r>
      <w:bookmarkEnd w:id="3466"/>
    </w:p>
    <w:p>
      <w:pPr>
        <w:pStyle w:val="Heading4"/>
      </w:pPr>
      <w:bookmarkStart w:id="3467" w:name="_Toc2763"/>
      <w:r>
        <w:t>الأسماء</w:t>
      </w:r>
      <w:bookmarkEnd w:id="3467"/>
    </w:p>
    <w:p>
      <w:pPr>
        <w:pStyle w:val="Heading5"/>
      </w:pPr>
      <w:bookmarkStart w:id="3468" w:name="_Toc2764"/>
      <w:r>
        <w:t>اشارة</w:t>
      </w:r>
      <w:bookmarkEnd w:id="346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469" w:name="_Toc2765"/>
      <w:r>
        <w:t>الخَطْب</w:t>
      </w:r>
      <w:bookmarkEnd w:id="3469"/>
    </w:p>
    <w:p>
      <w:pPr>
        <w:pStyle w:val="BookText"/>
      </w:pPr>
      <w:r>
        <w:rPr>
          <w:rFonts w:ascii="Amiri" w:hAnsi="Amiri" w:eastAsia="Amiri" w:cs="Amiri"/>
          <w:lang w:bidi="ar-SA"/>
          <w:color w:val="111111"/>
          <w:sz w:val="28"/>
          <w:szCs w:val="28"/>
          <w:rtl/>
        </w:rPr>
        <w:t xml:space="preserve">[الخَطْب] : سبب الأمر ، يقال : ما خطبك؟ قال الله تعالى : ( ما خَطْبُكُما )</w:t>
      </w:r>
      <w:r>
        <w:rPr>
          <w:rStyle w:val="FootnoteReference"/>
        </w:rPr>
        <w:footnoteReference w:id="1473"/>
      </w:r>
      <w:r>
        <w:rPr>
          <w:rFonts w:ascii="Amiri" w:hAnsi="Amiri" w:eastAsia="Amiri" w:cs="Amiri"/>
          <w:lang w:bidi="ar-SA"/>
          <w:color w:val="111111"/>
          <w:sz w:val="28"/>
          <w:szCs w:val="28"/>
          <w:rtl/>
        </w:rPr>
        <w:t xml:space="preserve">. ويقال : هذا خطب جليل : أي أمر جليل. وهذا خطب يسير : أي أمر يسير ، والجمع : خطوب.</w:t>
      </w:r>
    </w:p>
    <w:p>
      <w:pPr>
        <w:pStyle w:val="BookText"/>
      </w:pPr>
      <w:r>
        <w:rPr>
          <w:rFonts w:ascii="IRNazanin" w:hAnsi="IRNazanin" w:eastAsia="IRNazanin" w:cs="IRNazanin"/>
          <w:lang w:bidi="fa-IR"/>
          <w:color w:val="111111"/>
          <w:sz w:val="28"/>
          <w:szCs w:val="28"/>
          <w:rtl/>
        </w:rPr>
        <w:t xml:space="preserve">م</w:t>
      </w:r>
    </w:p>
    <w:p>
      <w:pPr>
        <w:pStyle w:val="Heading5"/>
      </w:pPr>
      <w:bookmarkStart w:id="3470" w:name="_Toc2766"/>
      <w:r>
        <w:t>الخَطْم</w:t>
      </w:r>
      <w:bookmarkEnd w:id="3470"/>
    </w:p>
    <w:p>
      <w:pPr>
        <w:pStyle w:val="BookText"/>
      </w:pPr>
      <w:r>
        <w:rPr>
          <w:rFonts w:ascii="Amiri" w:hAnsi="Amiri" w:eastAsia="Amiri" w:cs="Amiri"/>
          <w:lang w:bidi="ar-SA"/>
          <w:color w:val="111111"/>
          <w:sz w:val="28"/>
          <w:szCs w:val="28"/>
          <w:rtl/>
        </w:rPr>
        <w:t xml:space="preserve">[الخَطْم] من كل طائر : منقاره ، ومن كل دابة مقدم أنفه وفمه.</w:t>
      </w:r>
    </w:p>
    <w:p>
      <w:pPr>
        <w:pStyle w:val="BookText"/>
      </w:pPr>
      <w:r>
        <w:rPr>
          <w:rFonts w:ascii="IRNazanin" w:hAnsi="IRNazanin" w:eastAsia="IRNazanin" w:cs="IRNazanin"/>
          <w:lang w:bidi="fa-IR"/>
          <w:color w:val="111111"/>
          <w:sz w:val="28"/>
          <w:szCs w:val="28"/>
          <w:rtl/>
        </w:rPr>
        <w:t xml:space="preserve">والخطم : أنف الجبل.</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م</w:t>
      </w:r>
    </w:p>
    <w:p>
      <w:pPr>
        <w:pStyle w:val="Heading5"/>
      </w:pPr>
      <w:bookmarkStart w:id="3471" w:name="_Toc2767"/>
      <w:r>
        <w:t>الخَطْمِيُ</w:t>
      </w:r>
      <w:bookmarkEnd w:id="3471"/>
    </w:p>
    <w:p>
      <w:pPr>
        <w:pStyle w:val="BookText"/>
      </w:pPr>
      <w:r>
        <w:rPr>
          <w:rFonts w:ascii="Amiri" w:hAnsi="Amiri" w:eastAsia="Amiri" w:cs="Amiri"/>
          <w:lang w:bidi="ar-SA"/>
          <w:color w:val="111111"/>
          <w:sz w:val="28"/>
          <w:szCs w:val="28"/>
          <w:rtl/>
        </w:rPr>
        <w:t xml:space="preserve">[الخَطْمِيُ] : لغة في الخِطْمِيِ ، قال </w:t>
      </w:r>
      <w:r>
        <w:rPr>
          <w:rStyle w:val="FootnoteReference"/>
        </w:rPr>
        <w:footnoteReference w:id="1474"/>
      </w:r>
    </w:p>
    <w:p>
      <w:pPr>
        <w:pStyle w:val="BookText"/>
      </w:pPr>
      <w:r>
        <w:rPr>
          <w:rFonts w:ascii="Amiri" w:hAnsi="Amiri" w:eastAsia="Amiri" w:cs="Amiri"/>
          <w:lang w:bidi="ar-SA"/>
          <w:color w:val="111111"/>
          <w:sz w:val="28"/>
          <w:szCs w:val="28"/>
          <w:rtl/>
        </w:rPr>
        <w:t xml:space="preserve">كأن ما فات عينيها ومذبحها</w:t>
      </w:r>
    </w:p>
    <w:p>
      <w:pPr>
        <w:pStyle w:val="BookText"/>
      </w:pPr>
      <w:r>
        <w:rPr>
          <w:rFonts w:ascii="Amiri" w:hAnsi="Amiri" w:eastAsia="Amiri" w:cs="Amiri"/>
          <w:lang w:bidi="ar-SA"/>
          <w:color w:val="111111"/>
          <w:sz w:val="28"/>
          <w:szCs w:val="28"/>
          <w:rtl/>
        </w:rPr>
        <w:t xml:space="preserve">من خطمها ومن اللحيين برطيل</w:t>
      </w:r>
    </w:p>
    <w:p>
      <w:pPr>
        <w:pStyle w:val="BookText"/>
      </w:pPr>
      <w:r>
        <w:rPr>
          <w:rFonts w:ascii="Amiri" w:hAnsi="Amiri" w:eastAsia="Amiri" w:cs="Amiri"/>
          <w:lang w:bidi="ar-SA"/>
          <w:color w:val="111111"/>
          <w:sz w:val="28"/>
          <w:szCs w:val="28"/>
          <w:rtl/>
        </w:rPr>
        <w:t xml:space="preserve">على هذه اللغة.</w:t>
      </w:r>
    </w:p>
    <w:p>
      <w:pPr>
        <w:pStyle w:val="BookText"/>
      </w:pPr>
      <w:r>
        <w:rPr>
          <w:rFonts w:ascii="Amiri" w:hAnsi="Amiri" w:eastAsia="Amiri" w:cs="Amiri"/>
          <w:lang w:bidi="ar-SA"/>
          <w:color w:val="111111"/>
          <w:sz w:val="28"/>
          <w:szCs w:val="28"/>
          <w:rtl/>
        </w:rPr>
        <w:t xml:space="preserve">كأن غِسْلَة خَطْميٍ بمشفرها</w:t>
      </w:r>
    </w:p>
    <w:p>
      <w:pPr>
        <w:pStyle w:val="BookText"/>
      </w:pPr>
      <w:r>
        <w:rPr>
          <w:rFonts w:ascii="Amiri" w:hAnsi="Amiri" w:eastAsia="Amiri" w:cs="Amiri"/>
          <w:lang w:bidi="ar-SA"/>
          <w:color w:val="111111"/>
          <w:sz w:val="28"/>
          <w:szCs w:val="28"/>
          <w:rtl/>
        </w:rPr>
        <w:t xml:space="preserve">والخد منها وفي اللحيين تلغيم</w:t>
      </w:r>
    </w:p>
    <w:p>
      <w:pPr>
        <w:pStyle w:val="BookText"/>
      </w:pPr>
      <w:r>
        <w:rPr>
          <w:rFonts w:ascii="Amiri" w:hAnsi="Amiri" w:eastAsia="Amiri" w:cs="Amiri"/>
          <w:lang w:bidi="ar-SA"/>
          <w:color w:val="111111"/>
          <w:sz w:val="28"/>
          <w:szCs w:val="28"/>
          <w:rtl/>
        </w:rPr>
        <w:t xml:space="preserve">شبه الزبد بالخطمي.</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472" w:name="_Toc2768"/>
      <w:r>
        <w:t>خُطب</w:t>
      </w:r>
      <w:bookmarkEnd w:id="3472"/>
    </w:p>
    <w:p>
      <w:pPr>
        <w:pStyle w:val="BookText"/>
      </w:pPr>
      <w:r>
        <w:rPr>
          <w:rFonts w:ascii="Amiri" w:hAnsi="Amiri" w:eastAsia="Amiri" w:cs="Amiri"/>
          <w:lang w:bidi="ar-SA"/>
          <w:color w:val="111111"/>
          <w:sz w:val="28"/>
          <w:szCs w:val="28"/>
          <w:rtl/>
        </w:rPr>
        <w:t xml:space="preserve">[خُطب] : يقال في قصة أم خارجة </w:t>
      </w:r>
      <w:r>
        <w:rPr>
          <w:rStyle w:val="FootnoteReference"/>
        </w:rPr>
        <w:footnoteReference w:id="1475"/>
      </w:r>
      <w:r>
        <w:rPr>
          <w:rFonts w:ascii="Amiri" w:hAnsi="Amiri" w:eastAsia="Amiri" w:cs="Amiri"/>
          <w:lang w:bidi="ar-SA"/>
          <w:color w:val="111111"/>
          <w:sz w:val="28"/>
          <w:szCs w:val="28"/>
          <w:rtl/>
        </w:rPr>
        <w:t xml:space="preserve">: خُطْب نُكْحٌ : لغة في خِطَبٍ.</w:t>
      </w:r>
    </w:p>
    <w:p>
      <w:pPr>
        <w:pStyle w:val="BookText"/>
      </w:pPr>
      <w:r>
        <w:rPr>
          <w:rFonts w:ascii="IRNazanin" w:hAnsi="IRNazanin" w:eastAsia="IRNazanin" w:cs="IRNazanin"/>
          <w:lang w:bidi="fa-IR"/>
          <w:color w:val="111111"/>
          <w:sz w:val="28"/>
          <w:szCs w:val="28"/>
          <w:rtl/>
        </w:rPr>
        <w:t xml:space="preserve">[شماره صفحه واقعی : 1837]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67" w:name="pg14434_153064"/>
    <w:bookmarkEnd w:id="567"/>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473" w:name="_Toc2769"/>
      <w:r>
        <w:t>الخُطْبة</w:t>
      </w:r>
      <w:bookmarkEnd w:id="3473"/>
    </w:p>
    <w:p>
      <w:pPr>
        <w:pStyle w:val="BookText"/>
      </w:pPr>
      <w:r>
        <w:rPr>
          <w:rFonts w:ascii="Amiri" w:hAnsi="Amiri" w:eastAsia="Amiri" w:cs="Amiri"/>
          <w:lang w:bidi="ar-SA"/>
          <w:color w:val="111111"/>
          <w:sz w:val="28"/>
          <w:szCs w:val="28"/>
          <w:rtl/>
        </w:rPr>
        <w:t xml:space="preserve">[الخُطْبة] : اسم الكلام المخطوب به.</w:t>
      </w:r>
    </w:p>
    <w:p>
      <w:pPr>
        <w:pStyle w:val="BookText"/>
      </w:pPr>
      <w:r>
        <w:rPr>
          <w:rFonts w:ascii="Amiri" w:hAnsi="Amiri" w:eastAsia="Amiri" w:cs="Amiri"/>
          <w:lang w:bidi="ar-SA"/>
          <w:color w:val="111111"/>
          <w:sz w:val="28"/>
          <w:szCs w:val="28"/>
          <w:rtl/>
        </w:rPr>
        <w:t xml:space="preserve">والخُطبة : لون الأخطب.</w:t>
      </w:r>
    </w:p>
    <w:p>
      <w:pPr>
        <w:pStyle w:val="BookText"/>
      </w:pPr>
      <w:r>
        <w:rPr>
          <w:rFonts w:ascii="IRNazanin" w:hAnsi="IRNazanin" w:eastAsia="IRNazanin" w:cs="IRNazanin"/>
          <w:lang w:bidi="fa-IR"/>
          <w:color w:val="111111"/>
          <w:sz w:val="28"/>
          <w:szCs w:val="28"/>
          <w:rtl/>
        </w:rPr>
        <w:t xml:space="preserve">و</w:t>
      </w:r>
    </w:p>
    <w:p>
      <w:pPr>
        <w:pStyle w:val="Heading5"/>
      </w:pPr>
      <w:bookmarkStart w:id="3474" w:name="_Toc2770"/>
      <w:r>
        <w:t>الخُطْوة</w:t>
      </w:r>
      <w:bookmarkEnd w:id="3474"/>
    </w:p>
    <w:p>
      <w:pPr>
        <w:pStyle w:val="BookText"/>
      </w:pPr>
      <w:r>
        <w:rPr>
          <w:rFonts w:ascii="Amiri" w:hAnsi="Amiri" w:eastAsia="Amiri" w:cs="Amiri"/>
          <w:lang w:bidi="ar-SA"/>
          <w:color w:val="111111"/>
          <w:sz w:val="28"/>
          <w:szCs w:val="28"/>
          <w:rtl/>
        </w:rPr>
        <w:t xml:space="preserve">[الخُطْوة] : ما بين القدمين ، والجمع : خطاً.</w:t>
      </w:r>
    </w:p>
    <w:p>
      <w:pPr>
        <w:pStyle w:val="BookText"/>
      </w:pPr>
      <w:r>
        <w:rPr>
          <w:rFonts w:ascii="Amiri" w:hAnsi="Amiri" w:eastAsia="Amiri" w:cs="Amiri"/>
          <w:lang w:bidi="ar-SA"/>
          <w:color w:val="111111"/>
          <w:sz w:val="28"/>
          <w:szCs w:val="28"/>
          <w:rtl/>
        </w:rPr>
        <w:t xml:space="preserve">وقوله تعالى : ( وَلا تَتَّبِعُوا خُطُواتِ الشَّيْطانِ )</w:t>
      </w:r>
      <w:r>
        <w:rPr>
          <w:rStyle w:val="FootnoteReference"/>
        </w:rPr>
        <w:footnoteReference w:id="1476"/>
      </w:r>
    </w:p>
    <w:p>
      <w:pPr>
        <w:pStyle w:val="BookText"/>
      </w:pPr>
      <w:r>
        <w:rPr>
          <w:rFonts w:ascii="Amiri" w:hAnsi="Amiri" w:eastAsia="Amiri" w:cs="Amiri"/>
          <w:lang w:bidi="ar-SA"/>
          <w:color w:val="111111"/>
          <w:sz w:val="28"/>
          <w:szCs w:val="28"/>
          <w:rtl/>
        </w:rPr>
        <w:t xml:space="preserve">ولهذه المعاني وغيرها انظر : الدر المنثور للسيوطي : ( 2 / 403 ) وفتح القدير للشوكاني ( وفيه أيضاً مختلف القراءات ) : ( 1 / 167 ).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 خطواته : أعماله.</w:t>
      </w:r>
    </w:p>
    <w:p>
      <w:pPr>
        <w:pStyle w:val="BookText"/>
      </w:pPr>
      <w:r>
        <w:rPr>
          <w:rFonts w:ascii="Amiri" w:hAnsi="Amiri" w:eastAsia="Amiri" w:cs="Amiri"/>
          <w:lang w:bidi="ar-SA"/>
          <w:color w:val="111111"/>
          <w:sz w:val="28"/>
          <w:szCs w:val="28"/>
          <w:rtl/>
        </w:rPr>
        <w:t xml:space="preserve">وقيل : خطواته : خطاياه. قرأ الكسائي وابن عامر ويعقوب بضم الطاء ، وهو رأي أبي عبيد ، وقرأ أبو عمرو ونافع وحمزة بسكون الطاء ، واختلفت الرواية عن ابن كثير وعاصم.</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475" w:name="_Toc2771"/>
      <w:r>
        <w:t>الخِطْب</w:t>
      </w:r>
      <w:bookmarkEnd w:id="3475"/>
    </w:p>
    <w:p>
      <w:pPr>
        <w:pStyle w:val="BookText"/>
      </w:pPr>
      <w:r>
        <w:rPr>
          <w:rFonts w:ascii="Amiri" w:hAnsi="Amiri" w:eastAsia="Amiri" w:cs="Amiri"/>
          <w:lang w:bidi="ar-SA"/>
          <w:color w:val="111111"/>
          <w:sz w:val="28"/>
          <w:szCs w:val="28"/>
          <w:rtl/>
        </w:rPr>
        <w:t xml:space="preserve">[الخِطْب] : المرأة التي تخطب ، يقال : هي خِطْبة.</w:t>
      </w:r>
    </w:p>
    <w:p>
      <w:pPr>
        <w:pStyle w:val="BookText"/>
      </w:pPr>
      <w:r>
        <w:rPr>
          <w:rFonts w:ascii="Amiri" w:hAnsi="Amiri" w:eastAsia="Amiri" w:cs="Amiri"/>
          <w:lang w:bidi="ar-SA"/>
          <w:color w:val="111111"/>
          <w:sz w:val="28"/>
          <w:szCs w:val="28"/>
          <w:rtl/>
        </w:rPr>
        <w:t xml:space="preserve">والخِطْب : الخاطب. يقال : هو خِطْب فلانة : أي خاطبها. يقال في قصة أم خارجة </w:t>
      </w:r>
      <w:r>
        <w:rPr>
          <w:rStyle w:val="FootnoteReference"/>
        </w:rPr>
        <w:footnoteReference w:id="1477"/>
      </w:r>
      <w:r>
        <w:rPr>
          <w:rFonts w:ascii="Amiri" w:hAnsi="Amiri" w:eastAsia="Amiri" w:cs="Amiri"/>
          <w:lang w:bidi="ar-SA"/>
          <w:color w:val="111111"/>
          <w:sz w:val="28"/>
          <w:szCs w:val="28"/>
          <w:rtl/>
        </w:rPr>
        <w:t xml:space="preserve">: خِطْب فتقول : نِكْح ، أي أنا خاطب ، ونكْحٌ أي ناكح. وقيل : كان الرجل إِذا أراد الخطبة قام في النادي فقال : خِطْب : أي أنا خَاطب ، فمن أراده قال : نِكْح! ، أي أنت ناكح.</w:t>
      </w:r>
    </w:p>
    <w:p>
      <w:pPr>
        <w:pStyle w:val="BookText"/>
      </w:pPr>
      <w:r>
        <w:rPr>
          <w:rFonts w:ascii="IRNazanin" w:hAnsi="IRNazanin" w:eastAsia="IRNazanin" w:cs="IRNazanin"/>
          <w:lang w:bidi="fa-IR"/>
          <w:color w:val="111111"/>
          <w:sz w:val="28"/>
          <w:szCs w:val="28"/>
          <w:rtl/>
        </w:rPr>
        <w:t xml:space="preserve">ر</w:t>
      </w:r>
    </w:p>
    <w:p>
      <w:pPr>
        <w:pStyle w:val="Heading5"/>
      </w:pPr>
      <w:bookmarkStart w:id="3476" w:name="_Toc2772"/>
      <w:r>
        <w:t>الخِطْر</w:t>
      </w:r>
      <w:bookmarkEnd w:id="3476"/>
    </w:p>
    <w:p>
      <w:pPr>
        <w:pStyle w:val="BookText"/>
      </w:pPr>
      <w:r>
        <w:rPr>
          <w:rFonts w:ascii="Amiri" w:hAnsi="Amiri" w:eastAsia="Amiri" w:cs="Amiri"/>
          <w:lang w:bidi="ar-SA"/>
          <w:color w:val="111111"/>
          <w:sz w:val="28"/>
          <w:szCs w:val="28"/>
          <w:rtl/>
        </w:rPr>
        <w:t xml:space="preserve">[الخِطْر] : الكثير من الإِبل ، يقال : هو نحو المائتين ، والجمع أخطار.</w:t>
      </w:r>
    </w:p>
    <w:p>
      <w:pPr>
        <w:pStyle w:val="BookText"/>
      </w:pPr>
      <w:r>
        <w:rPr>
          <w:rFonts w:ascii="IRNazanin" w:hAnsi="IRNazanin" w:eastAsia="IRNazanin" w:cs="IRNazanin"/>
          <w:lang w:bidi="fa-IR"/>
          <w:color w:val="111111"/>
          <w:sz w:val="28"/>
          <w:szCs w:val="28"/>
          <w:rtl/>
        </w:rPr>
        <w:t xml:space="preserve">[شماره صفحه واقعی : 1838]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68" w:name="pg14434_153065"/>
    <w:bookmarkEnd w:id="568"/>
    <w:p>
      <w:pPr>
        <w:pStyle w:val="BookText"/>
      </w:pPr>
      <w:r>
        <w:rPr>
          <w:rFonts w:ascii="Amiri" w:hAnsi="Amiri" w:eastAsia="Amiri" w:cs="Amiri"/>
          <w:lang w:bidi="ar-SA"/>
          <w:color w:val="111111"/>
          <w:sz w:val="28"/>
          <w:szCs w:val="28"/>
          <w:rtl/>
        </w:rPr>
        <w:t xml:space="preserve">والخِطْر </w:t>
      </w:r>
      <w:r>
        <w:rPr>
          <w:rStyle w:val="FootnoteReference"/>
        </w:rPr>
        <w:footnoteReference w:id="14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نشير إِلى هذا المصدر ( بنظام الغريب ).: ضرب من النبات يُختضب به ، له زهر أحمر كثير الورق والأغصان ، وهو قابض يحلل الأورام الحادثة في الرحم والثدي وسائر البدن ؛ إِذا طُلي به مدقوقاً أو مطبوخاً ، وإِن طبخ بالخل سكّن وجعِ الأسنان. وبزره نافع لنفث الدم والإِسهال وقروح الأمعاء ومفتت للحصى ومذهب للبَهَق إِذا طُلي به في الشمس ، وصمغه حابس للبطن نافع في الحمى الحادثة من الصفراء.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الخِطْء ] ، مهموز : الذنب والخطيئة. قال الله تعالى : ( كانَ خِطْأً كَبِيراً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بعضهم : الخِطْء : العدول عن الصواب بعمد خلاف الخَطأ : وهو العدول عن الصواب سهواً. فالخِطْء : ما فيه إِثم ، والخطَأ : ما لا إِثم فيه.</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م</w:t>
      </w:r>
    </w:p>
    <w:p>
      <w:pPr>
        <w:pStyle w:val="Heading5"/>
      </w:pPr>
      <w:bookmarkStart w:id="3477" w:name="_Toc2773"/>
      <w:r>
        <w:t>الخِطْمِيُ</w:t>
      </w:r>
      <w:bookmarkEnd w:id="3477"/>
    </w:p>
    <w:p>
      <w:pPr>
        <w:pStyle w:val="BookText"/>
      </w:pPr>
      <w:r>
        <w:rPr>
          <w:rFonts w:ascii="Amiri" w:hAnsi="Amiri" w:eastAsia="Amiri" w:cs="Amiri"/>
          <w:lang w:bidi="ar-SA"/>
          <w:color w:val="111111"/>
          <w:sz w:val="28"/>
          <w:szCs w:val="28"/>
          <w:rtl/>
        </w:rPr>
        <w:t xml:space="preserve">[الخِطْمِيُ] : نبات يغسل به الرأس.</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478" w:name="_Toc2774"/>
      <w:r>
        <w:t>الخَطَر</w:t>
      </w:r>
      <w:bookmarkEnd w:id="3478"/>
    </w:p>
    <w:p>
      <w:pPr>
        <w:pStyle w:val="BookText"/>
      </w:pPr>
      <w:r>
        <w:rPr>
          <w:rFonts w:ascii="Amiri" w:hAnsi="Amiri" w:eastAsia="Amiri" w:cs="Amiri"/>
          <w:lang w:bidi="ar-SA"/>
          <w:color w:val="111111"/>
          <w:sz w:val="28"/>
          <w:szCs w:val="28"/>
          <w:rtl/>
        </w:rPr>
        <w:t xml:space="preserve">[الخَطَر] : المنزلة والقَدْر.</w:t>
      </w:r>
    </w:p>
    <w:p>
      <w:pPr>
        <w:pStyle w:val="BookText"/>
      </w:pPr>
      <w:r>
        <w:rPr>
          <w:rFonts w:ascii="Amiri" w:hAnsi="Amiri" w:eastAsia="Amiri" w:cs="Amiri"/>
          <w:lang w:bidi="ar-SA"/>
          <w:color w:val="111111"/>
          <w:sz w:val="28"/>
          <w:szCs w:val="28"/>
          <w:rtl/>
        </w:rPr>
        <w:t xml:space="preserve">والخَطَر : السبق الذي يتراهن عليه.</w:t>
      </w:r>
    </w:p>
    <w:p>
      <w:pPr>
        <w:pStyle w:val="BookText"/>
      </w:pPr>
      <w:r>
        <w:rPr>
          <w:rFonts w:ascii="Amiri" w:hAnsi="Amiri" w:eastAsia="Amiri" w:cs="Amiri"/>
          <w:lang w:bidi="ar-SA"/>
          <w:color w:val="111111"/>
          <w:sz w:val="28"/>
          <w:szCs w:val="28"/>
          <w:rtl/>
        </w:rPr>
        <w:t xml:space="preserve">ويقال : هذا خَطَر ذاك : أي مثله في القدر.</w:t>
      </w:r>
    </w:p>
    <w:p>
      <w:pPr>
        <w:pStyle w:val="BookText"/>
      </w:pPr>
      <w:r>
        <w:rPr>
          <w:rFonts w:ascii="Amiri" w:hAnsi="Amiri" w:eastAsia="Amiri" w:cs="Amiri"/>
          <w:lang w:bidi="ar-SA"/>
          <w:color w:val="111111"/>
          <w:sz w:val="28"/>
          <w:szCs w:val="28"/>
          <w:rtl/>
        </w:rPr>
        <w:t xml:space="preserve">والخَطَر : الإِشراف على الهلاك.</w:t>
      </w:r>
    </w:p>
    <w:p>
      <w:pPr>
        <w:pStyle w:val="BookText"/>
      </w:pPr>
      <w:r>
        <w:rPr>
          <w:rFonts w:ascii="Amiri" w:hAnsi="Amiri" w:eastAsia="Amiri" w:cs="Amiri"/>
          <w:lang w:bidi="ar-SA"/>
          <w:color w:val="111111"/>
          <w:sz w:val="28"/>
          <w:szCs w:val="28"/>
          <w:rtl/>
        </w:rPr>
        <w:t xml:space="preserve">والخَطَر : الإِبل الكثيرة.</w:t>
      </w:r>
    </w:p>
    <w:p>
      <w:pPr>
        <w:pStyle w:val="BookText"/>
      </w:pPr>
      <w:r>
        <w:rPr>
          <w:rFonts w:ascii="IRNazanin" w:hAnsi="IRNazanin" w:eastAsia="IRNazanin" w:cs="IRNazanin"/>
          <w:lang w:bidi="fa-IR"/>
          <w:color w:val="111111"/>
          <w:sz w:val="28"/>
          <w:szCs w:val="28"/>
          <w:rtl/>
        </w:rPr>
        <w:t xml:space="preserve">ل</w:t>
      </w:r>
    </w:p>
    <w:p>
      <w:pPr>
        <w:pStyle w:val="Heading5"/>
      </w:pPr>
      <w:bookmarkStart w:id="3479" w:name="_Toc2775"/>
      <w:r>
        <w:t>الخَطَل</w:t>
      </w:r>
      <w:bookmarkEnd w:id="3479"/>
    </w:p>
    <w:p>
      <w:pPr>
        <w:pStyle w:val="BookText"/>
      </w:pPr>
      <w:r>
        <w:rPr>
          <w:rFonts w:ascii="Amiri" w:hAnsi="Amiri" w:eastAsia="Amiri" w:cs="Amiri"/>
          <w:lang w:bidi="ar-SA"/>
          <w:color w:val="111111"/>
          <w:sz w:val="28"/>
          <w:szCs w:val="28"/>
          <w:rtl/>
        </w:rPr>
        <w:t xml:space="preserve">[الخَطَل] : الفحش.</w:t>
      </w:r>
    </w:p>
    <w:p>
      <w:pPr>
        <w:pStyle w:val="BookText"/>
      </w:pPr>
      <w:r>
        <w:rPr>
          <w:rFonts w:ascii="IRNazanin" w:hAnsi="IRNazanin" w:eastAsia="IRNazanin" w:cs="IRNazanin"/>
          <w:lang w:bidi="fa-IR"/>
          <w:color w:val="111111"/>
          <w:sz w:val="28"/>
          <w:szCs w:val="28"/>
          <w:rtl/>
        </w:rPr>
        <w:t xml:space="preserve">[شماره صفحه واقعی : 1839]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69" w:name="pg14434_153066"/>
    <w:bookmarkEnd w:id="569"/>
    <w:p>
      <w:pPr>
        <w:pStyle w:val="BookText"/>
      </w:pPr>
      <w:r>
        <w:rPr>
          <w:rFonts w:ascii="Amiri" w:hAnsi="Amiri" w:eastAsia="Amiri" w:cs="Amiri"/>
          <w:lang w:bidi="ar-SA"/>
          <w:color w:val="111111"/>
          <w:sz w:val="28"/>
          <w:szCs w:val="28"/>
          <w:rtl/>
        </w:rPr>
        <w:t xml:space="preserve">همزة</w:t>
      </w:r>
    </w:p>
    <w:p>
      <w:pPr>
        <w:pStyle w:val="Heading5"/>
      </w:pPr>
      <w:bookmarkStart w:id="3480" w:name="_Toc2776"/>
      <w:r>
        <w:t>الخطأ</w:t>
      </w:r>
      <w:bookmarkEnd w:id="3480"/>
    </w:p>
    <w:p>
      <w:pPr>
        <w:pStyle w:val="BookText"/>
      </w:pPr>
      <w:r>
        <w:rPr>
          <w:rFonts w:ascii="Amiri" w:hAnsi="Amiri" w:eastAsia="Amiri" w:cs="Amiri"/>
          <w:lang w:bidi="ar-SA"/>
          <w:color w:val="111111"/>
          <w:sz w:val="28"/>
          <w:szCs w:val="28"/>
          <w:rtl/>
        </w:rPr>
        <w:t xml:space="preserve">[الخطأ] : نقيض الصواب. قال الله تعالى : ( وَمَنْ قَتَلَ مُؤْمِناً خَطَأً )</w:t>
      </w:r>
      <w:r>
        <w:rPr>
          <w:rStyle w:val="FootnoteReference"/>
        </w:rPr>
        <w:footnoteReference w:id="1480"/>
      </w:r>
      <w:r>
        <w:rPr>
          <w:rFonts w:ascii="Amiri" w:hAnsi="Amiri" w:eastAsia="Amiri" w:cs="Amiri"/>
          <w:lang w:bidi="ar-SA"/>
          <w:color w:val="111111"/>
          <w:sz w:val="28"/>
          <w:szCs w:val="28"/>
          <w:rtl/>
        </w:rPr>
        <w:t xml:space="preserve">. وقرأ ابن عامر : كَانَ خَطَأً كَبِيراً </w:t>
      </w:r>
      <w:r>
        <w:rPr>
          <w:rStyle w:val="FootnoteReference"/>
        </w:rPr>
        <w:footnoteReference w:id="1481"/>
      </w:r>
      <w:r>
        <w:rPr>
          <w:rFonts w:ascii="Amiri" w:hAnsi="Amiri" w:eastAsia="Amiri" w:cs="Amiri"/>
          <w:lang w:bidi="ar-SA"/>
          <w:color w:val="111111"/>
          <w:sz w:val="28"/>
          <w:szCs w:val="28"/>
          <w:rtl/>
        </w:rPr>
        <w:t xml:space="preserve">. وفي حديث النبي عليه‌السلام : « رفع عن أمتي الخطأ والنسيان وما استكرهوا عليه »</w:t>
      </w:r>
    </w:p>
    <w:p>
      <w:pPr>
        <w:pStyle w:val="BookText"/>
      </w:pPr>
      <w:r>
        <w:rPr>
          <w:rFonts w:ascii="Amiri" w:hAnsi="Amiri" w:eastAsia="Amiri" w:cs="Amiri"/>
          <w:lang w:bidi="ar-SA"/>
          <w:color w:val="111111"/>
          <w:sz w:val="28"/>
          <w:szCs w:val="28"/>
          <w:rtl/>
        </w:rPr>
        <w:t xml:space="preserve">معناه : رفع عنهم حكم ذلك.</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481" w:name="_Toc2777"/>
      <w:r>
        <w:t>خَطِل</w:t>
      </w:r>
      <w:bookmarkEnd w:id="3481"/>
    </w:p>
    <w:p>
      <w:pPr>
        <w:pStyle w:val="BookText"/>
      </w:pPr>
      <w:r>
        <w:rPr>
          <w:rFonts w:ascii="Amiri" w:hAnsi="Amiri" w:eastAsia="Amiri" w:cs="Amiri"/>
          <w:lang w:bidi="ar-SA"/>
          <w:color w:val="111111"/>
          <w:sz w:val="28"/>
          <w:szCs w:val="28"/>
          <w:rtl/>
        </w:rPr>
        <w:t xml:space="preserve">[خَطِل] : رجل خَطِل : أي سريع الإِعطاء.</w:t>
      </w:r>
    </w:p>
    <w:p>
      <w:pPr>
        <w:pStyle w:val="BookText"/>
      </w:pPr>
      <w:r>
        <w:rPr>
          <w:rFonts w:ascii="Amiri" w:hAnsi="Amiri" w:eastAsia="Amiri" w:cs="Amiri"/>
          <w:lang w:bidi="ar-SA"/>
          <w:color w:val="111111"/>
          <w:sz w:val="28"/>
          <w:szCs w:val="28"/>
          <w:rtl/>
        </w:rPr>
        <w:t xml:space="preserve">ورُمْحٌ خطِل : أي طويل شديد الاضطراب إِذا هُز.</w:t>
      </w:r>
    </w:p>
    <w:p>
      <w:pPr>
        <w:pStyle w:val="BookText"/>
      </w:pPr>
      <w:r>
        <w:rPr>
          <w:rFonts w:ascii="Amiri" w:hAnsi="Amiri" w:eastAsia="Amiri" w:cs="Amiri"/>
          <w:lang w:bidi="ar-SA"/>
          <w:color w:val="111111"/>
          <w:sz w:val="28"/>
          <w:szCs w:val="28"/>
          <w:rtl/>
        </w:rPr>
        <w:t xml:space="preserve">ويقال : الخَطِل : الأحمق.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482" w:name="_Toc2778"/>
      <w:r>
        <w:t>الأَخْطَب</w:t>
      </w:r>
      <w:bookmarkEnd w:id="3482"/>
    </w:p>
    <w:p>
      <w:pPr>
        <w:pStyle w:val="BookText"/>
      </w:pPr>
      <w:r>
        <w:rPr>
          <w:rFonts w:ascii="Amiri" w:hAnsi="Amiri" w:eastAsia="Amiri" w:cs="Amiri"/>
          <w:lang w:bidi="ar-SA"/>
          <w:color w:val="111111"/>
          <w:sz w:val="28"/>
          <w:szCs w:val="28"/>
          <w:rtl/>
        </w:rPr>
        <w:t xml:space="preserve">[الأَخْطَب] من الحمير </w:t>
      </w:r>
      <w:r>
        <w:rPr>
          <w:rStyle w:val="FootnoteReference"/>
        </w:rPr>
        <w:footnoteReference w:id="1482"/>
      </w:r>
      <w:r>
        <w:rPr>
          <w:rFonts w:ascii="Amiri" w:hAnsi="Amiri" w:eastAsia="Amiri" w:cs="Amiri"/>
          <w:lang w:bidi="ar-SA"/>
          <w:color w:val="111111"/>
          <w:sz w:val="28"/>
          <w:szCs w:val="28"/>
          <w:rtl/>
        </w:rPr>
        <w:t xml:space="preserve">: الذي تعلوه خضرة ، وكل لون يشبهه فهو أخطب.</w:t>
      </w:r>
    </w:p>
    <w:p>
      <w:pPr>
        <w:pStyle w:val="BookText"/>
      </w:pPr>
      <w:r>
        <w:rPr>
          <w:rFonts w:ascii="Amiri" w:hAnsi="Amiri" w:eastAsia="Amiri" w:cs="Amiri"/>
          <w:lang w:bidi="ar-SA"/>
          <w:color w:val="111111"/>
          <w:sz w:val="28"/>
          <w:szCs w:val="28"/>
          <w:rtl/>
        </w:rPr>
        <w:t xml:space="preserve">قال الهذلي </w:t>
      </w:r>
      <w:r>
        <w:rPr>
          <w:rStyle w:val="FootnoteReference"/>
        </w:rPr>
        <w:footnoteReference w:id="1483"/>
      </w:r>
      <w:r>
        <w:rPr>
          <w:rFonts w:ascii="Amiri" w:hAnsi="Amiri" w:eastAsia="Amiri" w:cs="Amiri"/>
          <w:lang w:bidi="ar-SA"/>
          <w:color w:val="111111"/>
          <w:sz w:val="28"/>
          <w:szCs w:val="28"/>
          <w:rtl/>
        </w:rPr>
        <w:t xml:space="preserve">يصف غزالاً :</w:t>
      </w:r>
    </w:p>
    <w:p>
      <w:pPr>
        <w:pStyle w:val="BookText"/>
      </w:pPr>
      <w:r>
        <w:rPr>
          <w:rFonts w:ascii="Amiri" w:hAnsi="Amiri" w:eastAsia="Amiri" w:cs="Amiri"/>
          <w:lang w:bidi="ar-SA"/>
          <w:color w:val="111111"/>
          <w:sz w:val="28"/>
          <w:szCs w:val="28"/>
          <w:rtl/>
        </w:rPr>
        <w:t xml:space="preserve">خَرِقٌ غضيض الطرف أحورُ شادنٌ</w:t>
      </w:r>
    </w:p>
    <w:p>
      <w:pPr>
        <w:pStyle w:val="BookText"/>
      </w:pPr>
      <w:r>
        <w:rPr>
          <w:rFonts w:ascii="Amiri" w:hAnsi="Amiri" w:eastAsia="Amiri" w:cs="Amiri"/>
          <w:lang w:bidi="ar-SA"/>
          <w:color w:val="111111"/>
          <w:sz w:val="28"/>
          <w:szCs w:val="28"/>
          <w:rtl/>
        </w:rPr>
        <w:t xml:space="preserve">ذو حوَّة أُنُفُ المدافِع أخطبُ</w:t>
      </w:r>
    </w:p>
    <w:p>
      <w:pPr>
        <w:pStyle w:val="BookText"/>
      </w:pPr>
      <w:r>
        <w:rPr>
          <w:rFonts w:ascii="IRNazanin" w:hAnsi="IRNazanin" w:eastAsia="IRNazanin" w:cs="IRNazanin"/>
          <w:lang w:bidi="fa-IR"/>
          <w:color w:val="111111"/>
          <w:sz w:val="28"/>
          <w:szCs w:val="28"/>
          <w:rtl/>
        </w:rPr>
        <w:t xml:space="preserve">والأخطب : طائر.</w:t>
      </w:r>
    </w:p>
    <w:p>
      <w:pPr>
        <w:pStyle w:val="BookText"/>
      </w:pPr>
      <w:r>
        <w:rPr>
          <w:rFonts w:ascii="IRNazanin" w:hAnsi="IRNazanin" w:eastAsia="IRNazanin" w:cs="IRNazanin"/>
          <w:lang w:bidi="fa-IR"/>
          <w:color w:val="111111"/>
          <w:sz w:val="28"/>
          <w:szCs w:val="28"/>
          <w:rtl/>
        </w:rPr>
        <w:t xml:space="preserve">[شماره صفحه واقعی : 1840]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70" w:name="pg14434_153067"/>
    <w:bookmarkEnd w:id="570"/>
    <w:p>
      <w:pPr>
        <w:pStyle w:val="BookText"/>
      </w:pPr>
      <w:r>
        <w:rPr>
          <w:rFonts w:ascii="IRNazanin" w:hAnsi="IRNazanin" w:eastAsia="IRNazanin" w:cs="IRNazanin"/>
          <w:lang w:bidi="fa-IR"/>
          <w:color w:val="111111"/>
          <w:sz w:val="28"/>
          <w:szCs w:val="28"/>
          <w:rtl/>
        </w:rPr>
        <w:t xml:space="preserve">ف</w:t>
      </w:r>
    </w:p>
    <w:p>
      <w:pPr>
        <w:pStyle w:val="Heading5"/>
      </w:pPr>
      <w:bookmarkStart w:id="3483" w:name="_Toc2779"/>
      <w:r>
        <w:t>الأَخْطَف</w:t>
      </w:r>
      <w:bookmarkEnd w:id="3483"/>
    </w:p>
    <w:p>
      <w:pPr>
        <w:pStyle w:val="BookText"/>
      </w:pPr>
      <w:r>
        <w:rPr>
          <w:rFonts w:ascii="Amiri" w:hAnsi="Amiri" w:eastAsia="Amiri" w:cs="Amiri"/>
          <w:lang w:bidi="ar-SA"/>
          <w:color w:val="111111"/>
          <w:sz w:val="28"/>
          <w:szCs w:val="28"/>
          <w:rtl/>
        </w:rPr>
        <w:t xml:space="preserve">[الأَخْطَف] : الضامر البطن.</w:t>
      </w:r>
    </w:p>
    <w:p>
      <w:pPr>
        <w:pStyle w:val="BookText"/>
      </w:pPr>
      <w:r>
        <w:rPr>
          <w:rFonts w:ascii="IRNazanin" w:hAnsi="IRNazanin" w:eastAsia="IRNazanin" w:cs="IRNazanin"/>
          <w:lang w:bidi="fa-IR"/>
          <w:color w:val="111111"/>
          <w:sz w:val="28"/>
          <w:szCs w:val="28"/>
          <w:rtl/>
        </w:rPr>
        <w:t xml:space="preserve">ل</w:t>
      </w:r>
    </w:p>
    <w:p>
      <w:pPr>
        <w:pStyle w:val="Heading5"/>
      </w:pPr>
      <w:bookmarkStart w:id="3484" w:name="_Toc2780"/>
      <w:r>
        <w:t>الأَخْطَل</w:t>
      </w:r>
      <w:bookmarkEnd w:id="3484"/>
    </w:p>
    <w:p>
      <w:pPr>
        <w:pStyle w:val="BookText"/>
      </w:pPr>
      <w:r>
        <w:rPr>
          <w:rFonts w:ascii="Amiri" w:hAnsi="Amiri" w:eastAsia="Amiri" w:cs="Amiri"/>
          <w:lang w:bidi="ar-SA"/>
          <w:color w:val="111111"/>
          <w:sz w:val="28"/>
          <w:szCs w:val="28"/>
          <w:rtl/>
        </w:rPr>
        <w:t xml:space="preserve">[الأَخْطَل] </w:t>
      </w:r>
      <w:r>
        <w:rPr>
          <w:rStyle w:val="FootnoteReference"/>
        </w:rPr>
        <w:footnoteReference w:id="1484"/>
      </w:r>
      <w:r>
        <w:rPr>
          <w:rFonts w:ascii="Amiri" w:hAnsi="Amiri" w:eastAsia="Amiri" w:cs="Amiri"/>
          <w:lang w:bidi="ar-SA"/>
          <w:color w:val="111111"/>
          <w:sz w:val="28"/>
          <w:szCs w:val="28"/>
          <w:rtl/>
        </w:rPr>
        <w:t xml:space="preserve">: شاعر من تغلب ، واسمه غياث بن غوث.</w:t>
      </w:r>
    </w:p>
    <w:p>
      <w:pPr>
        <w:pStyle w:val="BookText"/>
      </w:pPr>
      <w:r>
        <w:rPr>
          <w:rFonts w:ascii="IRNazanin" w:hAnsi="IRNazanin" w:eastAsia="IRNazanin" w:cs="IRNazanin"/>
          <w:lang w:bidi="fa-IR"/>
          <w:color w:val="111111"/>
          <w:sz w:val="28"/>
          <w:szCs w:val="28"/>
          <w:rtl/>
        </w:rPr>
        <w:t xml:space="preserve">م</w:t>
      </w:r>
    </w:p>
    <w:p>
      <w:pPr>
        <w:pStyle w:val="Heading5"/>
      </w:pPr>
      <w:bookmarkStart w:id="3485" w:name="_Toc2781"/>
      <w:r>
        <w:t>الأَخْطَم</w:t>
      </w:r>
      <w:bookmarkEnd w:id="3485"/>
    </w:p>
    <w:p>
      <w:pPr>
        <w:pStyle w:val="BookText"/>
      </w:pPr>
      <w:r>
        <w:rPr>
          <w:rFonts w:ascii="Amiri" w:hAnsi="Amiri" w:eastAsia="Amiri" w:cs="Amiri"/>
          <w:lang w:bidi="ar-SA"/>
          <w:color w:val="111111"/>
          <w:sz w:val="28"/>
          <w:szCs w:val="28"/>
          <w:rtl/>
        </w:rPr>
        <w:t xml:space="preserve">[الأَخْطَم] : رجل أخطم : طويل الأنف.</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486" w:name="_Toc2782"/>
      <w:r>
        <w:t>المَخْطِم</w:t>
      </w:r>
      <w:bookmarkEnd w:id="3486"/>
    </w:p>
    <w:p>
      <w:pPr>
        <w:pStyle w:val="BookText"/>
      </w:pPr>
      <w:r>
        <w:rPr>
          <w:rFonts w:ascii="Amiri" w:hAnsi="Amiri" w:eastAsia="Amiri" w:cs="Amiri"/>
          <w:lang w:bidi="ar-SA"/>
          <w:color w:val="111111"/>
          <w:sz w:val="28"/>
          <w:szCs w:val="28"/>
          <w:rtl/>
        </w:rPr>
        <w:t xml:space="preserve">[المَخْطِم] : الأنف ، والجمع : مخاطم.</w:t>
      </w:r>
    </w:p>
    <w:p>
      <w:pPr>
        <w:pStyle w:val="BookText"/>
      </w:pPr>
      <w:r>
        <w:rPr>
          <w:rFonts w:ascii="Amiri" w:hAnsi="Amiri" w:eastAsia="Amiri" w:cs="Amiri"/>
          <w:lang w:bidi="ar-SA"/>
          <w:color w:val="111111"/>
          <w:sz w:val="28"/>
          <w:szCs w:val="28"/>
          <w:rtl/>
        </w:rPr>
        <w:t xml:space="preserve">و [ مُفْعَل ] ، بضم الميم وفتح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487" w:name="_Toc2783"/>
      <w:r>
        <w:t>المُخْطَف</w:t>
      </w:r>
      <w:bookmarkEnd w:id="3487"/>
    </w:p>
    <w:p>
      <w:pPr>
        <w:pStyle w:val="BookText"/>
      </w:pPr>
      <w:r>
        <w:rPr>
          <w:rFonts w:ascii="Amiri" w:hAnsi="Amiri" w:eastAsia="Amiri" w:cs="Amiri"/>
          <w:lang w:bidi="ar-SA"/>
          <w:color w:val="111111"/>
          <w:sz w:val="28"/>
          <w:szCs w:val="28"/>
          <w:rtl/>
        </w:rPr>
        <w:t xml:space="preserve">[المُخْطَف] : فرس مُخْطَف : أي ضامر مطوي الحشا.</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ف</w:t>
      </w:r>
    </w:p>
    <w:p>
      <w:pPr>
        <w:pStyle w:val="Heading5"/>
      </w:pPr>
      <w:bookmarkStart w:id="3488" w:name="_Toc2784"/>
      <w:r>
        <w:t>المِخْطَف</w:t>
      </w:r>
      <w:bookmarkEnd w:id="3488"/>
    </w:p>
    <w:p>
      <w:pPr>
        <w:pStyle w:val="BookText"/>
      </w:pPr>
      <w:r>
        <w:rPr>
          <w:rFonts w:ascii="Amiri" w:hAnsi="Amiri" w:eastAsia="Amiri" w:cs="Amiri"/>
          <w:lang w:bidi="ar-SA"/>
          <w:color w:val="111111"/>
          <w:sz w:val="28"/>
          <w:szCs w:val="28"/>
          <w:rtl/>
        </w:rPr>
        <w:t xml:space="preserve">[المِخْطَف] : بازٌ مِخطَف : سريع الخطف.</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3489" w:name="_Toc2785"/>
      <w:r>
        <w:t>المَخْطُوف</w:t>
      </w:r>
      <w:bookmarkEnd w:id="3489"/>
    </w:p>
    <w:p>
      <w:pPr>
        <w:pStyle w:val="BookText"/>
      </w:pPr>
      <w:r>
        <w:rPr>
          <w:rFonts w:ascii="Amiri" w:hAnsi="Amiri" w:eastAsia="Amiri" w:cs="Amiri"/>
          <w:lang w:bidi="ar-SA"/>
          <w:color w:val="111111"/>
          <w:sz w:val="28"/>
          <w:szCs w:val="28"/>
          <w:rtl/>
        </w:rPr>
        <w:t xml:space="preserve">[المَخْطُوف] : الضامر البطن.</w:t>
      </w:r>
    </w:p>
    <w:p>
      <w:pPr>
        <w:pStyle w:val="BookText"/>
      </w:pPr>
      <w:r>
        <w:rPr>
          <w:rFonts w:ascii="Amiri" w:hAnsi="Amiri" w:eastAsia="Amiri" w:cs="Amiri"/>
          <w:lang w:bidi="ar-SA"/>
          <w:color w:val="111111"/>
          <w:sz w:val="28"/>
          <w:szCs w:val="28"/>
          <w:rtl/>
        </w:rPr>
        <w:t xml:space="preserve">مُثَقَّل العين ، مُفَعَّل بفتح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490" w:name="_Toc2786"/>
      <w:r>
        <w:t>المُخَطَّم</w:t>
      </w:r>
      <w:bookmarkEnd w:id="3490"/>
    </w:p>
    <w:p>
      <w:pPr>
        <w:pStyle w:val="BookText"/>
      </w:pPr>
      <w:r>
        <w:rPr>
          <w:rFonts w:ascii="Amiri" w:hAnsi="Amiri" w:eastAsia="Amiri" w:cs="Amiri"/>
          <w:lang w:bidi="ar-SA"/>
          <w:color w:val="111111"/>
          <w:sz w:val="28"/>
          <w:szCs w:val="28"/>
          <w:rtl/>
        </w:rPr>
        <w:t xml:space="preserve">[المُخَطَّم] : البُسْر إِذا صارت فيه خطوط وطرائق.</w:t>
      </w:r>
    </w:p>
    <w:p>
      <w:pPr>
        <w:pStyle w:val="BookText"/>
      </w:pPr>
      <w:r>
        <w:rPr>
          <w:rFonts w:ascii="IRNazanin" w:hAnsi="IRNazanin" w:eastAsia="IRNazanin" w:cs="IRNazanin"/>
          <w:lang w:bidi="fa-IR"/>
          <w:color w:val="111111"/>
          <w:sz w:val="28"/>
          <w:szCs w:val="28"/>
          <w:rtl/>
        </w:rPr>
        <w:t xml:space="preserve">[شماره صفحه واقعی : 1841]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71" w:name="pg14434_153068"/>
    <w:bookmarkEnd w:id="571"/>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491" w:name="_Toc2787"/>
      <w:r>
        <w:t>الخَطَّاب</w:t>
      </w:r>
      <w:bookmarkEnd w:id="3491"/>
    </w:p>
    <w:p>
      <w:pPr>
        <w:pStyle w:val="BookText"/>
      </w:pPr>
      <w:r>
        <w:rPr>
          <w:rFonts w:ascii="Amiri" w:hAnsi="Amiri" w:eastAsia="Amiri" w:cs="Amiri"/>
          <w:lang w:bidi="ar-SA"/>
          <w:color w:val="111111"/>
          <w:sz w:val="28"/>
          <w:szCs w:val="28"/>
          <w:rtl/>
        </w:rPr>
        <w:t xml:space="preserve">[الخَطَّاب] : من أسماء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3492" w:name="_Toc2788"/>
      <w:r>
        <w:t>الخَطَّار</w:t>
      </w:r>
      <w:bookmarkEnd w:id="3492"/>
    </w:p>
    <w:p>
      <w:pPr>
        <w:pStyle w:val="BookText"/>
      </w:pPr>
      <w:r>
        <w:rPr>
          <w:rFonts w:ascii="Amiri" w:hAnsi="Amiri" w:eastAsia="Amiri" w:cs="Amiri"/>
          <w:lang w:bidi="ar-SA"/>
          <w:color w:val="111111"/>
          <w:sz w:val="28"/>
          <w:szCs w:val="28"/>
          <w:rtl/>
        </w:rPr>
        <w:t xml:space="preserve">[الخَطَّار] : اسم فرس.</w:t>
      </w:r>
    </w:p>
    <w:p>
      <w:pPr>
        <w:pStyle w:val="BookText"/>
      </w:pPr>
      <w:r>
        <w:rPr>
          <w:rFonts w:ascii="IRNazanin" w:hAnsi="IRNazanin" w:eastAsia="IRNazanin" w:cs="IRNazanin"/>
          <w:lang w:bidi="fa-IR"/>
          <w:color w:val="111111"/>
          <w:sz w:val="28"/>
          <w:szCs w:val="28"/>
          <w:rtl/>
        </w:rPr>
        <w:t xml:space="preserve">ل</w:t>
      </w:r>
    </w:p>
    <w:p>
      <w:pPr>
        <w:pStyle w:val="Heading5"/>
      </w:pPr>
      <w:bookmarkStart w:id="3493" w:name="_Toc2789"/>
      <w:r>
        <w:t>الخَطَّال</w:t>
      </w:r>
      <w:bookmarkEnd w:id="3493"/>
    </w:p>
    <w:p>
      <w:pPr>
        <w:pStyle w:val="BookText"/>
      </w:pPr>
      <w:r>
        <w:rPr>
          <w:rFonts w:ascii="Amiri" w:hAnsi="Amiri" w:eastAsia="Amiri" w:cs="Amiri"/>
          <w:lang w:bidi="ar-SA"/>
          <w:color w:val="111111"/>
          <w:sz w:val="28"/>
          <w:szCs w:val="28"/>
          <w:rtl/>
        </w:rPr>
        <w:t xml:space="preserve">[الخَطَّال] : الذي يحاسب أهله بإِنفاقه عليهم.</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494" w:name="_Toc2790"/>
      <w:r>
        <w:t>الخَطَّالة</w:t>
      </w:r>
      <w:bookmarkEnd w:id="3494"/>
    </w:p>
    <w:p>
      <w:pPr>
        <w:pStyle w:val="BookText"/>
      </w:pPr>
      <w:r>
        <w:rPr>
          <w:rFonts w:ascii="Amiri" w:hAnsi="Amiri" w:eastAsia="Amiri" w:cs="Amiri"/>
          <w:lang w:bidi="ar-SA"/>
          <w:color w:val="111111"/>
          <w:sz w:val="28"/>
          <w:szCs w:val="28"/>
          <w:rtl/>
        </w:rPr>
        <w:t xml:space="preserve">[الخَطَّالة] : امرأة خَطَّالَة : أي ذات فحش )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3495" w:name="_Toc2791"/>
      <w:r>
        <w:t>الخُطَّاف</w:t>
      </w:r>
      <w:bookmarkEnd w:id="3495"/>
    </w:p>
    <w:p>
      <w:pPr>
        <w:pStyle w:val="BookText"/>
      </w:pPr>
      <w:r>
        <w:rPr>
          <w:rFonts w:ascii="Amiri" w:hAnsi="Amiri" w:eastAsia="Amiri" w:cs="Amiri"/>
          <w:lang w:bidi="ar-SA"/>
          <w:color w:val="111111"/>
          <w:sz w:val="28"/>
          <w:szCs w:val="28"/>
          <w:rtl/>
        </w:rPr>
        <w:t xml:space="preserve">[الخُطَّاف] : شبه الكُلَّاب من حديد ، والجمع : خطاطيف ، وكل حديدة حجناء : خطاف ، والخطاف حديدة حجناء تكون في جانبي البكرة فيها المحور. الخُطَّاف : الخُشَّاف ، وهو الطائر بالليل.</w:t>
      </w:r>
    </w:p>
    <w:p>
      <w:pPr>
        <w:pStyle w:val="BookText"/>
      </w:pPr>
      <w:r>
        <w:rPr>
          <w:rFonts w:ascii="Amiri" w:hAnsi="Amiri" w:eastAsia="Amiri" w:cs="Amiri"/>
          <w:lang w:bidi="ar-SA"/>
          <w:color w:val="111111"/>
          <w:sz w:val="28"/>
          <w:szCs w:val="28"/>
          <w:rtl/>
        </w:rPr>
        <w:t xml:space="preserve">فِعِّيلَى بكسر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496" w:name="_Toc2792"/>
      <w:r>
        <w:t>الخِطِّيبَى</w:t>
      </w:r>
      <w:bookmarkEnd w:id="3496"/>
    </w:p>
    <w:p>
      <w:pPr>
        <w:pStyle w:val="BookText"/>
      </w:pPr>
      <w:r>
        <w:rPr>
          <w:rFonts w:ascii="Amiri" w:hAnsi="Amiri" w:eastAsia="Amiri" w:cs="Amiri"/>
          <w:lang w:bidi="ar-SA"/>
          <w:color w:val="111111"/>
          <w:sz w:val="28"/>
          <w:szCs w:val="28"/>
          <w:rtl/>
        </w:rPr>
        <w:t xml:space="preserve">[الخِطِّيبَى] : الخطبة. قال </w:t>
      </w:r>
      <w:r>
        <w:rPr>
          <w:rStyle w:val="FootnoteReference"/>
        </w:rPr>
        <w:footnoteReference w:id="1486"/>
      </w:r>
    </w:p>
    <w:p>
      <w:pPr>
        <w:pStyle w:val="BookText"/>
      </w:pPr>
      <w:r>
        <w:rPr>
          <w:rFonts w:ascii="Amiri" w:hAnsi="Amiri" w:eastAsia="Amiri" w:cs="Amiri"/>
          <w:lang w:bidi="ar-SA"/>
          <w:color w:val="111111"/>
          <w:sz w:val="28"/>
          <w:szCs w:val="28"/>
          <w:rtl/>
        </w:rPr>
        <w:t xml:space="preserve">فطاوع أمرهم وعصى ( قصيرا )</w:t>
      </w:r>
    </w:p>
    <w:p>
      <w:pPr>
        <w:pStyle w:val="BookText"/>
      </w:pPr>
      <w:r>
        <w:rPr>
          <w:rFonts w:ascii="Amiri" w:hAnsi="Amiri" w:eastAsia="Amiri" w:cs="Amiri"/>
          <w:lang w:bidi="ar-SA"/>
          <w:color w:val="111111"/>
          <w:sz w:val="28"/>
          <w:szCs w:val="28"/>
          <w:rtl/>
        </w:rPr>
        <w:t xml:space="preserve">وكان يقول - لو تبع - اليقينا</w:t>
      </w:r>
    </w:p>
    <w:p>
      <w:pPr>
        <w:pStyle w:val="BookText"/>
      </w:pPr>
      <w:r>
        <w:rPr>
          <w:rFonts w:ascii="Amiri" w:hAnsi="Amiri" w:eastAsia="Amiri" w:cs="Amiri"/>
          <w:lang w:bidi="ar-SA"/>
          <w:color w:val="111111"/>
          <w:sz w:val="28"/>
          <w:szCs w:val="28"/>
          <w:rtl/>
        </w:rPr>
        <w:t xml:space="preserve">ولم تر عين ما أتمروا سواه</w:t>
      </w:r>
    </w:p>
    <w:p>
      <w:pPr>
        <w:pStyle w:val="BookText"/>
      </w:pPr>
      <w:r>
        <w:rPr>
          <w:rFonts w:ascii="Amiri" w:hAnsi="Amiri" w:eastAsia="Amiri" w:cs="Amiri"/>
          <w:lang w:bidi="ar-SA"/>
          <w:color w:val="111111"/>
          <w:sz w:val="28"/>
          <w:szCs w:val="28"/>
          <w:rtl/>
        </w:rPr>
        <w:t xml:space="preserve">فشد لرحلة السفر الوضينا</w:t>
      </w:r>
    </w:p>
    <w:p>
      <w:pPr>
        <w:pStyle w:val="BookText"/>
      </w:pPr>
      <w:r>
        <w:rPr>
          <w:rFonts w:ascii="Amiri" w:hAnsi="Amiri" w:eastAsia="Amiri" w:cs="Amiri"/>
          <w:lang w:bidi="ar-SA"/>
          <w:color w:val="111111"/>
          <w:sz w:val="28"/>
          <w:szCs w:val="28"/>
          <w:rtl/>
        </w:rPr>
        <w:t xml:space="preserve">لخطّيبى التي .............</w:t>
      </w:r>
    </w:p>
    <w:p>
      <w:pPr>
        <w:pStyle w:val="BookText"/>
      </w:pPr>
      <w:r>
        <w:rPr>
          <w:rFonts w:ascii="IRNazanin" w:hAnsi="IRNazanin" w:eastAsia="IRNazanin" w:cs="IRNazanin"/>
          <w:lang w:bidi="fa-IR"/>
          <w:color w:val="111111"/>
          <w:sz w:val="28"/>
          <w:szCs w:val="28"/>
          <w:rtl/>
        </w:rPr>
        <w:t xml:space="preserve">............... إل-خ</w:t>
      </w:r>
    </w:p>
    <w:p>
      <w:pPr>
        <w:pStyle w:val="BookText"/>
      </w:pPr>
      <w:r>
        <w:rPr>
          <w:rFonts w:ascii="Amiri" w:hAnsi="Amiri" w:eastAsia="Amiri" w:cs="Amiri"/>
          <w:lang w:bidi="ar-SA"/>
          <w:color w:val="111111"/>
          <w:sz w:val="28"/>
          <w:szCs w:val="28"/>
          <w:rtl/>
        </w:rPr>
        <w:t xml:space="preserve">وأخطأ الليث حين توهم خِطِّيْبى اسماً - انظر اللسان ( خطب ) -.</w:t>
      </w:r>
    </w:p>
    <w:p>
      <w:pPr>
        <w:pStyle w:val="BookText"/>
      </w:pPr>
      <w:r>
        <w:rPr>
          <w:rFonts w:ascii="Amiri" w:hAnsi="Amiri" w:eastAsia="Amiri" w:cs="Amiri"/>
          <w:lang w:bidi="ar-SA"/>
          <w:color w:val="111111"/>
          <w:sz w:val="28"/>
          <w:szCs w:val="28"/>
          <w:rtl/>
        </w:rPr>
        <w:t xml:space="preserve">عدي بن زيد :</w:t>
      </w:r>
    </w:p>
    <w:p>
      <w:pPr>
        <w:pStyle w:val="BookText"/>
      </w:pPr>
      <w:r>
        <w:rPr>
          <w:rFonts w:ascii="Amiri" w:hAnsi="Amiri" w:eastAsia="Amiri" w:cs="Amiri"/>
          <w:lang w:bidi="ar-SA"/>
          <w:color w:val="111111"/>
          <w:sz w:val="28"/>
          <w:szCs w:val="28"/>
          <w:rtl/>
        </w:rPr>
        <w:t xml:space="preserve">لخِطِّيْبَى التي غدرت وخانت</w:t>
      </w:r>
    </w:p>
    <w:p>
      <w:pPr>
        <w:pStyle w:val="BookText"/>
      </w:pPr>
      <w:r>
        <w:rPr>
          <w:rFonts w:ascii="Amiri" w:hAnsi="Amiri" w:eastAsia="Amiri" w:cs="Amiri"/>
          <w:lang w:bidi="ar-SA"/>
          <w:color w:val="111111"/>
          <w:sz w:val="28"/>
          <w:szCs w:val="28"/>
          <w:rtl/>
        </w:rPr>
        <w:t xml:space="preserve">وهنَّ ذوات غائلة لُحينا</w:t>
      </w:r>
    </w:p>
    <w:p>
      <w:pPr>
        <w:pStyle w:val="BookText"/>
      </w:pPr>
      <w:r>
        <w:rPr>
          <w:rFonts w:ascii="IRNazanin" w:hAnsi="IRNazanin" w:eastAsia="IRNazanin" w:cs="IRNazanin"/>
          <w:lang w:bidi="fa-IR"/>
          <w:color w:val="111111"/>
          <w:sz w:val="28"/>
          <w:szCs w:val="28"/>
          <w:rtl/>
        </w:rPr>
        <w:t xml:space="preserve">[شماره صفحه واقعی : 1842]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72" w:name="pg14434_153069"/>
    <w:bookmarkEnd w:id="572"/>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3497" w:name="_Toc2793"/>
      <w:r>
        <w:t>الخَاطِف</w:t>
      </w:r>
      <w:bookmarkEnd w:id="3497"/>
    </w:p>
    <w:p>
      <w:pPr>
        <w:pStyle w:val="BookText"/>
      </w:pPr>
      <w:r>
        <w:rPr>
          <w:rFonts w:ascii="Amiri" w:hAnsi="Amiri" w:eastAsia="Amiri" w:cs="Amiri"/>
          <w:lang w:bidi="ar-SA"/>
          <w:color w:val="111111"/>
          <w:sz w:val="28"/>
          <w:szCs w:val="28"/>
          <w:rtl/>
        </w:rPr>
        <w:t xml:space="preserve">[الخَاطِف] : الذئب.</w:t>
      </w:r>
    </w:p>
    <w:p>
      <w:pPr>
        <w:pStyle w:val="BookText"/>
      </w:pPr>
      <w:r>
        <w:rPr>
          <w:rFonts w:ascii="IRNazanin" w:hAnsi="IRNazanin" w:eastAsia="IRNazanin" w:cs="IRNazanin"/>
          <w:lang w:bidi="fa-IR"/>
          <w:color w:val="111111"/>
          <w:sz w:val="28"/>
          <w:szCs w:val="28"/>
          <w:rtl/>
        </w:rPr>
        <w:t xml:space="preserve">وخاطف ظله : اسم طائر.</w:t>
      </w:r>
    </w:p>
    <w:p>
      <w:pPr>
        <w:pStyle w:val="BookText"/>
      </w:pPr>
      <w:r>
        <w:rPr>
          <w:rFonts w:ascii="IRNazanin" w:hAnsi="IRNazanin" w:eastAsia="IRNazanin" w:cs="IRNazanin"/>
          <w:lang w:bidi="fa-IR"/>
          <w:color w:val="111111"/>
          <w:sz w:val="28"/>
          <w:szCs w:val="28"/>
          <w:rtl/>
        </w:rPr>
        <w:t xml:space="preserve">فَعال بفتح الفاء</w:t>
      </w:r>
    </w:p>
    <w:p>
      <w:pPr>
        <w:pStyle w:val="BookText"/>
      </w:pPr>
      <w:r>
        <w:rPr>
          <w:rFonts w:ascii="Amiri" w:hAnsi="Amiri" w:eastAsia="Amiri" w:cs="Amiri"/>
          <w:lang w:bidi="ar-SA"/>
          <w:color w:val="111111"/>
          <w:sz w:val="28"/>
          <w:szCs w:val="28"/>
          <w:rtl/>
        </w:rPr>
        <w:t xml:space="preserve">همزة</w:t>
      </w:r>
    </w:p>
    <w:p>
      <w:pPr>
        <w:pStyle w:val="Heading5"/>
      </w:pPr>
      <w:bookmarkStart w:id="3498" w:name="_Toc2794"/>
      <w:r>
        <w:t>الخَطَاء</w:t>
      </w:r>
      <w:bookmarkEnd w:id="3498"/>
    </w:p>
    <w:p>
      <w:pPr>
        <w:pStyle w:val="BookText"/>
      </w:pPr>
      <w:r>
        <w:rPr>
          <w:rFonts w:ascii="Amiri" w:hAnsi="Amiri" w:eastAsia="Amiri" w:cs="Amiri"/>
          <w:lang w:bidi="ar-SA"/>
          <w:color w:val="111111"/>
          <w:sz w:val="28"/>
          <w:szCs w:val="28"/>
          <w:rtl/>
        </w:rPr>
        <w:t xml:space="preserve">[الخَطَاء] : لغة في الخطأ : وقرأ الحسن ( إن قتلهم كان خَطَاءً كبيراً ) وقرأ الحسن ( ومن قتل مؤمنا خطاء )</w:t>
      </w:r>
      <w:r>
        <w:rPr>
          <w:rStyle w:val="FootnoteReference"/>
        </w:rPr>
        <w:footnoteReference w:id="1487"/>
      </w:r>
      <w:r>
        <w:rPr>
          <w:rFonts w:ascii="Amiri" w:hAnsi="Amiri" w:eastAsia="Amiri" w:cs="Amiri"/>
          <w:lang w:bidi="ar-SA"/>
          <w:color w:val="111111"/>
          <w:sz w:val="28"/>
          <w:szCs w:val="28"/>
          <w:rtl/>
        </w:rPr>
        <w:t xml:space="preserve">. قال النعمان بن العجلان الأنصاري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خَطَاءً ما أتينا وجئتمُ</w:t>
      </w:r>
    </w:p>
    <w:p>
      <w:pPr>
        <w:pStyle w:val="BookText"/>
      </w:pPr>
      <w:r>
        <w:rPr>
          <w:rFonts w:ascii="Amiri" w:hAnsi="Amiri" w:eastAsia="Amiri" w:cs="Amiri"/>
          <w:lang w:bidi="ar-SA"/>
          <w:color w:val="111111"/>
          <w:sz w:val="28"/>
          <w:szCs w:val="28"/>
          <w:rtl/>
        </w:rPr>
        <w:t xml:space="preserve">صواباً كأنا لا نريش ولا نبري</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499" w:name="_Toc2795"/>
      <w:r>
        <w:t>الخِطاب</w:t>
      </w:r>
      <w:bookmarkEnd w:id="3499"/>
    </w:p>
    <w:p>
      <w:pPr>
        <w:pStyle w:val="BookText"/>
      </w:pPr>
      <w:r>
        <w:rPr>
          <w:rFonts w:ascii="Amiri" w:hAnsi="Amiri" w:eastAsia="Amiri" w:cs="Amiri"/>
          <w:lang w:bidi="ar-SA"/>
          <w:color w:val="111111"/>
          <w:sz w:val="28"/>
          <w:szCs w:val="28"/>
          <w:rtl/>
        </w:rPr>
        <w:t xml:space="preserve">[الخِطاب] : الكلام بين اثنين ، قال الله تعالى : ( وَآتَيْناهُ الْحِكْمَةَ وَفَصْلَ الْخِطابِ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500" w:name="_Toc2796"/>
      <w:r>
        <w:t>الخِطام</w:t>
      </w:r>
      <w:bookmarkEnd w:id="3500"/>
    </w:p>
    <w:p>
      <w:pPr>
        <w:pStyle w:val="BookText"/>
      </w:pPr>
      <w:r>
        <w:rPr>
          <w:rFonts w:ascii="Amiri" w:hAnsi="Amiri" w:eastAsia="Amiri" w:cs="Amiri"/>
          <w:lang w:bidi="ar-SA"/>
          <w:color w:val="111111"/>
          <w:sz w:val="28"/>
          <w:szCs w:val="28"/>
          <w:rtl/>
        </w:rPr>
        <w:t xml:space="preserve">[الخِطام] : زمام البعير ، لأنه يقع على الخطم وهو الأنف وما يليه من الفم.</w:t>
      </w:r>
    </w:p>
    <w:p>
      <w:pPr>
        <w:pStyle w:val="BookText"/>
      </w:pPr>
      <w:r>
        <w:rPr>
          <w:rFonts w:ascii="Amiri" w:hAnsi="Amiri" w:eastAsia="Amiri" w:cs="Amiri"/>
          <w:lang w:bidi="ar-SA"/>
          <w:color w:val="111111"/>
          <w:sz w:val="28"/>
          <w:szCs w:val="28"/>
          <w:rtl/>
        </w:rPr>
        <w:t xml:space="preserve">والخِطام : سمة.</w:t>
      </w:r>
    </w:p>
    <w:p>
      <w:pPr>
        <w:pStyle w:val="BookText"/>
      </w:pPr>
      <w:r>
        <w:rPr>
          <w:rFonts w:ascii="Amiri" w:hAnsi="Amiri" w:eastAsia="Amiri" w:cs="Amiri"/>
          <w:lang w:bidi="ar-SA"/>
          <w:color w:val="111111"/>
          <w:sz w:val="28"/>
          <w:szCs w:val="28"/>
          <w:rtl/>
        </w:rPr>
        <w:t xml:space="preserve">همزة</w:t>
      </w:r>
    </w:p>
    <w:p>
      <w:pPr>
        <w:pStyle w:val="Heading5"/>
      </w:pPr>
      <w:bookmarkStart w:id="3501" w:name="_Toc2797"/>
      <w:r>
        <w:t>الخِطَاء</w:t>
      </w:r>
      <w:bookmarkEnd w:id="3501"/>
    </w:p>
    <w:p>
      <w:pPr>
        <w:pStyle w:val="BookText"/>
      </w:pPr>
      <w:r>
        <w:rPr>
          <w:rFonts w:ascii="Amiri" w:hAnsi="Amiri" w:eastAsia="Amiri" w:cs="Amiri"/>
          <w:lang w:bidi="ar-SA"/>
          <w:color w:val="111111"/>
          <w:sz w:val="28"/>
          <w:szCs w:val="28"/>
          <w:rtl/>
        </w:rPr>
        <w:t xml:space="preserve">[الخِطَاء] : لغة في الخطأ ، وقرأ ابن كثير ( إن قتلهم كان خطاء )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1843]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73" w:name="pg14434_153070"/>
    <w:bookmarkEnd w:id="573"/>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502" w:name="_Toc2798"/>
      <w:r>
        <w:t>الخَطِيب</w:t>
      </w:r>
      <w:bookmarkEnd w:id="3502"/>
    </w:p>
    <w:p>
      <w:pPr>
        <w:pStyle w:val="BookText"/>
      </w:pPr>
      <w:r>
        <w:rPr>
          <w:rFonts w:ascii="Amiri" w:hAnsi="Amiri" w:eastAsia="Amiri" w:cs="Amiri"/>
          <w:lang w:bidi="ar-SA"/>
          <w:color w:val="111111"/>
          <w:sz w:val="28"/>
          <w:szCs w:val="28"/>
          <w:rtl/>
        </w:rPr>
        <w:t xml:space="preserve">[الخَطِيب] : الذي يخطب للقوم.</w:t>
      </w:r>
    </w:p>
    <w:p>
      <w:pPr>
        <w:pStyle w:val="BookText"/>
      </w:pPr>
      <w:r>
        <w:rPr>
          <w:rFonts w:ascii="IRNazanin" w:hAnsi="IRNazanin" w:eastAsia="IRNazanin" w:cs="IRNazanin"/>
          <w:lang w:bidi="fa-IR"/>
          <w:color w:val="111111"/>
          <w:sz w:val="28"/>
          <w:szCs w:val="28"/>
          <w:rtl/>
        </w:rPr>
        <w:t xml:space="preserve">ر</w:t>
      </w:r>
    </w:p>
    <w:p>
      <w:pPr>
        <w:pStyle w:val="Heading5"/>
      </w:pPr>
      <w:bookmarkStart w:id="3503" w:name="_Toc2799"/>
      <w:r>
        <w:t>الخَطِير</w:t>
      </w:r>
      <w:bookmarkEnd w:id="3503"/>
    </w:p>
    <w:p>
      <w:pPr>
        <w:pStyle w:val="BookText"/>
      </w:pPr>
      <w:r>
        <w:rPr>
          <w:rFonts w:ascii="Amiri" w:hAnsi="Amiri" w:eastAsia="Amiri" w:cs="Amiri"/>
          <w:lang w:bidi="ar-SA"/>
          <w:color w:val="111111"/>
          <w:sz w:val="28"/>
          <w:szCs w:val="28"/>
          <w:rtl/>
        </w:rPr>
        <w:t xml:space="preserve">[الخَطِير] خطيرُ الشيء : نظيره.</w:t>
      </w:r>
    </w:p>
    <w:p>
      <w:pPr>
        <w:pStyle w:val="BookText"/>
      </w:pPr>
      <w:r>
        <w:rPr>
          <w:rFonts w:ascii="Amiri" w:hAnsi="Amiri" w:eastAsia="Amiri" w:cs="Amiri"/>
          <w:lang w:bidi="ar-SA"/>
          <w:color w:val="111111"/>
          <w:sz w:val="28"/>
          <w:szCs w:val="28"/>
          <w:rtl/>
        </w:rPr>
        <w:t xml:space="preserve">والخطير : الزمام.</w:t>
      </w:r>
    </w:p>
    <w:p>
      <w:pPr>
        <w:pStyle w:val="BookText"/>
      </w:pPr>
      <w:r>
        <w:rPr>
          <w:rFonts w:ascii="Amiri" w:hAnsi="Amiri" w:eastAsia="Amiri" w:cs="Amiri"/>
          <w:lang w:bidi="ar-SA"/>
          <w:color w:val="111111"/>
          <w:sz w:val="28"/>
          <w:szCs w:val="28"/>
          <w:rtl/>
        </w:rPr>
        <w:t xml:space="preserve">والخطير : الخطَران عند الصولة والنشاط.</w:t>
      </w:r>
    </w:p>
    <w:p>
      <w:pPr>
        <w:pStyle w:val="BookText"/>
      </w:pPr>
      <w:r>
        <w:rPr>
          <w:rFonts w:ascii="IRNazanin" w:hAnsi="IRNazanin" w:eastAsia="IRNazanin" w:cs="IRNazanin"/>
          <w:lang w:bidi="fa-IR"/>
          <w:color w:val="111111"/>
          <w:sz w:val="28"/>
          <w:szCs w:val="28"/>
          <w:rtl/>
        </w:rPr>
        <w:t xml:space="preserve">قال الطرماح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بالوا مخافَتَها على نيرانِهم</w:t>
      </w:r>
    </w:p>
    <w:p>
      <w:pPr>
        <w:pStyle w:val="BookText"/>
      </w:pPr>
      <w:r>
        <w:rPr>
          <w:rFonts w:ascii="Amiri" w:hAnsi="Amiri" w:eastAsia="Amiri" w:cs="Amiri"/>
          <w:lang w:bidi="ar-SA"/>
          <w:color w:val="111111"/>
          <w:sz w:val="28"/>
          <w:szCs w:val="28"/>
          <w:rtl/>
        </w:rPr>
        <w:t xml:space="preserve">واستسلموا بعد الخطير فأُخمدوا</w:t>
      </w:r>
    </w:p>
    <w:p>
      <w:pPr>
        <w:pStyle w:val="BookText"/>
      </w:pPr>
      <w:r>
        <w:rPr>
          <w:rFonts w:ascii="Amiri" w:hAnsi="Amiri" w:eastAsia="Amiri" w:cs="Amiri"/>
          <w:lang w:bidi="ar-SA"/>
          <w:color w:val="111111"/>
          <w:sz w:val="28"/>
          <w:szCs w:val="28"/>
          <w:rtl/>
        </w:rPr>
        <w:t xml:space="preserve">أي بعد الوعيد.</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504" w:name="_Toc2800"/>
      <w:r>
        <w:t>الخَطِيفة</w:t>
      </w:r>
      <w:bookmarkEnd w:id="3504"/>
    </w:p>
    <w:p>
      <w:pPr>
        <w:pStyle w:val="BookText"/>
      </w:pPr>
      <w:r>
        <w:rPr>
          <w:rFonts w:ascii="Amiri" w:hAnsi="Amiri" w:eastAsia="Amiri" w:cs="Amiri"/>
          <w:lang w:bidi="ar-SA"/>
          <w:color w:val="111111"/>
          <w:sz w:val="28"/>
          <w:szCs w:val="28"/>
          <w:rtl/>
        </w:rPr>
        <w:t xml:space="preserve">[الخَطِيفة] : دقيق يُذَرُّ على اللبن ثم يطبخ فيلعق.</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492"/>
      </w:r>
      <w:r>
        <w:rPr>
          <w:rFonts w:ascii="Amiri" w:hAnsi="Amiri" w:eastAsia="Amiri" w:cs="Amiri"/>
          <w:lang w:bidi="ar-SA"/>
          <w:color w:val="111111"/>
          <w:sz w:val="28"/>
          <w:szCs w:val="28"/>
          <w:rtl/>
        </w:rPr>
        <w:t xml:space="preserve">: « دَعت أم سُليم النبي عليه‌السلام لِخَطِيفَة شَعِيْر .. » سميت خطيفة لاختطاف الناس لها.</w:t>
      </w:r>
    </w:p>
    <w:p>
      <w:pPr>
        <w:pStyle w:val="BookText"/>
      </w:pPr>
      <w:r>
        <w:rPr>
          <w:rFonts w:ascii="Amiri" w:hAnsi="Amiri" w:eastAsia="Amiri" w:cs="Amiri"/>
          <w:lang w:bidi="ar-SA"/>
          <w:color w:val="111111"/>
          <w:sz w:val="28"/>
          <w:szCs w:val="28"/>
          <w:rtl/>
        </w:rPr>
        <w:t xml:space="preserve">همزة</w:t>
      </w:r>
    </w:p>
    <w:p>
      <w:pPr>
        <w:pStyle w:val="Heading5"/>
      </w:pPr>
      <w:bookmarkStart w:id="3505" w:name="_Toc2801"/>
      <w:r>
        <w:t>الخطية</w:t>
      </w:r>
      <w:bookmarkEnd w:id="3505"/>
    </w:p>
    <w:p>
      <w:pPr>
        <w:pStyle w:val="BookText"/>
      </w:pPr>
      <w:r>
        <w:rPr>
          <w:rFonts w:ascii="Amiri" w:hAnsi="Amiri" w:eastAsia="Amiri" w:cs="Amiri"/>
          <w:lang w:bidi="ar-SA"/>
          <w:color w:val="111111"/>
          <w:sz w:val="28"/>
          <w:szCs w:val="28"/>
          <w:rtl/>
        </w:rPr>
        <w:t xml:space="preserve">[الخطية] : هي الخطيئة ، بالهمز. قال الله تعالى ( وَأَحاطَتْ بِهِ خَطِيئَتُهُ )</w:t>
      </w:r>
      <w:r>
        <w:rPr>
          <w:rStyle w:val="FootnoteReference"/>
        </w:rPr>
        <w:footnoteReference w:id="1493"/>
      </w:r>
      <w:r>
        <w:rPr>
          <w:rFonts w:ascii="Amiri" w:hAnsi="Amiri" w:eastAsia="Amiri" w:cs="Amiri"/>
          <w:lang w:bidi="ar-SA"/>
          <w:color w:val="111111"/>
          <w:sz w:val="28"/>
          <w:szCs w:val="28"/>
          <w:rtl/>
        </w:rPr>
        <w:t xml:space="preserve">وقرأ نافع خطيئاته بالجمع. وقرأ ابن عامر تغفر لكم خطيئتكم </w:t>
      </w:r>
      <w:r>
        <w:rPr>
          <w:rStyle w:val="FootnoteReference"/>
        </w:rPr>
        <w:footnoteReference w:id="1494"/>
      </w:r>
      <w:r>
        <w:rPr>
          <w:rFonts w:ascii="Amiri" w:hAnsi="Amiri" w:eastAsia="Amiri" w:cs="Amiri"/>
          <w:lang w:bidi="ar-SA"/>
          <w:color w:val="111111"/>
          <w:sz w:val="28"/>
          <w:szCs w:val="28"/>
          <w:rtl/>
        </w:rPr>
        <w:t xml:space="preserve">بالتاء والرفع على ما لم يسم فاعله والتوحيد في الأعراف </w:t>
      </w:r>
      <w:r>
        <w:rPr>
          <w:rStyle w:val="FootnoteReference"/>
        </w:rPr>
        <w:footnoteReference w:id="1495"/>
      </w:r>
      <w:r>
        <w:rPr>
          <w:rFonts w:ascii="Amiri" w:hAnsi="Amiri" w:eastAsia="Amiri" w:cs="Amiri"/>
          <w:lang w:bidi="ar-SA"/>
          <w:color w:val="111111"/>
          <w:sz w:val="28"/>
          <w:szCs w:val="28"/>
          <w:rtl/>
        </w:rPr>
        <w:t xml:space="preserve">. وقرأ نافع ويعقوب ( خَطِيئاتِكُمْ ) بالجمع والرفع ، وقرأ الباقون</w:t>
      </w:r>
    </w:p>
    <w:p>
      <w:pPr>
        <w:pStyle w:val="BookText"/>
      </w:pPr>
      <w:r>
        <w:rPr>
          <w:rFonts w:ascii="IRNazanin" w:hAnsi="IRNazanin" w:eastAsia="IRNazanin" w:cs="IRNazanin"/>
          <w:lang w:bidi="fa-IR"/>
          <w:color w:val="111111"/>
          <w:sz w:val="28"/>
          <w:szCs w:val="28"/>
          <w:rtl/>
        </w:rPr>
        <w:t xml:space="preserve">[شماره صفحه واقعی : 1844]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74" w:name="pg14434_153071"/>
    <w:bookmarkEnd w:id="574"/>
    <w:p>
      <w:pPr>
        <w:pStyle w:val="BookText"/>
      </w:pPr>
      <w:r>
        <w:rPr>
          <w:rFonts w:ascii="Amiri" w:hAnsi="Amiri" w:eastAsia="Amiri" w:cs="Amiri"/>
          <w:lang w:bidi="ar-SA"/>
          <w:color w:val="111111"/>
          <w:sz w:val="28"/>
          <w:szCs w:val="28"/>
          <w:rtl/>
        </w:rPr>
        <w:t xml:space="preserve">( نَغْفِرْ ) بالنون خَطِيئاتِكُمْ بالألف ، وهو رأي أبي عبيد ، غير أبي عمرو فقرأ ( خطاياكم ) بغير همز جمع خطية بغير همز : خطية وخطايا كمطية ومطايا ، وكذلك قرأ نافع مما </w:t>
      </w:r>
      <w:r>
        <w:rPr>
          <w:rStyle w:val="FootnoteReference"/>
        </w:rPr>
        <w:footnoteReference w:id="1496"/>
      </w:r>
      <w:r>
        <w:rPr>
          <w:rFonts w:ascii="Amiri" w:hAnsi="Amiri" w:eastAsia="Amiri" w:cs="Amiri"/>
          <w:lang w:bidi="ar-SA"/>
          <w:color w:val="111111"/>
          <w:sz w:val="28"/>
          <w:szCs w:val="28"/>
          <w:rtl/>
        </w:rPr>
        <w:t xml:space="preserve">والباقون خَطِيئاتِهِمْ بالهمز ، والألف للجمع ، وعن الأعمش ( خطيئتهم ) بالهمز بغير ألف للواحد.</w:t>
      </w:r>
    </w:p>
    <w:p>
      <w:pPr>
        <w:pStyle w:val="BookText"/>
      </w:pPr>
      <w:r>
        <w:rPr>
          <w:rFonts w:ascii="Amiri" w:hAnsi="Amiri" w:eastAsia="Amiri" w:cs="Amiri"/>
          <w:lang w:bidi="ar-SA"/>
          <w:color w:val="111111"/>
          <w:sz w:val="28"/>
          <w:szCs w:val="28"/>
          <w:rtl/>
        </w:rPr>
        <w:t xml:space="preserve">فَعَلى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506" w:name="_Toc2802"/>
      <w:r>
        <w:t>الخَطَفَى</w:t>
      </w:r>
      <w:bookmarkEnd w:id="3506"/>
    </w:p>
    <w:p>
      <w:pPr>
        <w:pStyle w:val="BookText"/>
      </w:pPr>
      <w:r>
        <w:rPr>
          <w:rFonts w:ascii="Amiri" w:hAnsi="Amiri" w:eastAsia="Amiri" w:cs="Amiri"/>
          <w:lang w:bidi="ar-SA"/>
          <w:color w:val="111111"/>
          <w:sz w:val="28"/>
          <w:szCs w:val="28"/>
          <w:rtl/>
        </w:rPr>
        <w:t xml:space="preserve">[الخَطَفَى] </w:t>
      </w:r>
      <w:r>
        <w:rPr>
          <w:rStyle w:val="FootnoteReference"/>
        </w:rPr>
        <w:footnoteReference w:id="1497"/>
      </w:r>
      <w:r>
        <w:rPr>
          <w:rFonts w:ascii="Amiri" w:hAnsi="Amiri" w:eastAsia="Amiri" w:cs="Amiri"/>
          <w:lang w:bidi="ar-SA"/>
          <w:color w:val="111111"/>
          <w:sz w:val="28"/>
          <w:szCs w:val="28"/>
          <w:rtl/>
        </w:rPr>
        <w:t xml:space="preserve">: اسم جد جرير.</w:t>
      </w:r>
    </w:p>
    <w:p>
      <w:pPr>
        <w:pStyle w:val="BookText"/>
      </w:pPr>
      <w:r>
        <w:rPr>
          <w:rFonts w:ascii="Amiri" w:hAnsi="Amiri" w:eastAsia="Amiri" w:cs="Amiri"/>
          <w:lang w:bidi="ar-SA"/>
          <w:color w:val="111111"/>
          <w:sz w:val="28"/>
          <w:szCs w:val="28"/>
          <w:rtl/>
        </w:rPr>
        <w:t xml:space="preserve">والخَطَفَى : سرعة المرِّ وبه سمي الرجل.</w:t>
      </w:r>
    </w:p>
    <w:p>
      <w:pPr>
        <w:pStyle w:val="BookText"/>
      </w:pPr>
      <w:r>
        <w:rPr>
          <w:rFonts w:ascii="Amiri" w:hAnsi="Amiri" w:eastAsia="Amiri" w:cs="Amiri"/>
          <w:lang w:bidi="ar-SA"/>
          <w:color w:val="111111"/>
          <w:sz w:val="28"/>
          <w:szCs w:val="28"/>
          <w:rtl/>
        </w:rPr>
        <w:t xml:space="preserve">فَعْلَاء بفتح الفاء ممدود</w:t>
      </w:r>
    </w:p>
    <w:p>
      <w:pPr>
        <w:pStyle w:val="BookText"/>
      </w:pPr>
      <w:r>
        <w:rPr>
          <w:rFonts w:ascii="IRNazanin" w:hAnsi="IRNazanin" w:eastAsia="IRNazanin" w:cs="IRNazanin"/>
          <w:lang w:bidi="fa-IR"/>
          <w:color w:val="111111"/>
          <w:sz w:val="28"/>
          <w:szCs w:val="28"/>
          <w:rtl/>
        </w:rPr>
        <w:t xml:space="preserve">ب</w:t>
      </w:r>
    </w:p>
    <w:p>
      <w:pPr>
        <w:pStyle w:val="Heading5"/>
      </w:pPr>
      <w:bookmarkStart w:id="3507" w:name="_Toc2803"/>
      <w:r>
        <w:t>الخَطْبَاء</w:t>
      </w:r>
      <w:bookmarkEnd w:id="3507"/>
    </w:p>
    <w:p>
      <w:pPr>
        <w:pStyle w:val="BookText"/>
      </w:pPr>
      <w:r>
        <w:rPr>
          <w:rFonts w:ascii="Amiri" w:hAnsi="Amiri" w:eastAsia="Amiri" w:cs="Amiri"/>
          <w:lang w:bidi="ar-SA"/>
          <w:color w:val="111111"/>
          <w:sz w:val="28"/>
          <w:szCs w:val="28"/>
          <w:rtl/>
        </w:rPr>
        <w:t xml:space="preserve">[الخَطْبَاء] : قال الفراء : الخَطْبَاء : الأتان التي على متنها خط أسود ، والذكر : أخطب.</w:t>
      </w:r>
    </w:p>
    <w:p>
      <w:pPr>
        <w:pStyle w:val="BookText"/>
      </w:pPr>
      <w:r>
        <w:rPr>
          <w:rFonts w:ascii="Amiri" w:hAnsi="Amiri" w:eastAsia="Amiri" w:cs="Amiri"/>
          <w:lang w:bidi="ar-SA"/>
          <w:color w:val="111111"/>
          <w:sz w:val="28"/>
          <w:szCs w:val="28"/>
          <w:rtl/>
        </w:rPr>
        <w:t xml:space="preserve">فُعْلَان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508" w:name="_Toc2804"/>
      <w:r>
        <w:t>الخُطْبَان</w:t>
      </w:r>
      <w:bookmarkEnd w:id="3508"/>
    </w:p>
    <w:p>
      <w:pPr>
        <w:pStyle w:val="BookText"/>
      </w:pPr>
      <w:r>
        <w:rPr>
          <w:rFonts w:ascii="Amiri" w:hAnsi="Amiri" w:eastAsia="Amiri" w:cs="Amiri"/>
          <w:lang w:bidi="ar-SA"/>
          <w:color w:val="111111"/>
          <w:sz w:val="28"/>
          <w:szCs w:val="28"/>
          <w:rtl/>
        </w:rPr>
        <w:t xml:space="preserve">[الخُطْبَان] : الحنظل إِذا صارت فيه خطوط خضر ، يقال : هو جمع أخطب ، ويقال : هو جمع خطبانة بالهاء.</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498"/>
      </w:r>
      <w:r>
        <w:rPr>
          <w:rFonts w:ascii="Amiri" w:hAnsi="Amiri" w:eastAsia="Amiri" w:cs="Amiri"/>
          <w:lang w:bidi="ar-SA"/>
          <w:color w:val="111111"/>
          <w:sz w:val="28"/>
          <w:szCs w:val="28"/>
          <w:rtl/>
        </w:rPr>
        <w:t xml:space="preserve">يصف نساءً :</w:t>
      </w:r>
    </w:p>
    <w:p>
      <w:pPr>
        <w:pStyle w:val="BookText"/>
      </w:pPr>
      <w:r>
        <w:rPr>
          <w:rFonts w:ascii="Amiri" w:hAnsi="Amiri" w:eastAsia="Amiri" w:cs="Amiri"/>
          <w:lang w:bidi="ar-SA"/>
          <w:color w:val="111111"/>
          <w:sz w:val="28"/>
          <w:szCs w:val="28"/>
          <w:rtl/>
        </w:rPr>
        <w:t xml:space="preserve">لم يُعَلَّلْن بالمغافيرِ والصمغِ</w:t>
      </w:r>
    </w:p>
    <w:p>
      <w:pPr>
        <w:pStyle w:val="BookText"/>
      </w:pPr>
      <w:r>
        <w:rPr>
          <w:rFonts w:ascii="Amiri" w:hAnsi="Amiri" w:eastAsia="Amiri" w:cs="Amiri"/>
          <w:lang w:bidi="ar-SA"/>
          <w:color w:val="111111"/>
          <w:sz w:val="28"/>
          <w:szCs w:val="28"/>
          <w:rtl/>
        </w:rPr>
        <w:t xml:space="preserve">ولا نقفِ حنظلِ الخطبان</w:t>
      </w:r>
    </w:p>
    <w:p>
      <w:pPr>
        <w:pStyle w:val="BookText"/>
      </w:pPr>
      <w:r>
        <w:rPr>
          <w:rFonts w:ascii="Amiri" w:hAnsi="Amiri" w:eastAsia="Amiri" w:cs="Amiri"/>
          <w:lang w:bidi="ar-SA"/>
          <w:color w:val="111111"/>
          <w:sz w:val="28"/>
          <w:szCs w:val="28"/>
          <w:rtl/>
        </w:rPr>
        <w:t xml:space="preserve">فَيْعَل بفتح الفاء والعين</w:t>
      </w:r>
    </w:p>
    <w:p>
      <w:pPr>
        <w:pStyle w:val="BookText"/>
      </w:pPr>
      <w:r>
        <w:rPr>
          <w:rFonts w:ascii="IRNazanin" w:hAnsi="IRNazanin" w:eastAsia="IRNazanin" w:cs="IRNazanin"/>
          <w:lang w:bidi="fa-IR"/>
          <w:color w:val="111111"/>
          <w:sz w:val="28"/>
          <w:szCs w:val="28"/>
          <w:rtl/>
        </w:rPr>
        <w:t xml:space="preserve">[شماره صفحه واقعی : 1845]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75" w:name="pg14434_153072"/>
    <w:bookmarkEnd w:id="575"/>
    <w:p>
      <w:pPr>
        <w:pStyle w:val="BookText"/>
      </w:pPr>
      <w:r>
        <w:rPr>
          <w:rFonts w:ascii="IRNazanin" w:hAnsi="IRNazanin" w:eastAsia="IRNazanin" w:cs="IRNazanin"/>
          <w:lang w:bidi="fa-IR"/>
          <w:color w:val="111111"/>
          <w:sz w:val="28"/>
          <w:szCs w:val="28"/>
          <w:rtl/>
        </w:rPr>
        <w:t xml:space="preserve">ف</w:t>
      </w:r>
    </w:p>
    <w:p>
      <w:pPr>
        <w:pStyle w:val="Heading5"/>
      </w:pPr>
      <w:bookmarkStart w:id="3509" w:name="_Toc2805"/>
      <w:r>
        <w:t>الخَيْطَف</w:t>
      </w:r>
      <w:bookmarkEnd w:id="3509"/>
    </w:p>
    <w:p>
      <w:pPr>
        <w:pStyle w:val="BookText"/>
      </w:pPr>
      <w:r>
        <w:rPr>
          <w:rFonts w:ascii="Amiri" w:hAnsi="Amiri" w:eastAsia="Amiri" w:cs="Amiri"/>
          <w:lang w:bidi="ar-SA"/>
          <w:color w:val="111111"/>
          <w:sz w:val="28"/>
          <w:szCs w:val="28"/>
          <w:rtl/>
        </w:rPr>
        <w:t xml:space="preserve">[الخَيْطَف] : يقال : جَمَلٌ خَيْطَفٌ ، وذو عُنُق خَيْطَف : أي سريع المرِّ ، كأنه يختطف عنقه في مشيه أي يجتذب ، قال الخَطَفَى يصف جمالاً </w:t>
      </w:r>
      <w:r>
        <w:rPr>
          <w:rStyle w:val="FootnoteReference"/>
        </w:rPr>
        <w:footnoteReference w:id="1499"/>
      </w:r>
    </w:p>
    <w:p>
      <w:pPr>
        <w:pStyle w:val="BookText"/>
      </w:pPr>
      <w:r>
        <w:rPr>
          <w:rFonts w:ascii="Amiri" w:hAnsi="Amiri" w:eastAsia="Amiri" w:cs="Amiri"/>
          <w:lang w:bidi="ar-SA"/>
          <w:color w:val="111111"/>
          <w:sz w:val="28"/>
          <w:szCs w:val="28"/>
          <w:rtl/>
        </w:rPr>
        <w:t xml:space="preserve">يرفعن باليل إذا ما أسدفا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مشافراً هدلاً وهاماً رُجَّفا</w:t>
      </w:r>
    </w:p>
    <w:p>
      <w:pPr>
        <w:pStyle w:val="BookText"/>
      </w:pPr>
      <w:r>
        <w:rPr>
          <w:rFonts w:ascii="Amiri" w:hAnsi="Amiri" w:eastAsia="Amiri" w:cs="Amiri"/>
          <w:lang w:bidi="ar-SA"/>
          <w:color w:val="111111"/>
          <w:sz w:val="28"/>
          <w:szCs w:val="28"/>
          <w:rtl/>
        </w:rPr>
        <w:t xml:space="preserve">وعَنَقاً عند الوجيف خيطفا</w:t>
      </w:r>
    </w:p>
    <w:p>
      <w:pPr>
        <w:pStyle w:val="BookText"/>
      </w:pPr>
      <w:r>
        <w:rPr>
          <w:rFonts w:ascii="Amiri" w:hAnsi="Amiri" w:eastAsia="Amiri" w:cs="Amiri"/>
          <w:lang w:bidi="ar-SA"/>
          <w:color w:val="111111"/>
          <w:sz w:val="28"/>
          <w:szCs w:val="28"/>
          <w:rtl/>
        </w:rPr>
        <w:t xml:space="preserve">ويقال : إِنه بهذا البيت سمي الخطفى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3510" w:name="_Toc2806"/>
      <w:r>
        <w:t>الخَيْطَل</w:t>
      </w:r>
      <w:bookmarkEnd w:id="3510"/>
    </w:p>
    <w:p>
      <w:pPr>
        <w:pStyle w:val="BookText"/>
      </w:pPr>
      <w:r>
        <w:rPr>
          <w:rFonts w:ascii="Amiri" w:hAnsi="Amiri" w:eastAsia="Amiri" w:cs="Amiri"/>
          <w:lang w:bidi="ar-SA"/>
          <w:color w:val="111111"/>
          <w:sz w:val="28"/>
          <w:szCs w:val="28"/>
          <w:rtl/>
        </w:rPr>
        <w:t xml:space="preserve">[الخَيْطَل] : السنور ، ويقال : هو الخنطل بالنون.</w:t>
      </w:r>
    </w:p>
    <w:p>
      <w:pPr>
        <w:pStyle w:val="BookText"/>
      </w:pPr>
      <w:r>
        <w:rPr>
          <w:rFonts w:ascii="IRNazanin" w:hAnsi="IRNazanin" w:eastAsia="IRNazanin" w:cs="IRNazanin"/>
          <w:lang w:bidi="fa-IR"/>
          <w:color w:val="111111"/>
          <w:sz w:val="28"/>
          <w:szCs w:val="28"/>
          <w:rtl/>
        </w:rPr>
        <w:t xml:space="preserve">[شماره صفحه واقعی : 1846]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76" w:name="pg14434_153073"/>
    <w:bookmarkEnd w:id="576"/>
    <w:p>
      <w:pPr>
        <w:pStyle w:val="Heading4"/>
      </w:pPr>
      <w:bookmarkStart w:id="3511" w:name="_Toc2807"/>
      <w:r>
        <w:t>الأفعال</w:t>
      </w:r>
      <w:bookmarkEnd w:id="3511"/>
    </w:p>
    <w:p>
      <w:pPr>
        <w:pStyle w:val="Heading5"/>
      </w:pPr>
      <w:bookmarkStart w:id="3512" w:name="_Toc2808"/>
      <w:r>
        <w:t>اشارة</w:t>
      </w:r>
      <w:bookmarkEnd w:id="3512"/>
    </w:p>
    <w:p>
      <w:pPr>
        <w:pStyle w:val="BookText"/>
      </w:pPr>
      <w:r>
        <w:rPr>
          <w:rFonts w:ascii="Amiri" w:hAnsi="Amiri" w:eastAsia="Amiri" w:cs="Amiri"/>
          <w:lang w:bidi="ar-SA"/>
          <w:color w:val="111111"/>
          <w:sz w:val="28"/>
          <w:szCs w:val="28"/>
          <w:rtl/>
        </w:rPr>
        <w:t xml:space="preserve">فَعَل بالفتح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513" w:name="_Toc2809"/>
      <w:r>
        <w:t>خَطَب</w:t>
      </w:r>
      <w:bookmarkEnd w:id="3513"/>
    </w:p>
    <w:p>
      <w:pPr>
        <w:pStyle w:val="BookText"/>
      </w:pPr>
      <w:r>
        <w:rPr>
          <w:rFonts w:ascii="Amiri" w:hAnsi="Amiri" w:eastAsia="Amiri" w:cs="Amiri"/>
          <w:lang w:bidi="ar-SA"/>
          <w:color w:val="111111"/>
          <w:sz w:val="28"/>
          <w:szCs w:val="28"/>
          <w:rtl/>
        </w:rPr>
        <w:t xml:space="preserve">[خَطَب] على المنبر خُطبة : بضم الخاءَ.</w:t>
      </w:r>
    </w:p>
    <w:p>
      <w:pPr>
        <w:pStyle w:val="BookText"/>
      </w:pPr>
      <w:r>
        <w:rPr>
          <w:rFonts w:ascii="Amiri" w:hAnsi="Amiri" w:eastAsia="Amiri" w:cs="Amiri"/>
          <w:lang w:bidi="ar-SA"/>
          <w:color w:val="111111"/>
          <w:sz w:val="28"/>
          <w:szCs w:val="28"/>
          <w:rtl/>
        </w:rPr>
        <w:t xml:space="preserve">وخَطب المرأة خِطبة بكسر الخاء. قال الله تعالى : ( مِنْ خِطْبَةِ النِّساءِ )</w:t>
      </w:r>
      <w:r>
        <w:rPr>
          <w:rStyle w:val="FootnoteReference"/>
        </w:rPr>
        <w:footnoteReference w:id="1501"/>
      </w:r>
      <w:r>
        <w:rPr>
          <w:rFonts w:ascii="Amiri" w:hAnsi="Amiri" w:eastAsia="Amiri" w:cs="Amiri"/>
          <w:lang w:bidi="ar-SA"/>
          <w:color w:val="111111"/>
          <w:sz w:val="28"/>
          <w:szCs w:val="28"/>
          <w:rtl/>
        </w:rPr>
        <w:t xml:space="preserve">وفي الحديث </w:t>
      </w:r>
      <w:r>
        <w:rPr>
          <w:rStyle w:val="FootnoteReference"/>
        </w:rPr>
        <w:footnoteReference w:id="1502"/>
      </w:r>
      <w:r>
        <w:rPr>
          <w:rFonts w:ascii="Amiri" w:hAnsi="Amiri" w:eastAsia="Amiri" w:cs="Amiri"/>
          <w:lang w:bidi="ar-SA"/>
          <w:color w:val="111111"/>
          <w:sz w:val="28"/>
          <w:szCs w:val="28"/>
          <w:rtl/>
        </w:rPr>
        <w:t xml:space="preserve">عن النبي عليه‌السلام : « لا يخطبنَ أحدكم على خطبة أخيه ».</w:t>
      </w:r>
    </w:p>
    <w:p>
      <w:pPr>
        <w:pStyle w:val="BookText"/>
      </w:pPr>
      <w:r>
        <w:rPr>
          <w:rFonts w:ascii="IRNazanin" w:hAnsi="IRNazanin" w:eastAsia="IRNazanin" w:cs="IRNazanin"/>
          <w:lang w:bidi="fa-IR"/>
          <w:color w:val="111111"/>
          <w:sz w:val="28"/>
          <w:szCs w:val="28"/>
          <w:rtl/>
        </w:rPr>
        <w:t xml:space="preserve">و</w:t>
      </w:r>
    </w:p>
    <w:p>
      <w:pPr>
        <w:pStyle w:val="Heading5"/>
      </w:pPr>
      <w:bookmarkStart w:id="3514" w:name="_Toc2810"/>
      <w:r>
        <w:t>خَطَا</w:t>
      </w:r>
      <w:bookmarkEnd w:id="3514"/>
    </w:p>
    <w:p>
      <w:pPr>
        <w:pStyle w:val="BookText"/>
      </w:pPr>
      <w:r>
        <w:rPr>
          <w:rFonts w:ascii="Amiri" w:hAnsi="Amiri" w:eastAsia="Amiri" w:cs="Amiri"/>
          <w:lang w:bidi="ar-SA"/>
          <w:color w:val="111111"/>
          <w:sz w:val="28"/>
          <w:szCs w:val="28"/>
          <w:rtl/>
        </w:rPr>
        <w:t xml:space="preserve">[خَطَا] : خَطَا الرجل خطواً وخطوة واحدة بالفتح ، والخُطوة بالضم الاسم.</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503"/>
      </w:r>
      <w:r>
        <w:rPr>
          <w:rFonts w:ascii="Amiri" w:hAnsi="Amiri" w:eastAsia="Amiri" w:cs="Amiri"/>
          <w:lang w:bidi="ar-SA"/>
          <w:color w:val="111111"/>
          <w:sz w:val="28"/>
          <w:szCs w:val="28"/>
          <w:rtl/>
        </w:rPr>
        <w:t xml:space="preserve">: قال أعرابي لعلي : إِني سمعت قارئاً يقرأ فأفزعني ذلك وَكُلٌّ يا أمير المؤمنين يخطو. فقال له علي : ليس كذلك إِنما هو ( الْخاطِؤُنَ ) بالهمز فرجع مسروراً.</w:t>
      </w:r>
    </w:p>
    <w:p>
      <w:pPr>
        <w:pStyle w:val="BookText"/>
      </w:pPr>
      <w:r>
        <w:rPr>
          <w:rFonts w:ascii="Amiri" w:hAnsi="Amiri" w:eastAsia="Amiri" w:cs="Amiri"/>
          <w:lang w:bidi="ar-SA"/>
          <w:color w:val="111111"/>
          <w:sz w:val="28"/>
          <w:szCs w:val="28"/>
          <w:rtl/>
        </w:rPr>
        <w:t xml:space="preserve">فَعَل بالفتح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3515" w:name="_Toc2811"/>
      <w:r>
        <w:t>خَطَر</w:t>
      </w:r>
      <w:bookmarkEnd w:id="3515"/>
    </w:p>
    <w:p>
      <w:pPr>
        <w:pStyle w:val="BookText"/>
      </w:pPr>
      <w:r>
        <w:rPr>
          <w:rFonts w:ascii="Amiri" w:hAnsi="Amiri" w:eastAsia="Amiri" w:cs="Amiri"/>
          <w:lang w:bidi="ar-SA"/>
          <w:color w:val="111111"/>
          <w:sz w:val="28"/>
          <w:szCs w:val="28"/>
          <w:rtl/>
        </w:rPr>
        <w:t xml:space="preserve">[خَطَر] البعير خَطْراً وخطراناً : أي رفع ذنبه مرة ووضعه مرة.</w:t>
      </w:r>
    </w:p>
    <w:p>
      <w:pPr>
        <w:pStyle w:val="BookText"/>
      </w:pPr>
      <w:r>
        <w:rPr>
          <w:rFonts w:ascii="Amiri" w:hAnsi="Amiri" w:eastAsia="Amiri" w:cs="Amiri"/>
          <w:lang w:bidi="ar-SA"/>
          <w:color w:val="111111"/>
          <w:sz w:val="28"/>
          <w:szCs w:val="28"/>
          <w:rtl/>
        </w:rPr>
        <w:t xml:space="preserve">ورمح خَطَّار : وخَطَرانُه : ارتفاعه وانخفاضه بالطعن.</w:t>
      </w:r>
    </w:p>
    <w:p>
      <w:pPr>
        <w:pStyle w:val="BookText"/>
      </w:pPr>
      <w:r>
        <w:rPr>
          <w:rFonts w:ascii="Amiri" w:hAnsi="Amiri" w:eastAsia="Amiri" w:cs="Amiri"/>
          <w:lang w:bidi="ar-SA"/>
          <w:color w:val="111111"/>
          <w:sz w:val="28"/>
          <w:szCs w:val="28"/>
          <w:rtl/>
        </w:rPr>
        <w:t xml:space="preserve">ورجل خطَّار : بالرمح : أي طعان.</w:t>
      </w:r>
    </w:p>
    <w:p>
      <w:pPr>
        <w:pStyle w:val="BookText"/>
      </w:pPr>
      <w:r>
        <w:rPr>
          <w:rFonts w:ascii="Amiri" w:hAnsi="Amiri" w:eastAsia="Amiri" w:cs="Amiri"/>
          <w:lang w:bidi="ar-SA"/>
          <w:color w:val="111111"/>
          <w:sz w:val="28"/>
          <w:szCs w:val="28"/>
          <w:rtl/>
        </w:rPr>
        <w:t xml:space="preserve">ويقال : خَطَر ببالي كذا خطراً وخطوراً.</w:t>
      </w:r>
    </w:p>
    <w:p>
      <w:pPr>
        <w:pStyle w:val="BookText"/>
      </w:pPr>
      <w:r>
        <w:rPr>
          <w:rFonts w:ascii="IRNazanin" w:hAnsi="IRNazanin" w:eastAsia="IRNazanin" w:cs="IRNazanin"/>
          <w:lang w:bidi="fa-IR"/>
          <w:color w:val="111111"/>
          <w:sz w:val="28"/>
          <w:szCs w:val="28"/>
          <w:rtl/>
        </w:rPr>
        <w:t xml:space="preserve">[شماره صفحه واقعی : 1847]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77" w:name="pg14434_153074"/>
    <w:bookmarkEnd w:id="577"/>
    <w:p>
      <w:pPr>
        <w:pStyle w:val="BookText"/>
      </w:pPr>
      <w:r>
        <w:rPr>
          <w:rFonts w:ascii="Amiri" w:hAnsi="Amiri" w:eastAsia="Amiri" w:cs="Amiri"/>
          <w:lang w:bidi="ar-SA"/>
          <w:color w:val="111111"/>
          <w:sz w:val="28"/>
          <w:szCs w:val="28"/>
          <w:rtl/>
        </w:rPr>
        <w:t xml:space="preserve">يقال : الخاطر : كلام وقيل : هو اعتقاد وقيل : هو ظن.</w:t>
      </w:r>
    </w:p>
    <w:p>
      <w:pPr>
        <w:pStyle w:val="BookText"/>
      </w:pPr>
      <w:r>
        <w:rPr>
          <w:rFonts w:ascii="Amiri" w:hAnsi="Amiri" w:eastAsia="Amiri" w:cs="Amiri"/>
          <w:lang w:bidi="ar-SA"/>
          <w:color w:val="111111"/>
          <w:sz w:val="28"/>
          <w:szCs w:val="28"/>
          <w:rtl/>
        </w:rPr>
        <w:t xml:space="preserve">وخَطَر الدهر خطراناً : إِذا حدثت حوادثه.</w:t>
      </w:r>
    </w:p>
    <w:p>
      <w:pPr>
        <w:pStyle w:val="BookText"/>
      </w:pPr>
      <w:r>
        <w:rPr>
          <w:rFonts w:ascii="Amiri" w:hAnsi="Amiri" w:eastAsia="Amiri" w:cs="Amiri"/>
          <w:lang w:bidi="ar-SA"/>
          <w:color w:val="111111"/>
          <w:sz w:val="28"/>
          <w:szCs w:val="28"/>
          <w:rtl/>
        </w:rPr>
        <w:t xml:space="preserve">وخَطَر الرجل في مشيته خطراناً : إِذا اهتز وتبختر.</w:t>
      </w:r>
    </w:p>
    <w:p>
      <w:pPr>
        <w:pStyle w:val="BookText"/>
      </w:pPr>
      <w:r>
        <w:rPr>
          <w:rFonts w:ascii="IRNazanin" w:hAnsi="IRNazanin" w:eastAsia="IRNazanin" w:cs="IRNazanin"/>
          <w:lang w:bidi="fa-IR"/>
          <w:color w:val="111111"/>
          <w:sz w:val="28"/>
          <w:szCs w:val="28"/>
          <w:rtl/>
        </w:rPr>
        <w:t xml:space="preserve">م</w:t>
      </w:r>
    </w:p>
    <w:p>
      <w:pPr>
        <w:pStyle w:val="Heading5"/>
      </w:pPr>
      <w:bookmarkStart w:id="3516" w:name="_Toc2812"/>
      <w:r>
        <w:t>خَطَم</w:t>
      </w:r>
      <w:bookmarkEnd w:id="3516"/>
    </w:p>
    <w:p>
      <w:pPr>
        <w:pStyle w:val="BookText"/>
      </w:pPr>
      <w:r>
        <w:rPr>
          <w:rFonts w:ascii="Amiri" w:hAnsi="Amiri" w:eastAsia="Amiri" w:cs="Amiri"/>
          <w:lang w:bidi="ar-SA"/>
          <w:color w:val="111111"/>
          <w:sz w:val="28"/>
          <w:szCs w:val="28"/>
          <w:rtl/>
        </w:rPr>
        <w:t xml:space="preserve">[خَطَم] البعير بالخطام خطماً : أي جعله على خطمه.</w:t>
      </w:r>
    </w:p>
    <w:p>
      <w:pPr>
        <w:pStyle w:val="BookText"/>
      </w:pPr>
      <w:r>
        <w:rPr>
          <w:rFonts w:ascii="Amiri" w:hAnsi="Amiri" w:eastAsia="Amiri" w:cs="Amiri"/>
          <w:lang w:bidi="ar-SA"/>
          <w:color w:val="111111"/>
          <w:sz w:val="28"/>
          <w:szCs w:val="28"/>
          <w:rtl/>
        </w:rPr>
        <w:t xml:space="preserve">فَعِل بالكسر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517" w:name="_Toc2813"/>
      <w:r>
        <w:t>خَطِب</w:t>
      </w:r>
      <w:bookmarkEnd w:id="3517"/>
    </w:p>
    <w:p>
      <w:pPr>
        <w:pStyle w:val="BookText"/>
      </w:pPr>
      <w:r>
        <w:rPr>
          <w:rFonts w:ascii="Amiri" w:hAnsi="Amiri" w:eastAsia="Amiri" w:cs="Amiri"/>
          <w:lang w:bidi="ar-SA"/>
          <w:color w:val="111111"/>
          <w:sz w:val="28"/>
          <w:szCs w:val="28"/>
          <w:rtl/>
        </w:rPr>
        <w:t xml:space="preserve">[خَطِب] الحمار خطباً : أي صار أخطب.</w:t>
      </w:r>
    </w:p>
    <w:p>
      <w:pPr>
        <w:pStyle w:val="BookText"/>
      </w:pPr>
      <w:r>
        <w:rPr>
          <w:rFonts w:ascii="IRNazanin" w:hAnsi="IRNazanin" w:eastAsia="IRNazanin" w:cs="IRNazanin"/>
          <w:lang w:bidi="fa-IR"/>
          <w:color w:val="111111"/>
          <w:sz w:val="28"/>
          <w:szCs w:val="28"/>
          <w:rtl/>
        </w:rPr>
        <w:t xml:space="preserve">ف</w:t>
      </w:r>
    </w:p>
    <w:p>
      <w:pPr>
        <w:pStyle w:val="Heading5"/>
      </w:pPr>
      <w:bookmarkStart w:id="3518" w:name="_Toc2814"/>
      <w:r>
        <w:t>خَطِف</w:t>
      </w:r>
      <w:bookmarkEnd w:id="3518"/>
    </w:p>
    <w:p>
      <w:pPr>
        <w:pStyle w:val="BookText"/>
      </w:pPr>
      <w:r>
        <w:rPr>
          <w:rFonts w:ascii="Amiri" w:hAnsi="Amiri" w:eastAsia="Amiri" w:cs="Amiri"/>
          <w:lang w:bidi="ar-SA"/>
          <w:color w:val="111111"/>
          <w:sz w:val="28"/>
          <w:szCs w:val="28"/>
          <w:rtl/>
        </w:rPr>
        <w:t xml:space="preserve">[خَطِف] الطائرُ الشيءَ خطفاً : إِذا استلبه.</w:t>
      </w:r>
    </w:p>
    <w:p>
      <w:pPr>
        <w:pStyle w:val="BookText"/>
      </w:pPr>
      <w:r>
        <w:rPr>
          <w:rFonts w:ascii="Amiri" w:hAnsi="Amiri" w:eastAsia="Amiri" w:cs="Amiri"/>
          <w:lang w:bidi="ar-SA"/>
          <w:color w:val="111111"/>
          <w:sz w:val="28"/>
          <w:szCs w:val="28"/>
          <w:rtl/>
        </w:rPr>
        <w:t xml:space="preserve">وبرق خاطف : يخطف الأبصار. قال الله تعالى : ( يَكادُ الْبَرْقُ يَخْطَفُ أَبْصارَهُمْ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وخَطِف الشيطانُ السمعَ : إِذا استرق منه شيئاً. قال الله تعالى : ( إِلَّا مَنْ خَطِفَ الْخَطْفَةَ )</w:t>
      </w:r>
      <w:r>
        <w:rPr>
          <w:rStyle w:val="FootnoteReference"/>
        </w:rPr>
        <w:footnoteReference w:id="1505"/>
      </w:r>
      <w:r>
        <w:rPr>
          <w:rFonts w:ascii="Amiri" w:hAnsi="Amiri" w:eastAsia="Amiri" w:cs="Amiri"/>
          <w:lang w:bidi="ar-SA"/>
          <w:color w:val="111111"/>
          <w:sz w:val="28"/>
          <w:szCs w:val="28"/>
          <w:rtl/>
        </w:rPr>
        <w:t xml:space="preserve">وقرأ القراء غير نافع : ( فَتَخْطَفُهُ الطَّيْرُ )</w:t>
      </w:r>
      <w:r>
        <w:rPr>
          <w:rStyle w:val="FootnoteReference"/>
        </w:rPr>
        <w:footnoteReference w:id="1506"/>
      </w:r>
      <w:r>
        <w:rPr>
          <w:rFonts w:ascii="Amiri" w:hAnsi="Amiri" w:eastAsia="Amiri" w:cs="Amiri"/>
          <w:lang w:bidi="ar-SA"/>
          <w:color w:val="111111"/>
          <w:sz w:val="28"/>
          <w:szCs w:val="28"/>
          <w:rtl/>
        </w:rPr>
        <w:t xml:space="preserve">وهو رأي أبي عبيد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3519" w:name="_Toc2815"/>
      <w:r>
        <w:t>خَطِلَ</w:t>
      </w:r>
      <w:bookmarkEnd w:id="3519"/>
    </w:p>
    <w:p>
      <w:pPr>
        <w:pStyle w:val="BookText"/>
      </w:pPr>
      <w:r>
        <w:rPr>
          <w:rFonts w:ascii="Amiri" w:hAnsi="Amiri" w:eastAsia="Amiri" w:cs="Amiri"/>
          <w:lang w:bidi="ar-SA"/>
          <w:color w:val="111111"/>
          <w:sz w:val="28"/>
          <w:szCs w:val="28"/>
          <w:rtl/>
        </w:rPr>
        <w:t xml:space="preserve">[خَطِلَ] : الخَطَلُ : السرعة والخفة. يقال للأحمق العجل : خَطِل وللمقاتل السريع الطعن : خَطِل. قال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أحوس في الظلماء بالرمح خَطِل</w:t>
      </w:r>
    </w:p>
    <w:p>
      <w:pPr>
        <w:pStyle w:val="BookText"/>
      </w:pPr>
      <w:r>
        <w:rPr>
          <w:rFonts w:ascii="IRNazanin" w:hAnsi="IRNazanin" w:eastAsia="IRNazanin" w:cs="IRNazanin"/>
          <w:lang w:bidi="fa-IR"/>
          <w:color w:val="111111"/>
          <w:sz w:val="28"/>
          <w:szCs w:val="28"/>
          <w:rtl/>
        </w:rPr>
        <w:t xml:space="preserve">[شماره صفحه واقعی : 1848]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ويروى : بالرمح الخَطِل.</w:t>
      </w:r>
    </w:p>
    <w:p>
      <w:pPr>
        <w:pStyle w:val="BookText"/>
      </w:pPr>
      <w:r>
        <w:rPr>
          <w:rFonts w:ascii="Amiri" w:hAnsi="Amiri" w:eastAsia="Amiri" w:cs="Amiri"/>
          <w:lang w:bidi="ar-SA"/>
          <w:color w:val="111111"/>
          <w:sz w:val="28"/>
          <w:szCs w:val="28"/>
          <w:rtl/>
        </w:rPr>
        <w:t xml:space="preserve">ويقال للرجل الجواد : خَطِل اليدين : أي عجل عند الإِعطاء.</w:t>
      </w:r>
    </w:p>
    <w:p>
      <w:pPr>
        <w:pStyle w:val="BookText"/>
      </w:pPr>
      <w:r>
        <w:rPr>
          <w:rFonts w:ascii="Amiri" w:hAnsi="Amiri" w:eastAsia="Amiri" w:cs="Amiri"/>
          <w:lang w:bidi="ar-SA"/>
          <w:color w:val="111111"/>
          <w:sz w:val="28"/>
          <w:szCs w:val="28"/>
          <w:rtl/>
        </w:rPr>
        <w:t xml:space="preserve">والخَطِل من السهام الذي لا يقصد الهدف يذهب يميناً وشمالاً قال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لذاك وقول المرء أسهمُهُ</w:t>
      </w:r>
    </w:p>
    <w:p>
      <w:pPr>
        <w:pStyle w:val="BookText"/>
      </w:pPr>
      <w:r>
        <w:rPr>
          <w:rFonts w:ascii="Amiri" w:hAnsi="Amiri" w:eastAsia="Amiri" w:cs="Amiri"/>
          <w:lang w:bidi="ar-SA"/>
          <w:color w:val="111111"/>
          <w:sz w:val="28"/>
          <w:szCs w:val="28"/>
          <w:rtl/>
        </w:rPr>
        <w:t xml:space="preserve">منها المصيب ومنها الطائش الخَطِلُ</w:t>
      </w:r>
    </w:p>
    <w:p>
      <w:pPr>
        <w:pStyle w:val="BookText"/>
      </w:pPr>
      <w:r>
        <w:rPr>
          <w:rFonts w:ascii="Amiri" w:hAnsi="Amiri" w:eastAsia="Amiri" w:cs="Amiri"/>
          <w:lang w:bidi="ar-SA"/>
          <w:color w:val="111111"/>
          <w:sz w:val="28"/>
          <w:szCs w:val="28"/>
          <w:rtl/>
        </w:rPr>
        <w:t xml:space="preserve">والخَطِل : استرخاء الأذن. يقال : أذن خطلاء ، وكلب أخطل وثَلَّة خطل : مسترخية الآذان.</w:t>
      </w:r>
    </w:p>
    <w:p>
      <w:pPr>
        <w:pStyle w:val="BookText"/>
      </w:pPr>
      <w:r>
        <w:rPr>
          <w:rFonts w:ascii="Amiri" w:hAnsi="Amiri" w:eastAsia="Amiri" w:cs="Amiri"/>
          <w:lang w:bidi="ar-SA"/>
          <w:color w:val="111111"/>
          <w:sz w:val="28"/>
          <w:szCs w:val="28"/>
          <w:rtl/>
        </w:rPr>
        <w:t xml:space="preserve">والخَطَل : الفحش من الكلام ، وبذلك سمي الأخطل الشاعر لسفهه واضطراب شِعره ، واسمه غياث بن غوث من بني فدوكس من تغلب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خَطِئ ] الرجل خِطَاءً : إِذا أتى بالذنب متعمداً فهو خاطئ بالهمز قال الله تعالى : ( لا يَأْكُلُهُ إِلَّا الْخاطِؤُنَ )</w:t>
      </w:r>
      <w:r>
        <w:rPr>
          <w:rStyle w:val="FootnoteReference"/>
        </w:rPr>
        <w:footnoteReference w:id="1511"/>
      </w: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والناس يلحون الأمير إِذا هم</w:t>
      </w:r>
    </w:p>
    <w:p>
      <w:pPr>
        <w:pStyle w:val="BookText"/>
      </w:pPr>
      <w:r>
        <w:rPr>
          <w:rFonts w:ascii="Amiri" w:hAnsi="Amiri" w:eastAsia="Amiri" w:cs="Amiri"/>
          <w:lang w:bidi="ar-SA"/>
          <w:color w:val="111111"/>
          <w:sz w:val="28"/>
          <w:szCs w:val="28"/>
          <w:rtl/>
        </w:rPr>
        <w:t xml:space="preserve">خطئوا الصواب ولا يلام المرشد</w:t>
      </w:r>
    </w:p>
    <w:p>
      <w:pPr>
        <w:pStyle w:val="BookText"/>
      </w:pPr>
      <w:r>
        <w:rPr>
          <w:rFonts w:ascii="Amiri" w:hAnsi="Amiri" w:eastAsia="Amiri" w:cs="Amiri"/>
          <w:lang w:bidi="ar-SA"/>
          <w:color w:val="111111"/>
          <w:sz w:val="28"/>
          <w:szCs w:val="28"/>
          <w:rtl/>
        </w:rPr>
        <w:t xml:space="preserve">ويقال أيضاً : خطئ خطاءً بمعنى أخطاءً قال امرؤ القيس </w:t>
      </w:r>
      <w:r>
        <w:rPr>
          <w:rStyle w:val="FootnoteReference"/>
        </w:rPr>
        <w:footnoteReference w:id="1512"/>
      </w:r>
    </w:p>
    <w:p>
      <w:pPr>
        <w:pStyle w:val="BookText"/>
      </w:pPr>
      <w:r>
        <w:rPr>
          <w:rFonts w:ascii="Amiri" w:hAnsi="Amiri" w:eastAsia="Amiri" w:cs="Amiri"/>
          <w:lang w:bidi="ar-SA"/>
          <w:color w:val="111111"/>
          <w:sz w:val="28"/>
          <w:szCs w:val="28"/>
          <w:rtl/>
        </w:rPr>
        <w:t xml:space="preserve">يا لهف هند ... إلخ ( وهي أخته )</w:t>
      </w:r>
    </w:p>
    <w:p>
      <w:pPr>
        <w:pStyle w:val="BookText"/>
      </w:pPr>
      <w:r>
        <w:rPr>
          <w:rFonts w:ascii="IRNazanin" w:hAnsi="IRNazanin" w:eastAsia="IRNazanin" w:cs="IRNazanin"/>
          <w:lang w:bidi="fa-IR"/>
          <w:color w:val="111111"/>
          <w:sz w:val="28"/>
          <w:szCs w:val="28"/>
          <w:rtl/>
        </w:rPr>
        <w:t xml:space="preserve">وبعده :</w:t>
      </w:r>
    </w:p>
    <w:p>
      <w:pPr>
        <w:pStyle w:val="BookText"/>
      </w:pPr>
      <w:r>
        <w:rPr>
          <w:rFonts w:ascii="Amiri" w:hAnsi="Amiri" w:eastAsia="Amiri" w:cs="Amiri"/>
          <w:lang w:bidi="ar-SA"/>
          <w:color w:val="111111"/>
          <w:sz w:val="28"/>
          <w:szCs w:val="28"/>
          <w:rtl/>
        </w:rPr>
        <w:t xml:space="preserve">والله لا يذهب شيخي باطلا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لهف نفسي إِذا خَطِئْنَ كاهلَا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 أخطأن.</w:t>
      </w:r>
    </w:p>
    <w:p>
      <w:pPr>
        <w:pStyle w:val="BookText"/>
      </w:pPr>
      <w:r>
        <w:rPr>
          <w:rFonts w:ascii="Amiri" w:hAnsi="Amiri" w:eastAsia="Amiri" w:cs="Amiri"/>
          <w:lang w:bidi="ar-SA"/>
          <w:color w:val="111111"/>
          <w:sz w:val="28"/>
          <w:szCs w:val="28"/>
          <w:rtl/>
        </w:rPr>
        <w:t xml:space="preserve">ويقولون : مع الخواطئ سهم صائب.</w:t>
      </w:r>
    </w:p>
    <w:p>
      <w:pPr>
        <w:pStyle w:val="BookText"/>
      </w:pPr>
      <w:r>
        <w:rPr>
          <w:rFonts w:ascii="IRNazanin" w:hAnsi="IRNazanin" w:eastAsia="IRNazanin" w:cs="IRNazanin"/>
          <w:lang w:bidi="fa-IR"/>
          <w:color w:val="111111"/>
          <w:sz w:val="28"/>
          <w:szCs w:val="28"/>
          <w:rtl/>
        </w:rPr>
        <w:t xml:space="preserve">[شماره صفحه واقعی : 1849]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78" w:name="pg14434_153076"/>
    <w:bookmarkEnd w:id="578"/>
    <w:p>
      <w:pPr>
        <w:pStyle w:val="BookText"/>
      </w:pPr>
      <w:r>
        <w:rPr>
          <w:rFonts w:ascii="Amiri" w:hAnsi="Amiri" w:eastAsia="Amiri" w:cs="Amiri"/>
          <w:lang w:bidi="ar-SA"/>
          <w:color w:val="111111"/>
          <w:sz w:val="28"/>
          <w:szCs w:val="28"/>
          <w:rtl/>
        </w:rPr>
        <w:t xml:space="preserve">فَعُل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520" w:name="_Toc2816"/>
      <w:r>
        <w:t>خَطُبَ</w:t>
      </w:r>
      <w:bookmarkEnd w:id="3520"/>
    </w:p>
    <w:p>
      <w:pPr>
        <w:pStyle w:val="BookText"/>
      </w:pPr>
      <w:r>
        <w:rPr>
          <w:rFonts w:ascii="Amiri" w:hAnsi="Amiri" w:eastAsia="Amiri" w:cs="Amiri"/>
          <w:lang w:bidi="ar-SA"/>
          <w:color w:val="111111"/>
          <w:sz w:val="28"/>
          <w:szCs w:val="28"/>
          <w:rtl/>
        </w:rPr>
        <w:t xml:space="preserve">[خَطُبَ] الرجل : إِذا صار خطيباً.</w:t>
      </w:r>
    </w:p>
    <w:p>
      <w:pPr>
        <w:pStyle w:val="BookText"/>
      </w:pPr>
      <w:r>
        <w:rPr>
          <w:rFonts w:ascii="IRNazanin" w:hAnsi="IRNazanin" w:eastAsia="IRNazanin" w:cs="IRNazanin"/>
          <w:lang w:bidi="fa-IR"/>
          <w:color w:val="111111"/>
          <w:sz w:val="28"/>
          <w:szCs w:val="28"/>
          <w:rtl/>
        </w:rPr>
        <w:t xml:space="preserve">ر</w:t>
      </w:r>
    </w:p>
    <w:p>
      <w:pPr>
        <w:pStyle w:val="Heading5"/>
      </w:pPr>
      <w:bookmarkStart w:id="3521" w:name="_Toc2817"/>
      <w:r>
        <w:t>خَطُرَ</w:t>
      </w:r>
      <w:bookmarkEnd w:id="3521"/>
    </w:p>
    <w:p>
      <w:pPr>
        <w:pStyle w:val="BookText"/>
      </w:pPr>
      <w:r>
        <w:rPr>
          <w:rFonts w:ascii="Amiri" w:hAnsi="Amiri" w:eastAsia="Amiri" w:cs="Amiri"/>
          <w:lang w:bidi="ar-SA"/>
          <w:color w:val="111111"/>
          <w:sz w:val="28"/>
          <w:szCs w:val="28"/>
          <w:rtl/>
        </w:rPr>
        <w:t xml:space="preserve">[خَطُرَ] : رجل خطير : أي شريف له قدر وخطر.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522" w:name="_Toc2818"/>
      <w:r>
        <w:t>أَخْطَب</w:t>
      </w:r>
      <w:bookmarkEnd w:id="3522"/>
    </w:p>
    <w:p>
      <w:pPr>
        <w:pStyle w:val="BookText"/>
      </w:pPr>
      <w:r>
        <w:rPr>
          <w:rFonts w:ascii="Amiri" w:hAnsi="Amiri" w:eastAsia="Amiri" w:cs="Amiri"/>
          <w:lang w:bidi="ar-SA"/>
          <w:color w:val="111111"/>
          <w:sz w:val="28"/>
          <w:szCs w:val="28"/>
          <w:rtl/>
        </w:rPr>
        <w:t xml:space="preserve">[أَخْطَب] الحنظل : أي صار خطباناً.</w:t>
      </w:r>
    </w:p>
    <w:p>
      <w:pPr>
        <w:pStyle w:val="BookText"/>
      </w:pPr>
      <w:r>
        <w:rPr>
          <w:rFonts w:ascii="IRNazanin" w:hAnsi="IRNazanin" w:eastAsia="IRNazanin" w:cs="IRNazanin"/>
          <w:lang w:bidi="fa-IR"/>
          <w:color w:val="111111"/>
          <w:sz w:val="28"/>
          <w:szCs w:val="28"/>
          <w:rtl/>
        </w:rPr>
        <w:t xml:space="preserve">ر</w:t>
      </w:r>
    </w:p>
    <w:p>
      <w:pPr>
        <w:pStyle w:val="Heading5"/>
      </w:pPr>
      <w:bookmarkStart w:id="3523" w:name="_Toc2819"/>
      <w:r>
        <w:t>أَخْطَر</w:t>
      </w:r>
      <w:bookmarkEnd w:id="3523"/>
    </w:p>
    <w:p>
      <w:pPr>
        <w:pStyle w:val="BookText"/>
      </w:pPr>
      <w:r>
        <w:rPr>
          <w:rFonts w:ascii="Amiri" w:hAnsi="Amiri" w:eastAsia="Amiri" w:cs="Amiri"/>
          <w:lang w:bidi="ar-SA"/>
          <w:color w:val="111111"/>
          <w:sz w:val="28"/>
          <w:szCs w:val="28"/>
          <w:rtl/>
        </w:rPr>
        <w:t xml:space="preserve">[أَخْطَر] ماله : أي جعله خطِراً.</w:t>
      </w:r>
    </w:p>
    <w:p>
      <w:pPr>
        <w:pStyle w:val="BookText"/>
      </w:pPr>
      <w:r>
        <w:rPr>
          <w:rFonts w:ascii="IRNazanin" w:hAnsi="IRNazanin" w:eastAsia="IRNazanin" w:cs="IRNazanin"/>
          <w:lang w:bidi="fa-IR"/>
          <w:color w:val="111111"/>
          <w:sz w:val="28"/>
          <w:szCs w:val="28"/>
          <w:rtl/>
        </w:rPr>
        <w:t xml:space="preserve">ف</w:t>
      </w:r>
    </w:p>
    <w:p>
      <w:pPr>
        <w:pStyle w:val="Heading5"/>
      </w:pPr>
      <w:bookmarkStart w:id="3524" w:name="_Toc2820"/>
      <w:r>
        <w:t>أَخْطَفَ</w:t>
      </w:r>
      <w:bookmarkEnd w:id="3524"/>
    </w:p>
    <w:p>
      <w:pPr>
        <w:pStyle w:val="BookText"/>
      </w:pPr>
      <w:r>
        <w:rPr>
          <w:rFonts w:ascii="Amiri" w:hAnsi="Amiri" w:eastAsia="Amiri" w:cs="Amiri"/>
          <w:lang w:bidi="ar-SA"/>
          <w:color w:val="111111"/>
          <w:sz w:val="28"/>
          <w:szCs w:val="28"/>
          <w:rtl/>
        </w:rPr>
        <w:t xml:space="preserve">[أَخْطَفَ] : شيء مُخْطَف : أي مطوي.</w:t>
      </w:r>
    </w:p>
    <w:p>
      <w:pPr>
        <w:pStyle w:val="BookText"/>
      </w:pPr>
      <w:r>
        <w:rPr>
          <w:rFonts w:ascii="Amiri" w:hAnsi="Amiri" w:eastAsia="Amiri" w:cs="Amiri"/>
          <w:lang w:bidi="ar-SA"/>
          <w:color w:val="111111"/>
          <w:sz w:val="28"/>
          <w:szCs w:val="28"/>
          <w:rtl/>
        </w:rPr>
        <w:t xml:space="preserve">ويقال : رمى الرمية فأخطفها : أي أخطأها. قال </w:t>
      </w:r>
      <w:r>
        <w:rPr>
          <w:rStyle w:val="FootnoteReference"/>
        </w:rPr>
        <w:footnoteReference w:id="1513"/>
      </w:r>
    </w:p>
    <w:p>
      <w:pPr>
        <w:pStyle w:val="BookText"/>
      </w:pPr>
      <w:r>
        <w:rPr>
          <w:rFonts w:ascii="Amiri" w:hAnsi="Amiri" w:eastAsia="Amiri" w:cs="Amiri"/>
          <w:lang w:bidi="ar-SA"/>
          <w:color w:val="111111"/>
          <w:sz w:val="28"/>
          <w:szCs w:val="28"/>
          <w:rtl/>
        </w:rPr>
        <w:t xml:space="preserve">وانقضّ قد فات العيون الطّرّفا</w:t>
      </w:r>
    </w:p>
    <w:p>
      <w:pPr>
        <w:pStyle w:val="BookText"/>
      </w:pPr>
      <w:r>
        <w:rPr>
          <w:rFonts w:ascii="Amiri" w:hAnsi="Amiri" w:eastAsia="Amiri" w:cs="Amiri"/>
          <w:lang w:bidi="ar-SA"/>
          <w:color w:val="111111"/>
          <w:sz w:val="28"/>
          <w:szCs w:val="28"/>
          <w:rtl/>
        </w:rPr>
        <w:t xml:space="preserve">وهو غير منسوب في المقاييس : ( 2 / 197 ).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أصاب صيده أو أخطفا</w:t>
      </w:r>
    </w:p>
    <w:p>
      <w:pPr>
        <w:pStyle w:val="BookText"/>
      </w:pPr>
      <w:r>
        <w:rPr>
          <w:rFonts w:ascii="IRNazanin" w:hAnsi="IRNazanin" w:eastAsia="IRNazanin" w:cs="IRNazanin"/>
          <w:lang w:bidi="fa-IR"/>
          <w:color w:val="111111"/>
          <w:sz w:val="28"/>
          <w:szCs w:val="28"/>
          <w:rtl/>
        </w:rPr>
        <w:t xml:space="preserve">ل</w:t>
      </w:r>
    </w:p>
    <w:p>
      <w:pPr>
        <w:pStyle w:val="Heading5"/>
      </w:pPr>
      <w:bookmarkStart w:id="3525" w:name="_Toc2821"/>
      <w:r>
        <w:t>أَخْطَل</w:t>
      </w:r>
      <w:bookmarkEnd w:id="3525"/>
    </w:p>
    <w:p>
      <w:pPr>
        <w:pStyle w:val="BookText"/>
      </w:pPr>
      <w:r>
        <w:rPr>
          <w:rFonts w:ascii="Amiri" w:hAnsi="Amiri" w:eastAsia="Amiri" w:cs="Amiri"/>
          <w:lang w:bidi="ar-SA"/>
          <w:color w:val="111111"/>
          <w:sz w:val="28"/>
          <w:szCs w:val="28"/>
          <w:rtl/>
        </w:rPr>
        <w:t xml:space="preserve">[أَخْطَل] في كلامه : إِذا تكلم بفحش.</w:t>
      </w:r>
    </w:p>
    <w:p>
      <w:pPr>
        <w:pStyle w:val="BookText"/>
      </w:pPr>
      <w:r>
        <w:rPr>
          <w:rFonts w:ascii="IRNazanin" w:hAnsi="IRNazanin" w:eastAsia="IRNazanin" w:cs="IRNazanin"/>
          <w:lang w:bidi="fa-IR"/>
          <w:color w:val="111111"/>
          <w:sz w:val="28"/>
          <w:szCs w:val="28"/>
          <w:rtl/>
        </w:rPr>
        <w:t xml:space="preserve">و</w:t>
      </w:r>
    </w:p>
    <w:p>
      <w:pPr>
        <w:pStyle w:val="Heading5"/>
      </w:pPr>
      <w:bookmarkStart w:id="3526" w:name="_Toc2822"/>
      <w:r>
        <w:t>أَخْطا</w:t>
      </w:r>
      <w:bookmarkEnd w:id="3526"/>
    </w:p>
    <w:p>
      <w:pPr>
        <w:pStyle w:val="BookText"/>
      </w:pPr>
      <w:r>
        <w:rPr>
          <w:rFonts w:ascii="Amiri" w:hAnsi="Amiri" w:eastAsia="Amiri" w:cs="Amiri"/>
          <w:lang w:bidi="ar-SA"/>
          <w:color w:val="111111"/>
          <w:sz w:val="28"/>
          <w:szCs w:val="28"/>
          <w:rtl/>
        </w:rPr>
        <w:t xml:space="preserve">[أَخْطا] بعيرَه فخطا.</w:t>
      </w:r>
    </w:p>
    <w:p>
      <w:pPr>
        <w:pStyle w:val="BookText"/>
      </w:pPr>
      <w:r>
        <w:rPr>
          <w:rFonts w:ascii="Amiri" w:hAnsi="Amiri" w:eastAsia="Amiri" w:cs="Amiri"/>
          <w:lang w:bidi="ar-SA"/>
          <w:color w:val="111111"/>
          <w:sz w:val="28"/>
          <w:szCs w:val="28"/>
          <w:rtl/>
        </w:rPr>
        <w:t xml:space="preserve">همزة</w:t>
      </w:r>
    </w:p>
    <w:p>
      <w:pPr>
        <w:pStyle w:val="Heading5"/>
      </w:pPr>
      <w:bookmarkStart w:id="3527" w:name="_Toc2823"/>
      <w:r>
        <w:t>أخطأ</w:t>
      </w:r>
      <w:bookmarkEnd w:id="3527"/>
    </w:p>
    <w:p>
      <w:pPr>
        <w:pStyle w:val="BookText"/>
      </w:pPr>
      <w:r>
        <w:rPr>
          <w:rFonts w:ascii="Amiri" w:hAnsi="Amiri" w:eastAsia="Amiri" w:cs="Amiri"/>
          <w:lang w:bidi="ar-SA"/>
          <w:color w:val="111111"/>
          <w:sz w:val="28"/>
          <w:szCs w:val="28"/>
          <w:rtl/>
        </w:rPr>
        <w:t xml:space="preserve">[أخطأ] : نقيض أصاب ، يكون على جهة الإِثم وعلى غير جهة الإِثم. قال الله تعالى : ( إِنْ نَسِينا أَوْ أَخْطَأْنا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1850]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79" w:name="pg14434_153077"/>
    <w:bookmarkEnd w:id="579"/>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3528" w:name="_Toc2824"/>
      <w:r>
        <w:t>خَطَّمَ</w:t>
      </w:r>
      <w:bookmarkEnd w:id="3528"/>
    </w:p>
    <w:p>
      <w:pPr>
        <w:pStyle w:val="BookText"/>
      </w:pPr>
      <w:r>
        <w:rPr>
          <w:rFonts w:ascii="Amiri" w:hAnsi="Amiri" w:eastAsia="Amiri" w:cs="Amiri"/>
          <w:lang w:bidi="ar-SA"/>
          <w:color w:val="111111"/>
          <w:sz w:val="28"/>
          <w:szCs w:val="28"/>
          <w:rtl/>
        </w:rPr>
        <w:t xml:space="preserve">[خَطَّمَ] : نوق مُخَطَّمة : أي مخطومة.</w:t>
      </w:r>
    </w:p>
    <w:p>
      <w:pPr>
        <w:pStyle w:val="BookText"/>
      </w:pPr>
      <w:r>
        <w:rPr>
          <w:rFonts w:ascii="IRNazanin" w:hAnsi="IRNazanin" w:eastAsia="IRNazanin" w:cs="IRNazanin"/>
          <w:lang w:bidi="fa-IR"/>
          <w:color w:val="111111"/>
          <w:sz w:val="28"/>
          <w:szCs w:val="28"/>
          <w:rtl/>
        </w:rPr>
        <w:t xml:space="preserve">و</w:t>
      </w:r>
    </w:p>
    <w:p>
      <w:pPr>
        <w:pStyle w:val="Heading5"/>
      </w:pPr>
      <w:bookmarkStart w:id="3529" w:name="_Toc2825"/>
      <w:r>
        <w:t>خَطَّى</w:t>
      </w:r>
      <w:bookmarkEnd w:id="3529"/>
    </w:p>
    <w:p>
      <w:pPr>
        <w:pStyle w:val="BookText"/>
      </w:pPr>
      <w:r>
        <w:rPr>
          <w:rFonts w:ascii="Amiri" w:hAnsi="Amiri" w:eastAsia="Amiri" w:cs="Amiri"/>
          <w:lang w:bidi="ar-SA"/>
          <w:color w:val="111111"/>
          <w:sz w:val="28"/>
          <w:szCs w:val="28"/>
          <w:rtl/>
        </w:rPr>
        <w:t xml:space="preserve">[خَطَّى] : يقال : خُطِّيَ عنك السوء : أي صُرِف.</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خَطَّأه ] ، مهموز : إِذا نسبه إِلى الخطأ.</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3530" w:name="_Toc2826"/>
      <w:r>
        <w:t>خاطبه</w:t>
      </w:r>
      <w:bookmarkEnd w:id="3530"/>
    </w:p>
    <w:p>
      <w:pPr>
        <w:pStyle w:val="BookText"/>
      </w:pPr>
      <w:r>
        <w:rPr>
          <w:rFonts w:ascii="Amiri" w:hAnsi="Amiri" w:eastAsia="Amiri" w:cs="Amiri"/>
          <w:lang w:bidi="ar-SA"/>
          <w:color w:val="111111"/>
          <w:sz w:val="28"/>
          <w:szCs w:val="28"/>
          <w:rtl/>
        </w:rPr>
        <w:t xml:space="preserve">[خاطبه] : من الخطاب ، والخطاب المفيد على ضربين : حقيقة ومجاز ، وأصل الخطاب من الخَطْب وهو سبب الأمر.</w:t>
      </w:r>
    </w:p>
    <w:p>
      <w:pPr>
        <w:pStyle w:val="BookText"/>
      </w:pPr>
      <w:r>
        <w:rPr>
          <w:rFonts w:ascii="IRNazanin" w:hAnsi="IRNazanin" w:eastAsia="IRNazanin" w:cs="IRNazanin"/>
          <w:lang w:bidi="fa-IR"/>
          <w:color w:val="111111"/>
          <w:sz w:val="28"/>
          <w:szCs w:val="28"/>
          <w:rtl/>
        </w:rPr>
        <w:t xml:space="preserve">ر</w:t>
      </w:r>
    </w:p>
    <w:p>
      <w:pPr>
        <w:pStyle w:val="Heading5"/>
      </w:pPr>
      <w:bookmarkStart w:id="3531" w:name="_Toc2827"/>
      <w:r>
        <w:t>خاطر</w:t>
      </w:r>
      <w:bookmarkEnd w:id="3531"/>
    </w:p>
    <w:p>
      <w:pPr>
        <w:pStyle w:val="BookText"/>
      </w:pPr>
      <w:r>
        <w:rPr>
          <w:rFonts w:ascii="Amiri" w:hAnsi="Amiri" w:eastAsia="Amiri" w:cs="Amiri"/>
          <w:lang w:bidi="ar-SA"/>
          <w:color w:val="111111"/>
          <w:sz w:val="28"/>
          <w:szCs w:val="28"/>
          <w:rtl/>
        </w:rPr>
        <w:t xml:space="preserve">[خاطر] بنفسه : إِذا عرَّضها للخطر.</w:t>
      </w:r>
    </w:p>
    <w:p>
      <w:pPr>
        <w:pStyle w:val="BookText"/>
      </w:pPr>
      <w:r>
        <w:rPr>
          <w:rFonts w:ascii="Amiri" w:hAnsi="Amiri" w:eastAsia="Amiri" w:cs="Amiri"/>
          <w:lang w:bidi="ar-SA"/>
          <w:color w:val="111111"/>
          <w:sz w:val="28"/>
          <w:szCs w:val="28"/>
          <w:rtl/>
        </w:rPr>
        <w:t xml:space="preserve">يقولون : لا يُحْمَد المُخاطَر وإِن سَلم.</w:t>
      </w:r>
    </w:p>
    <w:p>
      <w:pPr>
        <w:pStyle w:val="BookText"/>
      </w:pPr>
      <w:r>
        <w:rPr>
          <w:rFonts w:ascii="Amiri" w:hAnsi="Amiri" w:eastAsia="Amiri" w:cs="Amiri"/>
          <w:lang w:bidi="ar-SA"/>
          <w:color w:val="111111"/>
          <w:sz w:val="28"/>
          <w:szCs w:val="28"/>
          <w:rtl/>
        </w:rPr>
        <w:t xml:space="preserve">وخاطره على كذا من الخطَر : أي راهنه.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532" w:name="_Toc2828"/>
      <w:r>
        <w:t>اخْتَطَبَ</w:t>
      </w:r>
      <w:bookmarkEnd w:id="3532"/>
    </w:p>
    <w:p>
      <w:pPr>
        <w:pStyle w:val="BookText"/>
      </w:pPr>
      <w:r>
        <w:rPr>
          <w:rFonts w:ascii="Amiri" w:hAnsi="Amiri" w:eastAsia="Amiri" w:cs="Amiri"/>
          <w:lang w:bidi="ar-SA"/>
          <w:color w:val="111111"/>
          <w:sz w:val="28"/>
          <w:szCs w:val="28"/>
          <w:rtl/>
        </w:rPr>
        <w:t xml:space="preserve">[اخْتَطَبَ] القومُ الرجلَ : إِذا دعوه إِلى تزوج امرأة منهم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3533" w:name="_Toc2829"/>
      <w:r>
        <w:t>اخْتَطَف</w:t>
      </w:r>
      <w:bookmarkEnd w:id="3533"/>
    </w:p>
    <w:p>
      <w:pPr>
        <w:pStyle w:val="BookText"/>
      </w:pPr>
      <w:r>
        <w:rPr>
          <w:rFonts w:ascii="Amiri" w:hAnsi="Amiri" w:eastAsia="Amiri" w:cs="Amiri"/>
          <w:lang w:bidi="ar-SA"/>
          <w:color w:val="111111"/>
          <w:sz w:val="28"/>
          <w:szCs w:val="28"/>
          <w:rtl/>
        </w:rPr>
        <w:t xml:space="preserve">[اخْتَطَف] الشيءَ : أي خطفه.</w:t>
      </w:r>
    </w:p>
    <w:p>
      <w:pPr>
        <w:pStyle w:val="BookText"/>
      </w:pPr>
      <w:r>
        <w:rPr>
          <w:rFonts w:ascii="IRNazanin" w:hAnsi="IRNazanin" w:eastAsia="IRNazanin" w:cs="IRNazanin"/>
          <w:lang w:bidi="fa-IR"/>
          <w:color w:val="111111"/>
          <w:sz w:val="28"/>
          <w:szCs w:val="28"/>
          <w:rtl/>
        </w:rPr>
        <w:t xml:space="preserve">و</w:t>
      </w:r>
    </w:p>
    <w:p>
      <w:pPr>
        <w:pStyle w:val="Heading5"/>
      </w:pPr>
      <w:bookmarkStart w:id="3534" w:name="_Toc2830"/>
      <w:r>
        <w:t>اختطى</w:t>
      </w:r>
      <w:bookmarkEnd w:id="3534"/>
    </w:p>
    <w:p>
      <w:pPr>
        <w:pStyle w:val="BookText"/>
      </w:pPr>
      <w:r>
        <w:rPr>
          <w:rFonts w:ascii="IRNazanin" w:hAnsi="IRNazanin" w:eastAsia="IRNazanin" w:cs="IRNazanin"/>
          <w:lang w:bidi="fa-IR"/>
          <w:color w:val="111111"/>
          <w:sz w:val="28"/>
          <w:szCs w:val="28"/>
          <w:rtl/>
        </w:rPr>
        <w:t xml:space="preserve">[اختطى] : بمعنى خطا.</w:t>
      </w:r>
    </w:p>
    <w:p>
      <w:pPr>
        <w:pStyle w:val="BookText"/>
      </w:pPr>
      <w:r>
        <w:rPr>
          <w:rFonts w:ascii="Amiri" w:hAnsi="Amiri" w:eastAsia="Amiri" w:cs="Amiri"/>
          <w:lang w:bidi="ar-SA"/>
          <w:color w:val="111111"/>
          <w:sz w:val="28"/>
          <w:szCs w:val="28"/>
          <w:rtl/>
        </w:rPr>
        <w:t xml:space="preserve">واختطاه إِلى غيره : أي جاوزه.</w:t>
      </w:r>
    </w:p>
    <w:p>
      <w:pPr>
        <w:pStyle w:val="BookText"/>
      </w:pPr>
      <w:r>
        <w:rPr>
          <w:rFonts w:ascii="IRNazanin" w:hAnsi="IRNazanin" w:eastAsia="IRNazanin" w:cs="IRNazanin"/>
          <w:lang w:bidi="fa-IR"/>
          <w:color w:val="111111"/>
          <w:sz w:val="28"/>
          <w:szCs w:val="28"/>
          <w:rtl/>
        </w:rPr>
        <w:t xml:space="preserve">[شماره صفحه واقعی : 1851]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80" w:name="pg14434_153078"/>
    <w:bookmarkEnd w:id="580"/>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ف</w:t>
      </w:r>
    </w:p>
    <w:p>
      <w:pPr>
        <w:pStyle w:val="Heading5"/>
      </w:pPr>
      <w:bookmarkStart w:id="3535" w:name="_Toc2831"/>
      <w:r>
        <w:t>تَخَطَّفَ</w:t>
      </w:r>
      <w:bookmarkEnd w:id="3535"/>
    </w:p>
    <w:p>
      <w:pPr>
        <w:pStyle w:val="BookText"/>
      </w:pPr>
      <w:r>
        <w:rPr>
          <w:rFonts w:ascii="Amiri" w:hAnsi="Amiri" w:eastAsia="Amiri" w:cs="Amiri"/>
          <w:lang w:bidi="ar-SA"/>
          <w:color w:val="111111"/>
          <w:sz w:val="28"/>
          <w:szCs w:val="28"/>
          <w:rtl/>
        </w:rPr>
        <w:t xml:space="preserve">[تَخَطَّفَ] الشيءَ : أي اختطفه. قال الله تعالى : ( وَيُتَخَطَّفُ النَّاسُ مِنْ حَوْلِهِمْ )</w:t>
      </w:r>
      <w:r>
        <w:rPr>
          <w:rStyle w:val="FootnoteReference"/>
        </w:rPr>
        <w:footnoteReference w:id="1516"/>
      </w:r>
      <w:r>
        <w:rPr>
          <w:rFonts w:ascii="Amiri" w:hAnsi="Amiri" w:eastAsia="Amiri" w:cs="Amiri"/>
          <w:lang w:bidi="ar-SA"/>
          <w:color w:val="111111"/>
          <w:sz w:val="28"/>
          <w:szCs w:val="28"/>
          <w:rtl/>
        </w:rPr>
        <w:t xml:space="preserve">وقرأ نافع ( فَتَخَطَّفَهُ الطَّيْرُ )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وتخطاه : أي تجاوزه.</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تخطأ ] له بالمسألة ، مهموز : أي تعمد خطأه في السؤال.</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536" w:name="_Toc2832"/>
      <w:r>
        <w:t>تَخَاطَبوا</w:t>
      </w:r>
      <w:bookmarkEnd w:id="3536"/>
    </w:p>
    <w:p>
      <w:pPr>
        <w:pStyle w:val="BookText"/>
      </w:pPr>
      <w:r>
        <w:rPr>
          <w:rFonts w:ascii="Amiri" w:hAnsi="Amiri" w:eastAsia="Amiri" w:cs="Amiri"/>
          <w:lang w:bidi="ar-SA"/>
          <w:color w:val="111111"/>
          <w:sz w:val="28"/>
          <w:szCs w:val="28"/>
          <w:rtl/>
        </w:rPr>
        <w:t xml:space="preserve">[تَخَاطَبوا] : من الخطاب.</w:t>
      </w:r>
    </w:p>
    <w:p>
      <w:pPr>
        <w:pStyle w:val="BookText"/>
      </w:pPr>
      <w:r>
        <w:rPr>
          <w:rFonts w:ascii="IRNazanin" w:hAnsi="IRNazanin" w:eastAsia="IRNazanin" w:cs="IRNazanin"/>
          <w:lang w:bidi="fa-IR"/>
          <w:color w:val="111111"/>
          <w:sz w:val="28"/>
          <w:szCs w:val="28"/>
          <w:rtl/>
        </w:rPr>
        <w:t xml:space="preserve">ر</w:t>
      </w:r>
    </w:p>
    <w:p>
      <w:pPr>
        <w:pStyle w:val="Heading5"/>
      </w:pPr>
      <w:bookmarkStart w:id="3537" w:name="_Toc2833"/>
      <w:r>
        <w:t>تَخَاطروا</w:t>
      </w:r>
      <w:bookmarkEnd w:id="3537"/>
    </w:p>
    <w:p>
      <w:pPr>
        <w:pStyle w:val="BookText"/>
      </w:pPr>
      <w:r>
        <w:rPr>
          <w:rFonts w:ascii="Amiri" w:hAnsi="Amiri" w:eastAsia="Amiri" w:cs="Amiri"/>
          <w:lang w:bidi="ar-SA"/>
          <w:color w:val="111111"/>
          <w:sz w:val="28"/>
          <w:szCs w:val="28"/>
          <w:rtl/>
        </w:rPr>
        <w:t xml:space="preserve">[تَخَاطروا] : من الخطر.</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تخاطأ ] له في المسألة ، مهموز : أي تعمد له الخطأ.</w:t>
      </w:r>
    </w:p>
    <w:p>
      <w:pPr>
        <w:pStyle w:val="BookText"/>
      </w:pPr>
      <w:r>
        <w:rPr>
          <w:rFonts w:ascii="IRNazanin" w:hAnsi="IRNazanin" w:eastAsia="IRNazanin" w:cs="IRNazanin"/>
          <w:lang w:bidi="fa-IR"/>
          <w:color w:val="111111"/>
          <w:sz w:val="28"/>
          <w:szCs w:val="28"/>
          <w:rtl/>
        </w:rPr>
        <w:t xml:space="preserve">وتخاطأت النبل : إِذا أخطأت.</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رف</w:t>
      </w:r>
    </w:p>
    <w:p>
      <w:pPr>
        <w:pStyle w:val="Heading5"/>
      </w:pPr>
      <w:bookmarkStart w:id="3538" w:name="_Toc2834"/>
      <w:r>
        <w:t>خَطْرَفَ</w:t>
      </w:r>
      <w:bookmarkEnd w:id="3538"/>
    </w:p>
    <w:p>
      <w:pPr>
        <w:pStyle w:val="BookText"/>
      </w:pPr>
      <w:r>
        <w:rPr>
          <w:rFonts w:ascii="Amiri" w:hAnsi="Amiri" w:eastAsia="Amiri" w:cs="Amiri"/>
          <w:lang w:bidi="ar-SA"/>
          <w:color w:val="111111"/>
          <w:sz w:val="28"/>
          <w:szCs w:val="28"/>
          <w:rtl/>
        </w:rPr>
        <w:t xml:space="preserve">[خَطْرَفَ] : إِذا أسرع المشي. ويقال بالظاء.</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رف</w:t>
      </w:r>
    </w:p>
    <w:p>
      <w:pPr>
        <w:pStyle w:val="Heading5"/>
      </w:pPr>
      <w:bookmarkStart w:id="3539" w:name="_Toc2835"/>
      <w:r>
        <w:t>التَّخَطْرُف</w:t>
      </w:r>
      <w:bookmarkEnd w:id="3539"/>
    </w:p>
    <w:p>
      <w:pPr>
        <w:pStyle w:val="BookText"/>
      </w:pPr>
      <w:r>
        <w:rPr>
          <w:rFonts w:ascii="Amiri" w:hAnsi="Amiri" w:eastAsia="Amiri" w:cs="Amiri"/>
          <w:lang w:bidi="ar-SA"/>
          <w:color w:val="111111"/>
          <w:sz w:val="28"/>
          <w:szCs w:val="28"/>
          <w:rtl/>
        </w:rPr>
        <w:t xml:space="preserve">[التَّخَطْرُف] : مثل الخطرفة.</w:t>
      </w:r>
    </w:p>
    <w:p>
      <w:pPr>
        <w:pStyle w:val="BookText"/>
      </w:pPr>
      <w:r>
        <w:rPr>
          <w:rFonts w:ascii="IRNazanin" w:hAnsi="IRNazanin" w:eastAsia="IRNazanin" w:cs="IRNazanin"/>
          <w:lang w:bidi="fa-IR"/>
          <w:color w:val="111111"/>
          <w:sz w:val="28"/>
          <w:szCs w:val="28"/>
          <w:rtl/>
        </w:rPr>
        <w:t xml:space="preserve">[شماره صفحه واقعی : 1852]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81" w:name="pg14434_153079"/>
    <w:bookmarkEnd w:id="581"/>
    <w:p>
      <w:pPr>
        <w:pStyle w:val="Heading3"/>
      </w:pPr>
      <w:bookmarkStart w:id="3540" w:name="_Toc2836"/>
      <w:r>
        <w:t>باب الخاء والظاء وما بعدهما</w:t>
      </w:r>
      <w:bookmarkEnd w:id="3540"/>
    </w:p>
    <w:p>
      <w:pPr>
        <w:pStyle w:val="Heading4"/>
      </w:pPr>
      <w:bookmarkStart w:id="3541" w:name="_Toc2837"/>
      <w:r>
        <w:t>الأسماء</w:t>
      </w:r>
      <w:bookmarkEnd w:id="3541"/>
    </w:p>
    <w:p>
      <w:pPr>
        <w:pStyle w:val="Heading5"/>
      </w:pPr>
      <w:bookmarkStart w:id="3542" w:name="_Toc2838"/>
      <w:r>
        <w:t>اشارة</w:t>
      </w:r>
      <w:bookmarkEnd w:id="3542"/>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3543" w:name="_Toc2839"/>
      <w:r>
        <w:t>خظا</w:t>
      </w:r>
      <w:bookmarkEnd w:id="3543"/>
    </w:p>
    <w:p>
      <w:pPr>
        <w:pStyle w:val="BookText"/>
      </w:pPr>
      <w:r>
        <w:rPr>
          <w:rFonts w:ascii="Amiri" w:hAnsi="Amiri" w:eastAsia="Amiri" w:cs="Amiri"/>
          <w:lang w:bidi="ar-SA"/>
          <w:color w:val="111111"/>
          <w:sz w:val="28"/>
          <w:szCs w:val="28"/>
          <w:rtl/>
        </w:rPr>
        <w:t xml:space="preserve">[خظا] : يقال : لَحْمُهُ خظا بظا : أي كثير مكتنز ، قال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خاظي البضيع لحمه خظا بظا</w:t>
      </w:r>
    </w:p>
    <w:p>
      <w:pPr>
        <w:pStyle w:val="BookText"/>
      </w:pPr>
      <w:r>
        <w:rPr>
          <w:rFonts w:ascii="Amiri" w:hAnsi="Amiri" w:eastAsia="Amiri" w:cs="Amiri"/>
          <w:lang w:bidi="ar-SA"/>
          <w:color w:val="111111"/>
          <w:sz w:val="28"/>
          <w:szCs w:val="28"/>
          <w:rtl/>
        </w:rPr>
        <w:t xml:space="preserve">فَعْلان ، بزيادة ألف ونون</w:t>
      </w:r>
    </w:p>
    <w:p>
      <w:pPr>
        <w:pStyle w:val="BookText"/>
      </w:pPr>
      <w:r>
        <w:rPr>
          <w:rFonts w:ascii="IRNazanin" w:hAnsi="IRNazanin" w:eastAsia="IRNazanin" w:cs="IRNazanin"/>
          <w:lang w:bidi="fa-IR"/>
          <w:color w:val="111111"/>
          <w:sz w:val="28"/>
          <w:szCs w:val="28"/>
          <w:rtl/>
        </w:rPr>
        <w:t xml:space="preserve">و</w:t>
      </w:r>
    </w:p>
    <w:p>
      <w:pPr>
        <w:pStyle w:val="Heading5"/>
      </w:pPr>
      <w:bookmarkStart w:id="3544" w:name="_Toc2840"/>
      <w:r>
        <w:t>خَظْوان</w:t>
      </w:r>
      <w:bookmarkEnd w:id="3544"/>
    </w:p>
    <w:p>
      <w:pPr>
        <w:pStyle w:val="BookText"/>
      </w:pPr>
      <w:r>
        <w:rPr>
          <w:rFonts w:ascii="Amiri" w:hAnsi="Amiri" w:eastAsia="Amiri" w:cs="Amiri"/>
          <w:lang w:bidi="ar-SA"/>
          <w:color w:val="111111"/>
          <w:sz w:val="28"/>
          <w:szCs w:val="28"/>
          <w:rtl/>
        </w:rPr>
        <w:t xml:space="preserve">[خَظْوان] : رجل خَظْوان : ركب بعض لحمه بعضاً.</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رف</w:t>
      </w:r>
    </w:p>
    <w:p>
      <w:pPr>
        <w:pStyle w:val="Heading5"/>
      </w:pPr>
      <w:bookmarkStart w:id="3545" w:name="_Toc2841"/>
      <w:r>
        <w:t>خُظْروف</w:t>
      </w:r>
      <w:bookmarkEnd w:id="3545"/>
    </w:p>
    <w:p>
      <w:pPr>
        <w:pStyle w:val="BookText"/>
      </w:pPr>
      <w:r>
        <w:rPr>
          <w:rFonts w:ascii="Amiri" w:hAnsi="Amiri" w:eastAsia="Amiri" w:cs="Amiri"/>
          <w:lang w:bidi="ar-SA"/>
          <w:color w:val="111111"/>
          <w:sz w:val="28"/>
          <w:szCs w:val="28"/>
          <w:rtl/>
        </w:rPr>
        <w:t xml:space="preserve">[خُظْروف] : جمل خُظروف : سريع المشي.</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فَنْعَلِل ، بفتح الفاء والعين وكسر اللام</w:t>
      </w:r>
    </w:p>
    <w:p>
      <w:pPr>
        <w:pStyle w:val="BookText"/>
      </w:pPr>
      <w:r>
        <w:rPr>
          <w:rFonts w:ascii="IRNazanin" w:hAnsi="IRNazanin" w:eastAsia="IRNazanin" w:cs="IRNazanin"/>
          <w:lang w:bidi="fa-IR"/>
          <w:color w:val="111111"/>
          <w:sz w:val="28"/>
          <w:szCs w:val="28"/>
          <w:rtl/>
        </w:rPr>
        <w:t xml:space="preserve">رف</w:t>
      </w:r>
    </w:p>
    <w:p>
      <w:pPr>
        <w:pStyle w:val="Heading5"/>
      </w:pPr>
      <w:bookmarkStart w:id="3546" w:name="_Toc2842"/>
      <w:r>
        <w:t>خَنْظَرِف</w:t>
      </w:r>
      <w:bookmarkEnd w:id="3546"/>
    </w:p>
    <w:p>
      <w:pPr>
        <w:pStyle w:val="BookText"/>
      </w:pPr>
      <w:r>
        <w:rPr>
          <w:rFonts w:ascii="Amiri" w:hAnsi="Amiri" w:eastAsia="Amiri" w:cs="Amiri"/>
          <w:lang w:bidi="ar-SA"/>
          <w:color w:val="111111"/>
          <w:sz w:val="28"/>
          <w:szCs w:val="28"/>
          <w:rtl/>
        </w:rPr>
        <w:t xml:space="preserve">[خَنْظَرِف] : عجوز خَنْظَرِف : مسترخية الجلد ، والنون زائدة.</w:t>
      </w:r>
    </w:p>
    <w:p>
      <w:pPr>
        <w:pStyle w:val="BookText"/>
      </w:pPr>
      <w:r>
        <w:rPr>
          <w:rFonts w:ascii="IRNazanin" w:hAnsi="IRNazanin" w:eastAsia="IRNazanin" w:cs="IRNazanin"/>
          <w:lang w:bidi="fa-IR"/>
          <w:color w:val="111111"/>
          <w:sz w:val="28"/>
          <w:szCs w:val="28"/>
          <w:rtl/>
        </w:rPr>
        <w:t xml:space="preserve">[شماره صفحه واقعی : 1853]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82" w:name="pg14434_153080"/>
    <w:bookmarkEnd w:id="582"/>
    <w:p>
      <w:pPr>
        <w:pStyle w:val="Heading4"/>
      </w:pPr>
      <w:bookmarkStart w:id="3547" w:name="_Toc2843"/>
      <w:r>
        <w:t>الأفعال</w:t>
      </w:r>
      <w:bookmarkEnd w:id="3547"/>
    </w:p>
    <w:p>
      <w:pPr>
        <w:pStyle w:val="Heading5"/>
      </w:pPr>
      <w:bookmarkStart w:id="3548" w:name="_Toc2844"/>
      <w:r>
        <w:t>اشارة</w:t>
      </w:r>
      <w:bookmarkEnd w:id="3548"/>
    </w:p>
    <w:p>
      <w:pPr>
        <w:pStyle w:val="BookText"/>
      </w:pPr>
      <w:r>
        <w:rPr>
          <w:rFonts w:ascii="Amiri" w:hAnsi="Amiri" w:eastAsia="Amiri" w:cs="Amiri"/>
          <w:lang w:bidi="ar-SA"/>
          <w:color w:val="111111"/>
          <w:sz w:val="28"/>
          <w:szCs w:val="28"/>
          <w:rtl/>
        </w:rPr>
        <w:t xml:space="preserve">فعَل ، بالفتح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3549" w:name="_Toc2845"/>
      <w:r>
        <w:t>خظا</w:t>
      </w:r>
      <w:bookmarkEnd w:id="3549"/>
    </w:p>
    <w:p>
      <w:pPr>
        <w:pStyle w:val="BookText"/>
      </w:pPr>
      <w:r>
        <w:rPr>
          <w:rFonts w:ascii="Amiri" w:hAnsi="Amiri" w:eastAsia="Amiri" w:cs="Amiri"/>
          <w:lang w:bidi="ar-SA"/>
          <w:color w:val="111111"/>
          <w:sz w:val="28"/>
          <w:szCs w:val="28"/>
          <w:rtl/>
        </w:rPr>
        <w:t xml:space="preserve">[خظا] لَحْمهُ : أي كثر واكتنز فهو خاظ. قال الهذلي </w:t>
      </w:r>
      <w:r>
        <w:rPr>
          <w:rStyle w:val="FootnoteReference"/>
        </w:rPr>
        <w:footnoteReference w:id="1519"/>
      </w:r>
      <w:r>
        <w:rPr>
          <w:rFonts w:ascii="Amiri" w:hAnsi="Amiri" w:eastAsia="Amiri" w:cs="Amiri"/>
          <w:lang w:bidi="ar-SA"/>
          <w:color w:val="111111"/>
          <w:sz w:val="28"/>
          <w:szCs w:val="28"/>
          <w:rtl/>
        </w:rPr>
        <w:t xml:space="preserve">يصف حماراً :</w:t>
      </w:r>
    </w:p>
    <w:p>
      <w:pPr>
        <w:pStyle w:val="BookText"/>
      </w:pPr>
      <w:r>
        <w:rPr>
          <w:rFonts w:ascii="Amiri" w:hAnsi="Amiri" w:eastAsia="Amiri" w:cs="Amiri"/>
          <w:lang w:bidi="ar-SA"/>
          <w:color w:val="111111"/>
          <w:sz w:val="28"/>
          <w:szCs w:val="28"/>
          <w:rtl/>
        </w:rPr>
        <w:t xml:space="preserve">خاظٍ كعرق السدر يس</w:t>
      </w:r>
    </w:p>
    <w:p>
      <w:pPr>
        <w:pStyle w:val="BookText"/>
      </w:pPr>
      <w:r>
        <w:rPr>
          <w:rFonts w:ascii="Amiri" w:hAnsi="Amiri" w:eastAsia="Amiri" w:cs="Amiri"/>
          <w:lang w:bidi="ar-SA"/>
          <w:color w:val="111111"/>
          <w:sz w:val="28"/>
          <w:szCs w:val="28"/>
          <w:rtl/>
        </w:rPr>
        <w:t xml:space="preserve">بق غارة الخوص النجائب</w:t>
      </w:r>
    </w:p>
    <w:p>
      <w:pPr>
        <w:pStyle w:val="BookText"/>
      </w:pPr>
      <w:r>
        <w:rPr>
          <w:rFonts w:ascii="Amiri" w:hAnsi="Amiri" w:eastAsia="Amiri" w:cs="Amiri"/>
          <w:lang w:bidi="ar-SA"/>
          <w:color w:val="111111"/>
          <w:sz w:val="28"/>
          <w:szCs w:val="28"/>
          <w:rtl/>
        </w:rPr>
        <w:t xml:space="preserve">أراد أنه أحمر كعرق السدر.</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وخظا يخظو : كثر.</w:t>
      </w:r>
    </w:p>
    <w:p>
      <w:pPr>
        <w:pStyle w:val="BookText"/>
      </w:pPr>
      <w:r>
        <w:rPr>
          <w:rFonts w:ascii="Amiri" w:hAnsi="Amiri" w:eastAsia="Amiri" w:cs="Amiri"/>
          <w:lang w:bidi="ar-SA"/>
          <w:color w:val="111111"/>
          <w:sz w:val="28"/>
          <w:szCs w:val="28"/>
          <w:rtl/>
        </w:rPr>
        <w:t xml:space="preserve">ي</w:t>
      </w:r>
    </w:p>
    <w:p>
      <w:pPr>
        <w:pStyle w:val="Heading5"/>
      </w:pPr>
      <w:bookmarkStart w:id="3550" w:name="_Toc2846"/>
      <w:r>
        <w:t>خَظِيَ</w:t>
      </w:r>
      <w:bookmarkEnd w:id="3550"/>
    </w:p>
    <w:p>
      <w:pPr>
        <w:pStyle w:val="BookText"/>
      </w:pPr>
      <w:r>
        <w:rPr>
          <w:rFonts w:ascii="Amiri" w:hAnsi="Amiri" w:eastAsia="Amiri" w:cs="Amiri"/>
          <w:lang w:bidi="ar-SA"/>
          <w:color w:val="111111"/>
          <w:sz w:val="28"/>
          <w:szCs w:val="28"/>
          <w:rtl/>
        </w:rPr>
        <w:t xml:space="preserve">[خَظِيَ] لحمُه : إِذا كثر واكتنز.</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رف</w:t>
      </w:r>
    </w:p>
    <w:p>
      <w:pPr>
        <w:pStyle w:val="BookText"/>
      </w:pPr>
      <w:r>
        <w:rPr>
          <w:rFonts w:ascii="Amiri" w:hAnsi="Amiri" w:eastAsia="Amiri" w:cs="Amiri"/>
          <w:lang w:bidi="ar-SA"/>
          <w:color w:val="111111"/>
          <w:sz w:val="28"/>
          <w:szCs w:val="28"/>
          <w:rtl/>
        </w:rPr>
        <w:t xml:space="preserve">[ خَظْرَف ] البعير : أسرع المشي.</w:t>
      </w:r>
    </w:p>
    <w:p>
      <w:pPr>
        <w:pStyle w:val="BookText"/>
      </w:pPr>
      <w:r>
        <w:rPr>
          <w:rFonts w:ascii="Amiri" w:hAnsi="Amiri" w:eastAsia="Amiri" w:cs="Amiri"/>
          <w:lang w:bidi="ar-SA"/>
          <w:color w:val="111111"/>
          <w:sz w:val="28"/>
          <w:szCs w:val="28"/>
          <w:rtl/>
        </w:rPr>
        <w:t xml:space="preserve">وخظرف جلد العجوز : استرخى من الكبر.</w:t>
      </w:r>
    </w:p>
    <w:p>
      <w:pPr>
        <w:pStyle w:val="BookText"/>
      </w:pPr>
      <w:r>
        <w:rPr>
          <w:rFonts w:ascii="IRNazanin" w:hAnsi="IRNazanin" w:eastAsia="IRNazanin" w:cs="IRNazanin"/>
          <w:lang w:bidi="fa-IR"/>
          <w:color w:val="111111"/>
          <w:sz w:val="28"/>
          <w:szCs w:val="28"/>
          <w:rtl/>
        </w:rPr>
        <w:t xml:space="preserve">[شماره صفحه واقعی : 1854]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83" w:name="pg14434_153081"/>
    <w:bookmarkEnd w:id="583"/>
    <w:p>
      <w:pPr>
        <w:pStyle w:val="Heading3"/>
      </w:pPr>
      <w:bookmarkStart w:id="3551" w:name="_Toc2847"/>
      <w:r>
        <w:t>باب الخاء والعين وما بعدهما</w:t>
      </w:r>
      <w:bookmarkEnd w:id="3551"/>
    </w:p>
    <w:p>
      <w:pPr>
        <w:pStyle w:val="Heading4"/>
      </w:pPr>
      <w:bookmarkStart w:id="3552" w:name="_Toc2848"/>
      <w:r>
        <w:t>الأسماء</w:t>
      </w:r>
      <w:bookmarkEnd w:id="3552"/>
    </w:p>
    <w:p>
      <w:pPr>
        <w:pStyle w:val="Heading5"/>
      </w:pPr>
      <w:bookmarkStart w:id="3553" w:name="_Toc2849"/>
      <w:r>
        <w:t>اشارة</w:t>
      </w:r>
      <w:bookmarkEnd w:id="3553"/>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554" w:name="_Toc2850"/>
      <w:r>
        <w:t>الخَيْعَل</w:t>
      </w:r>
      <w:bookmarkEnd w:id="3554"/>
    </w:p>
    <w:p>
      <w:pPr>
        <w:pStyle w:val="BookText"/>
      </w:pPr>
      <w:r>
        <w:rPr>
          <w:rFonts w:ascii="Amiri" w:hAnsi="Amiri" w:eastAsia="Amiri" w:cs="Amiri"/>
          <w:lang w:bidi="ar-SA"/>
          <w:color w:val="111111"/>
          <w:sz w:val="28"/>
          <w:szCs w:val="28"/>
          <w:rtl/>
        </w:rPr>
        <w:t xml:space="preserve">[الخَيْعَل] : قميصٌ ليس له كُمّان ، غيرُ مَخِيط الفرجين تلبسه النساء ، قال الهذلي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السالكُ الثغرةَ اليقظانُ كالِئُها</w:t>
      </w:r>
    </w:p>
    <w:p>
      <w:pPr>
        <w:pStyle w:val="BookText"/>
      </w:pPr>
      <w:r>
        <w:rPr>
          <w:rFonts w:ascii="Amiri" w:hAnsi="Amiri" w:eastAsia="Amiri" w:cs="Amiri"/>
          <w:lang w:bidi="ar-SA"/>
          <w:color w:val="111111"/>
          <w:sz w:val="28"/>
          <w:szCs w:val="28"/>
          <w:rtl/>
        </w:rPr>
        <w:t xml:space="preserve">مشيَ الهلوكِ عليها الخَيْعَلُ الفُضُلُ</w:t>
      </w:r>
    </w:p>
    <w:p>
      <w:pPr>
        <w:pStyle w:val="BookText"/>
      </w:pPr>
      <w:r>
        <w:rPr>
          <w:rFonts w:ascii="Amiri" w:hAnsi="Amiri" w:eastAsia="Amiri" w:cs="Amiri"/>
          <w:lang w:bidi="ar-SA"/>
          <w:color w:val="111111"/>
          <w:sz w:val="28"/>
          <w:szCs w:val="28"/>
          <w:rtl/>
        </w:rPr>
        <w:t xml:space="preserve">أي : يسلك المخافة متبختراً.</w:t>
      </w:r>
    </w:p>
    <w:p>
      <w:pPr>
        <w:pStyle w:val="BookText"/>
      </w:pPr>
      <w:r>
        <w:rPr>
          <w:rFonts w:ascii="Amiri" w:hAnsi="Amiri" w:eastAsia="Amiri" w:cs="Amiri"/>
          <w:lang w:bidi="ar-SA"/>
          <w:color w:val="111111"/>
          <w:sz w:val="28"/>
          <w:szCs w:val="28"/>
          <w:rtl/>
        </w:rPr>
        <w:t xml:space="preserve">والخَيْعَل : الذئب.</w:t>
      </w:r>
    </w:p>
    <w:p>
      <w:pPr>
        <w:pStyle w:val="BookText"/>
      </w:pPr>
      <w:r>
        <w:rPr>
          <w:rFonts w:ascii="Amiri" w:hAnsi="Amiri" w:eastAsia="Amiri" w:cs="Amiri"/>
          <w:lang w:bidi="ar-SA"/>
          <w:color w:val="111111"/>
          <w:sz w:val="28"/>
          <w:szCs w:val="28"/>
          <w:rtl/>
        </w:rPr>
        <w:t xml:space="preserve">والخَيْعَل : الغُوْل.</w:t>
      </w:r>
    </w:p>
    <w:p>
      <w:pPr>
        <w:pStyle w:val="BookText"/>
      </w:pPr>
      <w:r>
        <w:rPr>
          <w:rFonts w:ascii="Amiri" w:hAnsi="Amiri" w:eastAsia="Amiri" w:cs="Amiri"/>
          <w:lang w:bidi="ar-SA"/>
          <w:color w:val="111111"/>
          <w:sz w:val="28"/>
          <w:szCs w:val="28"/>
          <w:rtl/>
        </w:rPr>
        <w:t xml:space="preserve">فَيْعَالَة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555" w:name="_Toc2851"/>
      <w:r>
        <w:t>الخَيْعَامَةُ</w:t>
      </w:r>
      <w:bookmarkEnd w:id="3555"/>
    </w:p>
    <w:p>
      <w:pPr>
        <w:pStyle w:val="BookText"/>
      </w:pPr>
      <w:r>
        <w:rPr>
          <w:rFonts w:ascii="Amiri" w:hAnsi="Amiri" w:eastAsia="Amiri" w:cs="Amiri"/>
          <w:lang w:bidi="ar-SA"/>
          <w:color w:val="111111"/>
          <w:sz w:val="28"/>
          <w:szCs w:val="28"/>
          <w:rtl/>
        </w:rPr>
        <w:t xml:space="preserve">[الخَيْعَامَةُ] : مِنْ نَعْتِ الرَّجُلِ السُّوْءِ.</w:t>
      </w:r>
    </w:p>
    <w:p>
      <w:pPr>
        <w:pStyle w:val="BookText"/>
      </w:pPr>
      <w:r>
        <w:rPr>
          <w:rFonts w:ascii="IRNazanin" w:hAnsi="IRNazanin" w:eastAsia="IRNazanin" w:cs="IRNazanin"/>
          <w:lang w:bidi="fa-IR"/>
          <w:color w:val="111111"/>
          <w:sz w:val="28"/>
          <w:szCs w:val="28"/>
          <w:rtl/>
        </w:rPr>
        <w:t xml:space="preserve">[شماره صفحه واقعی : 1855]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84" w:name="pg14434_153082"/>
    <w:bookmarkEnd w:id="584"/>
    <w:p>
      <w:pPr>
        <w:pStyle w:val="Heading4"/>
      </w:pPr>
      <w:bookmarkStart w:id="3556" w:name="_Toc2852"/>
      <w:r>
        <w:t>الأفعال</w:t>
      </w:r>
      <w:bookmarkEnd w:id="3556"/>
    </w:p>
    <w:p>
      <w:pPr>
        <w:pStyle w:val="Heading5"/>
      </w:pPr>
      <w:bookmarkStart w:id="3557" w:name="_Toc2853"/>
      <w:r>
        <w:t>اشارة</w:t>
      </w:r>
      <w:bookmarkEnd w:id="3557"/>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3558" w:name="_Toc2854"/>
      <w:r>
        <w:t>تَخَعَّل</w:t>
      </w:r>
      <w:bookmarkEnd w:id="3558"/>
    </w:p>
    <w:p>
      <w:pPr>
        <w:pStyle w:val="BookText"/>
      </w:pPr>
      <w:r>
        <w:rPr>
          <w:rFonts w:ascii="Amiri" w:hAnsi="Amiri" w:eastAsia="Amiri" w:cs="Amiri"/>
          <w:lang w:bidi="ar-SA"/>
          <w:color w:val="111111"/>
          <w:sz w:val="28"/>
          <w:szCs w:val="28"/>
          <w:rtl/>
        </w:rPr>
        <w:t xml:space="preserve">[تَخَعَّل] التَّخَعُّل : التعثُّر في المشي والاضطراب كمشي الشيخ الكبير.</w:t>
      </w:r>
    </w:p>
    <w:p>
      <w:pPr>
        <w:pStyle w:val="BookText"/>
      </w:pPr>
      <w:r>
        <w:rPr>
          <w:rFonts w:ascii="Amiri" w:hAnsi="Amiri" w:eastAsia="Amiri" w:cs="Amiri"/>
          <w:lang w:bidi="ar-SA"/>
          <w:color w:val="111111"/>
          <w:sz w:val="28"/>
          <w:szCs w:val="28"/>
          <w:rtl/>
        </w:rPr>
        <w:t xml:space="preserve">الفَيْعَلَة</w:t>
      </w:r>
    </w:p>
    <w:p>
      <w:pPr>
        <w:pStyle w:val="BookText"/>
      </w:pPr>
      <w:r>
        <w:rPr>
          <w:rFonts w:ascii="IRNazanin" w:hAnsi="IRNazanin" w:eastAsia="IRNazanin" w:cs="IRNazanin"/>
          <w:lang w:bidi="fa-IR"/>
          <w:color w:val="111111"/>
          <w:sz w:val="28"/>
          <w:szCs w:val="28"/>
          <w:rtl/>
        </w:rPr>
        <w:t xml:space="preserve">ل</w:t>
      </w:r>
    </w:p>
    <w:p>
      <w:pPr>
        <w:pStyle w:val="Heading5"/>
      </w:pPr>
      <w:bookmarkStart w:id="3559" w:name="_Toc2855"/>
      <w:r>
        <w:t>خَيْعَلَها</w:t>
      </w:r>
      <w:bookmarkEnd w:id="3559"/>
    </w:p>
    <w:p>
      <w:pPr>
        <w:pStyle w:val="BookText"/>
      </w:pPr>
      <w:r>
        <w:rPr>
          <w:rFonts w:ascii="Amiri" w:hAnsi="Amiri" w:eastAsia="Amiri" w:cs="Amiri"/>
          <w:lang w:bidi="ar-SA"/>
          <w:color w:val="111111"/>
          <w:sz w:val="28"/>
          <w:szCs w:val="28"/>
          <w:rtl/>
        </w:rPr>
        <w:t xml:space="preserve">[خَيْعَلَها] : أي أَلْبَسَهَا الخَيْعَلَ.</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3560" w:name="_Toc2856"/>
      <w:r>
        <w:t>تَخَيْعَلَت</w:t>
      </w:r>
      <w:bookmarkEnd w:id="3560"/>
    </w:p>
    <w:p>
      <w:pPr>
        <w:pStyle w:val="BookText"/>
      </w:pPr>
      <w:r>
        <w:rPr>
          <w:rFonts w:ascii="Amiri" w:hAnsi="Amiri" w:eastAsia="Amiri" w:cs="Amiri"/>
          <w:lang w:bidi="ar-SA"/>
          <w:color w:val="111111"/>
          <w:sz w:val="28"/>
          <w:szCs w:val="28"/>
          <w:rtl/>
        </w:rPr>
        <w:t xml:space="preserve">[تَخَيْعَلَت] المرأةُ : إِذا لبست الخَيْعَل.</w:t>
      </w:r>
    </w:p>
    <w:p>
      <w:pPr>
        <w:pStyle w:val="BookText"/>
      </w:pPr>
      <w:r>
        <w:rPr>
          <w:rFonts w:ascii="IRNazanin" w:hAnsi="IRNazanin" w:eastAsia="IRNazanin" w:cs="IRNazanin"/>
          <w:lang w:bidi="fa-IR"/>
          <w:color w:val="111111"/>
          <w:sz w:val="28"/>
          <w:szCs w:val="28"/>
          <w:rtl/>
        </w:rPr>
        <w:t xml:space="preserve">[شماره صفحه واقعی : 1856]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85" w:name="pg14434_153083"/>
    <w:bookmarkEnd w:id="585"/>
    <w:p>
      <w:pPr>
        <w:pStyle w:val="Heading3"/>
      </w:pPr>
      <w:bookmarkStart w:id="3561" w:name="_Toc2857"/>
      <w:r>
        <w:t>باب الخاء والفاء وما بعدهما</w:t>
      </w:r>
      <w:bookmarkEnd w:id="3561"/>
    </w:p>
    <w:p>
      <w:pPr>
        <w:pStyle w:val="Heading4"/>
      </w:pPr>
      <w:bookmarkStart w:id="3562" w:name="_Toc2858"/>
      <w:r>
        <w:t>الأسماء</w:t>
      </w:r>
      <w:bookmarkEnd w:id="3562"/>
    </w:p>
    <w:p>
      <w:pPr>
        <w:pStyle w:val="Heading5"/>
      </w:pPr>
      <w:bookmarkStart w:id="3563" w:name="_Toc2859"/>
      <w:r>
        <w:t>اشارة</w:t>
      </w:r>
      <w:bookmarkEnd w:id="3563"/>
    </w:p>
    <w:p>
      <w:pPr>
        <w:pStyle w:val="BookText"/>
      </w:pPr>
      <w:r>
        <w:rPr>
          <w:rFonts w:ascii="Amiri" w:hAnsi="Amiri" w:eastAsia="Amiri" w:cs="Amiri"/>
          <w:lang w:bidi="ar-SA"/>
          <w:color w:val="111111"/>
          <w:sz w:val="28"/>
          <w:szCs w:val="28"/>
          <w:rtl/>
        </w:rPr>
        <w:t xml:space="preserve">فُعْلَة ، بضم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564" w:name="_Toc2860"/>
      <w:r>
        <w:t>الخُفْرَة</w:t>
      </w:r>
      <w:bookmarkEnd w:id="3564"/>
    </w:p>
    <w:p>
      <w:pPr>
        <w:pStyle w:val="BookText"/>
      </w:pPr>
      <w:r>
        <w:rPr>
          <w:rFonts w:ascii="Amiri" w:hAnsi="Amiri" w:eastAsia="Amiri" w:cs="Amiri"/>
          <w:lang w:bidi="ar-SA"/>
          <w:color w:val="111111"/>
          <w:sz w:val="28"/>
          <w:szCs w:val="28"/>
          <w:rtl/>
        </w:rPr>
        <w:t xml:space="preserve">[الخُفْرَة] : الذِّمَّة </w:t>
      </w:r>
      <w:r>
        <w:rPr>
          <w:rStyle w:val="FootnoteReference"/>
        </w:rPr>
        <w:footnoteReference w:id="1521"/>
      </w:r>
      <w:r>
        <w:rPr>
          <w:rFonts w:ascii="Amiri" w:hAnsi="Amiri" w:eastAsia="Amiri" w:cs="Amiri"/>
          <w:lang w:bidi="ar-SA"/>
          <w:color w:val="111111"/>
          <w:sz w:val="28"/>
          <w:szCs w:val="28"/>
          <w:rtl/>
        </w:rPr>
        <w:t xml:space="preserve">. يقال : وفَيْتَ خُفْرَتَك. وفي حديث </w:t>
      </w:r>
      <w:r>
        <w:rPr>
          <w:rStyle w:val="FootnoteReference"/>
        </w:rPr>
        <w:footnoteReference w:id="1522"/>
      </w:r>
      <w:r>
        <w:rPr>
          <w:rFonts w:ascii="Amiri" w:hAnsi="Amiri" w:eastAsia="Amiri" w:cs="Amiri"/>
          <w:lang w:bidi="ar-SA"/>
          <w:color w:val="111111"/>
          <w:sz w:val="28"/>
          <w:szCs w:val="28"/>
          <w:rtl/>
        </w:rPr>
        <w:t xml:space="preserve">أبي بكر : « ومَنْ صَلّى الصُّبْحَ فهو في خُفْرَةِ الله ».</w:t>
      </w:r>
    </w:p>
    <w:p>
      <w:pPr>
        <w:pStyle w:val="BookText"/>
      </w:pPr>
      <w:r>
        <w:rPr>
          <w:rFonts w:ascii="Amiri" w:hAnsi="Amiri" w:eastAsia="Amiri" w:cs="Amiri"/>
          <w:lang w:bidi="ar-SA"/>
          <w:color w:val="111111"/>
          <w:sz w:val="28"/>
          <w:szCs w:val="28"/>
          <w:rtl/>
        </w:rPr>
        <w:t xml:space="preserve">ي</w:t>
      </w:r>
    </w:p>
    <w:p>
      <w:pPr>
        <w:pStyle w:val="Heading5"/>
      </w:pPr>
      <w:bookmarkStart w:id="3565" w:name="_Toc2861"/>
      <w:r>
        <w:t>الخُفْيَة</w:t>
      </w:r>
      <w:bookmarkEnd w:id="3565"/>
    </w:p>
    <w:p>
      <w:pPr>
        <w:pStyle w:val="BookText"/>
      </w:pPr>
      <w:r>
        <w:rPr>
          <w:rFonts w:ascii="Amiri" w:hAnsi="Amiri" w:eastAsia="Amiri" w:cs="Amiri"/>
          <w:lang w:bidi="ar-SA"/>
          <w:color w:val="111111"/>
          <w:sz w:val="28"/>
          <w:szCs w:val="28"/>
          <w:rtl/>
        </w:rPr>
        <w:t xml:space="preserve">[الخُفْيَة] : الاسم من الاستخفاء. قال الله تعالى : ( تَضَرُّعاً وَخُفْيَةً )</w:t>
      </w:r>
      <w:r>
        <w:rPr>
          <w:rStyle w:val="FootnoteReference"/>
        </w:rPr>
        <w:footnoteReference w:id="1523"/>
      </w:r>
      <w:r>
        <w:rPr>
          <w:rFonts w:ascii="Amiri" w:hAnsi="Amiri" w:eastAsia="Amiri" w:cs="Amiri"/>
          <w:lang w:bidi="ar-SA"/>
          <w:color w:val="111111"/>
          <w:sz w:val="28"/>
          <w:szCs w:val="28"/>
          <w:rtl/>
        </w:rPr>
        <w:t xml:space="preserve">. ويقال : خِفْيَةً بالكسر. أيضاً ، وبها قرأ أبو بكر عن عاصم. والباقون بالضم.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3566" w:name="_Toc2862"/>
      <w:r>
        <w:t>المَخْفِق</w:t>
      </w:r>
      <w:bookmarkEnd w:id="3566"/>
    </w:p>
    <w:p>
      <w:pPr>
        <w:pStyle w:val="BookText"/>
      </w:pPr>
      <w:r>
        <w:rPr>
          <w:rFonts w:ascii="Amiri" w:hAnsi="Amiri" w:eastAsia="Amiri" w:cs="Amiri"/>
          <w:lang w:bidi="ar-SA"/>
          <w:color w:val="111111"/>
          <w:sz w:val="28"/>
          <w:szCs w:val="28"/>
          <w:rtl/>
        </w:rPr>
        <w:t xml:space="preserve">[المَخْفِق] : المكان المستوي يخفق فيه السَّراب. قال </w:t>
      </w:r>
      <w:r>
        <w:rPr>
          <w:rStyle w:val="FootnoteReference"/>
        </w:rPr>
        <w:footnoteReference w:id="1524"/>
      </w:r>
    </w:p>
    <w:p>
      <w:pPr>
        <w:pStyle w:val="BookText"/>
      </w:pPr>
      <w:r>
        <w:rPr>
          <w:rFonts w:ascii="Amiri" w:hAnsi="Amiri" w:eastAsia="Amiri" w:cs="Amiri"/>
          <w:lang w:bidi="ar-SA"/>
          <w:color w:val="111111"/>
          <w:sz w:val="28"/>
          <w:szCs w:val="28"/>
          <w:rtl/>
        </w:rPr>
        <w:t xml:space="preserve">بعد اهتضام الراغيات النّكّه</w:t>
      </w:r>
    </w:p>
    <w:p>
      <w:pPr>
        <w:pStyle w:val="BookText"/>
      </w:pPr>
      <w:r>
        <w:rPr>
          <w:rFonts w:ascii="IRNazanin" w:hAnsi="IRNazanin" w:eastAsia="IRNazanin" w:cs="IRNazanin"/>
          <w:lang w:bidi="fa-IR"/>
          <w:color w:val="111111"/>
          <w:sz w:val="28"/>
          <w:szCs w:val="28"/>
          <w:rtl/>
        </w:rPr>
        <w:t xml:space="preserve">ومخفق من لهله ولهله</w:t>
      </w:r>
    </w:p>
    <w:p>
      <w:pPr>
        <w:pStyle w:val="BookText"/>
      </w:pPr>
      <w:r>
        <w:rPr>
          <w:rFonts w:ascii="Amiri" w:hAnsi="Amiri" w:eastAsia="Amiri" w:cs="Amiri"/>
          <w:lang w:bidi="ar-SA"/>
          <w:color w:val="111111"/>
          <w:sz w:val="28"/>
          <w:szCs w:val="28"/>
          <w:rtl/>
        </w:rPr>
        <w:t xml:space="preserve">من مهمه أطرافه في مهمه</w:t>
      </w:r>
    </w:p>
    <w:p>
      <w:pPr>
        <w:pStyle w:val="BookText"/>
      </w:pPr>
      <w:r>
        <w:rPr>
          <w:rFonts w:ascii="Amiri" w:hAnsi="Amiri" w:eastAsia="Amiri" w:cs="Amiri"/>
          <w:lang w:bidi="ar-SA"/>
          <w:color w:val="111111"/>
          <w:sz w:val="28"/>
          <w:szCs w:val="28"/>
          <w:rtl/>
        </w:rPr>
        <w:t xml:space="preserve">والنكَّهُ : التي ذهبت أصواتها من الضعف. واللهْلُهُ : الأرض الواسعة. وانظر اللسان ( لهله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ومخفقٍ من لُهْلُهٍ فَلُهْلُهِ</w:t>
      </w:r>
    </w:p>
    <w:p>
      <w:pPr>
        <w:pStyle w:val="BookText"/>
      </w:pPr>
      <w:r>
        <w:rPr>
          <w:rFonts w:ascii="IRNazanin" w:hAnsi="IRNazanin" w:eastAsia="IRNazanin" w:cs="IRNazanin"/>
          <w:lang w:bidi="fa-IR"/>
          <w:color w:val="111111"/>
          <w:sz w:val="28"/>
          <w:szCs w:val="28"/>
          <w:rtl/>
        </w:rPr>
        <w:t xml:space="preserve">[شماره صفحه واقعی : 1857]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86" w:name="pg14434_153084"/>
    <w:bookmarkEnd w:id="586"/>
    <w:p>
      <w:pPr>
        <w:pStyle w:val="BookText"/>
      </w:pPr>
      <w:r>
        <w:rPr>
          <w:rFonts w:ascii="Amiri" w:hAnsi="Amiri" w:eastAsia="Amiri" w:cs="Amiri"/>
          <w:lang w:bidi="ar-SA"/>
          <w:color w:val="111111"/>
          <w:sz w:val="28"/>
          <w:szCs w:val="28"/>
          <w:rtl/>
        </w:rPr>
        <w:t xml:space="preserve">[ مِفْعَل ] ، مقلوبة</w:t>
      </w:r>
    </w:p>
    <w:p>
      <w:pPr>
        <w:pStyle w:val="BookText"/>
      </w:pPr>
      <w:r>
        <w:rPr>
          <w:rFonts w:ascii="IRNazanin" w:hAnsi="IRNazanin" w:eastAsia="IRNazanin" w:cs="IRNazanin"/>
          <w:lang w:bidi="fa-IR"/>
          <w:color w:val="111111"/>
          <w:sz w:val="28"/>
          <w:szCs w:val="28"/>
          <w:rtl/>
        </w:rPr>
        <w:t xml:space="preserve">ق</w:t>
      </w:r>
    </w:p>
    <w:p>
      <w:pPr>
        <w:pStyle w:val="Heading5"/>
      </w:pPr>
      <w:bookmarkStart w:id="3567" w:name="_Toc2863"/>
      <w:r>
        <w:t>المِخْفَق</w:t>
      </w:r>
      <w:bookmarkEnd w:id="3567"/>
    </w:p>
    <w:p>
      <w:pPr>
        <w:pStyle w:val="BookText"/>
      </w:pPr>
      <w:r>
        <w:rPr>
          <w:rFonts w:ascii="Amiri" w:hAnsi="Amiri" w:eastAsia="Amiri" w:cs="Amiri"/>
          <w:lang w:bidi="ar-SA"/>
          <w:color w:val="111111"/>
          <w:sz w:val="28"/>
          <w:szCs w:val="28"/>
          <w:rtl/>
        </w:rPr>
        <w:t xml:space="preserve">[المِخْفَق] : السيف العريض.</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568" w:name="_Toc2864"/>
      <w:r>
        <w:t>المِخْفَقة</w:t>
      </w:r>
      <w:bookmarkEnd w:id="3568"/>
    </w:p>
    <w:p>
      <w:pPr>
        <w:pStyle w:val="BookText"/>
      </w:pPr>
      <w:r>
        <w:rPr>
          <w:rFonts w:ascii="Amiri" w:hAnsi="Amiri" w:eastAsia="Amiri" w:cs="Amiri"/>
          <w:lang w:bidi="ar-SA"/>
          <w:color w:val="111111"/>
          <w:sz w:val="28"/>
          <w:szCs w:val="28"/>
          <w:rtl/>
        </w:rPr>
        <w:t xml:space="preserve">[المِخْفَقة] : الدِّرة التي يضرب بها.</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3569" w:name="_Toc2865"/>
      <w:r>
        <w:t>خَفَّاق</w:t>
      </w:r>
      <w:bookmarkEnd w:id="3569"/>
    </w:p>
    <w:p>
      <w:pPr>
        <w:pStyle w:val="BookText"/>
      </w:pPr>
      <w:r>
        <w:rPr>
          <w:rFonts w:ascii="Amiri" w:hAnsi="Amiri" w:eastAsia="Amiri" w:cs="Amiri"/>
          <w:lang w:bidi="ar-SA"/>
          <w:color w:val="111111"/>
          <w:sz w:val="28"/>
          <w:szCs w:val="28"/>
          <w:rtl/>
        </w:rPr>
        <w:t xml:space="preserve">[خَفَّاق] : رجل خفاق القدم : أي عريض صدر القدم. قال </w:t>
      </w:r>
      <w:r>
        <w:rPr>
          <w:rStyle w:val="FootnoteReference"/>
        </w:rPr>
        <w:footnoteReference w:id="1525"/>
      </w:r>
    </w:p>
    <w:p>
      <w:pPr>
        <w:pStyle w:val="BookText"/>
      </w:pPr>
      <w:r>
        <w:rPr>
          <w:rFonts w:ascii="Amiri" w:hAnsi="Amiri" w:eastAsia="Amiri" w:cs="Amiri"/>
          <w:lang w:bidi="ar-SA"/>
          <w:color w:val="111111"/>
          <w:sz w:val="28"/>
          <w:szCs w:val="28"/>
          <w:rtl/>
        </w:rPr>
        <w:t xml:space="preserve">قد لفها اليل بسوّاق حطم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خَدَلِّج الساقين خفاق القدم</w:t>
      </w:r>
    </w:p>
    <w:p>
      <w:pPr>
        <w:pStyle w:val="BookText"/>
      </w:pPr>
      <w:r>
        <w:rPr>
          <w:rFonts w:ascii="IRNazanin" w:hAnsi="IRNazanin" w:eastAsia="IRNazanin" w:cs="IRNazanin"/>
          <w:lang w:bidi="fa-IR"/>
          <w:color w:val="111111"/>
          <w:sz w:val="28"/>
          <w:szCs w:val="28"/>
          <w:rtl/>
        </w:rPr>
        <w:t xml:space="preserve">ن</w:t>
      </w:r>
    </w:p>
    <w:p>
      <w:pPr>
        <w:pStyle w:val="Heading5"/>
      </w:pPr>
      <w:bookmarkStart w:id="3570" w:name="_Toc2866"/>
      <w:r>
        <w:t>خَفَّان</w:t>
      </w:r>
      <w:bookmarkEnd w:id="3570"/>
    </w:p>
    <w:p>
      <w:pPr>
        <w:pStyle w:val="BookText"/>
      </w:pPr>
      <w:r>
        <w:rPr>
          <w:rFonts w:ascii="Amiri" w:hAnsi="Amiri" w:eastAsia="Amiri" w:cs="Amiri"/>
          <w:lang w:bidi="ar-SA"/>
          <w:color w:val="111111"/>
          <w:sz w:val="28"/>
          <w:szCs w:val="28"/>
          <w:rtl/>
        </w:rPr>
        <w:t xml:space="preserve">[خَفَّان] : اسم بلد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571" w:name="_Toc2867"/>
      <w:r>
        <w:t>خَفَّاقة</w:t>
      </w:r>
      <w:bookmarkEnd w:id="3571"/>
    </w:p>
    <w:p>
      <w:pPr>
        <w:pStyle w:val="BookText"/>
      </w:pPr>
      <w:r>
        <w:rPr>
          <w:rFonts w:ascii="Amiri" w:hAnsi="Amiri" w:eastAsia="Amiri" w:cs="Amiri"/>
          <w:lang w:bidi="ar-SA"/>
          <w:color w:val="111111"/>
          <w:sz w:val="28"/>
          <w:szCs w:val="28"/>
          <w:rtl/>
        </w:rPr>
        <w:t xml:space="preserve">[خَفَّاقة] : امرأة خفاقة الحشا : أي خميصة.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3572" w:name="_Toc2868"/>
      <w:r>
        <w:t>الخُفَّاش</w:t>
      </w:r>
      <w:bookmarkEnd w:id="3572"/>
    </w:p>
    <w:p>
      <w:pPr>
        <w:pStyle w:val="BookText"/>
      </w:pPr>
      <w:r>
        <w:rPr>
          <w:rFonts w:ascii="Amiri" w:hAnsi="Amiri" w:eastAsia="Amiri" w:cs="Amiri"/>
          <w:lang w:bidi="ar-SA"/>
          <w:color w:val="111111"/>
          <w:sz w:val="28"/>
          <w:szCs w:val="28"/>
          <w:rtl/>
        </w:rPr>
        <w:t xml:space="preserve">[الخُفَّاش] ، بالشين معجمة : معروف وهو طائر بالليل.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[شماره صفحه واقعی : 1858]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87" w:name="pg14434_153085"/>
    <w:bookmarkEnd w:id="587"/>
    <w:p>
      <w:pPr>
        <w:pStyle w:val="BookText"/>
      </w:pPr>
      <w:r>
        <w:rPr>
          <w:rFonts w:ascii="IRNazanin" w:hAnsi="IRNazanin" w:eastAsia="IRNazanin" w:cs="IRNazanin"/>
          <w:lang w:bidi="fa-IR"/>
          <w:color w:val="111111"/>
          <w:sz w:val="28"/>
          <w:szCs w:val="28"/>
          <w:rtl/>
        </w:rPr>
        <w:t xml:space="preserve">ق</w:t>
      </w:r>
    </w:p>
    <w:p>
      <w:pPr>
        <w:pStyle w:val="Heading5"/>
      </w:pPr>
      <w:bookmarkStart w:id="3573" w:name="_Toc2869"/>
      <w:r>
        <w:t>الخافقان</w:t>
      </w:r>
      <w:bookmarkEnd w:id="3573"/>
    </w:p>
    <w:p>
      <w:pPr>
        <w:pStyle w:val="BookText"/>
      </w:pPr>
      <w:r>
        <w:rPr>
          <w:rFonts w:ascii="IRNazanin" w:hAnsi="IRNazanin" w:eastAsia="IRNazanin" w:cs="IRNazanin"/>
          <w:lang w:bidi="fa-IR"/>
          <w:color w:val="111111"/>
          <w:sz w:val="28"/>
          <w:szCs w:val="28"/>
          <w:rtl/>
        </w:rPr>
        <w:t xml:space="preserve">[الخافقان] : جانبا الجو من المشرق والمغرب.</w:t>
      </w:r>
    </w:p>
    <w:p>
      <w:pPr>
        <w:pStyle w:val="BookText"/>
      </w:pPr>
      <w:r>
        <w:rPr>
          <w:rFonts w:ascii="Amiri" w:hAnsi="Amiri" w:eastAsia="Amiri" w:cs="Amiri"/>
          <w:lang w:bidi="ar-SA"/>
          <w:color w:val="111111"/>
          <w:sz w:val="28"/>
          <w:szCs w:val="28"/>
          <w:rtl/>
        </w:rPr>
        <w:t xml:space="preserve">ي</w:t>
      </w:r>
    </w:p>
    <w:p>
      <w:pPr>
        <w:pStyle w:val="Heading5"/>
      </w:pPr>
      <w:bookmarkStart w:id="3574" w:name="_Toc2870"/>
      <w:r>
        <w:t>خَفِي</w:t>
      </w:r>
      <w:bookmarkEnd w:id="3574"/>
    </w:p>
    <w:p>
      <w:pPr>
        <w:pStyle w:val="BookText"/>
      </w:pPr>
      <w:r>
        <w:rPr>
          <w:rFonts w:ascii="Amiri" w:hAnsi="Amiri" w:eastAsia="Amiri" w:cs="Amiri"/>
          <w:lang w:bidi="ar-SA"/>
          <w:color w:val="111111"/>
          <w:sz w:val="28"/>
          <w:szCs w:val="28"/>
          <w:rtl/>
        </w:rPr>
        <w:t xml:space="preserve">[خَفِي] الخافي : الجانُّ.</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ي</w:t>
      </w:r>
    </w:p>
    <w:p>
      <w:pPr>
        <w:pStyle w:val="Heading5"/>
      </w:pPr>
      <w:bookmarkStart w:id="3575" w:name="_Toc2871"/>
      <w:r>
        <w:t>الخافية</w:t>
      </w:r>
      <w:bookmarkEnd w:id="3575"/>
    </w:p>
    <w:p>
      <w:pPr>
        <w:pStyle w:val="BookText"/>
      </w:pPr>
      <w:r>
        <w:rPr>
          <w:rFonts w:ascii="Amiri" w:hAnsi="Amiri" w:eastAsia="Amiri" w:cs="Amiri"/>
          <w:lang w:bidi="ar-SA"/>
          <w:color w:val="111111"/>
          <w:sz w:val="28"/>
          <w:szCs w:val="28"/>
          <w:rtl/>
        </w:rPr>
        <w:t xml:space="preserve">[الخافية] : واحدة الخوافي من ريش الطائر ، وهي ما دون ريشاته العشر التي في مقدم جناحيه.</w:t>
      </w:r>
    </w:p>
    <w:p>
      <w:pPr>
        <w:pStyle w:val="BookText"/>
      </w:pPr>
      <w:r>
        <w:rPr>
          <w:rFonts w:ascii="Amiri" w:hAnsi="Amiri" w:eastAsia="Amiri" w:cs="Amiri"/>
          <w:lang w:bidi="ar-SA"/>
          <w:color w:val="111111"/>
          <w:sz w:val="28"/>
          <w:szCs w:val="28"/>
          <w:rtl/>
        </w:rPr>
        <w:t xml:space="preserve">والخوافي : سعفات يَلِين قلب النخلة.</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3576" w:name="_Toc2872"/>
      <w:r>
        <w:t>الخافور</w:t>
      </w:r>
      <w:bookmarkEnd w:id="3576"/>
    </w:p>
    <w:p>
      <w:pPr>
        <w:pStyle w:val="BookText"/>
      </w:pPr>
      <w:r>
        <w:rPr>
          <w:rFonts w:ascii="Amiri" w:hAnsi="Amiri" w:eastAsia="Amiri" w:cs="Amiri"/>
          <w:lang w:bidi="ar-SA"/>
          <w:color w:val="111111"/>
          <w:sz w:val="28"/>
          <w:szCs w:val="28"/>
          <w:rtl/>
        </w:rPr>
        <w:t xml:space="preserve">[الخافور] : نَبْتٌ.</w:t>
      </w:r>
    </w:p>
    <w:p>
      <w:pPr>
        <w:pStyle w:val="BookText"/>
      </w:pPr>
      <w:r>
        <w:rPr>
          <w:rFonts w:ascii="Amiri" w:hAnsi="Amiri" w:eastAsia="Amiri" w:cs="Amiri"/>
          <w:lang w:bidi="ar-SA"/>
          <w:color w:val="111111"/>
          <w:sz w:val="28"/>
          <w:szCs w:val="28"/>
          <w:rtl/>
        </w:rPr>
        <w:t xml:space="preserve">فَعَالة ، بفتح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3577" w:name="_Toc2873"/>
      <w:r>
        <w:t>خَفَاجة</w:t>
      </w:r>
      <w:bookmarkEnd w:id="3577"/>
    </w:p>
    <w:p>
      <w:pPr>
        <w:pStyle w:val="BookText"/>
      </w:pPr>
      <w:r>
        <w:rPr>
          <w:rFonts w:ascii="Amiri" w:hAnsi="Amiri" w:eastAsia="Amiri" w:cs="Amiri"/>
          <w:lang w:bidi="ar-SA"/>
          <w:color w:val="111111"/>
          <w:sz w:val="28"/>
          <w:szCs w:val="28"/>
          <w:rtl/>
        </w:rPr>
        <w:t xml:space="preserve">[خَفَاجة] </w:t>
      </w:r>
      <w:r>
        <w:rPr>
          <w:rStyle w:val="FootnoteReference"/>
        </w:rPr>
        <w:footnoteReference w:id="1527"/>
      </w:r>
      <w:r>
        <w:rPr>
          <w:rFonts w:ascii="Amiri" w:hAnsi="Amiri" w:eastAsia="Amiri" w:cs="Amiri"/>
          <w:lang w:bidi="ar-SA"/>
          <w:color w:val="111111"/>
          <w:sz w:val="28"/>
          <w:szCs w:val="28"/>
          <w:rtl/>
        </w:rPr>
        <w:t xml:space="preserve">: حي من العرب من بني عامر بن صعصعة ، منهم توبة بن الحُمَيِّر الشاعر ، ومنهم المجنون الشاعر.</w:t>
      </w:r>
    </w:p>
    <w:p>
      <w:pPr>
        <w:pStyle w:val="BookText"/>
      </w:pPr>
      <w:r>
        <w:rPr>
          <w:rFonts w:ascii="IRNazanin" w:hAnsi="IRNazanin" w:eastAsia="IRNazanin" w:cs="IRNazanin"/>
          <w:lang w:bidi="fa-IR"/>
          <w:color w:val="111111"/>
          <w:sz w:val="28"/>
          <w:szCs w:val="28"/>
          <w:rtl/>
        </w:rPr>
        <w:t xml:space="preserve">ر</w:t>
      </w:r>
    </w:p>
    <w:p>
      <w:pPr>
        <w:pStyle w:val="Heading5"/>
      </w:pPr>
      <w:bookmarkStart w:id="3578" w:name="_Toc2874"/>
      <w:r>
        <w:t>الخَفَارة</w:t>
      </w:r>
      <w:bookmarkEnd w:id="3578"/>
    </w:p>
    <w:p>
      <w:pPr>
        <w:pStyle w:val="BookText"/>
      </w:pPr>
      <w:r>
        <w:rPr>
          <w:rFonts w:ascii="Amiri" w:hAnsi="Amiri" w:eastAsia="Amiri" w:cs="Amiri"/>
          <w:lang w:bidi="ar-SA"/>
          <w:color w:val="111111"/>
          <w:sz w:val="28"/>
          <w:szCs w:val="28"/>
          <w:rtl/>
        </w:rPr>
        <w:t xml:space="preserve">[الخَفَارة] : الذِّمَّةُ ، وفيها ثلاثُ لُغات : خَفارة وخُفارة وخِفارة. بفتح الخاء وضمها وكسرها.</w:t>
      </w:r>
    </w:p>
    <w:p>
      <w:pPr>
        <w:pStyle w:val="BookText"/>
      </w:pPr>
      <w:r>
        <w:rPr>
          <w:rFonts w:ascii="IRNazanin" w:hAnsi="IRNazanin" w:eastAsia="IRNazanin" w:cs="IRNazanin"/>
          <w:lang w:bidi="fa-IR"/>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[شماره صفحه واقعی : 1859]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88" w:name="pg14434_153086"/>
    <w:bookmarkEnd w:id="588"/>
    <w:p>
      <w:pPr>
        <w:pStyle w:val="BookText"/>
      </w:pPr>
      <w:r>
        <w:rPr>
          <w:rFonts w:ascii="IRNazanin" w:hAnsi="IRNazanin" w:eastAsia="IRNazanin" w:cs="IRNazanin"/>
          <w:lang w:bidi="fa-IR"/>
          <w:color w:val="111111"/>
          <w:sz w:val="28"/>
          <w:szCs w:val="28"/>
          <w:rtl/>
        </w:rPr>
        <w:t xml:space="preserve">ت</w:t>
      </w:r>
    </w:p>
    <w:p>
      <w:pPr>
        <w:pStyle w:val="Heading5"/>
      </w:pPr>
      <w:bookmarkStart w:id="3579" w:name="_Toc2875"/>
      <w:r>
        <w:t>خُفات</w:t>
      </w:r>
      <w:bookmarkEnd w:id="3579"/>
    </w:p>
    <w:p>
      <w:pPr>
        <w:pStyle w:val="BookText"/>
      </w:pPr>
      <w:r>
        <w:rPr>
          <w:rFonts w:ascii="Amiri" w:hAnsi="Amiri" w:eastAsia="Amiri" w:cs="Amiri"/>
          <w:lang w:bidi="ar-SA"/>
          <w:color w:val="111111"/>
          <w:sz w:val="28"/>
          <w:szCs w:val="28"/>
          <w:rtl/>
        </w:rPr>
        <w:t xml:space="preserve">[خُفات] : يقال : مات خُفاتاً : أي فجأة.</w:t>
      </w:r>
    </w:p>
    <w:p>
      <w:pPr>
        <w:pStyle w:val="BookText"/>
      </w:pPr>
      <w:r>
        <w:rPr>
          <w:rFonts w:ascii="Amiri" w:hAnsi="Amiri" w:eastAsia="Amiri" w:cs="Amiri"/>
          <w:lang w:bidi="ar-SA"/>
          <w:color w:val="111111"/>
          <w:sz w:val="28"/>
          <w:szCs w:val="28"/>
          <w:rtl/>
        </w:rPr>
        <w:t xml:space="preserve">ولم يأت في هذا الباب باء.</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580" w:name="_Toc2876"/>
      <w:r>
        <w:t>الخُفارة</w:t>
      </w:r>
      <w:bookmarkEnd w:id="3580"/>
    </w:p>
    <w:p>
      <w:pPr>
        <w:pStyle w:val="BookText"/>
      </w:pPr>
      <w:r>
        <w:rPr>
          <w:rFonts w:ascii="Amiri" w:hAnsi="Amiri" w:eastAsia="Amiri" w:cs="Amiri"/>
          <w:lang w:bidi="ar-SA"/>
          <w:color w:val="111111"/>
          <w:sz w:val="28"/>
          <w:szCs w:val="28"/>
          <w:rtl/>
        </w:rPr>
        <w:t xml:space="preserve">[الخُفارة] : لغة في الخَفارة.</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Amiri" w:hAnsi="Amiri" w:eastAsia="Amiri" w:cs="Amiri"/>
          <w:lang w:bidi="ar-SA"/>
          <w:color w:val="111111"/>
          <w:sz w:val="28"/>
          <w:szCs w:val="28"/>
          <w:rtl/>
        </w:rPr>
        <w:t xml:space="preserve">ي</w:t>
      </w:r>
    </w:p>
    <w:p>
      <w:pPr>
        <w:pStyle w:val="Heading5"/>
      </w:pPr>
      <w:bookmarkStart w:id="3581" w:name="_Toc2877"/>
      <w:r>
        <w:t>الخِفاء</w:t>
      </w:r>
      <w:bookmarkEnd w:id="3581"/>
    </w:p>
    <w:p>
      <w:pPr>
        <w:pStyle w:val="BookText"/>
      </w:pPr>
      <w:r>
        <w:rPr>
          <w:rFonts w:ascii="Amiri" w:hAnsi="Amiri" w:eastAsia="Amiri" w:cs="Amiri"/>
          <w:lang w:bidi="ar-SA"/>
          <w:color w:val="111111"/>
          <w:sz w:val="28"/>
          <w:szCs w:val="28"/>
          <w:rtl/>
        </w:rPr>
        <w:t xml:space="preserve">[الخِفاء] : الغِطاء ، وكل شيء غَطَّيْتَ به شيئاً من كساء ونحوه فهو خِفاء ، وجمعه : أخفيه.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582" w:name="_Toc2878"/>
      <w:r>
        <w:t>الخِفَارة</w:t>
      </w:r>
      <w:bookmarkEnd w:id="3582"/>
    </w:p>
    <w:p>
      <w:pPr>
        <w:pStyle w:val="BookText"/>
      </w:pPr>
      <w:r>
        <w:rPr>
          <w:rFonts w:ascii="Amiri" w:hAnsi="Amiri" w:eastAsia="Amiri" w:cs="Amiri"/>
          <w:lang w:bidi="ar-SA"/>
          <w:color w:val="111111"/>
          <w:sz w:val="28"/>
          <w:szCs w:val="28"/>
          <w:rtl/>
        </w:rPr>
        <w:t xml:space="preserve">[الخِفَارة] : لغة في الخَفَارة.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3583" w:name="_Toc2879"/>
      <w:r>
        <w:t>خَفُود</w:t>
      </w:r>
      <w:bookmarkEnd w:id="3583"/>
    </w:p>
    <w:p>
      <w:pPr>
        <w:pStyle w:val="BookText"/>
      </w:pPr>
      <w:r>
        <w:rPr>
          <w:rFonts w:ascii="Amiri" w:hAnsi="Amiri" w:eastAsia="Amiri" w:cs="Amiri"/>
          <w:lang w:bidi="ar-SA"/>
          <w:color w:val="111111"/>
          <w:sz w:val="28"/>
          <w:szCs w:val="28"/>
          <w:rtl/>
        </w:rPr>
        <w:t xml:space="preserve">[خَفُود] : ناقة خَفُود ، وهي التي تلقي ولدها قبل أن يستبين خلقه.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584" w:name="_Toc2880"/>
      <w:r>
        <w:t>الخَفِير</w:t>
      </w:r>
      <w:bookmarkEnd w:id="3584"/>
    </w:p>
    <w:p>
      <w:pPr>
        <w:pStyle w:val="BookText"/>
      </w:pPr>
      <w:r>
        <w:rPr>
          <w:rFonts w:ascii="Amiri" w:hAnsi="Amiri" w:eastAsia="Amiri" w:cs="Amiri"/>
          <w:lang w:bidi="ar-SA"/>
          <w:color w:val="111111"/>
          <w:sz w:val="28"/>
          <w:szCs w:val="28"/>
          <w:rtl/>
        </w:rPr>
        <w:t xml:space="preserve">[الخَفِير] : صاحب القوم الذي يكونون في أمانه وحفظه. قال :</w:t>
      </w:r>
    </w:p>
    <w:p>
      <w:pPr>
        <w:pStyle w:val="BookText"/>
      </w:pPr>
      <w:r>
        <w:rPr>
          <w:rFonts w:ascii="Amiri" w:hAnsi="Amiri" w:eastAsia="Amiri" w:cs="Amiri"/>
          <w:lang w:bidi="ar-SA"/>
          <w:color w:val="111111"/>
          <w:sz w:val="28"/>
          <w:szCs w:val="28"/>
          <w:rtl/>
        </w:rPr>
        <w:t xml:space="preserve">لا يجوزنَّ أرضَنا مُضَرِيٌ</w:t>
      </w:r>
    </w:p>
    <w:p>
      <w:pPr>
        <w:pStyle w:val="BookText"/>
      </w:pPr>
      <w:r>
        <w:rPr>
          <w:rFonts w:ascii="Amiri" w:hAnsi="Amiri" w:eastAsia="Amiri" w:cs="Amiri"/>
          <w:lang w:bidi="ar-SA"/>
          <w:color w:val="111111"/>
          <w:sz w:val="28"/>
          <w:szCs w:val="28"/>
          <w:rtl/>
        </w:rPr>
        <w:t xml:space="preserve">بخفيرٍ ولا بغيرِ خفيرِ</w:t>
      </w:r>
    </w:p>
    <w:p>
      <w:pPr>
        <w:pStyle w:val="BookText"/>
      </w:pPr>
      <w:r>
        <w:rPr>
          <w:rFonts w:ascii="Amiri" w:hAnsi="Amiri" w:eastAsia="Amiri" w:cs="Amiri"/>
          <w:lang w:bidi="ar-SA"/>
          <w:color w:val="111111"/>
          <w:sz w:val="28"/>
          <w:szCs w:val="28"/>
          <w:rtl/>
        </w:rPr>
        <w:t xml:space="preserve">ي</w:t>
      </w:r>
    </w:p>
    <w:p>
      <w:pPr>
        <w:pStyle w:val="Heading5"/>
      </w:pPr>
      <w:bookmarkStart w:id="3585" w:name="_Toc2881"/>
      <w:r>
        <w:t>الخفي</w:t>
      </w:r>
      <w:bookmarkEnd w:id="3585"/>
    </w:p>
    <w:p>
      <w:pPr>
        <w:pStyle w:val="BookText"/>
      </w:pPr>
      <w:r>
        <w:rPr>
          <w:rFonts w:ascii="Amiri" w:hAnsi="Amiri" w:eastAsia="Amiri" w:cs="Amiri"/>
          <w:lang w:bidi="ar-SA"/>
          <w:color w:val="111111"/>
          <w:sz w:val="28"/>
          <w:szCs w:val="28"/>
          <w:rtl/>
        </w:rPr>
        <w:t xml:space="preserve">[الخفي] : الخافي ، قال الله تعالى : ( مِنْ طَرْفٍ خَفِيٍ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1860]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89" w:name="pg14434_153087"/>
    <w:bookmarkEnd w:id="589"/>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3586" w:name="_Toc2882"/>
      <w:r>
        <w:t>الخَفِيَّة</w:t>
      </w:r>
      <w:bookmarkEnd w:id="3586"/>
    </w:p>
    <w:p>
      <w:pPr>
        <w:pStyle w:val="BookText"/>
      </w:pPr>
      <w:r>
        <w:rPr>
          <w:rFonts w:ascii="Amiri" w:hAnsi="Amiri" w:eastAsia="Amiri" w:cs="Amiri"/>
          <w:lang w:bidi="ar-SA"/>
          <w:color w:val="111111"/>
          <w:sz w:val="28"/>
          <w:szCs w:val="28"/>
          <w:rtl/>
        </w:rPr>
        <w:t xml:space="preserve">[الخَفِيَّة] : غيضة ملتفة يتخذ فيها الأسد عرينه. قال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أسودُ شَرَىً لاقت أسودَ خَفِيَّةٍ</w:t>
      </w:r>
    </w:p>
    <w:p>
      <w:pPr>
        <w:pStyle w:val="BookText"/>
      </w:pPr>
      <w:r>
        <w:rPr>
          <w:rFonts w:ascii="Amiri" w:hAnsi="Amiri" w:eastAsia="Amiri" w:cs="Amiri"/>
          <w:lang w:bidi="ar-SA"/>
          <w:color w:val="111111"/>
          <w:sz w:val="28"/>
          <w:szCs w:val="28"/>
          <w:rtl/>
        </w:rPr>
        <w:t xml:space="preserve">تساقين سُمَّا كلُّهن حوارد</w:t>
      </w:r>
    </w:p>
    <w:p>
      <w:pPr>
        <w:pStyle w:val="BookText"/>
      </w:pPr>
      <w:r>
        <w:rPr>
          <w:rFonts w:ascii="Amiri" w:hAnsi="Amiri" w:eastAsia="Amiri" w:cs="Amiri"/>
          <w:lang w:bidi="ar-SA"/>
          <w:color w:val="111111"/>
          <w:sz w:val="28"/>
          <w:szCs w:val="28"/>
          <w:rtl/>
        </w:rPr>
        <w:t xml:space="preserve">ويقال : إِن خفية وشرى : اسما موضعين معروفين </w:t>
      </w:r>
      <w:r>
        <w:rPr>
          <w:rStyle w:val="FootnoteReference"/>
        </w:rPr>
        <w:footnoteReference w:id="1530"/>
      </w:r>
      <w:r>
        <w:rPr>
          <w:rFonts w:ascii="IRNazanin" w:hAnsi="IRNazanin" w:eastAsia="IRNazanin" w:cs="IRNazanin"/>
          <w:lang w:bidi="fa-IR"/>
          <w:color w:val="111111"/>
          <w:sz w:val="28"/>
          <w:szCs w:val="28"/>
          <w:rtl/>
        </w:rPr>
        <w:t xml:space="preserve">من مسابع الأسود.</w:t>
      </w:r>
    </w:p>
    <w:p>
      <w:pPr>
        <w:pStyle w:val="BookText"/>
      </w:pPr>
      <w:r>
        <w:rPr>
          <w:rFonts w:ascii="Amiri" w:hAnsi="Amiri" w:eastAsia="Amiri" w:cs="Amiri"/>
          <w:lang w:bidi="ar-SA"/>
          <w:color w:val="111111"/>
          <w:sz w:val="28"/>
          <w:szCs w:val="28"/>
          <w:rtl/>
        </w:rPr>
        <w:t xml:space="preserve">وبئرٌ خَفِيَّة : إِذا كانت عادية ثم اندفنت فاستخرجت ، والجميع : الخفايا والخفيات.</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3587" w:name="_Toc2883"/>
      <w:r>
        <w:t>الخَفْتَان</w:t>
      </w:r>
      <w:bookmarkEnd w:id="3587"/>
    </w:p>
    <w:p>
      <w:pPr>
        <w:pStyle w:val="BookText"/>
      </w:pPr>
      <w:r>
        <w:rPr>
          <w:rFonts w:ascii="Amiri" w:hAnsi="Amiri" w:eastAsia="Amiri" w:cs="Amiri"/>
          <w:lang w:bidi="ar-SA"/>
          <w:color w:val="111111"/>
          <w:sz w:val="28"/>
          <w:szCs w:val="28"/>
          <w:rtl/>
        </w:rPr>
        <w:t xml:space="preserve">[الخَفْتَان] : معروف ، وهو فارسي معرب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588" w:name="_Toc2884"/>
      <w:r>
        <w:t>الخَوْفَع</w:t>
      </w:r>
      <w:bookmarkEnd w:id="3588"/>
    </w:p>
    <w:p>
      <w:pPr>
        <w:pStyle w:val="BookText"/>
      </w:pPr>
      <w:r>
        <w:rPr>
          <w:rFonts w:ascii="Amiri" w:hAnsi="Amiri" w:eastAsia="Amiri" w:cs="Amiri"/>
          <w:lang w:bidi="ar-SA"/>
          <w:color w:val="111111"/>
          <w:sz w:val="28"/>
          <w:szCs w:val="28"/>
          <w:rtl/>
        </w:rPr>
        <w:t xml:space="preserve">[الخَوْفَع] : الكئيب الواجم.</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3589" w:name="_Toc2885"/>
      <w:r>
        <w:t>خيفَق</w:t>
      </w:r>
      <w:bookmarkEnd w:id="3589"/>
    </w:p>
    <w:p>
      <w:pPr>
        <w:pStyle w:val="BookText"/>
      </w:pPr>
      <w:r>
        <w:rPr>
          <w:rFonts w:ascii="Amiri" w:hAnsi="Amiri" w:eastAsia="Amiri" w:cs="Amiri"/>
          <w:lang w:bidi="ar-SA"/>
          <w:color w:val="111111"/>
          <w:sz w:val="28"/>
          <w:szCs w:val="28"/>
          <w:rtl/>
        </w:rPr>
        <w:t xml:space="preserve">[خيفَق] : ناقة خيفق : أي سريعة جداً ، وفرس خيفق كذلك.</w:t>
      </w:r>
    </w:p>
    <w:p>
      <w:pPr>
        <w:pStyle w:val="BookText"/>
      </w:pPr>
      <w:r>
        <w:rPr>
          <w:rFonts w:ascii="IRNazanin" w:hAnsi="IRNazanin" w:eastAsia="IRNazanin" w:cs="IRNazanin"/>
          <w:lang w:bidi="fa-IR"/>
          <w:color w:val="111111"/>
          <w:sz w:val="28"/>
          <w:szCs w:val="28"/>
          <w:rtl/>
        </w:rPr>
        <w:t xml:space="preserve">[شماره صفحه واقعی : 1861]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90" w:name="pg14434_153088"/>
    <w:bookmarkEnd w:id="590"/>
    <w:p>
      <w:pPr>
        <w:pStyle w:val="BookText"/>
      </w:pPr>
      <w:r>
        <w:rPr>
          <w:rFonts w:ascii="Amiri" w:hAnsi="Amiri" w:eastAsia="Amiri" w:cs="Amiri"/>
          <w:lang w:bidi="ar-SA"/>
          <w:color w:val="111111"/>
          <w:sz w:val="28"/>
          <w:szCs w:val="28"/>
          <w:rtl/>
        </w:rPr>
        <w:t xml:space="preserve">وظليم خيفق : سريع.</w:t>
      </w:r>
    </w:p>
    <w:p>
      <w:pPr>
        <w:pStyle w:val="BookText"/>
      </w:pPr>
      <w:r>
        <w:rPr>
          <w:rFonts w:ascii="Amiri" w:hAnsi="Amiri" w:eastAsia="Amiri" w:cs="Amiri"/>
          <w:lang w:bidi="ar-SA"/>
          <w:color w:val="111111"/>
          <w:sz w:val="28"/>
          <w:szCs w:val="28"/>
          <w:rtl/>
        </w:rPr>
        <w:t xml:space="preserve">وفلاة خيفق : واسعة يخفق فيها السراب ، قال العجاج </w:t>
      </w:r>
      <w:r>
        <w:rPr>
          <w:rStyle w:val="FootnoteReference"/>
        </w:rPr>
        <w:footnoteReference w:id="1532"/>
      </w:r>
    </w:p>
    <w:p>
      <w:pPr>
        <w:pStyle w:val="BookText"/>
      </w:pPr>
      <w:r>
        <w:rPr>
          <w:rFonts w:ascii="Amiri" w:hAnsi="Amiri" w:eastAsia="Amiri" w:cs="Amiri"/>
          <w:lang w:bidi="ar-SA"/>
          <w:color w:val="111111"/>
          <w:sz w:val="28"/>
          <w:szCs w:val="28"/>
          <w:rtl/>
        </w:rPr>
        <w:t xml:space="preserve">وخفقة ليس بها طوئيّ</w:t>
      </w:r>
    </w:p>
    <w:p>
      <w:pPr>
        <w:pStyle w:val="BookText"/>
      </w:pPr>
      <w:r>
        <w:rPr>
          <w:rFonts w:ascii="Amiri" w:hAnsi="Amiri" w:eastAsia="Amiri" w:cs="Amiri"/>
          <w:lang w:bidi="ar-SA"/>
          <w:color w:val="111111"/>
          <w:sz w:val="28"/>
          <w:szCs w:val="28"/>
          <w:rtl/>
        </w:rPr>
        <w:t xml:space="preserve">قال الأصمعي شارح الديوان : طوئي : بمعنى أحد وذكر محقق الديوان رواية ( طوريّ ) ولم يذكر رواية « خيفق » بدل ( خفقة ) وهما بمعنى كما في اللسان والتاج « خفق ». ويروى أوله : « وبلدةٍ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وخيفقٍ ليس بها طوريُ</w:t>
      </w:r>
    </w:p>
    <w:p>
      <w:pPr>
        <w:pStyle w:val="BookText"/>
      </w:pPr>
      <w:r>
        <w:rPr>
          <w:rFonts w:ascii="Amiri" w:hAnsi="Amiri" w:eastAsia="Amiri" w:cs="Amiri"/>
          <w:lang w:bidi="ar-SA"/>
          <w:color w:val="111111"/>
          <w:sz w:val="28"/>
          <w:szCs w:val="28"/>
          <w:rtl/>
        </w:rPr>
        <w:t xml:space="preserve">ولا - خلا الجنّ - بها إِنسيُ</w:t>
      </w:r>
    </w:p>
    <w:p>
      <w:pPr>
        <w:pStyle w:val="BookText"/>
      </w:pPr>
      <w:r>
        <w:rPr>
          <w:rFonts w:ascii="Amiri" w:hAnsi="Amiri" w:eastAsia="Amiri" w:cs="Amiri"/>
          <w:lang w:bidi="ar-SA"/>
          <w:color w:val="111111"/>
          <w:sz w:val="28"/>
          <w:szCs w:val="28"/>
          <w:rtl/>
        </w:rPr>
        <w:t xml:space="preserve">فُنْعُل ، بالضم</w:t>
      </w:r>
    </w:p>
    <w:p>
      <w:pPr>
        <w:pStyle w:val="BookText"/>
      </w:pPr>
      <w:r>
        <w:rPr>
          <w:rFonts w:ascii="IRNazanin" w:hAnsi="IRNazanin" w:eastAsia="IRNazanin" w:cs="IRNazanin"/>
          <w:lang w:bidi="fa-IR"/>
          <w:color w:val="111111"/>
          <w:sz w:val="28"/>
          <w:szCs w:val="28"/>
          <w:rtl/>
        </w:rPr>
        <w:t xml:space="preserve">س</w:t>
      </w:r>
    </w:p>
    <w:p>
      <w:pPr>
        <w:pStyle w:val="Heading5"/>
      </w:pPr>
      <w:bookmarkStart w:id="3590" w:name="_Toc2886"/>
      <w:r>
        <w:t>الخُنفس</w:t>
      </w:r>
      <w:bookmarkEnd w:id="3590"/>
    </w:p>
    <w:p>
      <w:pPr>
        <w:pStyle w:val="BookText"/>
      </w:pPr>
      <w:r>
        <w:rPr>
          <w:rFonts w:ascii="IRNazanin" w:hAnsi="IRNazanin" w:eastAsia="IRNazanin" w:cs="IRNazanin"/>
          <w:lang w:bidi="fa-IR"/>
          <w:color w:val="111111"/>
          <w:sz w:val="28"/>
          <w:szCs w:val="28"/>
          <w:rtl/>
        </w:rPr>
        <w:t xml:space="preserve">[الخُنفس] : الخنفساء.</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591" w:name="_Toc2887"/>
      <w:r>
        <w:t>الخُفْدُود</w:t>
      </w:r>
      <w:bookmarkEnd w:id="3591"/>
    </w:p>
    <w:p>
      <w:pPr>
        <w:pStyle w:val="BookText"/>
      </w:pPr>
      <w:r>
        <w:rPr>
          <w:rFonts w:ascii="Amiri" w:hAnsi="Amiri" w:eastAsia="Amiri" w:cs="Amiri"/>
          <w:lang w:bidi="ar-SA"/>
          <w:color w:val="111111"/>
          <w:sz w:val="28"/>
          <w:szCs w:val="28"/>
          <w:rtl/>
        </w:rPr>
        <w:t xml:space="preserve">[الخُفْدُود] : طائر.</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جل</w:t>
      </w:r>
    </w:p>
    <w:p>
      <w:pPr>
        <w:pStyle w:val="Heading5"/>
      </w:pPr>
      <w:bookmarkStart w:id="3592" w:name="_Toc2888"/>
      <w:r>
        <w:t>الخَفَنْجَل</w:t>
      </w:r>
      <w:bookmarkEnd w:id="3592"/>
    </w:p>
    <w:p>
      <w:pPr>
        <w:pStyle w:val="BookText"/>
      </w:pPr>
      <w:r>
        <w:rPr>
          <w:rFonts w:ascii="Amiri" w:hAnsi="Amiri" w:eastAsia="Amiri" w:cs="Amiri"/>
          <w:lang w:bidi="ar-SA"/>
          <w:color w:val="111111"/>
          <w:sz w:val="28"/>
          <w:szCs w:val="28"/>
          <w:rtl/>
        </w:rPr>
        <w:t xml:space="preserve">[الخَفَنْجَل] : الثقيل والنون زائدة : ( قال ابن دريد : الخَفَنْجل : الثقيل الوَخِم ، وقال غيره : الخَفَنْجل : الرجل الذي فيه سماجة وفحج ... )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3593" w:name="_Toc2889"/>
      <w:r>
        <w:t>الخَفَيْدَد</w:t>
      </w:r>
      <w:bookmarkEnd w:id="3593"/>
    </w:p>
    <w:p>
      <w:pPr>
        <w:pStyle w:val="BookText"/>
      </w:pPr>
      <w:r>
        <w:rPr>
          <w:rFonts w:ascii="Amiri" w:hAnsi="Amiri" w:eastAsia="Amiri" w:cs="Amiri"/>
          <w:lang w:bidi="ar-SA"/>
          <w:color w:val="111111"/>
          <w:sz w:val="28"/>
          <w:szCs w:val="28"/>
          <w:rtl/>
        </w:rPr>
        <w:t xml:space="preserve">[الخَفَيْدَد] : الظليم ، عن الخليل سمي بذلك لخفده وهو سرعته والياء زائدة. قال :</w:t>
      </w:r>
    </w:p>
    <w:p>
      <w:pPr>
        <w:pStyle w:val="BookText"/>
      </w:pPr>
      <w:r>
        <w:rPr>
          <w:rFonts w:ascii="Amiri" w:hAnsi="Amiri" w:eastAsia="Amiri" w:cs="Amiri"/>
          <w:lang w:bidi="ar-SA"/>
          <w:color w:val="111111"/>
          <w:sz w:val="28"/>
          <w:szCs w:val="28"/>
          <w:rtl/>
        </w:rPr>
        <w:t xml:space="preserve">تكاد تطير إِذا رعتها</w:t>
      </w:r>
    </w:p>
    <w:p>
      <w:pPr>
        <w:pStyle w:val="BookText"/>
      </w:pPr>
      <w:r>
        <w:rPr>
          <w:rFonts w:ascii="Amiri" w:hAnsi="Amiri" w:eastAsia="Amiri" w:cs="Amiri"/>
          <w:lang w:bidi="ar-SA"/>
          <w:color w:val="111111"/>
          <w:sz w:val="28"/>
          <w:szCs w:val="28"/>
          <w:rtl/>
        </w:rPr>
        <w:t xml:space="preserve">نجاء الخفيدد لما ارتعن</w:t>
      </w:r>
    </w:p>
    <w:p>
      <w:pPr>
        <w:pStyle w:val="BookText"/>
      </w:pPr>
      <w:r>
        <w:rPr>
          <w:rFonts w:ascii="IRNazanin" w:hAnsi="IRNazanin" w:eastAsia="IRNazanin" w:cs="IRNazanin"/>
          <w:lang w:bidi="fa-IR"/>
          <w:color w:val="111111"/>
          <w:sz w:val="28"/>
          <w:szCs w:val="28"/>
          <w:rtl/>
        </w:rPr>
        <w:t xml:space="preserve">[شماره صفحه واقعی : 1862]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91" w:name="pg14434_153089"/>
    <w:bookmarkEnd w:id="591"/>
    <w:p>
      <w:pPr>
        <w:pStyle w:val="BookText"/>
      </w:pPr>
      <w:r>
        <w:rPr>
          <w:rFonts w:ascii="Amiri" w:hAnsi="Amiri" w:eastAsia="Amiri" w:cs="Amiri"/>
          <w:lang w:bidi="ar-SA"/>
          <w:color w:val="111111"/>
          <w:sz w:val="28"/>
          <w:szCs w:val="28"/>
          <w:rtl/>
        </w:rPr>
        <w:t xml:space="preserve">والخَفَيْدَد : السريع أيضاً عن أبي عمرو.</w:t>
      </w:r>
    </w:p>
    <w:p>
      <w:pPr>
        <w:pStyle w:val="BookText"/>
      </w:pPr>
      <w:r>
        <w:rPr>
          <w:rFonts w:ascii="Amiri" w:hAnsi="Amiri" w:eastAsia="Amiri" w:cs="Amiri"/>
          <w:lang w:bidi="ar-SA"/>
          <w:color w:val="111111"/>
          <w:sz w:val="28"/>
          <w:szCs w:val="28"/>
          <w:rtl/>
        </w:rPr>
        <w:t xml:space="preserve">فَنْعَليل ، ( بفتح الفاء ) </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ق</w:t>
      </w:r>
    </w:p>
    <w:p>
      <w:pPr>
        <w:pStyle w:val="Heading5"/>
      </w:pPr>
      <w:bookmarkStart w:id="3594" w:name="_Toc2890"/>
      <w:r>
        <w:t>الخَنْفَقِيق</w:t>
      </w:r>
      <w:bookmarkEnd w:id="3594"/>
    </w:p>
    <w:p>
      <w:pPr>
        <w:pStyle w:val="BookText"/>
      </w:pPr>
      <w:r>
        <w:rPr>
          <w:rFonts w:ascii="Amiri" w:hAnsi="Amiri" w:eastAsia="Amiri" w:cs="Amiri"/>
          <w:lang w:bidi="ar-SA"/>
          <w:color w:val="111111"/>
          <w:sz w:val="28"/>
          <w:szCs w:val="28"/>
          <w:rtl/>
        </w:rPr>
        <w:t xml:space="preserve">[الخَنْفَقِيق] ، بتكرير القاف : الداهية.</w:t>
      </w:r>
    </w:p>
    <w:p>
      <w:pPr>
        <w:pStyle w:val="BookText"/>
      </w:pPr>
      <w:r>
        <w:rPr>
          <w:rFonts w:ascii="Amiri" w:hAnsi="Amiri" w:eastAsia="Amiri" w:cs="Amiri"/>
          <w:lang w:bidi="ar-SA"/>
          <w:color w:val="111111"/>
          <w:sz w:val="28"/>
          <w:szCs w:val="28"/>
          <w:rtl/>
        </w:rPr>
        <w:t xml:space="preserve">والخَنْفَقيق : المرأة الخفيفة الجريئة والنون والياء زائدة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فُنْعُلاء ، بالضم ممدود</w:t>
      </w:r>
    </w:p>
    <w:p>
      <w:pPr>
        <w:pStyle w:val="BookText"/>
      </w:pPr>
      <w:r>
        <w:rPr>
          <w:rFonts w:ascii="IRNazanin" w:hAnsi="IRNazanin" w:eastAsia="IRNazanin" w:cs="IRNazanin"/>
          <w:lang w:bidi="fa-IR"/>
          <w:color w:val="111111"/>
          <w:sz w:val="28"/>
          <w:szCs w:val="28"/>
          <w:rtl/>
        </w:rPr>
        <w:t xml:space="preserve">س</w:t>
      </w:r>
    </w:p>
    <w:p>
      <w:pPr>
        <w:pStyle w:val="Heading5"/>
      </w:pPr>
      <w:bookmarkStart w:id="3595" w:name="_Toc2891"/>
      <w:r>
        <w:t>الخُنْفُساء</w:t>
      </w:r>
      <w:bookmarkEnd w:id="3595"/>
    </w:p>
    <w:p>
      <w:pPr>
        <w:pStyle w:val="BookText"/>
      </w:pPr>
      <w:r>
        <w:rPr>
          <w:rFonts w:ascii="Amiri" w:hAnsi="Amiri" w:eastAsia="Amiri" w:cs="Amiri"/>
          <w:lang w:bidi="ar-SA"/>
          <w:color w:val="111111"/>
          <w:sz w:val="28"/>
          <w:szCs w:val="28"/>
          <w:rtl/>
        </w:rPr>
        <w:t xml:space="preserve">[الخُنْفُساء] : دويبة سوداء منتنة يُضرب بها المثل </w:t>
      </w:r>
      <w:r>
        <w:rPr>
          <w:rStyle w:val="FootnoteReference"/>
        </w:rPr>
        <w:footnoteReference w:id="1536"/>
      </w:r>
      <w:r>
        <w:rPr>
          <w:rFonts w:ascii="Amiri" w:hAnsi="Amiri" w:eastAsia="Amiri" w:cs="Amiri"/>
          <w:lang w:bidi="ar-SA"/>
          <w:color w:val="111111"/>
          <w:sz w:val="28"/>
          <w:szCs w:val="28"/>
          <w:rtl/>
        </w:rPr>
        <w:t xml:space="preserve">في اللجاجة. يقال : ألج من خنفساء. ولذلك قيل في تأويل الرؤيا : إِن الخنفساء رجل كثير الأذى واللجاجة.</w:t>
      </w:r>
    </w:p>
    <w:p>
      <w:pPr>
        <w:pStyle w:val="BookText"/>
      </w:pPr>
      <w:r>
        <w:rPr>
          <w:rFonts w:ascii="IRNazanin" w:hAnsi="IRNazanin" w:eastAsia="IRNazanin" w:cs="IRNazanin"/>
          <w:lang w:bidi="fa-IR"/>
          <w:color w:val="111111"/>
          <w:sz w:val="28"/>
          <w:szCs w:val="28"/>
          <w:rtl/>
        </w:rPr>
        <w:t xml:space="preserve">[شماره صفحه واقعی : 1863]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92" w:name="pg14434_153090"/>
    <w:bookmarkEnd w:id="592"/>
    <w:p>
      <w:pPr>
        <w:pStyle w:val="Heading4"/>
      </w:pPr>
      <w:bookmarkStart w:id="3596" w:name="_Toc2892"/>
      <w:r>
        <w:t>الأفعال</w:t>
      </w:r>
      <w:bookmarkEnd w:id="3596"/>
    </w:p>
    <w:p>
      <w:pPr>
        <w:pStyle w:val="Heading5"/>
      </w:pPr>
      <w:bookmarkStart w:id="3597" w:name="_Toc2893"/>
      <w:r>
        <w:t>اشارة</w:t>
      </w:r>
      <w:bookmarkEnd w:id="3597"/>
    </w:p>
    <w:p>
      <w:pPr>
        <w:pStyle w:val="BookText"/>
      </w:pPr>
      <w:r>
        <w:rPr>
          <w:rFonts w:ascii="Amiri" w:hAnsi="Amiri" w:eastAsia="Amiri" w:cs="Amiri"/>
          <w:lang w:bidi="ar-SA"/>
          <w:color w:val="111111"/>
          <w:sz w:val="28"/>
          <w:szCs w:val="28"/>
          <w:rtl/>
        </w:rPr>
        <w:t xml:space="preserve">فَعَل ، بالفتح.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598" w:name="_Toc2894"/>
      <w:r>
        <w:t>خَفَره</w:t>
      </w:r>
      <w:bookmarkEnd w:id="3598"/>
    </w:p>
    <w:p>
      <w:pPr>
        <w:pStyle w:val="BookText"/>
      </w:pPr>
      <w:r>
        <w:rPr>
          <w:rFonts w:ascii="Amiri" w:hAnsi="Amiri" w:eastAsia="Amiri" w:cs="Amiri"/>
          <w:lang w:bidi="ar-SA"/>
          <w:color w:val="111111"/>
          <w:sz w:val="28"/>
          <w:szCs w:val="28"/>
          <w:rtl/>
        </w:rPr>
        <w:t xml:space="preserve">[خَفَره] : أي أجاره.</w:t>
      </w:r>
    </w:p>
    <w:p>
      <w:pPr>
        <w:pStyle w:val="BookText"/>
      </w:pPr>
      <w:r>
        <w:rPr>
          <w:rFonts w:ascii="Amiri" w:hAnsi="Amiri" w:eastAsia="Amiri" w:cs="Amiri"/>
          <w:lang w:bidi="ar-SA"/>
          <w:color w:val="111111"/>
          <w:sz w:val="28"/>
          <w:szCs w:val="28"/>
          <w:rtl/>
        </w:rPr>
        <w:t xml:space="preserve">وخفَره : أي كان خفيراً له.</w:t>
      </w:r>
    </w:p>
    <w:p>
      <w:pPr>
        <w:pStyle w:val="BookText"/>
      </w:pPr>
      <w:r>
        <w:rPr>
          <w:rFonts w:ascii="IRNazanin" w:hAnsi="IRNazanin" w:eastAsia="IRNazanin" w:cs="IRNazanin"/>
          <w:lang w:bidi="fa-IR"/>
          <w:color w:val="111111"/>
          <w:sz w:val="28"/>
          <w:szCs w:val="28"/>
          <w:rtl/>
        </w:rPr>
        <w:t xml:space="preserve">ق</w:t>
      </w:r>
    </w:p>
    <w:p>
      <w:pPr>
        <w:pStyle w:val="Heading5"/>
      </w:pPr>
      <w:bookmarkStart w:id="3599" w:name="_Toc2895"/>
      <w:r>
        <w:t>خَفَق</w:t>
      </w:r>
      <w:bookmarkEnd w:id="3599"/>
    </w:p>
    <w:p>
      <w:pPr>
        <w:pStyle w:val="BookText"/>
      </w:pPr>
      <w:r>
        <w:rPr>
          <w:rFonts w:ascii="Amiri" w:hAnsi="Amiri" w:eastAsia="Amiri" w:cs="Amiri"/>
          <w:lang w:bidi="ar-SA"/>
          <w:color w:val="111111"/>
          <w:sz w:val="28"/>
          <w:szCs w:val="28"/>
          <w:rtl/>
        </w:rPr>
        <w:t xml:space="preserve">[خَفَق] : خفقان القلب وخفقان الراية : اضطرابهما.</w:t>
      </w:r>
    </w:p>
    <w:p>
      <w:pPr>
        <w:pStyle w:val="BookText"/>
      </w:pPr>
      <w:r>
        <w:rPr>
          <w:rFonts w:ascii="Amiri" w:hAnsi="Amiri" w:eastAsia="Amiri" w:cs="Amiri"/>
          <w:lang w:bidi="ar-SA"/>
          <w:color w:val="111111"/>
          <w:sz w:val="28"/>
          <w:szCs w:val="28"/>
          <w:rtl/>
        </w:rPr>
        <w:t xml:space="preserve">وخفقت الريح : إِذا سمع لها دوي. قال </w:t>
      </w:r>
      <w:r>
        <w:rPr>
          <w:rStyle w:val="FootnoteReference"/>
        </w:rPr>
        <w:footnoteReference w:id="1537"/>
      </w:r>
    </w:p>
    <w:p>
      <w:pPr>
        <w:pStyle w:val="BookText"/>
      </w:pPr>
      <w:r>
        <w:rPr>
          <w:rFonts w:ascii="Amiri" w:hAnsi="Amiri" w:eastAsia="Amiri" w:cs="Amiri"/>
          <w:lang w:bidi="ar-SA"/>
          <w:color w:val="111111"/>
          <w:sz w:val="28"/>
          <w:szCs w:val="28"/>
          <w:rtl/>
        </w:rPr>
        <w:t xml:space="preserve">على حتّ البراية زمخريّ ال-</w:t>
      </w:r>
    </w:p>
    <w:p>
      <w:pPr>
        <w:pStyle w:val="BookText"/>
      </w:pPr>
      <w:r>
        <w:rPr>
          <w:rFonts w:ascii="Amiri" w:hAnsi="Amiri" w:eastAsia="Amiri" w:cs="Amiri"/>
          <w:lang w:bidi="ar-SA"/>
          <w:color w:val="111111"/>
          <w:sz w:val="28"/>
          <w:szCs w:val="28"/>
          <w:rtl/>
        </w:rPr>
        <w:t xml:space="preserve">سواعد ظل في شري طوال</w:t>
      </w:r>
    </w:p>
    <w:p>
      <w:pPr>
        <w:pStyle w:val="BookText"/>
      </w:pPr>
      <w:r>
        <w:rPr>
          <w:rFonts w:ascii="Amiri" w:hAnsi="Amiri" w:eastAsia="Amiri" w:cs="Amiri"/>
          <w:lang w:bidi="ar-SA"/>
          <w:color w:val="111111"/>
          <w:sz w:val="28"/>
          <w:szCs w:val="28"/>
          <w:rtl/>
        </w:rPr>
        <w:t xml:space="preserve">كأن جناحه خفقان ريح</w:t>
      </w:r>
    </w:p>
    <w:p>
      <w:pPr>
        <w:pStyle w:val="BookText"/>
      </w:pPr>
      <w:r>
        <w:rPr>
          <w:rFonts w:ascii="Amiri" w:hAnsi="Amiri" w:eastAsia="Amiri" w:cs="Amiri"/>
          <w:lang w:bidi="ar-SA"/>
          <w:color w:val="111111"/>
          <w:sz w:val="28"/>
          <w:szCs w:val="28"/>
          <w:rtl/>
        </w:rPr>
        <w:t xml:space="preserve">يمانية بريط غير بالي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هويَّها خفقانُ ريحٍ</w:t>
      </w:r>
    </w:p>
    <w:p>
      <w:pPr>
        <w:pStyle w:val="BookText"/>
      </w:pPr>
      <w:r>
        <w:rPr>
          <w:rFonts w:ascii="Amiri" w:hAnsi="Amiri" w:eastAsia="Amiri" w:cs="Amiri"/>
          <w:lang w:bidi="ar-SA"/>
          <w:color w:val="111111"/>
          <w:sz w:val="28"/>
          <w:szCs w:val="28"/>
          <w:rtl/>
        </w:rPr>
        <w:t xml:space="preserve">خريق بين أعلام طوال</w:t>
      </w:r>
    </w:p>
    <w:p>
      <w:pPr>
        <w:pStyle w:val="BookText"/>
      </w:pPr>
      <w:r>
        <w:rPr>
          <w:rFonts w:ascii="IRNazanin" w:hAnsi="IRNazanin" w:eastAsia="IRNazanin" w:cs="IRNazanin"/>
          <w:lang w:bidi="fa-IR"/>
          <w:color w:val="111111"/>
          <w:sz w:val="28"/>
          <w:szCs w:val="28"/>
          <w:rtl/>
        </w:rPr>
        <w:t xml:space="preserve">وخفق السراب : اضطرب.</w:t>
      </w:r>
    </w:p>
    <w:p>
      <w:pPr>
        <w:pStyle w:val="BookText"/>
      </w:pPr>
      <w:r>
        <w:rPr>
          <w:rFonts w:ascii="Amiri" w:hAnsi="Amiri" w:eastAsia="Amiri" w:cs="Amiri"/>
          <w:lang w:bidi="ar-SA"/>
          <w:color w:val="111111"/>
          <w:sz w:val="28"/>
          <w:szCs w:val="28"/>
          <w:rtl/>
        </w:rPr>
        <w:t xml:space="preserve">وخفق الطائر : إِذا طار ، وخفقانه : اضطراب جناحيه. قال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تركت عفراء قلبي كأنه</w:t>
      </w:r>
    </w:p>
    <w:p>
      <w:pPr>
        <w:pStyle w:val="BookText"/>
      </w:pPr>
      <w:r>
        <w:rPr>
          <w:rFonts w:ascii="IRNazanin" w:hAnsi="IRNazanin" w:eastAsia="IRNazanin" w:cs="IRNazanin"/>
          <w:lang w:bidi="fa-IR"/>
          <w:color w:val="111111"/>
          <w:sz w:val="28"/>
          <w:szCs w:val="28"/>
          <w:rtl/>
        </w:rPr>
        <w:t xml:space="preserve">جناحا غراب دائم الخفقان</w:t>
      </w:r>
    </w:p>
    <w:p>
      <w:pPr>
        <w:pStyle w:val="BookText"/>
      </w:pPr>
      <w:r>
        <w:rPr>
          <w:rFonts w:ascii="Amiri" w:hAnsi="Amiri" w:eastAsia="Amiri" w:cs="Amiri"/>
          <w:lang w:bidi="ar-SA"/>
          <w:color w:val="111111"/>
          <w:sz w:val="28"/>
          <w:szCs w:val="28"/>
          <w:rtl/>
        </w:rPr>
        <w:t xml:space="preserve">وخَفَق النجم خفوقاً : إِذا غاب.</w:t>
      </w:r>
    </w:p>
    <w:p>
      <w:pPr>
        <w:pStyle w:val="BookText"/>
      </w:pPr>
      <w:r>
        <w:rPr>
          <w:rFonts w:ascii="Amiri" w:hAnsi="Amiri" w:eastAsia="Amiri" w:cs="Amiri"/>
          <w:lang w:bidi="ar-SA"/>
          <w:color w:val="111111"/>
          <w:sz w:val="28"/>
          <w:szCs w:val="28"/>
          <w:rtl/>
        </w:rPr>
        <w:t xml:space="preserve">والخَفْق : صوت النعل على الأرض وما أشبهه من الأصوات. يقال : خَفَق الأرضَ بنعله.</w:t>
      </w:r>
    </w:p>
    <w:p>
      <w:pPr>
        <w:pStyle w:val="BookText"/>
      </w:pPr>
      <w:r>
        <w:rPr>
          <w:rFonts w:ascii="Amiri" w:hAnsi="Amiri" w:eastAsia="Amiri" w:cs="Amiri"/>
          <w:lang w:bidi="ar-SA"/>
          <w:color w:val="111111"/>
          <w:sz w:val="28"/>
          <w:szCs w:val="28"/>
          <w:rtl/>
        </w:rPr>
        <w:t xml:space="preserve">وكل ضرب بشيء عريض : خَفْقٌ. ويقال : خَفَق الرجل خفقة : أي نعس.</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خَفَا البرق خُفُوّاً : إِذا لمع بضعف.</w:t>
      </w:r>
    </w:p>
    <w:p>
      <w:pPr>
        <w:pStyle w:val="BookText"/>
      </w:pPr>
      <w:r>
        <w:rPr>
          <w:rFonts w:ascii="Amiri" w:hAnsi="Amiri" w:eastAsia="Amiri" w:cs="Amiri"/>
          <w:lang w:bidi="ar-SA"/>
          <w:color w:val="111111"/>
          <w:sz w:val="28"/>
          <w:szCs w:val="28"/>
          <w:rtl/>
        </w:rPr>
        <w:t xml:space="preserve">فَعَل ، بالفتح يفعِل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3600" w:name="_Toc2896"/>
      <w:r>
        <w:t>خفت</w:t>
      </w:r>
      <w:bookmarkEnd w:id="3600"/>
    </w:p>
    <w:p>
      <w:pPr>
        <w:pStyle w:val="BookText"/>
      </w:pPr>
      <w:r>
        <w:rPr>
          <w:rFonts w:ascii="Amiri" w:hAnsi="Amiri" w:eastAsia="Amiri" w:cs="Amiri"/>
          <w:lang w:bidi="ar-SA"/>
          <w:color w:val="111111"/>
          <w:sz w:val="28"/>
          <w:szCs w:val="28"/>
          <w:rtl/>
        </w:rPr>
        <w:t xml:space="preserve">[خفت] : أي مات.</w:t>
      </w:r>
    </w:p>
    <w:p>
      <w:pPr>
        <w:pStyle w:val="BookText"/>
      </w:pPr>
      <w:r>
        <w:rPr>
          <w:rFonts w:ascii="IRNazanin" w:hAnsi="IRNazanin" w:eastAsia="IRNazanin" w:cs="IRNazanin"/>
          <w:lang w:bidi="fa-IR"/>
          <w:color w:val="111111"/>
          <w:sz w:val="28"/>
          <w:szCs w:val="28"/>
          <w:rtl/>
        </w:rPr>
        <w:t xml:space="preserve">[شماره صفحه واقعی : 1864]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93" w:name="pg14434_153091"/>
    <w:bookmarkEnd w:id="593"/>
    <w:p>
      <w:pPr>
        <w:pStyle w:val="BookText"/>
      </w:pPr>
      <w:r>
        <w:rPr>
          <w:rFonts w:ascii="Amiri" w:hAnsi="Amiri" w:eastAsia="Amiri" w:cs="Amiri"/>
          <w:lang w:bidi="ar-SA"/>
          <w:color w:val="111111"/>
          <w:sz w:val="28"/>
          <w:szCs w:val="28"/>
          <w:rtl/>
        </w:rPr>
        <w:t xml:space="preserve">وخفت : أي لان أعظمَ لين. وفي حديث </w:t>
      </w:r>
      <w:r>
        <w:rPr>
          <w:rStyle w:val="FootnoteReference"/>
        </w:rPr>
        <w:footnoteReference w:id="1539"/>
      </w:r>
      <w:r>
        <w:rPr>
          <w:rFonts w:ascii="Amiri" w:hAnsi="Amiri" w:eastAsia="Amiri" w:cs="Amiri"/>
          <w:lang w:bidi="ar-SA"/>
          <w:color w:val="111111"/>
          <w:sz w:val="28"/>
          <w:szCs w:val="28"/>
          <w:rtl/>
        </w:rPr>
        <w:t xml:space="preserve">أبي هريرة : « مثل المؤمن كمثل خافت الزرع يميل مرة ويعتدل أخرى ». وخفت صوته : أي سكن.</w:t>
      </w:r>
    </w:p>
    <w:p>
      <w:pPr>
        <w:pStyle w:val="BookText"/>
      </w:pPr>
      <w:r>
        <w:rPr>
          <w:rFonts w:ascii="IRNazanin" w:hAnsi="IRNazanin" w:eastAsia="IRNazanin" w:cs="IRNazanin"/>
          <w:lang w:bidi="fa-IR"/>
          <w:color w:val="111111"/>
          <w:sz w:val="28"/>
          <w:szCs w:val="28"/>
          <w:rtl/>
        </w:rPr>
        <w:t xml:space="preserve">وخفت : إِذا أسر القول. قال </w:t>
      </w:r>
      <w:r>
        <w:rPr>
          <w:rStyle w:val="FootnoteReference"/>
        </w:rPr>
        <w:footnoteReference w:id="1540"/>
      </w:r>
    </w:p>
    <w:p>
      <w:pPr>
        <w:pStyle w:val="BookText"/>
      </w:pPr>
      <w:r>
        <w:rPr>
          <w:rFonts w:ascii="IRNazanin" w:hAnsi="IRNazanin" w:eastAsia="IRNazanin" w:cs="IRNazanin"/>
          <w:lang w:bidi="fa-IR"/>
          <w:color w:val="111111"/>
          <w:sz w:val="28"/>
          <w:szCs w:val="28"/>
          <w:rtl/>
        </w:rPr>
        <w:t xml:space="preserve">أخاطب جهراً إذا لهن تخافت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وشتان بين الجهر والمنطق الخَفْت</w:t>
      </w:r>
    </w:p>
    <w:p>
      <w:pPr>
        <w:pStyle w:val="BookText"/>
      </w:pPr>
      <w:r>
        <w:rPr>
          <w:rFonts w:ascii="IRNazanin" w:hAnsi="IRNazanin" w:eastAsia="IRNazanin" w:cs="IRNazanin"/>
          <w:lang w:bidi="fa-IR"/>
          <w:color w:val="111111"/>
          <w:sz w:val="28"/>
          <w:szCs w:val="28"/>
          <w:rtl/>
        </w:rPr>
        <w:t xml:space="preserve">ج</w:t>
      </w:r>
    </w:p>
    <w:p>
      <w:pPr>
        <w:pStyle w:val="Heading5"/>
      </w:pPr>
      <w:bookmarkStart w:id="3601" w:name="_Toc2897"/>
      <w:r>
        <w:t>الخفج</w:t>
      </w:r>
      <w:bookmarkEnd w:id="3601"/>
    </w:p>
    <w:p>
      <w:pPr>
        <w:pStyle w:val="BookText"/>
      </w:pPr>
      <w:r>
        <w:rPr>
          <w:rFonts w:ascii="Amiri" w:hAnsi="Amiri" w:eastAsia="Amiri" w:cs="Amiri"/>
          <w:lang w:bidi="ar-SA"/>
          <w:color w:val="111111"/>
          <w:sz w:val="28"/>
          <w:szCs w:val="28"/>
          <w:rtl/>
        </w:rPr>
        <w:t xml:space="preserve">[الخفج] : ضرب من النكاح.</w:t>
      </w:r>
    </w:p>
    <w:p>
      <w:pPr>
        <w:pStyle w:val="BookText"/>
      </w:pPr>
      <w:r>
        <w:rPr>
          <w:rFonts w:ascii="IRNazanin" w:hAnsi="IRNazanin" w:eastAsia="IRNazanin" w:cs="IRNazanin"/>
          <w:lang w:bidi="fa-IR"/>
          <w:color w:val="111111"/>
          <w:sz w:val="28"/>
          <w:szCs w:val="28"/>
          <w:rtl/>
        </w:rPr>
        <w:t xml:space="preserve">والخفج </w:t>
      </w:r>
      <w:r>
        <w:rPr>
          <w:rStyle w:val="FootnoteReference"/>
        </w:rPr>
        <w:footnoteReference w:id="1541"/>
      </w:r>
      <w:r>
        <w:rPr>
          <w:rFonts w:ascii="IRNazanin" w:hAnsi="IRNazanin" w:eastAsia="IRNazanin" w:cs="IRNazanin"/>
          <w:lang w:bidi="fa-IR"/>
          <w:color w:val="111111"/>
          <w:sz w:val="28"/>
          <w:szCs w:val="28"/>
          <w:rtl/>
        </w:rPr>
        <w:t xml:space="preserve">: قلب الجفخ.</w:t>
      </w:r>
    </w:p>
    <w:p>
      <w:pPr>
        <w:pStyle w:val="BookText"/>
      </w:pPr>
      <w:r>
        <w:rPr>
          <w:rFonts w:ascii="IRNazanin" w:hAnsi="IRNazanin" w:eastAsia="IRNazanin" w:cs="IRNazanin"/>
          <w:lang w:bidi="fa-IR"/>
          <w:color w:val="111111"/>
          <w:sz w:val="28"/>
          <w:szCs w:val="28"/>
          <w:rtl/>
        </w:rPr>
        <w:t xml:space="preserve">د</w:t>
      </w:r>
    </w:p>
    <w:p>
      <w:pPr>
        <w:pStyle w:val="Heading5"/>
      </w:pPr>
      <w:bookmarkStart w:id="3602" w:name="_Toc2898"/>
      <w:r>
        <w:t>خَفَد</w:t>
      </w:r>
      <w:bookmarkEnd w:id="3602"/>
    </w:p>
    <w:p>
      <w:pPr>
        <w:pStyle w:val="BookText"/>
      </w:pPr>
      <w:r>
        <w:rPr>
          <w:rFonts w:ascii="Amiri" w:hAnsi="Amiri" w:eastAsia="Amiri" w:cs="Amiri"/>
          <w:lang w:bidi="ar-SA"/>
          <w:color w:val="111111"/>
          <w:sz w:val="28"/>
          <w:szCs w:val="28"/>
          <w:rtl/>
        </w:rPr>
        <w:t xml:space="preserve">[خَفَد] : الخفد : سرعة المشي ، ومنه قيل للظليم : خَفَيْدَد.</w:t>
      </w:r>
    </w:p>
    <w:p>
      <w:pPr>
        <w:pStyle w:val="BookText"/>
      </w:pPr>
      <w:r>
        <w:rPr>
          <w:rFonts w:ascii="IRNazanin" w:hAnsi="IRNazanin" w:eastAsia="IRNazanin" w:cs="IRNazanin"/>
          <w:lang w:bidi="fa-IR"/>
          <w:color w:val="111111"/>
          <w:sz w:val="28"/>
          <w:szCs w:val="28"/>
          <w:rtl/>
        </w:rPr>
        <w:t xml:space="preserve">ر</w:t>
      </w:r>
    </w:p>
    <w:p>
      <w:pPr>
        <w:pStyle w:val="Heading5"/>
      </w:pPr>
      <w:bookmarkStart w:id="3603" w:name="_Toc2899"/>
      <w:r>
        <w:t>خَفَر</w:t>
      </w:r>
      <w:bookmarkEnd w:id="3603"/>
    </w:p>
    <w:p>
      <w:pPr>
        <w:pStyle w:val="BookText"/>
      </w:pPr>
      <w:r>
        <w:rPr>
          <w:rFonts w:ascii="Amiri" w:hAnsi="Amiri" w:eastAsia="Amiri" w:cs="Amiri"/>
          <w:lang w:bidi="ar-SA"/>
          <w:color w:val="111111"/>
          <w:sz w:val="28"/>
          <w:szCs w:val="28"/>
          <w:rtl/>
        </w:rPr>
        <w:t xml:space="preserve">[خَفَر] بعهده : أي وفى. وخَفَره : أي أجاره.</w:t>
      </w:r>
    </w:p>
    <w:p>
      <w:pPr>
        <w:pStyle w:val="BookText"/>
      </w:pPr>
      <w:r>
        <w:rPr>
          <w:rFonts w:ascii="IRNazanin" w:hAnsi="IRNazanin" w:eastAsia="IRNazanin" w:cs="IRNazanin"/>
          <w:lang w:bidi="fa-IR"/>
          <w:color w:val="111111"/>
          <w:sz w:val="28"/>
          <w:szCs w:val="28"/>
          <w:rtl/>
        </w:rPr>
        <w:t xml:space="preserve">ض</w:t>
      </w:r>
    </w:p>
    <w:p>
      <w:pPr>
        <w:pStyle w:val="Heading5"/>
      </w:pPr>
      <w:bookmarkStart w:id="3604" w:name="_Toc2900"/>
      <w:r>
        <w:t>خَفَض</w:t>
      </w:r>
      <w:bookmarkEnd w:id="3604"/>
    </w:p>
    <w:p>
      <w:pPr>
        <w:pStyle w:val="BookText"/>
      </w:pPr>
      <w:r>
        <w:rPr>
          <w:rFonts w:ascii="Amiri" w:hAnsi="Amiri" w:eastAsia="Amiri" w:cs="Amiri"/>
          <w:lang w:bidi="ar-SA"/>
          <w:color w:val="111111"/>
          <w:sz w:val="28"/>
          <w:szCs w:val="28"/>
          <w:rtl/>
        </w:rPr>
        <w:t xml:space="preserve">[خَفَض] : الخفْضُ : نقيض الرفع.</w:t>
      </w:r>
    </w:p>
    <w:p>
      <w:pPr>
        <w:pStyle w:val="BookText"/>
      </w:pPr>
      <w:r>
        <w:rPr>
          <w:rFonts w:ascii="Amiri" w:hAnsi="Amiri" w:eastAsia="Amiri" w:cs="Amiri"/>
          <w:lang w:bidi="ar-SA"/>
          <w:color w:val="111111"/>
          <w:sz w:val="28"/>
          <w:szCs w:val="28"/>
          <w:rtl/>
        </w:rPr>
        <w:t xml:space="preserve">والخَفْضُ : السير الليِّن خلاف الرفع ، قال طرفة </w:t>
      </w:r>
      <w:r>
        <w:rPr>
          <w:rStyle w:val="FootnoteReference"/>
        </w:rPr>
        <w:footnoteReference w:id="1542"/>
      </w:r>
    </w:p>
    <w:p>
      <w:pPr>
        <w:pStyle w:val="BookText"/>
      </w:pPr>
      <w:r>
        <w:rPr>
          <w:rFonts w:ascii="IRNazanin" w:hAnsi="IRNazanin" w:eastAsia="IRNazanin" w:cs="IRNazanin"/>
          <w:lang w:bidi="fa-IR"/>
          <w:color w:val="111111"/>
          <w:sz w:val="28"/>
          <w:szCs w:val="28"/>
          <w:rtl/>
        </w:rPr>
        <w:t xml:space="preserve">مرفوعها زول وموضوعها</w:t>
      </w:r>
    </w:p>
    <w:p>
      <w:pPr>
        <w:pStyle w:val="BookText"/>
      </w:pPr>
      <w:r>
        <w:rPr>
          <w:rFonts w:ascii="Amiri" w:hAnsi="Amiri" w:eastAsia="Amiri" w:cs="Amiri"/>
          <w:lang w:bidi="ar-SA"/>
          <w:color w:val="111111"/>
          <w:sz w:val="28"/>
          <w:szCs w:val="28"/>
          <w:rtl/>
        </w:rPr>
        <w:t xml:space="preserve">كمر غيث لجب وسط ريح</w:t>
      </w:r>
    </w:p>
    <w:p>
      <w:pPr>
        <w:pStyle w:val="BookText"/>
      </w:pPr>
      <w:r>
        <w:rPr>
          <w:rFonts w:ascii="Amiri" w:hAnsi="Amiri" w:eastAsia="Amiri" w:cs="Amiri"/>
          <w:lang w:bidi="ar-SA"/>
          <w:color w:val="111111"/>
          <w:sz w:val="28"/>
          <w:szCs w:val="28"/>
          <w:rtl/>
        </w:rPr>
        <w:t xml:space="preserve">وفي ملحق ( اختلاف الروايات في المراجع ) ص (293) قال محققه : « نقد الشعر والمقاييس والصحاح والنصرانية والتاج « موضوعها زول ومرفوعها. كمرصوب ..» الأساس « موضوعها زول ومرفوعها » اللسان بالروايتين التاج « مخفوضها زول ومرفوعها » قلنا : والصحيح أَنَّه جاء في اللسان أيضاً ( خفض ) « مخفوضها زول ومرفوعها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مخفوضُها زَوْلٌ ومرفوعُها</w:t>
      </w:r>
    </w:p>
    <w:p>
      <w:pPr>
        <w:pStyle w:val="BookText"/>
      </w:pPr>
      <w:r>
        <w:rPr>
          <w:rFonts w:ascii="Amiri" w:hAnsi="Amiri" w:eastAsia="Amiri" w:cs="Amiri"/>
          <w:lang w:bidi="ar-SA"/>
          <w:color w:val="111111"/>
          <w:sz w:val="28"/>
          <w:szCs w:val="28"/>
          <w:rtl/>
        </w:rPr>
        <w:t xml:space="preserve">كَمَرِّ صَوْبٍ لَجِبٍ تَحْتَ رِيْحْ</w:t>
      </w:r>
    </w:p>
    <w:p>
      <w:pPr>
        <w:pStyle w:val="BookText"/>
      </w:pPr>
      <w:r>
        <w:rPr>
          <w:rFonts w:ascii="Amiri" w:hAnsi="Amiri" w:eastAsia="Amiri" w:cs="Amiri"/>
          <w:lang w:bidi="ar-SA"/>
          <w:color w:val="111111"/>
          <w:sz w:val="28"/>
          <w:szCs w:val="28"/>
          <w:rtl/>
        </w:rPr>
        <w:t xml:space="preserve">وخفض الصوت : نقيض رفعه.</w:t>
      </w:r>
    </w:p>
    <w:p>
      <w:pPr>
        <w:pStyle w:val="BookText"/>
      </w:pPr>
      <w:r>
        <w:rPr>
          <w:rFonts w:ascii="Amiri" w:hAnsi="Amiri" w:eastAsia="Amiri" w:cs="Amiri"/>
          <w:lang w:bidi="ar-SA"/>
          <w:color w:val="111111"/>
          <w:sz w:val="28"/>
          <w:szCs w:val="28"/>
          <w:rtl/>
        </w:rPr>
        <w:t xml:space="preserve">والخفض في الإِعراب معروف.</w:t>
      </w:r>
    </w:p>
    <w:p>
      <w:pPr>
        <w:pStyle w:val="BookText"/>
      </w:pPr>
      <w:r>
        <w:rPr>
          <w:rFonts w:ascii="IRNazanin" w:hAnsi="IRNazanin" w:eastAsia="IRNazanin" w:cs="IRNazanin"/>
          <w:lang w:bidi="fa-IR"/>
          <w:color w:val="111111"/>
          <w:sz w:val="28"/>
          <w:szCs w:val="28"/>
          <w:rtl/>
        </w:rPr>
        <w:t xml:space="preserve">[شماره صفحه واقعی : 1865]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94" w:name="pg14434_153092"/>
    <w:bookmarkEnd w:id="594"/>
    <w:p>
      <w:pPr>
        <w:pStyle w:val="BookText"/>
      </w:pPr>
      <w:r>
        <w:rPr>
          <w:rFonts w:ascii="Amiri" w:hAnsi="Amiri" w:eastAsia="Amiri" w:cs="Amiri"/>
          <w:lang w:bidi="ar-SA"/>
          <w:color w:val="111111"/>
          <w:sz w:val="28"/>
          <w:szCs w:val="28"/>
          <w:rtl/>
        </w:rPr>
        <w:t xml:space="preserve">ويقال : خفض خفضاً : أي أقام في دعة ورغد.</w:t>
      </w:r>
    </w:p>
    <w:p>
      <w:pPr>
        <w:pStyle w:val="BookText"/>
      </w:pPr>
      <w:r>
        <w:rPr>
          <w:rFonts w:ascii="Amiri" w:hAnsi="Amiri" w:eastAsia="Amiri" w:cs="Amiri"/>
          <w:lang w:bidi="ar-SA"/>
          <w:color w:val="111111"/>
          <w:sz w:val="28"/>
          <w:szCs w:val="28"/>
          <w:rtl/>
        </w:rPr>
        <w:t xml:space="preserve">وخفض الجارية : مثل ختن الغلام.</w:t>
      </w:r>
    </w:p>
    <w:p>
      <w:pPr>
        <w:pStyle w:val="BookText"/>
      </w:pPr>
      <w:r>
        <w:rPr>
          <w:rFonts w:ascii="IRNazanin" w:hAnsi="IRNazanin" w:eastAsia="IRNazanin" w:cs="IRNazanin"/>
          <w:lang w:bidi="fa-IR"/>
          <w:color w:val="111111"/>
          <w:sz w:val="28"/>
          <w:szCs w:val="28"/>
          <w:rtl/>
        </w:rPr>
        <w:t xml:space="preserve">ق</w:t>
      </w:r>
    </w:p>
    <w:p>
      <w:pPr>
        <w:pStyle w:val="Heading5"/>
      </w:pPr>
      <w:bookmarkStart w:id="3605" w:name="_Toc2901"/>
      <w:r>
        <w:t>خَفَق</w:t>
      </w:r>
      <w:bookmarkEnd w:id="3605"/>
    </w:p>
    <w:p>
      <w:pPr>
        <w:pStyle w:val="BookText"/>
      </w:pPr>
      <w:r>
        <w:rPr>
          <w:rFonts w:ascii="IRNazanin" w:hAnsi="IRNazanin" w:eastAsia="IRNazanin" w:cs="IRNazanin"/>
          <w:lang w:bidi="fa-IR"/>
          <w:color w:val="111111"/>
          <w:sz w:val="28"/>
          <w:szCs w:val="28"/>
          <w:rtl/>
        </w:rPr>
        <w:t xml:space="preserve">[خَفَق] : خفقان القلب : اضطرابه. قال </w:t>
      </w:r>
      <w:r>
        <w:rPr>
          <w:rStyle w:val="FootnoteReference"/>
        </w:rPr>
        <w:footnoteReference w:id="1543"/>
      </w:r>
    </w:p>
    <w:p>
      <w:pPr>
        <w:pStyle w:val="BookText"/>
      </w:pPr>
      <w:r>
        <w:rPr>
          <w:rFonts w:ascii="Amiri" w:hAnsi="Amiri" w:eastAsia="Amiri" w:cs="Amiri"/>
          <w:lang w:bidi="ar-SA"/>
          <w:color w:val="111111"/>
          <w:sz w:val="28"/>
          <w:szCs w:val="28"/>
          <w:rtl/>
        </w:rPr>
        <w:t xml:space="preserve">لقد تركت عفراء قلبي كأنه</w:t>
      </w:r>
    </w:p>
    <w:p>
      <w:pPr>
        <w:pStyle w:val="BookText"/>
      </w:pPr>
      <w:r>
        <w:rPr>
          <w:rFonts w:ascii="IRNazanin" w:hAnsi="IRNazanin" w:eastAsia="IRNazanin" w:cs="IRNazanin"/>
          <w:lang w:bidi="fa-IR"/>
          <w:color w:val="111111"/>
          <w:sz w:val="28"/>
          <w:szCs w:val="28"/>
          <w:rtl/>
        </w:rPr>
        <w:t xml:space="preserve">جناح غراب دائم الخفقان</w:t>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Amiri" w:hAnsi="Amiri" w:eastAsia="Amiri" w:cs="Amiri"/>
          <w:lang w:bidi="ar-SA"/>
          <w:color w:val="111111"/>
          <w:sz w:val="28"/>
          <w:szCs w:val="28"/>
          <w:rtl/>
        </w:rPr>
        <w:t xml:space="preserve">كأن قطاة علقت بجناحها</w:t>
      </w:r>
    </w:p>
    <w:p>
      <w:pPr>
        <w:pStyle w:val="BookText"/>
      </w:pPr>
      <w:r>
        <w:rPr>
          <w:rFonts w:ascii="Amiri" w:hAnsi="Amiri" w:eastAsia="Amiri" w:cs="Amiri"/>
          <w:lang w:bidi="ar-SA"/>
          <w:color w:val="111111"/>
          <w:sz w:val="28"/>
          <w:szCs w:val="28"/>
          <w:rtl/>
        </w:rPr>
        <w:t xml:space="preserve">على كبدي من شدة الخفقان</w:t>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Amiri" w:hAnsi="Amiri" w:eastAsia="Amiri" w:cs="Amiri"/>
          <w:lang w:bidi="ar-SA"/>
          <w:color w:val="111111"/>
          <w:sz w:val="28"/>
          <w:szCs w:val="28"/>
          <w:rtl/>
        </w:rPr>
        <w:t xml:space="preserve">إذن تريا لحماً قليلاً وأعظما</w:t>
      </w:r>
    </w:p>
    <w:p>
      <w:pPr>
        <w:pStyle w:val="BookText"/>
      </w:pPr>
      <w:r>
        <w:rPr>
          <w:rFonts w:ascii="Amiri" w:hAnsi="Amiri" w:eastAsia="Amiri" w:cs="Amiri"/>
          <w:lang w:bidi="ar-SA"/>
          <w:color w:val="111111"/>
          <w:sz w:val="28"/>
          <w:szCs w:val="28"/>
          <w:rtl/>
        </w:rPr>
        <w:t xml:space="preserve">لين وقلباً دائم الخفقان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قطاةً عُلِّقت بجناحِها</w:t>
      </w:r>
    </w:p>
    <w:p>
      <w:pPr>
        <w:pStyle w:val="BookText"/>
      </w:pPr>
      <w:r>
        <w:rPr>
          <w:rFonts w:ascii="Amiri" w:hAnsi="Amiri" w:eastAsia="Amiri" w:cs="Amiri"/>
          <w:lang w:bidi="ar-SA"/>
          <w:color w:val="111111"/>
          <w:sz w:val="28"/>
          <w:szCs w:val="28"/>
          <w:rtl/>
        </w:rPr>
        <w:t xml:space="preserve">على كبدي من شدة الخفقان</w:t>
      </w:r>
    </w:p>
    <w:p>
      <w:pPr>
        <w:pStyle w:val="BookText"/>
      </w:pPr>
      <w:r>
        <w:rPr>
          <w:rFonts w:ascii="Amiri" w:hAnsi="Amiri" w:eastAsia="Amiri" w:cs="Amiri"/>
          <w:lang w:bidi="ar-SA"/>
          <w:color w:val="111111"/>
          <w:sz w:val="28"/>
          <w:szCs w:val="28"/>
          <w:rtl/>
        </w:rPr>
        <w:t xml:space="preserve">وخَفَق البرق خَفْقاً وخفقاناً : إِذا اضطرب.</w:t>
      </w:r>
    </w:p>
    <w:p>
      <w:pPr>
        <w:pStyle w:val="BookText"/>
      </w:pPr>
      <w:r>
        <w:rPr>
          <w:rFonts w:ascii="Amiri" w:hAnsi="Amiri" w:eastAsia="Amiri" w:cs="Amiri"/>
          <w:lang w:bidi="ar-SA"/>
          <w:color w:val="111111"/>
          <w:sz w:val="28"/>
          <w:szCs w:val="28"/>
          <w:rtl/>
        </w:rPr>
        <w:t xml:space="preserve">ي</w:t>
      </w:r>
    </w:p>
    <w:p>
      <w:pPr>
        <w:pStyle w:val="Heading5"/>
      </w:pPr>
      <w:bookmarkStart w:id="3606" w:name="_Toc2902"/>
      <w:r>
        <w:t>خفاه</w:t>
      </w:r>
      <w:bookmarkEnd w:id="3606"/>
    </w:p>
    <w:p>
      <w:pPr>
        <w:pStyle w:val="BookText"/>
      </w:pPr>
      <w:r>
        <w:rPr>
          <w:rFonts w:ascii="Amiri" w:hAnsi="Amiri" w:eastAsia="Amiri" w:cs="Amiri"/>
          <w:lang w:bidi="ar-SA"/>
          <w:color w:val="111111"/>
          <w:sz w:val="28"/>
          <w:szCs w:val="28"/>
          <w:rtl/>
        </w:rPr>
        <w:t xml:space="preserve">[خفاه] : إِذا أظهره ، يقال : خفى المطر الفأر من جِحرَتِهن : أي أخرجهن قال امرؤ القيس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خفاهُنَّ من أنفاقهن كأنما</w:t>
      </w:r>
    </w:p>
    <w:p>
      <w:pPr>
        <w:pStyle w:val="BookText"/>
      </w:pPr>
      <w:r>
        <w:rPr>
          <w:rFonts w:ascii="Amiri" w:hAnsi="Amiri" w:eastAsia="Amiri" w:cs="Amiri"/>
          <w:lang w:bidi="ar-SA"/>
          <w:color w:val="111111"/>
          <w:sz w:val="28"/>
          <w:szCs w:val="28"/>
          <w:rtl/>
        </w:rPr>
        <w:t xml:space="preserve">خفاهُنَّ وَدْق من عشيٍّ مجلِّب</w:t>
      </w:r>
    </w:p>
    <w:p>
      <w:pPr>
        <w:pStyle w:val="BookText"/>
      </w:pPr>
      <w:r>
        <w:rPr>
          <w:rFonts w:ascii="Amiri" w:hAnsi="Amiri" w:eastAsia="Amiri" w:cs="Amiri"/>
          <w:lang w:bidi="ar-SA"/>
          <w:color w:val="111111"/>
          <w:sz w:val="28"/>
          <w:szCs w:val="28"/>
          <w:rtl/>
        </w:rPr>
        <w:t xml:space="preserve">يعني الفرس أخرج الجرذان [ من جِحرَتِهن ]</w:t>
      </w:r>
      <w:r>
        <w:rPr>
          <w:rStyle w:val="FootnoteReference"/>
        </w:rPr>
        <w:footnoteReference w:id="1545"/>
      </w:r>
      <w:r>
        <w:rPr>
          <w:rFonts w:ascii="Amiri" w:hAnsi="Amiri" w:eastAsia="Amiri" w:cs="Amiri"/>
          <w:lang w:bidi="ar-SA"/>
          <w:color w:val="111111"/>
          <w:sz w:val="28"/>
          <w:szCs w:val="28"/>
          <w:rtl/>
        </w:rPr>
        <w:t xml:space="preserve">بشدة وقعه.</w:t>
      </w:r>
    </w:p>
    <w:p>
      <w:pPr>
        <w:pStyle w:val="BookText"/>
      </w:pPr>
      <w:r>
        <w:rPr>
          <w:rFonts w:ascii="Amiri" w:hAnsi="Amiri" w:eastAsia="Amiri" w:cs="Amiri"/>
          <w:lang w:bidi="ar-SA"/>
          <w:color w:val="111111"/>
          <w:sz w:val="28"/>
          <w:szCs w:val="28"/>
          <w:rtl/>
        </w:rPr>
        <w:t xml:space="preserve">وخفاه : إِذا كتمه ، وهو من الأضداد.</w:t>
      </w:r>
    </w:p>
    <w:p>
      <w:pPr>
        <w:pStyle w:val="BookText"/>
      </w:pPr>
      <w:r>
        <w:rPr>
          <w:rFonts w:ascii="Amiri" w:hAnsi="Amiri" w:eastAsia="Amiri" w:cs="Amiri"/>
          <w:lang w:bidi="ar-SA"/>
          <w:color w:val="111111"/>
          <w:sz w:val="28"/>
          <w:szCs w:val="28"/>
          <w:rtl/>
        </w:rPr>
        <w:t xml:space="preserve">ويروى أن سعيد بن جبير ومجاهد قرأا ( إِنَّ السَّاعَةَ آتِيَةٌ ) أَكَادُ أَخْفِيهَا </w:t>
      </w:r>
      <w:r>
        <w:rPr>
          <w:rStyle w:val="FootnoteReference"/>
        </w:rPr>
        <w:footnoteReference w:id="1546"/>
      </w:r>
      <w:r>
        <w:rPr>
          <w:rFonts w:ascii="IRNazanin" w:hAnsi="IRNazanin" w:eastAsia="IRNazanin" w:cs="IRNazanin"/>
          <w:lang w:bidi="fa-IR"/>
          <w:color w:val="111111"/>
          <w:sz w:val="28"/>
          <w:szCs w:val="28"/>
          <w:rtl/>
        </w:rPr>
        <w:t xml:space="preserve">بفتح</w:t>
      </w:r>
    </w:p>
    <w:p>
      <w:pPr>
        <w:pStyle w:val="BookText"/>
      </w:pPr>
      <w:r>
        <w:rPr>
          <w:rFonts w:ascii="IRNazanin" w:hAnsi="IRNazanin" w:eastAsia="IRNazanin" w:cs="IRNazanin"/>
          <w:lang w:bidi="fa-IR"/>
          <w:color w:val="111111"/>
          <w:sz w:val="28"/>
          <w:szCs w:val="28"/>
          <w:rtl/>
        </w:rPr>
        <w:t xml:space="preserve">[شماره صفحه واقعی : 1866]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95" w:name="pg14434_153093"/>
    <w:bookmarkEnd w:id="595"/>
    <w:p>
      <w:pPr>
        <w:pStyle w:val="BookText"/>
      </w:pPr>
      <w:r>
        <w:rPr>
          <w:rFonts w:ascii="Amiri" w:hAnsi="Amiri" w:eastAsia="Amiri" w:cs="Amiri"/>
          <w:lang w:bidi="ar-SA"/>
          <w:color w:val="111111"/>
          <w:sz w:val="28"/>
          <w:szCs w:val="28"/>
          <w:rtl/>
        </w:rPr>
        <w:t xml:space="preserve">الهمزة : أي أظهرها.</w:t>
      </w:r>
    </w:p>
    <w:p>
      <w:pPr>
        <w:pStyle w:val="BookText"/>
      </w:pPr>
      <w:r>
        <w:rPr>
          <w:rFonts w:ascii="Amiri" w:hAnsi="Amiri" w:eastAsia="Amiri" w:cs="Amiri"/>
          <w:lang w:bidi="ar-SA"/>
          <w:color w:val="111111"/>
          <w:sz w:val="28"/>
          <w:szCs w:val="28"/>
          <w:rtl/>
        </w:rPr>
        <w:t xml:space="preserve">وخفي البرق خفياً : أي لمع لمعاً ضعيفاً.</w:t>
      </w:r>
    </w:p>
    <w:p>
      <w:pPr>
        <w:pStyle w:val="BookText"/>
      </w:pPr>
      <w:r>
        <w:rPr>
          <w:rFonts w:ascii="Amiri" w:hAnsi="Amiri" w:eastAsia="Amiri" w:cs="Amiri"/>
          <w:lang w:bidi="ar-SA"/>
          <w:color w:val="111111"/>
          <w:sz w:val="28"/>
          <w:szCs w:val="28"/>
          <w:rtl/>
        </w:rPr>
        <w:t xml:space="preserve">فَعَل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607" w:name="_Toc2903"/>
      <w:r>
        <w:t>خفع</w:t>
      </w:r>
      <w:bookmarkEnd w:id="3607"/>
    </w:p>
    <w:p>
      <w:pPr>
        <w:pStyle w:val="BookText"/>
      </w:pPr>
      <w:r>
        <w:rPr>
          <w:rFonts w:ascii="Amiri" w:hAnsi="Amiri" w:eastAsia="Amiri" w:cs="Amiri"/>
          <w:lang w:bidi="ar-SA"/>
          <w:color w:val="111111"/>
          <w:sz w:val="28"/>
          <w:szCs w:val="28"/>
          <w:rtl/>
        </w:rPr>
        <w:t xml:space="preserve">[خفع] : يقال : خفعت كبده من الجوع : أي رقت.</w:t>
      </w:r>
    </w:p>
    <w:p>
      <w:pPr>
        <w:pStyle w:val="BookText"/>
      </w:pPr>
      <w:r>
        <w:rPr>
          <w:rFonts w:ascii="Amiri" w:hAnsi="Amiri" w:eastAsia="Amiri" w:cs="Amiri"/>
          <w:lang w:bidi="ar-SA"/>
          <w:color w:val="111111"/>
          <w:sz w:val="28"/>
          <w:szCs w:val="28"/>
          <w:rtl/>
        </w:rPr>
        <w:t xml:space="preserve">وخفع من الجوع : إِذا دير به وسقط ، وهو مخفوع قال جرير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يَمْشُون قد نَفَخَ الخريرُ بطونَهم</w:t>
      </w:r>
    </w:p>
    <w:p>
      <w:pPr>
        <w:pStyle w:val="BookText"/>
      </w:pPr>
      <w:r>
        <w:rPr>
          <w:rFonts w:ascii="Amiri" w:hAnsi="Amiri" w:eastAsia="Amiri" w:cs="Amiri"/>
          <w:lang w:bidi="ar-SA"/>
          <w:color w:val="111111"/>
          <w:sz w:val="28"/>
          <w:szCs w:val="28"/>
          <w:rtl/>
        </w:rPr>
        <w:t xml:space="preserve">شِبَعاً وضيفُ بني عِقالٍ يخفعُ</w:t>
      </w:r>
    </w:p>
    <w:p>
      <w:pPr>
        <w:pStyle w:val="BookText"/>
      </w:pPr>
      <w:r>
        <w:rPr>
          <w:rFonts w:ascii="Amiri" w:hAnsi="Amiri" w:eastAsia="Amiri" w:cs="Amiri"/>
          <w:lang w:bidi="ar-SA"/>
          <w:color w:val="111111"/>
          <w:sz w:val="28"/>
          <w:szCs w:val="28"/>
          <w:rtl/>
        </w:rPr>
        <w:t xml:space="preserve">ويقال : خفع : إِذا لزق بطنه بظهره.</w:t>
      </w:r>
    </w:p>
    <w:p>
      <w:pPr>
        <w:pStyle w:val="BookText"/>
      </w:pPr>
      <w:r>
        <w:rPr>
          <w:rFonts w:ascii="Amiri" w:hAnsi="Amiri" w:eastAsia="Amiri" w:cs="Amiri"/>
          <w:lang w:bidi="ar-SA"/>
          <w:color w:val="111111"/>
          <w:sz w:val="28"/>
          <w:szCs w:val="28"/>
          <w:rtl/>
        </w:rPr>
        <w:t xml:space="preserve">وخَفَعَه </w:t>
      </w:r>
      <w:r>
        <w:rPr>
          <w:rStyle w:val="FootnoteReference"/>
        </w:rPr>
        <w:footnoteReference w:id="1548"/>
      </w:r>
      <w:r>
        <w:rPr>
          <w:rFonts w:ascii="Amiri" w:hAnsi="Amiri" w:eastAsia="Amiri" w:cs="Amiri"/>
          <w:lang w:bidi="ar-SA"/>
          <w:color w:val="111111"/>
          <w:sz w:val="28"/>
          <w:szCs w:val="28"/>
          <w:rtl/>
        </w:rPr>
        <w:t xml:space="preserve">بالسيف : أي ضربه.</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3608" w:name="_Toc2904"/>
      <w:r>
        <w:t>خَفِجَ</w:t>
      </w:r>
      <w:bookmarkEnd w:id="3608"/>
    </w:p>
    <w:p>
      <w:pPr>
        <w:pStyle w:val="BookText"/>
      </w:pPr>
      <w:r>
        <w:rPr>
          <w:rFonts w:ascii="Amiri" w:hAnsi="Amiri" w:eastAsia="Amiri" w:cs="Amiri"/>
          <w:lang w:bidi="ar-SA"/>
          <w:color w:val="111111"/>
          <w:sz w:val="28"/>
          <w:szCs w:val="28"/>
          <w:rtl/>
        </w:rPr>
        <w:t xml:space="preserve">[خَفِجَ] : الأخفج : الأعرج من الرجال.</w:t>
      </w:r>
    </w:p>
    <w:p>
      <w:pPr>
        <w:pStyle w:val="BookText"/>
      </w:pPr>
      <w:r>
        <w:rPr>
          <w:rFonts w:ascii="Amiri" w:hAnsi="Amiri" w:eastAsia="Amiri" w:cs="Amiri"/>
          <w:lang w:bidi="ar-SA"/>
          <w:color w:val="111111"/>
          <w:sz w:val="28"/>
          <w:szCs w:val="28"/>
          <w:rtl/>
        </w:rPr>
        <w:t xml:space="preserve">ويقال : الخفج : الرعدةُ. قال أبو عبيدة :</w:t>
      </w:r>
    </w:p>
    <w:p>
      <w:pPr>
        <w:pStyle w:val="BookText"/>
      </w:pPr>
      <w:r>
        <w:rPr>
          <w:rFonts w:ascii="Amiri" w:hAnsi="Amiri" w:eastAsia="Amiri" w:cs="Amiri"/>
          <w:lang w:bidi="ar-SA"/>
          <w:color w:val="111111"/>
          <w:sz w:val="28"/>
          <w:szCs w:val="28"/>
          <w:rtl/>
        </w:rPr>
        <w:t xml:space="preserve">الخفج : أن تعجل رجلا البعير قبل رفعه إِياهما كأن به رعدة.</w:t>
      </w:r>
    </w:p>
    <w:p>
      <w:pPr>
        <w:pStyle w:val="BookText"/>
      </w:pPr>
      <w:r>
        <w:rPr>
          <w:rFonts w:ascii="IRNazanin" w:hAnsi="IRNazanin" w:eastAsia="IRNazanin" w:cs="IRNazanin"/>
          <w:lang w:bidi="fa-IR"/>
          <w:color w:val="111111"/>
          <w:sz w:val="28"/>
          <w:szCs w:val="28"/>
          <w:rtl/>
        </w:rPr>
        <w:t xml:space="preserve">ر</w:t>
      </w:r>
    </w:p>
    <w:p>
      <w:pPr>
        <w:pStyle w:val="Heading5"/>
      </w:pPr>
      <w:bookmarkStart w:id="3609" w:name="_Toc2905"/>
      <w:r>
        <w:t>خَفِر</w:t>
      </w:r>
      <w:bookmarkEnd w:id="3609"/>
    </w:p>
    <w:p>
      <w:pPr>
        <w:pStyle w:val="BookText"/>
      </w:pPr>
      <w:r>
        <w:rPr>
          <w:rFonts w:ascii="Amiri" w:hAnsi="Amiri" w:eastAsia="Amiri" w:cs="Amiri"/>
          <w:lang w:bidi="ar-SA"/>
          <w:color w:val="111111"/>
          <w:sz w:val="28"/>
          <w:szCs w:val="28"/>
          <w:rtl/>
        </w:rPr>
        <w:t xml:space="preserve">[خَفِر] : الخفر : الحياء ، يقال : جارية خَفِرة ، يقال : خير النساء المتبذلة لزوجها الخفرة في قومها.</w:t>
      </w:r>
    </w:p>
    <w:p>
      <w:pPr>
        <w:pStyle w:val="BookText"/>
      </w:pPr>
      <w:r>
        <w:rPr>
          <w:rFonts w:ascii="IRNazanin" w:hAnsi="IRNazanin" w:eastAsia="IRNazanin" w:cs="IRNazanin"/>
          <w:lang w:bidi="fa-IR"/>
          <w:color w:val="111111"/>
          <w:sz w:val="28"/>
          <w:szCs w:val="28"/>
          <w:rtl/>
        </w:rPr>
        <w:t xml:space="preserve">ش</w:t>
      </w:r>
    </w:p>
    <w:p>
      <w:pPr>
        <w:pStyle w:val="Heading5"/>
      </w:pPr>
      <w:bookmarkStart w:id="3610" w:name="_Toc2906"/>
      <w:r>
        <w:t>خَفِش</w:t>
      </w:r>
      <w:bookmarkEnd w:id="3610"/>
    </w:p>
    <w:p>
      <w:pPr>
        <w:pStyle w:val="BookText"/>
      </w:pPr>
      <w:r>
        <w:rPr>
          <w:rFonts w:ascii="Amiri" w:hAnsi="Amiri" w:eastAsia="Amiri" w:cs="Amiri"/>
          <w:lang w:bidi="ar-SA"/>
          <w:color w:val="111111"/>
          <w:sz w:val="28"/>
          <w:szCs w:val="28"/>
          <w:rtl/>
        </w:rPr>
        <w:t xml:space="preserve">[خَفِش] : الأخفش : صغير العينين ، ضعيف البصر. ويقال : إِن اشتقاقه من الخُفَّاش.</w:t>
      </w:r>
    </w:p>
    <w:p>
      <w:pPr>
        <w:pStyle w:val="BookText"/>
      </w:pPr>
      <w:r>
        <w:rPr>
          <w:rFonts w:ascii="IRNazanin" w:hAnsi="IRNazanin" w:eastAsia="IRNazanin" w:cs="IRNazanin"/>
          <w:lang w:bidi="fa-IR"/>
          <w:color w:val="111111"/>
          <w:sz w:val="28"/>
          <w:szCs w:val="28"/>
          <w:rtl/>
        </w:rPr>
        <w:t xml:space="preserve">ع</w:t>
      </w:r>
    </w:p>
    <w:p>
      <w:pPr>
        <w:pStyle w:val="Heading5"/>
      </w:pPr>
      <w:bookmarkStart w:id="3611" w:name="_Toc2907"/>
      <w:r>
        <w:t>خَفِعَ</w:t>
      </w:r>
      <w:bookmarkEnd w:id="3611"/>
    </w:p>
    <w:p>
      <w:pPr>
        <w:pStyle w:val="BookText"/>
      </w:pPr>
      <w:r>
        <w:rPr>
          <w:rFonts w:ascii="Amiri" w:hAnsi="Amiri" w:eastAsia="Amiri" w:cs="Amiri"/>
          <w:lang w:bidi="ar-SA"/>
          <w:color w:val="111111"/>
          <w:sz w:val="28"/>
          <w:szCs w:val="28"/>
          <w:rtl/>
        </w:rPr>
        <w:t xml:space="preserve">[خَفِعَ] : الأخفع : الذي كأن به ظلعا إِذا مشى.</w:t>
      </w:r>
    </w:p>
    <w:p>
      <w:pPr>
        <w:pStyle w:val="BookText"/>
      </w:pPr>
      <w:r>
        <w:rPr>
          <w:rFonts w:ascii="Amiri" w:hAnsi="Amiri" w:eastAsia="Amiri" w:cs="Amiri"/>
          <w:lang w:bidi="ar-SA"/>
          <w:color w:val="111111"/>
          <w:sz w:val="28"/>
          <w:szCs w:val="28"/>
          <w:rtl/>
        </w:rPr>
        <w:t xml:space="preserve">ي</w:t>
      </w:r>
    </w:p>
    <w:p>
      <w:pPr>
        <w:pStyle w:val="Heading5"/>
      </w:pPr>
      <w:bookmarkStart w:id="3612" w:name="_Toc2908"/>
      <w:r>
        <w:t>خفي</w:t>
      </w:r>
      <w:bookmarkEnd w:id="3612"/>
    </w:p>
    <w:p>
      <w:pPr>
        <w:pStyle w:val="BookText"/>
      </w:pPr>
      <w:r>
        <w:rPr>
          <w:rFonts w:ascii="Amiri" w:hAnsi="Amiri" w:eastAsia="Amiri" w:cs="Amiri"/>
          <w:lang w:bidi="ar-SA"/>
          <w:color w:val="111111"/>
          <w:sz w:val="28"/>
          <w:szCs w:val="28"/>
          <w:rtl/>
        </w:rPr>
        <w:t xml:space="preserve">[خفي] الشيءُ خفاءً : إِذا استتر. قال الله تعالى : ( لا تَخْفى مِنْكُمْ خافِيَةٌ )</w:t>
      </w:r>
      <w:r>
        <w:rPr>
          <w:rStyle w:val="FootnoteReference"/>
        </w:rPr>
        <w:footnoteReference w:id="1549"/>
      </w:r>
      <w:r>
        <w:rPr>
          <w:rFonts w:ascii="IRNazanin" w:hAnsi="IRNazanin" w:eastAsia="IRNazanin" w:cs="IRNazanin"/>
          <w:lang w:bidi="fa-IR"/>
          <w:color w:val="111111"/>
          <w:sz w:val="28"/>
          <w:szCs w:val="28"/>
          <w:rtl/>
        </w:rPr>
        <w:t xml:space="preserve">قرأ</w:t>
      </w:r>
    </w:p>
    <w:p>
      <w:pPr>
        <w:pStyle w:val="BookText"/>
      </w:pPr>
      <w:r>
        <w:rPr>
          <w:rFonts w:ascii="IRNazanin" w:hAnsi="IRNazanin" w:eastAsia="IRNazanin" w:cs="IRNazanin"/>
          <w:lang w:bidi="fa-IR"/>
          <w:color w:val="111111"/>
          <w:sz w:val="28"/>
          <w:szCs w:val="28"/>
          <w:rtl/>
        </w:rPr>
        <w:t xml:space="preserve">[شماره صفحه واقعی : 1867]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96" w:name="pg14434_153094"/>
    <w:bookmarkEnd w:id="596"/>
    <w:p>
      <w:pPr>
        <w:pStyle w:val="BookText"/>
      </w:pPr>
      <w:r>
        <w:rPr>
          <w:rFonts w:ascii="Amiri" w:hAnsi="Amiri" w:eastAsia="Amiri" w:cs="Amiri"/>
          <w:lang w:bidi="ar-SA"/>
          <w:color w:val="111111"/>
          <w:sz w:val="28"/>
          <w:szCs w:val="28"/>
          <w:rtl/>
        </w:rPr>
        <w:t xml:space="preserve">حمزة والكسائي يخفى بالياء ، لأنه تأنيث غير حقيقي ، والباقون بالتاء ، على التأنيث.</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613" w:name="_Toc2909"/>
      <w:r>
        <w:t>أَخْفَدت</w:t>
      </w:r>
      <w:bookmarkEnd w:id="3613"/>
    </w:p>
    <w:p>
      <w:pPr>
        <w:pStyle w:val="BookText"/>
      </w:pPr>
      <w:r>
        <w:rPr>
          <w:rFonts w:ascii="Amiri" w:hAnsi="Amiri" w:eastAsia="Amiri" w:cs="Amiri"/>
          <w:lang w:bidi="ar-SA"/>
          <w:color w:val="111111"/>
          <w:sz w:val="28"/>
          <w:szCs w:val="28"/>
          <w:rtl/>
        </w:rPr>
        <w:t xml:space="preserve">[أَخْفَدت] : يقال : أخفدت الناقة ولدها : إِذا ألقته قبل أن يستبين خلقه.</w:t>
      </w:r>
    </w:p>
    <w:p>
      <w:pPr>
        <w:pStyle w:val="BookText"/>
      </w:pPr>
      <w:r>
        <w:rPr>
          <w:rFonts w:ascii="IRNazanin" w:hAnsi="IRNazanin" w:eastAsia="IRNazanin" w:cs="IRNazanin"/>
          <w:lang w:bidi="fa-IR"/>
          <w:color w:val="111111"/>
          <w:sz w:val="28"/>
          <w:szCs w:val="28"/>
          <w:rtl/>
        </w:rPr>
        <w:t xml:space="preserve">ر</w:t>
      </w:r>
    </w:p>
    <w:p>
      <w:pPr>
        <w:pStyle w:val="Heading5"/>
      </w:pPr>
      <w:bookmarkStart w:id="3614" w:name="_Toc2910"/>
      <w:r>
        <w:t>أَخْفَره</w:t>
      </w:r>
      <w:bookmarkEnd w:id="3614"/>
    </w:p>
    <w:p>
      <w:pPr>
        <w:pStyle w:val="BookText"/>
      </w:pPr>
      <w:r>
        <w:rPr>
          <w:rFonts w:ascii="Amiri" w:hAnsi="Amiri" w:eastAsia="Amiri" w:cs="Amiri"/>
          <w:lang w:bidi="ar-SA"/>
          <w:color w:val="111111"/>
          <w:sz w:val="28"/>
          <w:szCs w:val="28"/>
          <w:rtl/>
        </w:rPr>
        <w:t xml:space="preserve">[أَخْفَره] : إِذا كان في أمانه فأسلمه.</w:t>
      </w:r>
    </w:p>
    <w:p>
      <w:pPr>
        <w:pStyle w:val="BookText"/>
      </w:pPr>
      <w:r>
        <w:rPr>
          <w:rFonts w:ascii="Amiri" w:hAnsi="Amiri" w:eastAsia="Amiri" w:cs="Amiri"/>
          <w:lang w:bidi="ar-SA"/>
          <w:color w:val="111111"/>
          <w:sz w:val="28"/>
          <w:szCs w:val="28"/>
          <w:rtl/>
        </w:rPr>
        <w:t xml:space="preserve">وأَخْفَره : إِذا نقض عهده. وفي حديث </w:t>
      </w:r>
      <w:r>
        <w:rPr>
          <w:rStyle w:val="FootnoteReference"/>
        </w:rPr>
        <w:footnoteReference w:id="1550"/>
      </w:r>
      <w:r>
        <w:rPr>
          <w:rFonts w:ascii="Amiri" w:hAnsi="Amiri" w:eastAsia="Amiri" w:cs="Amiri"/>
          <w:lang w:bidi="ar-SA"/>
          <w:color w:val="111111"/>
          <w:sz w:val="28"/>
          <w:szCs w:val="28"/>
          <w:rtl/>
        </w:rPr>
        <w:t xml:space="preserve">أبي بكر : « من ظَلَمَ من المسلمين أحداً فقد أخْفَر الله ». قال زيد الخيل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أخفروكم مرة كان ذاكم</w:t>
      </w:r>
    </w:p>
    <w:p>
      <w:pPr>
        <w:pStyle w:val="BookText"/>
      </w:pPr>
      <w:r>
        <w:rPr>
          <w:rFonts w:ascii="Amiri" w:hAnsi="Amiri" w:eastAsia="Amiri" w:cs="Amiri"/>
          <w:lang w:bidi="ar-SA"/>
          <w:color w:val="111111"/>
          <w:sz w:val="28"/>
          <w:szCs w:val="28"/>
          <w:rtl/>
        </w:rPr>
        <w:t xml:space="preserve">جياداً على فرسانهن العمائم</w:t>
      </w:r>
    </w:p>
    <w:p>
      <w:pPr>
        <w:pStyle w:val="BookText"/>
      </w:pPr>
      <w:r>
        <w:rPr>
          <w:rFonts w:ascii="Amiri" w:hAnsi="Amiri" w:eastAsia="Amiri" w:cs="Amiri"/>
          <w:lang w:bidi="ar-SA"/>
          <w:color w:val="111111"/>
          <w:sz w:val="28"/>
          <w:szCs w:val="28"/>
          <w:rtl/>
        </w:rPr>
        <w:t xml:space="preserve">أي : إِذا نقضوا العهد أغاروا.</w:t>
      </w:r>
    </w:p>
    <w:p>
      <w:pPr>
        <w:pStyle w:val="BookText"/>
      </w:pPr>
      <w:r>
        <w:rPr>
          <w:rFonts w:ascii="Amiri" w:hAnsi="Amiri" w:eastAsia="Amiri" w:cs="Amiri"/>
          <w:lang w:bidi="ar-SA"/>
          <w:color w:val="111111"/>
          <w:sz w:val="28"/>
          <w:szCs w:val="28"/>
          <w:rtl/>
        </w:rPr>
        <w:t xml:space="preserve">وأخفره : إِذا جعل معه خفيراً.</w:t>
      </w:r>
    </w:p>
    <w:p>
      <w:pPr>
        <w:pStyle w:val="BookText"/>
      </w:pPr>
      <w:r>
        <w:rPr>
          <w:rFonts w:ascii="IRNazanin" w:hAnsi="IRNazanin" w:eastAsia="IRNazanin" w:cs="IRNazanin"/>
          <w:lang w:bidi="fa-IR"/>
          <w:color w:val="111111"/>
          <w:sz w:val="28"/>
          <w:szCs w:val="28"/>
          <w:rtl/>
        </w:rPr>
        <w:t xml:space="preserve">س</w:t>
      </w:r>
    </w:p>
    <w:p>
      <w:pPr>
        <w:pStyle w:val="Heading5"/>
      </w:pPr>
      <w:bookmarkStart w:id="3615" w:name="_Toc2911"/>
      <w:r>
        <w:t>أخفس</w:t>
      </w:r>
      <w:bookmarkEnd w:id="3615"/>
    </w:p>
    <w:p>
      <w:pPr>
        <w:pStyle w:val="BookText"/>
      </w:pPr>
      <w:r>
        <w:rPr>
          <w:rFonts w:ascii="Amiri" w:hAnsi="Amiri" w:eastAsia="Amiri" w:cs="Amiri"/>
          <w:lang w:bidi="ar-SA"/>
          <w:color w:val="111111"/>
          <w:sz w:val="28"/>
          <w:szCs w:val="28"/>
          <w:rtl/>
        </w:rPr>
        <w:t xml:space="preserve">[أخفس] الشرابُ : إِذا أسكر ، وشراب مخفس.</w:t>
      </w:r>
    </w:p>
    <w:p>
      <w:pPr>
        <w:pStyle w:val="BookText"/>
      </w:pPr>
      <w:r>
        <w:rPr>
          <w:rFonts w:ascii="Amiri" w:hAnsi="Amiri" w:eastAsia="Amiri" w:cs="Amiri"/>
          <w:lang w:bidi="ar-SA"/>
          <w:color w:val="111111"/>
          <w:sz w:val="28"/>
          <w:szCs w:val="28"/>
          <w:rtl/>
        </w:rPr>
        <w:t xml:space="preserve">ويقال : الإِخفاس : القول القبيح.</w:t>
      </w:r>
    </w:p>
    <w:p>
      <w:pPr>
        <w:pStyle w:val="BookText"/>
      </w:pPr>
      <w:r>
        <w:rPr>
          <w:rFonts w:ascii="IRNazanin" w:hAnsi="IRNazanin" w:eastAsia="IRNazanin" w:cs="IRNazanin"/>
          <w:lang w:bidi="fa-IR"/>
          <w:color w:val="111111"/>
          <w:sz w:val="28"/>
          <w:szCs w:val="28"/>
          <w:rtl/>
        </w:rPr>
        <w:t xml:space="preserve">ق</w:t>
      </w:r>
    </w:p>
    <w:p>
      <w:pPr>
        <w:pStyle w:val="Heading5"/>
      </w:pPr>
      <w:bookmarkStart w:id="3616" w:name="_Toc2912"/>
      <w:r>
        <w:t>أخفق</w:t>
      </w:r>
      <w:bookmarkEnd w:id="3616"/>
    </w:p>
    <w:p>
      <w:pPr>
        <w:pStyle w:val="BookText"/>
      </w:pPr>
      <w:r>
        <w:rPr>
          <w:rFonts w:ascii="Amiri" w:hAnsi="Amiri" w:eastAsia="Amiri" w:cs="Amiri"/>
          <w:lang w:bidi="ar-SA"/>
          <w:color w:val="111111"/>
          <w:sz w:val="28"/>
          <w:szCs w:val="28"/>
          <w:rtl/>
        </w:rPr>
        <w:t xml:space="preserve">[أخفق] النجم : إِذا تهيأ للمغيب ، وأخفق النجم لغة في خفق : إِذا غاب.</w:t>
      </w:r>
    </w:p>
    <w:p>
      <w:pPr>
        <w:pStyle w:val="BookText"/>
      </w:pPr>
      <w:r>
        <w:rPr>
          <w:rFonts w:ascii="Amiri" w:hAnsi="Amiri" w:eastAsia="Amiri" w:cs="Amiri"/>
          <w:lang w:bidi="ar-SA"/>
          <w:color w:val="111111"/>
          <w:sz w:val="28"/>
          <w:szCs w:val="28"/>
          <w:rtl/>
        </w:rPr>
        <w:t xml:space="preserve">وأخفق الطائر : إِذا ضرب بجناحه ليطير.</w:t>
      </w:r>
    </w:p>
    <w:p>
      <w:pPr>
        <w:pStyle w:val="BookText"/>
      </w:pPr>
      <w:r>
        <w:rPr>
          <w:rFonts w:ascii="IRNazanin" w:hAnsi="IRNazanin" w:eastAsia="IRNazanin" w:cs="IRNazanin"/>
          <w:lang w:bidi="fa-IR"/>
          <w:color w:val="111111"/>
          <w:sz w:val="28"/>
          <w:szCs w:val="28"/>
          <w:rtl/>
        </w:rPr>
        <w:t xml:space="preserve">وأخفق بثوبه : إِذا لمع.</w:t>
      </w:r>
    </w:p>
    <w:p>
      <w:pPr>
        <w:pStyle w:val="BookText"/>
      </w:pPr>
      <w:r>
        <w:rPr>
          <w:rFonts w:ascii="Amiri" w:hAnsi="Amiri" w:eastAsia="Amiri" w:cs="Amiri"/>
          <w:lang w:bidi="ar-SA"/>
          <w:color w:val="111111"/>
          <w:sz w:val="28"/>
          <w:szCs w:val="28"/>
          <w:rtl/>
        </w:rPr>
        <w:t xml:space="preserve">وأخفق الرجل : إِذا غزا ولم يغنم. قال </w:t>
      </w:r>
      <w:r>
        <w:rPr>
          <w:rStyle w:val="FootnoteReference"/>
        </w:rPr>
        <w:footnoteReference w:id="1552"/>
      </w:r>
      <w:r>
        <w:rPr>
          <w:rFonts w:ascii="Amiri" w:hAnsi="Amiri" w:eastAsia="Amiri" w:cs="Amiri"/>
          <w:lang w:bidi="ar-SA"/>
          <w:color w:val="111111"/>
          <w:sz w:val="28"/>
          <w:szCs w:val="28"/>
          <w:rtl/>
        </w:rPr>
        <w:t xml:space="preserve">النبي عليه‌السلام : « أيّما سَريّةٍ غَزَت فأخْفَقَت فَلَها أجْرها مرتين ».</w:t>
      </w:r>
    </w:p>
    <w:p>
      <w:pPr>
        <w:pStyle w:val="BookText"/>
      </w:pPr>
      <w:r>
        <w:rPr>
          <w:rFonts w:ascii="IRNazanin" w:hAnsi="IRNazanin" w:eastAsia="IRNazanin" w:cs="IRNazanin"/>
          <w:lang w:bidi="fa-IR"/>
          <w:color w:val="111111"/>
          <w:sz w:val="28"/>
          <w:szCs w:val="28"/>
          <w:rtl/>
        </w:rPr>
        <w:t xml:space="preserve">[شماره صفحه واقعی : 1868]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97" w:name="pg14434_153095"/>
    <w:bookmarkEnd w:id="597"/>
    <w:p>
      <w:pPr>
        <w:pStyle w:val="BookText"/>
      </w:pPr>
      <w:r>
        <w:rPr>
          <w:rFonts w:ascii="Amiri" w:hAnsi="Amiri" w:eastAsia="Amiri" w:cs="Amiri"/>
          <w:lang w:bidi="ar-SA"/>
          <w:color w:val="111111"/>
          <w:sz w:val="28"/>
          <w:szCs w:val="28"/>
          <w:rtl/>
        </w:rPr>
        <w:t xml:space="preserve">ي</w:t>
      </w:r>
    </w:p>
    <w:p>
      <w:pPr>
        <w:pStyle w:val="Heading5"/>
      </w:pPr>
      <w:bookmarkStart w:id="3617" w:name="_Toc2913"/>
      <w:r>
        <w:t>أخفى</w:t>
      </w:r>
      <w:bookmarkEnd w:id="3617"/>
    </w:p>
    <w:p>
      <w:pPr>
        <w:pStyle w:val="BookText"/>
      </w:pPr>
      <w:r>
        <w:rPr>
          <w:rFonts w:ascii="Amiri" w:hAnsi="Amiri" w:eastAsia="Amiri" w:cs="Amiri"/>
          <w:lang w:bidi="ar-SA"/>
          <w:color w:val="111111"/>
          <w:sz w:val="28"/>
          <w:szCs w:val="28"/>
          <w:rtl/>
        </w:rPr>
        <w:t xml:space="preserve">[أخفى] الشيء : إِذا كتمه. قال الله تعالى : ( فَلا تَعْلَمُ نَفْسٌ ما أُخْفِيَ لَهُمْ مِنْ قُرَّةِ أَعْيُنٍ )</w:t>
      </w:r>
      <w:r>
        <w:rPr>
          <w:rStyle w:val="FootnoteReference"/>
        </w:rPr>
        <w:footnoteReference w:id="1553"/>
      </w:r>
      <w:r>
        <w:rPr>
          <w:rFonts w:ascii="Amiri" w:hAnsi="Amiri" w:eastAsia="Amiri" w:cs="Amiri"/>
          <w:lang w:bidi="ar-SA"/>
          <w:color w:val="111111"/>
          <w:sz w:val="28"/>
          <w:szCs w:val="28"/>
          <w:rtl/>
        </w:rPr>
        <w:t xml:space="preserve">كلهم قرأ بفتح الياء غير حمزة ويعقوب فقرأا بسكونها على أنه فِعْل مستقبل وقرأ ابن مسعود ما نخفي بالنون.</w:t>
      </w:r>
    </w:p>
    <w:p>
      <w:pPr>
        <w:pStyle w:val="BookText"/>
      </w:pPr>
      <w:r>
        <w:rPr>
          <w:rFonts w:ascii="Amiri" w:hAnsi="Amiri" w:eastAsia="Amiri" w:cs="Amiri"/>
          <w:lang w:bidi="ar-SA"/>
          <w:color w:val="111111"/>
          <w:sz w:val="28"/>
          <w:szCs w:val="28"/>
          <w:rtl/>
        </w:rPr>
        <w:t xml:space="preserve">وقال أبو عبيدة : وأخفاه : إِذا أظهره. قال : وهو من الأضداد. وأنشد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تكتموا الداء لا نخفه</w:t>
      </w:r>
    </w:p>
    <w:p>
      <w:pPr>
        <w:pStyle w:val="BookText"/>
      </w:pPr>
      <w:r>
        <w:rPr>
          <w:rFonts w:ascii="IRNazanin" w:hAnsi="IRNazanin" w:eastAsia="IRNazanin" w:cs="IRNazanin"/>
          <w:lang w:bidi="fa-IR"/>
          <w:color w:val="111111"/>
          <w:sz w:val="28"/>
          <w:szCs w:val="28"/>
          <w:rtl/>
        </w:rPr>
        <w:t xml:space="preserve">وإِن تبعثوا الشر لا نقعد</w:t>
      </w:r>
    </w:p>
    <w:p>
      <w:pPr>
        <w:pStyle w:val="BookText"/>
      </w:pPr>
      <w:r>
        <w:rPr>
          <w:rFonts w:ascii="Amiri" w:hAnsi="Amiri" w:eastAsia="Amiri" w:cs="Amiri"/>
          <w:lang w:bidi="ar-SA"/>
          <w:color w:val="111111"/>
          <w:sz w:val="28"/>
          <w:szCs w:val="28"/>
          <w:rtl/>
        </w:rPr>
        <w:t xml:space="preserve">وعلى القولين تفسير قول الله تعالى ( أَكادُ أُخْفِيها )</w:t>
      </w:r>
      <w:r>
        <w:rPr>
          <w:rStyle w:val="FootnoteReference"/>
        </w:rPr>
        <w:footnoteReference w:id="1555"/>
      </w:r>
      <w:r>
        <w:rPr>
          <w:rFonts w:ascii="Amiri" w:hAnsi="Amiri" w:eastAsia="Amiri" w:cs="Amiri"/>
          <w:lang w:bidi="ar-SA"/>
          <w:color w:val="111111"/>
          <w:sz w:val="28"/>
          <w:szCs w:val="28"/>
          <w:rtl/>
        </w:rPr>
        <w:t xml:space="preserve">قيل : أي أظهرها ، وقيل : أخفيها على أصله ، وكاد : زائدة وقيل : كاد غير زائدة وهي على بابها. فإِذا قال القائل : كدت أخفي الشيء فقد أظهره. والله تعالى قد أظهر الساعة وأعلم بها.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618" w:name="_Toc2914"/>
      <w:r>
        <w:t>خفَّر</w:t>
      </w:r>
      <w:bookmarkEnd w:id="3618"/>
    </w:p>
    <w:p>
      <w:pPr>
        <w:pStyle w:val="BookText"/>
      </w:pPr>
      <w:r>
        <w:rPr>
          <w:rFonts w:ascii="Amiri" w:hAnsi="Amiri" w:eastAsia="Amiri" w:cs="Amiri"/>
          <w:lang w:bidi="ar-SA"/>
          <w:color w:val="111111"/>
          <w:sz w:val="28"/>
          <w:szCs w:val="28"/>
          <w:rtl/>
        </w:rPr>
        <w:t xml:space="preserve">[خفَّر] : يقولون : خفَّرت الجارية ، وجارية مُخَفَّرة من الخفر وهو الحياء.</w:t>
      </w:r>
    </w:p>
    <w:p>
      <w:pPr>
        <w:pStyle w:val="BookText"/>
      </w:pPr>
      <w:r>
        <w:rPr>
          <w:rFonts w:ascii="IRNazanin" w:hAnsi="IRNazanin" w:eastAsia="IRNazanin" w:cs="IRNazanin"/>
          <w:lang w:bidi="fa-IR"/>
          <w:color w:val="111111"/>
          <w:sz w:val="28"/>
          <w:szCs w:val="28"/>
          <w:rtl/>
        </w:rPr>
        <w:t xml:space="preserve">ض</w:t>
      </w:r>
    </w:p>
    <w:p>
      <w:pPr>
        <w:pStyle w:val="Heading5"/>
      </w:pPr>
      <w:bookmarkStart w:id="3619" w:name="_Toc2915"/>
      <w:r>
        <w:t>خفَّض</w:t>
      </w:r>
      <w:bookmarkEnd w:id="3619"/>
    </w:p>
    <w:p>
      <w:pPr>
        <w:pStyle w:val="BookText"/>
      </w:pPr>
      <w:r>
        <w:rPr>
          <w:rFonts w:ascii="Amiri" w:hAnsi="Amiri" w:eastAsia="Amiri" w:cs="Amiri"/>
          <w:lang w:bidi="ar-SA"/>
          <w:color w:val="111111"/>
          <w:sz w:val="28"/>
          <w:szCs w:val="28"/>
          <w:rtl/>
        </w:rPr>
        <w:t xml:space="preserve">[خفَّض] : يقال : خَفِّض عليك القول : أي هوِّن. قال صَخْر الغي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وخَفِّض عليك القولَ واعلَمْ بأنني</w:t>
      </w:r>
    </w:p>
    <w:p>
      <w:pPr>
        <w:pStyle w:val="BookText"/>
      </w:pPr>
      <w:r>
        <w:rPr>
          <w:rFonts w:ascii="Amiri" w:hAnsi="Amiri" w:eastAsia="Amiri" w:cs="Amiri"/>
          <w:lang w:bidi="ar-SA"/>
          <w:color w:val="111111"/>
          <w:sz w:val="28"/>
          <w:szCs w:val="28"/>
          <w:rtl/>
        </w:rPr>
        <w:t xml:space="preserve">من الأَنَس الطَّاحي عليكَ العرمرم</w:t>
      </w:r>
    </w:p>
    <w:p>
      <w:pPr>
        <w:pStyle w:val="BookText"/>
      </w:pPr>
      <w:r>
        <w:rPr>
          <w:rFonts w:ascii="IRNazanin" w:hAnsi="IRNazanin" w:eastAsia="IRNazanin" w:cs="IRNazanin"/>
          <w:lang w:bidi="fa-IR"/>
          <w:color w:val="111111"/>
          <w:sz w:val="28"/>
          <w:szCs w:val="28"/>
          <w:rtl/>
        </w:rPr>
        <w:t xml:space="preserve">[شماره صفحه واقعی : 1869]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98" w:name="pg14434_153096"/>
    <w:bookmarkEnd w:id="598"/>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ت</w:t>
      </w:r>
    </w:p>
    <w:p>
      <w:pPr>
        <w:pStyle w:val="Heading5"/>
      </w:pPr>
      <w:bookmarkStart w:id="3620" w:name="_Toc2916"/>
      <w:r>
        <w:t>المخافتة</w:t>
      </w:r>
      <w:bookmarkEnd w:id="3620"/>
    </w:p>
    <w:p>
      <w:pPr>
        <w:pStyle w:val="BookText"/>
      </w:pPr>
      <w:r>
        <w:rPr>
          <w:rFonts w:ascii="Amiri" w:hAnsi="Amiri" w:eastAsia="Amiri" w:cs="Amiri"/>
          <w:lang w:bidi="ar-SA"/>
          <w:color w:val="111111"/>
          <w:sz w:val="28"/>
          <w:szCs w:val="28"/>
          <w:rtl/>
        </w:rPr>
        <w:t xml:space="preserve">[المخافتة] إِسرار المنطق. قال الله تعالى : ( وَلا تُخافِتْ بِها )</w:t>
      </w:r>
      <w:r>
        <w:rPr>
          <w:rStyle w:val="FootnoteReference"/>
        </w:rPr>
        <w:footnoteReference w:id="1557"/>
      </w:r>
      <w:r>
        <w:rPr>
          <w:rFonts w:ascii="Amiri" w:hAnsi="Amiri" w:eastAsia="Amiri" w:cs="Amiri"/>
          <w:lang w:bidi="ar-SA"/>
          <w:color w:val="111111"/>
          <w:sz w:val="28"/>
          <w:szCs w:val="28"/>
          <w:rtl/>
        </w:rPr>
        <w:t xml:space="preserve">. وفي الحديث </w:t>
      </w:r>
      <w:r>
        <w:rPr>
          <w:rStyle w:val="FootnoteReference"/>
        </w:rPr>
        <w:footnoteReference w:id="1558"/>
      </w:r>
      <w:r>
        <w:rPr>
          <w:rFonts w:ascii="Amiri" w:hAnsi="Amiri" w:eastAsia="Amiri" w:cs="Amiri"/>
          <w:lang w:bidi="ar-SA"/>
          <w:color w:val="111111"/>
          <w:sz w:val="28"/>
          <w:szCs w:val="28"/>
          <w:rtl/>
        </w:rPr>
        <w:t xml:space="preserve">عن النبي عليه‌السلام أنه قال : « تكفيك قراءة الإِمام خافت أو جهر » قال أبو حنيفة : لا يقرأ المأموم خلف الإِمام بحال. وقال مالك : إِذا سمع قراءة الإِمام لم يقرأ ، وإِن لم يسمع قرأ. وقال الشافعي : يقرأ المأموم فاتحة الكتاب بكل حال.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ض</w:t>
      </w:r>
    </w:p>
    <w:p>
      <w:pPr>
        <w:pStyle w:val="Heading5"/>
      </w:pPr>
      <w:bookmarkStart w:id="3621" w:name="_Toc2917"/>
      <w:r>
        <w:t>اخْتَفَضت</w:t>
      </w:r>
      <w:bookmarkEnd w:id="3621"/>
    </w:p>
    <w:p>
      <w:pPr>
        <w:pStyle w:val="BookText"/>
      </w:pPr>
      <w:r>
        <w:rPr>
          <w:rFonts w:ascii="Amiri" w:hAnsi="Amiri" w:eastAsia="Amiri" w:cs="Amiri"/>
          <w:lang w:bidi="ar-SA"/>
          <w:color w:val="111111"/>
          <w:sz w:val="28"/>
          <w:szCs w:val="28"/>
          <w:rtl/>
        </w:rPr>
        <w:t xml:space="preserve">[اخْتَفَضت] المرأة : إِذا اختتنت.</w:t>
      </w:r>
    </w:p>
    <w:p>
      <w:pPr>
        <w:pStyle w:val="BookText"/>
      </w:pPr>
      <w:r>
        <w:rPr>
          <w:rFonts w:ascii="IRNazanin" w:hAnsi="IRNazanin" w:eastAsia="IRNazanin" w:cs="IRNazanin"/>
          <w:lang w:bidi="fa-IR"/>
          <w:color w:val="111111"/>
          <w:sz w:val="28"/>
          <w:szCs w:val="28"/>
          <w:rtl/>
        </w:rPr>
        <w:t xml:space="preserve">ق</w:t>
      </w:r>
    </w:p>
    <w:p>
      <w:pPr>
        <w:pStyle w:val="Heading5"/>
      </w:pPr>
      <w:bookmarkStart w:id="3622" w:name="_Toc2918"/>
      <w:r>
        <w:t>اخْتَفَق</w:t>
      </w:r>
      <w:bookmarkEnd w:id="3622"/>
    </w:p>
    <w:p>
      <w:pPr>
        <w:pStyle w:val="BookText"/>
      </w:pPr>
      <w:r>
        <w:rPr>
          <w:rFonts w:ascii="Amiri" w:hAnsi="Amiri" w:eastAsia="Amiri" w:cs="Amiri"/>
          <w:lang w:bidi="ar-SA"/>
          <w:color w:val="111111"/>
          <w:sz w:val="28"/>
          <w:szCs w:val="28"/>
          <w:rtl/>
        </w:rPr>
        <w:t xml:space="preserve">[اخْتَفَق] السراب : أي خفق.</w:t>
      </w:r>
    </w:p>
    <w:p>
      <w:pPr>
        <w:pStyle w:val="BookText"/>
      </w:pPr>
      <w:r>
        <w:rPr>
          <w:rFonts w:ascii="Amiri" w:hAnsi="Amiri" w:eastAsia="Amiri" w:cs="Amiri"/>
          <w:lang w:bidi="ar-SA"/>
          <w:color w:val="111111"/>
          <w:sz w:val="28"/>
          <w:szCs w:val="28"/>
          <w:rtl/>
        </w:rPr>
        <w:t xml:space="preserve">ي</w:t>
      </w:r>
    </w:p>
    <w:p>
      <w:pPr>
        <w:pStyle w:val="Heading5"/>
      </w:pPr>
      <w:bookmarkStart w:id="3623" w:name="_Toc2919"/>
      <w:r>
        <w:t>الاختفاء</w:t>
      </w:r>
      <w:bookmarkEnd w:id="3623"/>
    </w:p>
    <w:p>
      <w:pPr>
        <w:pStyle w:val="BookText"/>
      </w:pPr>
      <w:r>
        <w:rPr>
          <w:rFonts w:ascii="Amiri" w:hAnsi="Amiri" w:eastAsia="Amiri" w:cs="Amiri"/>
          <w:lang w:bidi="ar-SA"/>
          <w:color w:val="111111"/>
          <w:sz w:val="28"/>
          <w:szCs w:val="28"/>
          <w:rtl/>
        </w:rPr>
        <w:t xml:space="preserve">[الاختفاء] : الاستخراج. والمختفي : النَّبَّاش لأنه يستخرج أكفان الموتى. ويقال : اختفى البئرَ إِذا كانت دفينة فاحتفرها.</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ض</w:t>
      </w:r>
    </w:p>
    <w:p>
      <w:pPr>
        <w:pStyle w:val="Heading5"/>
      </w:pPr>
      <w:bookmarkStart w:id="3624" w:name="_Toc2920"/>
      <w:r>
        <w:t>خفضت</w:t>
      </w:r>
      <w:bookmarkEnd w:id="3624"/>
    </w:p>
    <w:p>
      <w:pPr>
        <w:pStyle w:val="BookText"/>
      </w:pPr>
      <w:r>
        <w:rPr>
          <w:rFonts w:ascii="Amiri" w:hAnsi="Amiri" w:eastAsia="Amiri" w:cs="Amiri"/>
          <w:lang w:bidi="ar-SA"/>
          <w:color w:val="111111"/>
          <w:sz w:val="28"/>
          <w:szCs w:val="28"/>
          <w:rtl/>
        </w:rPr>
        <w:t xml:space="preserve">[خفضت] الشيء فانخفض.</w:t>
      </w:r>
    </w:p>
    <w:p>
      <w:pPr>
        <w:pStyle w:val="BookText"/>
      </w:pPr>
      <w:r>
        <w:rPr>
          <w:rFonts w:ascii="IRNazanin" w:hAnsi="IRNazanin" w:eastAsia="IRNazanin" w:cs="IRNazanin"/>
          <w:lang w:bidi="fa-IR"/>
          <w:color w:val="111111"/>
          <w:sz w:val="28"/>
          <w:szCs w:val="28"/>
          <w:rtl/>
        </w:rPr>
        <w:t xml:space="preserve">ع</w:t>
      </w:r>
    </w:p>
    <w:p>
      <w:pPr>
        <w:pStyle w:val="Heading5"/>
      </w:pPr>
      <w:bookmarkStart w:id="3625" w:name="_Toc2921"/>
      <w:r>
        <w:t>يقال انخفعت</w:t>
      </w:r>
      <w:bookmarkEnd w:id="3625"/>
    </w:p>
    <w:p>
      <w:pPr>
        <w:pStyle w:val="BookText"/>
      </w:pPr>
      <w:r>
        <w:rPr>
          <w:rFonts w:ascii="Amiri" w:hAnsi="Amiri" w:eastAsia="Amiri" w:cs="Amiri"/>
          <w:lang w:bidi="ar-SA"/>
          <w:color w:val="111111"/>
          <w:sz w:val="28"/>
          <w:szCs w:val="28"/>
          <w:rtl/>
        </w:rPr>
        <w:t xml:space="preserve">[يقال انخفعت] كبده من الجوع : أي رقت.</w:t>
      </w:r>
    </w:p>
    <w:p>
      <w:pPr>
        <w:pStyle w:val="BookText"/>
      </w:pPr>
      <w:r>
        <w:rPr>
          <w:rFonts w:ascii="IRNazanin" w:hAnsi="IRNazanin" w:eastAsia="IRNazanin" w:cs="IRNazanin"/>
          <w:lang w:bidi="fa-IR"/>
          <w:color w:val="111111"/>
          <w:sz w:val="28"/>
          <w:szCs w:val="28"/>
          <w:rtl/>
        </w:rPr>
        <w:t xml:space="preserve">[شماره صفحه واقعی : 1870]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99" w:name="pg14434_153097"/>
    <w:bookmarkEnd w:id="599"/>
    <w:p>
      <w:pPr>
        <w:pStyle w:val="BookText"/>
      </w:pPr>
      <w:r>
        <w:rPr>
          <w:rFonts w:ascii="IRNazanin" w:hAnsi="IRNazanin" w:eastAsia="IRNazanin" w:cs="IRNazanin"/>
          <w:lang w:bidi="fa-IR"/>
          <w:color w:val="111111"/>
          <w:sz w:val="28"/>
          <w:szCs w:val="28"/>
          <w:rtl/>
        </w:rPr>
        <w:t xml:space="preserve">وانخفعت رئته من داء : إِذا انشقت.</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626" w:name="_Toc2922"/>
      <w:r>
        <w:t>استخفر</w:t>
      </w:r>
      <w:bookmarkEnd w:id="3626"/>
    </w:p>
    <w:p>
      <w:pPr>
        <w:pStyle w:val="BookText"/>
      </w:pPr>
      <w:r>
        <w:rPr>
          <w:rFonts w:ascii="Amiri" w:hAnsi="Amiri" w:eastAsia="Amiri" w:cs="Amiri"/>
          <w:lang w:bidi="ar-SA"/>
          <w:color w:val="111111"/>
          <w:sz w:val="28"/>
          <w:szCs w:val="28"/>
          <w:rtl/>
        </w:rPr>
        <w:t xml:space="preserve">[استخفر] بالرجل : إِذا طلب منه الخفارة.</w:t>
      </w:r>
    </w:p>
    <w:p>
      <w:pPr>
        <w:pStyle w:val="BookText"/>
      </w:pPr>
      <w:r>
        <w:rPr>
          <w:rFonts w:ascii="Amiri" w:hAnsi="Amiri" w:eastAsia="Amiri" w:cs="Amiri"/>
          <w:lang w:bidi="ar-SA"/>
          <w:color w:val="111111"/>
          <w:sz w:val="28"/>
          <w:szCs w:val="28"/>
          <w:rtl/>
        </w:rPr>
        <w:t xml:space="preserve">ي</w:t>
      </w:r>
    </w:p>
    <w:p>
      <w:pPr>
        <w:pStyle w:val="Heading5"/>
      </w:pPr>
      <w:bookmarkStart w:id="3627" w:name="_Toc2923"/>
      <w:r>
        <w:t>الاستخفاء</w:t>
      </w:r>
      <w:bookmarkEnd w:id="3627"/>
    </w:p>
    <w:p>
      <w:pPr>
        <w:pStyle w:val="BookText"/>
      </w:pPr>
      <w:r>
        <w:rPr>
          <w:rFonts w:ascii="Amiri" w:hAnsi="Amiri" w:eastAsia="Amiri" w:cs="Amiri"/>
          <w:lang w:bidi="ar-SA"/>
          <w:color w:val="111111"/>
          <w:sz w:val="28"/>
          <w:szCs w:val="28"/>
          <w:rtl/>
        </w:rPr>
        <w:t xml:space="preserve">[الاستخفاء] : الاستتار. قال الله تعالى : ( يَسْتَخْفُونَ مِنَ النَّاسِ وَلا يَسْتَخْفُونَ مِنَ اللهِ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3628" w:name="_Toc2924"/>
      <w:r>
        <w:t>تخفَّرت</w:t>
      </w:r>
      <w:bookmarkEnd w:id="3628"/>
    </w:p>
    <w:p>
      <w:pPr>
        <w:pStyle w:val="BookText"/>
      </w:pPr>
      <w:r>
        <w:rPr>
          <w:rFonts w:ascii="Amiri" w:hAnsi="Amiri" w:eastAsia="Amiri" w:cs="Amiri"/>
          <w:lang w:bidi="ar-SA"/>
          <w:color w:val="111111"/>
          <w:sz w:val="28"/>
          <w:szCs w:val="28"/>
          <w:rtl/>
        </w:rPr>
        <w:t xml:space="preserve">[تخفَّرت] المرأة : من الخَفَر ، وهو الحياء.</w:t>
      </w:r>
    </w:p>
    <w:p>
      <w:pPr>
        <w:pStyle w:val="BookText"/>
      </w:pPr>
      <w:r>
        <w:rPr>
          <w:rFonts w:ascii="Amiri" w:hAnsi="Amiri" w:eastAsia="Amiri" w:cs="Amiri"/>
          <w:lang w:bidi="ar-SA"/>
          <w:color w:val="111111"/>
          <w:sz w:val="28"/>
          <w:szCs w:val="28"/>
          <w:rtl/>
        </w:rPr>
        <w:t xml:space="preserve">ويقال : تخفَّر فلان بفلان : إِذا استجار به.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ت</w:t>
      </w:r>
    </w:p>
    <w:p>
      <w:pPr>
        <w:pStyle w:val="Heading5"/>
      </w:pPr>
      <w:bookmarkStart w:id="3629" w:name="_Toc2925"/>
      <w:r>
        <w:t>تخافتوا</w:t>
      </w:r>
      <w:bookmarkEnd w:id="3629"/>
    </w:p>
    <w:p>
      <w:pPr>
        <w:pStyle w:val="BookText"/>
      </w:pPr>
      <w:r>
        <w:rPr>
          <w:rFonts w:ascii="Amiri" w:hAnsi="Amiri" w:eastAsia="Amiri" w:cs="Amiri"/>
          <w:lang w:bidi="ar-SA"/>
          <w:color w:val="111111"/>
          <w:sz w:val="28"/>
          <w:szCs w:val="28"/>
          <w:rtl/>
        </w:rPr>
        <w:t xml:space="preserve">[تخافتوا] : أي تَسَارُّوا بالقول الخفي. قال الله تعالى : ( فَانْطَلَقُوا وَهُمْ يَتَخافَتُونَ )</w:t>
      </w:r>
      <w:r>
        <w:rPr>
          <w:rStyle w:val="FootnoteReference"/>
        </w:rPr>
        <w:footnoteReference w:id="1560"/>
      </w:r>
      <w:r>
        <w:rPr>
          <w:rFonts w:ascii="IRNazanin" w:hAnsi="IRNazanin" w:eastAsia="IRNazanin" w:cs="IRNazanin"/>
          <w:lang w:bidi="fa-IR"/>
          <w:color w:val="111111"/>
          <w:sz w:val="28"/>
          <w:szCs w:val="28"/>
          <w:rtl/>
        </w:rPr>
        <w:t xml:space="preserve">قال : </w:t>
      </w:r>
      <w:r>
        <w:rPr>
          <w:rStyle w:val="FootnoteReference"/>
        </w:rPr>
        <w:footnoteReference w:id="1561"/>
      </w:r>
    </w:p>
    <w:p>
      <w:pPr>
        <w:pStyle w:val="BookText"/>
      </w:pPr>
      <w:r>
        <w:rPr>
          <w:rFonts w:ascii="Amiri" w:hAnsi="Amiri" w:eastAsia="Amiri" w:cs="Amiri"/>
          <w:lang w:bidi="ar-SA"/>
          <w:color w:val="111111"/>
          <w:sz w:val="28"/>
          <w:szCs w:val="28"/>
          <w:rtl/>
        </w:rPr>
        <w:t xml:space="preserve">أخاطب جهراً إِذْ لهن تخافت</w:t>
      </w:r>
    </w:p>
    <w:p>
      <w:pPr>
        <w:pStyle w:val="BookText"/>
      </w:pPr>
      <w:r>
        <w:rPr>
          <w:rFonts w:ascii="Amiri" w:hAnsi="Amiri" w:eastAsia="Amiri" w:cs="Amiri"/>
          <w:lang w:bidi="ar-SA"/>
          <w:color w:val="111111"/>
          <w:sz w:val="28"/>
          <w:szCs w:val="28"/>
          <w:rtl/>
        </w:rPr>
        <w:t xml:space="preserve">وشتان بين الجهر والمنطق الخفت</w:t>
      </w:r>
    </w:p>
    <w:p>
      <w:pPr>
        <w:pStyle w:val="BookText"/>
      </w:pPr>
      <w:r>
        <w:rPr>
          <w:rFonts w:ascii="IRNazanin" w:hAnsi="IRNazanin" w:eastAsia="IRNazanin" w:cs="IRNazanin"/>
          <w:lang w:bidi="fa-IR"/>
          <w:color w:val="111111"/>
          <w:sz w:val="28"/>
          <w:szCs w:val="28"/>
          <w:rtl/>
        </w:rPr>
        <w:t xml:space="preserve">[شماره صفحه واقعی : 1871]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1872]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600" w:name="pg14434_153099"/>
    <w:bookmarkEnd w:id="600"/>
    <w:p>
      <w:pPr>
        <w:pStyle w:val="Heading3"/>
      </w:pPr>
      <w:bookmarkStart w:id="3630" w:name="_Toc2926"/>
      <w:r>
        <w:t>باب الخاء والقاف</w:t>
      </w:r>
      <w:bookmarkEnd w:id="3630"/>
    </w:p>
    <w:p>
      <w:pPr>
        <w:pStyle w:val="Heading4"/>
      </w:pPr>
      <w:bookmarkStart w:id="3631" w:name="_Toc2927"/>
      <w:r>
        <w:t>الأسماء</w:t>
      </w:r>
      <w:bookmarkEnd w:id="3631"/>
    </w:p>
    <w:p>
      <w:pPr>
        <w:pStyle w:val="Heading5"/>
      </w:pPr>
      <w:bookmarkStart w:id="3632" w:name="_Toc2928"/>
      <w:r>
        <w:t>اشارة</w:t>
      </w:r>
      <w:bookmarkEnd w:id="3632"/>
    </w:p>
    <w:p>
      <w:pPr>
        <w:pStyle w:val="BookText"/>
      </w:pPr>
      <w:r>
        <w:rPr>
          <w:rFonts w:ascii="IRNazanin" w:hAnsi="IRNazanin" w:eastAsia="IRNazanin" w:cs="IRNazanin"/>
          <w:lang w:bidi="fa-IR"/>
          <w:color w:val="111111"/>
          <w:sz w:val="28"/>
          <w:szCs w:val="28"/>
          <w:rtl/>
        </w:rPr>
        <w:t xml:space="preserve">فاعال</w:t>
      </w:r>
    </w:p>
    <w:p>
      <w:pPr>
        <w:pStyle w:val="BookText"/>
      </w:pPr>
      <w:r>
        <w:rPr>
          <w:rFonts w:ascii="IRNazanin" w:hAnsi="IRNazanin" w:eastAsia="IRNazanin" w:cs="IRNazanin"/>
          <w:lang w:bidi="fa-IR"/>
          <w:color w:val="111111"/>
          <w:sz w:val="28"/>
          <w:szCs w:val="28"/>
          <w:rtl/>
        </w:rPr>
        <w:t xml:space="preserve">ن</w:t>
      </w:r>
    </w:p>
    <w:p>
      <w:pPr>
        <w:pStyle w:val="Heading5"/>
      </w:pPr>
      <w:bookmarkStart w:id="3633" w:name="_Toc2929"/>
      <w:r>
        <w:t>خاقان</w:t>
      </w:r>
      <w:bookmarkEnd w:id="3633"/>
    </w:p>
    <w:p>
      <w:pPr>
        <w:pStyle w:val="BookText"/>
      </w:pPr>
      <w:r>
        <w:rPr>
          <w:rFonts w:ascii="Amiri" w:hAnsi="Amiri" w:eastAsia="Amiri" w:cs="Amiri"/>
          <w:lang w:bidi="ar-SA"/>
          <w:color w:val="111111"/>
          <w:sz w:val="28"/>
          <w:szCs w:val="28"/>
          <w:rtl/>
        </w:rPr>
        <w:t xml:space="preserve">[خاقان] : اسم لكل ملك من الترك ، وهو أعجمي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1873]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1874]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601" w:name="pg14434_153101"/>
    <w:bookmarkEnd w:id="601"/>
    <w:p>
      <w:pPr>
        <w:pStyle w:val="Heading3"/>
      </w:pPr>
      <w:bookmarkStart w:id="3634" w:name="_Toc2930"/>
      <w:r>
        <w:t>باب الخاء واللام وما بعدهما</w:t>
      </w:r>
      <w:bookmarkEnd w:id="3634"/>
    </w:p>
    <w:p>
      <w:pPr>
        <w:pStyle w:val="Heading4"/>
      </w:pPr>
      <w:bookmarkStart w:id="3635" w:name="_Toc2931"/>
      <w:r>
        <w:t>الأسماء</w:t>
      </w:r>
      <w:bookmarkEnd w:id="3635"/>
    </w:p>
    <w:p>
      <w:pPr>
        <w:pStyle w:val="Heading5"/>
      </w:pPr>
      <w:bookmarkStart w:id="3636" w:name="_Toc2932"/>
      <w:r>
        <w:t>اشارة</w:t>
      </w:r>
      <w:bookmarkEnd w:id="363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637" w:name="_Toc2933"/>
      <w:r>
        <w:t>الخَلْع</w:t>
      </w:r>
      <w:bookmarkEnd w:id="3637"/>
    </w:p>
    <w:p>
      <w:pPr>
        <w:pStyle w:val="BookText"/>
      </w:pPr>
      <w:r>
        <w:rPr>
          <w:rFonts w:ascii="Amiri" w:hAnsi="Amiri" w:eastAsia="Amiri" w:cs="Amiri"/>
          <w:lang w:bidi="ar-SA"/>
          <w:color w:val="111111"/>
          <w:sz w:val="28"/>
          <w:szCs w:val="28"/>
          <w:rtl/>
        </w:rPr>
        <w:t xml:space="preserve">[الخَلْع] : لحم يقطع قطعاً صغاراً ويقلى مع الشحم حتى يجف ثم يجعل في إِناء فيجمد. ويقال : الخلع : القديد المشوي ، ويقال : بل هو القديد يشوى ثم يجعل في إِناء بإِهالته.</w:t>
      </w:r>
    </w:p>
    <w:p>
      <w:pPr>
        <w:pStyle w:val="BookText"/>
      </w:pPr>
      <w:r>
        <w:rPr>
          <w:rFonts w:ascii="Amiri" w:hAnsi="Amiri" w:eastAsia="Amiri" w:cs="Amiri"/>
          <w:lang w:bidi="ar-SA"/>
          <w:color w:val="111111"/>
          <w:sz w:val="28"/>
          <w:szCs w:val="28"/>
          <w:rtl/>
        </w:rPr>
        <w:t xml:space="preserve">ويقال : أصابه في يده أو رجله خلع : وهو زوال المفاصل من غير بينونة.</w:t>
      </w:r>
    </w:p>
    <w:p>
      <w:pPr>
        <w:pStyle w:val="BookText"/>
      </w:pPr>
      <w:r>
        <w:rPr>
          <w:rFonts w:ascii="IRNazanin" w:hAnsi="IRNazanin" w:eastAsia="IRNazanin" w:cs="IRNazanin"/>
          <w:lang w:bidi="fa-IR"/>
          <w:color w:val="111111"/>
          <w:sz w:val="28"/>
          <w:szCs w:val="28"/>
          <w:rtl/>
        </w:rPr>
        <w:t xml:space="preserve">ف</w:t>
      </w:r>
    </w:p>
    <w:p>
      <w:pPr>
        <w:pStyle w:val="Heading5"/>
      </w:pPr>
      <w:bookmarkStart w:id="3638" w:name="_Toc2934"/>
      <w:r>
        <w:t>الخَلْف</w:t>
      </w:r>
      <w:bookmarkEnd w:id="3638"/>
    </w:p>
    <w:p>
      <w:pPr>
        <w:pStyle w:val="BookText"/>
      </w:pPr>
      <w:r>
        <w:rPr>
          <w:rFonts w:ascii="Amiri" w:hAnsi="Amiri" w:eastAsia="Amiri" w:cs="Amiri"/>
          <w:lang w:bidi="ar-SA"/>
          <w:color w:val="111111"/>
          <w:sz w:val="28"/>
          <w:szCs w:val="28"/>
          <w:rtl/>
        </w:rPr>
        <w:t xml:space="preserve">[الخَلْف] : الرديء من القول وغيره.</w:t>
      </w:r>
    </w:p>
    <w:p>
      <w:pPr>
        <w:pStyle w:val="BookText"/>
      </w:pPr>
      <w:r>
        <w:rPr>
          <w:rFonts w:ascii="Amiri" w:hAnsi="Amiri" w:eastAsia="Amiri" w:cs="Amiri"/>
          <w:lang w:bidi="ar-SA"/>
          <w:color w:val="111111"/>
          <w:sz w:val="28"/>
          <w:szCs w:val="28"/>
          <w:rtl/>
        </w:rPr>
        <w:t xml:space="preserve">يقولون : نطق خَلْفاً وسكت ألفاً </w:t>
      </w:r>
      <w:r>
        <w:rPr>
          <w:rStyle w:val="FootnoteReference"/>
        </w:rPr>
        <w:footnoteReference w:id="1563"/>
      </w:r>
      <w:r>
        <w:rPr>
          <w:rFonts w:ascii="Amiri" w:hAnsi="Amiri" w:eastAsia="Amiri" w:cs="Amiri"/>
          <w:lang w:bidi="ar-SA"/>
          <w:color w:val="111111"/>
          <w:sz w:val="28"/>
          <w:szCs w:val="28"/>
          <w:rtl/>
        </w:rPr>
        <w:t xml:space="preserve">. أي سكت كثيراً ثم قال قولاً رديئاً.</w:t>
      </w:r>
    </w:p>
    <w:p>
      <w:pPr>
        <w:pStyle w:val="BookText"/>
      </w:pPr>
      <w:r>
        <w:rPr>
          <w:rFonts w:ascii="Amiri" w:hAnsi="Amiri" w:eastAsia="Amiri" w:cs="Amiri"/>
          <w:lang w:bidi="ar-SA"/>
          <w:color w:val="111111"/>
          <w:sz w:val="28"/>
          <w:szCs w:val="28"/>
          <w:rtl/>
        </w:rPr>
        <w:t xml:space="preserve">ويقال : هو خلف سوء من أبيه ، وهم خلف سوء قال الله تعالى : ( فَخَلَفَ مِنْ بَعْدِهِمْ خَلْفٌ أَضاعُوا الصَّلاةَ وَاتَّبَعُوا الشَّهَواتِ )</w:t>
      </w:r>
      <w:r>
        <w:rPr>
          <w:rStyle w:val="FootnoteReference"/>
        </w:rPr>
        <w:footnoteReference w:id="1564"/>
      </w:r>
      <w:r>
        <w:rPr>
          <w:rFonts w:ascii="Amiri" w:hAnsi="Amiri" w:eastAsia="Amiri" w:cs="Amiri"/>
          <w:lang w:bidi="ar-SA"/>
          <w:color w:val="111111"/>
          <w:sz w:val="28"/>
          <w:szCs w:val="28"/>
          <w:rtl/>
        </w:rPr>
        <w:t xml:space="preserve">ويقال : إِن الخلف هاهنا جمع خالف مثل سَفْر وصَحْب ونحوهما.</w:t>
      </w:r>
    </w:p>
    <w:p>
      <w:pPr>
        <w:pStyle w:val="BookText"/>
      </w:pPr>
      <w:r>
        <w:rPr>
          <w:rFonts w:ascii="Amiri" w:hAnsi="Amiri" w:eastAsia="Amiri" w:cs="Amiri"/>
          <w:lang w:bidi="ar-SA"/>
          <w:color w:val="111111"/>
          <w:sz w:val="28"/>
          <w:szCs w:val="28"/>
          <w:rtl/>
        </w:rPr>
        <w:t xml:space="preserve">والخَلْف : ما جاء من بعد.</w:t>
      </w:r>
    </w:p>
    <w:p>
      <w:pPr>
        <w:pStyle w:val="BookText"/>
      </w:pPr>
      <w:r>
        <w:rPr>
          <w:rFonts w:ascii="Amiri" w:hAnsi="Amiri" w:eastAsia="Amiri" w:cs="Amiri"/>
          <w:lang w:bidi="ar-SA"/>
          <w:color w:val="111111"/>
          <w:sz w:val="28"/>
          <w:szCs w:val="28"/>
          <w:rtl/>
        </w:rPr>
        <w:t xml:space="preserve">وخَلْف : نقيض قدام. قال الله تعالى : لا يلبثون خلفك إلا قليلا </w:t>
      </w:r>
      <w:r>
        <w:rPr>
          <w:rStyle w:val="FootnoteReference"/>
        </w:rPr>
        <w:footnoteReference w:id="1565"/>
      </w:r>
      <w:r>
        <w:rPr>
          <w:rFonts w:ascii="Amiri" w:hAnsi="Amiri" w:eastAsia="Amiri" w:cs="Amiri"/>
          <w:lang w:bidi="ar-SA"/>
          <w:color w:val="111111"/>
          <w:sz w:val="28"/>
          <w:szCs w:val="28"/>
          <w:rtl/>
        </w:rPr>
        <w:t xml:space="preserve">هذه قراءة ابن كثير وأبي عمرو ونافع واختيار أبي عبيد ، والباقون ( خِلافَكَ ) بكسر الخاء والألف.</w:t>
      </w:r>
    </w:p>
    <w:p>
      <w:pPr>
        <w:pStyle w:val="BookText"/>
      </w:pPr>
      <w:r>
        <w:rPr>
          <w:rFonts w:ascii="Amiri" w:hAnsi="Amiri" w:eastAsia="Amiri" w:cs="Amiri"/>
          <w:lang w:bidi="ar-SA"/>
          <w:color w:val="111111"/>
          <w:sz w:val="28"/>
          <w:szCs w:val="28"/>
          <w:rtl/>
        </w:rPr>
        <w:t xml:space="preserve">ويقال : الحيُ خُلُوف : أي ذهبوا وخَلَّوا أثقالهم جمع خَلْف.</w:t>
      </w:r>
    </w:p>
    <w:p>
      <w:pPr>
        <w:pStyle w:val="BookText"/>
      </w:pPr>
      <w:r>
        <w:rPr>
          <w:rFonts w:ascii="IRNazanin" w:hAnsi="IRNazanin" w:eastAsia="IRNazanin" w:cs="IRNazanin"/>
          <w:lang w:bidi="fa-IR"/>
          <w:color w:val="111111"/>
          <w:sz w:val="28"/>
          <w:szCs w:val="28"/>
          <w:rtl/>
        </w:rPr>
        <w:t xml:space="preserve">[شماره صفحه واقعی : 1875]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602" w:name="pg14434_153102"/>
    <w:bookmarkEnd w:id="602"/>
    <w:p>
      <w:pPr>
        <w:pStyle w:val="BookText"/>
      </w:pPr>
      <w:r>
        <w:rPr>
          <w:rFonts w:ascii="IRNazanin" w:hAnsi="IRNazanin" w:eastAsia="IRNazanin" w:cs="IRNazanin"/>
          <w:lang w:bidi="fa-IR"/>
          <w:color w:val="111111"/>
          <w:sz w:val="28"/>
          <w:szCs w:val="28"/>
          <w:rtl/>
        </w:rPr>
        <w:t xml:space="preserve">والخَلْف : القرن من الناس ، عن الفراء.</w:t>
      </w:r>
    </w:p>
    <w:p>
      <w:pPr>
        <w:pStyle w:val="BookText"/>
      </w:pPr>
      <w:r>
        <w:rPr>
          <w:rFonts w:ascii="Amiri" w:hAnsi="Amiri" w:eastAsia="Amiri" w:cs="Amiri"/>
          <w:lang w:bidi="ar-SA"/>
          <w:color w:val="111111"/>
          <w:sz w:val="28"/>
          <w:szCs w:val="28"/>
          <w:rtl/>
        </w:rPr>
        <w:t xml:space="preserve">والخَلَف من الأضلاع : الصغار مما يلي الظهر.</w:t>
      </w:r>
    </w:p>
    <w:p>
      <w:pPr>
        <w:pStyle w:val="BookText"/>
      </w:pPr>
      <w:r>
        <w:rPr>
          <w:rFonts w:ascii="Amiri" w:hAnsi="Amiri" w:eastAsia="Amiri" w:cs="Amiri"/>
          <w:lang w:bidi="ar-SA"/>
          <w:color w:val="111111"/>
          <w:sz w:val="28"/>
          <w:szCs w:val="28"/>
          <w:rtl/>
        </w:rPr>
        <w:t xml:space="preserve">والخَلْف : المِرْبَد ، يقولون : خلف بيتك خلف.</w:t>
      </w:r>
    </w:p>
    <w:p>
      <w:pPr>
        <w:pStyle w:val="BookText"/>
      </w:pPr>
      <w:r>
        <w:rPr>
          <w:rFonts w:ascii="Amiri" w:hAnsi="Amiri" w:eastAsia="Amiri" w:cs="Amiri"/>
          <w:lang w:bidi="ar-SA"/>
          <w:color w:val="111111"/>
          <w:sz w:val="28"/>
          <w:szCs w:val="28"/>
          <w:rtl/>
        </w:rPr>
        <w:t xml:space="preserve">والخَلْف : حد الفأس ، وفأس ذات خلفين : إِذا كان لها رأسان.</w:t>
      </w:r>
    </w:p>
    <w:p>
      <w:pPr>
        <w:pStyle w:val="BookText"/>
      </w:pPr>
      <w:r>
        <w:rPr>
          <w:rFonts w:ascii="Amiri" w:hAnsi="Amiri" w:eastAsia="Amiri" w:cs="Amiri"/>
          <w:lang w:bidi="ar-SA"/>
          <w:color w:val="111111"/>
          <w:sz w:val="28"/>
          <w:szCs w:val="28"/>
          <w:rtl/>
        </w:rPr>
        <w:t xml:space="preserve">والخلْف : الاستقاء قال الحطيئة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لِزُغبٍ كأولاد القَطاراثَ خَلْفُها</w:t>
      </w:r>
    </w:p>
    <w:p>
      <w:pPr>
        <w:pStyle w:val="BookText"/>
      </w:pPr>
      <w:r>
        <w:rPr>
          <w:rFonts w:ascii="Amiri" w:hAnsi="Amiri" w:eastAsia="Amiri" w:cs="Amiri"/>
          <w:lang w:bidi="ar-SA"/>
          <w:color w:val="111111"/>
          <w:sz w:val="28"/>
          <w:szCs w:val="28"/>
          <w:rtl/>
        </w:rPr>
        <w:t xml:space="preserve">على عاجزات النَّهض حُمْرٍ حواصلُه</w:t>
      </w:r>
    </w:p>
    <w:p>
      <w:pPr>
        <w:pStyle w:val="BookText"/>
      </w:pPr>
      <w:r>
        <w:rPr>
          <w:rFonts w:ascii="Amiri" w:hAnsi="Amiri" w:eastAsia="Amiri" w:cs="Amiri"/>
          <w:lang w:bidi="ar-SA"/>
          <w:color w:val="111111"/>
          <w:sz w:val="28"/>
          <w:szCs w:val="28"/>
          <w:rtl/>
        </w:rPr>
        <w:t xml:space="preserve">أراد حواصلها يعني الفراخ فذكَّر على لفظ الجمع ويجوز التذكير فيها أيضاً لأن تأنيثها غير حقيقي ، ويجوز تذكير المؤنث بمعنى أنه شيء. قال الله تعالى : ( فَلَمَّا رَأَى الشَّمْسَ بازِغَةً قالَ هذا رَبِّي )</w:t>
      </w:r>
      <w:r>
        <w:rPr>
          <w:rStyle w:val="FootnoteReference"/>
        </w:rPr>
        <w:footnoteReference w:id="1567"/>
      </w:r>
      <w:r>
        <w:rPr>
          <w:rFonts w:ascii="Amiri" w:hAnsi="Amiri" w:eastAsia="Amiri" w:cs="Amiri"/>
          <w:lang w:bidi="ar-SA"/>
          <w:color w:val="111111"/>
          <w:sz w:val="28"/>
          <w:szCs w:val="28"/>
          <w:rtl/>
        </w:rPr>
        <w:t xml:space="preserve">ولم يقل : هذه. ومثل ذلك قول امرئ القيس </w:t>
      </w:r>
      <w:r>
        <w:rPr>
          <w:rStyle w:val="FootnoteReference"/>
        </w:rPr>
        <w:footnoteReference w:id="1568"/>
      </w:r>
    </w:p>
    <w:p>
      <w:pPr>
        <w:pStyle w:val="BookText"/>
      </w:pPr>
      <w:r>
        <w:rPr>
          <w:rFonts w:ascii="Amiri" w:hAnsi="Amiri" w:eastAsia="Amiri" w:cs="Amiri"/>
          <w:lang w:bidi="ar-SA"/>
          <w:color w:val="111111"/>
          <w:sz w:val="28"/>
          <w:szCs w:val="28"/>
          <w:rtl/>
        </w:rPr>
        <w:t xml:space="preserve">وألقي بصحراء الغبيط بعاعه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نزولَ اليماني ذي العياب المُحَمَّلِ</w:t>
      </w:r>
    </w:p>
    <w:p>
      <w:pPr>
        <w:pStyle w:val="BookText"/>
      </w:pPr>
      <w:r>
        <w:rPr>
          <w:rFonts w:ascii="Amiri" w:hAnsi="Amiri" w:eastAsia="Amiri" w:cs="Amiri"/>
          <w:lang w:bidi="ar-SA"/>
          <w:color w:val="111111"/>
          <w:sz w:val="28"/>
          <w:szCs w:val="28"/>
          <w:rtl/>
        </w:rPr>
        <w:t xml:space="preserve">أراد : المحملة.</w:t>
      </w:r>
    </w:p>
    <w:p>
      <w:pPr>
        <w:pStyle w:val="BookText"/>
      </w:pPr>
      <w:r>
        <w:rPr>
          <w:rFonts w:ascii="IRNazanin" w:hAnsi="IRNazanin" w:eastAsia="IRNazanin" w:cs="IRNazanin"/>
          <w:lang w:bidi="fa-IR"/>
          <w:color w:val="111111"/>
          <w:sz w:val="28"/>
          <w:szCs w:val="28"/>
          <w:rtl/>
        </w:rPr>
        <w:t xml:space="preserve">ق</w:t>
      </w:r>
    </w:p>
    <w:p>
      <w:pPr>
        <w:pStyle w:val="Heading5"/>
      </w:pPr>
      <w:bookmarkStart w:id="3639" w:name="_Toc2935"/>
      <w:r>
        <w:t>خَلْق</w:t>
      </w:r>
      <w:bookmarkEnd w:id="3639"/>
    </w:p>
    <w:p>
      <w:pPr>
        <w:pStyle w:val="BookText"/>
      </w:pPr>
      <w:r>
        <w:rPr>
          <w:rFonts w:ascii="Amiri" w:hAnsi="Amiri" w:eastAsia="Amiri" w:cs="Amiri"/>
          <w:lang w:bidi="ar-SA"/>
          <w:color w:val="111111"/>
          <w:sz w:val="28"/>
          <w:szCs w:val="28"/>
          <w:rtl/>
        </w:rPr>
        <w:t xml:space="preserve">[خَلْق] : هو خلق الله ، وهم خلق الله عزوجل. وأصله مصدر ، وقرأ ابن كثير وأبو عمرو وابن عامر أَحْسَنَ كُلَّ شَيْءٍ خَلْقَهُ </w:t>
      </w:r>
      <w:r>
        <w:rPr>
          <w:rStyle w:val="FootnoteReference"/>
        </w:rPr>
        <w:footnoteReference w:id="1569"/>
      </w:r>
      <w:r>
        <w:rPr>
          <w:rFonts w:ascii="Amiri" w:hAnsi="Amiri" w:eastAsia="Amiri" w:cs="Amiri"/>
          <w:lang w:bidi="ar-SA"/>
          <w:color w:val="111111"/>
          <w:sz w:val="28"/>
          <w:szCs w:val="28"/>
          <w:rtl/>
        </w:rPr>
        <w:t xml:space="preserve">بسكون اللام ، والباقون بفتحها ، واختلف عن يعقوب.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640" w:name="_Toc2936"/>
      <w:r>
        <w:t>الخَلْوة</w:t>
      </w:r>
      <w:bookmarkEnd w:id="3640"/>
    </w:p>
    <w:p>
      <w:pPr>
        <w:pStyle w:val="BookText"/>
      </w:pPr>
      <w:r>
        <w:rPr>
          <w:rFonts w:ascii="Amiri" w:hAnsi="Amiri" w:eastAsia="Amiri" w:cs="Amiri"/>
          <w:lang w:bidi="ar-SA"/>
          <w:color w:val="111111"/>
          <w:sz w:val="28"/>
          <w:szCs w:val="28"/>
          <w:rtl/>
        </w:rPr>
        <w:t xml:space="preserve">[الخَلْوة] : الخلاء.</w:t>
      </w:r>
    </w:p>
    <w:p>
      <w:pPr>
        <w:pStyle w:val="BookText"/>
      </w:pPr>
      <w:r>
        <w:rPr>
          <w:rFonts w:ascii="IRNazanin" w:hAnsi="IRNazanin" w:eastAsia="IRNazanin" w:cs="IRNazanin"/>
          <w:lang w:bidi="fa-IR"/>
          <w:color w:val="111111"/>
          <w:sz w:val="28"/>
          <w:szCs w:val="28"/>
          <w:rtl/>
        </w:rPr>
        <w:t xml:space="preserve">[شماره صفحه واقعی : 1876]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603" w:name="pg14434_153103"/>
    <w:bookmarkEnd w:id="603"/>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641" w:name="_Toc2937"/>
      <w:r>
        <w:t>الخُلْب</w:t>
      </w:r>
      <w:bookmarkEnd w:id="3641"/>
    </w:p>
    <w:p>
      <w:pPr>
        <w:pStyle w:val="BookText"/>
      </w:pPr>
      <w:r>
        <w:rPr>
          <w:rFonts w:ascii="Amiri" w:hAnsi="Amiri" w:eastAsia="Amiri" w:cs="Amiri"/>
          <w:lang w:bidi="ar-SA"/>
          <w:color w:val="111111"/>
          <w:sz w:val="28"/>
          <w:szCs w:val="28"/>
          <w:rtl/>
        </w:rPr>
        <w:t xml:space="preserve">[الخُلْب] : الليف.</w:t>
      </w:r>
    </w:p>
    <w:p>
      <w:pPr>
        <w:pStyle w:val="BookText"/>
      </w:pPr>
      <w:r>
        <w:rPr>
          <w:rFonts w:ascii="Amiri" w:hAnsi="Amiri" w:eastAsia="Amiri" w:cs="Amiri"/>
          <w:lang w:bidi="ar-SA"/>
          <w:color w:val="111111"/>
          <w:sz w:val="28"/>
          <w:szCs w:val="28"/>
          <w:rtl/>
        </w:rPr>
        <w:t xml:space="preserve">والخُلْب : الطين الرطب.</w:t>
      </w:r>
    </w:p>
    <w:p>
      <w:pPr>
        <w:pStyle w:val="BookText"/>
      </w:pPr>
      <w:r>
        <w:rPr>
          <w:rFonts w:ascii="IRNazanin" w:hAnsi="IRNazanin" w:eastAsia="IRNazanin" w:cs="IRNazanin"/>
          <w:lang w:bidi="fa-IR"/>
          <w:color w:val="111111"/>
          <w:sz w:val="28"/>
          <w:szCs w:val="28"/>
          <w:rtl/>
        </w:rPr>
        <w:t xml:space="preserve">د</w:t>
      </w:r>
    </w:p>
    <w:p>
      <w:pPr>
        <w:pStyle w:val="Heading5"/>
      </w:pPr>
      <w:bookmarkStart w:id="3642" w:name="_Toc2938"/>
      <w:r>
        <w:t>الخُلْد</w:t>
      </w:r>
      <w:bookmarkEnd w:id="3642"/>
    </w:p>
    <w:p>
      <w:pPr>
        <w:pStyle w:val="BookText"/>
      </w:pPr>
      <w:r>
        <w:rPr>
          <w:rFonts w:ascii="Amiri" w:hAnsi="Amiri" w:eastAsia="Amiri" w:cs="Amiri"/>
          <w:lang w:bidi="ar-SA"/>
          <w:color w:val="111111"/>
          <w:sz w:val="28"/>
          <w:szCs w:val="28"/>
          <w:rtl/>
        </w:rPr>
        <w:t xml:space="preserve">[الخُلْد] : البقاء والدوام ، ومنه ( جَنَّةُ الْخُلْدِ ).</w:t>
      </w:r>
    </w:p>
    <w:p>
      <w:pPr>
        <w:pStyle w:val="BookText"/>
      </w:pPr>
      <w:r>
        <w:rPr>
          <w:rFonts w:ascii="IRNazanin" w:hAnsi="IRNazanin" w:eastAsia="IRNazanin" w:cs="IRNazanin"/>
          <w:lang w:bidi="fa-IR"/>
          <w:color w:val="111111"/>
          <w:sz w:val="28"/>
          <w:szCs w:val="28"/>
          <w:rtl/>
        </w:rPr>
        <w:t xml:space="preserve">والخُلْد : ضرب من الفئران ، أعمى.</w:t>
      </w:r>
    </w:p>
    <w:p>
      <w:pPr>
        <w:pStyle w:val="BookText"/>
      </w:pPr>
      <w:r>
        <w:rPr>
          <w:rFonts w:ascii="IRNazanin" w:hAnsi="IRNazanin" w:eastAsia="IRNazanin" w:cs="IRNazanin"/>
          <w:lang w:bidi="fa-IR"/>
          <w:color w:val="111111"/>
          <w:sz w:val="28"/>
          <w:szCs w:val="28"/>
          <w:rtl/>
        </w:rPr>
        <w:t xml:space="preserve">ع</w:t>
      </w:r>
    </w:p>
    <w:p>
      <w:pPr>
        <w:pStyle w:val="Heading5"/>
      </w:pPr>
      <w:bookmarkStart w:id="3643" w:name="_Toc2939"/>
      <w:r>
        <w:t>خُلْع</w:t>
      </w:r>
      <w:bookmarkEnd w:id="3643"/>
    </w:p>
    <w:p>
      <w:pPr>
        <w:pStyle w:val="BookText"/>
      </w:pPr>
      <w:r>
        <w:rPr>
          <w:rFonts w:ascii="Amiri" w:hAnsi="Amiri" w:eastAsia="Amiri" w:cs="Amiri"/>
          <w:lang w:bidi="ar-SA"/>
          <w:color w:val="111111"/>
          <w:sz w:val="28"/>
          <w:szCs w:val="28"/>
          <w:rtl/>
        </w:rPr>
        <w:t xml:space="preserve">[خُلْع] المرأة : مخالعتها على عوض منها للزوج.</w:t>
      </w:r>
    </w:p>
    <w:p>
      <w:pPr>
        <w:pStyle w:val="BookText"/>
      </w:pPr>
      <w:r>
        <w:rPr>
          <w:rFonts w:ascii="IRNazanin" w:hAnsi="IRNazanin" w:eastAsia="IRNazanin" w:cs="IRNazanin"/>
          <w:lang w:bidi="fa-IR"/>
          <w:color w:val="111111"/>
          <w:sz w:val="28"/>
          <w:szCs w:val="28"/>
          <w:rtl/>
        </w:rPr>
        <w:t xml:space="preserve">ف</w:t>
      </w:r>
    </w:p>
    <w:p>
      <w:pPr>
        <w:pStyle w:val="Heading5"/>
      </w:pPr>
      <w:bookmarkStart w:id="3644" w:name="_Toc2940"/>
      <w:r>
        <w:t>الخُلْف</w:t>
      </w:r>
      <w:bookmarkEnd w:id="3644"/>
    </w:p>
    <w:p>
      <w:pPr>
        <w:pStyle w:val="BookText"/>
      </w:pPr>
      <w:r>
        <w:rPr>
          <w:rFonts w:ascii="Amiri" w:hAnsi="Amiri" w:eastAsia="Amiri" w:cs="Amiri"/>
          <w:lang w:bidi="ar-SA"/>
          <w:color w:val="111111"/>
          <w:sz w:val="28"/>
          <w:szCs w:val="28"/>
          <w:rtl/>
        </w:rPr>
        <w:t xml:space="preserve">[الخُلْف] : الاسم من الإِخلاف.</w:t>
      </w:r>
    </w:p>
    <w:p>
      <w:pPr>
        <w:pStyle w:val="BookText"/>
      </w:pPr>
      <w:r>
        <w:rPr>
          <w:rFonts w:ascii="IRNazanin" w:hAnsi="IRNazanin" w:eastAsia="IRNazanin" w:cs="IRNazanin"/>
          <w:lang w:bidi="fa-IR"/>
          <w:color w:val="111111"/>
          <w:sz w:val="28"/>
          <w:szCs w:val="28"/>
          <w:rtl/>
        </w:rPr>
        <w:t xml:space="preserve">ق</w:t>
      </w:r>
    </w:p>
    <w:p>
      <w:pPr>
        <w:pStyle w:val="Heading5"/>
      </w:pPr>
      <w:bookmarkStart w:id="3645" w:name="_Toc2941"/>
      <w:r>
        <w:t>الخُلْق</w:t>
      </w:r>
      <w:bookmarkEnd w:id="3645"/>
    </w:p>
    <w:p>
      <w:pPr>
        <w:pStyle w:val="BookText"/>
      </w:pPr>
      <w:r>
        <w:rPr>
          <w:rFonts w:ascii="Amiri" w:hAnsi="Amiri" w:eastAsia="Amiri" w:cs="Amiri"/>
          <w:lang w:bidi="ar-SA"/>
          <w:color w:val="111111"/>
          <w:sz w:val="28"/>
          <w:szCs w:val="28"/>
          <w:rtl/>
        </w:rPr>
        <w:t xml:space="preserve">[الخُلْق] : الخُلُق.</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646" w:name="_Toc2942"/>
      <w:r>
        <w:t>الخُلْبة</w:t>
      </w:r>
      <w:bookmarkEnd w:id="3646"/>
    </w:p>
    <w:p>
      <w:pPr>
        <w:pStyle w:val="BookText"/>
      </w:pPr>
      <w:r>
        <w:rPr>
          <w:rFonts w:ascii="Amiri" w:hAnsi="Amiri" w:eastAsia="Amiri" w:cs="Amiri"/>
          <w:lang w:bidi="ar-SA"/>
          <w:color w:val="111111"/>
          <w:sz w:val="28"/>
          <w:szCs w:val="28"/>
          <w:rtl/>
        </w:rPr>
        <w:t xml:space="preserve">[الخُلْبة] : الليفة ، قال النابغة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أوهبَ الناسِ لعنسٍ صُلْبَهْ</w:t>
      </w:r>
    </w:p>
    <w:p>
      <w:pPr>
        <w:pStyle w:val="BookText"/>
      </w:pPr>
      <w:r>
        <w:rPr>
          <w:rFonts w:ascii="Amiri" w:hAnsi="Amiri" w:eastAsia="Amiri" w:cs="Amiri"/>
          <w:lang w:bidi="ar-SA"/>
          <w:color w:val="111111"/>
          <w:sz w:val="28"/>
          <w:szCs w:val="28"/>
          <w:rtl/>
        </w:rPr>
        <w:t xml:space="preserve">ذات هبابٍ في يديها خُلْبَه</w:t>
      </w:r>
    </w:p>
    <w:p>
      <w:pPr>
        <w:pStyle w:val="BookText"/>
      </w:pPr>
      <w:r>
        <w:rPr>
          <w:rFonts w:ascii="Amiri" w:hAnsi="Amiri" w:eastAsia="Amiri" w:cs="Amiri"/>
          <w:lang w:bidi="ar-SA"/>
          <w:color w:val="111111"/>
          <w:sz w:val="28"/>
          <w:szCs w:val="28"/>
          <w:rtl/>
        </w:rPr>
        <w:t xml:space="preserve">ضرّابةٍ بالمشفر الأذِبَّه</w:t>
      </w:r>
    </w:p>
    <w:p>
      <w:pPr>
        <w:pStyle w:val="BookText"/>
      </w:pPr>
      <w:r>
        <w:rPr>
          <w:rFonts w:ascii="IRNazanin" w:hAnsi="IRNazanin" w:eastAsia="IRNazanin" w:cs="IRNazanin"/>
          <w:lang w:bidi="fa-IR"/>
          <w:color w:val="111111"/>
          <w:sz w:val="28"/>
          <w:szCs w:val="28"/>
          <w:rtl/>
        </w:rPr>
        <w:t xml:space="preserve">س</w:t>
      </w:r>
    </w:p>
    <w:p>
      <w:pPr>
        <w:pStyle w:val="Heading5"/>
      </w:pPr>
      <w:bookmarkStart w:id="3647" w:name="_Toc2943"/>
      <w:r>
        <w:t>الخُلْسة</w:t>
      </w:r>
      <w:bookmarkEnd w:id="3647"/>
    </w:p>
    <w:p>
      <w:pPr>
        <w:pStyle w:val="BookText"/>
      </w:pPr>
      <w:r>
        <w:rPr>
          <w:rFonts w:ascii="Amiri" w:hAnsi="Amiri" w:eastAsia="Amiri" w:cs="Amiri"/>
          <w:lang w:bidi="ar-SA"/>
          <w:color w:val="111111"/>
          <w:sz w:val="28"/>
          <w:szCs w:val="28"/>
          <w:rtl/>
        </w:rPr>
        <w:t xml:space="preserve">[الخُلْسة] : الاسم من الاختلاس ، يقال : الفرصة خُلْسة. وفي الحديث </w:t>
      </w:r>
      <w:r>
        <w:rPr>
          <w:rStyle w:val="FootnoteReference"/>
        </w:rPr>
        <w:footnoteReference w:id="1571"/>
      </w:r>
      <w:r>
        <w:rPr>
          <w:rFonts w:ascii="Amiri" w:hAnsi="Amiri" w:eastAsia="Amiri" w:cs="Amiri"/>
          <w:lang w:bidi="ar-SA"/>
          <w:color w:val="111111"/>
          <w:sz w:val="28"/>
          <w:szCs w:val="28"/>
          <w:rtl/>
        </w:rPr>
        <w:t xml:space="preserve">: « لا قطع في الخُلْسة ».</w:t>
      </w:r>
    </w:p>
    <w:p>
      <w:pPr>
        <w:pStyle w:val="BookText"/>
      </w:pPr>
      <w:r>
        <w:rPr>
          <w:rFonts w:ascii="IRNazanin" w:hAnsi="IRNazanin" w:eastAsia="IRNazanin" w:cs="IRNazanin"/>
          <w:lang w:bidi="fa-IR"/>
          <w:color w:val="111111"/>
          <w:sz w:val="28"/>
          <w:szCs w:val="28"/>
          <w:rtl/>
        </w:rPr>
        <w:t xml:space="preserve">[شماره صفحه واقعی : 1877]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04" w:name="pg14434_153104"/>
    <w:bookmarkEnd w:id="604"/>
    <w:p>
      <w:pPr>
        <w:pStyle w:val="BookText"/>
      </w:pPr>
      <w:r>
        <w:rPr>
          <w:rFonts w:ascii="IRNazanin" w:hAnsi="IRNazanin" w:eastAsia="IRNazanin" w:cs="IRNazanin"/>
          <w:lang w:bidi="fa-IR"/>
          <w:color w:val="111111"/>
          <w:sz w:val="28"/>
          <w:szCs w:val="28"/>
          <w:rtl/>
        </w:rPr>
        <w:t xml:space="preserve">ع</w:t>
      </w:r>
    </w:p>
    <w:p>
      <w:pPr>
        <w:pStyle w:val="Heading5"/>
      </w:pPr>
      <w:bookmarkStart w:id="3648" w:name="_Toc2944"/>
      <w:r>
        <w:t>خُلْعة</w:t>
      </w:r>
      <w:bookmarkEnd w:id="3648"/>
    </w:p>
    <w:p>
      <w:pPr>
        <w:pStyle w:val="BookText"/>
      </w:pPr>
      <w:r>
        <w:rPr>
          <w:rFonts w:ascii="Amiri" w:hAnsi="Amiri" w:eastAsia="Amiri" w:cs="Amiri"/>
          <w:lang w:bidi="ar-SA"/>
          <w:color w:val="111111"/>
          <w:sz w:val="28"/>
          <w:szCs w:val="28"/>
          <w:rtl/>
        </w:rPr>
        <w:t xml:space="preserve">[خُلْعة] : يقال : أخذت خُلْعة ماله : أي أجوده ، وعلى هذا المعنى أنشد بعضهم بيت جرير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شاء بايعتُه مالي وخُلْعَتَه</w:t>
      </w:r>
    </w:p>
    <w:p>
      <w:pPr>
        <w:pStyle w:val="BookText"/>
      </w:pPr>
      <w:r>
        <w:rPr>
          <w:rFonts w:ascii="Amiri" w:hAnsi="Amiri" w:eastAsia="Amiri" w:cs="Amiri"/>
          <w:lang w:bidi="ar-SA"/>
          <w:color w:val="111111"/>
          <w:sz w:val="28"/>
          <w:szCs w:val="28"/>
          <w:rtl/>
        </w:rPr>
        <w:t xml:space="preserve">ما يُكملُ التيمُ في ديوانِهم سَطَرا</w:t>
      </w:r>
    </w:p>
    <w:p>
      <w:pPr>
        <w:pStyle w:val="BookText"/>
      </w:pPr>
      <w:r>
        <w:rPr>
          <w:rFonts w:ascii="Amiri" w:hAnsi="Amiri" w:eastAsia="Amiri" w:cs="Amiri"/>
          <w:lang w:bidi="ar-SA"/>
          <w:color w:val="111111"/>
          <w:sz w:val="28"/>
          <w:szCs w:val="28"/>
          <w:rtl/>
        </w:rPr>
        <w:t xml:space="preserve">أي سطْرا بمعنى : أنهم قليل.</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649" w:name="_Toc2945"/>
      <w:r>
        <w:t>الخِلْب</w:t>
      </w:r>
      <w:bookmarkEnd w:id="3649"/>
    </w:p>
    <w:p>
      <w:pPr>
        <w:pStyle w:val="BookText"/>
      </w:pPr>
      <w:r>
        <w:rPr>
          <w:rFonts w:ascii="Amiri" w:hAnsi="Amiri" w:eastAsia="Amiri" w:cs="Amiri"/>
          <w:lang w:bidi="ar-SA"/>
          <w:color w:val="111111"/>
          <w:sz w:val="28"/>
          <w:szCs w:val="28"/>
          <w:rtl/>
        </w:rPr>
        <w:t xml:space="preserve">[الخِلْب] : ورق الكرم.</w:t>
      </w:r>
    </w:p>
    <w:p>
      <w:pPr>
        <w:pStyle w:val="BookText"/>
      </w:pPr>
      <w:r>
        <w:rPr>
          <w:rFonts w:ascii="Amiri" w:hAnsi="Amiri" w:eastAsia="Amiri" w:cs="Amiri"/>
          <w:lang w:bidi="ar-SA"/>
          <w:color w:val="111111"/>
          <w:sz w:val="28"/>
          <w:szCs w:val="28"/>
          <w:rtl/>
        </w:rPr>
        <w:t xml:space="preserve">والخِلْب : حجاب القلب ، ومنه قولهم للرجل الذي تحبه النساء : إِنه لخِلب نساء : أي تحبه حباً شديداً قد أخذ بقلوبهنَّ.</w:t>
      </w:r>
    </w:p>
    <w:p>
      <w:pPr>
        <w:pStyle w:val="BookText"/>
      </w:pPr>
      <w:r>
        <w:rPr>
          <w:rFonts w:ascii="Amiri" w:hAnsi="Amiri" w:eastAsia="Amiri" w:cs="Amiri"/>
          <w:lang w:bidi="ar-SA"/>
          <w:color w:val="111111"/>
          <w:sz w:val="28"/>
          <w:szCs w:val="28"/>
          <w:rtl/>
        </w:rPr>
        <w:t xml:space="preserve">ويقال : الخِلْب : زيادة الكبد.</w:t>
      </w:r>
    </w:p>
    <w:p>
      <w:pPr>
        <w:pStyle w:val="BookText"/>
      </w:pPr>
      <w:r>
        <w:rPr>
          <w:rFonts w:ascii="IRNazanin" w:hAnsi="IRNazanin" w:eastAsia="IRNazanin" w:cs="IRNazanin"/>
          <w:lang w:bidi="fa-IR"/>
          <w:color w:val="111111"/>
          <w:sz w:val="28"/>
          <w:szCs w:val="28"/>
          <w:rtl/>
        </w:rPr>
        <w:t xml:space="preserve">ط</w:t>
      </w:r>
    </w:p>
    <w:p>
      <w:pPr>
        <w:pStyle w:val="Heading5"/>
      </w:pPr>
      <w:bookmarkStart w:id="3650" w:name="_Toc2946"/>
      <w:r>
        <w:t>الخِلْط</w:t>
      </w:r>
      <w:bookmarkEnd w:id="3650"/>
    </w:p>
    <w:p>
      <w:pPr>
        <w:pStyle w:val="BookText"/>
      </w:pPr>
      <w:r>
        <w:rPr>
          <w:rFonts w:ascii="Amiri" w:hAnsi="Amiri" w:eastAsia="Amiri" w:cs="Amiri"/>
          <w:lang w:bidi="ar-SA"/>
          <w:color w:val="111111"/>
          <w:sz w:val="28"/>
          <w:szCs w:val="28"/>
          <w:rtl/>
        </w:rPr>
        <w:t xml:space="preserve">[الخِلْط] : واحد أخلاط الطيب وغيره.</w:t>
      </w:r>
    </w:p>
    <w:p>
      <w:pPr>
        <w:pStyle w:val="BookText"/>
      </w:pPr>
      <w:r>
        <w:rPr>
          <w:rFonts w:ascii="Amiri" w:hAnsi="Amiri" w:eastAsia="Amiri" w:cs="Amiri"/>
          <w:lang w:bidi="ar-SA"/>
          <w:color w:val="111111"/>
          <w:sz w:val="28"/>
          <w:szCs w:val="28"/>
          <w:rtl/>
        </w:rPr>
        <w:t xml:space="preserve">ويقال : إِن الخِلْط أيضاً : السهم الذي ينبت عوده على عوج ، فلا يزال أعوج وإِن قوِّم.</w:t>
      </w:r>
    </w:p>
    <w:p>
      <w:pPr>
        <w:pStyle w:val="BookText"/>
      </w:pPr>
      <w:r>
        <w:rPr>
          <w:rFonts w:ascii="IRNazanin" w:hAnsi="IRNazanin" w:eastAsia="IRNazanin" w:cs="IRNazanin"/>
          <w:lang w:bidi="fa-IR"/>
          <w:color w:val="111111"/>
          <w:sz w:val="28"/>
          <w:szCs w:val="28"/>
          <w:rtl/>
        </w:rPr>
        <w:t xml:space="preserve">ف</w:t>
      </w:r>
    </w:p>
    <w:p>
      <w:pPr>
        <w:pStyle w:val="Heading5"/>
      </w:pPr>
      <w:bookmarkStart w:id="3651" w:name="_Toc2947"/>
      <w:r>
        <w:t>الخِلْف</w:t>
      </w:r>
      <w:bookmarkEnd w:id="3651"/>
    </w:p>
    <w:p>
      <w:pPr>
        <w:pStyle w:val="BookText"/>
      </w:pPr>
      <w:r>
        <w:rPr>
          <w:rFonts w:ascii="Amiri" w:hAnsi="Amiri" w:eastAsia="Amiri" w:cs="Amiri"/>
          <w:lang w:bidi="ar-SA"/>
          <w:color w:val="111111"/>
          <w:sz w:val="28"/>
          <w:szCs w:val="28"/>
          <w:rtl/>
        </w:rPr>
        <w:t xml:space="preserve">[الخِلْف] : واحد أخلاف الناقة وهي بمنزلة الضروع من البقرة.</w:t>
      </w:r>
    </w:p>
    <w:p>
      <w:pPr>
        <w:pStyle w:val="BookText"/>
      </w:pPr>
      <w:r>
        <w:rPr>
          <w:rFonts w:ascii="Amiri" w:hAnsi="Amiri" w:eastAsia="Amiri" w:cs="Amiri"/>
          <w:lang w:bidi="ar-SA"/>
          <w:color w:val="111111"/>
          <w:sz w:val="28"/>
          <w:szCs w:val="28"/>
          <w:rtl/>
        </w:rPr>
        <w:t xml:space="preserve">ويقال : هما خلفان : أي مختلفان. قال الشاعر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دَلْواي خِلْفان وساقياهما</w:t>
      </w:r>
    </w:p>
    <w:p>
      <w:pPr>
        <w:pStyle w:val="BookText"/>
      </w:pPr>
      <w:r>
        <w:rPr>
          <w:rFonts w:ascii="IRNazanin" w:hAnsi="IRNazanin" w:eastAsia="IRNazanin" w:cs="IRNazanin"/>
          <w:lang w:bidi="fa-IR"/>
          <w:color w:val="111111"/>
          <w:sz w:val="28"/>
          <w:szCs w:val="28"/>
          <w:rtl/>
        </w:rPr>
        <w:t xml:space="preserve">م</w:t>
      </w:r>
    </w:p>
    <w:p>
      <w:pPr>
        <w:pStyle w:val="Heading5"/>
      </w:pPr>
      <w:bookmarkStart w:id="3652" w:name="_Toc2948"/>
      <w:r>
        <w:t>الخِلْم</w:t>
      </w:r>
      <w:bookmarkEnd w:id="3652"/>
    </w:p>
    <w:p>
      <w:pPr>
        <w:pStyle w:val="BookText"/>
      </w:pPr>
      <w:r>
        <w:rPr>
          <w:rFonts w:ascii="Amiri" w:hAnsi="Amiri" w:eastAsia="Amiri" w:cs="Amiri"/>
          <w:lang w:bidi="ar-SA"/>
          <w:color w:val="111111"/>
          <w:sz w:val="28"/>
          <w:szCs w:val="28"/>
          <w:rtl/>
        </w:rPr>
        <w:t xml:space="preserve">[الخِلْم] : الصديق.</w:t>
      </w:r>
    </w:p>
    <w:p>
      <w:pPr>
        <w:pStyle w:val="BookText"/>
      </w:pPr>
      <w:r>
        <w:rPr>
          <w:rFonts w:ascii="Amiri" w:hAnsi="Amiri" w:eastAsia="Amiri" w:cs="Amiri"/>
          <w:lang w:bidi="ar-SA"/>
          <w:color w:val="111111"/>
          <w:sz w:val="28"/>
          <w:szCs w:val="28"/>
          <w:rtl/>
        </w:rPr>
        <w:t xml:space="preserve">وقيل : إِن الخِلْم : كِناس الظبي الذي يألفه ، ومنه اشتقاق الخِلْم الذي هو الصديق للإِلف بينه وبين صاحبه.</w:t>
      </w:r>
    </w:p>
    <w:p>
      <w:pPr>
        <w:pStyle w:val="BookText"/>
      </w:pPr>
      <w:r>
        <w:rPr>
          <w:rFonts w:ascii="IRNazanin" w:hAnsi="IRNazanin" w:eastAsia="IRNazanin" w:cs="IRNazanin"/>
          <w:lang w:bidi="fa-IR"/>
          <w:color w:val="111111"/>
          <w:sz w:val="28"/>
          <w:szCs w:val="28"/>
          <w:rtl/>
        </w:rPr>
        <w:t xml:space="preserve">و</w:t>
      </w:r>
    </w:p>
    <w:p>
      <w:pPr>
        <w:pStyle w:val="Heading5"/>
      </w:pPr>
      <w:bookmarkStart w:id="3653" w:name="_Toc2949"/>
      <w:r>
        <w:t>خِلْو</w:t>
      </w:r>
      <w:bookmarkEnd w:id="3653"/>
    </w:p>
    <w:p>
      <w:pPr>
        <w:pStyle w:val="BookText"/>
      </w:pPr>
      <w:r>
        <w:rPr>
          <w:rFonts w:ascii="Amiri" w:hAnsi="Amiri" w:eastAsia="Amiri" w:cs="Amiri"/>
          <w:lang w:bidi="ar-SA"/>
          <w:color w:val="111111"/>
          <w:sz w:val="28"/>
          <w:szCs w:val="28"/>
          <w:rtl/>
        </w:rPr>
        <w:t xml:space="preserve">[خِلْو] : يقال : أنا منه خلو : أي خال.</w:t>
      </w:r>
    </w:p>
    <w:p>
      <w:pPr>
        <w:pStyle w:val="BookText"/>
      </w:pPr>
      <w:r>
        <w:rPr>
          <w:rFonts w:ascii="IRNazanin" w:hAnsi="IRNazanin" w:eastAsia="IRNazanin" w:cs="IRNazanin"/>
          <w:lang w:bidi="fa-IR"/>
          <w:color w:val="111111"/>
          <w:sz w:val="28"/>
          <w:szCs w:val="28"/>
          <w:rtl/>
        </w:rPr>
        <w:t xml:space="preserve">[شماره صفحه واقعی : 1878]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05" w:name="pg14434_153105"/>
    <w:bookmarkEnd w:id="605"/>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3654" w:name="_Toc2950"/>
      <w:r>
        <w:t>الخِلْطة</w:t>
      </w:r>
      <w:bookmarkEnd w:id="3654"/>
    </w:p>
    <w:p>
      <w:pPr>
        <w:pStyle w:val="BookText"/>
      </w:pPr>
      <w:r>
        <w:rPr>
          <w:rFonts w:ascii="Amiri" w:hAnsi="Amiri" w:eastAsia="Amiri" w:cs="Amiri"/>
          <w:lang w:bidi="ar-SA"/>
          <w:color w:val="111111"/>
          <w:sz w:val="28"/>
          <w:szCs w:val="28"/>
          <w:rtl/>
        </w:rPr>
        <w:t xml:space="preserve">[الخِلْطة] : العشرة.</w:t>
      </w:r>
    </w:p>
    <w:p>
      <w:pPr>
        <w:pStyle w:val="BookText"/>
      </w:pPr>
      <w:r>
        <w:rPr>
          <w:rFonts w:ascii="IRNazanin" w:hAnsi="IRNazanin" w:eastAsia="IRNazanin" w:cs="IRNazanin"/>
          <w:lang w:bidi="fa-IR"/>
          <w:color w:val="111111"/>
          <w:sz w:val="28"/>
          <w:szCs w:val="28"/>
          <w:rtl/>
        </w:rPr>
        <w:t xml:space="preserve">ع</w:t>
      </w:r>
    </w:p>
    <w:p>
      <w:pPr>
        <w:pStyle w:val="Heading5"/>
      </w:pPr>
      <w:bookmarkStart w:id="3655" w:name="_Toc2951"/>
      <w:r>
        <w:t>الخِلْعة</w:t>
      </w:r>
      <w:bookmarkEnd w:id="3655"/>
    </w:p>
    <w:p>
      <w:pPr>
        <w:pStyle w:val="BookText"/>
      </w:pPr>
      <w:r>
        <w:rPr>
          <w:rFonts w:ascii="Amiri" w:hAnsi="Amiri" w:eastAsia="Amiri" w:cs="Amiri"/>
          <w:lang w:bidi="ar-SA"/>
          <w:color w:val="111111"/>
          <w:sz w:val="28"/>
          <w:szCs w:val="28"/>
          <w:rtl/>
        </w:rPr>
        <w:t xml:space="preserve">[الخِلْعة] : واحدة الخِلَع ، وهي الثياب التامة ويقال : إِن كل ثوب تخلعه عنك خِلْعة.</w:t>
      </w:r>
    </w:p>
    <w:p>
      <w:pPr>
        <w:pStyle w:val="BookText"/>
      </w:pPr>
      <w:r>
        <w:rPr>
          <w:rFonts w:ascii="IRNazanin" w:hAnsi="IRNazanin" w:eastAsia="IRNazanin" w:cs="IRNazanin"/>
          <w:lang w:bidi="fa-IR"/>
          <w:color w:val="111111"/>
          <w:sz w:val="28"/>
          <w:szCs w:val="28"/>
          <w:rtl/>
        </w:rPr>
        <w:t xml:space="preserve">ف</w:t>
      </w:r>
    </w:p>
    <w:p>
      <w:pPr>
        <w:pStyle w:val="Heading5"/>
      </w:pPr>
      <w:bookmarkStart w:id="3656" w:name="_Toc2952"/>
      <w:r>
        <w:t>الخِلْفة</w:t>
      </w:r>
      <w:bookmarkEnd w:id="3656"/>
    </w:p>
    <w:p>
      <w:pPr>
        <w:pStyle w:val="BookText"/>
      </w:pPr>
      <w:r>
        <w:rPr>
          <w:rFonts w:ascii="Amiri" w:hAnsi="Amiri" w:eastAsia="Amiri" w:cs="Amiri"/>
          <w:lang w:bidi="ar-SA"/>
          <w:color w:val="111111"/>
          <w:sz w:val="28"/>
          <w:szCs w:val="28"/>
          <w:rtl/>
        </w:rPr>
        <w:t xml:space="preserve">[الخِلْفة] : الاستقاء ، يقال : من أين خِلْفتكم : أي من أين تستقون.</w:t>
      </w:r>
    </w:p>
    <w:p>
      <w:pPr>
        <w:pStyle w:val="BookText"/>
      </w:pPr>
      <w:r>
        <w:rPr>
          <w:rFonts w:ascii="Amiri" w:hAnsi="Amiri" w:eastAsia="Amiri" w:cs="Amiri"/>
          <w:lang w:bidi="ar-SA"/>
          <w:color w:val="111111"/>
          <w:sz w:val="28"/>
          <w:szCs w:val="28"/>
          <w:rtl/>
        </w:rPr>
        <w:t xml:space="preserve">ويقال : أخذته خِلْفة : أي اختلاف إِلى المخرج.</w:t>
      </w:r>
    </w:p>
    <w:p>
      <w:pPr>
        <w:pStyle w:val="BookText"/>
      </w:pPr>
      <w:r>
        <w:rPr>
          <w:rFonts w:ascii="Amiri" w:hAnsi="Amiri" w:eastAsia="Amiri" w:cs="Amiri"/>
          <w:lang w:bidi="ar-SA"/>
          <w:color w:val="111111"/>
          <w:sz w:val="28"/>
          <w:szCs w:val="28"/>
          <w:rtl/>
        </w:rPr>
        <w:t xml:space="preserve">والخِلْفة : مصدر الاختلاف ، ويقال : القوم خِلْفة : أي مختلفون. قال الله تعالى : ( وَهُوَ الَّذِي جَعَلَ اللَّيْلَ وَالنَّهارَ خِلْفَةً )</w:t>
      </w:r>
      <w:r>
        <w:rPr>
          <w:rStyle w:val="FootnoteReference"/>
        </w:rPr>
        <w:footnoteReference w:id="1574"/>
      </w:r>
      <w:r>
        <w:rPr>
          <w:rFonts w:ascii="Amiri" w:hAnsi="Amiri" w:eastAsia="Amiri" w:cs="Amiri"/>
          <w:lang w:bidi="ar-SA"/>
          <w:color w:val="111111"/>
          <w:sz w:val="28"/>
          <w:szCs w:val="28"/>
          <w:rtl/>
        </w:rPr>
        <w:t xml:space="preserve">قيل : أي مختلفين. وقيل : أي يخلف أحدهما الآخر.</w:t>
      </w:r>
    </w:p>
    <w:p>
      <w:pPr>
        <w:pStyle w:val="BookText"/>
      </w:pPr>
      <w:r>
        <w:rPr>
          <w:rFonts w:ascii="Amiri" w:hAnsi="Amiri" w:eastAsia="Amiri" w:cs="Amiri"/>
          <w:lang w:bidi="ar-SA"/>
          <w:color w:val="111111"/>
          <w:sz w:val="28"/>
          <w:szCs w:val="28"/>
          <w:rtl/>
        </w:rPr>
        <w:t xml:space="preserve">ويقال : وَلَدُ فلانٍ خِلْفه أي شطره.</w:t>
      </w:r>
    </w:p>
    <w:p>
      <w:pPr>
        <w:pStyle w:val="BookText"/>
      </w:pPr>
      <w:r>
        <w:rPr>
          <w:rFonts w:ascii="Amiri" w:hAnsi="Amiri" w:eastAsia="Amiri" w:cs="Amiri"/>
          <w:lang w:bidi="ar-SA"/>
          <w:color w:val="111111"/>
          <w:sz w:val="28"/>
          <w:szCs w:val="28"/>
          <w:rtl/>
        </w:rPr>
        <w:t xml:space="preserve">والخِلْفة : نبت بعد النبات الذي يبس.</w:t>
      </w:r>
    </w:p>
    <w:p>
      <w:pPr>
        <w:pStyle w:val="BookText"/>
      </w:pPr>
      <w:r>
        <w:rPr>
          <w:rFonts w:ascii="Amiri" w:hAnsi="Amiri" w:eastAsia="Amiri" w:cs="Amiri"/>
          <w:lang w:bidi="ar-SA"/>
          <w:color w:val="111111"/>
          <w:sz w:val="28"/>
          <w:szCs w:val="28"/>
          <w:rtl/>
        </w:rPr>
        <w:t xml:space="preserve">وهو أيضاً الورق ينبت بعد الورق الذي يبس فيسقط من شدة الحر ونحوه ، والورق الذي ينبت بعده خلفه.</w:t>
      </w:r>
    </w:p>
    <w:p>
      <w:pPr>
        <w:pStyle w:val="BookText"/>
      </w:pPr>
      <w:r>
        <w:rPr>
          <w:rFonts w:ascii="Amiri" w:hAnsi="Amiri" w:eastAsia="Amiri" w:cs="Amiri"/>
          <w:lang w:bidi="ar-SA"/>
          <w:color w:val="111111"/>
          <w:sz w:val="28"/>
          <w:szCs w:val="28"/>
          <w:rtl/>
        </w:rPr>
        <w:t xml:space="preserve">ويقال : الخلفة : ما ينبت في الصيف من العشب بعد ما يبس عشب الربيع.</w:t>
      </w:r>
    </w:p>
    <w:p>
      <w:pPr>
        <w:pStyle w:val="BookText"/>
      </w:pPr>
      <w:r>
        <w:rPr>
          <w:rFonts w:ascii="Amiri" w:hAnsi="Amiri" w:eastAsia="Amiri" w:cs="Amiri"/>
          <w:lang w:bidi="ar-SA"/>
          <w:color w:val="111111"/>
          <w:sz w:val="28"/>
          <w:szCs w:val="28"/>
          <w:rtl/>
        </w:rPr>
        <w:t xml:space="preserve">وخلفة الشجر : [ ثمر ]</w:t>
      </w:r>
      <w:r>
        <w:rPr>
          <w:rStyle w:val="FootnoteReference"/>
        </w:rPr>
        <w:footnoteReference w:id="1575"/>
      </w:r>
      <w:r>
        <w:rPr>
          <w:rFonts w:ascii="Amiri" w:hAnsi="Amiri" w:eastAsia="Amiri" w:cs="Amiri"/>
          <w:lang w:bidi="ar-SA"/>
          <w:color w:val="111111"/>
          <w:sz w:val="28"/>
          <w:szCs w:val="28"/>
          <w:rtl/>
        </w:rPr>
        <w:t xml:space="preserve">يخرج بعد الثمرة الكبيرة.</w:t>
      </w:r>
    </w:p>
    <w:p>
      <w:pPr>
        <w:pStyle w:val="BookText"/>
      </w:pPr>
      <w:r>
        <w:rPr>
          <w:rFonts w:ascii="Amiri" w:hAnsi="Amiri" w:eastAsia="Amiri" w:cs="Amiri"/>
          <w:lang w:bidi="ar-SA"/>
          <w:color w:val="111111"/>
          <w:sz w:val="28"/>
          <w:szCs w:val="28"/>
          <w:rtl/>
        </w:rPr>
        <w:t xml:space="preserve">ويقال : رأيت البقر تمشي خلفة : أي يذهب بعضها ويجيء بعضها. قال زهير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بها العِينُ والآرامُ يمشين خِلْفَةً</w:t>
      </w:r>
    </w:p>
    <w:p>
      <w:pPr>
        <w:pStyle w:val="BookText"/>
      </w:pPr>
      <w:r>
        <w:rPr>
          <w:rFonts w:ascii="Amiri" w:hAnsi="Amiri" w:eastAsia="Amiri" w:cs="Amiri"/>
          <w:lang w:bidi="ar-SA"/>
          <w:color w:val="111111"/>
          <w:sz w:val="28"/>
          <w:szCs w:val="28"/>
          <w:rtl/>
        </w:rPr>
        <w:t xml:space="preserve">وأطلاؤها ينهضن من كل مجثم</w:t>
      </w:r>
    </w:p>
    <w:p>
      <w:pPr>
        <w:pStyle w:val="BookText"/>
      </w:pPr>
      <w:r>
        <w:rPr>
          <w:rFonts w:ascii="IRNazanin" w:hAnsi="IRNazanin" w:eastAsia="IRNazanin" w:cs="IRNazanin"/>
          <w:lang w:bidi="fa-IR"/>
          <w:color w:val="111111"/>
          <w:sz w:val="28"/>
          <w:szCs w:val="28"/>
          <w:rtl/>
        </w:rPr>
        <w:t xml:space="preserve">ق</w:t>
      </w:r>
    </w:p>
    <w:p>
      <w:pPr>
        <w:pStyle w:val="Heading5"/>
      </w:pPr>
      <w:bookmarkStart w:id="3657" w:name="_Toc2953"/>
      <w:r>
        <w:t>الخِلْقة</w:t>
      </w:r>
      <w:bookmarkEnd w:id="3657"/>
    </w:p>
    <w:p>
      <w:pPr>
        <w:pStyle w:val="BookText"/>
      </w:pPr>
      <w:r>
        <w:rPr>
          <w:rFonts w:ascii="Amiri" w:hAnsi="Amiri" w:eastAsia="Amiri" w:cs="Amiri"/>
          <w:lang w:bidi="ar-SA"/>
          <w:color w:val="111111"/>
          <w:sz w:val="28"/>
          <w:szCs w:val="28"/>
          <w:rtl/>
        </w:rPr>
        <w:t xml:space="preserve">[الخِلْقة] : الفطرة.</w:t>
      </w:r>
    </w:p>
    <w:p>
      <w:pPr>
        <w:pStyle w:val="BookText"/>
      </w:pPr>
      <w:r>
        <w:rPr>
          <w:rFonts w:ascii="IRNazanin" w:hAnsi="IRNazanin" w:eastAsia="IRNazanin" w:cs="IRNazanin"/>
          <w:lang w:bidi="fa-IR"/>
          <w:color w:val="111111"/>
          <w:sz w:val="28"/>
          <w:szCs w:val="28"/>
          <w:rtl/>
        </w:rPr>
        <w:t xml:space="preserve">[شماره صفحه واقعی : 1879]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06" w:name="pg14434_153106"/>
    <w:bookmarkEnd w:id="606"/>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658" w:name="_Toc2954"/>
      <w:r>
        <w:t>الخَلَد</w:t>
      </w:r>
      <w:bookmarkEnd w:id="3658"/>
    </w:p>
    <w:p>
      <w:pPr>
        <w:pStyle w:val="BookText"/>
      </w:pPr>
      <w:r>
        <w:rPr>
          <w:rFonts w:ascii="Amiri" w:hAnsi="Amiri" w:eastAsia="Amiri" w:cs="Amiri"/>
          <w:lang w:bidi="ar-SA"/>
          <w:color w:val="111111"/>
          <w:sz w:val="28"/>
          <w:szCs w:val="28"/>
          <w:rtl/>
        </w:rPr>
        <w:t xml:space="preserve">[الخَلَد] : البال ، يقال : ما وقع ذلك في خلدي : أي في بالي.</w:t>
      </w:r>
    </w:p>
    <w:p>
      <w:pPr>
        <w:pStyle w:val="BookText"/>
      </w:pPr>
      <w:r>
        <w:rPr>
          <w:rFonts w:ascii="IRNazanin" w:hAnsi="IRNazanin" w:eastAsia="IRNazanin" w:cs="IRNazanin"/>
          <w:lang w:bidi="fa-IR"/>
          <w:color w:val="111111"/>
          <w:sz w:val="28"/>
          <w:szCs w:val="28"/>
          <w:rtl/>
        </w:rPr>
        <w:t xml:space="preserve">ف</w:t>
      </w:r>
    </w:p>
    <w:p>
      <w:pPr>
        <w:pStyle w:val="Heading5"/>
      </w:pPr>
      <w:bookmarkStart w:id="3659" w:name="_Toc2955"/>
      <w:r>
        <w:t>الخَلَف</w:t>
      </w:r>
      <w:bookmarkEnd w:id="3659"/>
    </w:p>
    <w:p>
      <w:pPr>
        <w:pStyle w:val="BookText"/>
      </w:pPr>
      <w:r>
        <w:rPr>
          <w:rFonts w:ascii="Amiri" w:hAnsi="Amiri" w:eastAsia="Amiri" w:cs="Amiri"/>
          <w:lang w:bidi="ar-SA"/>
          <w:color w:val="111111"/>
          <w:sz w:val="28"/>
          <w:szCs w:val="28"/>
          <w:rtl/>
        </w:rPr>
        <w:t xml:space="preserve">[الخَلَف] : ما استخلف من شيء ، يقال : لكل منفق خلف ولكل ممسك تلف.</w:t>
      </w:r>
    </w:p>
    <w:p>
      <w:pPr>
        <w:pStyle w:val="BookText"/>
      </w:pPr>
      <w:r>
        <w:rPr>
          <w:rFonts w:ascii="Amiri" w:hAnsi="Amiri" w:eastAsia="Amiri" w:cs="Amiri"/>
          <w:lang w:bidi="ar-SA"/>
          <w:color w:val="111111"/>
          <w:sz w:val="28"/>
          <w:szCs w:val="28"/>
          <w:rtl/>
        </w:rPr>
        <w:t xml:space="preserve">والخَلَف : الجيد ، يقال : هو خَلَف صدق من أبيه ، قال :</w:t>
      </w:r>
    </w:p>
    <w:p>
      <w:pPr>
        <w:pStyle w:val="BookText"/>
      </w:pPr>
      <w:r>
        <w:rPr>
          <w:rFonts w:ascii="Amiri" w:hAnsi="Amiri" w:eastAsia="Amiri" w:cs="Amiri"/>
          <w:lang w:bidi="ar-SA"/>
          <w:color w:val="111111"/>
          <w:sz w:val="28"/>
          <w:szCs w:val="28"/>
          <w:rtl/>
        </w:rPr>
        <w:t xml:space="preserve">خَلَّفت خَلْفاً ولم تدعْ خَلَفاً</w:t>
      </w:r>
    </w:p>
    <w:p>
      <w:pPr>
        <w:pStyle w:val="BookText"/>
      </w:pPr>
      <w:r>
        <w:rPr>
          <w:rFonts w:ascii="Amiri" w:hAnsi="Amiri" w:eastAsia="Amiri" w:cs="Amiri"/>
          <w:lang w:bidi="ar-SA"/>
          <w:color w:val="111111"/>
          <w:sz w:val="28"/>
          <w:szCs w:val="28"/>
          <w:rtl/>
        </w:rPr>
        <w:t xml:space="preserve">ليت بهم كان لا بك التلفا</w:t>
      </w:r>
    </w:p>
    <w:p>
      <w:pPr>
        <w:pStyle w:val="BookText"/>
      </w:pPr>
      <w:r>
        <w:rPr>
          <w:rFonts w:ascii="Amiri" w:hAnsi="Amiri" w:eastAsia="Amiri" w:cs="Amiri"/>
          <w:lang w:bidi="ar-SA"/>
          <w:color w:val="111111"/>
          <w:sz w:val="28"/>
          <w:szCs w:val="28"/>
          <w:rtl/>
        </w:rPr>
        <w:t xml:space="preserve">وقال أبو عبيدة : الخَلْف والخلَف : بمعنى مثل الأثْر والأثَر.</w:t>
      </w:r>
    </w:p>
    <w:p>
      <w:pPr>
        <w:pStyle w:val="BookText"/>
      </w:pPr>
      <w:r>
        <w:rPr>
          <w:rFonts w:ascii="IRNazanin" w:hAnsi="IRNazanin" w:eastAsia="IRNazanin" w:cs="IRNazanin"/>
          <w:lang w:bidi="fa-IR"/>
          <w:color w:val="111111"/>
          <w:sz w:val="28"/>
          <w:szCs w:val="28"/>
          <w:rtl/>
        </w:rPr>
        <w:t xml:space="preserve">ق</w:t>
      </w:r>
    </w:p>
    <w:p>
      <w:pPr>
        <w:pStyle w:val="Heading5"/>
      </w:pPr>
      <w:bookmarkStart w:id="3660" w:name="_Toc2956"/>
      <w:r>
        <w:t>الخَلَق</w:t>
      </w:r>
      <w:bookmarkEnd w:id="3660"/>
    </w:p>
    <w:p>
      <w:pPr>
        <w:pStyle w:val="BookText"/>
      </w:pPr>
      <w:r>
        <w:rPr>
          <w:rFonts w:ascii="Amiri" w:hAnsi="Amiri" w:eastAsia="Amiri" w:cs="Amiri"/>
          <w:lang w:bidi="ar-SA"/>
          <w:color w:val="111111"/>
          <w:sz w:val="28"/>
          <w:szCs w:val="28"/>
          <w:rtl/>
        </w:rPr>
        <w:t xml:space="preserve">[الخَلَق] : البالي ، يقال : ثوب خَلق ، والمذكر والمؤنث فيه سواء. وأصله من مصادر الأخلق وهو الأملس.</w:t>
      </w:r>
    </w:p>
    <w:p>
      <w:pPr>
        <w:pStyle w:val="BookText"/>
      </w:pPr>
      <w:r>
        <w:rPr>
          <w:rFonts w:ascii="IRNazanin" w:hAnsi="IRNazanin" w:eastAsia="IRNazanin" w:cs="IRNazanin"/>
          <w:lang w:bidi="fa-IR"/>
          <w:color w:val="111111"/>
          <w:sz w:val="28"/>
          <w:szCs w:val="28"/>
          <w:rtl/>
        </w:rPr>
        <w:t xml:space="preserve">و</w:t>
      </w:r>
    </w:p>
    <w:p>
      <w:pPr>
        <w:pStyle w:val="Heading5"/>
      </w:pPr>
      <w:bookmarkStart w:id="3661" w:name="_Toc2957"/>
      <w:r>
        <w:t>خَلَا</w:t>
      </w:r>
      <w:bookmarkEnd w:id="3661"/>
    </w:p>
    <w:p>
      <w:pPr>
        <w:pStyle w:val="BookText"/>
      </w:pPr>
      <w:r>
        <w:rPr>
          <w:rFonts w:ascii="Amiri" w:hAnsi="Amiri" w:eastAsia="Amiri" w:cs="Amiri"/>
          <w:lang w:bidi="ar-SA"/>
          <w:color w:val="111111"/>
          <w:sz w:val="28"/>
          <w:szCs w:val="28"/>
          <w:rtl/>
        </w:rPr>
        <w:t xml:space="preserve">[خَلَا] يَخْفِضُ ما بعده ويَنْصُبُه. فإِذا خفض فهو حرف بمعنى سوى وإِذا نصب فهو فعل. فإِن دخلت ( ما ) لم يكن إِلا النصب ، قال لبيد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كلُّ شيءٍ ما خلا اللهَ باطلُ</w:t>
      </w:r>
    </w:p>
    <w:p>
      <w:pPr>
        <w:pStyle w:val="BookText"/>
      </w:pPr>
      <w:r>
        <w:rPr>
          <w:rFonts w:ascii="Amiri" w:hAnsi="Amiri" w:eastAsia="Amiri" w:cs="Amiri"/>
          <w:lang w:bidi="ar-SA"/>
          <w:color w:val="111111"/>
          <w:sz w:val="28"/>
          <w:szCs w:val="28"/>
          <w:rtl/>
        </w:rPr>
        <w:t xml:space="preserve">وكلُّ نعيمٍ لا محالةَ زائل</w:t>
      </w:r>
    </w:p>
    <w:p>
      <w:pPr>
        <w:pStyle w:val="BookText"/>
      </w:pPr>
      <w:r>
        <w:rPr>
          <w:rFonts w:ascii="Amiri" w:hAnsi="Amiri" w:eastAsia="Amiri" w:cs="Amiri"/>
          <w:lang w:bidi="ar-SA"/>
          <w:color w:val="111111"/>
          <w:sz w:val="28"/>
          <w:szCs w:val="28"/>
          <w:rtl/>
        </w:rPr>
        <w:t xml:space="preserve">ي</w:t>
      </w:r>
    </w:p>
    <w:p>
      <w:pPr>
        <w:pStyle w:val="Heading5"/>
      </w:pPr>
      <w:bookmarkStart w:id="3662" w:name="_Toc2958"/>
      <w:r>
        <w:t>الخَلَى</w:t>
      </w:r>
      <w:bookmarkEnd w:id="3662"/>
    </w:p>
    <w:p>
      <w:pPr>
        <w:pStyle w:val="BookText"/>
      </w:pPr>
      <w:r>
        <w:rPr>
          <w:rFonts w:ascii="Amiri" w:hAnsi="Amiri" w:eastAsia="Amiri" w:cs="Amiri"/>
          <w:lang w:bidi="ar-SA"/>
          <w:color w:val="111111"/>
          <w:sz w:val="28"/>
          <w:szCs w:val="28"/>
          <w:rtl/>
        </w:rPr>
        <w:t xml:space="preserve">[الخَلَى] : يقال : الخَلَى : الحشيش اليابس ، ويقال : هو الحشيش الرطب ، واحدته خلاة بالهاء.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663" w:name="_Toc2959"/>
      <w:r>
        <w:t>الخَلَدَة</w:t>
      </w:r>
      <w:bookmarkEnd w:id="3663"/>
    </w:p>
    <w:p>
      <w:pPr>
        <w:pStyle w:val="BookText"/>
      </w:pPr>
      <w:r>
        <w:rPr>
          <w:rFonts w:ascii="Amiri" w:hAnsi="Amiri" w:eastAsia="Amiri" w:cs="Amiri"/>
          <w:lang w:bidi="ar-SA"/>
          <w:color w:val="111111"/>
          <w:sz w:val="28"/>
          <w:szCs w:val="28"/>
          <w:rtl/>
        </w:rPr>
        <w:t xml:space="preserve">[الخَلَدَة] : القُرْطُ.</w:t>
      </w:r>
    </w:p>
    <w:p>
      <w:pPr>
        <w:pStyle w:val="BookText"/>
      </w:pPr>
      <w:r>
        <w:rPr>
          <w:rFonts w:ascii="IRNazanin" w:hAnsi="IRNazanin" w:eastAsia="IRNazanin" w:cs="IRNazanin"/>
          <w:lang w:bidi="fa-IR"/>
          <w:color w:val="111111"/>
          <w:sz w:val="28"/>
          <w:szCs w:val="28"/>
          <w:rtl/>
        </w:rPr>
        <w:t xml:space="preserve">[شماره صفحه واقعی : 1880]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07" w:name="pg14434_153107"/>
    <w:bookmarkEnd w:id="607"/>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ذو الخلصة </w:t>
      </w:r>
      <w:r>
        <w:rPr>
          <w:rStyle w:val="FootnoteReference"/>
        </w:rPr>
        <w:footnoteReference w:id="1578"/>
      </w:r>
      <w:r>
        <w:rPr>
          <w:rFonts w:ascii="Amiri" w:hAnsi="Amiri" w:eastAsia="Amiri" w:cs="Amiri"/>
          <w:lang w:bidi="ar-SA"/>
          <w:color w:val="111111"/>
          <w:sz w:val="28"/>
          <w:szCs w:val="28"/>
          <w:rtl/>
        </w:rPr>
        <w:t xml:space="preserve">: موضع بالحجاز ، كانت به أصنام في الجاهلية لدوس وخثعم وبجيلة. ويقال : إِنه كان يسمى : الكعبة اليمانية فبعث النبي عليه‌السلام جرير بن عبد الله فحرَّقها </w:t>
      </w:r>
      <w:r>
        <w:rPr>
          <w:rStyle w:val="FootnoteReference"/>
        </w:rPr>
        <w:footnoteReference w:id="1579"/>
      </w:r>
      <w:r>
        <w:rPr>
          <w:rFonts w:ascii="Amiri" w:hAnsi="Amiri" w:eastAsia="Amiri" w:cs="Amiri"/>
          <w:lang w:bidi="ar-SA"/>
          <w:color w:val="111111"/>
          <w:sz w:val="28"/>
          <w:szCs w:val="28"/>
          <w:rtl/>
        </w:rPr>
        <w:t xml:space="preserve">. وفي الحديث عن النبي عليه‌السلام « تكون ردة شديدة قبل يوم القيامة حتى يرجع ناس من أمتي من العرب كفاراً يعبدون الأصنام بذي الخَلَصة » ويروى في حديث آخر </w:t>
      </w:r>
      <w:r>
        <w:rPr>
          <w:rStyle w:val="FootnoteReference"/>
        </w:rPr>
        <w:footnoteReference w:id="1580"/>
      </w:r>
      <w:r>
        <w:rPr>
          <w:rFonts w:ascii="Amiri" w:hAnsi="Amiri" w:eastAsia="Amiri" w:cs="Amiri"/>
          <w:lang w:bidi="ar-SA"/>
          <w:color w:val="111111"/>
          <w:sz w:val="28"/>
          <w:szCs w:val="28"/>
          <w:rtl/>
        </w:rPr>
        <w:t xml:space="preserve">: « لا تقوم الساعة حتى تضطرب أليات نساء دوس على ذي الخَلَصة ». أي : يرجعون كفاراً يطوفون بذي الخلصة فتضطرب ألياتهم.</w:t>
      </w:r>
    </w:p>
    <w:p>
      <w:pPr>
        <w:pStyle w:val="BookText"/>
      </w:pPr>
      <w:r>
        <w:rPr>
          <w:rFonts w:ascii="Amiri" w:hAnsi="Amiri" w:eastAsia="Amiri" w:cs="Amiri"/>
          <w:lang w:bidi="ar-SA"/>
          <w:color w:val="111111"/>
          <w:sz w:val="28"/>
          <w:szCs w:val="28"/>
          <w:rtl/>
        </w:rPr>
        <w:t xml:space="preserve">فَعُل ، بضم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3664" w:name="_Toc2960"/>
      <w:r>
        <w:t>خَلُط</w:t>
      </w:r>
      <w:bookmarkEnd w:id="3664"/>
    </w:p>
    <w:p>
      <w:pPr>
        <w:pStyle w:val="BookText"/>
      </w:pPr>
      <w:r>
        <w:rPr>
          <w:rFonts w:ascii="Amiri" w:hAnsi="Amiri" w:eastAsia="Amiri" w:cs="Amiri"/>
          <w:lang w:bidi="ar-SA"/>
          <w:color w:val="111111"/>
          <w:sz w:val="28"/>
          <w:szCs w:val="28"/>
          <w:rtl/>
        </w:rPr>
        <w:t xml:space="preserve">[خَلُط] : رجل خَلُط : أي حسن المخالطة للناس.</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665" w:name="_Toc2961"/>
      <w:r>
        <w:t>الخَلِف</w:t>
      </w:r>
      <w:bookmarkEnd w:id="3665"/>
    </w:p>
    <w:p>
      <w:pPr>
        <w:pStyle w:val="BookText"/>
      </w:pPr>
      <w:r>
        <w:rPr>
          <w:rFonts w:ascii="Amiri" w:hAnsi="Amiri" w:eastAsia="Amiri" w:cs="Amiri"/>
          <w:lang w:bidi="ar-SA"/>
          <w:color w:val="111111"/>
          <w:sz w:val="28"/>
          <w:szCs w:val="28"/>
          <w:rtl/>
        </w:rPr>
        <w:t xml:space="preserve">[الخَلِف] : جمع خَلِفة وهي الحامل من النوق.</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666" w:name="_Toc2962"/>
      <w:r>
        <w:t>الخَلِبة</w:t>
      </w:r>
      <w:bookmarkEnd w:id="3666"/>
    </w:p>
    <w:p>
      <w:pPr>
        <w:pStyle w:val="BookText"/>
      </w:pPr>
      <w:r>
        <w:rPr>
          <w:rFonts w:ascii="Amiri" w:hAnsi="Amiri" w:eastAsia="Amiri" w:cs="Amiri"/>
          <w:lang w:bidi="ar-SA"/>
          <w:color w:val="111111"/>
          <w:sz w:val="28"/>
          <w:szCs w:val="28"/>
          <w:rtl/>
        </w:rPr>
        <w:t xml:space="preserve">[الخَلِبة] : المرأة الخداعة ، قال </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وقد برئت فما بالقلب من قلبه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1881]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08" w:name="pg14434_153108"/>
    <w:bookmarkEnd w:id="608"/>
    <w:p>
      <w:pPr>
        <w:pStyle w:val="BookText"/>
      </w:pPr>
      <w:r>
        <w:rPr>
          <w:rFonts w:ascii="Amiri" w:hAnsi="Amiri" w:eastAsia="Amiri" w:cs="Amiri"/>
          <w:lang w:bidi="ar-SA"/>
          <w:color w:val="111111"/>
          <w:sz w:val="28"/>
          <w:szCs w:val="28"/>
          <w:rtl/>
        </w:rPr>
        <w:t xml:space="preserve">أوْدَى الشبابُ وحُبُّ الخَالة الخَلِبَهْ</w:t>
      </w:r>
    </w:p>
    <w:p>
      <w:pPr>
        <w:pStyle w:val="BookText"/>
      </w:pPr>
      <w:r>
        <w:rPr>
          <w:rFonts w:ascii="Amiri" w:hAnsi="Amiri" w:eastAsia="Amiri" w:cs="Amiri"/>
          <w:lang w:bidi="ar-SA"/>
          <w:color w:val="111111"/>
          <w:sz w:val="28"/>
          <w:szCs w:val="28"/>
          <w:rtl/>
        </w:rPr>
        <w:t xml:space="preserve">ويروى : الخَلَبَة بفتح اللام على أنه جمع.</w:t>
      </w:r>
    </w:p>
    <w:p>
      <w:pPr>
        <w:pStyle w:val="BookText"/>
      </w:pPr>
      <w:r>
        <w:rPr>
          <w:rFonts w:ascii="IRNazanin" w:hAnsi="IRNazanin" w:eastAsia="IRNazanin" w:cs="IRNazanin"/>
          <w:lang w:bidi="fa-IR"/>
          <w:color w:val="111111"/>
          <w:sz w:val="28"/>
          <w:szCs w:val="28"/>
          <w:rtl/>
        </w:rPr>
        <w:t xml:space="preserve">ف</w:t>
      </w:r>
    </w:p>
    <w:p>
      <w:pPr>
        <w:pStyle w:val="Heading5"/>
      </w:pPr>
      <w:bookmarkStart w:id="3667" w:name="_Toc2963"/>
      <w:r>
        <w:t>الخَلِفَة</w:t>
      </w:r>
      <w:bookmarkEnd w:id="3667"/>
    </w:p>
    <w:p>
      <w:pPr>
        <w:pStyle w:val="BookText"/>
      </w:pPr>
      <w:r>
        <w:rPr>
          <w:rFonts w:ascii="Amiri" w:hAnsi="Amiri" w:eastAsia="Amiri" w:cs="Amiri"/>
          <w:lang w:bidi="ar-SA"/>
          <w:color w:val="111111"/>
          <w:sz w:val="28"/>
          <w:szCs w:val="28"/>
          <w:rtl/>
        </w:rPr>
        <w:t xml:space="preserve">[الخَلِفَة] : الحامل من النوق ، والجميع : خَلِفات. وفي حديث النبي عليه‌السلام </w:t>
      </w:r>
      <w:r>
        <w:rPr>
          <w:rStyle w:val="FootnoteReference"/>
        </w:rPr>
        <w:footnoteReference w:id="1582"/>
      </w:r>
      <w:r>
        <w:rPr>
          <w:rFonts w:ascii="Amiri" w:hAnsi="Amiri" w:eastAsia="Amiri" w:cs="Amiri"/>
          <w:lang w:bidi="ar-SA"/>
          <w:color w:val="111111"/>
          <w:sz w:val="28"/>
          <w:szCs w:val="28"/>
          <w:rtl/>
        </w:rPr>
        <w:t xml:space="preserve">: « ثلاث آيات يقرأهن أحدكم في صلاته خير من ثلاث خَلِفات سمان عظام ».</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668" w:name="_Toc2964"/>
      <w:r>
        <w:t>الخُلُب</w:t>
      </w:r>
      <w:bookmarkEnd w:id="3668"/>
    </w:p>
    <w:p>
      <w:pPr>
        <w:pStyle w:val="BookText"/>
      </w:pPr>
      <w:r>
        <w:rPr>
          <w:rFonts w:ascii="Amiri" w:hAnsi="Amiri" w:eastAsia="Amiri" w:cs="Amiri"/>
          <w:lang w:bidi="ar-SA"/>
          <w:color w:val="111111"/>
          <w:sz w:val="28"/>
          <w:szCs w:val="28"/>
          <w:rtl/>
        </w:rPr>
        <w:t xml:space="preserve">[الخُلُب] : الليف ، وفي الحديث </w:t>
      </w:r>
      <w:r>
        <w:rPr>
          <w:rStyle w:val="FootnoteReference"/>
        </w:rPr>
        <w:footnoteReference w:id="1583"/>
      </w:r>
      <w:r>
        <w:rPr>
          <w:rFonts w:ascii="Amiri" w:hAnsi="Amiri" w:eastAsia="Amiri" w:cs="Amiri"/>
          <w:lang w:bidi="ar-SA"/>
          <w:color w:val="111111"/>
          <w:sz w:val="28"/>
          <w:szCs w:val="28"/>
          <w:rtl/>
        </w:rPr>
        <w:t xml:space="preserve">: « قعد النبي عليه‌السلام على كرسي خُلُبٍ ، قوائمه من حديد ».</w:t>
      </w:r>
    </w:p>
    <w:p>
      <w:pPr>
        <w:pStyle w:val="BookText"/>
      </w:pPr>
      <w:r>
        <w:rPr>
          <w:rFonts w:ascii="Amiri" w:hAnsi="Amiri" w:eastAsia="Amiri" w:cs="Amiri"/>
          <w:lang w:bidi="ar-SA"/>
          <w:color w:val="111111"/>
          <w:sz w:val="28"/>
          <w:szCs w:val="28"/>
          <w:rtl/>
        </w:rPr>
        <w:t xml:space="preserve">والخُلُب : الطين الرطب ، الواحدة منها : خُلُبة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669" w:name="_Toc2965"/>
      <w:r>
        <w:t>الخُلُق</w:t>
      </w:r>
      <w:bookmarkEnd w:id="3669"/>
    </w:p>
    <w:p>
      <w:pPr>
        <w:pStyle w:val="BookText"/>
      </w:pPr>
      <w:r>
        <w:rPr>
          <w:rFonts w:ascii="Amiri" w:hAnsi="Amiri" w:eastAsia="Amiri" w:cs="Amiri"/>
          <w:lang w:bidi="ar-SA"/>
          <w:color w:val="111111"/>
          <w:sz w:val="28"/>
          <w:szCs w:val="28"/>
          <w:rtl/>
        </w:rPr>
        <w:t xml:space="preserve">[الخُلُق] : السجية ، وجمعه أخلاق. قال الله تعالى </w:t>
      </w:r>
      <w:r>
        <w:rPr>
          <w:rStyle w:val="FootnoteReference"/>
        </w:rPr>
        <w:footnoteReference w:id="1584"/>
      </w:r>
      <w:r>
        <w:rPr>
          <w:rFonts w:ascii="Amiri" w:hAnsi="Amiri" w:eastAsia="Amiri" w:cs="Amiri"/>
          <w:lang w:bidi="ar-SA"/>
          <w:color w:val="111111"/>
          <w:sz w:val="28"/>
          <w:szCs w:val="28"/>
          <w:rtl/>
        </w:rPr>
        <w:t xml:space="preserve">: ( إِنْ هذا إِلَّا خُلُقُ الْأَوَّلِينَ ) قال محمد بن يزيد : أي مذهبهم وما جرى عليهم أمرهم.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670" w:name="_Toc2966"/>
      <w:r>
        <w:t>مَخْلَد</w:t>
      </w:r>
      <w:bookmarkEnd w:id="3670"/>
    </w:p>
    <w:p>
      <w:pPr>
        <w:pStyle w:val="BookText"/>
      </w:pPr>
      <w:r>
        <w:rPr>
          <w:rFonts w:ascii="Amiri" w:hAnsi="Amiri" w:eastAsia="Amiri" w:cs="Amiri"/>
          <w:lang w:bidi="ar-SA"/>
          <w:color w:val="111111"/>
          <w:sz w:val="28"/>
          <w:szCs w:val="28"/>
          <w:rtl/>
        </w:rPr>
        <w:t xml:space="preserve">[مَخْلَد] : من أسماء الرجال. وقد سمى بعض العرب مُخلداً بضم الميم أيضاً.</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671" w:name="_Toc2967"/>
      <w:r>
        <w:t>المَخْلَفة</w:t>
      </w:r>
      <w:bookmarkEnd w:id="3671"/>
    </w:p>
    <w:p>
      <w:pPr>
        <w:pStyle w:val="BookText"/>
      </w:pPr>
      <w:r>
        <w:rPr>
          <w:rFonts w:ascii="Amiri" w:hAnsi="Amiri" w:eastAsia="Amiri" w:cs="Amiri"/>
          <w:lang w:bidi="ar-SA"/>
          <w:color w:val="111111"/>
          <w:sz w:val="28"/>
          <w:szCs w:val="28"/>
          <w:rtl/>
        </w:rPr>
        <w:t xml:space="preserve">[المَخْلَفة] : موضع الاختلاف.</w:t>
      </w:r>
    </w:p>
    <w:p>
      <w:pPr>
        <w:pStyle w:val="BookText"/>
      </w:pPr>
      <w:r>
        <w:rPr>
          <w:rFonts w:ascii="IRNazanin" w:hAnsi="IRNazanin" w:eastAsia="IRNazanin" w:cs="IRNazanin"/>
          <w:lang w:bidi="fa-IR"/>
          <w:color w:val="111111"/>
          <w:sz w:val="28"/>
          <w:szCs w:val="28"/>
          <w:rtl/>
        </w:rPr>
        <w:t xml:space="preserve">[شماره صفحه واقعی : 1882]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09" w:name="pg14434_153109"/>
    <w:bookmarkEnd w:id="609"/>
    <w:p>
      <w:pPr>
        <w:pStyle w:val="BookText"/>
      </w:pPr>
      <w:r>
        <w:rPr>
          <w:rFonts w:ascii="IRNazanin" w:hAnsi="IRNazanin" w:eastAsia="IRNazanin" w:cs="IRNazanin"/>
          <w:lang w:bidi="fa-IR"/>
          <w:color w:val="111111"/>
          <w:sz w:val="28"/>
          <w:szCs w:val="28"/>
          <w:rtl/>
        </w:rPr>
        <w:t xml:space="preserve">ق</w:t>
      </w:r>
    </w:p>
    <w:p>
      <w:pPr>
        <w:pStyle w:val="Heading5"/>
      </w:pPr>
      <w:bookmarkStart w:id="3672" w:name="_Toc2968"/>
      <w:r>
        <w:t>مَخْلَقة</w:t>
      </w:r>
      <w:bookmarkEnd w:id="3672"/>
    </w:p>
    <w:p>
      <w:pPr>
        <w:pStyle w:val="BookText"/>
      </w:pPr>
      <w:r>
        <w:rPr>
          <w:rFonts w:ascii="Amiri" w:hAnsi="Amiri" w:eastAsia="Amiri" w:cs="Amiri"/>
          <w:lang w:bidi="ar-SA"/>
          <w:color w:val="111111"/>
          <w:sz w:val="28"/>
          <w:szCs w:val="28"/>
          <w:rtl/>
        </w:rPr>
        <w:t xml:space="preserve">[مَخْلَقة] : يقال : هو مخلقة لذلك : أي مجدرة.</w:t>
      </w:r>
    </w:p>
    <w:p>
      <w:pPr>
        <w:pStyle w:val="BookText"/>
      </w:pPr>
      <w:r>
        <w:rPr>
          <w:rFonts w:ascii="Amiri" w:hAnsi="Amiri" w:eastAsia="Amiri" w:cs="Amiri"/>
          <w:lang w:bidi="ar-SA"/>
          <w:color w:val="111111"/>
          <w:sz w:val="28"/>
          <w:szCs w:val="28"/>
          <w:rtl/>
        </w:rPr>
        <w:t xml:space="preserve">مُفْعِل ، بضم الميم وكسر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673" w:name="_Toc2969"/>
      <w:r>
        <w:t>مُخْلِب</w:t>
      </w:r>
      <w:bookmarkEnd w:id="3673"/>
    </w:p>
    <w:p>
      <w:pPr>
        <w:pStyle w:val="BookText"/>
      </w:pPr>
      <w:r>
        <w:rPr>
          <w:rFonts w:ascii="Amiri" w:hAnsi="Amiri" w:eastAsia="Amiri" w:cs="Amiri"/>
          <w:lang w:bidi="ar-SA"/>
          <w:color w:val="111111"/>
          <w:sz w:val="28"/>
          <w:szCs w:val="28"/>
          <w:rtl/>
        </w:rPr>
        <w:t xml:space="preserve">[مُخْلِب] : ماء مُخْلِب : إِذا كان فيه خُلُب وحَمْأَة.</w:t>
      </w:r>
    </w:p>
    <w:p>
      <w:pPr>
        <w:pStyle w:val="BookText"/>
      </w:pPr>
      <w:r>
        <w:rPr>
          <w:rFonts w:ascii="IRNazanin" w:hAnsi="IRNazanin" w:eastAsia="IRNazanin" w:cs="IRNazanin"/>
          <w:lang w:bidi="fa-IR"/>
          <w:color w:val="111111"/>
          <w:sz w:val="28"/>
          <w:szCs w:val="28"/>
          <w:rtl/>
        </w:rPr>
        <w:t xml:space="preserve">ف</w:t>
      </w:r>
    </w:p>
    <w:p>
      <w:pPr>
        <w:pStyle w:val="Heading5"/>
      </w:pPr>
      <w:bookmarkStart w:id="3674" w:name="_Toc2970"/>
      <w:r>
        <w:t>المُخْلِف</w:t>
      </w:r>
      <w:bookmarkEnd w:id="3674"/>
    </w:p>
    <w:p>
      <w:pPr>
        <w:pStyle w:val="BookText"/>
      </w:pPr>
      <w:r>
        <w:rPr>
          <w:rFonts w:ascii="Amiri" w:hAnsi="Amiri" w:eastAsia="Amiri" w:cs="Amiri"/>
          <w:lang w:bidi="ar-SA"/>
          <w:color w:val="111111"/>
          <w:sz w:val="28"/>
          <w:szCs w:val="28"/>
          <w:rtl/>
        </w:rPr>
        <w:t xml:space="preserve">[المُخْلِف] : السن الذي بعد البازل من الإِبل ، والذكر والأنثى فيه سواء.</w:t>
      </w:r>
    </w:p>
    <w:p>
      <w:pPr>
        <w:pStyle w:val="BookText"/>
      </w:pPr>
      <w:r>
        <w:rPr>
          <w:rFonts w:ascii="Amiri" w:hAnsi="Amiri" w:eastAsia="Amiri" w:cs="Amiri"/>
          <w:lang w:bidi="ar-SA"/>
          <w:color w:val="111111"/>
          <w:sz w:val="28"/>
          <w:szCs w:val="28"/>
          <w:rtl/>
        </w:rPr>
        <w:t xml:space="preserve">و [ مِفْعَل ] ، بكسر الميم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675" w:name="_Toc2971"/>
      <w:r>
        <w:t>مِخْلَب</w:t>
      </w:r>
      <w:bookmarkEnd w:id="3675"/>
    </w:p>
    <w:p>
      <w:pPr>
        <w:pStyle w:val="BookText"/>
      </w:pPr>
      <w:r>
        <w:rPr>
          <w:rFonts w:ascii="Amiri" w:hAnsi="Amiri" w:eastAsia="Amiri" w:cs="Amiri"/>
          <w:lang w:bidi="ar-SA"/>
          <w:color w:val="111111"/>
          <w:sz w:val="28"/>
          <w:szCs w:val="28"/>
          <w:rtl/>
        </w:rPr>
        <w:t xml:space="preserve">[مِخْلَب] الطائر : معروف ، لأنه يخلب : أي يشق ويقطع وفي الحديث </w:t>
      </w:r>
      <w:r>
        <w:rPr>
          <w:rStyle w:val="FootnoteReference"/>
        </w:rPr>
        <w:footnoteReference w:id="1585"/>
      </w:r>
      <w:r>
        <w:rPr>
          <w:rFonts w:ascii="Amiri" w:hAnsi="Amiri" w:eastAsia="Amiri" w:cs="Amiri"/>
          <w:lang w:bidi="ar-SA"/>
          <w:color w:val="111111"/>
          <w:sz w:val="28"/>
          <w:szCs w:val="28"/>
          <w:rtl/>
        </w:rPr>
        <w:t xml:space="preserve">: « نهى النبي عليه‌السلام عن أكل ذي ناب من السباع ومخلبٍ من الطير ». يعني سباع الطير التي لها مخالب كالعُقاب والبازي والصقر ، وكذلك ما كان منها يفترس وليس له مخلب كالنسر والرّخَمة.</w:t>
      </w:r>
    </w:p>
    <w:p>
      <w:pPr>
        <w:pStyle w:val="BookText"/>
      </w:pPr>
      <w:r>
        <w:rPr>
          <w:rFonts w:ascii="Amiri" w:hAnsi="Amiri" w:eastAsia="Amiri" w:cs="Amiri"/>
          <w:lang w:bidi="ar-SA"/>
          <w:color w:val="111111"/>
          <w:sz w:val="28"/>
          <w:szCs w:val="28"/>
          <w:rtl/>
        </w:rPr>
        <w:t xml:space="preserve">والمِخْلَب : المنجل الذي لا أسنان له لأنه يقطع.</w:t>
      </w:r>
    </w:p>
    <w:p>
      <w:pPr>
        <w:pStyle w:val="BookText"/>
      </w:pPr>
      <w:r>
        <w:rPr>
          <w:rFonts w:ascii="IRNazanin" w:hAnsi="IRNazanin" w:eastAsia="IRNazanin" w:cs="IRNazanin"/>
          <w:lang w:bidi="fa-IR"/>
          <w:color w:val="111111"/>
          <w:sz w:val="28"/>
          <w:szCs w:val="28"/>
          <w:rtl/>
        </w:rPr>
        <w:t xml:space="preserve">ط</w:t>
      </w:r>
    </w:p>
    <w:p>
      <w:pPr>
        <w:pStyle w:val="Heading5"/>
      </w:pPr>
      <w:bookmarkStart w:id="3676" w:name="_Toc2972"/>
      <w:r>
        <w:t>مِخْلَط</w:t>
      </w:r>
      <w:bookmarkEnd w:id="3676"/>
    </w:p>
    <w:p>
      <w:pPr>
        <w:pStyle w:val="BookText"/>
      </w:pPr>
      <w:r>
        <w:rPr>
          <w:rFonts w:ascii="Amiri" w:hAnsi="Amiri" w:eastAsia="Amiri" w:cs="Amiri"/>
          <w:lang w:bidi="ar-SA"/>
          <w:color w:val="111111"/>
          <w:sz w:val="28"/>
          <w:szCs w:val="28"/>
          <w:rtl/>
        </w:rPr>
        <w:t xml:space="preserve">[مِخْلَط] : يقولون : رجل مِخْلَط مِزْيَل : أي بصير بمخالطة الأمر ومزايلته : قال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قال لي ماذا ترى يستشيرني</w:t>
      </w:r>
    </w:p>
    <w:p>
      <w:pPr>
        <w:pStyle w:val="BookText"/>
      </w:pPr>
      <w:r>
        <w:rPr>
          <w:rFonts w:ascii="Amiri" w:hAnsi="Amiri" w:eastAsia="Amiri" w:cs="Amiri"/>
          <w:lang w:bidi="ar-SA"/>
          <w:color w:val="111111"/>
          <w:sz w:val="28"/>
          <w:szCs w:val="28"/>
          <w:rtl/>
        </w:rPr>
        <w:t xml:space="preserve">يجدني ابن عمِّي مِخْلَط الأمر مِزْيَلا</w:t>
      </w:r>
    </w:p>
    <w:p>
      <w:pPr>
        <w:pStyle w:val="BookText"/>
      </w:pPr>
      <w:r>
        <w:rPr>
          <w:rFonts w:ascii="IRNazanin" w:hAnsi="IRNazanin" w:eastAsia="IRNazanin" w:cs="IRNazanin"/>
          <w:lang w:bidi="fa-IR"/>
          <w:color w:val="111111"/>
          <w:sz w:val="28"/>
          <w:szCs w:val="28"/>
          <w:rtl/>
        </w:rPr>
        <w:t xml:space="preserve">ى</w:t>
      </w:r>
    </w:p>
    <w:p>
      <w:pPr>
        <w:pStyle w:val="Heading5"/>
      </w:pPr>
      <w:bookmarkStart w:id="3677" w:name="_Toc2973"/>
      <w:r>
        <w:t>المِخْلَى</w:t>
      </w:r>
      <w:bookmarkEnd w:id="3677"/>
    </w:p>
    <w:p>
      <w:pPr>
        <w:pStyle w:val="BookText"/>
      </w:pPr>
      <w:r>
        <w:rPr>
          <w:rFonts w:ascii="Amiri" w:hAnsi="Amiri" w:eastAsia="Amiri" w:cs="Amiri"/>
          <w:lang w:bidi="ar-SA"/>
          <w:color w:val="111111"/>
          <w:sz w:val="28"/>
          <w:szCs w:val="28"/>
          <w:rtl/>
        </w:rPr>
        <w:t xml:space="preserve">[المِخْلَى] : ما يُخْلَى به الخَلى وهو الحشيش : أي يُجَزّ.</w:t>
      </w:r>
    </w:p>
    <w:p>
      <w:pPr>
        <w:pStyle w:val="BookText"/>
      </w:pPr>
      <w:r>
        <w:rPr>
          <w:rFonts w:ascii="IRNazanin" w:hAnsi="IRNazanin" w:eastAsia="IRNazanin" w:cs="IRNazanin"/>
          <w:lang w:bidi="fa-IR"/>
          <w:color w:val="111111"/>
          <w:sz w:val="28"/>
          <w:szCs w:val="28"/>
          <w:rtl/>
        </w:rPr>
        <w:t xml:space="preserve">[شماره صفحه واقعی : 1883]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10" w:name="pg14434_153110"/>
    <w:bookmarkEnd w:id="610"/>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3678" w:name="_Toc2974"/>
      <w:r>
        <w:t>المخلاة</w:t>
      </w:r>
      <w:bookmarkEnd w:id="3678"/>
    </w:p>
    <w:p>
      <w:pPr>
        <w:pStyle w:val="BookText"/>
      </w:pPr>
      <w:r>
        <w:rPr>
          <w:rFonts w:ascii="Amiri" w:hAnsi="Amiri" w:eastAsia="Amiri" w:cs="Amiri"/>
          <w:lang w:bidi="ar-SA"/>
          <w:color w:val="111111"/>
          <w:sz w:val="28"/>
          <w:szCs w:val="28"/>
          <w:rtl/>
        </w:rPr>
        <w:t xml:space="preserve">[المخلاة] : معروفة ، وأصلها التي يُجعل فيها الخَلَى.</w:t>
      </w:r>
    </w:p>
    <w:p>
      <w:pPr>
        <w:pStyle w:val="BookText"/>
      </w:pPr>
      <w:r>
        <w:rPr>
          <w:rFonts w:ascii="Amiri" w:hAnsi="Amiri" w:eastAsia="Amiri" w:cs="Amiri"/>
          <w:lang w:bidi="ar-SA"/>
          <w:color w:val="111111"/>
          <w:sz w:val="28"/>
          <w:szCs w:val="28"/>
          <w:rtl/>
        </w:rPr>
        <w:t xml:space="preserve">مَفْعُولة</w:t>
      </w:r>
    </w:p>
    <w:p>
      <w:pPr>
        <w:pStyle w:val="BookText"/>
      </w:pPr>
      <w:r>
        <w:rPr>
          <w:rFonts w:ascii="IRNazanin" w:hAnsi="IRNazanin" w:eastAsia="IRNazanin" w:cs="IRNazanin"/>
          <w:lang w:bidi="fa-IR"/>
          <w:color w:val="111111"/>
          <w:sz w:val="28"/>
          <w:szCs w:val="28"/>
          <w:rtl/>
        </w:rPr>
        <w:t xml:space="preserve">ج</w:t>
      </w:r>
    </w:p>
    <w:p>
      <w:pPr>
        <w:pStyle w:val="Heading5"/>
      </w:pPr>
      <w:bookmarkStart w:id="3679" w:name="_Toc2975"/>
      <w:r>
        <w:t>المَخْلُوجة</w:t>
      </w:r>
      <w:bookmarkEnd w:id="3679"/>
    </w:p>
    <w:p>
      <w:pPr>
        <w:pStyle w:val="BookText"/>
      </w:pPr>
      <w:r>
        <w:rPr>
          <w:rFonts w:ascii="Amiri" w:hAnsi="Amiri" w:eastAsia="Amiri" w:cs="Amiri"/>
          <w:lang w:bidi="ar-SA"/>
          <w:color w:val="111111"/>
          <w:sz w:val="28"/>
          <w:szCs w:val="28"/>
          <w:rtl/>
        </w:rPr>
        <w:t xml:space="preserve">[المَخْلُوجة] : الطعنة المخلوجة التي ليست بمستوية بل هي في جانب. والسُّلكى المستقيمة ، قال امرؤ القيس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نَطْعَنُهُم سُلْكى ومَخْلُوجة</w:t>
      </w:r>
    </w:p>
    <w:p>
      <w:pPr>
        <w:pStyle w:val="BookText"/>
      </w:pPr>
      <w:r>
        <w:rPr>
          <w:rFonts w:ascii="Amiri" w:hAnsi="Amiri" w:eastAsia="Amiri" w:cs="Amiri"/>
          <w:lang w:bidi="ar-SA"/>
          <w:color w:val="111111"/>
          <w:sz w:val="28"/>
          <w:szCs w:val="28"/>
          <w:rtl/>
        </w:rPr>
        <w:t xml:space="preserve">كَرَّك لأمين على نابِلِ</w:t>
      </w:r>
    </w:p>
    <w:p>
      <w:pPr>
        <w:pStyle w:val="BookText"/>
      </w:pPr>
      <w:r>
        <w:rPr>
          <w:rFonts w:ascii="Amiri" w:hAnsi="Amiri" w:eastAsia="Amiri" w:cs="Amiri"/>
          <w:lang w:bidi="ar-SA"/>
          <w:color w:val="111111"/>
          <w:sz w:val="28"/>
          <w:szCs w:val="28"/>
          <w:rtl/>
        </w:rPr>
        <w:t xml:space="preserve">والمَخْلُوجة : الرأي ، قال الحطيئة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وكنت إِذا دارت رحى الحرب رعته</w:t>
      </w:r>
    </w:p>
    <w:p>
      <w:pPr>
        <w:pStyle w:val="BookText"/>
      </w:pPr>
      <w:r>
        <w:rPr>
          <w:rFonts w:ascii="Amiri" w:hAnsi="Amiri" w:eastAsia="Amiri" w:cs="Amiri"/>
          <w:lang w:bidi="ar-SA"/>
          <w:color w:val="111111"/>
          <w:sz w:val="28"/>
          <w:szCs w:val="28"/>
          <w:rtl/>
        </w:rPr>
        <w:t xml:space="preserve">بمخلوجة فيها عن العي مصرف</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3680" w:name="_Toc2976"/>
      <w:r>
        <w:t>المِخْلَاف</w:t>
      </w:r>
      <w:bookmarkEnd w:id="3680"/>
    </w:p>
    <w:p>
      <w:pPr>
        <w:pStyle w:val="BookText"/>
      </w:pPr>
      <w:r>
        <w:rPr>
          <w:rFonts w:ascii="Amiri" w:hAnsi="Amiri" w:eastAsia="Amiri" w:cs="Amiri"/>
          <w:lang w:bidi="ar-SA"/>
          <w:color w:val="111111"/>
          <w:sz w:val="28"/>
          <w:szCs w:val="28"/>
          <w:rtl/>
        </w:rPr>
        <w:t xml:space="preserve">[المِخْلَاف] : الكثير الإِخلاف لوعده.</w:t>
      </w:r>
    </w:p>
    <w:p>
      <w:pPr>
        <w:pStyle w:val="BookText"/>
      </w:pPr>
      <w:r>
        <w:rPr>
          <w:rFonts w:ascii="Amiri" w:hAnsi="Amiri" w:eastAsia="Amiri" w:cs="Amiri"/>
          <w:lang w:bidi="ar-SA"/>
          <w:color w:val="111111"/>
          <w:sz w:val="28"/>
          <w:szCs w:val="28"/>
          <w:rtl/>
        </w:rPr>
        <w:t xml:space="preserve">والمِخْلَاف : الكورَة بلغة أهل اليمن والجميع : المخاليف </w:t>
      </w:r>
      <w:r>
        <w:rPr>
          <w:rStyle w:val="FootnoteReference"/>
        </w:rPr>
        <w:footnoteReference w:id="1589"/>
      </w:r>
    </w:p>
    <w:p>
      <w:pPr>
        <w:pStyle w:val="BookText"/>
      </w:pPr>
      <w:r>
        <w:rPr>
          <w:rFonts w:ascii="Amiri" w:hAnsi="Amiri" w:eastAsia="Amiri" w:cs="Amiri"/>
          <w:lang w:bidi="ar-SA"/>
          <w:color w:val="111111"/>
          <w:sz w:val="28"/>
          <w:szCs w:val="28"/>
          <w:rtl/>
        </w:rPr>
        <w:t xml:space="preserve">وانظر رسالة الصلوي (78) ورسالة محمود الغول (237) والمعجم اليمني ( خلف / 245 ).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مُفْتَعَل ، بفتح العين</w:t>
      </w:r>
    </w:p>
    <w:p>
      <w:pPr>
        <w:pStyle w:val="BookText"/>
      </w:pPr>
      <w:r>
        <w:rPr>
          <w:rFonts w:ascii="IRNazanin" w:hAnsi="IRNazanin" w:eastAsia="IRNazanin" w:cs="IRNazanin"/>
          <w:lang w:bidi="fa-IR"/>
          <w:color w:val="111111"/>
          <w:sz w:val="28"/>
          <w:szCs w:val="28"/>
          <w:rtl/>
        </w:rPr>
        <w:t xml:space="preserve">[شماره صفحه واقعی : 1884]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11" w:name="pg14434_153111"/>
    <w:bookmarkEnd w:id="611"/>
    <w:p>
      <w:pPr>
        <w:pStyle w:val="BookText"/>
      </w:pPr>
      <w:r>
        <w:rPr>
          <w:rFonts w:ascii="IRNazanin" w:hAnsi="IRNazanin" w:eastAsia="IRNazanin" w:cs="IRNazanin"/>
          <w:lang w:bidi="fa-IR"/>
          <w:color w:val="111111"/>
          <w:sz w:val="28"/>
          <w:szCs w:val="28"/>
          <w:rtl/>
        </w:rPr>
        <w:t xml:space="preserve">ف</w:t>
      </w:r>
    </w:p>
    <w:p>
      <w:pPr>
        <w:pStyle w:val="Heading5"/>
      </w:pPr>
      <w:bookmarkStart w:id="3681" w:name="_Toc2977"/>
      <w:r>
        <w:t>المُخْتَلَف</w:t>
      </w:r>
      <w:bookmarkEnd w:id="3681"/>
    </w:p>
    <w:p>
      <w:pPr>
        <w:pStyle w:val="BookText"/>
      </w:pPr>
      <w:r>
        <w:rPr>
          <w:rFonts w:ascii="Amiri" w:hAnsi="Amiri" w:eastAsia="Amiri" w:cs="Amiri"/>
          <w:lang w:bidi="ar-SA"/>
          <w:color w:val="111111"/>
          <w:sz w:val="28"/>
          <w:szCs w:val="28"/>
          <w:rtl/>
        </w:rPr>
        <w:t xml:space="preserve">[المُخْتَلَف] : موضع الاختلاف.</w:t>
      </w:r>
    </w:p>
    <w:p>
      <w:pPr>
        <w:pStyle w:val="BookText"/>
      </w:pPr>
      <w:r>
        <w:rPr>
          <w:rFonts w:ascii="IRNazanin" w:hAnsi="IRNazanin" w:eastAsia="IRNazanin" w:cs="IRNazanin"/>
          <w:lang w:bidi="fa-IR"/>
          <w:color w:val="111111"/>
          <w:sz w:val="28"/>
          <w:szCs w:val="28"/>
          <w:rtl/>
        </w:rPr>
        <w:t xml:space="preserve">ق</w:t>
      </w:r>
    </w:p>
    <w:p>
      <w:pPr>
        <w:pStyle w:val="Heading5"/>
      </w:pPr>
      <w:bookmarkStart w:id="3682" w:name="_Toc2978"/>
      <w:r>
        <w:t>المُخْتَلَق</w:t>
      </w:r>
      <w:bookmarkEnd w:id="3682"/>
    </w:p>
    <w:p>
      <w:pPr>
        <w:pStyle w:val="BookText"/>
      </w:pPr>
      <w:r>
        <w:rPr>
          <w:rFonts w:ascii="Amiri" w:hAnsi="Amiri" w:eastAsia="Amiri" w:cs="Amiri"/>
          <w:lang w:bidi="ar-SA"/>
          <w:color w:val="111111"/>
          <w:sz w:val="28"/>
          <w:szCs w:val="28"/>
          <w:rtl/>
        </w:rPr>
        <w:t xml:space="preserve">[المُخْتَلَق] : التام الخلق والجمال.</w:t>
      </w:r>
    </w:p>
    <w:p>
      <w:pPr>
        <w:pStyle w:val="BookText"/>
      </w:pPr>
      <w:r>
        <w:rPr>
          <w:rFonts w:ascii="Amiri" w:hAnsi="Amiri" w:eastAsia="Amiri" w:cs="Amiri"/>
          <w:lang w:bidi="ar-SA"/>
          <w:color w:val="111111"/>
          <w:sz w:val="28"/>
          <w:szCs w:val="28"/>
          <w:rtl/>
        </w:rPr>
        <w:t xml:space="preserve">ويقال : المُخْتَلَق : المعتدل من كل شيء ، قال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غِيل قَصْبَاء وخِيسٍ مُخْتَلَقْ</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بفتح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683" w:name="_Toc2979"/>
      <w:r>
        <w:t>المُخَلَّب</w:t>
      </w:r>
      <w:bookmarkEnd w:id="3683"/>
    </w:p>
    <w:p>
      <w:pPr>
        <w:pStyle w:val="BookText"/>
      </w:pPr>
      <w:r>
        <w:rPr>
          <w:rFonts w:ascii="Amiri" w:hAnsi="Amiri" w:eastAsia="Amiri" w:cs="Amiri"/>
          <w:lang w:bidi="ar-SA"/>
          <w:color w:val="111111"/>
          <w:sz w:val="28"/>
          <w:szCs w:val="28"/>
          <w:rtl/>
        </w:rPr>
        <w:t xml:space="preserve">[المُخَلَّب] : الكثير الوشي من الثياب.</w:t>
      </w:r>
    </w:p>
    <w:p>
      <w:pPr>
        <w:pStyle w:val="BookText"/>
      </w:pPr>
      <w:r>
        <w:rPr>
          <w:rFonts w:ascii="Amiri" w:hAnsi="Amiri" w:eastAsia="Amiri" w:cs="Amiri"/>
          <w:lang w:bidi="ar-SA"/>
          <w:color w:val="111111"/>
          <w:sz w:val="28"/>
          <w:szCs w:val="28"/>
          <w:rtl/>
        </w:rPr>
        <w:t xml:space="preserve">وقال أبو عبيدة : المخلب الكثير الألوان ، ويقال : هو الذي نقوشه كمخالب الطير ، قال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وغَيْث بِدَكْدَاكٍ يَزِينُ وِهادَهُ</w:t>
      </w:r>
    </w:p>
    <w:p>
      <w:pPr>
        <w:pStyle w:val="BookText"/>
      </w:pPr>
      <w:r>
        <w:rPr>
          <w:rFonts w:ascii="Amiri" w:hAnsi="Amiri" w:eastAsia="Amiri" w:cs="Amiri"/>
          <w:lang w:bidi="ar-SA"/>
          <w:color w:val="111111"/>
          <w:sz w:val="28"/>
          <w:szCs w:val="28"/>
          <w:rtl/>
        </w:rPr>
        <w:t xml:space="preserve">نَبَاتٌ كَوَشْي العَبقَرِيِ المُخَلَّبِ</w:t>
      </w:r>
    </w:p>
    <w:p>
      <w:pPr>
        <w:pStyle w:val="BookText"/>
      </w:pPr>
      <w:r>
        <w:rPr>
          <w:rFonts w:ascii="IRNazanin" w:hAnsi="IRNazanin" w:eastAsia="IRNazanin" w:cs="IRNazanin"/>
          <w:lang w:bidi="fa-IR"/>
          <w:color w:val="111111"/>
          <w:sz w:val="28"/>
          <w:szCs w:val="28"/>
          <w:rtl/>
        </w:rPr>
        <w:t xml:space="preserve">ق</w:t>
      </w:r>
    </w:p>
    <w:p>
      <w:pPr>
        <w:pStyle w:val="Heading5"/>
      </w:pPr>
      <w:bookmarkStart w:id="3684" w:name="_Toc2980"/>
      <w:r>
        <w:t>المُخَلَّق</w:t>
      </w:r>
      <w:bookmarkEnd w:id="3684"/>
    </w:p>
    <w:p>
      <w:pPr>
        <w:pStyle w:val="BookText"/>
      </w:pPr>
      <w:r>
        <w:rPr>
          <w:rFonts w:ascii="Amiri" w:hAnsi="Amiri" w:eastAsia="Amiri" w:cs="Amiri"/>
          <w:lang w:bidi="ar-SA"/>
          <w:color w:val="111111"/>
          <w:sz w:val="28"/>
          <w:szCs w:val="28"/>
          <w:rtl/>
        </w:rPr>
        <w:t xml:space="preserve">[المُخَلَّق] ، بالقاف : القدح إِذا ليِّن وأُصلح.</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685" w:name="_Toc2981"/>
      <w:r>
        <w:t>الخُلَّب</w:t>
      </w:r>
      <w:bookmarkEnd w:id="3685"/>
    </w:p>
    <w:p>
      <w:pPr>
        <w:pStyle w:val="BookText"/>
      </w:pPr>
      <w:r>
        <w:rPr>
          <w:rFonts w:ascii="Amiri" w:hAnsi="Amiri" w:eastAsia="Amiri" w:cs="Amiri"/>
          <w:lang w:bidi="ar-SA"/>
          <w:color w:val="111111"/>
          <w:sz w:val="28"/>
          <w:szCs w:val="28"/>
          <w:rtl/>
        </w:rPr>
        <w:t xml:space="preserve">[الخُلَّب] : البرق الخُلَّب الذي لا مطر معه. مأخوذ من الخِلابة ، والخُلَّب السحاب الذي لا مطر فيه. يقال للرجل الذي يعد ولا يفي : هو كبرق الخلب.</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686" w:name="_Toc2982"/>
      <w:r>
        <w:t>خَلَّاب</w:t>
      </w:r>
      <w:bookmarkEnd w:id="3686"/>
    </w:p>
    <w:p>
      <w:pPr>
        <w:pStyle w:val="BookText"/>
      </w:pPr>
      <w:r>
        <w:rPr>
          <w:rFonts w:ascii="Amiri" w:hAnsi="Amiri" w:eastAsia="Amiri" w:cs="Amiri"/>
          <w:lang w:bidi="ar-SA"/>
          <w:color w:val="111111"/>
          <w:sz w:val="28"/>
          <w:szCs w:val="28"/>
          <w:rtl/>
        </w:rPr>
        <w:t xml:space="preserve">[خَلَّاب] : رجل خَلَّاب : أي خداع.</w:t>
      </w:r>
    </w:p>
    <w:p>
      <w:pPr>
        <w:pStyle w:val="BookText"/>
      </w:pPr>
      <w:r>
        <w:rPr>
          <w:rFonts w:ascii="IRNazanin" w:hAnsi="IRNazanin" w:eastAsia="IRNazanin" w:cs="IRNazanin"/>
          <w:lang w:bidi="fa-IR"/>
          <w:color w:val="111111"/>
          <w:sz w:val="28"/>
          <w:szCs w:val="28"/>
          <w:rtl/>
        </w:rPr>
        <w:t xml:space="preserve">[شماره صفحه واقعی : 1885]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12" w:name="pg14434_153112"/>
    <w:bookmarkEnd w:id="612"/>
    <w:p>
      <w:pPr>
        <w:pStyle w:val="BookText"/>
      </w:pPr>
      <w:r>
        <w:rPr>
          <w:rFonts w:ascii="IRNazanin" w:hAnsi="IRNazanin" w:eastAsia="IRNazanin" w:cs="IRNazanin"/>
          <w:lang w:bidi="fa-IR"/>
          <w:color w:val="111111"/>
          <w:sz w:val="28"/>
          <w:szCs w:val="28"/>
          <w:rtl/>
        </w:rPr>
        <w:t xml:space="preserve">د</w:t>
      </w:r>
    </w:p>
    <w:p>
      <w:pPr>
        <w:pStyle w:val="Heading5"/>
      </w:pPr>
      <w:bookmarkStart w:id="3687" w:name="_Toc2983"/>
      <w:r>
        <w:t>خلَّاد</w:t>
      </w:r>
      <w:bookmarkEnd w:id="3687"/>
    </w:p>
    <w:p>
      <w:pPr>
        <w:pStyle w:val="BookText"/>
      </w:pPr>
      <w:r>
        <w:rPr>
          <w:rFonts w:ascii="Amiri" w:hAnsi="Amiri" w:eastAsia="Amiri" w:cs="Amiri"/>
          <w:lang w:bidi="ar-SA"/>
          <w:color w:val="111111"/>
          <w:sz w:val="28"/>
          <w:szCs w:val="28"/>
          <w:rtl/>
        </w:rPr>
        <w:t xml:space="preserve">[خلَّاد] : من أسماء الرجال.</w:t>
      </w:r>
    </w:p>
    <w:p>
      <w:pPr>
        <w:pStyle w:val="BookText"/>
      </w:pPr>
      <w:r>
        <w:rPr>
          <w:rFonts w:ascii="IRNazanin" w:hAnsi="IRNazanin" w:eastAsia="IRNazanin" w:cs="IRNazanin"/>
          <w:lang w:bidi="fa-IR"/>
          <w:color w:val="111111"/>
          <w:sz w:val="28"/>
          <w:szCs w:val="28"/>
          <w:rtl/>
        </w:rPr>
        <w:t xml:space="preserve">س</w:t>
      </w:r>
    </w:p>
    <w:p>
      <w:pPr>
        <w:pStyle w:val="Heading5"/>
      </w:pPr>
      <w:bookmarkStart w:id="3688" w:name="_Toc2984"/>
      <w:r>
        <w:t>خَلَّاس</w:t>
      </w:r>
      <w:bookmarkEnd w:id="3688"/>
    </w:p>
    <w:p>
      <w:pPr>
        <w:pStyle w:val="BookText"/>
      </w:pPr>
      <w:r>
        <w:rPr>
          <w:rFonts w:ascii="Amiri" w:hAnsi="Amiri" w:eastAsia="Amiri" w:cs="Amiri"/>
          <w:lang w:bidi="ar-SA"/>
          <w:color w:val="111111"/>
          <w:sz w:val="28"/>
          <w:szCs w:val="28"/>
          <w:rtl/>
        </w:rPr>
        <w:t xml:space="preserve">[خَلَّاس] : من أسماء الرجال.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689" w:name="_Toc2985"/>
      <w:r>
        <w:t>خَلَّابة</w:t>
      </w:r>
      <w:bookmarkEnd w:id="3689"/>
    </w:p>
    <w:p>
      <w:pPr>
        <w:pStyle w:val="BookText"/>
      </w:pPr>
      <w:r>
        <w:rPr>
          <w:rFonts w:ascii="Amiri" w:hAnsi="Amiri" w:eastAsia="Amiri" w:cs="Amiri"/>
          <w:lang w:bidi="ar-SA"/>
          <w:color w:val="111111"/>
          <w:sz w:val="28"/>
          <w:szCs w:val="28"/>
          <w:rtl/>
        </w:rPr>
        <w:t xml:space="preserve">[خَلَّابة] : امرأة خلابة : مذهبة للفؤاد.</w:t>
      </w:r>
    </w:p>
    <w:p>
      <w:pPr>
        <w:pStyle w:val="BookText"/>
      </w:pPr>
      <w:r>
        <w:rPr>
          <w:rFonts w:ascii="Amiri" w:hAnsi="Amiri" w:eastAsia="Amiri" w:cs="Amiri"/>
          <w:lang w:bidi="ar-SA"/>
          <w:color w:val="111111"/>
          <w:sz w:val="28"/>
          <w:szCs w:val="28"/>
          <w:rtl/>
        </w:rPr>
        <w:t xml:space="preserve">فُعَّيْلَى ، بضم الفاء وفتح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3690" w:name="_Toc2986"/>
      <w:r>
        <w:t>الخُلَّيْطى</w:t>
      </w:r>
      <w:bookmarkEnd w:id="3690"/>
    </w:p>
    <w:p>
      <w:pPr>
        <w:pStyle w:val="BookText"/>
      </w:pPr>
      <w:r>
        <w:rPr>
          <w:rFonts w:ascii="Amiri" w:hAnsi="Amiri" w:eastAsia="Amiri" w:cs="Amiri"/>
          <w:lang w:bidi="ar-SA"/>
          <w:color w:val="111111"/>
          <w:sz w:val="28"/>
          <w:szCs w:val="28"/>
          <w:rtl/>
        </w:rPr>
        <w:t xml:space="preserve">[الخُلَّيْطى] : يقال : وقعوا في الخُلَّيْطى : إِذا اختلط عليهم أمرهم.</w:t>
      </w:r>
    </w:p>
    <w:p>
      <w:pPr>
        <w:pStyle w:val="BookText"/>
      </w:pPr>
      <w:r>
        <w:rPr>
          <w:rFonts w:ascii="Amiri" w:hAnsi="Amiri" w:eastAsia="Amiri" w:cs="Amiri"/>
          <w:lang w:bidi="ar-SA"/>
          <w:color w:val="111111"/>
          <w:sz w:val="28"/>
          <w:szCs w:val="28"/>
          <w:rtl/>
        </w:rPr>
        <w:t xml:space="preserve">و [ فِعِّيْلَى ] بكسر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691" w:name="_Toc2987"/>
      <w:r>
        <w:t>الخِلِّيْفى</w:t>
      </w:r>
      <w:bookmarkEnd w:id="3691"/>
    </w:p>
    <w:p>
      <w:pPr>
        <w:pStyle w:val="BookText"/>
      </w:pPr>
      <w:r>
        <w:rPr>
          <w:rFonts w:ascii="Amiri" w:hAnsi="Amiri" w:eastAsia="Amiri" w:cs="Amiri"/>
          <w:lang w:bidi="ar-SA"/>
          <w:color w:val="111111"/>
          <w:sz w:val="28"/>
          <w:szCs w:val="28"/>
          <w:rtl/>
        </w:rPr>
        <w:t xml:space="preserve">[الخِلِّيْفى] : الخلافة ، قال عمر </w:t>
      </w:r>
      <w:r>
        <w:rPr>
          <w:rStyle w:val="FootnoteReference"/>
        </w:rPr>
        <w:footnoteReference w:id="1592"/>
      </w:r>
      <w:r>
        <w:rPr>
          <w:rFonts w:ascii="Amiri" w:hAnsi="Amiri" w:eastAsia="Amiri" w:cs="Amiri"/>
          <w:lang w:bidi="ar-SA"/>
          <w:color w:val="111111"/>
          <w:sz w:val="28"/>
          <w:szCs w:val="28"/>
          <w:rtl/>
        </w:rPr>
        <w:t xml:space="preserve">رحمه‌الله تعالى : « لو أطيق الأذان مع الخِلِّيْفى لأَذَّنْتُ ».</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3692" w:name="_Toc2988"/>
      <w:r>
        <w:t>خالد</w:t>
      </w:r>
      <w:bookmarkEnd w:id="3692"/>
    </w:p>
    <w:p>
      <w:pPr>
        <w:pStyle w:val="BookText"/>
      </w:pPr>
      <w:r>
        <w:rPr>
          <w:rFonts w:ascii="IRNazanin" w:hAnsi="IRNazanin" w:eastAsia="IRNazanin" w:cs="IRNazanin"/>
          <w:lang w:bidi="fa-IR"/>
          <w:color w:val="111111"/>
          <w:sz w:val="28"/>
          <w:szCs w:val="28"/>
          <w:rtl/>
        </w:rPr>
        <w:t xml:space="preserve">[خالد] : من أسماء الرجال.</w:t>
      </w:r>
    </w:p>
    <w:p>
      <w:pPr>
        <w:pStyle w:val="BookText"/>
      </w:pPr>
      <w:r>
        <w:rPr>
          <w:rFonts w:ascii="IRNazanin" w:hAnsi="IRNazanin" w:eastAsia="IRNazanin" w:cs="IRNazanin"/>
          <w:lang w:bidi="fa-IR"/>
          <w:color w:val="111111"/>
          <w:sz w:val="28"/>
          <w:szCs w:val="28"/>
          <w:rtl/>
        </w:rPr>
        <w:t xml:space="preserve">ع</w:t>
      </w:r>
    </w:p>
    <w:p>
      <w:pPr>
        <w:pStyle w:val="Heading5"/>
      </w:pPr>
      <w:bookmarkStart w:id="3693" w:name="_Toc2989"/>
      <w:r>
        <w:t>الخَالع</w:t>
      </w:r>
      <w:bookmarkEnd w:id="3693"/>
    </w:p>
    <w:p>
      <w:pPr>
        <w:pStyle w:val="BookText"/>
      </w:pPr>
      <w:r>
        <w:rPr>
          <w:rFonts w:ascii="Amiri" w:hAnsi="Amiri" w:eastAsia="Amiri" w:cs="Amiri"/>
          <w:lang w:bidi="ar-SA"/>
          <w:color w:val="111111"/>
          <w:sz w:val="28"/>
          <w:szCs w:val="28"/>
          <w:rtl/>
        </w:rPr>
        <w:t xml:space="preserve">[الخَالع] : البُسر النَّضِيج.</w:t>
      </w:r>
    </w:p>
    <w:p>
      <w:pPr>
        <w:pStyle w:val="BookText"/>
      </w:pPr>
      <w:r>
        <w:rPr>
          <w:rFonts w:ascii="IRNazanin" w:hAnsi="IRNazanin" w:eastAsia="IRNazanin" w:cs="IRNazanin"/>
          <w:lang w:bidi="fa-IR"/>
          <w:color w:val="111111"/>
          <w:sz w:val="28"/>
          <w:szCs w:val="28"/>
          <w:rtl/>
        </w:rPr>
        <w:t xml:space="preserve">والخالع : السنبل إِذا أسفى.</w:t>
      </w:r>
    </w:p>
    <w:p>
      <w:pPr>
        <w:pStyle w:val="BookText"/>
      </w:pPr>
      <w:r>
        <w:rPr>
          <w:rFonts w:ascii="IRNazanin" w:hAnsi="IRNazanin" w:eastAsia="IRNazanin" w:cs="IRNazanin"/>
          <w:lang w:bidi="fa-IR"/>
          <w:color w:val="111111"/>
          <w:sz w:val="28"/>
          <w:szCs w:val="28"/>
          <w:rtl/>
        </w:rPr>
        <w:t xml:space="preserve">ق</w:t>
      </w:r>
    </w:p>
    <w:p>
      <w:pPr>
        <w:pStyle w:val="Heading5"/>
      </w:pPr>
      <w:bookmarkStart w:id="3694" w:name="_Toc2990"/>
      <w:r>
        <w:t>الخالق</w:t>
      </w:r>
      <w:bookmarkEnd w:id="3694"/>
    </w:p>
    <w:p>
      <w:pPr>
        <w:pStyle w:val="BookText"/>
      </w:pPr>
      <w:r>
        <w:rPr>
          <w:rFonts w:ascii="Amiri" w:hAnsi="Amiri" w:eastAsia="Amiri" w:cs="Amiri"/>
          <w:lang w:bidi="ar-SA"/>
          <w:color w:val="111111"/>
          <w:sz w:val="28"/>
          <w:szCs w:val="28"/>
          <w:rtl/>
        </w:rPr>
        <w:t xml:space="preserve">[الخالق] : الله عزوجل. وقرأ حمزة والكسائي أَلَمْ تَرَ أَنَّ اللهَ خَالِقُ السَّمَوَاتِ وَالْأَرْضِ </w:t>
      </w:r>
      <w:r>
        <w:rPr>
          <w:rStyle w:val="FootnoteReference"/>
        </w:rPr>
        <w:footnoteReference w:id="1593"/>
      </w:r>
      <w:r>
        <w:rPr>
          <w:rFonts w:ascii="Amiri" w:hAnsi="Amiri" w:eastAsia="Amiri" w:cs="Amiri"/>
          <w:lang w:bidi="ar-SA"/>
          <w:color w:val="111111"/>
          <w:sz w:val="28"/>
          <w:szCs w:val="28"/>
          <w:rtl/>
        </w:rPr>
        <w:t xml:space="preserve">برفع القاف والإِضافة وخفض الأرض ، وهو رأي أبي عبيد ، وقرأ</w:t>
      </w:r>
    </w:p>
    <w:p>
      <w:pPr>
        <w:pStyle w:val="BookText"/>
      </w:pPr>
      <w:r>
        <w:rPr>
          <w:rFonts w:ascii="IRNazanin" w:hAnsi="IRNazanin" w:eastAsia="IRNazanin" w:cs="IRNazanin"/>
          <w:lang w:bidi="fa-IR"/>
          <w:color w:val="111111"/>
          <w:sz w:val="28"/>
          <w:szCs w:val="28"/>
          <w:rtl/>
        </w:rPr>
        <w:t xml:space="preserve">[شماره صفحه واقعی : 1886]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13" w:name="pg14434_153113"/>
    <w:bookmarkEnd w:id="613"/>
    <w:p>
      <w:pPr>
        <w:pStyle w:val="BookText"/>
      </w:pPr>
      <w:r>
        <w:rPr>
          <w:rFonts w:ascii="Amiri" w:hAnsi="Amiri" w:eastAsia="Amiri" w:cs="Amiri"/>
          <w:lang w:bidi="ar-SA"/>
          <w:color w:val="111111"/>
          <w:sz w:val="28"/>
          <w:szCs w:val="28"/>
          <w:rtl/>
        </w:rPr>
        <w:t xml:space="preserve">الباقون ( خَلَقَ ) بالفتح بغير ألف ونصبِ الأرضِ. وكذلك قرؤوا ( وَاللهُ خَلَقَ كُلَّ دَابَّةٍ مِنْ ماءٍ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ص</w:t>
      </w:r>
    </w:p>
    <w:p>
      <w:pPr>
        <w:pStyle w:val="Heading5"/>
      </w:pPr>
      <w:bookmarkStart w:id="3695" w:name="_Toc2991"/>
      <w:r>
        <w:t>خالصة</w:t>
      </w:r>
      <w:bookmarkEnd w:id="3695"/>
    </w:p>
    <w:p>
      <w:pPr>
        <w:pStyle w:val="BookText"/>
      </w:pPr>
      <w:r>
        <w:rPr>
          <w:rFonts w:ascii="Amiri" w:hAnsi="Amiri" w:eastAsia="Amiri" w:cs="Amiri"/>
          <w:lang w:bidi="ar-SA"/>
          <w:color w:val="111111"/>
          <w:sz w:val="28"/>
          <w:szCs w:val="28"/>
          <w:rtl/>
        </w:rPr>
        <w:t xml:space="preserve">[خالصة] : يقال : هم خالصتي : أي خاصتي. ويقال : هذا الشيء لك خالصة : أي خاصة. قال الله تعالى : ( خالِصَةً لَكَ مِنْ دُونِ الْمُؤْمِنِينَ )</w:t>
      </w:r>
      <w:r>
        <w:rPr>
          <w:rStyle w:val="FootnoteReference"/>
        </w:rPr>
        <w:footnoteReference w:id="1595"/>
      </w:r>
      <w:r>
        <w:rPr>
          <w:rFonts w:ascii="Amiri" w:hAnsi="Amiri" w:eastAsia="Amiri" w:cs="Amiri"/>
          <w:lang w:bidi="ar-SA"/>
          <w:color w:val="111111"/>
          <w:sz w:val="28"/>
          <w:szCs w:val="28"/>
          <w:rtl/>
        </w:rPr>
        <w:t xml:space="preserve">وقرأ نافع قوله : ( فِي الْحَياةِ الدُّنْيا خَالِصَةٌ ) يَوْمَ الْقِيَامَةِ </w:t>
      </w:r>
      <w:r>
        <w:rPr>
          <w:rStyle w:val="FootnoteReference"/>
        </w:rPr>
        <w:footnoteReference w:id="1596"/>
      </w:r>
      <w:r>
        <w:rPr>
          <w:rFonts w:ascii="Amiri" w:hAnsi="Amiri" w:eastAsia="Amiri" w:cs="Amiri"/>
          <w:lang w:bidi="ar-SA"/>
          <w:color w:val="111111"/>
          <w:sz w:val="28"/>
          <w:szCs w:val="28"/>
          <w:rtl/>
        </w:rPr>
        <w:t xml:space="preserve">بالرفع : أي وهي خالصة ، وهي قراءة ابن عباس ، وقرأ الباقون بالنصب وهو اختيار أبي عبيد : أي في هذه الحال. وقوله تعالى : ( إِنَّا أَخْلَصْناهُمْ بِخالِصَةٍ ذِكْرَى الدَّارِ )</w:t>
      </w:r>
      <w:r>
        <w:rPr>
          <w:rStyle w:val="FootnoteReference"/>
        </w:rPr>
        <w:footnoteReference w:id="1597"/>
      </w:r>
      <w:r>
        <w:rPr>
          <w:rFonts w:ascii="Amiri" w:hAnsi="Amiri" w:eastAsia="Amiri" w:cs="Amiri"/>
          <w:lang w:bidi="ar-SA"/>
          <w:color w:val="111111"/>
          <w:sz w:val="28"/>
          <w:szCs w:val="28"/>
          <w:rtl/>
        </w:rPr>
        <w:t xml:space="preserve">أي يذكرون الآخرة بطاعة الله عزوجل. قرأ نافع بإِضافة ( خَالِصَةِ ) والباقون بالتنوين و ( ذِكْرَى ) في موضع خفض على البدل من ( خالصة ) ، بدل المعرفة من النكرة.</w:t>
      </w:r>
    </w:p>
    <w:p>
      <w:pPr>
        <w:pStyle w:val="BookText"/>
      </w:pPr>
      <w:r>
        <w:rPr>
          <w:rFonts w:ascii="IRNazanin" w:hAnsi="IRNazanin" w:eastAsia="IRNazanin" w:cs="IRNazanin"/>
          <w:lang w:bidi="fa-IR"/>
          <w:color w:val="111111"/>
          <w:sz w:val="28"/>
          <w:szCs w:val="28"/>
          <w:rtl/>
        </w:rPr>
        <w:t xml:space="preserve">ع</w:t>
      </w:r>
    </w:p>
    <w:p>
      <w:pPr>
        <w:pStyle w:val="Heading5"/>
      </w:pPr>
      <w:bookmarkStart w:id="3696" w:name="_Toc2992"/>
      <w:r>
        <w:t>خالعة</w:t>
      </w:r>
      <w:bookmarkEnd w:id="3696"/>
    </w:p>
    <w:p>
      <w:pPr>
        <w:pStyle w:val="BookText"/>
      </w:pPr>
      <w:r>
        <w:rPr>
          <w:rFonts w:ascii="Amiri" w:hAnsi="Amiri" w:eastAsia="Amiri" w:cs="Amiri"/>
          <w:lang w:bidi="ar-SA"/>
          <w:color w:val="111111"/>
          <w:sz w:val="28"/>
          <w:szCs w:val="28"/>
          <w:rtl/>
        </w:rPr>
        <w:t xml:space="preserve">[خالعة] : بسرة خالعة : قد نضجت.</w:t>
      </w:r>
    </w:p>
    <w:p>
      <w:pPr>
        <w:pStyle w:val="BookText"/>
      </w:pPr>
      <w:r>
        <w:rPr>
          <w:rFonts w:ascii="IRNazanin" w:hAnsi="IRNazanin" w:eastAsia="IRNazanin" w:cs="IRNazanin"/>
          <w:lang w:bidi="fa-IR"/>
          <w:color w:val="111111"/>
          <w:sz w:val="28"/>
          <w:szCs w:val="28"/>
          <w:rtl/>
        </w:rPr>
        <w:t xml:space="preserve">ف</w:t>
      </w:r>
    </w:p>
    <w:p>
      <w:pPr>
        <w:pStyle w:val="Heading5"/>
      </w:pPr>
      <w:bookmarkStart w:id="3697" w:name="_Toc2993"/>
      <w:r>
        <w:t>الخالفة</w:t>
      </w:r>
      <w:bookmarkEnd w:id="3697"/>
    </w:p>
    <w:p>
      <w:pPr>
        <w:pStyle w:val="BookText"/>
      </w:pPr>
      <w:r>
        <w:rPr>
          <w:rFonts w:ascii="Amiri" w:hAnsi="Amiri" w:eastAsia="Amiri" w:cs="Amiri"/>
          <w:lang w:bidi="ar-SA"/>
          <w:color w:val="111111"/>
          <w:sz w:val="28"/>
          <w:szCs w:val="28"/>
          <w:rtl/>
        </w:rPr>
        <w:t xml:space="preserve">[الخالفة] : الأمة الباقية بعد السالفة ، والجميع : الخوالف.</w:t>
      </w:r>
    </w:p>
    <w:p>
      <w:pPr>
        <w:pStyle w:val="BookText"/>
      </w:pPr>
      <w:r>
        <w:rPr>
          <w:rFonts w:ascii="Amiri" w:hAnsi="Amiri" w:eastAsia="Amiri" w:cs="Amiri"/>
          <w:lang w:bidi="ar-SA"/>
          <w:color w:val="111111"/>
          <w:sz w:val="28"/>
          <w:szCs w:val="28"/>
          <w:rtl/>
        </w:rPr>
        <w:t xml:space="preserve">ويقال : رجل خالفة : أي مخالف كثير الخلاف ، والجميع : خالفون.</w:t>
      </w:r>
    </w:p>
    <w:p>
      <w:pPr>
        <w:pStyle w:val="BookText"/>
      </w:pPr>
      <w:r>
        <w:rPr>
          <w:rFonts w:ascii="Amiri" w:hAnsi="Amiri" w:eastAsia="Amiri" w:cs="Amiri"/>
          <w:lang w:bidi="ar-SA"/>
          <w:color w:val="111111"/>
          <w:sz w:val="28"/>
          <w:szCs w:val="28"/>
          <w:rtl/>
        </w:rPr>
        <w:t xml:space="preserve">والخالفة : الرديء من القول.</w:t>
      </w:r>
    </w:p>
    <w:p>
      <w:pPr>
        <w:pStyle w:val="BookText"/>
      </w:pPr>
      <w:r>
        <w:rPr>
          <w:rFonts w:ascii="Amiri" w:hAnsi="Amiri" w:eastAsia="Amiri" w:cs="Amiri"/>
          <w:lang w:bidi="ar-SA"/>
          <w:color w:val="111111"/>
          <w:sz w:val="28"/>
          <w:szCs w:val="28"/>
          <w:rtl/>
        </w:rPr>
        <w:t xml:space="preserve">والخالفة : عمود يكون في مؤخر البيت.</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3698" w:name="_Toc2994"/>
      <w:r>
        <w:t>الخَلَاص</w:t>
      </w:r>
      <w:bookmarkEnd w:id="3698"/>
    </w:p>
    <w:p>
      <w:pPr>
        <w:pStyle w:val="BookText"/>
      </w:pPr>
      <w:r>
        <w:rPr>
          <w:rFonts w:ascii="Amiri" w:hAnsi="Amiri" w:eastAsia="Amiri" w:cs="Amiri"/>
          <w:lang w:bidi="ar-SA"/>
          <w:color w:val="111111"/>
          <w:sz w:val="28"/>
          <w:szCs w:val="28"/>
          <w:rtl/>
        </w:rPr>
        <w:t xml:space="preserve">[الخَلَاص] : الاسم من التَّخَلُّص.</w:t>
      </w:r>
    </w:p>
    <w:p>
      <w:pPr>
        <w:pStyle w:val="BookText"/>
      </w:pPr>
      <w:r>
        <w:rPr>
          <w:rFonts w:ascii="IRNazanin" w:hAnsi="IRNazanin" w:eastAsia="IRNazanin" w:cs="IRNazanin"/>
          <w:lang w:bidi="fa-IR"/>
          <w:color w:val="111111"/>
          <w:sz w:val="28"/>
          <w:szCs w:val="28"/>
          <w:rtl/>
        </w:rPr>
        <w:t xml:space="preserve">[شماره صفحه واقعی : 1887]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14" w:name="pg14434_153114"/>
    <w:bookmarkEnd w:id="614"/>
    <w:p>
      <w:pPr>
        <w:pStyle w:val="BookText"/>
      </w:pPr>
      <w:r>
        <w:rPr>
          <w:rFonts w:ascii="IRNazanin" w:hAnsi="IRNazanin" w:eastAsia="IRNazanin" w:cs="IRNazanin"/>
          <w:lang w:bidi="fa-IR"/>
          <w:color w:val="111111"/>
          <w:sz w:val="28"/>
          <w:szCs w:val="28"/>
          <w:rtl/>
        </w:rPr>
        <w:t xml:space="preserve">ق</w:t>
      </w:r>
    </w:p>
    <w:p>
      <w:pPr>
        <w:pStyle w:val="Heading5"/>
      </w:pPr>
      <w:bookmarkStart w:id="3699" w:name="_Toc2995"/>
      <w:r>
        <w:t>الخَلَاق</w:t>
      </w:r>
      <w:bookmarkEnd w:id="3699"/>
    </w:p>
    <w:p>
      <w:pPr>
        <w:pStyle w:val="BookText"/>
      </w:pPr>
      <w:r>
        <w:rPr>
          <w:rFonts w:ascii="Amiri" w:hAnsi="Amiri" w:eastAsia="Amiri" w:cs="Amiri"/>
          <w:lang w:bidi="ar-SA"/>
          <w:color w:val="111111"/>
          <w:sz w:val="28"/>
          <w:szCs w:val="28"/>
          <w:rtl/>
        </w:rPr>
        <w:t xml:space="preserve">[الخَلَاق] : النصيب. قال الله تعالى : ( أُولئِكَ لا خَلاقَ لَهُمْ فِي الْآخِرَةِ )</w:t>
      </w:r>
      <w:r>
        <w:rPr>
          <w:rStyle w:val="FootnoteReference"/>
        </w:rPr>
        <w:footnoteReference w:id="1598"/>
      </w:r>
      <w:r>
        <w:rPr>
          <w:rFonts w:ascii="Amiri" w:hAnsi="Amiri" w:eastAsia="Amiri" w:cs="Amiri"/>
          <w:lang w:bidi="ar-SA"/>
          <w:color w:val="111111"/>
          <w:sz w:val="28"/>
          <w:szCs w:val="28"/>
          <w:rtl/>
        </w:rPr>
        <w:t xml:space="preserve">أي : نصيب خير.</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599"/>
      </w:r>
      <w:r>
        <w:rPr>
          <w:rFonts w:ascii="Amiri" w:hAnsi="Amiri" w:eastAsia="Amiri" w:cs="Amiri"/>
          <w:lang w:bidi="ar-SA"/>
          <w:color w:val="111111"/>
          <w:sz w:val="28"/>
          <w:szCs w:val="28"/>
          <w:rtl/>
        </w:rPr>
        <w:t xml:space="preserve">النبي عليه‌السلام : « ليؤيدن هذا الدين بقوم لا خلاق لهم »</w:t>
      </w:r>
    </w:p>
    <w:p>
      <w:pPr>
        <w:pStyle w:val="BookText"/>
      </w:pPr>
      <w:r>
        <w:rPr>
          <w:rFonts w:ascii="IRNazanin" w:hAnsi="IRNazanin" w:eastAsia="IRNazanin" w:cs="IRNazanin"/>
          <w:lang w:bidi="fa-IR"/>
          <w:color w:val="111111"/>
          <w:sz w:val="28"/>
          <w:szCs w:val="28"/>
          <w:rtl/>
        </w:rPr>
        <w:t xml:space="preserve">و</w:t>
      </w:r>
    </w:p>
    <w:p>
      <w:pPr>
        <w:pStyle w:val="Heading5"/>
      </w:pPr>
      <w:bookmarkStart w:id="3700" w:name="_Toc2996"/>
      <w:r>
        <w:t>الخلاء</w:t>
      </w:r>
      <w:bookmarkEnd w:id="3700"/>
    </w:p>
    <w:p>
      <w:pPr>
        <w:pStyle w:val="BookText"/>
      </w:pPr>
      <w:r>
        <w:rPr>
          <w:rFonts w:ascii="Amiri" w:hAnsi="Amiri" w:eastAsia="Amiri" w:cs="Amiri"/>
          <w:lang w:bidi="ar-SA"/>
          <w:color w:val="111111"/>
          <w:sz w:val="28"/>
          <w:szCs w:val="28"/>
          <w:rtl/>
        </w:rPr>
        <w:t xml:space="preserve">[الخلاء] : المتوضأ ، وفي حديث </w:t>
      </w:r>
      <w:r>
        <w:rPr>
          <w:rStyle w:val="FootnoteReference"/>
        </w:rPr>
        <w:footnoteReference w:id="1600"/>
      </w:r>
      <w:r>
        <w:rPr>
          <w:rFonts w:ascii="Amiri" w:hAnsi="Amiri" w:eastAsia="Amiri" w:cs="Amiri"/>
          <w:lang w:bidi="ar-SA"/>
          <w:color w:val="111111"/>
          <w:sz w:val="28"/>
          <w:szCs w:val="28"/>
          <w:rtl/>
        </w:rPr>
        <w:t xml:space="preserve">أنس « أن النبي عليه‌السلام كان إِذا دخل الخلاء لم يرفع ثوبه حتى يدنو من الأرض ».</w:t>
      </w:r>
    </w:p>
    <w:p>
      <w:pPr>
        <w:pStyle w:val="BookText"/>
      </w:pPr>
      <w:r>
        <w:rPr>
          <w:rFonts w:ascii="Amiri" w:hAnsi="Amiri" w:eastAsia="Amiri" w:cs="Amiri"/>
          <w:lang w:bidi="ar-SA"/>
          <w:color w:val="111111"/>
          <w:sz w:val="28"/>
          <w:szCs w:val="28"/>
          <w:rtl/>
        </w:rPr>
        <w:t xml:space="preserve">والخلاء : الخالي.</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701" w:name="_Toc2997"/>
      <w:r>
        <w:t>خلاوة</w:t>
      </w:r>
      <w:bookmarkEnd w:id="3701"/>
    </w:p>
    <w:p>
      <w:pPr>
        <w:pStyle w:val="BookText"/>
      </w:pPr>
      <w:r>
        <w:rPr>
          <w:rFonts w:ascii="Amiri" w:hAnsi="Amiri" w:eastAsia="Amiri" w:cs="Amiri"/>
          <w:lang w:bidi="ar-SA"/>
          <w:color w:val="111111"/>
          <w:sz w:val="28"/>
          <w:szCs w:val="28"/>
          <w:rtl/>
        </w:rPr>
        <w:t xml:space="preserve">[خلاوة] : يقال : أنا منه فالج بن خلاوة : أي أنا منه بريء.</w:t>
      </w:r>
    </w:p>
    <w:p>
      <w:pPr>
        <w:pStyle w:val="BookText"/>
      </w:pPr>
      <w:r>
        <w:rPr>
          <w:rFonts w:ascii="Amiri" w:hAnsi="Amiri" w:eastAsia="Amiri" w:cs="Amiri"/>
          <w:lang w:bidi="ar-SA"/>
          <w:color w:val="111111"/>
          <w:sz w:val="28"/>
          <w:szCs w:val="28"/>
          <w:rtl/>
        </w:rPr>
        <w:t xml:space="preserve">و [ فُعَالة ] ، بضم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3702" w:name="_Toc2998"/>
      <w:r>
        <w:t>خُلَاصة</w:t>
      </w:r>
      <w:bookmarkEnd w:id="3702"/>
    </w:p>
    <w:p>
      <w:pPr>
        <w:pStyle w:val="BookText"/>
      </w:pPr>
      <w:r>
        <w:rPr>
          <w:rFonts w:ascii="Amiri" w:hAnsi="Amiri" w:eastAsia="Amiri" w:cs="Amiri"/>
          <w:lang w:bidi="ar-SA"/>
          <w:color w:val="111111"/>
          <w:sz w:val="28"/>
          <w:szCs w:val="28"/>
          <w:rtl/>
        </w:rPr>
        <w:t xml:space="preserve">[خُلَاصة] السمن : ما يلقى فيه من دقيق أو تمر ليخلص به.</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ط</w:t>
      </w:r>
    </w:p>
    <w:p>
      <w:pPr>
        <w:pStyle w:val="Heading5"/>
      </w:pPr>
      <w:bookmarkStart w:id="3703" w:name="_Toc2999"/>
      <w:r>
        <w:t>الخِلَاط</w:t>
      </w:r>
      <w:bookmarkEnd w:id="3703"/>
    </w:p>
    <w:p>
      <w:pPr>
        <w:pStyle w:val="BookText"/>
      </w:pPr>
      <w:r>
        <w:rPr>
          <w:rFonts w:ascii="Amiri" w:hAnsi="Amiri" w:eastAsia="Amiri" w:cs="Amiri"/>
          <w:lang w:bidi="ar-SA"/>
          <w:color w:val="111111"/>
          <w:sz w:val="28"/>
          <w:szCs w:val="28"/>
          <w:rtl/>
        </w:rPr>
        <w:t xml:space="preserve">[الخِلَاط] : اسم من أخلط البعير.</w:t>
      </w:r>
    </w:p>
    <w:p>
      <w:pPr>
        <w:pStyle w:val="BookText"/>
      </w:pPr>
      <w:r>
        <w:rPr>
          <w:rFonts w:ascii="IRNazanin" w:hAnsi="IRNazanin" w:eastAsia="IRNazanin" w:cs="IRNazanin"/>
          <w:lang w:bidi="fa-IR"/>
          <w:color w:val="111111"/>
          <w:sz w:val="28"/>
          <w:szCs w:val="28"/>
          <w:rtl/>
        </w:rPr>
        <w:t xml:space="preserve">[شماره صفحه واقعی : 1888]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15" w:name="pg14434_153115"/>
    <w:bookmarkEnd w:id="615"/>
    <w:p>
      <w:pPr>
        <w:pStyle w:val="BookText"/>
      </w:pPr>
      <w:r>
        <w:rPr>
          <w:rFonts w:ascii="IRNazanin" w:hAnsi="IRNazanin" w:eastAsia="IRNazanin" w:cs="IRNazanin"/>
          <w:lang w:bidi="fa-IR"/>
          <w:color w:val="111111"/>
          <w:sz w:val="28"/>
          <w:szCs w:val="28"/>
          <w:rtl/>
        </w:rPr>
        <w:t xml:space="preserve">ف</w:t>
      </w:r>
    </w:p>
    <w:p>
      <w:pPr>
        <w:pStyle w:val="Heading5"/>
      </w:pPr>
      <w:bookmarkStart w:id="3704" w:name="_Toc3000"/>
      <w:r>
        <w:t>الخِلَاف</w:t>
      </w:r>
      <w:bookmarkEnd w:id="3704"/>
    </w:p>
    <w:p>
      <w:pPr>
        <w:pStyle w:val="BookText"/>
      </w:pPr>
      <w:r>
        <w:rPr>
          <w:rFonts w:ascii="Amiri" w:hAnsi="Amiri" w:eastAsia="Amiri" w:cs="Amiri"/>
          <w:lang w:bidi="ar-SA"/>
          <w:color w:val="111111"/>
          <w:sz w:val="28"/>
          <w:szCs w:val="28"/>
          <w:rtl/>
        </w:rPr>
        <w:t xml:space="preserve">[الخِلَاف] : شجر </w:t>
      </w:r>
      <w:r>
        <w:rPr>
          <w:rStyle w:val="FootnoteReference"/>
        </w:rPr>
        <w:footnoteReference w:id="1601"/>
      </w:r>
    </w:p>
    <w:p>
      <w:pPr>
        <w:pStyle w:val="BookText"/>
      </w:pPr>
      <w:r>
        <w:rPr>
          <w:rFonts w:ascii="Amiri" w:hAnsi="Amiri" w:eastAsia="Amiri" w:cs="Amiri"/>
          <w:lang w:bidi="ar-SA"/>
          <w:color w:val="111111"/>
          <w:sz w:val="28"/>
          <w:szCs w:val="28"/>
          <w:rtl/>
        </w:rPr>
        <w:t xml:space="preserve">قال الراعي :</w:t>
      </w:r>
    </w:p>
    <w:p>
      <w:pPr>
        <w:pStyle w:val="BookText"/>
      </w:pPr>
      <w:r>
        <w:rPr>
          <w:rFonts w:ascii="IRNazanin" w:hAnsi="IRNazanin" w:eastAsia="IRNazanin" w:cs="IRNazanin"/>
          <w:lang w:bidi="fa-IR"/>
          <w:color w:val="111111"/>
          <w:sz w:val="28"/>
          <w:szCs w:val="28"/>
          <w:rtl/>
        </w:rPr>
        <w:t xml:space="preserve">توقّ خلافاً إن سمحت بموعد</w:t>
      </w:r>
    </w:p>
    <w:p>
      <w:pPr>
        <w:pStyle w:val="BookText"/>
      </w:pPr>
      <w:r>
        <w:rPr>
          <w:rFonts w:ascii="Amiri" w:hAnsi="Amiri" w:eastAsia="Amiri" w:cs="Amiri"/>
          <w:lang w:bidi="ar-SA"/>
          <w:color w:val="111111"/>
          <w:sz w:val="28"/>
          <w:szCs w:val="28"/>
          <w:rtl/>
        </w:rPr>
        <w:t xml:space="preserve">لتسلم من لوم الوري وتعافي</w:t>
      </w:r>
    </w:p>
    <w:p>
      <w:pPr>
        <w:pStyle w:val="BookText"/>
      </w:pPr>
      <w:r>
        <w:rPr>
          <w:rFonts w:ascii="IRNazanin" w:hAnsi="IRNazanin" w:eastAsia="IRNazanin" w:cs="IRNazanin"/>
          <w:lang w:bidi="fa-IR"/>
          <w:color w:val="111111"/>
          <w:sz w:val="28"/>
          <w:szCs w:val="28"/>
          <w:rtl/>
        </w:rPr>
        <w:t xml:space="preserve">فلو صدق الصفصاف من بعد نوره</w:t>
      </w:r>
    </w:p>
    <w:p>
      <w:pPr>
        <w:pStyle w:val="BookText"/>
      </w:pPr>
      <w:r>
        <w:rPr>
          <w:rFonts w:ascii="Amiri" w:hAnsi="Amiri" w:eastAsia="Amiri" w:cs="Amiri"/>
          <w:lang w:bidi="ar-SA"/>
          <w:color w:val="111111"/>
          <w:sz w:val="28"/>
          <w:szCs w:val="28"/>
          <w:rtl/>
        </w:rPr>
        <w:t xml:space="preserve">أبو آفة ما لقبوه خلافا</w:t>
      </w:r>
    </w:p>
    <w:p>
      <w:pPr>
        <w:pStyle w:val="BookText"/>
      </w:pPr>
      <w:r>
        <w:rPr>
          <w:rFonts w:ascii="Amiri" w:hAnsi="Amiri" w:eastAsia="Amiri" w:cs="Amiri"/>
          <w:lang w:bidi="ar-SA"/>
          <w:color w:val="111111"/>
          <w:sz w:val="28"/>
          <w:szCs w:val="28"/>
          <w:rtl/>
        </w:rPr>
        <w:t xml:space="preserve">ولم يأت في آخرها ( صح ) فرجحنا أنها زيادة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جلست خلاف فلان : أي بعده ، وقرأ ابن عامر وأهل الكوفة غير أبي بكر : ( وَإِذاً لا يَلْبَثُونَ خِلافَكَ إِلَّا قَلِيلاً )</w:t>
      </w:r>
      <w:r>
        <w:rPr>
          <w:rStyle w:val="FootnoteReference"/>
        </w:rPr>
        <w:footnoteReference w:id="1602"/>
      </w:r>
      <w:r>
        <w:rPr>
          <w:rFonts w:ascii="Amiri" w:hAnsi="Amiri" w:eastAsia="Amiri" w:cs="Amiri"/>
          <w:lang w:bidi="ar-SA"/>
          <w:color w:val="111111"/>
          <w:sz w:val="28"/>
          <w:szCs w:val="28"/>
          <w:rtl/>
        </w:rPr>
        <w:t xml:space="preserve">قال أبو عبيدة : ومنه قوله تعالى : ( فَرِحَ الْمُخَلَّفُونَ بِمَقْعَدِهِمْ خِلافَ رَسُولِ اللهِ )</w:t>
      </w:r>
      <w:r>
        <w:rPr>
          <w:rStyle w:val="FootnoteReference"/>
        </w:rPr>
        <w:footnoteReference w:id="1603"/>
      </w:r>
      <w:r>
        <w:rPr>
          <w:rFonts w:ascii="Amiri" w:hAnsi="Amiri" w:eastAsia="Amiri" w:cs="Amiri"/>
          <w:lang w:bidi="ar-SA"/>
          <w:color w:val="111111"/>
          <w:sz w:val="28"/>
          <w:szCs w:val="28"/>
          <w:rtl/>
        </w:rPr>
        <w:t xml:space="preserve">أي بعده ، وأنشد </w:t>
      </w:r>
      <w:r>
        <w:rPr>
          <w:rStyle w:val="FootnoteReference"/>
        </w:rPr>
        <w:footnoteReference w:id="1604"/>
      </w:r>
    </w:p>
    <w:p>
      <w:pPr>
        <w:pStyle w:val="BookText"/>
      </w:pPr>
      <w:r>
        <w:rPr>
          <w:rFonts w:ascii="Amiri" w:hAnsi="Amiri" w:eastAsia="Amiri" w:cs="Amiri"/>
          <w:lang w:bidi="ar-SA"/>
          <w:color w:val="111111"/>
          <w:sz w:val="28"/>
          <w:szCs w:val="28"/>
          <w:rtl/>
        </w:rPr>
        <w:t xml:space="preserve">عقب الرذاذ خلافهم فكأنما</w:t>
      </w:r>
    </w:p>
    <w:p>
      <w:pPr>
        <w:pStyle w:val="BookText"/>
      </w:pPr>
      <w:r>
        <w:rPr>
          <w:rFonts w:ascii="Amiri" w:hAnsi="Amiri" w:eastAsia="Amiri" w:cs="Amiri"/>
          <w:lang w:bidi="ar-SA"/>
          <w:color w:val="111111"/>
          <w:sz w:val="28"/>
          <w:szCs w:val="28"/>
          <w:rtl/>
        </w:rPr>
        <w:t xml:space="preserve">بسط الشواطب بينهن حصيرا</w:t>
      </w:r>
    </w:p>
    <w:p>
      <w:pPr>
        <w:pStyle w:val="BookText"/>
      </w:pPr>
      <w:r>
        <w:rPr>
          <w:rFonts w:ascii="Amiri" w:hAnsi="Amiri" w:eastAsia="Amiri" w:cs="Amiri"/>
          <w:lang w:bidi="ar-SA"/>
          <w:color w:val="111111"/>
          <w:sz w:val="28"/>
          <w:szCs w:val="28"/>
          <w:rtl/>
        </w:rPr>
        <w:t xml:space="preserve">وهي أيضاً روايته في الأغاني : ( 3 / 337 ) ، وفي اللسان والتاج ( خلف ) جاء « عقب الربيع » وجاءت كلمة « نشط » بالشين معجمة بدل « بسط » بالمهملة والوجه « بسط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عَقَبَ الربيع خِلافهم فكأنما</w:t>
      </w:r>
    </w:p>
    <w:p>
      <w:pPr>
        <w:pStyle w:val="BookText"/>
      </w:pPr>
      <w:r>
        <w:rPr>
          <w:rFonts w:ascii="Amiri" w:hAnsi="Amiri" w:eastAsia="Amiri" w:cs="Amiri"/>
          <w:lang w:bidi="ar-SA"/>
          <w:color w:val="111111"/>
          <w:sz w:val="28"/>
          <w:szCs w:val="28"/>
          <w:rtl/>
        </w:rPr>
        <w:t xml:space="preserve">بسط الشواطب بينهن حصيراً</w:t>
      </w:r>
    </w:p>
    <w:p>
      <w:pPr>
        <w:pStyle w:val="BookText"/>
      </w:pPr>
      <w:r>
        <w:rPr>
          <w:rFonts w:ascii="Amiri" w:hAnsi="Amiri" w:eastAsia="Amiri" w:cs="Amiri"/>
          <w:lang w:bidi="ar-SA"/>
          <w:color w:val="111111"/>
          <w:sz w:val="28"/>
          <w:szCs w:val="28"/>
          <w:rtl/>
        </w:rPr>
        <w:t xml:space="preserve">وقال الجمهور : معنى الآية : مخالفة رسول الله صلى‌الله‌عليه‌وسلم ، مصدر من خالفه خلافاً ومخالفة.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3705" w:name="_Toc3001"/>
      <w:r>
        <w:t>خَلُوب</w:t>
      </w:r>
      <w:bookmarkEnd w:id="3705"/>
    </w:p>
    <w:p>
      <w:pPr>
        <w:pStyle w:val="BookText"/>
      </w:pPr>
      <w:r>
        <w:rPr>
          <w:rFonts w:ascii="Amiri" w:hAnsi="Amiri" w:eastAsia="Amiri" w:cs="Amiri"/>
          <w:lang w:bidi="ar-SA"/>
          <w:color w:val="111111"/>
          <w:sz w:val="28"/>
          <w:szCs w:val="28"/>
          <w:rtl/>
        </w:rPr>
        <w:t xml:space="preserve">[خَلُوب] : رجل خلوب : خداع.</w:t>
      </w:r>
    </w:p>
    <w:p>
      <w:pPr>
        <w:pStyle w:val="BookText"/>
      </w:pPr>
      <w:r>
        <w:rPr>
          <w:rFonts w:ascii="IRNazanin" w:hAnsi="IRNazanin" w:eastAsia="IRNazanin" w:cs="IRNazanin"/>
          <w:lang w:bidi="fa-IR"/>
          <w:color w:val="111111"/>
          <w:sz w:val="28"/>
          <w:szCs w:val="28"/>
          <w:rtl/>
        </w:rPr>
        <w:t xml:space="preserve">ج</w:t>
      </w:r>
    </w:p>
    <w:p>
      <w:pPr>
        <w:pStyle w:val="Heading5"/>
      </w:pPr>
      <w:bookmarkStart w:id="3706" w:name="_Toc3002"/>
      <w:r>
        <w:t>خَلُوج</w:t>
      </w:r>
      <w:bookmarkEnd w:id="3706"/>
    </w:p>
    <w:p>
      <w:pPr>
        <w:pStyle w:val="BookText"/>
      </w:pPr>
      <w:r>
        <w:rPr>
          <w:rFonts w:ascii="Amiri" w:hAnsi="Amiri" w:eastAsia="Amiri" w:cs="Amiri"/>
          <w:lang w:bidi="ar-SA"/>
          <w:color w:val="111111"/>
          <w:sz w:val="28"/>
          <w:szCs w:val="28"/>
          <w:rtl/>
        </w:rPr>
        <w:t xml:space="preserve">[خَلُوج] : سحاب خلوج : أي متفرق. وفي كتاب الخليل : سحابة خلوج : كثيرة الماء شديدة البرق.</w:t>
      </w:r>
    </w:p>
    <w:p>
      <w:pPr>
        <w:pStyle w:val="BookText"/>
      </w:pPr>
      <w:r>
        <w:rPr>
          <w:rFonts w:ascii="Amiri" w:hAnsi="Amiri" w:eastAsia="Amiri" w:cs="Amiri"/>
          <w:lang w:bidi="ar-SA"/>
          <w:color w:val="111111"/>
          <w:sz w:val="28"/>
          <w:szCs w:val="28"/>
          <w:rtl/>
        </w:rPr>
        <w:t xml:space="preserve">وجفنة خلوج : واسعة كثيرة الأخذ.</w:t>
      </w:r>
    </w:p>
    <w:p>
      <w:pPr>
        <w:pStyle w:val="BookText"/>
      </w:pPr>
      <w:r>
        <w:rPr>
          <w:rFonts w:ascii="Amiri" w:hAnsi="Amiri" w:eastAsia="Amiri" w:cs="Amiri"/>
          <w:lang w:bidi="ar-SA"/>
          <w:color w:val="111111"/>
          <w:sz w:val="28"/>
          <w:szCs w:val="28"/>
          <w:rtl/>
        </w:rPr>
        <w:t xml:space="preserve">والخلوج : الناقة التي اختلج عنها ولدها : أي انتزع بموت أو ذبح فقلَّ لبنها والجمع : خُلْج. ويقال : هي الكثيرة اللبن ، ويقال : هي التي تحن إِلى ولدها ، ويقال : هي التي تخلج السير لسرعتها.</w:t>
      </w:r>
    </w:p>
    <w:p>
      <w:pPr>
        <w:pStyle w:val="BookText"/>
      </w:pPr>
      <w:r>
        <w:rPr>
          <w:rFonts w:ascii="IRNazanin" w:hAnsi="IRNazanin" w:eastAsia="IRNazanin" w:cs="IRNazanin"/>
          <w:lang w:bidi="fa-IR"/>
          <w:color w:val="111111"/>
          <w:sz w:val="28"/>
          <w:szCs w:val="28"/>
          <w:rtl/>
        </w:rPr>
        <w:t xml:space="preserve">[شماره صفحه واقعی : 1889]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16" w:name="pg14434_153116"/>
    <w:bookmarkEnd w:id="616"/>
    <w:p>
      <w:pPr>
        <w:pStyle w:val="BookText"/>
      </w:pPr>
      <w:r>
        <w:rPr>
          <w:rFonts w:ascii="IRNazanin" w:hAnsi="IRNazanin" w:eastAsia="IRNazanin" w:cs="IRNazanin"/>
          <w:lang w:bidi="fa-IR"/>
          <w:color w:val="111111"/>
          <w:sz w:val="28"/>
          <w:szCs w:val="28"/>
          <w:rtl/>
        </w:rPr>
        <w:t xml:space="preserve">ق</w:t>
      </w:r>
    </w:p>
    <w:p>
      <w:pPr>
        <w:pStyle w:val="Heading5"/>
      </w:pPr>
      <w:bookmarkStart w:id="3707" w:name="_Toc3003"/>
      <w:r>
        <w:t>الخَلُوق</w:t>
      </w:r>
      <w:bookmarkEnd w:id="3707"/>
    </w:p>
    <w:p>
      <w:pPr>
        <w:pStyle w:val="BookText"/>
      </w:pPr>
      <w:r>
        <w:rPr>
          <w:rFonts w:ascii="Amiri" w:hAnsi="Amiri" w:eastAsia="Amiri" w:cs="Amiri"/>
          <w:lang w:bidi="ar-SA"/>
          <w:color w:val="111111"/>
          <w:sz w:val="28"/>
          <w:szCs w:val="28"/>
          <w:rtl/>
        </w:rPr>
        <w:t xml:space="preserve">[الخَلُوق] ، بالقاف : ضرب من الطيب معروف.</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3708" w:name="_Toc3004"/>
      <w:r>
        <w:t>الخَلِيج</w:t>
      </w:r>
      <w:bookmarkEnd w:id="3708"/>
    </w:p>
    <w:p>
      <w:pPr>
        <w:pStyle w:val="BookText"/>
      </w:pPr>
      <w:r>
        <w:rPr>
          <w:rFonts w:ascii="Amiri" w:hAnsi="Amiri" w:eastAsia="Amiri" w:cs="Amiri"/>
          <w:lang w:bidi="ar-SA"/>
          <w:color w:val="111111"/>
          <w:sz w:val="28"/>
          <w:szCs w:val="28"/>
          <w:rtl/>
        </w:rPr>
        <w:t xml:space="preserve">[الخَلِيج] : النهر ، وجناحا النهر : خليجاه ، قال أبو النجم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فتى فاض أكف الفتيان</w:t>
      </w:r>
    </w:p>
    <w:p>
      <w:pPr>
        <w:pStyle w:val="BookText"/>
      </w:pPr>
      <w:r>
        <w:rPr>
          <w:rFonts w:ascii="Amiri" w:hAnsi="Amiri" w:eastAsia="Amiri" w:cs="Amiri"/>
          <w:lang w:bidi="ar-SA"/>
          <w:color w:val="111111"/>
          <w:sz w:val="28"/>
          <w:szCs w:val="28"/>
          <w:rtl/>
        </w:rPr>
        <w:t xml:space="preserve">فَيْضَ الخليج مده خليجان</w:t>
      </w:r>
    </w:p>
    <w:p>
      <w:pPr>
        <w:pStyle w:val="BookText"/>
      </w:pPr>
      <w:r>
        <w:rPr>
          <w:rFonts w:ascii="Amiri" w:hAnsi="Amiri" w:eastAsia="Amiri" w:cs="Amiri"/>
          <w:lang w:bidi="ar-SA"/>
          <w:color w:val="111111"/>
          <w:sz w:val="28"/>
          <w:szCs w:val="28"/>
          <w:rtl/>
        </w:rPr>
        <w:t xml:space="preserve">والخليج : الرسن ، قال </w:t>
      </w:r>
      <w:r>
        <w:rPr>
          <w:rStyle w:val="FootnoteReference"/>
        </w:rPr>
        <w:footnoteReference w:id="1606"/>
      </w:r>
    </w:p>
    <w:p>
      <w:pPr>
        <w:pStyle w:val="BookText"/>
      </w:pPr>
      <w:r>
        <w:rPr>
          <w:rFonts w:ascii="Amiri" w:hAnsi="Amiri" w:eastAsia="Amiri" w:cs="Amiri"/>
          <w:lang w:bidi="ar-SA"/>
          <w:color w:val="111111"/>
          <w:sz w:val="28"/>
          <w:szCs w:val="28"/>
          <w:rtl/>
        </w:rPr>
        <w:t xml:space="preserve">فبات يسامي بعدما شج رأسه</w:t>
      </w:r>
    </w:p>
    <w:p>
      <w:pPr>
        <w:pStyle w:val="BookText"/>
      </w:pPr>
      <w:r>
        <w:rPr>
          <w:rFonts w:ascii="IRNazanin" w:hAnsi="IRNazanin" w:eastAsia="IRNazanin" w:cs="IRNazanin"/>
          <w:lang w:bidi="fa-IR"/>
          <w:color w:val="111111"/>
          <w:sz w:val="28"/>
          <w:szCs w:val="28"/>
          <w:rtl/>
        </w:rPr>
        <w:t xml:space="preserve">فحولا جمعناها تشبّ وتضرح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وبات يُغنِّي في الخليج كأنه</w:t>
      </w:r>
    </w:p>
    <w:p>
      <w:pPr>
        <w:pStyle w:val="BookText"/>
      </w:pPr>
      <w:r>
        <w:rPr>
          <w:rFonts w:ascii="Amiri" w:hAnsi="Amiri" w:eastAsia="Amiri" w:cs="Amiri"/>
          <w:lang w:bidi="ar-SA"/>
          <w:color w:val="111111"/>
          <w:sz w:val="28"/>
          <w:szCs w:val="28"/>
          <w:rtl/>
        </w:rPr>
        <w:t xml:space="preserve">كُمَيْت مدمىً ناصعُ اللونِ أقرحُ</w:t>
      </w:r>
    </w:p>
    <w:p>
      <w:pPr>
        <w:pStyle w:val="BookText"/>
      </w:pPr>
      <w:r>
        <w:rPr>
          <w:rFonts w:ascii="IRNazanin" w:hAnsi="IRNazanin" w:eastAsia="IRNazanin" w:cs="IRNazanin"/>
          <w:lang w:bidi="fa-IR"/>
          <w:color w:val="111111"/>
          <w:sz w:val="28"/>
          <w:szCs w:val="28"/>
          <w:rtl/>
        </w:rPr>
        <w:t xml:space="preserve">س</w:t>
      </w:r>
    </w:p>
    <w:p>
      <w:pPr>
        <w:pStyle w:val="Heading5"/>
      </w:pPr>
      <w:bookmarkStart w:id="3709" w:name="_Toc3005"/>
      <w:r>
        <w:t>الخَلِيس</w:t>
      </w:r>
      <w:bookmarkEnd w:id="3709"/>
    </w:p>
    <w:p>
      <w:pPr>
        <w:pStyle w:val="BookText"/>
      </w:pPr>
      <w:r>
        <w:rPr>
          <w:rFonts w:ascii="Amiri" w:hAnsi="Amiri" w:eastAsia="Amiri" w:cs="Amiri"/>
          <w:lang w:bidi="ar-SA"/>
          <w:color w:val="111111"/>
          <w:sz w:val="28"/>
          <w:szCs w:val="28"/>
          <w:rtl/>
        </w:rPr>
        <w:t xml:space="preserve">[الخَلِيس] : النبات الهائج ، بعضه أصفر وبعضه أخضر.</w:t>
      </w:r>
    </w:p>
    <w:p>
      <w:pPr>
        <w:pStyle w:val="BookText"/>
      </w:pPr>
      <w:r>
        <w:rPr>
          <w:rFonts w:ascii="Amiri" w:hAnsi="Amiri" w:eastAsia="Amiri" w:cs="Amiri"/>
          <w:lang w:bidi="ar-SA"/>
          <w:color w:val="111111"/>
          <w:sz w:val="28"/>
          <w:szCs w:val="28"/>
          <w:rtl/>
        </w:rPr>
        <w:t xml:space="preserve">ورجل خليس : أي مخلس وهو الذي ابيض شعر رأسه.</w:t>
      </w:r>
    </w:p>
    <w:p>
      <w:pPr>
        <w:pStyle w:val="BookText"/>
      </w:pPr>
      <w:r>
        <w:rPr>
          <w:rFonts w:ascii="IRNazanin" w:hAnsi="IRNazanin" w:eastAsia="IRNazanin" w:cs="IRNazanin"/>
          <w:lang w:bidi="fa-IR"/>
          <w:color w:val="111111"/>
          <w:sz w:val="28"/>
          <w:szCs w:val="28"/>
          <w:rtl/>
        </w:rPr>
        <w:t xml:space="preserve">ط</w:t>
      </w:r>
    </w:p>
    <w:p>
      <w:pPr>
        <w:pStyle w:val="Heading5"/>
      </w:pPr>
      <w:bookmarkStart w:id="3710" w:name="_Toc3006"/>
      <w:r>
        <w:t>الخَلِيط</w:t>
      </w:r>
      <w:bookmarkEnd w:id="3710"/>
    </w:p>
    <w:p>
      <w:pPr>
        <w:pStyle w:val="BookText"/>
      </w:pPr>
      <w:r>
        <w:rPr>
          <w:rFonts w:ascii="Amiri" w:hAnsi="Amiri" w:eastAsia="Amiri" w:cs="Amiri"/>
          <w:lang w:bidi="ar-SA"/>
          <w:color w:val="111111"/>
          <w:sz w:val="28"/>
          <w:szCs w:val="28"/>
          <w:rtl/>
        </w:rPr>
        <w:t xml:space="preserve">[الخَلِيط] : المخالط ، يقال للواحد والجميع ، قال الله تعالى : ( وَإِنَّ كَثِيراً مِنَ الْخُلَطاءِ لَيَبْغِي بَعْضُهُمْ عَلى بَعْضٍ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والخليط من العلف : المخلوط.</w:t>
      </w:r>
    </w:p>
    <w:p>
      <w:pPr>
        <w:pStyle w:val="BookText"/>
      </w:pPr>
      <w:r>
        <w:rPr>
          <w:rFonts w:ascii="IRNazanin" w:hAnsi="IRNazanin" w:eastAsia="IRNazanin" w:cs="IRNazanin"/>
          <w:lang w:bidi="fa-IR"/>
          <w:color w:val="111111"/>
          <w:sz w:val="28"/>
          <w:szCs w:val="28"/>
          <w:rtl/>
        </w:rPr>
        <w:t xml:space="preserve">ع</w:t>
      </w:r>
    </w:p>
    <w:p>
      <w:pPr>
        <w:pStyle w:val="Heading5"/>
      </w:pPr>
      <w:bookmarkStart w:id="3711" w:name="_Toc3007"/>
      <w:r>
        <w:t>الخَلِيع</w:t>
      </w:r>
      <w:bookmarkEnd w:id="3711"/>
    </w:p>
    <w:p>
      <w:pPr>
        <w:pStyle w:val="BookText"/>
      </w:pPr>
      <w:r>
        <w:rPr>
          <w:rFonts w:ascii="Amiri" w:hAnsi="Amiri" w:eastAsia="Amiri" w:cs="Amiri"/>
          <w:lang w:bidi="ar-SA"/>
          <w:color w:val="111111"/>
          <w:sz w:val="28"/>
          <w:szCs w:val="28"/>
          <w:rtl/>
        </w:rPr>
        <w:t xml:space="preserve">[الخَلِيع] : الذي خلعه أهله من خبثه ، فإِن جنى لم يُؤْخَذُوا بجنايته ، وإِن جُني عليه لم يطالِبوا به.</w:t>
      </w:r>
    </w:p>
    <w:p>
      <w:pPr>
        <w:pStyle w:val="BookText"/>
      </w:pPr>
      <w:r>
        <w:rPr>
          <w:rFonts w:ascii="Amiri" w:hAnsi="Amiri" w:eastAsia="Amiri" w:cs="Amiri"/>
          <w:lang w:bidi="ar-SA"/>
          <w:color w:val="111111"/>
          <w:sz w:val="28"/>
          <w:szCs w:val="28"/>
          <w:rtl/>
        </w:rPr>
        <w:t xml:space="preserve">والخليع : الصائد ، لأنه منفرد.</w:t>
      </w:r>
    </w:p>
    <w:p>
      <w:pPr>
        <w:pStyle w:val="BookText"/>
      </w:pPr>
      <w:r>
        <w:rPr>
          <w:rFonts w:ascii="Amiri" w:hAnsi="Amiri" w:eastAsia="Amiri" w:cs="Amiri"/>
          <w:lang w:bidi="ar-SA"/>
          <w:color w:val="111111"/>
          <w:sz w:val="28"/>
          <w:szCs w:val="28"/>
          <w:rtl/>
        </w:rPr>
        <w:t xml:space="preserve">والخليع : المغمور الذي خلع من ماله : أي عري.</w:t>
      </w:r>
    </w:p>
    <w:p>
      <w:pPr>
        <w:pStyle w:val="BookText"/>
      </w:pPr>
      <w:r>
        <w:rPr>
          <w:rFonts w:ascii="Amiri" w:hAnsi="Amiri" w:eastAsia="Amiri" w:cs="Amiri"/>
          <w:lang w:bidi="ar-SA"/>
          <w:color w:val="111111"/>
          <w:sz w:val="28"/>
          <w:szCs w:val="28"/>
          <w:rtl/>
        </w:rPr>
        <w:t xml:space="preserve">ويقال : الخليع : الغول. ويقال : الذئب.</w:t>
      </w:r>
    </w:p>
    <w:p>
      <w:pPr>
        <w:pStyle w:val="BookText"/>
      </w:pPr>
      <w:r>
        <w:rPr>
          <w:rFonts w:ascii="IRNazanin" w:hAnsi="IRNazanin" w:eastAsia="IRNazanin" w:cs="IRNazanin"/>
          <w:lang w:bidi="fa-IR"/>
          <w:color w:val="111111"/>
          <w:sz w:val="28"/>
          <w:szCs w:val="28"/>
          <w:rtl/>
        </w:rPr>
        <w:t xml:space="preserve">[شماره صفحه واقعی : 1890]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17" w:name="pg14434_153117"/>
    <w:bookmarkEnd w:id="617"/>
    <w:p>
      <w:pPr>
        <w:pStyle w:val="BookText"/>
      </w:pPr>
      <w:r>
        <w:rPr>
          <w:rFonts w:ascii="Amiri" w:hAnsi="Amiri" w:eastAsia="Amiri" w:cs="Amiri"/>
          <w:lang w:bidi="ar-SA"/>
          <w:color w:val="111111"/>
          <w:sz w:val="28"/>
          <w:szCs w:val="28"/>
          <w:rtl/>
        </w:rPr>
        <w:t xml:space="preserve">ويسمى كل شاطر خليعاً قال امرؤ القيس </w:t>
      </w:r>
      <w:r>
        <w:rPr>
          <w:rStyle w:val="FootnoteReference"/>
        </w:rPr>
        <w:footnoteReference w:id="1608"/>
      </w:r>
    </w:p>
    <w:p>
      <w:pPr>
        <w:pStyle w:val="BookText"/>
      </w:pPr>
      <w:r>
        <w:rPr>
          <w:rFonts w:ascii="Amiri" w:hAnsi="Amiri" w:eastAsia="Amiri" w:cs="Amiri"/>
          <w:lang w:bidi="ar-SA"/>
          <w:color w:val="111111"/>
          <w:sz w:val="28"/>
          <w:szCs w:val="28"/>
          <w:rtl/>
        </w:rPr>
        <w:t xml:space="preserve">وواد كجوف العير قفر قطعته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الذئب يَعوي كالخليع المعيَّل</w:t>
      </w:r>
    </w:p>
    <w:p>
      <w:pPr>
        <w:pStyle w:val="BookText"/>
      </w:pPr>
      <w:r>
        <w:rPr>
          <w:rFonts w:ascii="Amiri" w:hAnsi="Amiri" w:eastAsia="Amiri" w:cs="Amiri"/>
          <w:lang w:bidi="ar-SA"/>
          <w:color w:val="111111"/>
          <w:sz w:val="28"/>
          <w:szCs w:val="28"/>
          <w:rtl/>
        </w:rPr>
        <w:t xml:space="preserve">والخليع : الذي يخلع ربقة الإِسلام ، وهو فعيل بمعنى فاعل. وكان الوليد بن يزيد الأموي أحد الخلفاء يسمى الخليع ، وذلك أنه كان كافراً ، ويروى أنه تفاءل يوماً في المصحف فوقع على قوله تعالى : ( وَاسْتَفْتَحُوا وَخابَ كُلُّ جَبَّارٍ عَنِيدٍ )</w:t>
      </w:r>
      <w:r>
        <w:rPr>
          <w:rStyle w:val="FootnoteReference"/>
        </w:rPr>
        <w:footnoteReference w:id="1609"/>
      </w:r>
      <w:r>
        <w:rPr>
          <w:rFonts w:ascii="Amiri" w:hAnsi="Amiri" w:eastAsia="Amiri" w:cs="Amiri"/>
          <w:lang w:bidi="ar-SA"/>
          <w:color w:val="111111"/>
          <w:sz w:val="28"/>
          <w:szCs w:val="28"/>
          <w:rtl/>
        </w:rPr>
        <w:t xml:space="preserve">فجعل المصحف غرضاً يرميه ثم خرقه ، وقال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أتوعد كل جبار عنيد</w:t>
      </w:r>
    </w:p>
    <w:p>
      <w:pPr>
        <w:pStyle w:val="BookText"/>
      </w:pPr>
      <w:r>
        <w:rPr>
          <w:rFonts w:ascii="Amiri" w:hAnsi="Amiri" w:eastAsia="Amiri" w:cs="Amiri"/>
          <w:lang w:bidi="ar-SA"/>
          <w:color w:val="111111"/>
          <w:sz w:val="28"/>
          <w:szCs w:val="28"/>
          <w:rtl/>
        </w:rPr>
        <w:t xml:space="preserve">فها أنا ذاك جبار عنيد</w:t>
      </w:r>
    </w:p>
    <w:p>
      <w:pPr>
        <w:pStyle w:val="BookText"/>
      </w:pPr>
      <w:r>
        <w:rPr>
          <w:rFonts w:ascii="Amiri" w:hAnsi="Amiri" w:eastAsia="Amiri" w:cs="Amiri"/>
          <w:lang w:bidi="ar-SA"/>
          <w:color w:val="111111"/>
          <w:sz w:val="28"/>
          <w:szCs w:val="28"/>
          <w:rtl/>
        </w:rPr>
        <w:t xml:space="preserve">إِذا لاقاك ربك يوم حشر</w:t>
      </w:r>
    </w:p>
    <w:p>
      <w:pPr>
        <w:pStyle w:val="BookText"/>
      </w:pPr>
      <w:r>
        <w:rPr>
          <w:rFonts w:ascii="Amiri" w:hAnsi="Amiri" w:eastAsia="Amiri" w:cs="Amiri"/>
          <w:lang w:bidi="ar-SA"/>
          <w:color w:val="111111"/>
          <w:sz w:val="28"/>
          <w:szCs w:val="28"/>
          <w:rtl/>
        </w:rPr>
        <w:t xml:space="preserve">فقل يا رب خرقني الوليد</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تلعَّب بالخلائق هاشمي</w:t>
      </w:r>
    </w:p>
    <w:p>
      <w:pPr>
        <w:pStyle w:val="BookText"/>
      </w:pPr>
      <w:r>
        <w:rPr>
          <w:rFonts w:ascii="Amiri" w:hAnsi="Amiri" w:eastAsia="Amiri" w:cs="Amiri"/>
          <w:lang w:bidi="ar-SA"/>
          <w:color w:val="111111"/>
          <w:sz w:val="28"/>
          <w:szCs w:val="28"/>
          <w:rtl/>
        </w:rPr>
        <w:t xml:space="preserve">بلا وحي أتاه ولا كتاب</w:t>
      </w:r>
    </w:p>
    <w:p>
      <w:pPr>
        <w:pStyle w:val="BookText"/>
      </w:pPr>
      <w:r>
        <w:rPr>
          <w:rFonts w:ascii="Amiri" w:hAnsi="Amiri" w:eastAsia="Amiri" w:cs="Amiri"/>
          <w:lang w:bidi="ar-SA"/>
          <w:color w:val="111111"/>
          <w:sz w:val="28"/>
          <w:szCs w:val="28"/>
          <w:rtl/>
        </w:rPr>
        <w:t xml:space="preserve">ويقال : الخليع : القدح الذي يفوز أولاً والجميع : أخلعة.</w:t>
      </w:r>
    </w:p>
    <w:p>
      <w:pPr>
        <w:pStyle w:val="BookText"/>
      </w:pPr>
      <w:r>
        <w:rPr>
          <w:rFonts w:ascii="IRNazanin" w:hAnsi="IRNazanin" w:eastAsia="IRNazanin" w:cs="IRNazanin"/>
          <w:lang w:bidi="fa-IR"/>
          <w:color w:val="111111"/>
          <w:sz w:val="28"/>
          <w:szCs w:val="28"/>
          <w:rtl/>
        </w:rPr>
        <w:t xml:space="preserve">ف</w:t>
      </w:r>
    </w:p>
    <w:p>
      <w:pPr>
        <w:pStyle w:val="Heading5"/>
      </w:pPr>
      <w:bookmarkStart w:id="3712" w:name="_Toc3008"/>
      <w:r>
        <w:t>الخَلِيف</w:t>
      </w:r>
      <w:bookmarkEnd w:id="3712"/>
    </w:p>
    <w:p>
      <w:pPr>
        <w:pStyle w:val="BookText"/>
      </w:pPr>
      <w:r>
        <w:rPr>
          <w:rFonts w:ascii="Amiri" w:hAnsi="Amiri" w:eastAsia="Amiri" w:cs="Amiri"/>
          <w:lang w:bidi="ar-SA"/>
          <w:color w:val="111111"/>
          <w:sz w:val="28"/>
          <w:szCs w:val="28"/>
          <w:rtl/>
        </w:rPr>
        <w:t xml:space="preserve">[الخَلِيف] : الطريق بين الجبلين.</w:t>
      </w:r>
    </w:p>
    <w:p>
      <w:pPr>
        <w:pStyle w:val="BookText"/>
      </w:pPr>
      <w:r>
        <w:rPr>
          <w:rFonts w:ascii="Amiri" w:hAnsi="Amiri" w:eastAsia="Amiri" w:cs="Amiri"/>
          <w:lang w:bidi="ar-SA"/>
          <w:color w:val="111111"/>
          <w:sz w:val="28"/>
          <w:szCs w:val="28"/>
          <w:rtl/>
        </w:rPr>
        <w:t xml:space="preserve">والخليف : الثوب يبلى وسطه فيخرج البالي منه ثُمَّ يلفق.</w:t>
      </w:r>
    </w:p>
    <w:p>
      <w:pPr>
        <w:pStyle w:val="BookText"/>
      </w:pPr>
      <w:r>
        <w:rPr>
          <w:rFonts w:ascii="IRNazanin" w:hAnsi="IRNazanin" w:eastAsia="IRNazanin" w:cs="IRNazanin"/>
          <w:lang w:bidi="fa-IR"/>
          <w:color w:val="111111"/>
          <w:sz w:val="28"/>
          <w:szCs w:val="28"/>
          <w:rtl/>
        </w:rPr>
        <w:t xml:space="preserve">ق</w:t>
      </w:r>
    </w:p>
    <w:p>
      <w:pPr>
        <w:pStyle w:val="Heading5"/>
      </w:pPr>
      <w:bookmarkStart w:id="3713" w:name="_Toc3009"/>
      <w:r>
        <w:t>خَليق</w:t>
      </w:r>
      <w:bookmarkEnd w:id="3713"/>
    </w:p>
    <w:p>
      <w:pPr>
        <w:pStyle w:val="BookText"/>
      </w:pPr>
      <w:r>
        <w:rPr>
          <w:rFonts w:ascii="Amiri" w:hAnsi="Amiri" w:eastAsia="Amiri" w:cs="Amiri"/>
          <w:lang w:bidi="ar-SA"/>
          <w:color w:val="111111"/>
          <w:sz w:val="28"/>
          <w:szCs w:val="28"/>
          <w:rtl/>
        </w:rPr>
        <w:t xml:space="preserve">[خَليق] : رجل خليق : أي تام الخلق.</w:t>
      </w:r>
    </w:p>
    <w:p>
      <w:pPr>
        <w:pStyle w:val="BookText"/>
      </w:pPr>
      <w:r>
        <w:rPr>
          <w:rFonts w:ascii="Amiri" w:hAnsi="Amiri" w:eastAsia="Amiri" w:cs="Amiri"/>
          <w:lang w:bidi="ar-SA"/>
          <w:color w:val="111111"/>
          <w:sz w:val="28"/>
          <w:szCs w:val="28"/>
          <w:rtl/>
        </w:rPr>
        <w:t xml:space="preserve">ويقال : هو خليق لكذا : أي شبيه.</w:t>
      </w:r>
    </w:p>
    <w:p>
      <w:pPr>
        <w:pStyle w:val="BookText"/>
      </w:pPr>
      <w:r>
        <w:rPr>
          <w:rFonts w:ascii="IRNazanin" w:hAnsi="IRNazanin" w:eastAsia="IRNazanin" w:cs="IRNazanin"/>
          <w:lang w:bidi="fa-IR"/>
          <w:color w:val="111111"/>
          <w:sz w:val="28"/>
          <w:szCs w:val="28"/>
          <w:rtl/>
        </w:rPr>
        <w:t xml:space="preserve">و</w:t>
      </w:r>
    </w:p>
    <w:p>
      <w:pPr>
        <w:pStyle w:val="Heading5"/>
      </w:pPr>
      <w:bookmarkStart w:id="3714" w:name="_Toc3010"/>
      <w:r>
        <w:t>الخلي</w:t>
      </w:r>
      <w:bookmarkEnd w:id="3714"/>
    </w:p>
    <w:p>
      <w:pPr>
        <w:pStyle w:val="BookText"/>
      </w:pPr>
      <w:r>
        <w:rPr>
          <w:rFonts w:ascii="Amiri" w:hAnsi="Amiri" w:eastAsia="Amiri" w:cs="Amiri"/>
          <w:lang w:bidi="ar-SA"/>
          <w:color w:val="111111"/>
          <w:sz w:val="28"/>
          <w:szCs w:val="28"/>
          <w:rtl/>
        </w:rPr>
        <w:t xml:space="preserve">[الخلي] : الخالي من الهم ، يقال : ويل الشَّجِيِّ من الخلي ، قال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1891]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18" w:name="pg14434_153118"/>
    <w:bookmarkEnd w:id="618"/>
    <w:p>
      <w:pPr>
        <w:pStyle w:val="BookText"/>
      </w:pPr>
      <w:r>
        <w:rPr>
          <w:rFonts w:ascii="Amiri" w:hAnsi="Amiri" w:eastAsia="Amiri" w:cs="Amiri"/>
          <w:lang w:bidi="ar-SA"/>
          <w:color w:val="111111"/>
          <w:sz w:val="28"/>
          <w:szCs w:val="28"/>
          <w:rtl/>
        </w:rPr>
        <w:t xml:space="preserve">نام الخليُ وبتُّ الليلَ مشتجراً</w:t>
      </w:r>
    </w:p>
    <w:p>
      <w:pPr>
        <w:pStyle w:val="BookText"/>
      </w:pPr>
      <w:r>
        <w:rPr>
          <w:rFonts w:ascii="Amiri" w:hAnsi="Amiri" w:eastAsia="Amiri" w:cs="Amiri"/>
          <w:lang w:bidi="ar-SA"/>
          <w:color w:val="111111"/>
          <w:sz w:val="28"/>
          <w:szCs w:val="28"/>
          <w:rtl/>
        </w:rPr>
        <w:t xml:space="preserve">فما أعالجُ من همٍّ وأَحْزَانِ</w:t>
      </w:r>
    </w:p>
    <w:p>
      <w:pPr>
        <w:pStyle w:val="BookText"/>
      </w:pPr>
      <w:r>
        <w:rPr>
          <w:rFonts w:ascii="Amiri" w:hAnsi="Amiri" w:eastAsia="Amiri" w:cs="Amiri"/>
          <w:lang w:bidi="ar-SA"/>
          <w:color w:val="111111"/>
          <w:sz w:val="28"/>
          <w:szCs w:val="28"/>
          <w:rtl/>
        </w:rPr>
        <w:t xml:space="preserve">ي</w:t>
      </w:r>
    </w:p>
    <w:p>
      <w:pPr>
        <w:pStyle w:val="Heading5"/>
      </w:pPr>
      <w:bookmarkStart w:id="3715" w:name="_Toc3011"/>
      <w:r>
        <w:t>الخلي</w:t>
      </w:r>
      <w:bookmarkEnd w:id="3715"/>
    </w:p>
    <w:p>
      <w:pPr>
        <w:pStyle w:val="BookText"/>
      </w:pPr>
      <w:r>
        <w:rPr>
          <w:rFonts w:ascii="Amiri" w:hAnsi="Amiri" w:eastAsia="Amiri" w:cs="Amiri"/>
          <w:lang w:bidi="ar-SA"/>
          <w:color w:val="111111"/>
          <w:sz w:val="28"/>
          <w:szCs w:val="28"/>
          <w:rtl/>
        </w:rPr>
        <w:t xml:space="preserve">[الخلي] : خشبة تَعْسِلُ فيها النَّحْلُ.</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716" w:name="_Toc3012"/>
      <w:r>
        <w:t>الخَلِيفة</w:t>
      </w:r>
      <w:bookmarkEnd w:id="3716"/>
    </w:p>
    <w:p>
      <w:pPr>
        <w:pStyle w:val="BookText"/>
      </w:pPr>
      <w:r>
        <w:rPr>
          <w:rFonts w:ascii="Amiri" w:hAnsi="Amiri" w:eastAsia="Amiri" w:cs="Amiri"/>
          <w:lang w:bidi="ar-SA"/>
          <w:color w:val="111111"/>
          <w:sz w:val="28"/>
          <w:szCs w:val="28"/>
          <w:rtl/>
        </w:rPr>
        <w:t xml:space="preserve">[الخَلِيفة] : الذي يخلف غيره ، وهي فعيلة بمعنى فاعل أي : خالف. وقال بعضهم : يجوز أن تكون فعيلة بمعنى مفعول. أي : استخلفه غيره. مثل ذبيحة.</w:t>
      </w:r>
    </w:p>
    <w:p>
      <w:pPr>
        <w:pStyle w:val="BookText"/>
      </w:pPr>
      <w:r>
        <w:rPr>
          <w:rFonts w:ascii="Amiri" w:hAnsi="Amiri" w:eastAsia="Amiri" w:cs="Amiri"/>
          <w:lang w:bidi="ar-SA"/>
          <w:color w:val="111111"/>
          <w:sz w:val="28"/>
          <w:szCs w:val="28"/>
          <w:rtl/>
        </w:rPr>
        <w:t xml:space="preserve">قال الله تعالى : ( إِنِّي جاعِلٌ فِي الْأَرْضِ خَلِيفَةً )</w:t>
      </w:r>
      <w:r>
        <w:rPr>
          <w:rStyle w:val="FootnoteReference"/>
        </w:rPr>
        <w:footnoteReference w:id="1612"/>
      </w:r>
      <w:r>
        <w:rPr>
          <w:rFonts w:ascii="Amiri" w:hAnsi="Amiri" w:eastAsia="Amiri" w:cs="Amiri"/>
          <w:lang w:bidi="ar-SA"/>
          <w:color w:val="111111"/>
          <w:sz w:val="28"/>
          <w:szCs w:val="28"/>
          <w:rtl/>
        </w:rPr>
        <w:t xml:space="preserve">أي : يخلف من كان قبله من الملائكة في الأرض. وقال ابن عباس : أي يخلف من قبله من الجن.</w:t>
      </w:r>
    </w:p>
    <w:p>
      <w:pPr>
        <w:pStyle w:val="BookText"/>
      </w:pPr>
      <w:r>
        <w:rPr>
          <w:rFonts w:ascii="Amiri" w:hAnsi="Amiri" w:eastAsia="Amiri" w:cs="Amiri"/>
          <w:lang w:bidi="ar-SA"/>
          <w:color w:val="111111"/>
          <w:sz w:val="28"/>
          <w:szCs w:val="28"/>
          <w:rtl/>
        </w:rPr>
        <w:t xml:space="preserve">وخليفة : من أسماء الرجال.</w:t>
      </w:r>
    </w:p>
    <w:p>
      <w:pPr>
        <w:pStyle w:val="BookText"/>
      </w:pPr>
      <w:r>
        <w:rPr>
          <w:rFonts w:ascii="IRNazanin" w:hAnsi="IRNazanin" w:eastAsia="IRNazanin" w:cs="IRNazanin"/>
          <w:lang w:bidi="fa-IR"/>
          <w:color w:val="111111"/>
          <w:sz w:val="28"/>
          <w:szCs w:val="28"/>
          <w:rtl/>
        </w:rPr>
        <w:t xml:space="preserve">ق</w:t>
      </w:r>
    </w:p>
    <w:p>
      <w:pPr>
        <w:pStyle w:val="Heading5"/>
      </w:pPr>
      <w:bookmarkStart w:id="3717" w:name="_Toc3013"/>
      <w:r>
        <w:t>الخَلِيقة</w:t>
      </w:r>
      <w:bookmarkEnd w:id="3717"/>
    </w:p>
    <w:p>
      <w:pPr>
        <w:pStyle w:val="BookText"/>
      </w:pPr>
      <w:r>
        <w:rPr>
          <w:rFonts w:ascii="Amiri" w:hAnsi="Amiri" w:eastAsia="Amiri" w:cs="Amiri"/>
          <w:lang w:bidi="ar-SA"/>
          <w:color w:val="111111"/>
          <w:sz w:val="28"/>
          <w:szCs w:val="28"/>
          <w:rtl/>
        </w:rPr>
        <w:t xml:space="preserve">[الخَلِيقة] : الطبيعة.</w:t>
      </w:r>
    </w:p>
    <w:p>
      <w:pPr>
        <w:pStyle w:val="BookText"/>
      </w:pPr>
      <w:r>
        <w:rPr>
          <w:rFonts w:ascii="Amiri" w:hAnsi="Amiri" w:eastAsia="Amiri" w:cs="Amiri"/>
          <w:lang w:bidi="ar-SA"/>
          <w:color w:val="111111"/>
          <w:sz w:val="28"/>
          <w:szCs w:val="28"/>
          <w:rtl/>
        </w:rPr>
        <w:t xml:space="preserve">والخليقة : الخُلُق والجميع : الخلائق.</w:t>
      </w:r>
    </w:p>
    <w:p>
      <w:pPr>
        <w:pStyle w:val="BookText"/>
      </w:pPr>
      <w:r>
        <w:rPr>
          <w:rFonts w:ascii="Amiri" w:hAnsi="Amiri" w:eastAsia="Amiri" w:cs="Amiri"/>
          <w:lang w:bidi="ar-SA"/>
          <w:color w:val="111111"/>
          <w:sz w:val="28"/>
          <w:szCs w:val="28"/>
          <w:rtl/>
        </w:rPr>
        <w:t xml:space="preserve">وامرأة خليقة : أي ذات جسم وخَلْقٍ.</w:t>
      </w:r>
    </w:p>
    <w:p>
      <w:pPr>
        <w:pStyle w:val="BookText"/>
      </w:pPr>
      <w:r>
        <w:rPr>
          <w:rFonts w:ascii="IRNazanin" w:hAnsi="IRNazanin" w:eastAsia="IRNazanin" w:cs="IRNazanin"/>
          <w:lang w:bidi="fa-IR"/>
          <w:color w:val="111111"/>
          <w:sz w:val="28"/>
          <w:szCs w:val="28"/>
          <w:rtl/>
        </w:rPr>
        <w:t xml:space="preserve">و</w:t>
      </w:r>
    </w:p>
    <w:p>
      <w:pPr>
        <w:pStyle w:val="Heading5"/>
      </w:pPr>
      <w:bookmarkStart w:id="3718" w:name="_Toc3014"/>
      <w:r>
        <w:t>الخَلِيَّة</w:t>
      </w:r>
      <w:bookmarkEnd w:id="3718"/>
    </w:p>
    <w:p>
      <w:pPr>
        <w:pStyle w:val="BookText"/>
      </w:pPr>
      <w:r>
        <w:rPr>
          <w:rFonts w:ascii="Amiri" w:hAnsi="Amiri" w:eastAsia="Amiri" w:cs="Amiri"/>
          <w:lang w:bidi="ar-SA"/>
          <w:color w:val="111111"/>
          <w:sz w:val="28"/>
          <w:szCs w:val="28"/>
          <w:rtl/>
        </w:rPr>
        <w:t xml:space="preserve">[الخَلِيَّة] : السفينة التي تسير من غير جذب ملاحها ، والجميع : الخلايا. قال طرفة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حُدوج المَالِكِيّة غُدْوَةً</w:t>
      </w:r>
    </w:p>
    <w:p>
      <w:pPr>
        <w:pStyle w:val="BookText"/>
      </w:pPr>
      <w:r>
        <w:rPr>
          <w:rFonts w:ascii="Amiri" w:hAnsi="Amiri" w:eastAsia="Amiri" w:cs="Amiri"/>
          <w:lang w:bidi="ar-SA"/>
          <w:color w:val="111111"/>
          <w:sz w:val="28"/>
          <w:szCs w:val="28"/>
          <w:rtl/>
        </w:rPr>
        <w:t xml:space="preserve">خلايا سَفِين بالنّواصف من دَدِ</w:t>
      </w:r>
    </w:p>
    <w:p>
      <w:pPr>
        <w:pStyle w:val="BookText"/>
      </w:pPr>
      <w:r>
        <w:rPr>
          <w:rFonts w:ascii="Amiri" w:hAnsi="Amiri" w:eastAsia="Amiri" w:cs="Amiri"/>
          <w:lang w:bidi="ar-SA"/>
          <w:color w:val="111111"/>
          <w:sz w:val="28"/>
          <w:szCs w:val="28"/>
          <w:rtl/>
        </w:rPr>
        <w:t xml:space="preserve">ويقال للمرأة : أنت خلية وأنت برية ، كناية عن الطلاق.</w:t>
      </w:r>
    </w:p>
    <w:p>
      <w:pPr>
        <w:pStyle w:val="BookText"/>
      </w:pPr>
      <w:r>
        <w:rPr>
          <w:rFonts w:ascii="Amiri" w:hAnsi="Amiri" w:eastAsia="Amiri" w:cs="Amiri"/>
          <w:lang w:bidi="ar-SA"/>
          <w:color w:val="111111"/>
          <w:sz w:val="28"/>
          <w:szCs w:val="28"/>
          <w:rtl/>
        </w:rPr>
        <w:t xml:space="preserve">والخلية : الناقة التي تعطف على غير ولدها.</w:t>
      </w:r>
    </w:p>
    <w:p>
      <w:pPr>
        <w:pStyle w:val="BookText"/>
      </w:pPr>
      <w:r>
        <w:rPr>
          <w:rFonts w:ascii="Amiri" w:hAnsi="Amiri" w:eastAsia="Amiri" w:cs="Amiri"/>
          <w:lang w:bidi="ar-SA"/>
          <w:color w:val="111111"/>
          <w:sz w:val="28"/>
          <w:szCs w:val="28"/>
          <w:rtl/>
        </w:rPr>
        <w:t xml:space="preserve">ويقال : الخلية التي ليس معها ولد. قال </w:t>
      </w:r>
      <w:r>
        <w:rPr>
          <w:rStyle w:val="FootnoteReference"/>
        </w:rPr>
        <w:footnoteReference w:id="1614"/>
      </w:r>
    </w:p>
    <w:p>
      <w:pPr>
        <w:pStyle w:val="BookText"/>
      </w:pPr>
      <w:r>
        <w:rPr>
          <w:rFonts w:ascii="Amiri" w:hAnsi="Amiri" w:eastAsia="Amiri" w:cs="Amiri"/>
          <w:lang w:bidi="ar-SA"/>
          <w:color w:val="111111"/>
          <w:sz w:val="28"/>
          <w:szCs w:val="28"/>
          <w:rtl/>
        </w:rPr>
        <w:t xml:space="preserve">أمرت بها الرّعاء ليكرموها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لبنُ الخليَّة والصَّعودُ</w:t>
      </w:r>
    </w:p>
    <w:p>
      <w:pPr>
        <w:pStyle w:val="BookText"/>
      </w:pPr>
      <w:r>
        <w:rPr>
          <w:rFonts w:ascii="IRNazanin" w:hAnsi="IRNazanin" w:eastAsia="IRNazanin" w:cs="IRNazanin"/>
          <w:lang w:bidi="fa-IR"/>
          <w:color w:val="111111"/>
          <w:sz w:val="28"/>
          <w:szCs w:val="28"/>
          <w:rtl/>
        </w:rPr>
        <w:t xml:space="preserve">[شماره صفحه واقعی : 1892]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19" w:name="pg14434_153119"/>
    <w:bookmarkEnd w:id="619"/>
    <w:p>
      <w:pPr>
        <w:pStyle w:val="BookText"/>
      </w:pPr>
      <w:r>
        <w:rPr>
          <w:rFonts w:ascii="Amiri" w:hAnsi="Amiri" w:eastAsia="Amiri" w:cs="Amiri"/>
          <w:lang w:bidi="ar-SA"/>
          <w:color w:val="111111"/>
          <w:sz w:val="28"/>
          <w:szCs w:val="28"/>
          <w:rtl/>
        </w:rPr>
        <w:t xml:space="preserve">الصعود : التي تخدج أو يموت ولدها فتعطف على ولدها الأول.</w:t>
      </w:r>
    </w:p>
    <w:p>
      <w:pPr>
        <w:pStyle w:val="BookText"/>
      </w:pPr>
      <w:r>
        <w:rPr>
          <w:rFonts w:ascii="Amiri" w:hAnsi="Amiri" w:eastAsia="Amiri" w:cs="Amiri"/>
          <w:lang w:bidi="ar-SA"/>
          <w:color w:val="111111"/>
          <w:sz w:val="28"/>
          <w:szCs w:val="28"/>
          <w:rtl/>
        </w:rPr>
        <w:t xml:space="preserve">ي</w:t>
      </w:r>
    </w:p>
    <w:p>
      <w:pPr>
        <w:pStyle w:val="Heading5"/>
      </w:pPr>
      <w:bookmarkStart w:id="3719" w:name="_Toc3015"/>
      <w:r>
        <w:t>الخَلِية</w:t>
      </w:r>
      <w:bookmarkEnd w:id="3719"/>
    </w:p>
    <w:p>
      <w:pPr>
        <w:pStyle w:val="BookText"/>
      </w:pPr>
      <w:r>
        <w:rPr>
          <w:rFonts w:ascii="Amiri" w:hAnsi="Amiri" w:eastAsia="Amiri" w:cs="Amiri"/>
          <w:lang w:bidi="ar-SA"/>
          <w:color w:val="111111"/>
          <w:sz w:val="28"/>
          <w:szCs w:val="28"/>
          <w:rtl/>
        </w:rPr>
        <w:t xml:space="preserve">[الخَلِية] : بيت النحل ، يعمل لها من خشب أو طين تعسل فيه ، والجميع : خلايا. وفي الحديث </w:t>
      </w:r>
      <w:r>
        <w:rPr>
          <w:rStyle w:val="FootnoteReference"/>
        </w:rPr>
        <w:footnoteReference w:id="1615"/>
      </w:r>
      <w:r>
        <w:rPr>
          <w:rFonts w:ascii="Amiri" w:hAnsi="Amiri" w:eastAsia="Amiri" w:cs="Amiri"/>
          <w:lang w:bidi="ar-SA"/>
          <w:color w:val="111111"/>
          <w:sz w:val="28"/>
          <w:szCs w:val="28"/>
          <w:rtl/>
        </w:rPr>
        <w:t xml:space="preserve">عن عمر « في خَلايَا النّحل العُشْر ».</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ص</w:t>
      </w:r>
    </w:p>
    <w:p>
      <w:pPr>
        <w:pStyle w:val="Heading5"/>
      </w:pPr>
      <w:bookmarkStart w:id="3720" w:name="_Toc3016"/>
      <w:r>
        <w:t>الخَلْصَاء</w:t>
      </w:r>
      <w:bookmarkEnd w:id="3720"/>
    </w:p>
    <w:p>
      <w:pPr>
        <w:pStyle w:val="BookText"/>
      </w:pPr>
      <w:r>
        <w:rPr>
          <w:rFonts w:ascii="Amiri" w:hAnsi="Amiri" w:eastAsia="Amiri" w:cs="Amiri"/>
          <w:lang w:bidi="ar-SA"/>
          <w:color w:val="111111"/>
          <w:sz w:val="28"/>
          <w:szCs w:val="28"/>
          <w:rtl/>
        </w:rPr>
        <w:t xml:space="preserve">[الخَلْصَاء] موضع. ويقال : ماء بالبادية.</w:t>
      </w:r>
    </w:p>
    <w:p>
      <w:pPr>
        <w:pStyle w:val="BookText"/>
      </w:pPr>
      <w:r>
        <w:rPr>
          <w:rFonts w:ascii="IRNazanin" w:hAnsi="IRNazanin" w:eastAsia="IRNazanin" w:cs="IRNazanin"/>
          <w:lang w:bidi="fa-IR"/>
          <w:color w:val="111111"/>
          <w:sz w:val="28"/>
          <w:szCs w:val="28"/>
          <w:rtl/>
        </w:rPr>
        <w:t xml:space="preserve">ع</w:t>
      </w:r>
    </w:p>
    <w:p>
      <w:pPr>
        <w:pStyle w:val="Heading5"/>
      </w:pPr>
      <w:bookmarkStart w:id="3721" w:name="_Toc3017"/>
      <w:r>
        <w:t>الخَلْعاء</w:t>
      </w:r>
      <w:bookmarkEnd w:id="3721"/>
    </w:p>
    <w:p>
      <w:pPr>
        <w:pStyle w:val="BookText"/>
      </w:pPr>
      <w:r>
        <w:rPr>
          <w:rFonts w:ascii="Amiri" w:hAnsi="Amiri" w:eastAsia="Amiri" w:cs="Amiri"/>
          <w:lang w:bidi="ar-SA"/>
          <w:color w:val="111111"/>
          <w:sz w:val="28"/>
          <w:szCs w:val="28"/>
          <w:rtl/>
        </w:rPr>
        <w:t xml:space="preserve">[الخَلْعاء] : الضَّبُع.</w:t>
      </w:r>
    </w:p>
    <w:p>
      <w:pPr>
        <w:pStyle w:val="BookText"/>
      </w:pPr>
      <w:r>
        <w:rPr>
          <w:rFonts w:ascii="IRNazanin" w:hAnsi="IRNazanin" w:eastAsia="IRNazanin" w:cs="IRNazanin"/>
          <w:lang w:bidi="fa-IR"/>
          <w:color w:val="111111"/>
          <w:sz w:val="28"/>
          <w:szCs w:val="28"/>
          <w:rtl/>
        </w:rPr>
        <w:t xml:space="preserve">ق</w:t>
      </w:r>
    </w:p>
    <w:p>
      <w:pPr>
        <w:pStyle w:val="Heading5"/>
      </w:pPr>
      <w:bookmarkStart w:id="3722" w:name="_Toc3018"/>
      <w:r>
        <w:t>خَلْقَاء</w:t>
      </w:r>
      <w:bookmarkEnd w:id="3722"/>
    </w:p>
    <w:p>
      <w:pPr>
        <w:pStyle w:val="BookText"/>
      </w:pPr>
      <w:r>
        <w:rPr>
          <w:rFonts w:ascii="Amiri" w:hAnsi="Amiri" w:eastAsia="Amiri" w:cs="Amiri"/>
          <w:lang w:bidi="ar-SA"/>
          <w:color w:val="111111"/>
          <w:sz w:val="28"/>
          <w:szCs w:val="28"/>
          <w:rtl/>
        </w:rPr>
        <w:t xml:space="preserve">[خَلْقَاء] : صخرة خلقاء ، بالقاف : أي ملساء.</w:t>
      </w:r>
    </w:p>
    <w:p>
      <w:pPr>
        <w:pStyle w:val="BookText"/>
      </w:pPr>
      <w:r>
        <w:rPr>
          <w:rFonts w:ascii="Amiri" w:hAnsi="Amiri" w:eastAsia="Amiri" w:cs="Amiri"/>
          <w:lang w:bidi="ar-SA"/>
          <w:color w:val="111111"/>
          <w:sz w:val="28"/>
          <w:szCs w:val="28"/>
          <w:rtl/>
        </w:rPr>
        <w:t xml:space="preserve">وخَلْقَاء الغار الأعلى : باطنه ، وخُلَيْقَاؤُه بالتصغير أيضاً.</w:t>
      </w:r>
    </w:p>
    <w:p>
      <w:pPr>
        <w:pStyle w:val="BookText"/>
      </w:pPr>
      <w:r>
        <w:rPr>
          <w:rFonts w:ascii="Amiri" w:hAnsi="Amiri" w:eastAsia="Amiri" w:cs="Amiri"/>
          <w:lang w:bidi="ar-SA"/>
          <w:color w:val="111111"/>
          <w:sz w:val="28"/>
          <w:szCs w:val="28"/>
          <w:rtl/>
        </w:rPr>
        <w:t xml:space="preserve">وخليقا الجبهة : مستواها.</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3723" w:name="_Toc3019"/>
      <w:r>
        <w:t>خُلْصان</w:t>
      </w:r>
      <w:bookmarkEnd w:id="3723"/>
    </w:p>
    <w:p>
      <w:pPr>
        <w:pStyle w:val="BookText"/>
      </w:pPr>
      <w:r>
        <w:rPr>
          <w:rFonts w:ascii="Amiri" w:hAnsi="Amiri" w:eastAsia="Amiri" w:cs="Amiri"/>
          <w:lang w:bidi="ar-SA"/>
          <w:color w:val="111111"/>
          <w:sz w:val="28"/>
          <w:szCs w:val="28"/>
          <w:rtl/>
        </w:rPr>
        <w:t xml:space="preserve">[خُلْصان] : يقال : هو خُلْصاني : أي خاصتي ، وهم خُلْصاني ، يقال للواحد والجميع.</w:t>
      </w:r>
    </w:p>
    <w:p>
      <w:pPr>
        <w:pStyle w:val="BookText"/>
      </w:pPr>
      <w:r>
        <w:rPr>
          <w:rFonts w:ascii="IRNazanin" w:hAnsi="IRNazanin" w:eastAsia="IRNazanin" w:cs="IRNazanin"/>
          <w:lang w:bidi="fa-IR"/>
          <w:color w:val="111111"/>
          <w:sz w:val="28"/>
          <w:szCs w:val="28"/>
          <w:rtl/>
        </w:rPr>
        <w:t xml:space="preserve">ق</w:t>
      </w:r>
    </w:p>
    <w:p>
      <w:pPr>
        <w:pStyle w:val="Heading5"/>
      </w:pPr>
      <w:bookmarkStart w:id="3724" w:name="_Toc3020"/>
      <w:r>
        <w:t>الخُلْقان</w:t>
      </w:r>
      <w:bookmarkEnd w:id="3724"/>
    </w:p>
    <w:p>
      <w:pPr>
        <w:pStyle w:val="BookText"/>
      </w:pPr>
      <w:r>
        <w:rPr>
          <w:rFonts w:ascii="Amiri" w:hAnsi="Amiri" w:eastAsia="Amiri" w:cs="Amiri"/>
          <w:lang w:bidi="ar-SA"/>
          <w:color w:val="111111"/>
          <w:sz w:val="28"/>
          <w:szCs w:val="28"/>
          <w:rtl/>
        </w:rPr>
        <w:t xml:space="preserve">[الخُلْقان] ، بالقاف : جمع خَلَق.</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جم</w:t>
      </w:r>
    </w:p>
    <w:p>
      <w:pPr>
        <w:pStyle w:val="Heading5"/>
      </w:pPr>
      <w:bookmarkStart w:id="3725" w:name="_Toc3021"/>
      <w:r>
        <w:t>الخَلْجَم</w:t>
      </w:r>
      <w:bookmarkEnd w:id="3725"/>
    </w:p>
    <w:p>
      <w:pPr>
        <w:pStyle w:val="BookText"/>
      </w:pPr>
      <w:r>
        <w:rPr>
          <w:rFonts w:ascii="Amiri" w:hAnsi="Amiri" w:eastAsia="Amiri" w:cs="Amiri"/>
          <w:lang w:bidi="ar-SA"/>
          <w:color w:val="111111"/>
          <w:sz w:val="28"/>
          <w:szCs w:val="28"/>
          <w:rtl/>
        </w:rPr>
        <w:t xml:space="preserve">[الخَلْجَم] : الطويل.</w:t>
      </w:r>
    </w:p>
    <w:p>
      <w:pPr>
        <w:pStyle w:val="BookText"/>
      </w:pPr>
      <w:r>
        <w:rPr>
          <w:rFonts w:ascii="IRNazanin" w:hAnsi="IRNazanin" w:eastAsia="IRNazanin" w:cs="IRNazanin"/>
          <w:lang w:bidi="fa-IR"/>
          <w:color w:val="111111"/>
          <w:sz w:val="28"/>
          <w:szCs w:val="28"/>
          <w:rtl/>
        </w:rPr>
        <w:t xml:space="preserve">[شماره صفحه واقعی : 1893]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20" w:name="pg14434_153120"/>
    <w:bookmarkEnd w:id="620"/>
    <w:p>
      <w:pPr>
        <w:pStyle w:val="BookText"/>
      </w:pPr>
      <w:r>
        <w:rPr>
          <w:rFonts w:ascii="Amiri" w:hAnsi="Amiri" w:eastAsia="Amiri" w:cs="Amiri"/>
          <w:lang w:bidi="ar-SA"/>
          <w:color w:val="111111"/>
          <w:sz w:val="28"/>
          <w:szCs w:val="28"/>
          <w:rtl/>
        </w:rPr>
        <w:t xml:space="preserve">فَعْلن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726" w:name="_Toc3022"/>
      <w:r>
        <w:t>خَلْبن</w:t>
      </w:r>
      <w:bookmarkEnd w:id="3726"/>
    </w:p>
    <w:p>
      <w:pPr>
        <w:pStyle w:val="BookText"/>
      </w:pPr>
      <w:r>
        <w:rPr>
          <w:rFonts w:ascii="Amiri" w:hAnsi="Amiri" w:eastAsia="Amiri" w:cs="Amiri"/>
          <w:lang w:bidi="ar-SA"/>
          <w:color w:val="111111"/>
          <w:sz w:val="28"/>
          <w:szCs w:val="28"/>
          <w:rtl/>
        </w:rPr>
        <w:t xml:space="preserve">[خَلْبن] : امرأة خَلْبن : أي حمقاء ، ليس لها رفق بالعمل ، وليس من الخلابة.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616"/>
      </w:r>
    </w:p>
    <w:p>
      <w:pPr>
        <w:pStyle w:val="BookText"/>
      </w:pPr>
      <w:r>
        <w:rPr>
          <w:rFonts w:ascii="Amiri" w:hAnsi="Amiri" w:eastAsia="Amiri" w:cs="Amiri"/>
          <w:lang w:bidi="ar-SA"/>
          <w:color w:val="111111"/>
          <w:sz w:val="28"/>
          <w:szCs w:val="28"/>
          <w:rtl/>
        </w:rPr>
        <w:t xml:space="preserve">وخلّطت كلّ دلاث علجن</w:t>
      </w:r>
    </w:p>
    <w:p>
      <w:pPr>
        <w:pStyle w:val="BookText"/>
      </w:pPr>
      <w:r>
        <w:rPr>
          <w:rFonts w:ascii="Amiri" w:hAnsi="Amiri" w:eastAsia="Amiri" w:cs="Amiri"/>
          <w:lang w:bidi="ar-SA"/>
          <w:color w:val="111111"/>
          <w:sz w:val="28"/>
          <w:szCs w:val="28"/>
          <w:rtl/>
        </w:rPr>
        <w:t xml:space="preserve">غوج كبرج الآجر الملبّن</w:t>
      </w:r>
    </w:p>
    <w:p>
      <w:pPr>
        <w:pStyle w:val="BookText"/>
      </w:pPr>
      <w:r>
        <w:rPr>
          <w:rFonts w:ascii="Amiri" w:hAnsi="Amiri" w:eastAsia="Amiri" w:cs="Amiri"/>
          <w:lang w:bidi="ar-SA"/>
          <w:color w:val="111111"/>
          <w:sz w:val="28"/>
          <w:szCs w:val="28"/>
          <w:rtl/>
        </w:rPr>
        <w:t xml:space="preserve">تخليط خرقاء ... إلخ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تخليط خرقاء اليدين خَلْبَنِ</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727" w:name="_Toc3023"/>
      <w:r>
        <w:t>الخَوْلَع</w:t>
      </w:r>
      <w:bookmarkEnd w:id="3727"/>
    </w:p>
    <w:p>
      <w:pPr>
        <w:pStyle w:val="BookText"/>
      </w:pPr>
      <w:r>
        <w:rPr>
          <w:rFonts w:ascii="Amiri" w:hAnsi="Amiri" w:eastAsia="Amiri" w:cs="Amiri"/>
          <w:lang w:bidi="ar-SA"/>
          <w:color w:val="111111"/>
          <w:sz w:val="28"/>
          <w:szCs w:val="28"/>
          <w:rtl/>
        </w:rPr>
        <w:t xml:space="preserve">[الخَوْلَع] : الفزع يصيب القلب كأنه مس ، يقال منه : رجل مخلع قال جرير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يعجبنك أن ترى بمجاشع</w:t>
      </w:r>
    </w:p>
    <w:p>
      <w:pPr>
        <w:pStyle w:val="BookText"/>
      </w:pPr>
      <w:r>
        <w:rPr>
          <w:rFonts w:ascii="Amiri" w:hAnsi="Amiri" w:eastAsia="Amiri" w:cs="Amiri"/>
          <w:lang w:bidi="ar-SA"/>
          <w:color w:val="111111"/>
          <w:sz w:val="28"/>
          <w:szCs w:val="28"/>
          <w:rtl/>
        </w:rPr>
        <w:t xml:space="preserve">جَلدَ الرجال ففي الفؤاد الخَوْلَع</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728" w:name="_Toc3024"/>
      <w:r>
        <w:t>الخَيْلَع</w:t>
      </w:r>
      <w:bookmarkEnd w:id="3728"/>
    </w:p>
    <w:p>
      <w:pPr>
        <w:pStyle w:val="BookText"/>
      </w:pPr>
      <w:r>
        <w:rPr>
          <w:rFonts w:ascii="Amiri" w:hAnsi="Amiri" w:eastAsia="Amiri" w:cs="Amiri"/>
          <w:lang w:bidi="ar-SA"/>
          <w:color w:val="111111"/>
          <w:sz w:val="28"/>
          <w:szCs w:val="28"/>
          <w:rtl/>
        </w:rPr>
        <w:t xml:space="preserve">[الخَيْلَع] : من أسماء الغول.</w:t>
      </w:r>
    </w:p>
    <w:p>
      <w:pPr>
        <w:pStyle w:val="BookText"/>
      </w:pPr>
      <w:r>
        <w:rPr>
          <w:rFonts w:ascii="Amiri" w:hAnsi="Amiri" w:eastAsia="Amiri" w:cs="Amiri"/>
          <w:lang w:bidi="ar-SA"/>
          <w:color w:val="111111"/>
          <w:sz w:val="28"/>
          <w:szCs w:val="28"/>
          <w:rtl/>
        </w:rPr>
        <w:t xml:space="preserve">فِعَلْنة ، بكسر الفاء وفتح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729" w:name="_Toc3025"/>
      <w:r>
        <w:t>خِلَفْنَة</w:t>
      </w:r>
      <w:bookmarkEnd w:id="3729"/>
    </w:p>
    <w:p>
      <w:pPr>
        <w:pStyle w:val="BookText"/>
      </w:pPr>
      <w:r>
        <w:rPr>
          <w:rFonts w:ascii="Amiri" w:hAnsi="Amiri" w:eastAsia="Amiri" w:cs="Amiri"/>
          <w:lang w:bidi="ar-SA"/>
          <w:color w:val="111111"/>
          <w:sz w:val="28"/>
          <w:szCs w:val="28"/>
          <w:rtl/>
        </w:rPr>
        <w:t xml:space="preserve">[خِلَفْنَة] : يقال : رجل خِلَفْنَةٌ : أي كثير الخلاف.</w:t>
      </w:r>
    </w:p>
    <w:p>
      <w:pPr>
        <w:pStyle w:val="BookText"/>
      </w:pPr>
      <w:r>
        <w:rPr>
          <w:rFonts w:ascii="Amiri" w:hAnsi="Amiri" w:eastAsia="Amiri" w:cs="Amiri"/>
          <w:lang w:bidi="ar-SA"/>
          <w:color w:val="111111"/>
          <w:sz w:val="28"/>
          <w:szCs w:val="28"/>
          <w:rtl/>
        </w:rPr>
        <w:t xml:space="preserve">ورجل ذو خِلَفْنَة : أي في خَلْقه فساد واختلاف ، والنون زائدة.</w:t>
      </w:r>
    </w:p>
    <w:p>
      <w:pPr>
        <w:pStyle w:val="BookText"/>
      </w:pPr>
      <w:r>
        <w:rPr>
          <w:rFonts w:ascii="Amiri" w:hAnsi="Amiri" w:eastAsia="Amiri" w:cs="Amiri"/>
          <w:lang w:bidi="ar-SA"/>
          <w:color w:val="111111"/>
          <w:sz w:val="28"/>
          <w:szCs w:val="28"/>
          <w:rtl/>
        </w:rPr>
        <w:t xml:space="preserve">فَعَلوت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730" w:name="_Toc3026"/>
      <w:r>
        <w:t>الخَلَبوت</w:t>
      </w:r>
      <w:bookmarkEnd w:id="3730"/>
    </w:p>
    <w:p>
      <w:pPr>
        <w:pStyle w:val="BookText"/>
      </w:pPr>
      <w:r>
        <w:rPr>
          <w:rFonts w:ascii="IRNazanin" w:hAnsi="IRNazanin" w:eastAsia="IRNazanin" w:cs="IRNazanin"/>
          <w:lang w:bidi="fa-IR"/>
          <w:color w:val="111111"/>
          <w:sz w:val="28"/>
          <w:szCs w:val="28"/>
          <w:rtl/>
        </w:rPr>
        <w:t xml:space="preserve">[الخَلَبوت] : الرجل الخداع ، قال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1894]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21" w:name="pg14434_153121"/>
    <w:bookmarkEnd w:id="62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 الرجال الغادر الخَلَبُوتُ</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بس</w:t>
      </w:r>
    </w:p>
    <w:p>
      <w:pPr>
        <w:pStyle w:val="Heading5"/>
      </w:pPr>
      <w:bookmarkStart w:id="3731" w:name="_Toc3027"/>
      <w:r>
        <w:t>الخُلابِس</w:t>
      </w:r>
      <w:bookmarkEnd w:id="3731"/>
    </w:p>
    <w:p>
      <w:pPr>
        <w:pStyle w:val="BookText"/>
      </w:pPr>
      <w:r>
        <w:rPr>
          <w:rFonts w:ascii="Amiri" w:hAnsi="Amiri" w:eastAsia="Amiri" w:cs="Amiri"/>
          <w:lang w:bidi="ar-SA"/>
          <w:color w:val="111111"/>
          <w:sz w:val="28"/>
          <w:szCs w:val="28"/>
          <w:rtl/>
        </w:rPr>
        <w:t xml:space="preserve">[الخُلابِس] : الكذب.</w:t>
      </w:r>
    </w:p>
    <w:p>
      <w:pPr>
        <w:pStyle w:val="BookText"/>
      </w:pPr>
      <w:r>
        <w:rPr>
          <w:rFonts w:ascii="Amiri" w:hAnsi="Amiri" w:eastAsia="Amiri" w:cs="Amiri"/>
          <w:lang w:bidi="ar-SA"/>
          <w:color w:val="111111"/>
          <w:sz w:val="28"/>
          <w:szCs w:val="28"/>
          <w:rtl/>
        </w:rPr>
        <w:t xml:space="preserve">ويقال : الحديث الرقيق ، قال الكميت </w:t>
      </w:r>
      <w:r>
        <w:rPr>
          <w:rStyle w:val="FootnoteReference"/>
        </w:rPr>
        <w:footnoteReference w:id="1619"/>
      </w:r>
    </w:p>
    <w:p>
      <w:pPr>
        <w:pStyle w:val="BookText"/>
      </w:pPr>
      <w:r>
        <w:rPr>
          <w:rFonts w:ascii="Amiri" w:hAnsi="Amiri" w:eastAsia="Amiri" w:cs="Amiri"/>
          <w:lang w:bidi="ar-SA"/>
          <w:color w:val="111111"/>
          <w:sz w:val="28"/>
          <w:szCs w:val="28"/>
          <w:rtl/>
        </w:rPr>
        <w:t xml:space="preserve">بما قد رأى فيها أوانس كالدّمى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منهنَّ الحديثَ الخُلَابِسَا</w:t>
      </w:r>
    </w:p>
    <w:p>
      <w:pPr>
        <w:pStyle w:val="BookText"/>
      </w:pPr>
      <w:r>
        <w:rPr>
          <w:rFonts w:ascii="Amiri" w:hAnsi="Amiri" w:eastAsia="Amiri" w:cs="Amiri"/>
          <w:lang w:bidi="ar-SA"/>
          <w:color w:val="111111"/>
          <w:sz w:val="28"/>
          <w:szCs w:val="28"/>
          <w:rtl/>
        </w:rPr>
        <w:t xml:space="preserve">فَعَلْعَل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732" w:name="_Toc3028"/>
      <w:r>
        <w:t>الخَلَعْلَع</w:t>
      </w:r>
      <w:bookmarkEnd w:id="3732"/>
    </w:p>
    <w:p>
      <w:pPr>
        <w:pStyle w:val="BookText"/>
      </w:pPr>
      <w:r>
        <w:rPr>
          <w:rFonts w:ascii="Amiri" w:hAnsi="Amiri" w:eastAsia="Amiri" w:cs="Amiri"/>
          <w:lang w:bidi="ar-SA"/>
          <w:color w:val="111111"/>
          <w:sz w:val="28"/>
          <w:szCs w:val="28"/>
          <w:rtl/>
        </w:rPr>
        <w:t xml:space="preserve">[الخَلَعْلَع] : من أسماء الضبع.</w:t>
      </w:r>
    </w:p>
    <w:p>
      <w:pPr>
        <w:pStyle w:val="BookText"/>
      </w:pPr>
      <w:r>
        <w:rPr>
          <w:rFonts w:ascii="IRNazanin" w:hAnsi="IRNazanin" w:eastAsia="IRNazanin" w:cs="IRNazanin"/>
          <w:lang w:bidi="fa-IR"/>
          <w:color w:val="111111"/>
          <w:sz w:val="28"/>
          <w:szCs w:val="28"/>
          <w:rtl/>
        </w:rPr>
        <w:t xml:space="preserve">[شماره صفحه واقعی : 1895]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22" w:name="pg14434_153122"/>
    <w:bookmarkEnd w:id="622"/>
    <w:p>
      <w:pPr>
        <w:pStyle w:val="Heading4"/>
      </w:pPr>
      <w:bookmarkStart w:id="3733" w:name="_Toc3029"/>
      <w:r>
        <w:t>الأفعال</w:t>
      </w:r>
      <w:bookmarkEnd w:id="3733"/>
    </w:p>
    <w:p>
      <w:pPr>
        <w:pStyle w:val="Heading5"/>
      </w:pPr>
      <w:bookmarkStart w:id="3734" w:name="_Toc3030"/>
      <w:r>
        <w:t>اشارة</w:t>
      </w:r>
      <w:bookmarkEnd w:id="3734"/>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735" w:name="_Toc3031"/>
      <w:r>
        <w:t>خَلَب</w:t>
      </w:r>
      <w:bookmarkEnd w:id="3735"/>
    </w:p>
    <w:p>
      <w:pPr>
        <w:pStyle w:val="BookText"/>
      </w:pPr>
      <w:r>
        <w:rPr>
          <w:rFonts w:ascii="Amiri" w:hAnsi="Amiri" w:eastAsia="Amiri" w:cs="Amiri"/>
          <w:lang w:bidi="ar-SA"/>
          <w:color w:val="111111"/>
          <w:sz w:val="28"/>
          <w:szCs w:val="28"/>
          <w:rtl/>
        </w:rPr>
        <w:t xml:space="preserve">[خَلَب] : الخَلْب والخلابة : الخداع.</w:t>
      </w:r>
    </w:p>
    <w:p>
      <w:pPr>
        <w:pStyle w:val="BookText"/>
      </w:pPr>
      <w:r>
        <w:rPr>
          <w:rFonts w:ascii="Amiri" w:hAnsi="Amiri" w:eastAsia="Amiri" w:cs="Amiri"/>
          <w:lang w:bidi="ar-SA"/>
          <w:color w:val="111111"/>
          <w:sz w:val="28"/>
          <w:szCs w:val="28"/>
          <w:rtl/>
        </w:rPr>
        <w:t xml:space="preserve">يقال : خلبت الرجل بكلامي. وي الحديث </w:t>
      </w:r>
      <w:r>
        <w:rPr>
          <w:rStyle w:val="FootnoteReference"/>
        </w:rPr>
        <w:footnoteReference w:id="1620"/>
      </w:r>
      <w:r>
        <w:rPr>
          <w:rFonts w:ascii="Amiri" w:hAnsi="Amiri" w:eastAsia="Amiri" w:cs="Amiri"/>
          <w:lang w:bidi="ar-SA"/>
          <w:color w:val="111111"/>
          <w:sz w:val="28"/>
          <w:szCs w:val="28"/>
          <w:rtl/>
        </w:rPr>
        <w:t xml:space="preserve">« قال النبي عليه‌السلام لرجل كان يُخْدَع في البيع : قل : لا خلابة ، ولك الخيار ثلاثاً ».</w:t>
      </w:r>
    </w:p>
    <w:p>
      <w:pPr>
        <w:pStyle w:val="BookText"/>
      </w:pPr>
      <w:r>
        <w:rPr>
          <w:rFonts w:ascii="Amiri" w:hAnsi="Amiri" w:eastAsia="Amiri" w:cs="Amiri"/>
          <w:lang w:bidi="ar-SA"/>
          <w:color w:val="111111"/>
          <w:sz w:val="28"/>
          <w:szCs w:val="28"/>
          <w:rtl/>
        </w:rPr>
        <w:t xml:space="preserve">وخلبت المرأة قلبه : أي أذهبته.</w:t>
      </w:r>
    </w:p>
    <w:p>
      <w:pPr>
        <w:pStyle w:val="BookText"/>
      </w:pPr>
      <w:r>
        <w:rPr>
          <w:rFonts w:ascii="IRNazanin" w:hAnsi="IRNazanin" w:eastAsia="IRNazanin" w:cs="IRNazanin"/>
          <w:lang w:bidi="fa-IR"/>
          <w:color w:val="111111"/>
          <w:sz w:val="28"/>
          <w:szCs w:val="28"/>
          <w:rtl/>
        </w:rPr>
        <w:t xml:space="preserve">ج</w:t>
      </w:r>
    </w:p>
    <w:p>
      <w:pPr>
        <w:pStyle w:val="Heading5"/>
      </w:pPr>
      <w:bookmarkStart w:id="3736" w:name="_Toc3032"/>
      <w:r>
        <w:t>خلجت</w:t>
      </w:r>
      <w:bookmarkEnd w:id="3736"/>
    </w:p>
    <w:p>
      <w:pPr>
        <w:pStyle w:val="BookText"/>
      </w:pPr>
      <w:r>
        <w:rPr>
          <w:rFonts w:ascii="Amiri" w:hAnsi="Amiri" w:eastAsia="Amiri" w:cs="Amiri"/>
          <w:lang w:bidi="ar-SA"/>
          <w:color w:val="111111"/>
          <w:sz w:val="28"/>
          <w:szCs w:val="28"/>
          <w:rtl/>
        </w:rPr>
        <w:t xml:space="preserve">[خلجت] عينه : أي طارت.</w:t>
      </w:r>
    </w:p>
    <w:p>
      <w:pPr>
        <w:pStyle w:val="BookText"/>
      </w:pPr>
      <w:r>
        <w:rPr>
          <w:rFonts w:ascii="IRNazanin" w:hAnsi="IRNazanin" w:eastAsia="IRNazanin" w:cs="IRNazanin"/>
          <w:lang w:bidi="fa-IR"/>
          <w:color w:val="111111"/>
          <w:sz w:val="28"/>
          <w:szCs w:val="28"/>
          <w:rtl/>
        </w:rPr>
        <w:t xml:space="preserve">د</w:t>
      </w:r>
    </w:p>
    <w:p>
      <w:pPr>
        <w:pStyle w:val="Heading5"/>
      </w:pPr>
      <w:bookmarkStart w:id="3737" w:name="_Toc3033"/>
      <w:r>
        <w:t>خَلَد</w:t>
      </w:r>
      <w:bookmarkEnd w:id="3737"/>
    </w:p>
    <w:p>
      <w:pPr>
        <w:pStyle w:val="BookText"/>
      </w:pPr>
      <w:r>
        <w:rPr>
          <w:rFonts w:ascii="Amiri" w:hAnsi="Amiri" w:eastAsia="Amiri" w:cs="Amiri"/>
          <w:lang w:bidi="ar-SA"/>
          <w:color w:val="111111"/>
          <w:sz w:val="28"/>
          <w:szCs w:val="28"/>
          <w:rtl/>
        </w:rPr>
        <w:t xml:space="preserve">[خَلَد] : الخلود : البقاء من وقتٍ مبتدأ.</w:t>
      </w:r>
    </w:p>
    <w:p>
      <w:pPr>
        <w:pStyle w:val="BookText"/>
      </w:pPr>
      <w:r>
        <w:rPr>
          <w:rFonts w:ascii="Amiri" w:hAnsi="Amiri" w:eastAsia="Amiri" w:cs="Amiri"/>
          <w:lang w:bidi="ar-SA"/>
          <w:color w:val="111111"/>
          <w:sz w:val="28"/>
          <w:szCs w:val="28"/>
          <w:rtl/>
        </w:rPr>
        <w:t xml:space="preserve">ولذلك لا يجوز أن يقال لله تعالى : إِنه خالد ، لأنه قديم ليس له ابتداء ولا انتهاء.</w:t>
      </w:r>
    </w:p>
    <w:p>
      <w:pPr>
        <w:pStyle w:val="BookText"/>
      </w:pPr>
      <w:r>
        <w:rPr>
          <w:rFonts w:ascii="Amiri" w:hAnsi="Amiri" w:eastAsia="Amiri" w:cs="Amiri"/>
          <w:lang w:bidi="ar-SA"/>
          <w:color w:val="111111"/>
          <w:sz w:val="28"/>
          <w:szCs w:val="28"/>
          <w:rtl/>
        </w:rPr>
        <w:t xml:space="preserve">قال الله تعالى : ( خالِدِينَ فِيها أَبَداً )</w:t>
      </w:r>
      <w:r>
        <w:rPr>
          <w:rStyle w:val="FootnoteReference"/>
        </w:rPr>
        <w:footnoteReference w:id="1621"/>
      </w:r>
      <w:r>
        <w:rPr>
          <w:rFonts w:ascii="IRNazanin" w:hAnsi="IRNazanin" w:eastAsia="IRNazanin" w:cs="IRNazanin"/>
          <w:lang w:bidi="fa-IR"/>
          <w:color w:val="111111"/>
          <w:sz w:val="28"/>
          <w:szCs w:val="28"/>
          <w:rtl/>
        </w:rPr>
        <w:t xml:space="preserve">وقال أسعد تبع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أن الخلود كان لحي</w:t>
      </w:r>
    </w:p>
    <w:p>
      <w:pPr>
        <w:pStyle w:val="BookText"/>
      </w:pPr>
      <w:r>
        <w:rPr>
          <w:rFonts w:ascii="Amiri" w:hAnsi="Amiri" w:eastAsia="Amiri" w:cs="Amiri"/>
          <w:lang w:bidi="ar-SA"/>
          <w:color w:val="111111"/>
          <w:sz w:val="28"/>
          <w:szCs w:val="28"/>
          <w:rtl/>
        </w:rPr>
        <w:t xml:space="preserve">باختيال أو قوة أو عديد</w:t>
      </w:r>
    </w:p>
    <w:p>
      <w:pPr>
        <w:pStyle w:val="BookText"/>
      </w:pPr>
      <w:r>
        <w:rPr>
          <w:rFonts w:ascii="Amiri" w:hAnsi="Amiri" w:eastAsia="Amiri" w:cs="Amiri"/>
          <w:lang w:bidi="ar-SA"/>
          <w:color w:val="111111"/>
          <w:sz w:val="28"/>
          <w:szCs w:val="28"/>
          <w:rtl/>
        </w:rPr>
        <w:t xml:space="preserve">أو بملك لما هلكنا وكنا</w:t>
      </w:r>
    </w:p>
    <w:p>
      <w:pPr>
        <w:pStyle w:val="BookText"/>
      </w:pPr>
      <w:r>
        <w:rPr>
          <w:rFonts w:ascii="Amiri" w:hAnsi="Amiri" w:eastAsia="Amiri" w:cs="Amiri"/>
          <w:lang w:bidi="ar-SA"/>
          <w:color w:val="111111"/>
          <w:sz w:val="28"/>
          <w:szCs w:val="28"/>
          <w:rtl/>
        </w:rPr>
        <w:t xml:space="preserve">من جميع الأنام أهل الخلود</w:t>
      </w:r>
    </w:p>
    <w:p>
      <w:pPr>
        <w:pStyle w:val="BookText"/>
      </w:pPr>
      <w:r>
        <w:rPr>
          <w:rFonts w:ascii="IRNazanin" w:hAnsi="IRNazanin" w:eastAsia="IRNazanin" w:cs="IRNazanin"/>
          <w:lang w:bidi="fa-IR"/>
          <w:color w:val="111111"/>
          <w:sz w:val="28"/>
          <w:szCs w:val="28"/>
          <w:rtl/>
        </w:rPr>
        <w:t xml:space="preserve">ص</w:t>
      </w:r>
    </w:p>
    <w:p>
      <w:pPr>
        <w:pStyle w:val="Heading5"/>
      </w:pPr>
      <w:bookmarkStart w:id="3738" w:name="_Toc3034"/>
      <w:r>
        <w:t>خَلَص</w:t>
      </w:r>
      <w:bookmarkEnd w:id="3738"/>
    </w:p>
    <w:p>
      <w:pPr>
        <w:pStyle w:val="BookText"/>
      </w:pPr>
      <w:r>
        <w:rPr>
          <w:rFonts w:ascii="Amiri" w:hAnsi="Amiri" w:eastAsia="Amiri" w:cs="Amiri"/>
          <w:lang w:bidi="ar-SA"/>
          <w:color w:val="111111"/>
          <w:sz w:val="28"/>
          <w:szCs w:val="28"/>
          <w:rtl/>
        </w:rPr>
        <w:t xml:space="preserve">[خَلَص] من الشيء : أي تخلَّص.</w:t>
      </w:r>
    </w:p>
    <w:p>
      <w:pPr>
        <w:pStyle w:val="BookText"/>
      </w:pPr>
      <w:r>
        <w:rPr>
          <w:rFonts w:ascii="Amiri" w:hAnsi="Amiri" w:eastAsia="Amiri" w:cs="Amiri"/>
          <w:lang w:bidi="ar-SA"/>
          <w:color w:val="111111"/>
          <w:sz w:val="28"/>
          <w:szCs w:val="28"/>
          <w:rtl/>
        </w:rPr>
        <w:t xml:space="preserve">وخَلَص الشيء خلوصاً : أي صار خالصاً ، قال الله تعالى : ( أَلا لِلَّهِ الدِّينُ الْخالِصُ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وخَلَص إِليه الشيءُ : أي وصل.</w:t>
      </w:r>
    </w:p>
    <w:p>
      <w:pPr>
        <w:pStyle w:val="BookText"/>
      </w:pPr>
      <w:r>
        <w:rPr>
          <w:rFonts w:ascii="IRNazanin" w:hAnsi="IRNazanin" w:eastAsia="IRNazanin" w:cs="IRNazanin"/>
          <w:lang w:bidi="fa-IR"/>
          <w:color w:val="111111"/>
          <w:sz w:val="28"/>
          <w:szCs w:val="28"/>
          <w:rtl/>
        </w:rPr>
        <w:t xml:space="preserve">[شماره صفحه واقعی : 1896]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23" w:name="pg14434_153123"/>
    <w:bookmarkEnd w:id="623"/>
    <w:p>
      <w:pPr>
        <w:pStyle w:val="BookText"/>
      </w:pPr>
      <w:r>
        <w:rPr>
          <w:rFonts w:ascii="IRNazanin" w:hAnsi="IRNazanin" w:eastAsia="IRNazanin" w:cs="IRNazanin"/>
          <w:lang w:bidi="fa-IR"/>
          <w:color w:val="111111"/>
          <w:sz w:val="28"/>
          <w:szCs w:val="28"/>
          <w:rtl/>
        </w:rPr>
        <w:t xml:space="preserve">ف</w:t>
      </w:r>
    </w:p>
    <w:p>
      <w:pPr>
        <w:pStyle w:val="Heading5"/>
      </w:pPr>
      <w:bookmarkStart w:id="3739" w:name="_Toc3035"/>
      <w:r>
        <w:t>خَلَفت</w:t>
      </w:r>
      <w:bookmarkEnd w:id="3739"/>
    </w:p>
    <w:p>
      <w:pPr>
        <w:pStyle w:val="BookText"/>
      </w:pPr>
      <w:r>
        <w:rPr>
          <w:rFonts w:ascii="IRNazanin" w:hAnsi="IRNazanin" w:eastAsia="IRNazanin" w:cs="IRNazanin"/>
          <w:lang w:bidi="fa-IR"/>
          <w:color w:val="111111"/>
          <w:sz w:val="28"/>
          <w:szCs w:val="28"/>
          <w:rtl/>
        </w:rPr>
        <w:t xml:space="preserve">[خَلَفت] الثوب خلفاً : إِذا أخرجت وسطه البالى منه ثم لفقته.</w:t>
      </w:r>
    </w:p>
    <w:p>
      <w:pPr>
        <w:pStyle w:val="BookText"/>
      </w:pPr>
      <w:r>
        <w:rPr>
          <w:rFonts w:ascii="Amiri" w:hAnsi="Amiri" w:eastAsia="Amiri" w:cs="Amiri"/>
          <w:lang w:bidi="ar-SA"/>
          <w:color w:val="111111"/>
          <w:sz w:val="28"/>
          <w:szCs w:val="28"/>
          <w:rtl/>
        </w:rPr>
        <w:t xml:space="preserve">وخَلَف في قومه خلافة ، قال الله تعالى : ( اخْلُفْنِي فِي قَوْمِي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وخلوف فم الصائم : تغير رائحته ، وفي الحديث </w:t>
      </w:r>
      <w:r>
        <w:rPr>
          <w:rStyle w:val="FootnoteReference"/>
        </w:rPr>
        <w:footnoteReference w:id="1625"/>
      </w:r>
      <w:r>
        <w:rPr>
          <w:rFonts w:ascii="Amiri" w:hAnsi="Amiri" w:eastAsia="Amiri" w:cs="Amiri"/>
          <w:lang w:bidi="ar-SA"/>
          <w:color w:val="111111"/>
          <w:sz w:val="28"/>
          <w:szCs w:val="28"/>
          <w:rtl/>
        </w:rPr>
        <w:t xml:space="preserve">: « خُلُوف فم الصائم أطيب عند الله من ريح المسك الأذفر ».</w:t>
      </w:r>
    </w:p>
    <w:p>
      <w:pPr>
        <w:pStyle w:val="BookText"/>
      </w:pPr>
      <w:r>
        <w:rPr>
          <w:rFonts w:ascii="Amiri" w:hAnsi="Amiri" w:eastAsia="Amiri" w:cs="Amiri"/>
          <w:lang w:bidi="ar-SA"/>
          <w:color w:val="111111"/>
          <w:sz w:val="28"/>
          <w:szCs w:val="28"/>
          <w:rtl/>
        </w:rPr>
        <w:t xml:space="preserve">قال الشافعي </w:t>
      </w:r>
      <w:r>
        <w:rPr>
          <w:rStyle w:val="FootnoteReference"/>
        </w:rPr>
        <w:footnoteReference w:id="1626"/>
      </w:r>
      <w:r>
        <w:rPr>
          <w:rFonts w:ascii="Amiri" w:hAnsi="Amiri" w:eastAsia="Amiri" w:cs="Amiri"/>
          <w:lang w:bidi="ar-SA"/>
          <w:color w:val="111111"/>
          <w:sz w:val="28"/>
          <w:szCs w:val="28"/>
          <w:rtl/>
        </w:rPr>
        <w:t xml:space="preserve">. يكره السواك بعد الزوال للصائم لأنه يقطع الخلوف. وقال أبو حنيفة : لا يكره لأن الثواب على الصوم لا على الخلوف.</w:t>
      </w:r>
    </w:p>
    <w:p>
      <w:pPr>
        <w:pStyle w:val="BookText"/>
      </w:pPr>
      <w:r>
        <w:rPr>
          <w:rFonts w:ascii="Amiri" w:hAnsi="Amiri" w:eastAsia="Amiri" w:cs="Amiri"/>
          <w:lang w:bidi="ar-SA"/>
          <w:color w:val="111111"/>
          <w:sz w:val="28"/>
          <w:szCs w:val="28"/>
          <w:rtl/>
        </w:rPr>
        <w:t xml:space="preserve">ويقال : خلف الرجل : إِذا أفسد ولم يصلح.</w:t>
      </w:r>
    </w:p>
    <w:p>
      <w:pPr>
        <w:pStyle w:val="BookText"/>
      </w:pPr>
      <w:r>
        <w:rPr>
          <w:rFonts w:ascii="IRNazanin" w:hAnsi="IRNazanin" w:eastAsia="IRNazanin" w:cs="IRNazanin"/>
          <w:lang w:bidi="fa-IR"/>
          <w:color w:val="111111"/>
          <w:sz w:val="28"/>
          <w:szCs w:val="28"/>
          <w:rtl/>
        </w:rPr>
        <w:t xml:space="preserve">من قولهم : هو خلف سوء.</w:t>
      </w:r>
    </w:p>
    <w:p>
      <w:pPr>
        <w:pStyle w:val="BookText"/>
      </w:pPr>
      <w:r>
        <w:rPr>
          <w:rFonts w:ascii="Amiri" w:hAnsi="Amiri" w:eastAsia="Amiri" w:cs="Amiri"/>
          <w:lang w:bidi="ar-SA"/>
          <w:color w:val="111111"/>
          <w:sz w:val="28"/>
          <w:szCs w:val="28"/>
          <w:rtl/>
        </w:rPr>
        <w:t xml:space="preserve">وخَلَف الرجل عن خلق أبيه : أي تغير.</w:t>
      </w:r>
    </w:p>
    <w:p>
      <w:pPr>
        <w:pStyle w:val="BookText"/>
      </w:pPr>
      <w:r>
        <w:rPr>
          <w:rFonts w:ascii="Amiri" w:hAnsi="Amiri" w:eastAsia="Amiri" w:cs="Amiri"/>
          <w:lang w:bidi="ar-SA"/>
          <w:color w:val="111111"/>
          <w:sz w:val="28"/>
          <w:szCs w:val="28"/>
          <w:rtl/>
        </w:rPr>
        <w:t xml:space="preserve">ويقال : خلف الله تعالى عليك : أي كان خليفة من فقدته عليك.</w:t>
      </w:r>
    </w:p>
    <w:p>
      <w:pPr>
        <w:pStyle w:val="BookText"/>
      </w:pPr>
      <w:r>
        <w:rPr>
          <w:rFonts w:ascii="Amiri" w:hAnsi="Amiri" w:eastAsia="Amiri" w:cs="Amiri"/>
          <w:lang w:bidi="ar-SA"/>
          <w:color w:val="111111"/>
          <w:sz w:val="28"/>
          <w:szCs w:val="28"/>
          <w:rtl/>
        </w:rPr>
        <w:t xml:space="preserve">والخلف : الاستقاء ، والخالف : المستقي.</w:t>
      </w:r>
    </w:p>
    <w:p>
      <w:pPr>
        <w:pStyle w:val="BookText"/>
      </w:pPr>
      <w:r>
        <w:rPr>
          <w:rFonts w:ascii="Amiri" w:hAnsi="Amiri" w:eastAsia="Amiri" w:cs="Amiri"/>
          <w:lang w:bidi="ar-SA"/>
          <w:color w:val="111111"/>
          <w:sz w:val="28"/>
          <w:szCs w:val="28"/>
          <w:rtl/>
        </w:rPr>
        <w:t xml:space="preserve">ويقال : أتينا والحي خلوف أي غُيَّبٌ.</w:t>
      </w:r>
    </w:p>
    <w:p>
      <w:pPr>
        <w:pStyle w:val="BookText"/>
      </w:pPr>
      <w:r>
        <w:rPr>
          <w:rFonts w:ascii="IRNazanin" w:hAnsi="IRNazanin" w:eastAsia="IRNazanin" w:cs="IRNazanin"/>
          <w:lang w:bidi="fa-IR"/>
          <w:color w:val="111111"/>
          <w:sz w:val="28"/>
          <w:szCs w:val="28"/>
          <w:rtl/>
        </w:rPr>
        <w:t xml:space="preserve">ق</w:t>
      </w:r>
    </w:p>
    <w:p>
      <w:pPr>
        <w:pStyle w:val="Heading5"/>
      </w:pPr>
      <w:bookmarkStart w:id="3740" w:name="_Toc3036"/>
      <w:r>
        <w:t>خَلَق</w:t>
      </w:r>
      <w:bookmarkEnd w:id="3740"/>
    </w:p>
    <w:p>
      <w:pPr>
        <w:pStyle w:val="BookText"/>
      </w:pPr>
      <w:r>
        <w:rPr>
          <w:rFonts w:ascii="Amiri" w:hAnsi="Amiri" w:eastAsia="Amiri" w:cs="Amiri"/>
          <w:lang w:bidi="ar-SA"/>
          <w:color w:val="111111"/>
          <w:sz w:val="28"/>
          <w:szCs w:val="28"/>
          <w:rtl/>
        </w:rPr>
        <w:t xml:space="preserve">[خَلَق] الله تعالى الخلق : أي أوجدهم بعد العدم ، قال الله تعالى : ( وَقَدْ خَلَقْتُكَ مِنْ قَبْلُ وَلَمْ تَكُ شَيْئاً )</w:t>
      </w:r>
      <w:r>
        <w:rPr>
          <w:rStyle w:val="FootnoteReference"/>
        </w:rPr>
        <w:footnoteReference w:id="1627"/>
      </w:r>
      <w:r>
        <w:rPr>
          <w:rFonts w:ascii="Amiri" w:hAnsi="Amiri" w:eastAsia="Amiri" w:cs="Amiri"/>
          <w:lang w:bidi="ar-SA"/>
          <w:color w:val="111111"/>
          <w:sz w:val="28"/>
          <w:szCs w:val="28"/>
          <w:rtl/>
        </w:rPr>
        <w:t xml:space="preserve">وقرأ حمزة والكسائي بالنون والألف ، والباقون بالتاء.</w:t>
      </w:r>
    </w:p>
    <w:p>
      <w:pPr>
        <w:pStyle w:val="BookText"/>
      </w:pPr>
      <w:r>
        <w:rPr>
          <w:rFonts w:ascii="Amiri" w:hAnsi="Amiri" w:eastAsia="Amiri" w:cs="Amiri"/>
          <w:lang w:bidi="ar-SA"/>
          <w:color w:val="111111"/>
          <w:sz w:val="28"/>
          <w:szCs w:val="28"/>
          <w:rtl/>
        </w:rPr>
        <w:t xml:space="preserve">والخَلْق : التقدير ، يقال : خَلَق الخياط الثوب : إِذا قدَّره قبل القطع.</w:t>
      </w:r>
    </w:p>
    <w:p>
      <w:pPr>
        <w:pStyle w:val="BookText"/>
      </w:pPr>
      <w:r>
        <w:rPr>
          <w:rFonts w:ascii="IRNazanin" w:hAnsi="IRNazanin" w:eastAsia="IRNazanin" w:cs="IRNazanin"/>
          <w:lang w:bidi="fa-IR"/>
          <w:color w:val="111111"/>
          <w:sz w:val="28"/>
          <w:szCs w:val="28"/>
          <w:rtl/>
        </w:rPr>
        <w:t xml:space="preserve">[شماره صفحه واقعی : 1897]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24" w:name="pg14434_153124"/>
    <w:bookmarkEnd w:id="624"/>
    <w:p>
      <w:pPr>
        <w:pStyle w:val="BookText"/>
      </w:pPr>
      <w:r>
        <w:rPr>
          <w:rFonts w:ascii="Amiri" w:hAnsi="Amiri" w:eastAsia="Amiri" w:cs="Amiri"/>
          <w:lang w:bidi="ar-SA"/>
          <w:color w:val="111111"/>
          <w:sz w:val="28"/>
          <w:szCs w:val="28"/>
          <w:rtl/>
        </w:rPr>
        <w:t xml:space="preserve">وخَلَق الأديمَ للسقاء : إِذا قدَّره ، قال زهير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ولأنت تفري ما خلقت وبع-</w:t>
      </w:r>
    </w:p>
    <w:p>
      <w:pPr>
        <w:pStyle w:val="BookText"/>
      </w:pPr>
      <w:r>
        <w:rPr>
          <w:rFonts w:ascii="Amiri" w:hAnsi="Amiri" w:eastAsia="Amiri" w:cs="Amiri"/>
          <w:lang w:bidi="ar-SA"/>
          <w:color w:val="111111"/>
          <w:sz w:val="28"/>
          <w:szCs w:val="28"/>
          <w:rtl/>
        </w:rPr>
        <w:t xml:space="preserve">-ض القوم يخلق ثم لا يفري</w:t>
      </w:r>
    </w:p>
    <w:p>
      <w:pPr>
        <w:pStyle w:val="BookText"/>
      </w:pPr>
      <w:r>
        <w:rPr>
          <w:rFonts w:ascii="Amiri" w:hAnsi="Amiri" w:eastAsia="Amiri" w:cs="Amiri"/>
          <w:lang w:bidi="ar-SA"/>
          <w:color w:val="111111"/>
          <w:sz w:val="28"/>
          <w:szCs w:val="28"/>
          <w:rtl/>
        </w:rPr>
        <w:t xml:space="preserve">وخَلْقُ الكذبِ : اختراعه ، قال الله تعالى : ( وَتَخْلُقُونَ إِفْكاً )</w:t>
      </w:r>
      <w:r>
        <w:rPr>
          <w:rStyle w:val="FootnoteReference"/>
        </w:rPr>
        <w:footnoteReference w:id="1629"/>
      </w:r>
      <w:r>
        <w:rPr>
          <w:rFonts w:ascii="Amiri" w:hAnsi="Amiri" w:eastAsia="Amiri" w:cs="Amiri"/>
          <w:lang w:bidi="ar-SA"/>
          <w:color w:val="111111"/>
          <w:sz w:val="28"/>
          <w:szCs w:val="28"/>
          <w:rtl/>
        </w:rPr>
        <w:t xml:space="preserve">وقرأ ابن كثير وأبو عمرو والكسائي ويعقوب ( إِنْ هذا إِلَّا خُلُقُ الْأَوَّلِينَ )</w:t>
      </w:r>
      <w:r>
        <w:rPr>
          <w:rStyle w:val="FootnoteReference"/>
        </w:rPr>
        <w:footnoteReference w:id="1630"/>
      </w:r>
      <w:r>
        <w:rPr>
          <w:rFonts w:ascii="Amiri" w:hAnsi="Amiri" w:eastAsia="Amiri" w:cs="Amiri"/>
          <w:lang w:bidi="ar-SA"/>
          <w:color w:val="111111"/>
          <w:sz w:val="28"/>
          <w:szCs w:val="28"/>
          <w:rtl/>
        </w:rPr>
        <w:t xml:space="preserve">بفتح الخاء وسكون اللام. وهو رأي أبي عبيد وقرأ سائرهم بضم الخاء واللام.</w:t>
      </w:r>
    </w:p>
    <w:p>
      <w:pPr>
        <w:pStyle w:val="BookText"/>
      </w:pPr>
      <w:r>
        <w:rPr>
          <w:rFonts w:ascii="IRNazanin" w:hAnsi="IRNazanin" w:eastAsia="IRNazanin" w:cs="IRNazanin"/>
          <w:lang w:bidi="fa-IR"/>
          <w:color w:val="111111"/>
          <w:sz w:val="28"/>
          <w:szCs w:val="28"/>
          <w:rtl/>
        </w:rPr>
        <w:t xml:space="preserve">و</w:t>
      </w:r>
    </w:p>
    <w:p>
      <w:pPr>
        <w:pStyle w:val="Heading5"/>
      </w:pPr>
      <w:bookmarkStart w:id="3741" w:name="_Toc3037"/>
      <w:r>
        <w:t>خَلَا</w:t>
      </w:r>
      <w:bookmarkEnd w:id="3741"/>
    </w:p>
    <w:p>
      <w:pPr>
        <w:pStyle w:val="BookText"/>
      </w:pPr>
      <w:r>
        <w:rPr>
          <w:rFonts w:ascii="Amiri" w:hAnsi="Amiri" w:eastAsia="Amiri" w:cs="Amiri"/>
          <w:lang w:bidi="ar-SA"/>
          <w:color w:val="111111"/>
          <w:sz w:val="28"/>
          <w:szCs w:val="28"/>
          <w:rtl/>
        </w:rPr>
        <w:t xml:space="preserve">[خَلَا] المكان خلاءً فهو خال.</w:t>
      </w:r>
    </w:p>
    <w:p>
      <w:pPr>
        <w:pStyle w:val="BookText"/>
      </w:pPr>
      <w:r>
        <w:rPr>
          <w:rFonts w:ascii="Amiri" w:hAnsi="Amiri" w:eastAsia="Amiri" w:cs="Amiri"/>
          <w:lang w:bidi="ar-SA"/>
          <w:color w:val="111111"/>
          <w:sz w:val="28"/>
          <w:szCs w:val="28"/>
          <w:rtl/>
        </w:rPr>
        <w:t xml:space="preserve">وخَلَا الرجل إِلى الرجل : إِذا اجتمعا في خلوة. قال الله تعالى : ( وَإِذا خَلا بَعْضُهُمْ إِلى بَعْضٍ )</w:t>
      </w:r>
      <w:r>
        <w:rPr>
          <w:rStyle w:val="FootnoteReference"/>
        </w:rPr>
        <w:footnoteReference w:id="1631"/>
      </w:r>
      <w:r>
        <w:rPr>
          <w:rFonts w:ascii="Amiri" w:hAnsi="Amiri" w:eastAsia="Amiri" w:cs="Amiri"/>
          <w:lang w:bidi="ar-SA"/>
          <w:color w:val="111111"/>
          <w:sz w:val="28"/>
          <w:szCs w:val="28"/>
          <w:rtl/>
        </w:rPr>
        <w:t xml:space="preserve">وقال : ( وَإِذا خَلَوْا إِلى شَياطِينِهِمْ )</w:t>
      </w:r>
      <w:r>
        <w:rPr>
          <w:rStyle w:val="FootnoteReference"/>
        </w:rPr>
        <w:footnoteReference w:id="1632"/>
      </w:r>
      <w:r>
        <w:rPr>
          <w:rFonts w:ascii="Amiri" w:hAnsi="Amiri" w:eastAsia="Amiri" w:cs="Amiri"/>
          <w:lang w:bidi="ar-SA"/>
          <w:color w:val="111111"/>
          <w:sz w:val="28"/>
          <w:szCs w:val="28"/>
          <w:rtl/>
        </w:rPr>
        <w:t xml:space="preserve">قيل : إِلى بمعنى مع : أي إِذا خلا بعضهم مع بعض. وقيل : التقدير : إِذا صرفوا خلاءهم إِلى بعضهم أو إِلى شياطينهم.</w:t>
      </w:r>
    </w:p>
    <w:p>
      <w:pPr>
        <w:pStyle w:val="BookText"/>
      </w:pPr>
      <w:r>
        <w:rPr>
          <w:rFonts w:ascii="Amiri" w:hAnsi="Amiri" w:eastAsia="Amiri" w:cs="Amiri"/>
          <w:lang w:bidi="ar-SA"/>
          <w:color w:val="111111"/>
          <w:sz w:val="28"/>
          <w:szCs w:val="28"/>
          <w:rtl/>
        </w:rPr>
        <w:t xml:space="preserve">ويقولون : خَلَا فلان بفلان : إِذا سخر منه.</w:t>
      </w:r>
    </w:p>
    <w:p>
      <w:pPr>
        <w:pStyle w:val="BookText"/>
      </w:pPr>
      <w:r>
        <w:rPr>
          <w:rFonts w:ascii="Amiri" w:hAnsi="Amiri" w:eastAsia="Amiri" w:cs="Amiri"/>
          <w:lang w:bidi="ar-SA"/>
          <w:color w:val="111111"/>
          <w:sz w:val="28"/>
          <w:szCs w:val="28"/>
          <w:rtl/>
        </w:rPr>
        <w:t xml:space="preserve">والقرون الخالية : الماضية ، قال الله تعالى : ( قَدْ خَلَتْ مِنْ قَبْلِها أُمَمٌ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خلا الرجل على اللبن : إِذا لم يطعم طعاماً غيره.</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[شماره صفحه واقعی : 1898]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25" w:name="pg14434_153125"/>
    <w:bookmarkEnd w:id="625"/>
    <w:p>
      <w:pPr>
        <w:pStyle w:val="BookText"/>
      </w:pPr>
      <w:r>
        <w:rPr>
          <w:rFonts w:ascii="IRNazanin" w:hAnsi="IRNazanin" w:eastAsia="IRNazanin" w:cs="IRNazanin"/>
          <w:lang w:bidi="fa-IR"/>
          <w:color w:val="111111"/>
          <w:sz w:val="28"/>
          <w:szCs w:val="28"/>
          <w:rtl/>
        </w:rPr>
        <w:t xml:space="preserve">ب</w:t>
      </w:r>
    </w:p>
    <w:p>
      <w:pPr>
        <w:pStyle w:val="Heading5"/>
      </w:pPr>
      <w:bookmarkStart w:id="3742" w:name="_Toc3038"/>
      <w:r>
        <w:t>خَلَب</w:t>
      </w:r>
      <w:bookmarkEnd w:id="3742"/>
    </w:p>
    <w:p>
      <w:pPr>
        <w:pStyle w:val="BookText"/>
      </w:pPr>
      <w:r>
        <w:rPr>
          <w:rFonts w:ascii="Amiri" w:hAnsi="Amiri" w:eastAsia="Amiri" w:cs="Amiri"/>
          <w:lang w:bidi="ar-SA"/>
          <w:color w:val="111111"/>
          <w:sz w:val="28"/>
          <w:szCs w:val="28"/>
          <w:rtl/>
        </w:rPr>
        <w:t xml:space="preserve">[خَلَب] الشيءَ : إِذا قطعه.</w:t>
      </w:r>
    </w:p>
    <w:p>
      <w:pPr>
        <w:pStyle w:val="BookText"/>
      </w:pPr>
      <w:r>
        <w:rPr>
          <w:rFonts w:ascii="Amiri" w:hAnsi="Amiri" w:eastAsia="Amiri" w:cs="Amiri"/>
          <w:lang w:bidi="ar-SA"/>
          <w:color w:val="111111"/>
          <w:sz w:val="28"/>
          <w:szCs w:val="28"/>
          <w:rtl/>
        </w:rPr>
        <w:t xml:space="preserve">والخَلْبُ : أَخْذُ ورق الكرم.</w:t>
      </w:r>
    </w:p>
    <w:p>
      <w:pPr>
        <w:pStyle w:val="BookText"/>
      </w:pPr>
      <w:r>
        <w:rPr>
          <w:rFonts w:ascii="IRNazanin" w:hAnsi="IRNazanin" w:eastAsia="IRNazanin" w:cs="IRNazanin"/>
          <w:lang w:bidi="fa-IR"/>
          <w:color w:val="111111"/>
          <w:sz w:val="28"/>
          <w:szCs w:val="28"/>
          <w:rtl/>
        </w:rPr>
        <w:t xml:space="preserve">ج</w:t>
      </w:r>
    </w:p>
    <w:p>
      <w:pPr>
        <w:pStyle w:val="Heading5"/>
      </w:pPr>
      <w:bookmarkStart w:id="3743" w:name="_Toc3039"/>
      <w:r>
        <w:t>خَلَج</w:t>
      </w:r>
      <w:bookmarkEnd w:id="3743"/>
    </w:p>
    <w:p>
      <w:pPr>
        <w:pStyle w:val="BookText"/>
      </w:pPr>
      <w:r>
        <w:rPr>
          <w:rFonts w:ascii="Amiri" w:hAnsi="Amiri" w:eastAsia="Amiri" w:cs="Amiri"/>
          <w:lang w:bidi="ar-SA"/>
          <w:color w:val="111111"/>
          <w:sz w:val="28"/>
          <w:szCs w:val="28"/>
          <w:rtl/>
        </w:rPr>
        <w:t xml:space="preserve">[خَلَج] الشيءَ : نزعه.</w:t>
      </w:r>
    </w:p>
    <w:p>
      <w:pPr>
        <w:pStyle w:val="BookText"/>
      </w:pPr>
      <w:r>
        <w:rPr>
          <w:rFonts w:ascii="Amiri" w:hAnsi="Amiri" w:eastAsia="Amiri" w:cs="Amiri"/>
          <w:lang w:bidi="ar-SA"/>
          <w:color w:val="111111"/>
          <w:sz w:val="28"/>
          <w:szCs w:val="28"/>
          <w:rtl/>
        </w:rPr>
        <w:t xml:space="preserve">وخلَجت عينه : إِذا طارت.</w:t>
      </w:r>
    </w:p>
    <w:p>
      <w:pPr>
        <w:pStyle w:val="BookText"/>
      </w:pPr>
      <w:r>
        <w:rPr>
          <w:rFonts w:ascii="Amiri" w:hAnsi="Amiri" w:eastAsia="Amiri" w:cs="Amiri"/>
          <w:lang w:bidi="ar-SA"/>
          <w:color w:val="111111"/>
          <w:sz w:val="28"/>
          <w:szCs w:val="28"/>
          <w:rtl/>
        </w:rPr>
        <w:t xml:space="preserve">وخَلَج الناقة : إِذا فطم ولدها فقلَّ لذلك لبنها.</w:t>
      </w:r>
    </w:p>
    <w:p>
      <w:pPr>
        <w:pStyle w:val="BookText"/>
      </w:pPr>
      <w:r>
        <w:rPr>
          <w:rFonts w:ascii="Amiri" w:hAnsi="Amiri" w:eastAsia="Amiri" w:cs="Amiri"/>
          <w:lang w:bidi="ar-SA"/>
          <w:color w:val="111111"/>
          <w:sz w:val="28"/>
          <w:szCs w:val="28"/>
          <w:rtl/>
        </w:rPr>
        <w:t xml:space="preserve">وخَلجَه كذا : إِذا شغله ، يقال : خَلَجَتْ عنه خوالج.</w:t>
      </w:r>
    </w:p>
    <w:p>
      <w:pPr>
        <w:pStyle w:val="BookText"/>
      </w:pPr>
      <w:r>
        <w:rPr>
          <w:rFonts w:ascii="IRNazanin" w:hAnsi="IRNazanin" w:eastAsia="IRNazanin" w:cs="IRNazanin"/>
          <w:lang w:bidi="fa-IR"/>
          <w:color w:val="111111"/>
          <w:sz w:val="28"/>
          <w:szCs w:val="28"/>
          <w:rtl/>
        </w:rPr>
        <w:t xml:space="preserve">س</w:t>
      </w:r>
    </w:p>
    <w:p>
      <w:pPr>
        <w:pStyle w:val="Heading5"/>
      </w:pPr>
      <w:bookmarkStart w:id="3744" w:name="_Toc3040"/>
      <w:r>
        <w:t>خَلَس</w:t>
      </w:r>
      <w:bookmarkEnd w:id="3744"/>
    </w:p>
    <w:p>
      <w:pPr>
        <w:pStyle w:val="BookText"/>
      </w:pPr>
      <w:r>
        <w:rPr>
          <w:rFonts w:ascii="Amiri" w:hAnsi="Amiri" w:eastAsia="Amiri" w:cs="Amiri"/>
          <w:lang w:bidi="ar-SA"/>
          <w:color w:val="111111"/>
          <w:sz w:val="28"/>
          <w:szCs w:val="28"/>
          <w:rtl/>
        </w:rPr>
        <w:t xml:space="preserve">[خَلَس] : الخلس : الخطف.</w:t>
      </w:r>
    </w:p>
    <w:p>
      <w:pPr>
        <w:pStyle w:val="BookText"/>
      </w:pPr>
      <w:r>
        <w:rPr>
          <w:rFonts w:ascii="IRNazanin" w:hAnsi="IRNazanin" w:eastAsia="IRNazanin" w:cs="IRNazanin"/>
          <w:lang w:bidi="fa-IR"/>
          <w:color w:val="111111"/>
          <w:sz w:val="28"/>
          <w:szCs w:val="28"/>
          <w:rtl/>
        </w:rPr>
        <w:t xml:space="preserve">ط</w:t>
      </w:r>
    </w:p>
    <w:p>
      <w:pPr>
        <w:pStyle w:val="Heading5"/>
      </w:pPr>
      <w:bookmarkStart w:id="3745" w:name="_Toc3041"/>
      <w:r>
        <w:t>خَلَط</w:t>
      </w:r>
      <w:bookmarkEnd w:id="3745"/>
    </w:p>
    <w:p>
      <w:pPr>
        <w:pStyle w:val="BookText"/>
      </w:pPr>
      <w:r>
        <w:rPr>
          <w:rFonts w:ascii="Amiri" w:hAnsi="Amiri" w:eastAsia="Amiri" w:cs="Amiri"/>
          <w:lang w:bidi="ar-SA"/>
          <w:color w:val="111111"/>
          <w:sz w:val="28"/>
          <w:szCs w:val="28"/>
          <w:rtl/>
        </w:rPr>
        <w:t xml:space="preserve">[خَلَط] الشيء بالشيء : مَزَجه به.</w:t>
      </w:r>
    </w:p>
    <w:p>
      <w:pPr>
        <w:pStyle w:val="BookText"/>
      </w:pPr>
      <w:r>
        <w:rPr>
          <w:rFonts w:ascii="Amiri" w:hAnsi="Amiri" w:eastAsia="Amiri" w:cs="Amiri"/>
          <w:lang w:bidi="ar-SA"/>
          <w:color w:val="111111"/>
          <w:sz w:val="28"/>
          <w:szCs w:val="28"/>
          <w:rtl/>
        </w:rPr>
        <w:t xml:space="preserve">ي</w:t>
      </w:r>
    </w:p>
    <w:p>
      <w:pPr>
        <w:pStyle w:val="Heading5"/>
      </w:pPr>
      <w:bookmarkStart w:id="3746" w:name="_Toc3042"/>
      <w:r>
        <w:t>خَلَى ] الخَلَى : [ خَلَى الشيء</w:t>
      </w:r>
      <w:bookmarkEnd w:id="3746"/>
    </w:p>
    <w:p>
      <w:pPr>
        <w:pStyle w:val="BookText"/>
      </w:pPr>
      <w:r>
        <w:rPr>
          <w:rFonts w:ascii="Amiri" w:hAnsi="Amiri" w:eastAsia="Amiri" w:cs="Amiri"/>
          <w:lang w:bidi="ar-SA"/>
          <w:color w:val="111111"/>
          <w:sz w:val="28"/>
          <w:szCs w:val="28"/>
          <w:rtl/>
        </w:rPr>
        <w:t xml:space="preserve">[خَلَى ] الخَلَى : [ خَلَى الشيء] : إِذا جَزّه ، قال يعقوب </w:t>
      </w:r>
      <w:r>
        <w:rPr>
          <w:rStyle w:val="FootnoteReference"/>
        </w:rPr>
        <w:footnoteReference w:id="1634"/>
      </w:r>
      <w:r>
        <w:rPr>
          <w:rFonts w:ascii="Amiri" w:hAnsi="Amiri" w:eastAsia="Amiri" w:cs="Amiri"/>
          <w:lang w:bidi="ar-SA"/>
          <w:color w:val="111111"/>
          <w:sz w:val="28"/>
          <w:szCs w:val="28"/>
          <w:rtl/>
        </w:rPr>
        <w:t xml:space="preserve">: ويقال : خَلَيْتُ النَّاقة : إِذا جَزَزْتُ لها الخَلَى.</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3747" w:name="_Toc3043"/>
      <w:r>
        <w:t>خَلَع</w:t>
      </w:r>
      <w:bookmarkEnd w:id="3747"/>
    </w:p>
    <w:p>
      <w:pPr>
        <w:pStyle w:val="BookText"/>
      </w:pPr>
      <w:r>
        <w:rPr>
          <w:rFonts w:ascii="Amiri" w:hAnsi="Amiri" w:eastAsia="Amiri" w:cs="Amiri"/>
          <w:lang w:bidi="ar-SA"/>
          <w:color w:val="111111"/>
          <w:sz w:val="28"/>
          <w:szCs w:val="28"/>
          <w:rtl/>
        </w:rPr>
        <w:t xml:space="preserve">[خَلَع] الثوب خلعاً : إِذا نزعه. وكذلك النعل والخف ونحوهما.</w:t>
      </w:r>
    </w:p>
    <w:p>
      <w:pPr>
        <w:pStyle w:val="BookText"/>
      </w:pPr>
      <w:r>
        <w:rPr>
          <w:rFonts w:ascii="Amiri" w:hAnsi="Amiri" w:eastAsia="Amiri" w:cs="Amiri"/>
          <w:lang w:bidi="ar-SA"/>
          <w:color w:val="111111"/>
          <w:sz w:val="28"/>
          <w:szCs w:val="28"/>
          <w:rtl/>
        </w:rPr>
        <w:t xml:space="preserve">وخَلَع الوالي : عزله.</w:t>
      </w:r>
    </w:p>
    <w:p>
      <w:pPr>
        <w:pStyle w:val="BookText"/>
      </w:pPr>
      <w:r>
        <w:rPr>
          <w:rFonts w:ascii="Amiri" w:hAnsi="Amiri" w:eastAsia="Amiri" w:cs="Amiri"/>
          <w:lang w:bidi="ar-SA"/>
          <w:color w:val="111111"/>
          <w:sz w:val="28"/>
          <w:szCs w:val="28"/>
          <w:rtl/>
        </w:rPr>
        <w:t xml:space="preserve">وخلع عليه من الخلعة.</w:t>
      </w:r>
    </w:p>
    <w:p>
      <w:pPr>
        <w:pStyle w:val="BookText"/>
      </w:pPr>
      <w:r>
        <w:rPr>
          <w:rFonts w:ascii="Amiri" w:hAnsi="Amiri" w:eastAsia="Amiri" w:cs="Amiri"/>
          <w:lang w:bidi="ar-SA"/>
          <w:color w:val="111111"/>
          <w:sz w:val="28"/>
          <w:szCs w:val="28"/>
          <w:rtl/>
        </w:rPr>
        <w:t xml:space="preserve">وخَلَع الفرس عذاره. ولذلك يقال : خلع فلان العذار : إِذا عدا على الناس بشر لا زاجر له : ويقال أيضاً مخلوع العذار والرسن ، قال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تَكاءَدُ مخلوعةً</w:t>
      </w:r>
    </w:p>
    <w:p>
      <w:pPr>
        <w:pStyle w:val="BookText"/>
      </w:pPr>
      <w:r>
        <w:rPr>
          <w:rFonts w:ascii="Amiri" w:hAnsi="Amiri" w:eastAsia="Amiri" w:cs="Amiri"/>
          <w:lang w:bidi="ar-SA"/>
          <w:color w:val="111111"/>
          <w:sz w:val="28"/>
          <w:szCs w:val="28"/>
          <w:rtl/>
        </w:rPr>
        <w:t xml:space="preserve">على الناس في الشر أرسانُها</w:t>
      </w:r>
    </w:p>
    <w:p>
      <w:pPr>
        <w:pStyle w:val="BookText"/>
      </w:pPr>
      <w:r>
        <w:rPr>
          <w:rFonts w:ascii="Amiri" w:hAnsi="Amiri" w:eastAsia="Amiri" w:cs="Amiri"/>
          <w:lang w:bidi="ar-SA"/>
          <w:color w:val="111111"/>
          <w:sz w:val="28"/>
          <w:szCs w:val="28"/>
          <w:rtl/>
        </w:rPr>
        <w:t xml:space="preserve">ويقال : خَلَع فلان فلاناً : إِذا خاف جنايته فتبرأ منه. وكانوا في الجاهلية إِذا</w:t>
      </w:r>
    </w:p>
    <w:p>
      <w:pPr>
        <w:pStyle w:val="BookText"/>
      </w:pPr>
      <w:r>
        <w:rPr>
          <w:rFonts w:ascii="IRNazanin" w:hAnsi="IRNazanin" w:eastAsia="IRNazanin" w:cs="IRNazanin"/>
          <w:lang w:bidi="fa-IR"/>
          <w:color w:val="111111"/>
          <w:sz w:val="28"/>
          <w:szCs w:val="28"/>
          <w:rtl/>
        </w:rPr>
        <w:t xml:space="preserve">[شماره صفحه واقعی : 1899]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26" w:name="pg14434_153126"/>
    <w:bookmarkEnd w:id="626"/>
    <w:p>
      <w:pPr>
        <w:pStyle w:val="BookText"/>
      </w:pPr>
      <w:r>
        <w:rPr>
          <w:rFonts w:ascii="Amiri" w:hAnsi="Amiri" w:eastAsia="Amiri" w:cs="Amiri"/>
          <w:lang w:bidi="ar-SA"/>
          <w:color w:val="111111"/>
          <w:sz w:val="28"/>
          <w:szCs w:val="28"/>
          <w:rtl/>
        </w:rPr>
        <w:t xml:space="preserve">غلب أحدَهم ولدُه أو أحدُ أقاربه خبثاً أتي به إِلى الموسم ثم خلعه وتبرأ منه فلا يؤخذ بعد ذلك بجنايته ولا يطلب به إِذا جني عليه. ورجل مخلوع وخليع.</w:t>
      </w:r>
    </w:p>
    <w:p>
      <w:pPr>
        <w:pStyle w:val="BookText"/>
      </w:pPr>
      <w:r>
        <w:rPr>
          <w:rFonts w:ascii="Amiri" w:hAnsi="Amiri" w:eastAsia="Amiri" w:cs="Amiri"/>
          <w:lang w:bidi="ar-SA"/>
          <w:color w:val="111111"/>
          <w:sz w:val="28"/>
          <w:szCs w:val="28"/>
          <w:rtl/>
        </w:rPr>
        <w:t xml:space="preserve">وخَلَع الرجل ربقة الإِسلام عن عنقه : إِذا خرج منه ونكث العهد.</w:t>
      </w:r>
    </w:p>
    <w:p>
      <w:pPr>
        <w:pStyle w:val="BookText"/>
      </w:pPr>
      <w:r>
        <w:rPr>
          <w:rFonts w:ascii="Amiri" w:hAnsi="Amiri" w:eastAsia="Amiri" w:cs="Amiri"/>
          <w:lang w:bidi="ar-SA"/>
          <w:color w:val="111111"/>
          <w:sz w:val="28"/>
          <w:szCs w:val="28"/>
          <w:rtl/>
        </w:rPr>
        <w:t xml:space="preserve">ويقال : خلع السنبل خلاعة إِذا أسقى.</w:t>
      </w:r>
    </w:p>
    <w:p>
      <w:pPr>
        <w:pStyle w:val="BookText"/>
      </w:pPr>
      <w:r>
        <w:rPr>
          <w:rFonts w:ascii="Amiri" w:hAnsi="Amiri" w:eastAsia="Amiri" w:cs="Amiri"/>
          <w:lang w:bidi="ar-SA"/>
          <w:color w:val="111111"/>
          <w:sz w:val="28"/>
          <w:szCs w:val="28"/>
          <w:rtl/>
        </w:rPr>
        <w:t xml:space="preserve">وخَلَع الرجل امرأته خُلعاً بالضم. وفي حديث </w:t>
      </w:r>
      <w:r>
        <w:rPr>
          <w:rStyle w:val="FootnoteReference"/>
        </w:rPr>
        <w:footnoteReference w:id="1636"/>
      </w:r>
      <w:r>
        <w:rPr>
          <w:rFonts w:ascii="Amiri" w:hAnsi="Amiri" w:eastAsia="Amiri" w:cs="Amiri"/>
          <w:lang w:bidi="ar-SA"/>
          <w:color w:val="111111"/>
          <w:sz w:val="28"/>
          <w:szCs w:val="28"/>
          <w:rtl/>
        </w:rPr>
        <w:t xml:space="preserve">سعيد بن المسيب : « جعل النبي عليه‌السلام الخلع تطليقة » قال أبو حنيفة وأصحابه ومالك ، والشافعي في أحد قوليه : الخلع : طلاق وليس بفسخ وهو قول زيد بن علي. وقال الشافعي في قوله الآخر : الخلع فسخ.</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خلأت ] الناقة ، مهموز : إِذا بركت في حال السير من غير عِلة ، وهو في الإِبل كالحران في الخيل ، ولا يكون الخِلاء إِلا للنوق خاصة. وفي الحديث </w:t>
      </w:r>
      <w:r>
        <w:rPr>
          <w:rStyle w:val="FootnoteReference"/>
        </w:rPr>
        <w:footnoteReference w:id="1637"/>
      </w:r>
      <w:r>
        <w:rPr>
          <w:rFonts w:ascii="Amiri" w:hAnsi="Amiri" w:eastAsia="Amiri" w:cs="Amiri"/>
          <w:lang w:bidi="ar-SA"/>
          <w:color w:val="111111"/>
          <w:sz w:val="28"/>
          <w:szCs w:val="28"/>
          <w:rtl/>
        </w:rPr>
        <w:t xml:space="preserve">« بركت ناقة النبي عليه‌السلام فأَلحت فقالوا : خلأت. فقال : ما خلأت ، ولا هو لها بِخُلُق ولكن حَبَسَها حَابِس الفِيْل » ، ثم زجرها فقامت.</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3748" w:name="_Toc3044"/>
      <w:r>
        <w:t>خَلِج</w:t>
      </w:r>
      <w:bookmarkEnd w:id="3748"/>
    </w:p>
    <w:p>
      <w:pPr>
        <w:pStyle w:val="BookText"/>
      </w:pPr>
      <w:r>
        <w:rPr>
          <w:rFonts w:ascii="Amiri" w:hAnsi="Amiri" w:eastAsia="Amiri" w:cs="Amiri"/>
          <w:lang w:bidi="ar-SA"/>
          <w:color w:val="111111"/>
          <w:sz w:val="28"/>
          <w:szCs w:val="28"/>
          <w:rtl/>
        </w:rPr>
        <w:t xml:space="preserve">[خَلِج] : بعير أخلج تَقَبَّض عصب عضده.</w:t>
      </w:r>
    </w:p>
    <w:p>
      <w:pPr>
        <w:pStyle w:val="BookText"/>
      </w:pPr>
      <w:r>
        <w:rPr>
          <w:rFonts w:ascii="Amiri" w:hAnsi="Amiri" w:eastAsia="Amiri" w:cs="Amiri"/>
          <w:lang w:bidi="ar-SA"/>
          <w:color w:val="111111"/>
          <w:sz w:val="28"/>
          <w:szCs w:val="28"/>
          <w:rtl/>
        </w:rPr>
        <w:t xml:space="preserve">ويقال : الخلج : أن يشكو الرجل عظامه من تعب طول المشي.</w:t>
      </w:r>
    </w:p>
    <w:p>
      <w:pPr>
        <w:pStyle w:val="BookText"/>
      </w:pPr>
      <w:r>
        <w:rPr>
          <w:rFonts w:ascii="IRNazanin" w:hAnsi="IRNazanin" w:eastAsia="IRNazanin" w:cs="IRNazanin"/>
          <w:lang w:bidi="fa-IR"/>
          <w:color w:val="111111"/>
          <w:sz w:val="28"/>
          <w:szCs w:val="28"/>
          <w:rtl/>
        </w:rPr>
        <w:t xml:space="preserve">[شماره صفحه واقعی : 1900]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27" w:name="pg14434_153127"/>
    <w:bookmarkEnd w:id="627"/>
    <w:p>
      <w:pPr>
        <w:pStyle w:val="BookText"/>
      </w:pPr>
      <w:r>
        <w:rPr>
          <w:rFonts w:ascii="IRNazanin" w:hAnsi="IRNazanin" w:eastAsia="IRNazanin" w:cs="IRNazanin"/>
          <w:lang w:bidi="fa-IR"/>
          <w:color w:val="111111"/>
          <w:sz w:val="28"/>
          <w:szCs w:val="28"/>
          <w:rtl/>
        </w:rPr>
        <w:t xml:space="preserve">ق</w:t>
      </w:r>
    </w:p>
    <w:p>
      <w:pPr>
        <w:pStyle w:val="Heading5"/>
      </w:pPr>
      <w:bookmarkStart w:id="3749" w:name="_Toc3045"/>
      <w:r>
        <w:t>خَلِق</w:t>
      </w:r>
      <w:bookmarkEnd w:id="3749"/>
    </w:p>
    <w:p>
      <w:pPr>
        <w:pStyle w:val="BookText"/>
      </w:pPr>
      <w:r>
        <w:rPr>
          <w:rFonts w:ascii="IRNazanin" w:hAnsi="IRNazanin" w:eastAsia="IRNazanin" w:cs="IRNazanin"/>
          <w:lang w:bidi="fa-IR"/>
          <w:color w:val="111111"/>
          <w:sz w:val="28"/>
          <w:szCs w:val="28"/>
          <w:rtl/>
        </w:rPr>
        <w:t xml:space="preserve">[خَلِق] : الأخلق ، بالقاف : الأملس.</w:t>
      </w:r>
    </w:p>
    <w:p>
      <w:pPr>
        <w:pStyle w:val="BookText"/>
      </w:pPr>
      <w:r>
        <w:rPr>
          <w:rFonts w:ascii="Amiri" w:hAnsi="Amiri" w:eastAsia="Amiri" w:cs="Amiri"/>
          <w:lang w:bidi="ar-SA"/>
          <w:color w:val="111111"/>
          <w:sz w:val="28"/>
          <w:szCs w:val="28"/>
          <w:rtl/>
        </w:rPr>
        <w:t xml:space="preserve">وامرأة خَلقْاءَ : أي رتقاء ، وفي الحديث </w:t>
      </w:r>
      <w:r>
        <w:rPr>
          <w:rStyle w:val="FootnoteReference"/>
        </w:rPr>
        <w:footnoteReference w:id="1638"/>
      </w:r>
      <w:r>
        <w:rPr>
          <w:rFonts w:ascii="Amiri" w:hAnsi="Amiri" w:eastAsia="Amiri" w:cs="Amiri"/>
          <w:lang w:bidi="ar-SA"/>
          <w:color w:val="111111"/>
          <w:sz w:val="28"/>
          <w:szCs w:val="28"/>
          <w:rtl/>
        </w:rPr>
        <w:t xml:space="preserve">: « سئل عمر بن عبد العزيز عن امرأة خَلْقَاء تزوجها رجل ، فقال : إِن كانوا علموا غرموا صَدَاقها لزوجها وإِن لم يعلموا فليس عليهم إِلا أن يحلفوا ما علموا بذلك ». يعني الذين زَوّجوها.</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ق</w:t>
      </w:r>
    </w:p>
    <w:p>
      <w:pPr>
        <w:pStyle w:val="Heading5"/>
      </w:pPr>
      <w:bookmarkStart w:id="3750" w:name="_Toc3046"/>
      <w:r>
        <w:t>خَلُق</w:t>
      </w:r>
      <w:bookmarkEnd w:id="3750"/>
    </w:p>
    <w:p>
      <w:pPr>
        <w:pStyle w:val="BookText"/>
      </w:pPr>
      <w:r>
        <w:rPr>
          <w:rFonts w:ascii="Amiri" w:hAnsi="Amiri" w:eastAsia="Amiri" w:cs="Amiri"/>
          <w:lang w:bidi="ar-SA"/>
          <w:color w:val="111111"/>
          <w:sz w:val="28"/>
          <w:szCs w:val="28"/>
          <w:rtl/>
        </w:rPr>
        <w:t xml:space="preserve">[خَلُق] : خُلوقة الثوب : بلاؤه ، وثوب خَلَق.</w:t>
      </w:r>
    </w:p>
    <w:p>
      <w:pPr>
        <w:pStyle w:val="BookText"/>
      </w:pPr>
      <w:r>
        <w:rPr>
          <w:rFonts w:ascii="Amiri" w:hAnsi="Amiri" w:eastAsia="Amiri" w:cs="Amiri"/>
          <w:lang w:bidi="ar-SA"/>
          <w:color w:val="111111"/>
          <w:sz w:val="28"/>
          <w:szCs w:val="28"/>
          <w:rtl/>
        </w:rPr>
        <w:t xml:space="preserve">وامرأة خليقة : أي جسيمة بيِّنَة الخلاقة.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751" w:name="_Toc3047"/>
      <w:r>
        <w:t>أخلب</w:t>
      </w:r>
      <w:bookmarkEnd w:id="3751"/>
    </w:p>
    <w:p>
      <w:pPr>
        <w:pStyle w:val="BookText"/>
      </w:pPr>
      <w:r>
        <w:rPr>
          <w:rFonts w:ascii="Amiri" w:hAnsi="Amiri" w:eastAsia="Amiri" w:cs="Amiri"/>
          <w:lang w:bidi="ar-SA"/>
          <w:color w:val="111111"/>
          <w:sz w:val="28"/>
          <w:szCs w:val="28"/>
          <w:rtl/>
        </w:rPr>
        <w:t xml:space="preserve">[أخلب] الكرم : خرج ورقه.</w:t>
      </w:r>
    </w:p>
    <w:p>
      <w:pPr>
        <w:pStyle w:val="BookText"/>
      </w:pPr>
      <w:r>
        <w:rPr>
          <w:rFonts w:ascii="IRNazanin" w:hAnsi="IRNazanin" w:eastAsia="IRNazanin" w:cs="IRNazanin"/>
          <w:lang w:bidi="fa-IR"/>
          <w:color w:val="111111"/>
          <w:sz w:val="28"/>
          <w:szCs w:val="28"/>
          <w:rtl/>
        </w:rPr>
        <w:t xml:space="preserve">د</w:t>
      </w:r>
    </w:p>
    <w:p>
      <w:pPr>
        <w:pStyle w:val="Heading5"/>
      </w:pPr>
      <w:bookmarkStart w:id="3752" w:name="_Toc3048"/>
      <w:r>
        <w:t>أخلد</w:t>
      </w:r>
      <w:bookmarkEnd w:id="3752"/>
    </w:p>
    <w:p>
      <w:pPr>
        <w:pStyle w:val="BookText"/>
      </w:pPr>
      <w:r>
        <w:rPr>
          <w:rFonts w:ascii="Amiri" w:hAnsi="Amiri" w:eastAsia="Amiri" w:cs="Amiri"/>
          <w:lang w:bidi="ar-SA"/>
          <w:color w:val="111111"/>
          <w:sz w:val="28"/>
          <w:szCs w:val="28"/>
          <w:rtl/>
        </w:rPr>
        <w:t xml:space="preserve">[أخلد] : أي أقام.</w:t>
      </w:r>
    </w:p>
    <w:p>
      <w:pPr>
        <w:pStyle w:val="BookText"/>
      </w:pPr>
      <w:r>
        <w:rPr>
          <w:rFonts w:ascii="Amiri" w:hAnsi="Amiri" w:eastAsia="Amiri" w:cs="Amiri"/>
          <w:lang w:bidi="ar-SA"/>
          <w:color w:val="111111"/>
          <w:sz w:val="28"/>
          <w:szCs w:val="28"/>
          <w:rtl/>
        </w:rPr>
        <w:t xml:space="preserve">وأخلد إِلى الأرض : أي سكن إِليها ولصق بها. قال الله تعالى : ( وَلكِنَّهُ أَخْلَدَ إِلَى الْأَرْضِ )</w:t>
      </w:r>
      <w:r>
        <w:rPr>
          <w:rStyle w:val="FootnoteReference"/>
        </w:rPr>
        <w:footnoteReference w:id="1639"/>
      </w:r>
      <w:r>
        <w:rPr>
          <w:rFonts w:ascii="Amiri" w:hAnsi="Amiri" w:eastAsia="Amiri" w:cs="Amiri"/>
          <w:lang w:bidi="ar-SA"/>
          <w:color w:val="111111"/>
          <w:sz w:val="28"/>
          <w:szCs w:val="28"/>
          <w:rtl/>
        </w:rPr>
        <w:t xml:space="preserve">: أي إِلى أهل الأرض ، وقيل : إِلى شهوات الأرض : ويقال : أخلد الرجل بصاحبه : أي لزمه.</w:t>
      </w:r>
    </w:p>
    <w:p>
      <w:pPr>
        <w:pStyle w:val="BookText"/>
      </w:pPr>
      <w:r>
        <w:rPr>
          <w:rFonts w:ascii="Amiri" w:hAnsi="Amiri" w:eastAsia="Amiri" w:cs="Amiri"/>
          <w:lang w:bidi="ar-SA"/>
          <w:color w:val="111111"/>
          <w:sz w:val="28"/>
          <w:szCs w:val="28"/>
          <w:rtl/>
        </w:rPr>
        <w:t xml:space="preserve">وأخلده : أي خَلَّده ، من الخلود قال الله تعالى : ( يَحْسَبُ أَنَّ مالَهُ أَخْلَدَهُ )</w:t>
      </w:r>
      <w:r>
        <w:rPr>
          <w:rStyle w:val="FootnoteReference"/>
        </w:rPr>
        <w:footnoteReference w:id="1640"/>
      </w:r>
      <w:r>
        <w:rPr>
          <w:rFonts w:ascii="Amiri" w:hAnsi="Amiri" w:eastAsia="Amiri" w:cs="Amiri"/>
          <w:lang w:bidi="ar-SA"/>
          <w:color w:val="111111"/>
          <w:sz w:val="28"/>
          <w:szCs w:val="28"/>
          <w:rtl/>
        </w:rPr>
        <w:t xml:space="preserve">وقال طرفة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أيها ذا المانعي أحضر الوغى</w:t>
      </w:r>
    </w:p>
    <w:p>
      <w:pPr>
        <w:pStyle w:val="BookText"/>
      </w:pPr>
      <w:r>
        <w:rPr>
          <w:rFonts w:ascii="Amiri" w:hAnsi="Amiri" w:eastAsia="Amiri" w:cs="Amiri"/>
          <w:lang w:bidi="ar-SA"/>
          <w:color w:val="111111"/>
          <w:sz w:val="28"/>
          <w:szCs w:val="28"/>
          <w:rtl/>
        </w:rPr>
        <w:t xml:space="preserve">وأن أشهد اللذات هل أنت مخلدي</w:t>
      </w:r>
    </w:p>
    <w:p>
      <w:pPr>
        <w:pStyle w:val="BookText"/>
      </w:pPr>
      <w:r>
        <w:rPr>
          <w:rFonts w:ascii="IRNazanin" w:hAnsi="IRNazanin" w:eastAsia="IRNazanin" w:cs="IRNazanin"/>
          <w:lang w:bidi="fa-IR"/>
          <w:color w:val="111111"/>
          <w:sz w:val="28"/>
          <w:szCs w:val="28"/>
          <w:rtl/>
        </w:rPr>
        <w:t xml:space="preserve">[شماره صفحه واقعی : 1901]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28" w:name="pg14434_153128"/>
    <w:bookmarkEnd w:id="628"/>
    <w:p>
      <w:pPr>
        <w:pStyle w:val="BookText"/>
      </w:pPr>
      <w:r>
        <w:rPr>
          <w:rFonts w:ascii="IRNazanin" w:hAnsi="IRNazanin" w:eastAsia="IRNazanin" w:cs="IRNazanin"/>
          <w:lang w:bidi="fa-IR"/>
          <w:color w:val="111111"/>
          <w:sz w:val="28"/>
          <w:szCs w:val="28"/>
          <w:rtl/>
        </w:rPr>
        <w:t xml:space="preserve">س</w:t>
      </w:r>
    </w:p>
    <w:p>
      <w:pPr>
        <w:pStyle w:val="Heading5"/>
      </w:pPr>
      <w:bookmarkStart w:id="3753" w:name="_Toc3049"/>
      <w:r>
        <w:t>أخلس</w:t>
      </w:r>
      <w:bookmarkEnd w:id="3753"/>
    </w:p>
    <w:p>
      <w:pPr>
        <w:pStyle w:val="BookText"/>
      </w:pPr>
      <w:r>
        <w:rPr>
          <w:rFonts w:ascii="Amiri" w:hAnsi="Amiri" w:eastAsia="Amiri" w:cs="Amiri"/>
          <w:lang w:bidi="ar-SA"/>
          <w:color w:val="111111"/>
          <w:sz w:val="28"/>
          <w:szCs w:val="28"/>
          <w:rtl/>
        </w:rPr>
        <w:t xml:space="preserve">[أخلس] رأسُ الرجل : إِذا خالط سواده بياض الشيب.</w:t>
      </w:r>
    </w:p>
    <w:p>
      <w:pPr>
        <w:pStyle w:val="BookText"/>
      </w:pPr>
      <w:r>
        <w:rPr>
          <w:rFonts w:ascii="Amiri" w:hAnsi="Amiri" w:eastAsia="Amiri" w:cs="Amiri"/>
          <w:lang w:bidi="ar-SA"/>
          <w:color w:val="111111"/>
          <w:sz w:val="28"/>
          <w:szCs w:val="28"/>
          <w:rtl/>
        </w:rPr>
        <w:t xml:space="preserve">وأخلس النبت : إِذا اختلط رطبه ويابسه.</w:t>
      </w:r>
    </w:p>
    <w:p>
      <w:pPr>
        <w:pStyle w:val="BookText"/>
      </w:pPr>
      <w:r>
        <w:rPr>
          <w:rFonts w:ascii="IRNazanin" w:hAnsi="IRNazanin" w:eastAsia="IRNazanin" w:cs="IRNazanin"/>
          <w:lang w:bidi="fa-IR"/>
          <w:color w:val="111111"/>
          <w:sz w:val="28"/>
          <w:szCs w:val="28"/>
          <w:rtl/>
        </w:rPr>
        <w:t xml:space="preserve">ص</w:t>
      </w:r>
    </w:p>
    <w:p>
      <w:pPr>
        <w:pStyle w:val="Heading5"/>
      </w:pPr>
      <w:bookmarkStart w:id="3754" w:name="_Toc3050"/>
      <w:r>
        <w:t>أَخْلص</w:t>
      </w:r>
      <w:bookmarkEnd w:id="3754"/>
    </w:p>
    <w:p>
      <w:pPr>
        <w:pStyle w:val="BookText"/>
      </w:pPr>
      <w:r>
        <w:rPr>
          <w:rFonts w:ascii="Amiri" w:hAnsi="Amiri" w:eastAsia="Amiri" w:cs="Amiri"/>
          <w:lang w:bidi="ar-SA"/>
          <w:color w:val="111111"/>
          <w:sz w:val="28"/>
          <w:szCs w:val="28"/>
          <w:rtl/>
        </w:rPr>
        <w:t xml:space="preserve">[أَخْلص] لله تعالى الدين : قال عزوجل : ( مُخْلِصِينَ لَهُ الدِّينَ )</w:t>
      </w:r>
      <w:r>
        <w:rPr>
          <w:rStyle w:val="FootnoteReference"/>
        </w:rPr>
        <w:footnoteReference w:id="1642"/>
      </w:r>
      <w:r>
        <w:rPr>
          <w:rFonts w:ascii="Amiri" w:hAnsi="Amiri" w:eastAsia="Amiri" w:cs="Amiri"/>
          <w:lang w:bidi="ar-SA"/>
          <w:color w:val="111111"/>
          <w:sz w:val="28"/>
          <w:szCs w:val="28"/>
          <w:rtl/>
        </w:rPr>
        <w:t xml:space="preserve">وقال تعالى : ( إِنَّهُ مِنْ عِبادِنَا الْمُخْلَصِينَ )</w:t>
      </w:r>
      <w:r>
        <w:rPr>
          <w:rStyle w:val="FootnoteReference"/>
        </w:rPr>
        <w:footnoteReference w:id="1643"/>
      </w:r>
      <w:r>
        <w:rPr>
          <w:rFonts w:ascii="Amiri" w:hAnsi="Amiri" w:eastAsia="Amiri" w:cs="Amiri"/>
          <w:lang w:bidi="ar-SA"/>
          <w:color w:val="111111"/>
          <w:sz w:val="28"/>
          <w:szCs w:val="28"/>
          <w:rtl/>
        </w:rPr>
        <w:t xml:space="preserve">قرأ يعقوب وابن كثير وأبو عمرو وابن عامر المخلِصين بكسر اللام : أي الذين أخلصوا طاعة الله تعالى. وكذلك قوله : إَلَّا عِبَادَ اللهِ الْمُخْلِصِينَ </w:t>
      </w:r>
      <w:r>
        <w:rPr>
          <w:rStyle w:val="FootnoteReference"/>
        </w:rPr>
        <w:footnoteReference w:id="1644"/>
      </w:r>
      <w:r>
        <w:rPr>
          <w:rFonts w:ascii="Amiri" w:hAnsi="Amiri" w:eastAsia="Amiri" w:cs="Amiri"/>
          <w:lang w:bidi="ar-SA"/>
          <w:color w:val="111111"/>
          <w:sz w:val="28"/>
          <w:szCs w:val="28"/>
          <w:rtl/>
        </w:rPr>
        <w:t xml:space="preserve">وقوله : وَكَانَ مُخْلِصاً </w:t>
      </w:r>
      <w:r>
        <w:rPr>
          <w:rStyle w:val="FootnoteReference"/>
        </w:rPr>
        <w:footnoteReference w:id="1645"/>
      </w:r>
      <w:r>
        <w:rPr>
          <w:rFonts w:ascii="Amiri" w:hAnsi="Amiri" w:eastAsia="Amiri" w:cs="Amiri"/>
          <w:lang w:bidi="ar-SA"/>
          <w:color w:val="111111"/>
          <w:sz w:val="28"/>
          <w:szCs w:val="28"/>
          <w:rtl/>
        </w:rPr>
        <w:t xml:space="preserve">وتابعهم نافع في قوله ( مُخْلِصاً ). وقرأ الباقون بفتح اللام : أي الذين أخلصهم الله تعالى لرسالته : أي اختارهم.</w:t>
      </w:r>
    </w:p>
    <w:p>
      <w:pPr>
        <w:pStyle w:val="BookText"/>
      </w:pPr>
      <w:r>
        <w:rPr>
          <w:rFonts w:ascii="IRNazanin" w:hAnsi="IRNazanin" w:eastAsia="IRNazanin" w:cs="IRNazanin"/>
          <w:lang w:bidi="fa-IR"/>
          <w:color w:val="111111"/>
          <w:sz w:val="28"/>
          <w:szCs w:val="28"/>
          <w:rtl/>
        </w:rPr>
        <w:t xml:space="preserve">ط</w:t>
      </w:r>
    </w:p>
    <w:p>
      <w:pPr>
        <w:pStyle w:val="Heading5"/>
      </w:pPr>
      <w:bookmarkStart w:id="3755" w:name="_Toc3051"/>
      <w:r>
        <w:t>أَخْلَط</w:t>
      </w:r>
      <w:bookmarkEnd w:id="3755"/>
    </w:p>
    <w:p>
      <w:pPr>
        <w:pStyle w:val="BookText"/>
      </w:pPr>
      <w:r>
        <w:rPr>
          <w:rFonts w:ascii="Amiri" w:hAnsi="Amiri" w:eastAsia="Amiri" w:cs="Amiri"/>
          <w:lang w:bidi="ar-SA"/>
          <w:color w:val="111111"/>
          <w:sz w:val="28"/>
          <w:szCs w:val="28"/>
          <w:rtl/>
        </w:rPr>
        <w:t xml:space="preserve">[أَخْلَط] الرجل البعير : إِذا أقعى فجعل قضيبه في حياء الناقة.</w:t>
      </w:r>
    </w:p>
    <w:p>
      <w:pPr>
        <w:pStyle w:val="BookText"/>
      </w:pPr>
      <w:r>
        <w:rPr>
          <w:rFonts w:ascii="IRNazanin" w:hAnsi="IRNazanin" w:eastAsia="IRNazanin" w:cs="IRNazanin"/>
          <w:lang w:bidi="fa-IR"/>
          <w:color w:val="111111"/>
          <w:sz w:val="28"/>
          <w:szCs w:val="28"/>
          <w:rtl/>
        </w:rPr>
        <w:t xml:space="preserve">ع</w:t>
      </w:r>
    </w:p>
    <w:p>
      <w:pPr>
        <w:pStyle w:val="Heading5"/>
      </w:pPr>
      <w:bookmarkStart w:id="3756" w:name="_Toc3052"/>
      <w:r>
        <w:t>أَخْلَع</w:t>
      </w:r>
      <w:bookmarkEnd w:id="3756"/>
    </w:p>
    <w:p>
      <w:pPr>
        <w:pStyle w:val="BookText"/>
      </w:pPr>
      <w:r>
        <w:rPr>
          <w:rFonts w:ascii="Amiri" w:hAnsi="Amiri" w:eastAsia="Amiri" w:cs="Amiri"/>
          <w:lang w:bidi="ar-SA"/>
          <w:color w:val="111111"/>
          <w:sz w:val="28"/>
          <w:szCs w:val="28"/>
          <w:rtl/>
        </w:rPr>
        <w:t xml:space="preserve">[أَخْلَع] القوم : إِذا وجدوا شجراً خالعاً فرعوه.</w:t>
      </w:r>
    </w:p>
    <w:p>
      <w:pPr>
        <w:pStyle w:val="BookText"/>
      </w:pPr>
      <w:r>
        <w:rPr>
          <w:rFonts w:ascii="IRNazanin" w:hAnsi="IRNazanin" w:eastAsia="IRNazanin" w:cs="IRNazanin"/>
          <w:lang w:bidi="fa-IR"/>
          <w:color w:val="111111"/>
          <w:sz w:val="28"/>
          <w:szCs w:val="28"/>
          <w:rtl/>
        </w:rPr>
        <w:t xml:space="preserve">ف</w:t>
      </w:r>
    </w:p>
    <w:p>
      <w:pPr>
        <w:pStyle w:val="Heading5"/>
      </w:pPr>
      <w:bookmarkStart w:id="3757" w:name="_Toc3053"/>
      <w:r>
        <w:t>أَخْلَف</w:t>
      </w:r>
      <w:bookmarkEnd w:id="3757"/>
    </w:p>
    <w:p>
      <w:pPr>
        <w:pStyle w:val="BookText"/>
      </w:pPr>
      <w:r>
        <w:rPr>
          <w:rFonts w:ascii="Amiri" w:hAnsi="Amiri" w:eastAsia="Amiri" w:cs="Amiri"/>
          <w:lang w:bidi="ar-SA"/>
          <w:color w:val="111111"/>
          <w:sz w:val="28"/>
          <w:szCs w:val="28"/>
          <w:rtl/>
        </w:rPr>
        <w:t xml:space="preserve">[أَخْلَف] ما وعده : إِذا لم يف بوعده ، وأخلفه موعده ، قال الله تعالى : ( ما أَخْلَفْنا مَوْعِدَكَ )</w:t>
      </w:r>
      <w:r>
        <w:rPr>
          <w:rStyle w:val="FootnoteReference"/>
        </w:rPr>
        <w:footnoteReference w:id="1646"/>
      </w:r>
      <w:r>
        <w:rPr>
          <w:rFonts w:ascii="Amiri" w:hAnsi="Amiri" w:eastAsia="Amiri" w:cs="Amiri"/>
          <w:lang w:bidi="ar-SA"/>
          <w:color w:val="111111"/>
          <w:sz w:val="28"/>
          <w:szCs w:val="28"/>
          <w:rtl/>
        </w:rPr>
        <w:t xml:space="preserve">وقال تعالى : ( وَإِنَّ لَكَ مَوْعِداً لَنْ تُخْلَفَهُ )</w:t>
      </w:r>
      <w:r>
        <w:rPr>
          <w:rStyle w:val="FootnoteReference"/>
        </w:rPr>
        <w:footnoteReference w:id="1647"/>
      </w:r>
      <w:r>
        <w:rPr>
          <w:rFonts w:ascii="Amiri" w:hAnsi="Amiri" w:eastAsia="Amiri" w:cs="Amiri"/>
          <w:lang w:bidi="ar-SA"/>
          <w:color w:val="111111"/>
          <w:sz w:val="28"/>
          <w:szCs w:val="28"/>
          <w:rtl/>
        </w:rPr>
        <w:t xml:space="preserve">قرأ ابن كثير وأبو عمرو ويعقوب بالنون وكسر اللام ،</w:t>
      </w:r>
    </w:p>
    <w:p>
      <w:pPr>
        <w:pStyle w:val="BookText"/>
      </w:pPr>
      <w:r>
        <w:rPr>
          <w:rFonts w:ascii="IRNazanin" w:hAnsi="IRNazanin" w:eastAsia="IRNazanin" w:cs="IRNazanin"/>
          <w:lang w:bidi="fa-IR"/>
          <w:color w:val="111111"/>
          <w:sz w:val="28"/>
          <w:szCs w:val="28"/>
          <w:rtl/>
        </w:rPr>
        <w:t xml:space="preserve">[شماره صفحه واقعی : 1902]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29" w:name="pg14434_153129"/>
    <w:bookmarkEnd w:id="629"/>
    <w:p>
      <w:pPr>
        <w:pStyle w:val="BookText"/>
      </w:pPr>
      <w:r>
        <w:rPr>
          <w:rFonts w:ascii="Amiri" w:hAnsi="Amiri" w:eastAsia="Amiri" w:cs="Amiri"/>
          <w:lang w:bidi="ar-SA"/>
          <w:color w:val="111111"/>
          <w:sz w:val="28"/>
          <w:szCs w:val="28"/>
          <w:rtl/>
        </w:rPr>
        <w:t xml:space="preserve">والباقون بالتاء مضمومة وفتح اللام.</w:t>
      </w:r>
    </w:p>
    <w:p>
      <w:pPr>
        <w:pStyle w:val="BookText"/>
      </w:pPr>
      <w:r>
        <w:rPr>
          <w:rFonts w:ascii="Amiri" w:hAnsi="Amiri" w:eastAsia="Amiri" w:cs="Amiri"/>
          <w:lang w:bidi="ar-SA"/>
          <w:color w:val="111111"/>
          <w:sz w:val="28"/>
          <w:szCs w:val="28"/>
          <w:rtl/>
        </w:rPr>
        <w:t xml:space="preserve">ويقال : وعدني فلان فأخلفته : أي وجدته مخلفاً للميعاد ، قال الأعشى </w:t>
      </w:r>
      <w:r>
        <w:rPr>
          <w:rStyle w:val="FootnoteReference"/>
        </w:rPr>
        <w:footnoteReference w:id="1648"/>
      </w:r>
    </w:p>
    <w:p>
      <w:pPr>
        <w:pStyle w:val="BookText"/>
      </w:pPr>
      <w:r>
        <w:rPr>
          <w:rFonts w:ascii="Amiri" w:hAnsi="Amiri" w:eastAsia="Amiri" w:cs="Amiri"/>
          <w:lang w:bidi="ar-SA"/>
          <w:color w:val="111111"/>
          <w:sz w:val="28"/>
          <w:szCs w:val="28"/>
          <w:rtl/>
        </w:rPr>
        <w:t xml:space="preserve">أثوى وقصّر ليلة ليزودا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فمضت وأخْلَف من قُتَيْلَة موعدا</w:t>
      </w:r>
    </w:p>
    <w:p>
      <w:pPr>
        <w:pStyle w:val="BookText"/>
      </w:pPr>
      <w:r>
        <w:rPr>
          <w:rFonts w:ascii="Amiri" w:hAnsi="Amiri" w:eastAsia="Amiri" w:cs="Amiri"/>
          <w:lang w:bidi="ar-SA"/>
          <w:color w:val="111111"/>
          <w:sz w:val="28"/>
          <w:szCs w:val="28"/>
          <w:rtl/>
        </w:rPr>
        <w:t xml:space="preserve">وأَخْلَف : أي استقى.</w:t>
      </w:r>
    </w:p>
    <w:p>
      <w:pPr>
        <w:pStyle w:val="BookText"/>
      </w:pPr>
      <w:r>
        <w:rPr>
          <w:rFonts w:ascii="Amiri" w:hAnsi="Amiri" w:eastAsia="Amiri" w:cs="Amiri"/>
          <w:lang w:bidi="ar-SA"/>
          <w:color w:val="111111"/>
          <w:sz w:val="28"/>
          <w:szCs w:val="28"/>
          <w:rtl/>
        </w:rPr>
        <w:t xml:space="preserve">وأخلفت رائحة فمه : أي تغيرت ، لغة في خَلَفت.</w:t>
      </w:r>
    </w:p>
    <w:p>
      <w:pPr>
        <w:pStyle w:val="BookText"/>
      </w:pPr>
      <w:r>
        <w:rPr>
          <w:rFonts w:ascii="Amiri" w:hAnsi="Amiri" w:eastAsia="Amiri" w:cs="Amiri"/>
          <w:lang w:bidi="ar-SA"/>
          <w:color w:val="111111"/>
          <w:sz w:val="28"/>
          <w:szCs w:val="28"/>
          <w:rtl/>
        </w:rPr>
        <w:t xml:space="preserve">وأخلف لنفسه : إِذا ذهب له شيء فجعل مكانه آخر.</w:t>
      </w:r>
    </w:p>
    <w:p>
      <w:pPr>
        <w:pStyle w:val="BookText"/>
      </w:pPr>
      <w:r>
        <w:rPr>
          <w:rFonts w:ascii="Amiri" w:hAnsi="Amiri" w:eastAsia="Amiri" w:cs="Amiri"/>
          <w:lang w:bidi="ar-SA"/>
          <w:color w:val="111111"/>
          <w:sz w:val="28"/>
          <w:szCs w:val="28"/>
          <w:rtl/>
        </w:rPr>
        <w:t xml:space="preserve">ويقال : أخلف الله تعالى لك وعليك : أي رد عليك مثل ما ذهب منك.</w:t>
      </w:r>
    </w:p>
    <w:p>
      <w:pPr>
        <w:pStyle w:val="BookText"/>
      </w:pPr>
      <w:r>
        <w:rPr>
          <w:rFonts w:ascii="Amiri" w:hAnsi="Amiri" w:eastAsia="Amiri" w:cs="Amiri"/>
          <w:lang w:bidi="ar-SA"/>
          <w:color w:val="111111"/>
          <w:sz w:val="28"/>
          <w:szCs w:val="28"/>
          <w:rtl/>
        </w:rPr>
        <w:t xml:space="preserve">وأخلف الشجر : إِذا لم يحمل.</w:t>
      </w:r>
    </w:p>
    <w:p>
      <w:pPr>
        <w:pStyle w:val="BookText"/>
      </w:pPr>
      <w:r>
        <w:rPr>
          <w:rFonts w:ascii="Amiri" w:hAnsi="Amiri" w:eastAsia="Amiri" w:cs="Amiri"/>
          <w:lang w:bidi="ar-SA"/>
          <w:color w:val="111111"/>
          <w:sz w:val="28"/>
          <w:szCs w:val="28"/>
          <w:rtl/>
        </w:rPr>
        <w:t xml:space="preserve">وأَخْلَف أيضاً : إِذا أخرج الخلفة وهي الورق يخرج بعد الورق الأول. وفي حديث </w:t>
      </w:r>
      <w:r>
        <w:rPr>
          <w:rStyle w:val="FootnoteReference"/>
        </w:rPr>
        <w:footnoteReference w:id="1649"/>
      </w:r>
      <w:r>
        <w:rPr>
          <w:rFonts w:ascii="Amiri" w:hAnsi="Amiri" w:eastAsia="Amiri" w:cs="Amiri"/>
          <w:lang w:bidi="ar-SA"/>
          <w:color w:val="111111"/>
          <w:sz w:val="28"/>
          <w:szCs w:val="28"/>
          <w:rtl/>
        </w:rPr>
        <w:t xml:space="preserve">النبي عليه‌السلام « وخير المرعى الأراك والسَّلَم إِذا أخلفت كان لَحِينا وإِذا سقط كان درينا وإِذا أكل كان لَبِيناً ».</w:t>
      </w:r>
    </w:p>
    <w:p>
      <w:pPr>
        <w:pStyle w:val="BookText"/>
      </w:pPr>
      <w:r>
        <w:rPr>
          <w:rFonts w:ascii="Amiri" w:hAnsi="Amiri" w:eastAsia="Amiri" w:cs="Amiri"/>
          <w:lang w:bidi="ar-SA"/>
          <w:color w:val="111111"/>
          <w:sz w:val="28"/>
          <w:szCs w:val="28"/>
          <w:rtl/>
        </w:rPr>
        <w:t xml:space="preserve">اللحين : الورق يضرب حتى يتلحن.</w:t>
      </w:r>
    </w:p>
    <w:p>
      <w:pPr>
        <w:pStyle w:val="BookText"/>
      </w:pPr>
      <w:r>
        <w:rPr>
          <w:rFonts w:ascii="Amiri" w:hAnsi="Amiri" w:eastAsia="Amiri" w:cs="Amiri"/>
          <w:lang w:bidi="ar-SA"/>
          <w:color w:val="111111"/>
          <w:sz w:val="28"/>
          <w:szCs w:val="28"/>
          <w:rtl/>
        </w:rPr>
        <w:t xml:space="preserve">والدرين : الحشيش. واللبين : الكثير اللبن.</w:t>
      </w:r>
    </w:p>
    <w:p>
      <w:pPr>
        <w:pStyle w:val="BookText"/>
      </w:pPr>
      <w:r>
        <w:rPr>
          <w:rFonts w:ascii="Amiri" w:hAnsi="Amiri" w:eastAsia="Amiri" w:cs="Amiri"/>
          <w:lang w:bidi="ar-SA"/>
          <w:color w:val="111111"/>
          <w:sz w:val="28"/>
          <w:szCs w:val="28"/>
          <w:rtl/>
        </w:rPr>
        <w:t xml:space="preserve">وأخْلَف بيده إِلى سيفه : أي أهوى.</w:t>
      </w:r>
    </w:p>
    <w:p>
      <w:pPr>
        <w:pStyle w:val="BookText"/>
      </w:pPr>
      <w:r>
        <w:rPr>
          <w:rFonts w:ascii="Amiri" w:hAnsi="Amiri" w:eastAsia="Amiri" w:cs="Amiri"/>
          <w:lang w:bidi="ar-SA"/>
          <w:color w:val="111111"/>
          <w:sz w:val="28"/>
          <w:szCs w:val="28"/>
          <w:rtl/>
        </w:rPr>
        <w:t xml:space="preserve">وأَخْلَف عن البعير : إِذا حوَّل الحقب فجعله خلف الثيل مما يلي خصيتي البعير.</w:t>
      </w:r>
    </w:p>
    <w:p>
      <w:pPr>
        <w:pStyle w:val="BookText"/>
      </w:pPr>
      <w:r>
        <w:rPr>
          <w:rFonts w:ascii="Amiri" w:hAnsi="Amiri" w:eastAsia="Amiri" w:cs="Amiri"/>
          <w:lang w:bidi="ar-SA"/>
          <w:color w:val="111111"/>
          <w:sz w:val="28"/>
          <w:szCs w:val="28"/>
          <w:rtl/>
        </w:rPr>
        <w:t xml:space="preserve">وأَخْلَف الغلام : إِذا راهق الحلم.</w:t>
      </w:r>
    </w:p>
    <w:p>
      <w:pPr>
        <w:pStyle w:val="BookText"/>
      </w:pPr>
      <w:r>
        <w:rPr>
          <w:rFonts w:ascii="Amiri" w:hAnsi="Amiri" w:eastAsia="Amiri" w:cs="Amiri"/>
          <w:lang w:bidi="ar-SA"/>
          <w:color w:val="111111"/>
          <w:sz w:val="28"/>
          <w:szCs w:val="28"/>
          <w:rtl/>
        </w:rPr>
        <w:t xml:space="preserve">والمخلِف من الإِبل : السِّن التي بعد البازل.</w:t>
      </w:r>
    </w:p>
    <w:p>
      <w:pPr>
        <w:pStyle w:val="BookText"/>
      </w:pPr>
      <w:r>
        <w:rPr>
          <w:rFonts w:ascii="IRNazanin" w:hAnsi="IRNazanin" w:eastAsia="IRNazanin" w:cs="IRNazanin"/>
          <w:lang w:bidi="fa-IR"/>
          <w:color w:val="111111"/>
          <w:sz w:val="28"/>
          <w:szCs w:val="28"/>
          <w:rtl/>
        </w:rPr>
        <w:t xml:space="preserve">ق</w:t>
      </w:r>
    </w:p>
    <w:p>
      <w:pPr>
        <w:pStyle w:val="Heading5"/>
      </w:pPr>
      <w:bookmarkStart w:id="3758" w:name="_Toc3054"/>
      <w:r>
        <w:t>أَخْلَق</w:t>
      </w:r>
      <w:bookmarkEnd w:id="3758"/>
    </w:p>
    <w:p>
      <w:pPr>
        <w:pStyle w:val="BookText"/>
      </w:pPr>
      <w:r>
        <w:rPr>
          <w:rFonts w:ascii="Amiri" w:hAnsi="Amiri" w:eastAsia="Amiri" w:cs="Amiri"/>
          <w:lang w:bidi="ar-SA"/>
          <w:color w:val="111111"/>
          <w:sz w:val="28"/>
          <w:szCs w:val="28"/>
          <w:rtl/>
        </w:rPr>
        <w:t xml:space="preserve">[أَخْلَق] الثوبُ : إِذا بلي ، وأخلقته : أي أبلَيته ، يتعدى ولا يتعدى.</w:t>
      </w:r>
    </w:p>
    <w:p>
      <w:pPr>
        <w:pStyle w:val="BookText"/>
      </w:pPr>
      <w:r>
        <w:rPr>
          <w:rFonts w:ascii="Amiri" w:hAnsi="Amiri" w:eastAsia="Amiri" w:cs="Amiri"/>
          <w:lang w:bidi="ar-SA"/>
          <w:color w:val="111111"/>
          <w:sz w:val="28"/>
          <w:szCs w:val="28"/>
          <w:rtl/>
        </w:rPr>
        <w:t xml:space="preserve">ويقال : أخلقت الرجل ثوباً : إِذا كسوته ثوباً خلقاً.</w:t>
      </w:r>
    </w:p>
    <w:p>
      <w:pPr>
        <w:pStyle w:val="BookText"/>
      </w:pPr>
      <w:r>
        <w:rPr>
          <w:rFonts w:ascii="IRNazanin" w:hAnsi="IRNazanin" w:eastAsia="IRNazanin" w:cs="IRNazanin"/>
          <w:lang w:bidi="fa-IR"/>
          <w:color w:val="111111"/>
          <w:sz w:val="28"/>
          <w:szCs w:val="28"/>
          <w:rtl/>
        </w:rPr>
        <w:t xml:space="preserve">[شماره صفحه واقعی : 1903]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30" w:name="pg14434_153130"/>
    <w:bookmarkEnd w:id="630"/>
    <w:p>
      <w:pPr>
        <w:pStyle w:val="BookText"/>
      </w:pPr>
      <w:r>
        <w:rPr>
          <w:rFonts w:ascii="IRNazanin" w:hAnsi="IRNazanin" w:eastAsia="IRNazanin" w:cs="IRNazanin"/>
          <w:lang w:bidi="fa-IR"/>
          <w:color w:val="111111"/>
          <w:sz w:val="28"/>
          <w:szCs w:val="28"/>
          <w:rtl/>
        </w:rPr>
        <w:t xml:space="preserve">و</w:t>
      </w:r>
    </w:p>
    <w:p>
      <w:pPr>
        <w:pStyle w:val="Heading5"/>
      </w:pPr>
      <w:bookmarkStart w:id="3759" w:name="_Toc3055"/>
      <w:r>
        <w:t>أخليت</w:t>
      </w:r>
      <w:bookmarkEnd w:id="3759"/>
    </w:p>
    <w:p>
      <w:pPr>
        <w:pStyle w:val="BookText"/>
      </w:pPr>
      <w:r>
        <w:rPr>
          <w:rFonts w:ascii="Amiri" w:hAnsi="Amiri" w:eastAsia="Amiri" w:cs="Amiri"/>
          <w:lang w:bidi="ar-SA"/>
          <w:color w:val="111111"/>
          <w:sz w:val="28"/>
          <w:szCs w:val="28"/>
          <w:rtl/>
        </w:rPr>
        <w:t xml:space="preserve">[أخليت] المكان فخلا.</w:t>
      </w:r>
    </w:p>
    <w:p>
      <w:pPr>
        <w:pStyle w:val="BookText"/>
      </w:pPr>
      <w:r>
        <w:rPr>
          <w:rFonts w:ascii="Amiri" w:hAnsi="Amiri" w:eastAsia="Amiri" w:cs="Amiri"/>
          <w:lang w:bidi="ar-SA"/>
          <w:color w:val="111111"/>
          <w:sz w:val="28"/>
          <w:szCs w:val="28"/>
          <w:rtl/>
        </w:rPr>
        <w:t xml:space="preserve">وأخليته : وجدته خالياً ، قال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أتيتُ مع الحُدَّاثِ ليلى فلم أُبِن</w:t>
      </w:r>
    </w:p>
    <w:p>
      <w:pPr>
        <w:pStyle w:val="BookText"/>
      </w:pPr>
      <w:r>
        <w:rPr>
          <w:rFonts w:ascii="Amiri" w:hAnsi="Amiri" w:eastAsia="Amiri" w:cs="Amiri"/>
          <w:lang w:bidi="ar-SA"/>
          <w:color w:val="111111"/>
          <w:sz w:val="28"/>
          <w:szCs w:val="28"/>
          <w:rtl/>
        </w:rPr>
        <w:t xml:space="preserve">فأخليتُ فاستعجمتُ عِنْدَ خَلَائي</w:t>
      </w:r>
    </w:p>
    <w:p>
      <w:pPr>
        <w:pStyle w:val="BookText"/>
      </w:pPr>
      <w:r>
        <w:rPr>
          <w:rFonts w:ascii="Amiri" w:hAnsi="Amiri" w:eastAsia="Amiri" w:cs="Amiri"/>
          <w:lang w:bidi="ar-SA"/>
          <w:color w:val="111111"/>
          <w:sz w:val="28"/>
          <w:szCs w:val="28"/>
          <w:rtl/>
        </w:rPr>
        <w:t xml:space="preserve">ي</w:t>
      </w:r>
    </w:p>
    <w:p>
      <w:pPr>
        <w:pStyle w:val="Heading5"/>
      </w:pPr>
      <w:bookmarkStart w:id="3760" w:name="_Toc3056"/>
      <w:r>
        <w:t>أَخْلَت</w:t>
      </w:r>
      <w:bookmarkEnd w:id="3760"/>
    </w:p>
    <w:p>
      <w:pPr>
        <w:pStyle w:val="BookText"/>
      </w:pPr>
      <w:r>
        <w:rPr>
          <w:rFonts w:ascii="Amiri" w:hAnsi="Amiri" w:eastAsia="Amiri" w:cs="Amiri"/>
          <w:lang w:bidi="ar-SA"/>
          <w:color w:val="111111"/>
          <w:sz w:val="28"/>
          <w:szCs w:val="28"/>
          <w:rtl/>
        </w:rPr>
        <w:t xml:space="preserve">[أَخْلَت] الأرض : إِذا كثر خلاها.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761" w:name="_Toc3057"/>
      <w:r>
        <w:t>خَلَّده</w:t>
      </w:r>
      <w:bookmarkEnd w:id="3761"/>
    </w:p>
    <w:p>
      <w:pPr>
        <w:pStyle w:val="BookText"/>
      </w:pPr>
      <w:r>
        <w:rPr>
          <w:rFonts w:ascii="Amiri" w:hAnsi="Amiri" w:eastAsia="Amiri" w:cs="Amiri"/>
          <w:lang w:bidi="ar-SA"/>
          <w:color w:val="111111"/>
          <w:sz w:val="28"/>
          <w:szCs w:val="28"/>
          <w:rtl/>
        </w:rPr>
        <w:t xml:space="preserve">[خَلَّده] الله تعالى في الجنة : أي أبقاه ، قال النابغة </w:t>
      </w:r>
      <w:r>
        <w:rPr>
          <w:rStyle w:val="FootnoteReference"/>
        </w:rPr>
        <w:footnoteReference w:id="1651"/>
      </w:r>
    </w:p>
    <w:p>
      <w:pPr>
        <w:pStyle w:val="BookText"/>
      </w:pPr>
      <w:r>
        <w:rPr>
          <w:rFonts w:ascii="IRNazanin" w:hAnsi="IRNazanin" w:eastAsia="IRNazanin" w:cs="IRNazanin"/>
          <w:lang w:bidi="fa-IR"/>
          <w:color w:val="111111"/>
          <w:sz w:val="28"/>
          <w:szCs w:val="28"/>
          <w:rtl/>
        </w:rPr>
        <w:t xml:space="preserve">ومطلعها :</w:t>
      </w:r>
    </w:p>
    <w:p>
      <w:pPr>
        <w:pStyle w:val="BookText"/>
      </w:pPr>
      <w:r>
        <w:rPr>
          <w:rFonts w:ascii="Amiri" w:hAnsi="Amiri" w:eastAsia="Amiri" w:cs="Amiri"/>
          <w:lang w:bidi="ar-SA"/>
          <w:color w:val="111111"/>
          <w:sz w:val="28"/>
          <w:szCs w:val="28"/>
          <w:rtl/>
        </w:rPr>
        <w:t xml:space="preserve">يا من يرى مسكناً بتدمرما</w:t>
      </w:r>
    </w:p>
    <w:p>
      <w:pPr>
        <w:pStyle w:val="BookText"/>
      </w:pPr>
      <w:r>
        <w:rPr>
          <w:rFonts w:ascii="Amiri" w:hAnsi="Amiri" w:eastAsia="Amiri" w:cs="Amiri"/>
          <w:lang w:bidi="ar-SA"/>
          <w:color w:val="111111"/>
          <w:sz w:val="28"/>
          <w:szCs w:val="28"/>
          <w:rtl/>
        </w:rPr>
        <w:t xml:space="preserve">يعمره من أنيسه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خلَّد الدهر قبلهم أحداً</w:t>
      </w:r>
    </w:p>
    <w:p>
      <w:pPr>
        <w:pStyle w:val="BookText"/>
      </w:pPr>
      <w:r>
        <w:rPr>
          <w:rFonts w:ascii="Amiri" w:hAnsi="Amiri" w:eastAsia="Amiri" w:cs="Amiri"/>
          <w:lang w:bidi="ar-SA"/>
          <w:color w:val="111111"/>
          <w:sz w:val="28"/>
          <w:szCs w:val="28"/>
          <w:rtl/>
        </w:rPr>
        <w:t xml:space="preserve">عن طول ملك وعِزَّة خلدوا</w:t>
      </w:r>
    </w:p>
    <w:p>
      <w:pPr>
        <w:pStyle w:val="BookText"/>
      </w:pPr>
      <w:r>
        <w:rPr>
          <w:rFonts w:ascii="Amiri" w:hAnsi="Amiri" w:eastAsia="Amiri" w:cs="Amiri"/>
          <w:lang w:bidi="ar-SA"/>
          <w:color w:val="111111"/>
          <w:sz w:val="28"/>
          <w:szCs w:val="28"/>
          <w:rtl/>
        </w:rPr>
        <w:t xml:space="preserve">وقول الله تعالى : ( وِلْدانٌ مُخَلَّدُونَ )</w:t>
      </w:r>
      <w:r>
        <w:rPr>
          <w:rStyle w:val="FootnoteReference"/>
        </w:rPr>
        <w:footnoteReference w:id="1652"/>
      </w:r>
      <w:r>
        <w:rPr>
          <w:rFonts w:ascii="Amiri" w:hAnsi="Amiri" w:eastAsia="Amiri" w:cs="Amiri"/>
          <w:lang w:bidi="ar-SA"/>
          <w:color w:val="111111"/>
          <w:sz w:val="28"/>
          <w:szCs w:val="28"/>
          <w:rtl/>
        </w:rPr>
        <w:t xml:space="preserve">قيل : أي مسوَّرون بالأسورة ، وأنشد الكلبي </w:t>
      </w:r>
      <w:r>
        <w:rPr>
          <w:rStyle w:val="FootnoteReference"/>
        </w:rPr>
        <w:footnoteReference w:id="1653"/>
      </w:r>
      <w:r>
        <w:rPr>
          <w:rFonts w:ascii="Amiri" w:hAnsi="Amiri" w:eastAsia="Amiri" w:cs="Amiri"/>
          <w:lang w:bidi="ar-SA"/>
          <w:color w:val="111111"/>
          <w:sz w:val="28"/>
          <w:szCs w:val="28"/>
          <w:rtl/>
        </w:rPr>
        <w:t xml:space="preserve">لرجل من اليمن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ومخلدات باللِّجين كأنما</w:t>
      </w:r>
    </w:p>
    <w:p>
      <w:pPr>
        <w:pStyle w:val="BookText"/>
      </w:pPr>
      <w:r>
        <w:rPr>
          <w:rFonts w:ascii="Amiri" w:hAnsi="Amiri" w:eastAsia="Amiri" w:cs="Amiri"/>
          <w:lang w:bidi="ar-SA"/>
          <w:color w:val="111111"/>
          <w:sz w:val="28"/>
          <w:szCs w:val="28"/>
          <w:rtl/>
        </w:rPr>
        <w:t xml:space="preserve">أعجازهن أقاوز الكثبان</w:t>
      </w:r>
    </w:p>
    <w:p>
      <w:pPr>
        <w:pStyle w:val="BookText"/>
      </w:pPr>
      <w:r>
        <w:rPr>
          <w:rFonts w:ascii="Amiri" w:hAnsi="Amiri" w:eastAsia="Amiri" w:cs="Amiri"/>
          <w:lang w:bidi="ar-SA"/>
          <w:color w:val="111111"/>
          <w:sz w:val="28"/>
          <w:szCs w:val="28"/>
          <w:rtl/>
        </w:rPr>
        <w:t xml:space="preserve">وقيل : مخلدون : أي مقرطون من الخلدة وهي القرط.</w:t>
      </w:r>
    </w:p>
    <w:p>
      <w:pPr>
        <w:pStyle w:val="BookText"/>
      </w:pPr>
      <w:r>
        <w:rPr>
          <w:rFonts w:ascii="Amiri" w:hAnsi="Amiri" w:eastAsia="Amiri" w:cs="Amiri"/>
          <w:lang w:bidi="ar-SA"/>
          <w:color w:val="111111"/>
          <w:sz w:val="28"/>
          <w:szCs w:val="28"/>
          <w:rtl/>
        </w:rPr>
        <w:t xml:space="preserve">وقيل : مخلدون من الخلود وهو البقاء في الجنة.</w:t>
      </w:r>
    </w:p>
    <w:p>
      <w:pPr>
        <w:pStyle w:val="BookText"/>
      </w:pPr>
      <w:r>
        <w:rPr>
          <w:rFonts w:ascii="IRNazanin" w:hAnsi="IRNazanin" w:eastAsia="IRNazanin" w:cs="IRNazanin"/>
          <w:lang w:bidi="fa-IR"/>
          <w:color w:val="111111"/>
          <w:sz w:val="28"/>
          <w:szCs w:val="28"/>
          <w:rtl/>
        </w:rPr>
        <w:t xml:space="preserve">[شماره صفحه واقعی : 1904]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31" w:name="pg14434_153131"/>
    <w:bookmarkEnd w:id="631"/>
    <w:p>
      <w:pPr>
        <w:pStyle w:val="BookText"/>
      </w:pPr>
      <w:r>
        <w:rPr>
          <w:rFonts w:ascii="IRNazanin" w:hAnsi="IRNazanin" w:eastAsia="IRNazanin" w:cs="IRNazanin"/>
          <w:lang w:bidi="fa-IR"/>
          <w:color w:val="111111"/>
          <w:sz w:val="28"/>
          <w:szCs w:val="28"/>
          <w:rtl/>
        </w:rPr>
        <w:t xml:space="preserve">ص</w:t>
      </w:r>
    </w:p>
    <w:p>
      <w:pPr>
        <w:pStyle w:val="Heading5"/>
      </w:pPr>
      <w:bookmarkStart w:id="3762" w:name="_Toc3058"/>
      <w:r>
        <w:t>خَلَّصه</w:t>
      </w:r>
      <w:bookmarkEnd w:id="3762"/>
    </w:p>
    <w:p>
      <w:pPr>
        <w:pStyle w:val="BookText"/>
      </w:pPr>
      <w:r>
        <w:rPr>
          <w:rFonts w:ascii="Amiri" w:hAnsi="Amiri" w:eastAsia="Amiri" w:cs="Amiri"/>
          <w:lang w:bidi="ar-SA"/>
          <w:color w:val="111111"/>
          <w:sz w:val="28"/>
          <w:szCs w:val="28"/>
          <w:rtl/>
        </w:rPr>
        <w:t xml:space="preserve">[خَلَّصه] : فتخلص.</w:t>
      </w:r>
    </w:p>
    <w:p>
      <w:pPr>
        <w:pStyle w:val="BookText"/>
      </w:pPr>
      <w:r>
        <w:rPr>
          <w:rFonts w:ascii="IRNazanin" w:hAnsi="IRNazanin" w:eastAsia="IRNazanin" w:cs="IRNazanin"/>
          <w:lang w:bidi="fa-IR"/>
          <w:color w:val="111111"/>
          <w:sz w:val="28"/>
          <w:szCs w:val="28"/>
          <w:rtl/>
        </w:rPr>
        <w:t xml:space="preserve">ط</w:t>
      </w:r>
    </w:p>
    <w:p>
      <w:pPr>
        <w:pStyle w:val="Heading5"/>
      </w:pPr>
      <w:bookmarkStart w:id="3763" w:name="_Toc3059"/>
      <w:r>
        <w:t>خَلَّط</w:t>
      </w:r>
      <w:bookmarkEnd w:id="3763"/>
    </w:p>
    <w:p>
      <w:pPr>
        <w:pStyle w:val="BookText"/>
      </w:pPr>
      <w:r>
        <w:rPr>
          <w:rFonts w:ascii="Amiri" w:hAnsi="Amiri" w:eastAsia="Amiri" w:cs="Amiri"/>
          <w:lang w:bidi="ar-SA"/>
          <w:color w:val="111111"/>
          <w:sz w:val="28"/>
          <w:szCs w:val="28"/>
          <w:rtl/>
        </w:rPr>
        <w:t xml:space="preserve">[خَلَّط] في الأمر : أي خلط بعضه ببعض.</w:t>
      </w:r>
    </w:p>
    <w:p>
      <w:pPr>
        <w:pStyle w:val="BookText"/>
      </w:pPr>
      <w:r>
        <w:rPr>
          <w:rFonts w:ascii="IRNazanin" w:hAnsi="IRNazanin" w:eastAsia="IRNazanin" w:cs="IRNazanin"/>
          <w:lang w:bidi="fa-IR"/>
          <w:color w:val="111111"/>
          <w:sz w:val="28"/>
          <w:szCs w:val="28"/>
          <w:rtl/>
        </w:rPr>
        <w:t xml:space="preserve">ع</w:t>
      </w:r>
    </w:p>
    <w:p>
      <w:pPr>
        <w:pStyle w:val="Heading5"/>
      </w:pPr>
      <w:bookmarkStart w:id="3764" w:name="_Toc3060"/>
      <w:r>
        <w:t>خَلَّع</w:t>
      </w:r>
      <w:bookmarkEnd w:id="3764"/>
    </w:p>
    <w:p>
      <w:pPr>
        <w:pStyle w:val="BookText"/>
      </w:pPr>
      <w:r>
        <w:rPr>
          <w:rFonts w:ascii="Amiri" w:hAnsi="Amiri" w:eastAsia="Amiri" w:cs="Amiri"/>
          <w:lang w:bidi="ar-SA"/>
          <w:color w:val="111111"/>
          <w:sz w:val="28"/>
          <w:szCs w:val="28"/>
          <w:rtl/>
        </w:rPr>
        <w:t xml:space="preserve">[خَلَّع] : رجل مخلّع : أصابه الخوْلَع ، وهو الفزع يصيب الفؤاد كأنه مس.</w:t>
      </w:r>
    </w:p>
    <w:p>
      <w:pPr>
        <w:pStyle w:val="BookText"/>
      </w:pPr>
      <w:r>
        <w:rPr>
          <w:rFonts w:ascii="Amiri" w:hAnsi="Amiri" w:eastAsia="Amiri" w:cs="Amiri"/>
          <w:lang w:bidi="ar-SA"/>
          <w:color w:val="111111"/>
          <w:sz w:val="28"/>
          <w:szCs w:val="28"/>
          <w:rtl/>
        </w:rPr>
        <w:t xml:space="preserve">ويقال : رجل مخلَّع الأليتين : أي منفرجهما.</w:t>
      </w:r>
    </w:p>
    <w:p>
      <w:pPr>
        <w:pStyle w:val="BookText"/>
      </w:pPr>
      <w:r>
        <w:rPr>
          <w:rFonts w:ascii="Amiri" w:hAnsi="Amiri" w:eastAsia="Amiri" w:cs="Amiri"/>
          <w:lang w:bidi="ar-SA"/>
          <w:color w:val="111111"/>
          <w:sz w:val="28"/>
          <w:szCs w:val="28"/>
          <w:rtl/>
        </w:rPr>
        <w:t xml:space="preserve">والمخلَّع : ضرب من الشِّعر من البسيط قد حذف من أجزائه ، كقول الأسود بن يعفر </w:t>
      </w:r>
      <w:r>
        <w:rPr>
          <w:rStyle w:val="FootnoteReference"/>
        </w:rPr>
        <w:footnoteReference w:id="1655"/>
      </w:r>
    </w:p>
    <w:p>
      <w:pPr>
        <w:pStyle w:val="BookText"/>
      </w:pPr>
      <w:r>
        <w:rPr>
          <w:rFonts w:ascii="Amiri" w:hAnsi="Amiri" w:eastAsia="Amiri" w:cs="Amiri"/>
          <w:lang w:bidi="ar-SA"/>
          <w:color w:val="111111"/>
          <w:sz w:val="28"/>
          <w:szCs w:val="28"/>
          <w:rtl/>
        </w:rPr>
        <w:t xml:space="preserve">بلّغ سليمي إذا قيتها</w:t>
      </w:r>
    </w:p>
    <w:p>
      <w:pPr>
        <w:pStyle w:val="BookText"/>
      </w:pPr>
      <w:r>
        <w:rPr>
          <w:rFonts w:ascii="Amiri" w:hAnsi="Amiri" w:eastAsia="Amiri" w:cs="Amiri"/>
          <w:lang w:bidi="ar-SA"/>
          <w:color w:val="111111"/>
          <w:sz w:val="28"/>
          <w:szCs w:val="28"/>
          <w:rtl/>
        </w:rPr>
        <w:t xml:space="preserve">هل تبلغ بلدة إلّا بزاد</w:t>
      </w:r>
    </w:p>
    <w:p>
      <w:pPr>
        <w:pStyle w:val="BookText"/>
      </w:pPr>
      <w:r>
        <w:rPr>
          <w:rFonts w:ascii="Amiri" w:hAnsi="Amiri" w:eastAsia="Amiri" w:cs="Amiri"/>
          <w:lang w:bidi="ar-SA"/>
          <w:color w:val="111111"/>
          <w:sz w:val="28"/>
          <w:szCs w:val="28"/>
          <w:rtl/>
        </w:rPr>
        <w:t xml:space="preserve">أشهر ما جاء على هذا الوزن ، ولكنه في الوقت الذي اضمحل فيه هذا الوزن قديماً وحديثاً ، ظل حيّاً شائعاً في الملحون من أشعار اليمنيين ، سواء في الحميني الفن الشعري القائم بذاته والذي يقوله كبار العلماء والأدباء ، أو الشعبي الذي يقوله شعراء العامية. انظر المعجم اليمني ( 143 - 146 ).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ماذا وقوفي على رسم عفا</w:t>
      </w:r>
    </w:p>
    <w:p>
      <w:pPr>
        <w:pStyle w:val="BookText"/>
      </w:pPr>
      <w:r>
        <w:rPr>
          <w:rFonts w:ascii="IRNazanin" w:hAnsi="IRNazanin" w:eastAsia="IRNazanin" w:cs="IRNazanin"/>
          <w:lang w:bidi="fa-IR"/>
          <w:color w:val="111111"/>
          <w:sz w:val="28"/>
          <w:szCs w:val="28"/>
          <w:rtl/>
        </w:rPr>
        <w:t xml:space="preserve">مخلولق دارس مستعجم</w:t>
      </w:r>
    </w:p>
    <w:p>
      <w:pPr>
        <w:pStyle w:val="BookText"/>
      </w:pPr>
      <w:r>
        <w:rPr>
          <w:rFonts w:ascii="Amiri" w:hAnsi="Amiri" w:eastAsia="Amiri" w:cs="Amiri"/>
          <w:lang w:bidi="ar-SA"/>
          <w:color w:val="111111"/>
          <w:sz w:val="28"/>
          <w:szCs w:val="28"/>
          <w:rtl/>
        </w:rPr>
        <w:t xml:space="preserve">وقال بعضهم : ليس هذا البيت من الشعر ، قال :</w:t>
      </w:r>
    </w:p>
    <w:p>
      <w:pPr>
        <w:pStyle w:val="BookText"/>
      </w:pPr>
      <w:r>
        <w:rPr>
          <w:rFonts w:ascii="Amiri" w:hAnsi="Amiri" w:eastAsia="Amiri" w:cs="Amiri"/>
          <w:lang w:bidi="ar-SA"/>
          <w:color w:val="111111"/>
          <w:sz w:val="28"/>
          <w:szCs w:val="28"/>
          <w:rtl/>
        </w:rPr>
        <w:t xml:space="preserve">قل للخليل إِن لقيتهُ</w:t>
      </w:r>
    </w:p>
    <w:p>
      <w:pPr>
        <w:pStyle w:val="BookText"/>
      </w:pPr>
      <w:r>
        <w:rPr>
          <w:rFonts w:ascii="Amiri" w:hAnsi="Amiri" w:eastAsia="Amiri" w:cs="Amiri"/>
          <w:lang w:bidi="ar-SA"/>
          <w:color w:val="111111"/>
          <w:sz w:val="28"/>
          <w:szCs w:val="28"/>
          <w:rtl/>
        </w:rPr>
        <w:t xml:space="preserve">ماذا تقول في المخلِع</w:t>
      </w:r>
    </w:p>
    <w:p>
      <w:pPr>
        <w:pStyle w:val="BookText"/>
      </w:pPr>
      <w:r>
        <w:rPr>
          <w:rFonts w:ascii="Amiri" w:hAnsi="Amiri" w:eastAsia="Amiri" w:cs="Amiri"/>
          <w:lang w:bidi="ar-SA"/>
          <w:color w:val="111111"/>
          <w:sz w:val="28"/>
          <w:szCs w:val="28"/>
          <w:rtl/>
        </w:rPr>
        <w:t xml:space="preserve">والمخلع : أربعة أنواع قد ذكرت في أنواع البسيط ، وسمي مخلعاً تشبيهاً بالذي خلعت يداه فضعف.</w:t>
      </w:r>
    </w:p>
    <w:p>
      <w:pPr>
        <w:pStyle w:val="BookText"/>
      </w:pPr>
      <w:r>
        <w:rPr>
          <w:rFonts w:ascii="Amiri" w:hAnsi="Amiri" w:eastAsia="Amiri" w:cs="Amiri"/>
          <w:lang w:bidi="ar-SA"/>
          <w:color w:val="111111"/>
          <w:sz w:val="28"/>
          <w:szCs w:val="28"/>
          <w:rtl/>
        </w:rPr>
        <w:t xml:space="preserve">ويقال : رجل مخلَّع : ضعيف رِخو.</w:t>
      </w:r>
    </w:p>
    <w:p>
      <w:pPr>
        <w:pStyle w:val="BookText"/>
      </w:pPr>
      <w:r>
        <w:rPr>
          <w:rFonts w:ascii="IRNazanin" w:hAnsi="IRNazanin" w:eastAsia="IRNazanin" w:cs="IRNazanin"/>
          <w:lang w:bidi="fa-IR"/>
          <w:color w:val="111111"/>
          <w:sz w:val="28"/>
          <w:szCs w:val="28"/>
          <w:rtl/>
        </w:rPr>
        <w:t xml:space="preserve">وشواء مخلع : نزعت عظامه.</w:t>
      </w:r>
    </w:p>
    <w:p>
      <w:pPr>
        <w:pStyle w:val="BookText"/>
      </w:pPr>
      <w:r>
        <w:rPr>
          <w:rFonts w:ascii="IRNazanin" w:hAnsi="IRNazanin" w:eastAsia="IRNazanin" w:cs="IRNazanin"/>
          <w:lang w:bidi="fa-IR"/>
          <w:color w:val="111111"/>
          <w:sz w:val="28"/>
          <w:szCs w:val="28"/>
          <w:rtl/>
        </w:rPr>
        <w:t xml:space="preserve">ف</w:t>
      </w:r>
    </w:p>
    <w:p>
      <w:pPr>
        <w:pStyle w:val="Heading5"/>
      </w:pPr>
      <w:bookmarkStart w:id="3765" w:name="_Toc3061"/>
      <w:r>
        <w:t>خَلَّف</w:t>
      </w:r>
      <w:bookmarkEnd w:id="3765"/>
    </w:p>
    <w:p>
      <w:pPr>
        <w:pStyle w:val="BookText"/>
      </w:pPr>
      <w:r>
        <w:rPr>
          <w:rFonts w:ascii="Amiri" w:hAnsi="Amiri" w:eastAsia="Amiri" w:cs="Amiri"/>
          <w:lang w:bidi="ar-SA"/>
          <w:color w:val="111111"/>
          <w:sz w:val="28"/>
          <w:szCs w:val="28"/>
          <w:rtl/>
        </w:rPr>
        <w:t xml:space="preserve">[خَلَّف] الشيء : إِذا تركه خلفه ، قال الله تعالى : ( فَرِحَ الْمُخَلَّفُونَ بِمَقْعَدِهِمْ خِلافَ رَسُولِ اللهِ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1905]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32" w:name="pg14434_153132"/>
    <w:bookmarkEnd w:id="632"/>
    <w:p>
      <w:pPr>
        <w:pStyle w:val="BookText"/>
      </w:pPr>
      <w:r>
        <w:rPr>
          <w:rFonts w:ascii="IRNazanin" w:hAnsi="IRNazanin" w:eastAsia="IRNazanin" w:cs="IRNazanin"/>
          <w:lang w:bidi="fa-IR"/>
          <w:color w:val="111111"/>
          <w:sz w:val="28"/>
          <w:szCs w:val="28"/>
          <w:rtl/>
        </w:rPr>
        <w:t xml:space="preserve">ق</w:t>
      </w:r>
    </w:p>
    <w:p>
      <w:pPr>
        <w:pStyle w:val="Heading5"/>
      </w:pPr>
      <w:bookmarkStart w:id="3766" w:name="_Toc3062"/>
      <w:r>
        <w:t>خَلَّق</w:t>
      </w:r>
      <w:bookmarkEnd w:id="3766"/>
    </w:p>
    <w:p>
      <w:pPr>
        <w:pStyle w:val="BookText"/>
      </w:pPr>
      <w:r>
        <w:rPr>
          <w:rFonts w:ascii="Amiri" w:hAnsi="Amiri" w:eastAsia="Amiri" w:cs="Amiri"/>
          <w:lang w:bidi="ar-SA"/>
          <w:color w:val="111111"/>
          <w:sz w:val="28"/>
          <w:szCs w:val="28"/>
          <w:rtl/>
        </w:rPr>
        <w:t xml:space="preserve">[خَلَّق] الشيء : إِذا طلاه بالخَلوق.</w:t>
      </w:r>
    </w:p>
    <w:p>
      <w:pPr>
        <w:pStyle w:val="BookText"/>
      </w:pPr>
      <w:r>
        <w:rPr>
          <w:rFonts w:ascii="Amiri" w:hAnsi="Amiri" w:eastAsia="Amiri" w:cs="Amiri"/>
          <w:lang w:bidi="ar-SA"/>
          <w:color w:val="111111"/>
          <w:sz w:val="28"/>
          <w:szCs w:val="28"/>
          <w:rtl/>
        </w:rPr>
        <w:t xml:space="preserve">والمخلَّق : السهم المصلَح.</w:t>
      </w:r>
    </w:p>
    <w:p>
      <w:pPr>
        <w:pStyle w:val="BookText"/>
      </w:pPr>
      <w:r>
        <w:rPr>
          <w:rFonts w:ascii="Amiri" w:hAnsi="Amiri" w:eastAsia="Amiri" w:cs="Amiri"/>
          <w:lang w:bidi="ar-SA"/>
          <w:color w:val="111111"/>
          <w:sz w:val="28"/>
          <w:szCs w:val="28"/>
          <w:rtl/>
        </w:rPr>
        <w:t xml:space="preserve">ومُضْغَة مخلَّقة : أي مصورة ، قال الله تعالى : ( مُخَلَّقَةٍ وَغَيْرِ مُخَلَّقَةٍ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3767" w:name="_Toc3063"/>
      <w:r>
        <w:t>خَلَّى</w:t>
      </w:r>
      <w:bookmarkEnd w:id="3767"/>
    </w:p>
    <w:p>
      <w:pPr>
        <w:pStyle w:val="BookText"/>
      </w:pPr>
      <w:r>
        <w:rPr>
          <w:rFonts w:ascii="Amiri" w:hAnsi="Amiri" w:eastAsia="Amiri" w:cs="Amiri"/>
          <w:lang w:bidi="ar-SA"/>
          <w:color w:val="111111"/>
          <w:sz w:val="28"/>
          <w:szCs w:val="28"/>
          <w:rtl/>
        </w:rPr>
        <w:t xml:space="preserve">[خَلَّى] : يقال خلَّى عنه وخلَّى سبيله : إِذا تركه ، قال الله تعالى : ( فَخَلُّوا سَبِيلَهُمْ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ج</w:t>
      </w:r>
    </w:p>
    <w:p>
      <w:pPr>
        <w:pStyle w:val="Heading5"/>
      </w:pPr>
      <w:bookmarkStart w:id="3768" w:name="_Toc3064"/>
      <w:r>
        <w:t>المُخَالجة</w:t>
      </w:r>
      <w:bookmarkEnd w:id="3768"/>
    </w:p>
    <w:p>
      <w:pPr>
        <w:pStyle w:val="BookText"/>
      </w:pPr>
      <w:r>
        <w:rPr>
          <w:rFonts w:ascii="Amiri" w:hAnsi="Amiri" w:eastAsia="Amiri" w:cs="Amiri"/>
          <w:lang w:bidi="ar-SA"/>
          <w:color w:val="111111"/>
          <w:sz w:val="28"/>
          <w:szCs w:val="28"/>
          <w:rtl/>
        </w:rPr>
        <w:t xml:space="preserve">[المُخَالجة] : المنازعة ، وفي الحديث </w:t>
      </w:r>
      <w:r>
        <w:rPr>
          <w:rStyle w:val="FootnoteReference"/>
        </w:rPr>
        <w:footnoteReference w:id="1659"/>
      </w:r>
      <w:r>
        <w:rPr>
          <w:rFonts w:ascii="Amiri" w:hAnsi="Amiri" w:eastAsia="Amiri" w:cs="Amiri"/>
          <w:lang w:bidi="ar-SA"/>
          <w:color w:val="111111"/>
          <w:sz w:val="28"/>
          <w:szCs w:val="28"/>
          <w:rtl/>
        </w:rPr>
        <w:t xml:space="preserve">عن عمر رضي الله تعالى عنه أنه عند موته لما قيل له : يا أمير المؤمنين استخلف بعدك خليفة على المسلمين قال : « والله لو كان سالم مولى أبي حذيفة حيّاً ما خالجني فيه الشك ».</w:t>
      </w:r>
    </w:p>
    <w:p>
      <w:pPr>
        <w:pStyle w:val="BookText"/>
      </w:pPr>
      <w:r>
        <w:rPr>
          <w:rFonts w:ascii="IRNazanin" w:hAnsi="IRNazanin" w:eastAsia="IRNazanin" w:cs="IRNazanin"/>
          <w:lang w:bidi="fa-IR"/>
          <w:color w:val="111111"/>
          <w:sz w:val="28"/>
          <w:szCs w:val="28"/>
          <w:rtl/>
        </w:rPr>
        <w:t xml:space="preserve">ص</w:t>
      </w:r>
    </w:p>
    <w:p>
      <w:pPr>
        <w:pStyle w:val="Heading5"/>
      </w:pPr>
      <w:bookmarkStart w:id="3769" w:name="_Toc3065"/>
      <w:r>
        <w:t>خالصه</w:t>
      </w:r>
      <w:bookmarkEnd w:id="3769"/>
    </w:p>
    <w:p>
      <w:pPr>
        <w:pStyle w:val="BookText"/>
      </w:pPr>
      <w:r>
        <w:rPr>
          <w:rFonts w:ascii="Amiri" w:hAnsi="Amiri" w:eastAsia="Amiri" w:cs="Amiri"/>
          <w:lang w:bidi="ar-SA"/>
          <w:color w:val="111111"/>
          <w:sz w:val="28"/>
          <w:szCs w:val="28"/>
          <w:rtl/>
        </w:rPr>
        <w:t xml:space="preserve">[خالصه] في المودة : أي صافاه ، يقال : خالِص المؤمنَ وخالِق الكافر.</w:t>
      </w:r>
    </w:p>
    <w:p>
      <w:pPr>
        <w:pStyle w:val="BookText"/>
      </w:pPr>
      <w:r>
        <w:rPr>
          <w:rFonts w:ascii="IRNazanin" w:hAnsi="IRNazanin" w:eastAsia="IRNazanin" w:cs="IRNazanin"/>
          <w:lang w:bidi="fa-IR"/>
          <w:color w:val="111111"/>
          <w:sz w:val="28"/>
          <w:szCs w:val="28"/>
          <w:rtl/>
        </w:rPr>
        <w:t xml:space="preserve">ط</w:t>
      </w:r>
    </w:p>
    <w:p>
      <w:pPr>
        <w:pStyle w:val="Heading5"/>
      </w:pPr>
      <w:bookmarkStart w:id="3770" w:name="_Toc3066"/>
      <w:r>
        <w:t>المخالطة</w:t>
      </w:r>
      <w:bookmarkEnd w:id="3770"/>
    </w:p>
    <w:p>
      <w:pPr>
        <w:pStyle w:val="BookText"/>
      </w:pPr>
      <w:r>
        <w:rPr>
          <w:rFonts w:ascii="Amiri" w:hAnsi="Amiri" w:eastAsia="Amiri" w:cs="Amiri"/>
          <w:lang w:bidi="ar-SA"/>
          <w:color w:val="111111"/>
          <w:sz w:val="28"/>
          <w:szCs w:val="28"/>
          <w:rtl/>
        </w:rPr>
        <w:t xml:space="preserve">[المخالطة] : ضد المفارقة وفي حديث </w:t>
      </w:r>
      <w:r>
        <w:rPr>
          <w:rStyle w:val="FootnoteReference"/>
        </w:rPr>
        <w:footnoteReference w:id="1660"/>
      </w:r>
      <w:r>
        <w:rPr>
          <w:rFonts w:ascii="Amiri" w:hAnsi="Amiri" w:eastAsia="Amiri" w:cs="Amiri"/>
          <w:lang w:bidi="ar-SA"/>
          <w:color w:val="111111"/>
          <w:sz w:val="28"/>
          <w:szCs w:val="28"/>
          <w:rtl/>
        </w:rPr>
        <w:t xml:space="preserve">النبي عليه‌السلام : « لا خِلاط ولا وراط »</w:t>
      </w:r>
    </w:p>
    <w:p>
      <w:pPr>
        <w:pStyle w:val="BookText"/>
      </w:pPr>
      <w:r>
        <w:rPr>
          <w:rFonts w:ascii="Amiri" w:hAnsi="Amiri" w:eastAsia="Amiri" w:cs="Amiri"/>
          <w:lang w:bidi="ar-SA"/>
          <w:color w:val="111111"/>
          <w:sz w:val="28"/>
          <w:szCs w:val="28"/>
          <w:rtl/>
        </w:rPr>
        <w:t xml:space="preserve">قيل معناه : لا يجمع بين مفترِق ولا يفرق بين مجتمع خشية الصدقة.</w:t>
      </w:r>
    </w:p>
    <w:p>
      <w:pPr>
        <w:pStyle w:val="BookText"/>
      </w:pPr>
      <w:r>
        <w:rPr>
          <w:rFonts w:ascii="Amiri" w:hAnsi="Amiri" w:eastAsia="Amiri" w:cs="Amiri"/>
          <w:lang w:bidi="ar-SA"/>
          <w:color w:val="111111"/>
          <w:sz w:val="28"/>
          <w:szCs w:val="28"/>
          <w:rtl/>
        </w:rPr>
        <w:t xml:space="preserve">ويقال : خولط الرجل في عقله : إِذا فسد.</w:t>
      </w:r>
    </w:p>
    <w:p>
      <w:pPr>
        <w:pStyle w:val="BookText"/>
      </w:pPr>
      <w:r>
        <w:rPr>
          <w:rFonts w:ascii="IRNazanin" w:hAnsi="IRNazanin" w:eastAsia="IRNazanin" w:cs="IRNazanin"/>
          <w:lang w:bidi="fa-IR"/>
          <w:color w:val="111111"/>
          <w:sz w:val="28"/>
          <w:szCs w:val="28"/>
          <w:rtl/>
        </w:rPr>
        <w:t xml:space="preserve">[شماره صفحه واقعی : 1906]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33" w:name="pg14434_153133"/>
    <w:bookmarkEnd w:id="633"/>
    <w:p>
      <w:pPr>
        <w:pStyle w:val="BookText"/>
      </w:pPr>
      <w:r>
        <w:rPr>
          <w:rFonts w:ascii="IRNazanin" w:hAnsi="IRNazanin" w:eastAsia="IRNazanin" w:cs="IRNazanin"/>
          <w:lang w:bidi="fa-IR"/>
          <w:color w:val="111111"/>
          <w:sz w:val="28"/>
          <w:szCs w:val="28"/>
          <w:rtl/>
        </w:rPr>
        <w:t xml:space="preserve">ع</w:t>
      </w:r>
    </w:p>
    <w:p>
      <w:pPr>
        <w:pStyle w:val="Heading5"/>
      </w:pPr>
      <w:bookmarkStart w:id="3771" w:name="_Toc3067"/>
      <w:r>
        <w:t>خالع</w:t>
      </w:r>
      <w:bookmarkEnd w:id="3771"/>
    </w:p>
    <w:p>
      <w:pPr>
        <w:pStyle w:val="BookText"/>
      </w:pPr>
      <w:r>
        <w:rPr>
          <w:rFonts w:ascii="IRNazanin" w:hAnsi="IRNazanin" w:eastAsia="IRNazanin" w:cs="IRNazanin"/>
          <w:lang w:bidi="fa-IR"/>
          <w:color w:val="111111"/>
          <w:sz w:val="28"/>
          <w:szCs w:val="28"/>
          <w:rtl/>
        </w:rPr>
        <w:t xml:space="preserve">[خالع] امرأته : من الخلع.</w:t>
      </w:r>
    </w:p>
    <w:p>
      <w:pPr>
        <w:pStyle w:val="BookText"/>
      </w:pPr>
      <w:r>
        <w:rPr>
          <w:rFonts w:ascii="IRNazanin" w:hAnsi="IRNazanin" w:eastAsia="IRNazanin" w:cs="IRNazanin"/>
          <w:lang w:bidi="fa-IR"/>
          <w:color w:val="111111"/>
          <w:sz w:val="28"/>
          <w:szCs w:val="28"/>
          <w:rtl/>
        </w:rPr>
        <w:t xml:space="preserve">ف</w:t>
      </w:r>
    </w:p>
    <w:p>
      <w:pPr>
        <w:pStyle w:val="Heading5"/>
      </w:pPr>
      <w:bookmarkStart w:id="3772" w:name="_Toc3068"/>
      <w:r>
        <w:t>خالفه</w:t>
      </w:r>
      <w:bookmarkEnd w:id="3772"/>
    </w:p>
    <w:p>
      <w:pPr>
        <w:pStyle w:val="BookText"/>
      </w:pPr>
      <w:r>
        <w:rPr>
          <w:rFonts w:ascii="Amiri" w:hAnsi="Amiri" w:eastAsia="Amiri" w:cs="Amiri"/>
          <w:lang w:bidi="ar-SA"/>
          <w:color w:val="111111"/>
          <w:sz w:val="28"/>
          <w:szCs w:val="28"/>
          <w:rtl/>
        </w:rPr>
        <w:t xml:space="preserve">[خالفه] : نقيض وافقه ، خلافاً ، قال الله تعالى : ( فَلْيَحْذَرِ الَّذِينَ يُخالِفُونَ عَنْ أَمْرِهِ )</w:t>
      </w:r>
      <w:r>
        <w:rPr>
          <w:rStyle w:val="FootnoteReference"/>
        </w:rPr>
        <w:footnoteReference w:id="1661"/>
      </w:r>
      <w:r>
        <w:rPr>
          <w:rFonts w:ascii="Amiri" w:hAnsi="Amiri" w:eastAsia="Amiri" w:cs="Amiri"/>
          <w:lang w:bidi="ar-SA"/>
          <w:color w:val="111111"/>
          <w:sz w:val="28"/>
          <w:szCs w:val="28"/>
          <w:rtl/>
        </w:rPr>
        <w:t xml:space="preserve">قال بعضهم : ( عن ) زائدة ، والمعنى : يخالفون أمره ، وهي عند الخليل وسيبويه غير زائدة أي خالفوا بعد ما أمرهم ، كقوله </w:t>
      </w:r>
      <w:r>
        <w:rPr>
          <w:rStyle w:val="FootnoteReference"/>
        </w:rPr>
        <w:footnoteReference w:id="1662"/>
      </w:r>
    </w:p>
    <w:p>
      <w:pPr>
        <w:pStyle w:val="BookText"/>
      </w:pPr>
      <w:r>
        <w:rPr>
          <w:rFonts w:ascii="Amiri" w:hAnsi="Amiri" w:eastAsia="Amiri" w:cs="Amiri"/>
          <w:lang w:bidi="ar-SA"/>
          <w:color w:val="111111"/>
          <w:sz w:val="28"/>
          <w:szCs w:val="28"/>
          <w:rtl/>
        </w:rPr>
        <w:t xml:space="preserve">وتضحي فتيت المسك فوق فراشها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نؤوم الضحى لم تنتطق عن تفضل</w:t>
      </w:r>
    </w:p>
    <w:p>
      <w:pPr>
        <w:pStyle w:val="BookText"/>
      </w:pPr>
      <w:r>
        <w:rPr>
          <w:rFonts w:ascii="Amiri" w:hAnsi="Amiri" w:eastAsia="Amiri" w:cs="Amiri"/>
          <w:lang w:bidi="ar-SA"/>
          <w:color w:val="111111"/>
          <w:sz w:val="28"/>
          <w:szCs w:val="28"/>
          <w:rtl/>
        </w:rPr>
        <w:t xml:space="preserve">قال سيبويه : وعن وعلى لا يُفعل بهما ذاك : أي لا يزادان.</w:t>
      </w:r>
    </w:p>
    <w:p>
      <w:pPr>
        <w:pStyle w:val="BookText"/>
      </w:pPr>
      <w:r>
        <w:rPr>
          <w:rFonts w:ascii="IRNazanin" w:hAnsi="IRNazanin" w:eastAsia="IRNazanin" w:cs="IRNazanin"/>
          <w:lang w:bidi="fa-IR"/>
          <w:color w:val="111111"/>
          <w:sz w:val="28"/>
          <w:szCs w:val="28"/>
          <w:rtl/>
        </w:rPr>
        <w:t xml:space="preserve">ق</w:t>
      </w:r>
    </w:p>
    <w:p>
      <w:pPr>
        <w:pStyle w:val="Heading5"/>
      </w:pPr>
      <w:bookmarkStart w:id="3773" w:name="_Toc3069"/>
      <w:r>
        <w:t>خَالقه</w:t>
      </w:r>
      <w:bookmarkEnd w:id="3773"/>
    </w:p>
    <w:p>
      <w:pPr>
        <w:pStyle w:val="BookText"/>
      </w:pPr>
      <w:r>
        <w:rPr>
          <w:rFonts w:ascii="IRNazanin" w:hAnsi="IRNazanin" w:eastAsia="IRNazanin" w:cs="IRNazanin"/>
          <w:lang w:bidi="fa-IR"/>
          <w:color w:val="111111"/>
          <w:sz w:val="28"/>
          <w:szCs w:val="28"/>
          <w:rtl/>
        </w:rPr>
        <w:t xml:space="preserve">[خَالقه] من الخلق ، قال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خالق الناس بخلق حسن</w:t>
      </w:r>
    </w:p>
    <w:p>
      <w:pPr>
        <w:pStyle w:val="BookText"/>
      </w:pPr>
      <w:r>
        <w:rPr>
          <w:rFonts w:ascii="Amiri" w:hAnsi="Amiri" w:eastAsia="Amiri" w:cs="Amiri"/>
          <w:lang w:bidi="ar-SA"/>
          <w:color w:val="111111"/>
          <w:sz w:val="28"/>
          <w:szCs w:val="28"/>
          <w:rtl/>
        </w:rPr>
        <w:t xml:space="preserve">لا تكن كلباً على الناس يهرّ</w:t>
      </w:r>
    </w:p>
    <w:p>
      <w:pPr>
        <w:pStyle w:val="BookText"/>
      </w:pPr>
      <w:r>
        <w:rPr>
          <w:rFonts w:ascii="IRNazanin" w:hAnsi="IRNazanin" w:eastAsia="IRNazanin" w:cs="IRNazanin"/>
          <w:lang w:bidi="fa-IR"/>
          <w:color w:val="111111"/>
          <w:sz w:val="28"/>
          <w:szCs w:val="28"/>
          <w:rtl/>
        </w:rPr>
        <w:t xml:space="preserve">م</w:t>
      </w:r>
    </w:p>
    <w:p>
      <w:pPr>
        <w:pStyle w:val="Heading5"/>
      </w:pPr>
      <w:bookmarkStart w:id="3774" w:name="_Toc3070"/>
      <w:r>
        <w:t>خالمه</w:t>
      </w:r>
      <w:bookmarkEnd w:id="3774"/>
    </w:p>
    <w:p>
      <w:pPr>
        <w:pStyle w:val="BookText"/>
      </w:pPr>
      <w:r>
        <w:rPr>
          <w:rFonts w:ascii="Amiri" w:hAnsi="Amiri" w:eastAsia="Amiri" w:cs="Amiri"/>
          <w:lang w:bidi="ar-SA"/>
          <w:color w:val="111111"/>
          <w:sz w:val="28"/>
          <w:szCs w:val="28"/>
          <w:rtl/>
        </w:rPr>
        <w:t xml:space="preserve">[خالمه] مخالمة : أي صادقه.</w:t>
      </w:r>
    </w:p>
    <w:p>
      <w:pPr>
        <w:pStyle w:val="BookText"/>
      </w:pPr>
      <w:r>
        <w:rPr>
          <w:rFonts w:ascii="IRNazanin" w:hAnsi="IRNazanin" w:eastAsia="IRNazanin" w:cs="IRNazanin"/>
          <w:lang w:bidi="fa-IR"/>
          <w:color w:val="111111"/>
          <w:sz w:val="28"/>
          <w:szCs w:val="28"/>
          <w:rtl/>
        </w:rPr>
        <w:t xml:space="preserve">و</w:t>
      </w:r>
    </w:p>
    <w:p>
      <w:pPr>
        <w:pStyle w:val="Heading5"/>
      </w:pPr>
      <w:bookmarkStart w:id="3775" w:name="_Toc3071"/>
      <w:r>
        <w:t>خاليت</w:t>
      </w:r>
      <w:bookmarkEnd w:id="3775"/>
    </w:p>
    <w:p>
      <w:pPr>
        <w:pStyle w:val="BookText"/>
      </w:pPr>
      <w:r>
        <w:rPr>
          <w:rFonts w:ascii="Amiri" w:hAnsi="Amiri" w:eastAsia="Amiri" w:cs="Amiri"/>
          <w:lang w:bidi="ar-SA"/>
          <w:color w:val="111111"/>
          <w:sz w:val="28"/>
          <w:szCs w:val="28"/>
          <w:rtl/>
        </w:rPr>
        <w:t xml:space="preserve">[خاليت] الرجل : من الخلوة.</w:t>
      </w:r>
    </w:p>
    <w:p>
      <w:pPr>
        <w:pStyle w:val="BookText"/>
      </w:pPr>
      <w:r>
        <w:rPr>
          <w:rFonts w:ascii="Amiri" w:hAnsi="Amiri" w:eastAsia="Amiri" w:cs="Amiri"/>
          <w:lang w:bidi="ar-SA"/>
          <w:color w:val="111111"/>
          <w:sz w:val="28"/>
          <w:szCs w:val="28"/>
          <w:rtl/>
        </w:rPr>
        <w:t xml:space="preserve">ويقال : خاليت فلاناً : إِذا صارعته.</w:t>
      </w:r>
    </w:p>
    <w:p>
      <w:pPr>
        <w:pStyle w:val="BookText"/>
      </w:pPr>
      <w:r>
        <w:rPr>
          <w:rFonts w:ascii="Amiri" w:hAnsi="Amiri" w:eastAsia="Amiri" w:cs="Amiri"/>
          <w:lang w:bidi="ar-SA"/>
          <w:color w:val="111111"/>
          <w:sz w:val="28"/>
          <w:szCs w:val="28"/>
          <w:rtl/>
        </w:rPr>
        <w:t xml:space="preserve">حكاه بعضهم.</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776" w:name="_Toc3072"/>
      <w:r>
        <w:t>اختلبه</w:t>
      </w:r>
      <w:bookmarkEnd w:id="3776"/>
    </w:p>
    <w:p>
      <w:pPr>
        <w:pStyle w:val="BookText"/>
      </w:pPr>
      <w:r>
        <w:rPr>
          <w:rFonts w:ascii="Amiri" w:hAnsi="Amiri" w:eastAsia="Amiri" w:cs="Amiri"/>
          <w:lang w:bidi="ar-SA"/>
          <w:color w:val="111111"/>
          <w:sz w:val="28"/>
          <w:szCs w:val="28"/>
          <w:rtl/>
        </w:rPr>
        <w:t xml:space="preserve">[اختلبه] : بمعنى خلبه : أي خدعه.</w:t>
      </w:r>
    </w:p>
    <w:p>
      <w:pPr>
        <w:pStyle w:val="BookText"/>
      </w:pPr>
      <w:r>
        <w:rPr>
          <w:rFonts w:ascii="IRNazanin" w:hAnsi="IRNazanin" w:eastAsia="IRNazanin" w:cs="IRNazanin"/>
          <w:lang w:bidi="fa-IR"/>
          <w:color w:val="111111"/>
          <w:sz w:val="28"/>
          <w:szCs w:val="28"/>
          <w:rtl/>
        </w:rPr>
        <w:t xml:space="preserve">ج</w:t>
      </w:r>
    </w:p>
    <w:p>
      <w:pPr>
        <w:pStyle w:val="Heading5"/>
      </w:pPr>
      <w:bookmarkStart w:id="3777" w:name="_Toc3073"/>
      <w:r>
        <w:t>اخْتَلَجه</w:t>
      </w:r>
      <w:bookmarkEnd w:id="3777"/>
    </w:p>
    <w:p>
      <w:pPr>
        <w:pStyle w:val="BookText"/>
      </w:pPr>
      <w:r>
        <w:rPr>
          <w:rFonts w:ascii="Amiri" w:hAnsi="Amiri" w:eastAsia="Amiri" w:cs="Amiri"/>
          <w:lang w:bidi="ar-SA"/>
          <w:color w:val="111111"/>
          <w:sz w:val="28"/>
          <w:szCs w:val="28"/>
          <w:rtl/>
        </w:rPr>
        <w:t xml:space="preserve">[اخْتَلَجه] : بمعنى خلجه : أي نزعه.</w:t>
      </w:r>
    </w:p>
    <w:p>
      <w:pPr>
        <w:pStyle w:val="BookText"/>
      </w:pPr>
      <w:r>
        <w:rPr>
          <w:rFonts w:ascii="Amiri" w:hAnsi="Amiri" w:eastAsia="Amiri" w:cs="Amiri"/>
          <w:lang w:bidi="ar-SA"/>
          <w:color w:val="111111"/>
          <w:sz w:val="28"/>
          <w:szCs w:val="28"/>
          <w:rtl/>
        </w:rPr>
        <w:t xml:space="preserve">واختلج في صدره كذا : أي اضطرب ، واختلاج الأعضاء من ذلك.</w:t>
      </w:r>
    </w:p>
    <w:p>
      <w:pPr>
        <w:pStyle w:val="BookText"/>
      </w:pPr>
      <w:r>
        <w:rPr>
          <w:rFonts w:ascii="IRNazanin" w:hAnsi="IRNazanin" w:eastAsia="IRNazanin" w:cs="IRNazanin"/>
          <w:lang w:bidi="fa-IR"/>
          <w:color w:val="111111"/>
          <w:sz w:val="28"/>
          <w:szCs w:val="28"/>
          <w:rtl/>
        </w:rPr>
        <w:t xml:space="preserve">[شماره صفحه واقعی : 1907]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34" w:name="pg14434_153134"/>
    <w:bookmarkEnd w:id="634"/>
    <w:p>
      <w:pPr>
        <w:pStyle w:val="BookText"/>
      </w:pPr>
      <w:r>
        <w:rPr>
          <w:rFonts w:ascii="IRNazanin" w:hAnsi="IRNazanin" w:eastAsia="IRNazanin" w:cs="IRNazanin"/>
          <w:lang w:bidi="fa-IR"/>
          <w:color w:val="111111"/>
          <w:sz w:val="28"/>
          <w:szCs w:val="28"/>
          <w:rtl/>
        </w:rPr>
        <w:t xml:space="preserve">س</w:t>
      </w:r>
    </w:p>
    <w:p>
      <w:pPr>
        <w:pStyle w:val="Heading5"/>
      </w:pPr>
      <w:bookmarkStart w:id="3778" w:name="_Toc3074"/>
      <w:r>
        <w:t>اخْتَلَس</w:t>
      </w:r>
      <w:bookmarkEnd w:id="3778"/>
    </w:p>
    <w:p>
      <w:pPr>
        <w:pStyle w:val="BookText"/>
      </w:pPr>
      <w:r>
        <w:rPr>
          <w:rFonts w:ascii="Amiri" w:hAnsi="Amiri" w:eastAsia="Amiri" w:cs="Amiri"/>
          <w:lang w:bidi="ar-SA"/>
          <w:color w:val="111111"/>
          <w:sz w:val="28"/>
          <w:szCs w:val="28"/>
          <w:rtl/>
        </w:rPr>
        <w:t xml:space="preserve">[اخْتَلَس] الشيءَ : إِذا اختطفه ، وفي الحديث </w:t>
      </w:r>
      <w:r>
        <w:rPr>
          <w:rStyle w:val="FootnoteReference"/>
        </w:rPr>
        <w:footnoteReference w:id="1664"/>
      </w:r>
      <w:r>
        <w:rPr>
          <w:rFonts w:ascii="Amiri" w:hAnsi="Amiri" w:eastAsia="Amiri" w:cs="Amiri"/>
          <w:lang w:bidi="ar-SA"/>
          <w:color w:val="111111"/>
          <w:sz w:val="28"/>
          <w:szCs w:val="28"/>
          <w:rtl/>
        </w:rPr>
        <w:t xml:space="preserve">عن النبي عليه‌السلام « لا قطع على المختلس ولا على الخائن ».</w:t>
      </w:r>
    </w:p>
    <w:p>
      <w:pPr>
        <w:pStyle w:val="BookText"/>
      </w:pPr>
      <w:r>
        <w:rPr>
          <w:rFonts w:ascii="IRNazanin" w:hAnsi="IRNazanin" w:eastAsia="IRNazanin" w:cs="IRNazanin"/>
          <w:lang w:bidi="fa-IR"/>
          <w:color w:val="111111"/>
          <w:sz w:val="28"/>
          <w:szCs w:val="28"/>
          <w:rtl/>
        </w:rPr>
        <w:t xml:space="preserve">ط</w:t>
      </w:r>
    </w:p>
    <w:p>
      <w:pPr>
        <w:pStyle w:val="Heading5"/>
      </w:pPr>
      <w:bookmarkStart w:id="3779" w:name="_Toc3075"/>
      <w:r>
        <w:t>اخْتَلَطَ</w:t>
      </w:r>
      <w:bookmarkEnd w:id="3779"/>
    </w:p>
    <w:p>
      <w:pPr>
        <w:pStyle w:val="BookText"/>
      </w:pPr>
      <w:r>
        <w:rPr>
          <w:rFonts w:ascii="Amiri" w:hAnsi="Amiri" w:eastAsia="Amiri" w:cs="Amiri"/>
          <w:lang w:bidi="ar-SA"/>
          <w:color w:val="111111"/>
          <w:sz w:val="28"/>
          <w:szCs w:val="28"/>
          <w:rtl/>
        </w:rPr>
        <w:t xml:space="preserve">[اخْتَلَطَ] الشيءُ : أي امتزج.</w:t>
      </w:r>
    </w:p>
    <w:p>
      <w:pPr>
        <w:pStyle w:val="BookText"/>
      </w:pPr>
      <w:r>
        <w:rPr>
          <w:rFonts w:ascii="Amiri" w:hAnsi="Amiri" w:eastAsia="Amiri" w:cs="Amiri"/>
          <w:lang w:bidi="ar-SA"/>
          <w:color w:val="111111"/>
          <w:sz w:val="28"/>
          <w:szCs w:val="28"/>
          <w:rtl/>
        </w:rPr>
        <w:t xml:space="preserve">ويقال : اختلط الرجل في عقله : إِذا فسد.</w:t>
      </w:r>
    </w:p>
    <w:p>
      <w:pPr>
        <w:pStyle w:val="BookText"/>
      </w:pPr>
      <w:r>
        <w:rPr>
          <w:rFonts w:ascii="IRNazanin" w:hAnsi="IRNazanin" w:eastAsia="IRNazanin" w:cs="IRNazanin"/>
          <w:lang w:bidi="fa-IR"/>
          <w:color w:val="111111"/>
          <w:sz w:val="28"/>
          <w:szCs w:val="28"/>
          <w:rtl/>
        </w:rPr>
        <w:t xml:space="preserve">ع</w:t>
      </w:r>
    </w:p>
    <w:p>
      <w:pPr>
        <w:pStyle w:val="Heading5"/>
      </w:pPr>
      <w:bookmarkStart w:id="3780" w:name="_Toc3076"/>
      <w:r>
        <w:t>اختلعت</w:t>
      </w:r>
      <w:bookmarkEnd w:id="3780"/>
    </w:p>
    <w:p>
      <w:pPr>
        <w:pStyle w:val="BookText"/>
      </w:pPr>
      <w:r>
        <w:rPr>
          <w:rFonts w:ascii="Amiri" w:hAnsi="Amiri" w:eastAsia="Amiri" w:cs="Amiri"/>
          <w:lang w:bidi="ar-SA"/>
          <w:color w:val="111111"/>
          <w:sz w:val="28"/>
          <w:szCs w:val="28"/>
          <w:rtl/>
        </w:rPr>
        <w:t xml:space="preserve">[اختلعت] المرأة من زوجها : إِذا طلبت منه الطلاق على عوض منها له ، وفي الحديث </w:t>
      </w:r>
      <w:r>
        <w:rPr>
          <w:rStyle w:val="FootnoteReference"/>
        </w:rPr>
        <w:footnoteReference w:id="1665"/>
      </w:r>
      <w:r>
        <w:rPr>
          <w:rFonts w:ascii="Amiri" w:hAnsi="Amiri" w:eastAsia="Amiri" w:cs="Amiri"/>
          <w:lang w:bidi="ar-SA"/>
          <w:color w:val="111111"/>
          <w:sz w:val="28"/>
          <w:szCs w:val="28"/>
          <w:rtl/>
        </w:rPr>
        <w:t xml:space="preserve">: « المختلعات هن المنافقات » يعني اللواتي يخالعن أزواجهن عن غير مُضَارَّة منهم لهن. وفي الحديث </w:t>
      </w:r>
      <w:r>
        <w:rPr>
          <w:rStyle w:val="FootnoteReference"/>
        </w:rPr>
        <w:footnoteReference w:id="1666"/>
      </w:r>
      <w:r>
        <w:rPr>
          <w:rFonts w:ascii="Amiri" w:hAnsi="Amiri" w:eastAsia="Amiri" w:cs="Amiri"/>
          <w:lang w:bidi="ar-SA"/>
          <w:color w:val="111111"/>
          <w:sz w:val="28"/>
          <w:szCs w:val="28"/>
          <w:rtl/>
        </w:rPr>
        <w:t xml:space="preserve">عن علي رضي الله تعالى عنه : « المختلعة لها السكنى ولا نفقة لها ويلحقها الطلاق ما دامت في العدة ». قال أبو حنيفة : المختلِعَة يلحقها الطلاق. وهو قول زيد بن علي. وقال الشافعي لا يلحقها.</w:t>
      </w:r>
    </w:p>
    <w:p>
      <w:pPr>
        <w:pStyle w:val="BookText"/>
      </w:pPr>
      <w:r>
        <w:rPr>
          <w:rFonts w:ascii="IRNazanin" w:hAnsi="IRNazanin" w:eastAsia="IRNazanin" w:cs="IRNazanin"/>
          <w:lang w:bidi="fa-IR"/>
          <w:color w:val="111111"/>
          <w:sz w:val="28"/>
          <w:szCs w:val="28"/>
          <w:rtl/>
        </w:rPr>
        <w:t xml:space="preserve">ف</w:t>
      </w:r>
    </w:p>
    <w:p>
      <w:pPr>
        <w:pStyle w:val="Heading5"/>
      </w:pPr>
      <w:bookmarkStart w:id="3781" w:name="_Toc3077"/>
      <w:r>
        <w:t>اخْتَلَف</w:t>
      </w:r>
      <w:bookmarkEnd w:id="3781"/>
    </w:p>
    <w:p>
      <w:pPr>
        <w:pStyle w:val="BookText"/>
      </w:pPr>
      <w:r>
        <w:rPr>
          <w:rFonts w:ascii="Amiri" w:hAnsi="Amiri" w:eastAsia="Amiri" w:cs="Amiri"/>
          <w:lang w:bidi="ar-SA"/>
          <w:color w:val="111111"/>
          <w:sz w:val="28"/>
          <w:szCs w:val="28"/>
          <w:rtl/>
        </w:rPr>
        <w:t xml:space="preserve">[اخْتَلَف] : يقال : اختلف من موضع إِلى موضع.</w:t>
      </w:r>
    </w:p>
    <w:p>
      <w:pPr>
        <w:pStyle w:val="BookText"/>
      </w:pPr>
      <w:r>
        <w:rPr>
          <w:rFonts w:ascii="Amiri" w:hAnsi="Amiri" w:eastAsia="Amiri" w:cs="Amiri"/>
          <w:lang w:bidi="ar-SA"/>
          <w:color w:val="111111"/>
          <w:sz w:val="28"/>
          <w:szCs w:val="28"/>
          <w:rtl/>
        </w:rPr>
        <w:t xml:space="preserve">والاختلاف : نقيض الاتفاق.</w:t>
      </w:r>
    </w:p>
    <w:p>
      <w:pPr>
        <w:pStyle w:val="BookText"/>
      </w:pPr>
      <w:r>
        <w:rPr>
          <w:rFonts w:ascii="Amiri" w:hAnsi="Amiri" w:eastAsia="Amiri" w:cs="Amiri"/>
          <w:lang w:bidi="ar-SA"/>
          <w:color w:val="111111"/>
          <w:sz w:val="28"/>
          <w:szCs w:val="28"/>
          <w:rtl/>
        </w:rPr>
        <w:t xml:space="preserve">وأول اختلاف جرى بين الأمة بعد موت النبي عليه‌السلام اختلافهم في الإِمامة</w:t>
      </w:r>
    </w:p>
    <w:p>
      <w:pPr>
        <w:pStyle w:val="BookText"/>
      </w:pPr>
      <w:r>
        <w:rPr>
          <w:rFonts w:ascii="IRNazanin" w:hAnsi="IRNazanin" w:eastAsia="IRNazanin" w:cs="IRNazanin"/>
          <w:lang w:bidi="fa-IR"/>
          <w:color w:val="111111"/>
          <w:sz w:val="28"/>
          <w:szCs w:val="28"/>
          <w:rtl/>
        </w:rPr>
        <w:t xml:space="preserve">[شماره صفحه واقعی : 1908]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35" w:name="pg14434_153135"/>
    <w:bookmarkEnd w:id="635"/>
    <w:p>
      <w:pPr>
        <w:pStyle w:val="BookText"/>
      </w:pPr>
      <w:r>
        <w:rPr>
          <w:rFonts w:ascii="Amiri" w:hAnsi="Amiri" w:eastAsia="Amiri" w:cs="Amiri"/>
          <w:lang w:bidi="ar-SA"/>
          <w:color w:val="111111"/>
          <w:sz w:val="28"/>
          <w:szCs w:val="28"/>
          <w:rtl/>
        </w:rPr>
        <w:t xml:space="preserve">وفي اختيار الإِمام. وفي الحديث </w:t>
      </w:r>
      <w:r>
        <w:rPr>
          <w:rStyle w:val="FootnoteReference"/>
        </w:rPr>
        <w:footnoteReference w:id="1667"/>
      </w:r>
      <w:r>
        <w:rPr>
          <w:rFonts w:ascii="Amiri" w:hAnsi="Amiri" w:eastAsia="Amiri" w:cs="Amiri"/>
          <w:lang w:bidi="ar-SA"/>
          <w:color w:val="111111"/>
          <w:sz w:val="28"/>
          <w:szCs w:val="28"/>
          <w:rtl/>
        </w:rPr>
        <w:t xml:space="preserve">: « لا تختلفوا على إِمامكم يعني في الصلاة » قال أبو حنيفة : لا يجوز لمصلي الظهر أن يصلي خلف مصلي العصر ، وهو قول مالك وربيعة والزهري. وقال الشافعي : هو جائز.</w:t>
      </w:r>
    </w:p>
    <w:p>
      <w:pPr>
        <w:pStyle w:val="BookText"/>
      </w:pPr>
      <w:r>
        <w:rPr>
          <w:rFonts w:ascii="IRNazanin" w:hAnsi="IRNazanin" w:eastAsia="IRNazanin" w:cs="IRNazanin"/>
          <w:lang w:bidi="fa-IR"/>
          <w:color w:val="111111"/>
          <w:sz w:val="28"/>
          <w:szCs w:val="28"/>
          <w:rtl/>
        </w:rPr>
        <w:t xml:space="preserve">ق</w:t>
      </w:r>
    </w:p>
    <w:p>
      <w:pPr>
        <w:pStyle w:val="Heading5"/>
      </w:pPr>
      <w:bookmarkStart w:id="3782" w:name="_Toc3078"/>
      <w:r>
        <w:t>اختلاق</w:t>
      </w:r>
      <w:bookmarkEnd w:id="3782"/>
    </w:p>
    <w:p>
      <w:pPr>
        <w:pStyle w:val="BookText"/>
      </w:pPr>
      <w:r>
        <w:rPr>
          <w:rFonts w:ascii="Amiri" w:hAnsi="Amiri" w:eastAsia="Amiri" w:cs="Amiri"/>
          <w:lang w:bidi="ar-SA"/>
          <w:color w:val="111111"/>
          <w:sz w:val="28"/>
          <w:szCs w:val="28"/>
          <w:rtl/>
        </w:rPr>
        <w:t xml:space="preserve">[اختلاق] الكذب : اختراعه ، قال الله تعالى : ( إِنْ هذا إِلَّا اخْتِلاقٌ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3783" w:name="_Toc3079"/>
      <w:r>
        <w:t>اختلى</w:t>
      </w:r>
      <w:bookmarkEnd w:id="3783"/>
    </w:p>
    <w:p>
      <w:pPr>
        <w:pStyle w:val="BookText"/>
      </w:pPr>
      <w:r>
        <w:rPr>
          <w:rFonts w:ascii="Amiri" w:hAnsi="Amiri" w:eastAsia="Amiri" w:cs="Amiri"/>
          <w:lang w:bidi="ar-SA"/>
          <w:color w:val="111111"/>
          <w:sz w:val="28"/>
          <w:szCs w:val="28"/>
          <w:rtl/>
        </w:rPr>
        <w:t xml:space="preserve">[اختلى] السيفُ الضريبةَ : أي قطعها.</w:t>
      </w:r>
    </w:p>
    <w:p>
      <w:pPr>
        <w:pStyle w:val="BookText"/>
      </w:pPr>
      <w:r>
        <w:rPr>
          <w:rFonts w:ascii="Amiri" w:hAnsi="Amiri" w:eastAsia="Amiri" w:cs="Amiri"/>
          <w:lang w:bidi="ar-SA"/>
          <w:color w:val="111111"/>
          <w:sz w:val="28"/>
          <w:szCs w:val="28"/>
          <w:rtl/>
        </w:rPr>
        <w:t xml:space="preserve">واختلى الخلى : أي جزه ، ويروى في الحديث </w:t>
      </w:r>
      <w:r>
        <w:rPr>
          <w:rStyle w:val="FootnoteReference"/>
        </w:rPr>
        <w:footnoteReference w:id="1669"/>
      </w:r>
      <w:r>
        <w:rPr>
          <w:rFonts w:ascii="Amiri" w:hAnsi="Amiri" w:eastAsia="Amiri" w:cs="Amiri"/>
          <w:lang w:bidi="ar-SA"/>
          <w:color w:val="111111"/>
          <w:sz w:val="28"/>
          <w:szCs w:val="28"/>
          <w:rtl/>
        </w:rPr>
        <w:t xml:space="preserve">عن النبي عليه‌السلام في مكة : « لا يقطع شجرها ولا يختلى خلاها » قال أبو حنيفة ومحمد : لا يجوز رعي حشيش الحرم ولا احتشاشه. وقال أبو يوسف والشافعي : يرعى ولا يحش.</w:t>
      </w:r>
    </w:p>
    <w:p>
      <w:pPr>
        <w:pStyle w:val="BookText"/>
      </w:pPr>
      <w:r>
        <w:rPr>
          <w:rFonts w:ascii="Amiri" w:hAnsi="Amiri" w:eastAsia="Amiri" w:cs="Amiri"/>
          <w:lang w:bidi="ar-SA"/>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784" w:name="_Toc3080"/>
      <w:r>
        <w:t>خلعته</w:t>
      </w:r>
      <w:bookmarkEnd w:id="3784"/>
    </w:p>
    <w:p>
      <w:pPr>
        <w:pStyle w:val="BookText"/>
      </w:pPr>
      <w:r>
        <w:rPr>
          <w:rFonts w:ascii="IRNazanin" w:hAnsi="IRNazanin" w:eastAsia="IRNazanin" w:cs="IRNazanin"/>
          <w:lang w:bidi="fa-IR"/>
          <w:color w:val="111111"/>
          <w:sz w:val="28"/>
          <w:szCs w:val="28"/>
          <w:rtl/>
        </w:rPr>
        <w:t xml:space="preserve">[خلعته] فانخلع.</w:t>
      </w:r>
    </w:p>
    <w:p>
      <w:pPr>
        <w:pStyle w:val="BookText"/>
      </w:pPr>
      <w:r>
        <w:rPr>
          <w:rFonts w:ascii="Amiri" w:hAnsi="Amiri" w:eastAsia="Amiri" w:cs="Amiri"/>
          <w:lang w:bidi="ar-SA"/>
          <w:color w:val="111111"/>
          <w:sz w:val="28"/>
          <w:szCs w:val="28"/>
          <w:rtl/>
        </w:rPr>
        <w:t xml:space="preserve">ي</w:t>
      </w:r>
    </w:p>
    <w:p>
      <w:pPr>
        <w:pStyle w:val="Heading5"/>
      </w:pPr>
      <w:bookmarkStart w:id="3785" w:name="_Toc3081"/>
      <w:r>
        <w:t>خلاه</w:t>
      </w:r>
      <w:bookmarkEnd w:id="3785"/>
    </w:p>
    <w:p>
      <w:pPr>
        <w:pStyle w:val="BookText"/>
      </w:pPr>
      <w:r>
        <w:rPr>
          <w:rFonts w:ascii="Amiri" w:hAnsi="Amiri" w:eastAsia="Amiri" w:cs="Amiri"/>
          <w:lang w:bidi="ar-SA"/>
          <w:color w:val="111111"/>
          <w:sz w:val="28"/>
          <w:szCs w:val="28"/>
          <w:rtl/>
        </w:rPr>
        <w:t xml:space="preserve">[خلاه] فانْخَلَى : أي قطعه فانقطع.</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[شماره صفحه واقعی : 1909]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36" w:name="pg14434_153136"/>
    <w:bookmarkEnd w:id="636"/>
    <w:p>
      <w:pPr>
        <w:pStyle w:val="BookText"/>
      </w:pPr>
      <w:r>
        <w:rPr>
          <w:rFonts w:ascii="IRNazanin" w:hAnsi="IRNazanin" w:eastAsia="IRNazanin" w:cs="IRNazanin"/>
          <w:lang w:bidi="fa-IR"/>
          <w:color w:val="111111"/>
          <w:sz w:val="28"/>
          <w:szCs w:val="28"/>
          <w:rtl/>
        </w:rPr>
        <w:t xml:space="preserve">ب</w:t>
      </w:r>
    </w:p>
    <w:p>
      <w:pPr>
        <w:pStyle w:val="Heading5"/>
      </w:pPr>
      <w:bookmarkStart w:id="3786" w:name="_Toc3082"/>
      <w:r>
        <w:t>استخلب</w:t>
      </w:r>
      <w:bookmarkEnd w:id="3786"/>
    </w:p>
    <w:p>
      <w:pPr>
        <w:pStyle w:val="BookText"/>
      </w:pPr>
      <w:r>
        <w:rPr>
          <w:rFonts w:ascii="Amiri" w:hAnsi="Amiri" w:eastAsia="Amiri" w:cs="Amiri"/>
          <w:lang w:bidi="ar-SA"/>
          <w:color w:val="111111"/>
          <w:sz w:val="28"/>
          <w:szCs w:val="28"/>
          <w:rtl/>
        </w:rPr>
        <w:t xml:space="preserve">[استخلب] النبات : أي قطعه ، وفي حديث </w:t>
      </w:r>
      <w:r>
        <w:rPr>
          <w:rStyle w:val="FootnoteReference"/>
        </w:rPr>
        <w:footnoteReference w:id="1670"/>
      </w:r>
      <w:r>
        <w:rPr>
          <w:rFonts w:ascii="Amiri" w:hAnsi="Amiri" w:eastAsia="Amiri" w:cs="Amiri"/>
          <w:lang w:bidi="ar-SA"/>
          <w:color w:val="111111"/>
          <w:sz w:val="28"/>
          <w:szCs w:val="28"/>
          <w:rtl/>
        </w:rPr>
        <w:t xml:space="preserve">طهفة النهدي الوافد على النبي عليه‌السلام « نستحلب الصَّبير ونستخلب الخبير ».</w:t>
      </w:r>
    </w:p>
    <w:p>
      <w:pPr>
        <w:pStyle w:val="BookText"/>
      </w:pPr>
      <w:r>
        <w:rPr>
          <w:rFonts w:ascii="Amiri" w:hAnsi="Amiri" w:eastAsia="Amiri" w:cs="Amiri"/>
          <w:lang w:bidi="ar-SA"/>
          <w:color w:val="111111"/>
          <w:sz w:val="28"/>
          <w:szCs w:val="28"/>
          <w:rtl/>
        </w:rPr>
        <w:t xml:space="preserve">الصَّبير : السحاب المتراكب. والخبير : النبات.</w:t>
      </w:r>
    </w:p>
    <w:p>
      <w:pPr>
        <w:pStyle w:val="BookText"/>
      </w:pPr>
      <w:r>
        <w:rPr>
          <w:rFonts w:ascii="IRNazanin" w:hAnsi="IRNazanin" w:eastAsia="IRNazanin" w:cs="IRNazanin"/>
          <w:lang w:bidi="fa-IR"/>
          <w:color w:val="111111"/>
          <w:sz w:val="28"/>
          <w:szCs w:val="28"/>
          <w:rtl/>
        </w:rPr>
        <w:t xml:space="preserve">ص</w:t>
      </w:r>
    </w:p>
    <w:p>
      <w:pPr>
        <w:pStyle w:val="Heading5"/>
      </w:pPr>
      <w:bookmarkStart w:id="3787" w:name="_Toc3083"/>
      <w:r>
        <w:t>استخلصه</w:t>
      </w:r>
      <w:bookmarkEnd w:id="3787"/>
    </w:p>
    <w:p>
      <w:pPr>
        <w:pStyle w:val="BookText"/>
      </w:pPr>
      <w:r>
        <w:rPr>
          <w:rFonts w:ascii="Amiri" w:hAnsi="Amiri" w:eastAsia="Amiri" w:cs="Amiri"/>
          <w:lang w:bidi="ar-SA"/>
          <w:color w:val="111111"/>
          <w:sz w:val="28"/>
          <w:szCs w:val="28"/>
          <w:rtl/>
        </w:rPr>
        <w:t xml:space="preserve">[استخلصه] لنفسه : أي جعله خالصاً لها ، قال الله تعالى : ( ائْتُونِي بِهِ أَسْتَخْلِصْهُ لِنَفْسِي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3788" w:name="_Toc3084"/>
      <w:r>
        <w:t>استخلط</w:t>
      </w:r>
      <w:bookmarkEnd w:id="3788"/>
    </w:p>
    <w:p>
      <w:pPr>
        <w:pStyle w:val="BookText"/>
      </w:pPr>
      <w:r>
        <w:rPr>
          <w:rFonts w:ascii="Amiri" w:hAnsi="Amiri" w:eastAsia="Amiri" w:cs="Amiri"/>
          <w:lang w:bidi="ar-SA"/>
          <w:color w:val="111111"/>
          <w:sz w:val="28"/>
          <w:szCs w:val="28"/>
          <w:rtl/>
        </w:rPr>
        <w:t xml:space="preserve">[استخلط] البعيرُ : إِذا أقعى فأدخل قضيبه في حياء الناقة.</w:t>
      </w:r>
    </w:p>
    <w:p>
      <w:pPr>
        <w:pStyle w:val="BookText"/>
      </w:pPr>
      <w:r>
        <w:rPr>
          <w:rFonts w:ascii="IRNazanin" w:hAnsi="IRNazanin" w:eastAsia="IRNazanin" w:cs="IRNazanin"/>
          <w:lang w:bidi="fa-IR"/>
          <w:color w:val="111111"/>
          <w:sz w:val="28"/>
          <w:szCs w:val="28"/>
          <w:rtl/>
        </w:rPr>
        <w:t xml:space="preserve">ف</w:t>
      </w:r>
    </w:p>
    <w:p>
      <w:pPr>
        <w:pStyle w:val="Heading5"/>
      </w:pPr>
      <w:bookmarkStart w:id="3789" w:name="_Toc3085"/>
      <w:r>
        <w:t>استخلفه</w:t>
      </w:r>
      <w:bookmarkEnd w:id="3789"/>
    </w:p>
    <w:p>
      <w:pPr>
        <w:pStyle w:val="BookText"/>
      </w:pPr>
      <w:r>
        <w:rPr>
          <w:rFonts w:ascii="Amiri" w:hAnsi="Amiri" w:eastAsia="Amiri" w:cs="Amiri"/>
          <w:lang w:bidi="ar-SA"/>
          <w:color w:val="111111"/>
          <w:sz w:val="28"/>
          <w:szCs w:val="28"/>
          <w:rtl/>
        </w:rPr>
        <w:t xml:space="preserve">[استخلفه] : من الخلافة ، قال الله تعالى : ( لَيَسْتَخْلِفَنَّهُمْ فِي الْأَرْضِ كَمَا اسْتَخْلَفَ الَّذِينَ مِنْ قَبْلِهِمْ )</w:t>
      </w:r>
      <w:r>
        <w:rPr>
          <w:rStyle w:val="FootnoteReference"/>
        </w:rPr>
        <w:footnoteReference w:id="1672"/>
      </w:r>
      <w:r>
        <w:rPr>
          <w:rFonts w:ascii="Amiri" w:hAnsi="Amiri" w:eastAsia="Amiri" w:cs="Amiri"/>
          <w:lang w:bidi="ar-SA"/>
          <w:color w:val="111111"/>
          <w:sz w:val="28"/>
          <w:szCs w:val="28"/>
          <w:rtl/>
        </w:rPr>
        <w:t xml:space="preserve">كلهم قرأ بفتح اللام ، وهو رأي أبي عبيد غير عاصم. في رواية أبي بكر فقرأ بضم التاء وكسر اللام على فعل ما لم يسم فاعله.</w:t>
      </w:r>
    </w:p>
    <w:p>
      <w:pPr>
        <w:pStyle w:val="BookText"/>
      </w:pPr>
      <w:r>
        <w:rPr>
          <w:rFonts w:ascii="Amiri" w:hAnsi="Amiri" w:eastAsia="Amiri" w:cs="Amiri"/>
          <w:lang w:bidi="ar-SA"/>
          <w:color w:val="111111"/>
          <w:sz w:val="28"/>
          <w:szCs w:val="28"/>
          <w:rtl/>
        </w:rPr>
        <w:t xml:space="preserve">ويقال : استخلف الرجلُ : أي استقى.</w:t>
      </w:r>
    </w:p>
    <w:p>
      <w:pPr>
        <w:pStyle w:val="BookText"/>
      </w:pPr>
      <w:r>
        <w:rPr>
          <w:rFonts w:ascii="IRNazanin" w:hAnsi="IRNazanin" w:eastAsia="IRNazanin" w:cs="IRNazanin"/>
          <w:lang w:bidi="fa-IR"/>
          <w:color w:val="111111"/>
          <w:sz w:val="28"/>
          <w:szCs w:val="28"/>
          <w:rtl/>
        </w:rPr>
        <w:t xml:space="preserve">و</w:t>
      </w:r>
    </w:p>
    <w:p>
      <w:pPr>
        <w:pStyle w:val="Heading5"/>
      </w:pPr>
      <w:bookmarkStart w:id="3790" w:name="_Toc3086"/>
      <w:r>
        <w:t>استخلاه</w:t>
      </w:r>
      <w:bookmarkEnd w:id="3790"/>
    </w:p>
    <w:p>
      <w:pPr>
        <w:pStyle w:val="BookText"/>
      </w:pPr>
      <w:r>
        <w:rPr>
          <w:rFonts w:ascii="Amiri" w:hAnsi="Amiri" w:eastAsia="Amiri" w:cs="Amiri"/>
          <w:lang w:bidi="ar-SA"/>
          <w:color w:val="111111"/>
          <w:sz w:val="28"/>
          <w:szCs w:val="28"/>
          <w:rtl/>
        </w:rPr>
        <w:t xml:space="preserve">[استخلاه] : سأله أن يخلو معه ، قال ابن الحنفية محمد بن علي بن أبي طالب وقد جرى بينه وبين أخويه الحسن والحسين كلام : أخواي الحسن والحسين خير مني ، ولقد علما أن صاحب البغلة الشهباء يستخليني دونهما.</w:t>
      </w:r>
    </w:p>
    <w:p>
      <w:pPr>
        <w:pStyle w:val="BookText"/>
      </w:pPr>
      <w:r>
        <w:rPr>
          <w:rFonts w:ascii="Amiri" w:hAnsi="Amiri" w:eastAsia="Amiri" w:cs="Amiri"/>
          <w:lang w:bidi="ar-SA"/>
          <w:color w:val="111111"/>
          <w:sz w:val="28"/>
          <w:szCs w:val="28"/>
          <w:rtl/>
        </w:rPr>
        <w:t xml:space="preserve">يعني عليّاً رضي الله تعالى عنهم.</w:t>
      </w:r>
    </w:p>
    <w:p>
      <w:pPr>
        <w:pStyle w:val="BookText"/>
      </w:pPr>
      <w:r>
        <w:rPr>
          <w:rFonts w:ascii="IRNazanin" w:hAnsi="IRNazanin" w:eastAsia="IRNazanin" w:cs="IRNazanin"/>
          <w:lang w:bidi="fa-IR"/>
          <w:color w:val="111111"/>
          <w:sz w:val="28"/>
          <w:szCs w:val="28"/>
          <w:rtl/>
        </w:rPr>
        <w:t xml:space="preserve">[شماره صفحه واقعی : 1910]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37" w:name="pg14434_153137"/>
    <w:bookmarkEnd w:id="637"/>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3791" w:name="_Toc3087"/>
      <w:r>
        <w:t>تَخَلَّج</w:t>
      </w:r>
      <w:bookmarkEnd w:id="3791"/>
    </w:p>
    <w:p>
      <w:pPr>
        <w:pStyle w:val="BookText"/>
      </w:pPr>
      <w:r>
        <w:rPr>
          <w:rFonts w:ascii="Amiri" w:hAnsi="Amiri" w:eastAsia="Amiri" w:cs="Amiri"/>
          <w:lang w:bidi="ar-SA"/>
          <w:color w:val="111111"/>
          <w:sz w:val="28"/>
          <w:szCs w:val="28"/>
          <w:rtl/>
        </w:rPr>
        <w:t xml:space="preserve">[تَخَلَّج] في مشيه : أي تفكك وتمايل كمِشية المجنون. يقال : تخلج المجنون في مشيه.</w:t>
      </w:r>
    </w:p>
    <w:p>
      <w:pPr>
        <w:pStyle w:val="BookText"/>
      </w:pPr>
      <w:r>
        <w:rPr>
          <w:rFonts w:ascii="IRNazanin" w:hAnsi="IRNazanin" w:eastAsia="IRNazanin" w:cs="IRNazanin"/>
          <w:lang w:bidi="fa-IR"/>
          <w:color w:val="111111"/>
          <w:sz w:val="28"/>
          <w:szCs w:val="28"/>
          <w:rtl/>
        </w:rPr>
        <w:t xml:space="preserve">س</w:t>
      </w:r>
    </w:p>
    <w:p>
      <w:pPr>
        <w:pStyle w:val="Heading5"/>
      </w:pPr>
      <w:bookmarkStart w:id="3792" w:name="_Toc3088"/>
      <w:r>
        <w:t>تَخَلَّس</w:t>
      </w:r>
      <w:bookmarkEnd w:id="3792"/>
    </w:p>
    <w:p>
      <w:pPr>
        <w:pStyle w:val="BookText"/>
      </w:pPr>
      <w:r>
        <w:rPr>
          <w:rFonts w:ascii="Amiri" w:hAnsi="Amiri" w:eastAsia="Amiri" w:cs="Amiri"/>
          <w:lang w:bidi="ar-SA"/>
          <w:color w:val="111111"/>
          <w:sz w:val="28"/>
          <w:szCs w:val="28"/>
          <w:rtl/>
        </w:rPr>
        <w:t xml:space="preserve">[تَخَلَّس] الشيءَ : أي اختلسه.</w:t>
      </w:r>
    </w:p>
    <w:p>
      <w:pPr>
        <w:pStyle w:val="BookText"/>
      </w:pPr>
      <w:r>
        <w:rPr>
          <w:rFonts w:ascii="IRNazanin" w:hAnsi="IRNazanin" w:eastAsia="IRNazanin" w:cs="IRNazanin"/>
          <w:lang w:bidi="fa-IR"/>
          <w:color w:val="111111"/>
          <w:sz w:val="28"/>
          <w:szCs w:val="28"/>
          <w:rtl/>
        </w:rPr>
        <w:t xml:space="preserve">ص</w:t>
      </w:r>
    </w:p>
    <w:p>
      <w:pPr>
        <w:pStyle w:val="Heading5"/>
      </w:pPr>
      <w:bookmarkStart w:id="3793" w:name="_Toc3089"/>
      <w:r>
        <w:t>تَخَلَّص</w:t>
      </w:r>
      <w:bookmarkEnd w:id="3793"/>
    </w:p>
    <w:p>
      <w:pPr>
        <w:pStyle w:val="BookText"/>
      </w:pPr>
      <w:r>
        <w:rPr>
          <w:rFonts w:ascii="Amiri" w:hAnsi="Amiri" w:eastAsia="Amiri" w:cs="Amiri"/>
          <w:lang w:bidi="ar-SA"/>
          <w:color w:val="111111"/>
          <w:sz w:val="28"/>
          <w:szCs w:val="28"/>
          <w:rtl/>
        </w:rPr>
        <w:t xml:space="preserve">[تَخَلَّص] من أمر وقع فيه : أي خلص.</w:t>
      </w:r>
    </w:p>
    <w:p>
      <w:pPr>
        <w:pStyle w:val="BookText"/>
      </w:pPr>
      <w:r>
        <w:rPr>
          <w:rFonts w:ascii="IRNazanin" w:hAnsi="IRNazanin" w:eastAsia="IRNazanin" w:cs="IRNazanin"/>
          <w:lang w:bidi="fa-IR"/>
          <w:color w:val="111111"/>
          <w:sz w:val="28"/>
          <w:szCs w:val="28"/>
          <w:rtl/>
        </w:rPr>
        <w:t xml:space="preserve">ع</w:t>
      </w:r>
    </w:p>
    <w:p>
      <w:pPr>
        <w:pStyle w:val="Heading5"/>
      </w:pPr>
      <w:bookmarkStart w:id="3794" w:name="_Toc3090"/>
      <w:r>
        <w:t>تَخَلَّع</w:t>
      </w:r>
      <w:bookmarkEnd w:id="3794"/>
    </w:p>
    <w:p>
      <w:pPr>
        <w:pStyle w:val="BookText"/>
      </w:pPr>
      <w:r>
        <w:rPr>
          <w:rFonts w:ascii="Amiri" w:hAnsi="Amiri" w:eastAsia="Amiri" w:cs="Amiri"/>
          <w:lang w:bidi="ar-SA"/>
          <w:color w:val="111111"/>
          <w:sz w:val="28"/>
          <w:szCs w:val="28"/>
          <w:rtl/>
        </w:rPr>
        <w:t xml:space="preserve">[تَخَلَّع] في مشيه : إِذا اهتز وأشار بيديه.</w:t>
      </w:r>
    </w:p>
    <w:p>
      <w:pPr>
        <w:pStyle w:val="BookText"/>
      </w:pPr>
      <w:r>
        <w:rPr>
          <w:rFonts w:ascii="IRNazanin" w:hAnsi="IRNazanin" w:eastAsia="IRNazanin" w:cs="IRNazanin"/>
          <w:lang w:bidi="fa-IR"/>
          <w:color w:val="111111"/>
          <w:sz w:val="28"/>
          <w:szCs w:val="28"/>
          <w:rtl/>
        </w:rPr>
        <w:t xml:space="preserve">ف</w:t>
      </w:r>
    </w:p>
    <w:p>
      <w:pPr>
        <w:pStyle w:val="Heading5"/>
      </w:pPr>
      <w:bookmarkStart w:id="3795" w:name="_Toc3091"/>
      <w:r>
        <w:t>تَخَلَّف</w:t>
      </w:r>
      <w:bookmarkEnd w:id="3795"/>
    </w:p>
    <w:p>
      <w:pPr>
        <w:pStyle w:val="BookText"/>
      </w:pPr>
      <w:r>
        <w:rPr>
          <w:rFonts w:ascii="Amiri" w:hAnsi="Amiri" w:eastAsia="Amiri" w:cs="Amiri"/>
          <w:lang w:bidi="ar-SA"/>
          <w:color w:val="111111"/>
          <w:sz w:val="28"/>
          <w:szCs w:val="28"/>
          <w:rtl/>
        </w:rPr>
        <w:t xml:space="preserve">[تَخَلَّف] عن الشيء : إِذا تأخر.</w:t>
      </w:r>
    </w:p>
    <w:p>
      <w:pPr>
        <w:pStyle w:val="BookText"/>
      </w:pPr>
      <w:r>
        <w:rPr>
          <w:rFonts w:ascii="IRNazanin" w:hAnsi="IRNazanin" w:eastAsia="IRNazanin" w:cs="IRNazanin"/>
          <w:lang w:bidi="fa-IR"/>
          <w:color w:val="111111"/>
          <w:sz w:val="28"/>
          <w:szCs w:val="28"/>
          <w:rtl/>
        </w:rPr>
        <w:t xml:space="preserve">ق</w:t>
      </w:r>
    </w:p>
    <w:p>
      <w:pPr>
        <w:pStyle w:val="Heading5"/>
      </w:pPr>
      <w:bookmarkStart w:id="3796" w:name="_Toc3092"/>
      <w:r>
        <w:t>تَخَلَّق</w:t>
      </w:r>
      <w:bookmarkEnd w:id="3796"/>
    </w:p>
    <w:p>
      <w:pPr>
        <w:pStyle w:val="BookText"/>
      </w:pPr>
      <w:r>
        <w:rPr>
          <w:rFonts w:ascii="Amiri" w:hAnsi="Amiri" w:eastAsia="Amiri" w:cs="Amiri"/>
          <w:lang w:bidi="ar-SA"/>
          <w:color w:val="111111"/>
          <w:sz w:val="28"/>
          <w:szCs w:val="28"/>
          <w:rtl/>
        </w:rPr>
        <w:t xml:space="preserve">[تَخَلَّق] بالخَلوق : أي تطلَّى به.</w:t>
      </w:r>
    </w:p>
    <w:p>
      <w:pPr>
        <w:pStyle w:val="BookText"/>
      </w:pPr>
      <w:r>
        <w:rPr>
          <w:rFonts w:ascii="Amiri" w:hAnsi="Amiri" w:eastAsia="Amiri" w:cs="Amiri"/>
          <w:lang w:bidi="ar-SA"/>
          <w:color w:val="111111"/>
          <w:sz w:val="28"/>
          <w:szCs w:val="28"/>
          <w:rtl/>
        </w:rPr>
        <w:t xml:space="preserve">وتَخَلَّق : أي تكذب وتخلق بغير خلقه ، قال </w:t>
      </w:r>
      <w:r>
        <w:rPr>
          <w:rStyle w:val="FootnoteReference"/>
        </w:rPr>
        <w:footnoteReference w:id="1673"/>
      </w:r>
    </w:p>
    <w:p>
      <w:pPr>
        <w:pStyle w:val="BookText"/>
      </w:pPr>
      <w:r>
        <w:rPr>
          <w:rFonts w:ascii="Amiri" w:hAnsi="Amiri" w:eastAsia="Amiri" w:cs="Amiri"/>
          <w:lang w:bidi="ar-SA"/>
          <w:color w:val="111111"/>
          <w:sz w:val="28"/>
          <w:szCs w:val="28"/>
          <w:rtl/>
        </w:rPr>
        <w:t xml:space="preserve">يا أيها المتحلّي غير شيمته</w:t>
      </w:r>
    </w:p>
    <w:p>
      <w:pPr>
        <w:pStyle w:val="BookText"/>
      </w:pPr>
      <w:r>
        <w:rPr>
          <w:rFonts w:ascii="Amiri" w:hAnsi="Amiri" w:eastAsia="Amiri" w:cs="Amiri"/>
          <w:lang w:bidi="ar-SA"/>
          <w:color w:val="111111"/>
          <w:sz w:val="28"/>
          <w:szCs w:val="28"/>
          <w:rtl/>
        </w:rPr>
        <w:t xml:space="preserve">وهو أول ثلاثة أبيات له في الحماسة ، ( 1 / 295 ) شرح التبريزي وروايته :</w:t>
      </w:r>
    </w:p>
    <w:p>
      <w:pPr>
        <w:pStyle w:val="BookText"/>
      </w:pPr>
      <w:r>
        <w:rPr>
          <w:rFonts w:ascii="Amiri" w:hAnsi="Amiri" w:eastAsia="Amiri" w:cs="Amiri"/>
          <w:lang w:bidi="ar-SA"/>
          <w:color w:val="111111"/>
          <w:sz w:val="28"/>
          <w:szCs w:val="28"/>
          <w:rtl/>
        </w:rPr>
        <w:t xml:space="preserve">عليك بالقصد فيما أنت فاعلُهُ</w:t>
      </w:r>
    </w:p>
    <w:p>
      <w:pPr>
        <w:pStyle w:val="BookText"/>
      </w:pPr>
      <w:r>
        <w:rPr>
          <w:rFonts w:ascii="Amiri" w:hAnsi="Amiri" w:eastAsia="Amiri" w:cs="Amiri"/>
          <w:lang w:bidi="ar-SA"/>
          <w:color w:val="111111"/>
          <w:sz w:val="28"/>
          <w:szCs w:val="28"/>
          <w:rtl/>
        </w:rPr>
        <w:t xml:space="preserve">إن التخلق يأتي دونه الخلق</w:t>
      </w:r>
    </w:p>
    <w:p>
      <w:pPr>
        <w:pStyle w:val="BookText"/>
      </w:pPr>
      <w:r>
        <w:rPr>
          <w:rFonts w:ascii="Amiri" w:hAnsi="Amiri" w:eastAsia="Amiri" w:cs="Amiri"/>
          <w:lang w:bidi="ar-SA"/>
          <w:color w:val="111111"/>
          <w:sz w:val="28"/>
          <w:szCs w:val="28"/>
          <w:rtl/>
        </w:rPr>
        <w:t xml:space="preserve">وموقف مثل حد السيف قمتُ بهت</w:t>
      </w:r>
    </w:p>
    <w:p>
      <w:pPr>
        <w:pStyle w:val="BookText"/>
      </w:pPr>
      <w:r>
        <w:rPr>
          <w:rFonts w:ascii="Amiri" w:hAnsi="Amiri" w:eastAsia="Amiri" w:cs="Amiri"/>
          <w:lang w:bidi="ar-SA"/>
          <w:color w:val="111111"/>
          <w:sz w:val="28"/>
          <w:szCs w:val="28"/>
          <w:rtl/>
        </w:rPr>
        <w:t xml:space="preserve">أحمي الذمار وترميني به الحدق</w:t>
      </w:r>
    </w:p>
    <w:p>
      <w:pPr>
        <w:pStyle w:val="BookText"/>
      </w:pPr>
      <w:r>
        <w:rPr>
          <w:rFonts w:ascii="Amiri" w:hAnsi="Amiri" w:eastAsia="Amiri" w:cs="Amiri"/>
          <w:lang w:bidi="ar-SA"/>
          <w:color w:val="111111"/>
          <w:sz w:val="28"/>
          <w:szCs w:val="28"/>
          <w:rtl/>
        </w:rPr>
        <w:t xml:space="preserve">فما زلقتُ ولا أبديت فاحشةً</w:t>
      </w:r>
    </w:p>
    <w:p>
      <w:pPr>
        <w:pStyle w:val="BookText"/>
      </w:pPr>
      <w:r>
        <w:rPr>
          <w:rFonts w:ascii="IRNazanin" w:hAnsi="IRNazanin" w:eastAsia="IRNazanin" w:cs="IRNazanin"/>
          <w:lang w:bidi="fa-IR"/>
          <w:color w:val="111111"/>
          <w:sz w:val="28"/>
          <w:szCs w:val="28"/>
          <w:rtl/>
        </w:rPr>
        <w:t xml:space="preserve">إذا الرجال على أمثالها زلقوا</w:t>
      </w:r>
    </w:p>
    <w:p>
      <w:pPr>
        <w:pStyle w:val="BookText"/>
      </w:pPr>
      <w:r>
        <w:rPr>
          <w:rFonts w:ascii="Amiri" w:hAnsi="Amiri" w:eastAsia="Amiri" w:cs="Amiri"/>
          <w:lang w:bidi="ar-SA"/>
          <w:color w:val="111111"/>
          <w:sz w:val="28"/>
          <w:szCs w:val="28"/>
          <w:rtl/>
        </w:rPr>
        <w:t xml:space="preserve">وسالم بن وابصة الأسدي : تابعي محدث ، وُلِّي الرقة في بلاد الشام نحو ثلاثين عاماً ، توفي في آخر خلافة هشام ابن عبد الملك نحو سنة ( 125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التخلق يأتي دُونه الخلق</w:t>
      </w:r>
    </w:p>
    <w:p>
      <w:pPr>
        <w:pStyle w:val="BookText"/>
      </w:pPr>
      <w:r>
        <w:rPr>
          <w:rFonts w:ascii="Amiri" w:hAnsi="Amiri" w:eastAsia="Amiri" w:cs="Amiri"/>
          <w:lang w:bidi="ar-SA"/>
          <w:color w:val="111111"/>
          <w:sz w:val="28"/>
          <w:szCs w:val="28"/>
          <w:rtl/>
        </w:rPr>
        <w:t xml:space="preserve">أي : الطبع يغلب التطبع.</w:t>
      </w:r>
    </w:p>
    <w:p>
      <w:pPr>
        <w:pStyle w:val="BookText"/>
      </w:pPr>
      <w:r>
        <w:rPr>
          <w:rFonts w:ascii="IRNazanin" w:hAnsi="IRNazanin" w:eastAsia="IRNazanin" w:cs="IRNazanin"/>
          <w:lang w:bidi="fa-IR"/>
          <w:color w:val="111111"/>
          <w:sz w:val="28"/>
          <w:szCs w:val="28"/>
          <w:rtl/>
        </w:rPr>
        <w:t xml:space="preserve">و</w:t>
      </w:r>
    </w:p>
    <w:p>
      <w:pPr>
        <w:pStyle w:val="Heading5"/>
      </w:pPr>
      <w:bookmarkStart w:id="3797" w:name="_Toc3093"/>
      <w:r>
        <w:t>تخلَّى</w:t>
      </w:r>
      <w:bookmarkEnd w:id="3797"/>
    </w:p>
    <w:p>
      <w:pPr>
        <w:pStyle w:val="BookText"/>
      </w:pPr>
      <w:r>
        <w:rPr>
          <w:rFonts w:ascii="Amiri" w:hAnsi="Amiri" w:eastAsia="Amiri" w:cs="Amiri"/>
          <w:lang w:bidi="ar-SA"/>
          <w:color w:val="111111"/>
          <w:sz w:val="28"/>
          <w:szCs w:val="28"/>
          <w:rtl/>
        </w:rPr>
        <w:t xml:space="preserve">[تخلَّى] للشيء : أي تفرغ له.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[شماره صفحه واقعی : 1911]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38" w:name="pg14434_153138"/>
    <w:bookmarkEnd w:id="638"/>
    <w:p>
      <w:pPr>
        <w:pStyle w:val="BookText"/>
      </w:pPr>
      <w:r>
        <w:rPr>
          <w:rFonts w:ascii="IRNazanin" w:hAnsi="IRNazanin" w:eastAsia="IRNazanin" w:cs="IRNazanin"/>
          <w:lang w:bidi="fa-IR"/>
          <w:color w:val="111111"/>
          <w:sz w:val="28"/>
          <w:szCs w:val="28"/>
          <w:rtl/>
        </w:rPr>
        <w:t xml:space="preserve">ج</w:t>
      </w:r>
    </w:p>
    <w:p>
      <w:pPr>
        <w:pStyle w:val="Heading5"/>
      </w:pPr>
      <w:bookmarkStart w:id="3798" w:name="_Toc3094"/>
      <w:r>
        <w:t>تخالج</w:t>
      </w:r>
      <w:bookmarkEnd w:id="3798"/>
    </w:p>
    <w:p>
      <w:pPr>
        <w:pStyle w:val="BookText"/>
      </w:pPr>
      <w:r>
        <w:rPr>
          <w:rFonts w:ascii="Amiri" w:hAnsi="Amiri" w:eastAsia="Amiri" w:cs="Amiri"/>
          <w:lang w:bidi="ar-SA"/>
          <w:color w:val="111111"/>
          <w:sz w:val="28"/>
          <w:szCs w:val="28"/>
          <w:rtl/>
        </w:rPr>
        <w:t xml:space="preserve">[تخالج] : يقال : تخالج في صدره منه شيء : إِذا حدس.</w:t>
      </w:r>
    </w:p>
    <w:p>
      <w:pPr>
        <w:pStyle w:val="BookText"/>
      </w:pPr>
      <w:r>
        <w:rPr>
          <w:rFonts w:ascii="Amiri" w:hAnsi="Amiri" w:eastAsia="Amiri" w:cs="Amiri"/>
          <w:lang w:bidi="ar-SA"/>
          <w:color w:val="111111"/>
          <w:sz w:val="28"/>
          <w:szCs w:val="28"/>
          <w:rtl/>
        </w:rPr>
        <w:t xml:space="preserve">وتخالجته الهموم : أي تنازعته.</w:t>
      </w:r>
    </w:p>
    <w:p>
      <w:pPr>
        <w:pStyle w:val="BookText"/>
      </w:pPr>
      <w:r>
        <w:rPr>
          <w:rFonts w:ascii="IRNazanin" w:hAnsi="IRNazanin" w:eastAsia="IRNazanin" w:cs="IRNazanin"/>
          <w:lang w:bidi="fa-IR"/>
          <w:color w:val="111111"/>
          <w:sz w:val="28"/>
          <w:szCs w:val="28"/>
          <w:rtl/>
        </w:rPr>
        <w:t xml:space="preserve">س</w:t>
      </w:r>
    </w:p>
    <w:p>
      <w:pPr>
        <w:pStyle w:val="Heading5"/>
      </w:pPr>
      <w:bookmarkStart w:id="3799" w:name="_Toc3095"/>
      <w:r>
        <w:t>تخالسا</w:t>
      </w:r>
      <w:bookmarkEnd w:id="3799"/>
    </w:p>
    <w:p>
      <w:pPr>
        <w:pStyle w:val="BookText"/>
      </w:pPr>
      <w:r>
        <w:rPr>
          <w:rFonts w:ascii="Amiri" w:hAnsi="Amiri" w:eastAsia="Amiri" w:cs="Amiri"/>
          <w:lang w:bidi="ar-SA"/>
          <w:color w:val="111111"/>
          <w:sz w:val="28"/>
          <w:szCs w:val="28"/>
          <w:rtl/>
        </w:rPr>
        <w:t xml:space="preserve">[تخالسا] نفسيهما : إِذا خلس أحدهما نفسَ الآخر.</w:t>
      </w:r>
    </w:p>
    <w:p>
      <w:pPr>
        <w:pStyle w:val="BookText"/>
      </w:pPr>
      <w:r>
        <w:rPr>
          <w:rFonts w:ascii="IRNazanin" w:hAnsi="IRNazanin" w:eastAsia="IRNazanin" w:cs="IRNazanin"/>
          <w:lang w:bidi="fa-IR"/>
          <w:color w:val="111111"/>
          <w:sz w:val="28"/>
          <w:szCs w:val="28"/>
          <w:rtl/>
        </w:rPr>
        <w:t xml:space="preserve">ص</w:t>
      </w:r>
    </w:p>
    <w:p>
      <w:pPr>
        <w:pStyle w:val="Heading5"/>
      </w:pPr>
      <w:bookmarkStart w:id="3800" w:name="_Toc3096"/>
      <w:r>
        <w:t>تخالصوا</w:t>
      </w:r>
      <w:bookmarkEnd w:id="3800"/>
    </w:p>
    <w:p>
      <w:pPr>
        <w:pStyle w:val="BookText"/>
      </w:pPr>
      <w:r>
        <w:rPr>
          <w:rFonts w:ascii="Amiri" w:hAnsi="Amiri" w:eastAsia="Amiri" w:cs="Amiri"/>
          <w:lang w:bidi="ar-SA"/>
          <w:color w:val="111111"/>
          <w:sz w:val="28"/>
          <w:szCs w:val="28"/>
          <w:rtl/>
        </w:rPr>
        <w:t xml:space="preserve">[تخالصوا] في المودة : أي أخلصها بعضهم للآخر.</w:t>
      </w:r>
    </w:p>
    <w:p>
      <w:pPr>
        <w:pStyle w:val="BookText"/>
      </w:pPr>
      <w:r>
        <w:rPr>
          <w:rFonts w:ascii="IRNazanin" w:hAnsi="IRNazanin" w:eastAsia="IRNazanin" w:cs="IRNazanin"/>
          <w:lang w:bidi="fa-IR"/>
          <w:color w:val="111111"/>
          <w:sz w:val="28"/>
          <w:szCs w:val="28"/>
          <w:rtl/>
        </w:rPr>
        <w:t xml:space="preserve">ط</w:t>
      </w:r>
    </w:p>
    <w:p>
      <w:pPr>
        <w:pStyle w:val="Heading5"/>
      </w:pPr>
      <w:bookmarkStart w:id="3801" w:name="_Toc3097"/>
      <w:r>
        <w:t>تخالطوا</w:t>
      </w:r>
      <w:bookmarkEnd w:id="3801"/>
    </w:p>
    <w:p>
      <w:pPr>
        <w:pStyle w:val="BookText"/>
      </w:pPr>
      <w:r>
        <w:rPr>
          <w:rFonts w:ascii="Amiri" w:hAnsi="Amiri" w:eastAsia="Amiri" w:cs="Amiri"/>
          <w:lang w:bidi="ar-SA"/>
          <w:color w:val="111111"/>
          <w:sz w:val="28"/>
          <w:szCs w:val="28"/>
          <w:rtl/>
        </w:rPr>
        <w:t xml:space="preserve">[تخالطوا] : أي اختلطوا في المعاشرة.</w:t>
      </w:r>
    </w:p>
    <w:p>
      <w:pPr>
        <w:pStyle w:val="BookText"/>
      </w:pPr>
      <w:r>
        <w:rPr>
          <w:rFonts w:ascii="IRNazanin" w:hAnsi="IRNazanin" w:eastAsia="IRNazanin" w:cs="IRNazanin"/>
          <w:lang w:bidi="fa-IR"/>
          <w:color w:val="111111"/>
          <w:sz w:val="28"/>
          <w:szCs w:val="28"/>
          <w:rtl/>
        </w:rPr>
        <w:t xml:space="preserve">ع</w:t>
      </w:r>
    </w:p>
    <w:p>
      <w:pPr>
        <w:pStyle w:val="Heading5"/>
      </w:pPr>
      <w:bookmarkStart w:id="3802" w:name="_Toc3098"/>
      <w:r>
        <w:t>تخالع</w:t>
      </w:r>
      <w:bookmarkEnd w:id="3802"/>
    </w:p>
    <w:p>
      <w:pPr>
        <w:pStyle w:val="BookText"/>
      </w:pPr>
      <w:r>
        <w:rPr>
          <w:rFonts w:ascii="Amiri" w:hAnsi="Amiri" w:eastAsia="Amiri" w:cs="Amiri"/>
          <w:lang w:bidi="ar-SA"/>
          <w:color w:val="111111"/>
          <w:sz w:val="28"/>
          <w:szCs w:val="28"/>
          <w:rtl/>
        </w:rPr>
        <w:t xml:space="preserve">[تخالع] القوم : إِذا نقضوا الحلف الذي بينهم.</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بس</w:t>
      </w:r>
    </w:p>
    <w:p>
      <w:pPr>
        <w:pStyle w:val="BookText"/>
      </w:pPr>
      <w:r>
        <w:rPr>
          <w:rFonts w:ascii="Amiri" w:hAnsi="Amiri" w:eastAsia="Amiri" w:cs="Amiri"/>
          <w:lang w:bidi="ar-SA"/>
          <w:color w:val="111111"/>
          <w:sz w:val="28"/>
          <w:szCs w:val="28"/>
          <w:rtl/>
        </w:rPr>
        <w:t xml:space="preserve">[ خَلْبَس ] قلبه : أي فتنه وذهب به.</w:t>
      </w:r>
    </w:p>
    <w:p>
      <w:pPr>
        <w:pStyle w:val="BookText"/>
      </w:pPr>
      <w:r>
        <w:rPr>
          <w:rFonts w:ascii="IRNazanin" w:hAnsi="IRNazanin" w:eastAsia="IRNazanin" w:cs="IRNazanin"/>
          <w:lang w:bidi="fa-IR"/>
          <w:color w:val="111111"/>
          <w:sz w:val="28"/>
          <w:szCs w:val="28"/>
          <w:rtl/>
        </w:rPr>
        <w:t xml:space="preserve">بص</w:t>
      </w:r>
    </w:p>
    <w:p>
      <w:pPr>
        <w:pStyle w:val="Heading5"/>
      </w:pPr>
      <w:bookmarkStart w:id="3803" w:name="_Toc3099"/>
      <w:r>
        <w:t>الخَلْبَصَة</w:t>
      </w:r>
      <w:bookmarkEnd w:id="3803"/>
    </w:p>
    <w:p>
      <w:pPr>
        <w:pStyle w:val="BookText"/>
      </w:pPr>
      <w:r>
        <w:rPr>
          <w:rFonts w:ascii="Amiri" w:hAnsi="Amiri" w:eastAsia="Amiri" w:cs="Amiri"/>
          <w:lang w:bidi="ar-SA"/>
          <w:color w:val="111111"/>
          <w:sz w:val="28"/>
          <w:szCs w:val="28"/>
          <w:rtl/>
        </w:rPr>
        <w:t xml:space="preserve">[الخَلْبَصَة] : الفرار ، قال العجاج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رآني في البِرَازِ حَصْحَصا</w:t>
      </w:r>
    </w:p>
    <w:p>
      <w:pPr>
        <w:pStyle w:val="BookText"/>
      </w:pPr>
      <w:r>
        <w:rPr>
          <w:rFonts w:ascii="Amiri" w:hAnsi="Amiri" w:eastAsia="Amiri" w:cs="Amiri"/>
          <w:lang w:bidi="ar-SA"/>
          <w:color w:val="111111"/>
          <w:sz w:val="28"/>
          <w:szCs w:val="28"/>
          <w:rtl/>
        </w:rPr>
        <w:t xml:space="preserve">في الأرضِ عنِّي هرباً وخَلْبَصا</w:t>
      </w:r>
    </w:p>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ق</w:t>
      </w:r>
    </w:p>
    <w:p>
      <w:pPr>
        <w:pStyle w:val="Heading5"/>
      </w:pPr>
      <w:bookmarkStart w:id="3804" w:name="_Toc3100"/>
      <w:r>
        <w:t>اخلولق</w:t>
      </w:r>
      <w:bookmarkEnd w:id="3804"/>
    </w:p>
    <w:p>
      <w:pPr>
        <w:pStyle w:val="BookText"/>
      </w:pPr>
      <w:r>
        <w:rPr>
          <w:rFonts w:ascii="IRNazanin" w:hAnsi="IRNazanin" w:eastAsia="IRNazanin" w:cs="IRNazanin"/>
          <w:lang w:bidi="fa-IR"/>
          <w:color w:val="111111"/>
          <w:sz w:val="28"/>
          <w:szCs w:val="28"/>
          <w:rtl/>
        </w:rPr>
        <w:t xml:space="preserve">[اخلولق] السحاب ، بالقاف : إِذا استوى.</w:t>
      </w:r>
    </w:p>
    <w:p>
      <w:pPr>
        <w:pStyle w:val="BookText"/>
      </w:pPr>
      <w:r>
        <w:rPr>
          <w:rFonts w:ascii="Amiri" w:hAnsi="Amiri" w:eastAsia="Amiri" w:cs="Amiri"/>
          <w:lang w:bidi="ar-SA"/>
          <w:color w:val="111111"/>
          <w:sz w:val="28"/>
          <w:szCs w:val="28"/>
          <w:rtl/>
        </w:rPr>
        <w:t xml:space="preserve">ورسم مُخْلَوْلِق : أي مخلَّق قد استوى بالأرض ، قال الأجدع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منطمسُ الآياتِ مُخْلَوْلِق</w:t>
      </w:r>
    </w:p>
    <w:p>
      <w:pPr>
        <w:pStyle w:val="BookText"/>
      </w:pPr>
      <w:r>
        <w:rPr>
          <w:rFonts w:ascii="IRNazanin" w:hAnsi="IRNazanin" w:eastAsia="IRNazanin" w:cs="IRNazanin"/>
          <w:lang w:bidi="fa-IR"/>
          <w:color w:val="111111"/>
          <w:sz w:val="28"/>
          <w:szCs w:val="28"/>
          <w:rtl/>
        </w:rPr>
        <w:t xml:space="preserve">[شماره صفحه واقعی : 1912]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39" w:name="pg14434_153139"/>
    <w:bookmarkEnd w:id="639"/>
    <w:p>
      <w:pPr>
        <w:pStyle w:val="Heading3"/>
      </w:pPr>
      <w:bookmarkStart w:id="3805" w:name="_Toc3101"/>
      <w:r>
        <w:t>باب الخاء والميم وما بعدهما</w:t>
      </w:r>
      <w:bookmarkEnd w:id="3805"/>
    </w:p>
    <w:p>
      <w:pPr>
        <w:pStyle w:val="Heading4"/>
      </w:pPr>
      <w:bookmarkStart w:id="3806" w:name="_Toc3102"/>
      <w:r>
        <w:t>الأسماء</w:t>
      </w:r>
      <w:bookmarkEnd w:id="3806"/>
    </w:p>
    <w:p>
      <w:pPr>
        <w:pStyle w:val="Heading5"/>
      </w:pPr>
      <w:bookmarkStart w:id="3807" w:name="_Toc3103"/>
      <w:r>
        <w:t>اشارة</w:t>
      </w:r>
      <w:bookmarkEnd w:id="380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808" w:name="_Toc3104"/>
      <w:r>
        <w:t>الخَمْر</w:t>
      </w:r>
      <w:bookmarkEnd w:id="3808"/>
    </w:p>
    <w:p>
      <w:pPr>
        <w:pStyle w:val="BookText"/>
      </w:pPr>
      <w:r>
        <w:rPr>
          <w:rFonts w:ascii="Amiri" w:hAnsi="Amiri" w:eastAsia="Amiri" w:cs="Amiri"/>
          <w:lang w:bidi="ar-SA"/>
          <w:color w:val="111111"/>
          <w:sz w:val="28"/>
          <w:szCs w:val="28"/>
          <w:rtl/>
        </w:rPr>
        <w:t xml:space="preserve">[الخَمْر] : معروفة ، سميت خمراً لمخامرتها العقل ، وفي الحديث </w:t>
      </w:r>
      <w:r>
        <w:rPr>
          <w:rStyle w:val="FootnoteReference"/>
        </w:rPr>
        <w:footnoteReference w:id="1676"/>
      </w:r>
      <w:r>
        <w:rPr>
          <w:rFonts w:ascii="Amiri" w:hAnsi="Amiri" w:eastAsia="Amiri" w:cs="Amiri"/>
          <w:lang w:bidi="ar-SA"/>
          <w:color w:val="111111"/>
          <w:sz w:val="28"/>
          <w:szCs w:val="28"/>
          <w:rtl/>
        </w:rPr>
        <w:t xml:space="preserve">: « كل مسكر خمر ».</w:t>
      </w:r>
    </w:p>
    <w:p>
      <w:pPr>
        <w:pStyle w:val="BookText"/>
      </w:pPr>
      <w:r>
        <w:rPr>
          <w:rFonts w:ascii="Amiri" w:hAnsi="Amiri" w:eastAsia="Amiri" w:cs="Amiri"/>
          <w:lang w:bidi="ar-SA"/>
          <w:color w:val="111111"/>
          <w:sz w:val="28"/>
          <w:szCs w:val="28"/>
          <w:rtl/>
        </w:rPr>
        <w:t xml:space="preserve">ويقال : ما عند فلان خل ولا خمر : أي ما عنده خير ولا شر.</w:t>
      </w:r>
    </w:p>
    <w:p>
      <w:pPr>
        <w:pStyle w:val="BookText"/>
      </w:pPr>
      <w:r>
        <w:rPr>
          <w:rFonts w:ascii="Amiri" w:hAnsi="Amiri" w:eastAsia="Amiri" w:cs="Amiri"/>
          <w:lang w:bidi="ar-SA"/>
          <w:color w:val="111111"/>
          <w:sz w:val="28"/>
          <w:szCs w:val="28"/>
          <w:rtl/>
        </w:rPr>
        <w:t xml:space="preserve">وبعض العرب يسمي العنب خمراً لأنها تعصر منه وحكى الأصمعي : قيل لرجل حميري معه عنب : ما معك؟ قال : خمر. وعلى هذا فسر بعض المفسرين قوله تعالى : ( إِنِّي أَرانِي أَعْصِرُ خَمْراً )</w:t>
      </w:r>
      <w:r>
        <w:rPr>
          <w:rStyle w:val="FootnoteReference"/>
        </w:rPr>
        <w:footnoteReference w:id="1677"/>
      </w:r>
      <w:r>
        <w:rPr>
          <w:rFonts w:ascii="Amiri" w:hAnsi="Amiri" w:eastAsia="Amiri" w:cs="Amiri"/>
          <w:lang w:bidi="ar-SA"/>
          <w:color w:val="111111"/>
          <w:sz w:val="28"/>
          <w:szCs w:val="28"/>
          <w:rtl/>
        </w:rPr>
        <w:t xml:space="preserve">: أي عنباً.</w:t>
      </w:r>
    </w:p>
    <w:p>
      <w:pPr>
        <w:pStyle w:val="BookText"/>
      </w:pPr>
      <w:r>
        <w:rPr>
          <w:rFonts w:ascii="IRNazanin" w:hAnsi="IRNazanin" w:eastAsia="IRNazanin" w:cs="IRNazanin"/>
          <w:lang w:bidi="fa-IR"/>
          <w:color w:val="111111"/>
          <w:sz w:val="28"/>
          <w:szCs w:val="28"/>
          <w:rtl/>
        </w:rPr>
        <w:t xml:space="preserve">س</w:t>
      </w:r>
    </w:p>
    <w:p>
      <w:pPr>
        <w:pStyle w:val="Heading5"/>
      </w:pPr>
      <w:bookmarkStart w:id="3809" w:name="_Toc3105"/>
      <w:r>
        <w:t>خَمْس</w:t>
      </w:r>
      <w:bookmarkEnd w:id="3809"/>
    </w:p>
    <w:p>
      <w:pPr>
        <w:pStyle w:val="BookText"/>
      </w:pPr>
      <w:r>
        <w:rPr>
          <w:rFonts w:ascii="Amiri" w:hAnsi="Amiri" w:eastAsia="Amiri" w:cs="Amiri"/>
          <w:lang w:bidi="ar-SA"/>
          <w:color w:val="111111"/>
          <w:sz w:val="28"/>
          <w:szCs w:val="28"/>
          <w:rtl/>
        </w:rPr>
        <w:t xml:space="preserve">[خَمْس] : يقال خمس نسوة في التأنيث بغير هاء ، وخمسة رجال بالهاء في التذكير.</w:t>
      </w:r>
    </w:p>
    <w:p>
      <w:pPr>
        <w:pStyle w:val="BookText"/>
      </w:pPr>
      <w:r>
        <w:rPr>
          <w:rFonts w:ascii="Amiri" w:hAnsi="Amiri" w:eastAsia="Amiri" w:cs="Amiri"/>
          <w:lang w:bidi="ar-SA"/>
          <w:color w:val="111111"/>
          <w:sz w:val="28"/>
          <w:szCs w:val="28"/>
          <w:rtl/>
        </w:rPr>
        <w:t xml:space="preserve">والصلوات الخمس : هي المكتوبة في الليل والنهار. قال النبي عليه‌السلام : « صلوا خمسكم وصوموا شهركم » ولهذا قيل في العبارة : إِن الأصابع قد تكون في التأويل : الصلوات الخمس ، فما وقع بها في النوم من زيادة أو نقصان أو ضعف أو قوة وقع في الصلاة ، لأنها قوام الدين. كما أن الأصابع قوام اليدين والرجلين.</w:t>
      </w:r>
    </w:p>
    <w:p>
      <w:pPr>
        <w:pStyle w:val="BookText"/>
      </w:pPr>
      <w:r>
        <w:rPr>
          <w:rFonts w:ascii="IRNazanin" w:hAnsi="IRNazanin" w:eastAsia="IRNazanin" w:cs="IRNazanin"/>
          <w:lang w:bidi="fa-IR"/>
          <w:color w:val="111111"/>
          <w:sz w:val="28"/>
          <w:szCs w:val="28"/>
          <w:rtl/>
        </w:rPr>
        <w:t xml:space="preserve">ط</w:t>
      </w:r>
    </w:p>
    <w:p>
      <w:pPr>
        <w:pStyle w:val="Heading5"/>
      </w:pPr>
      <w:bookmarkStart w:id="3810" w:name="_Toc3106"/>
      <w:r>
        <w:t>الخَمْط</w:t>
      </w:r>
      <w:bookmarkEnd w:id="3810"/>
    </w:p>
    <w:p>
      <w:pPr>
        <w:pStyle w:val="BookText"/>
      </w:pPr>
      <w:r>
        <w:rPr>
          <w:rFonts w:ascii="Amiri" w:hAnsi="Amiri" w:eastAsia="Amiri" w:cs="Amiri"/>
          <w:lang w:bidi="ar-SA"/>
          <w:color w:val="111111"/>
          <w:sz w:val="28"/>
          <w:szCs w:val="28"/>
          <w:rtl/>
        </w:rPr>
        <w:t xml:space="preserve">[الخَمْط] : يقال : الخَمْط : كل شجر لا شوك له. وقال الخليل : الخَمْط ضرب من الأراك له حمل يؤكل. قال الله تعالى : ( ذَواتَيْ أُكُلٍ خَمْطٍ )</w:t>
      </w:r>
      <w:r>
        <w:rPr>
          <w:rStyle w:val="FootnoteReference"/>
        </w:rPr>
        <w:footnoteReference w:id="1678"/>
      </w:r>
      <w:r>
        <w:rPr>
          <w:rFonts w:ascii="IRNazanin" w:hAnsi="IRNazanin" w:eastAsia="IRNazanin" w:cs="IRNazanin"/>
          <w:lang w:bidi="fa-IR"/>
          <w:color w:val="111111"/>
          <w:sz w:val="28"/>
          <w:szCs w:val="28"/>
          <w:rtl/>
        </w:rPr>
        <w:t xml:space="preserve">وقرأ أبو عمرو</w:t>
      </w:r>
    </w:p>
    <w:p>
      <w:pPr>
        <w:pStyle w:val="BookText"/>
      </w:pPr>
      <w:r>
        <w:rPr>
          <w:rFonts w:ascii="IRNazanin" w:hAnsi="IRNazanin" w:eastAsia="IRNazanin" w:cs="IRNazanin"/>
          <w:lang w:bidi="fa-IR"/>
          <w:color w:val="111111"/>
          <w:sz w:val="28"/>
          <w:szCs w:val="28"/>
          <w:rtl/>
        </w:rPr>
        <w:t xml:space="preserve">[شماره صفحه واقعی : 1913]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40" w:name="pg14434_153140"/>
    <w:bookmarkEnd w:id="640"/>
    <w:p>
      <w:pPr>
        <w:pStyle w:val="BookText"/>
      </w:pPr>
      <w:r>
        <w:rPr>
          <w:rFonts w:ascii="Amiri" w:hAnsi="Amiri" w:eastAsia="Amiri" w:cs="Amiri"/>
          <w:lang w:bidi="ar-SA"/>
          <w:color w:val="111111"/>
          <w:sz w:val="28"/>
          <w:szCs w:val="28"/>
          <w:rtl/>
        </w:rPr>
        <w:t xml:space="preserve">ويعقوب بإِضافة أكل إِلى خمط. والباقون بالتنوين بغير إِضافة قال نابغة بني جعدة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فَبُدِّلوا السدر والأراك به الخم</w:t>
      </w:r>
    </w:p>
    <w:p>
      <w:pPr>
        <w:pStyle w:val="BookText"/>
      </w:pPr>
      <w:r>
        <w:rPr>
          <w:rFonts w:ascii="Amiri" w:hAnsi="Amiri" w:eastAsia="Amiri" w:cs="Amiri"/>
          <w:lang w:bidi="ar-SA"/>
          <w:color w:val="111111"/>
          <w:sz w:val="28"/>
          <w:szCs w:val="28"/>
          <w:rtl/>
        </w:rPr>
        <w:t xml:space="preserve">ط وأمسى البنيان منهدما</w:t>
      </w:r>
    </w:p>
    <w:p>
      <w:pPr>
        <w:pStyle w:val="BookText"/>
      </w:pPr>
      <w:r>
        <w:rPr>
          <w:rFonts w:ascii="Amiri" w:hAnsi="Amiri" w:eastAsia="Amiri" w:cs="Amiri"/>
          <w:lang w:bidi="ar-SA"/>
          <w:color w:val="111111"/>
          <w:sz w:val="28"/>
          <w:szCs w:val="28"/>
          <w:rtl/>
        </w:rPr>
        <w:t xml:space="preserve">ويقال : لبن خمط : أي مُرَوِّح قال ابن أحمر </w:t>
      </w:r>
      <w:r>
        <w:rPr>
          <w:rStyle w:val="FootnoteReference"/>
        </w:rPr>
        <w:footnoteReference w:id="1680"/>
      </w:r>
    </w:p>
    <w:p>
      <w:pPr>
        <w:pStyle w:val="BookText"/>
      </w:pPr>
      <w:r>
        <w:rPr>
          <w:rFonts w:ascii="Amiri" w:hAnsi="Amiri" w:eastAsia="Amiri" w:cs="Amiri"/>
          <w:lang w:bidi="ar-SA"/>
          <w:color w:val="111111"/>
          <w:sz w:val="28"/>
          <w:szCs w:val="28"/>
          <w:rtl/>
        </w:rPr>
        <w:t xml:space="preserve">وما كنت أخشى أن تكون منيّتي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ضَرِيبَ جِلادِ الشَّوْل خَمْطاً وصافيا</w:t>
      </w:r>
    </w:p>
    <w:p>
      <w:pPr>
        <w:pStyle w:val="BookText"/>
      </w:pPr>
      <w:r>
        <w:rPr>
          <w:rFonts w:ascii="IRNazanin" w:hAnsi="IRNazanin" w:eastAsia="IRNazanin" w:cs="IRNazanin"/>
          <w:lang w:bidi="fa-IR"/>
          <w:color w:val="111111"/>
          <w:sz w:val="28"/>
          <w:szCs w:val="28"/>
          <w:rtl/>
        </w:rPr>
        <w:t xml:space="preserve">ل</w:t>
      </w:r>
    </w:p>
    <w:p>
      <w:pPr>
        <w:pStyle w:val="Heading5"/>
      </w:pPr>
      <w:bookmarkStart w:id="3811" w:name="_Toc3107"/>
      <w:r>
        <w:t>الخَمْلُ</w:t>
      </w:r>
      <w:bookmarkEnd w:id="3811"/>
    </w:p>
    <w:p>
      <w:pPr>
        <w:pStyle w:val="BookText"/>
      </w:pPr>
      <w:r>
        <w:rPr>
          <w:rFonts w:ascii="Amiri" w:hAnsi="Amiri" w:eastAsia="Amiri" w:cs="Amiri"/>
          <w:lang w:bidi="ar-SA"/>
          <w:color w:val="111111"/>
          <w:sz w:val="28"/>
          <w:szCs w:val="28"/>
          <w:rtl/>
        </w:rPr>
        <w:t xml:space="preserve">[الخَمْلُ] : يقال : ثوب له خمل : أي هدب.</w:t>
      </w:r>
    </w:p>
    <w:p>
      <w:pPr>
        <w:pStyle w:val="BookText"/>
      </w:pPr>
      <w:r>
        <w:rPr>
          <w:rFonts w:ascii="Amiri" w:hAnsi="Amiri" w:eastAsia="Amiri" w:cs="Amiri"/>
          <w:lang w:bidi="ar-SA"/>
          <w:color w:val="111111"/>
          <w:sz w:val="28"/>
          <w:szCs w:val="28"/>
          <w:rtl/>
        </w:rPr>
        <w:t xml:space="preserve">الخَمْل : ريش النعامة.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812" w:name="_Toc3108"/>
      <w:r>
        <w:t>خَمْرَة</w:t>
      </w:r>
      <w:bookmarkEnd w:id="3812"/>
    </w:p>
    <w:p>
      <w:pPr>
        <w:pStyle w:val="BookText"/>
      </w:pPr>
      <w:r>
        <w:rPr>
          <w:rFonts w:ascii="Amiri" w:hAnsi="Amiri" w:eastAsia="Amiri" w:cs="Amiri"/>
          <w:lang w:bidi="ar-SA"/>
          <w:color w:val="111111"/>
          <w:sz w:val="28"/>
          <w:szCs w:val="28"/>
          <w:rtl/>
        </w:rPr>
        <w:t xml:space="preserve">[خَمْرَة] الطيب : ريحه.</w:t>
      </w:r>
    </w:p>
    <w:p>
      <w:pPr>
        <w:pStyle w:val="BookText"/>
      </w:pPr>
      <w:r>
        <w:rPr>
          <w:rFonts w:ascii="Amiri" w:hAnsi="Amiri" w:eastAsia="Amiri" w:cs="Amiri"/>
          <w:lang w:bidi="ar-SA"/>
          <w:color w:val="111111"/>
          <w:sz w:val="28"/>
          <w:szCs w:val="28"/>
          <w:rtl/>
        </w:rPr>
        <w:t xml:space="preserve">والخمرة : الخمر.</w:t>
      </w:r>
    </w:p>
    <w:p>
      <w:pPr>
        <w:pStyle w:val="BookText"/>
      </w:pPr>
      <w:r>
        <w:rPr>
          <w:rFonts w:ascii="IRNazanin" w:hAnsi="IRNazanin" w:eastAsia="IRNazanin" w:cs="IRNazanin"/>
          <w:lang w:bidi="fa-IR"/>
          <w:color w:val="111111"/>
          <w:sz w:val="28"/>
          <w:szCs w:val="28"/>
          <w:rtl/>
        </w:rPr>
        <w:t xml:space="preserve">س</w:t>
      </w:r>
    </w:p>
    <w:p>
      <w:pPr>
        <w:pStyle w:val="Heading5"/>
      </w:pPr>
      <w:bookmarkStart w:id="3813" w:name="_Toc3109"/>
      <w:r>
        <w:t>الخَمْسَة</w:t>
      </w:r>
      <w:bookmarkEnd w:id="3813"/>
    </w:p>
    <w:p>
      <w:pPr>
        <w:pStyle w:val="BookText"/>
      </w:pPr>
      <w:r>
        <w:rPr>
          <w:rFonts w:ascii="Amiri" w:hAnsi="Amiri" w:eastAsia="Amiri" w:cs="Amiri"/>
          <w:lang w:bidi="ar-SA"/>
          <w:color w:val="111111"/>
          <w:sz w:val="28"/>
          <w:szCs w:val="28"/>
          <w:rtl/>
        </w:rPr>
        <w:t xml:space="preserve">[الخَمْسَة] : عدد المذكر.</w:t>
      </w:r>
    </w:p>
    <w:p>
      <w:pPr>
        <w:pStyle w:val="BookText"/>
      </w:pPr>
      <w:r>
        <w:rPr>
          <w:rFonts w:ascii="IRNazanin" w:hAnsi="IRNazanin" w:eastAsia="IRNazanin" w:cs="IRNazanin"/>
          <w:lang w:bidi="fa-IR"/>
          <w:color w:val="111111"/>
          <w:sz w:val="28"/>
          <w:szCs w:val="28"/>
          <w:rtl/>
        </w:rPr>
        <w:t xml:space="preserve">ص</w:t>
      </w:r>
    </w:p>
    <w:p>
      <w:pPr>
        <w:pStyle w:val="Heading5"/>
      </w:pPr>
      <w:bookmarkStart w:id="3814" w:name="_Toc3110"/>
      <w:r>
        <w:t>الخَمْصَة</w:t>
      </w:r>
      <w:bookmarkEnd w:id="3814"/>
    </w:p>
    <w:p>
      <w:pPr>
        <w:pStyle w:val="BookText"/>
      </w:pPr>
      <w:r>
        <w:rPr>
          <w:rFonts w:ascii="Amiri" w:hAnsi="Amiri" w:eastAsia="Amiri" w:cs="Amiri"/>
          <w:lang w:bidi="ar-SA"/>
          <w:color w:val="111111"/>
          <w:sz w:val="28"/>
          <w:szCs w:val="28"/>
          <w:rtl/>
        </w:rPr>
        <w:t xml:space="preserve">[الخَمْصَة] : الجوع. يقال : ليس لِلْبِطْنَةِ خير من خمصة تتبعها.</w:t>
      </w:r>
    </w:p>
    <w:p>
      <w:pPr>
        <w:pStyle w:val="BookText"/>
      </w:pPr>
      <w:r>
        <w:rPr>
          <w:rFonts w:ascii="IRNazanin" w:hAnsi="IRNazanin" w:eastAsia="IRNazanin" w:cs="IRNazanin"/>
          <w:lang w:bidi="fa-IR"/>
          <w:color w:val="111111"/>
          <w:sz w:val="28"/>
          <w:szCs w:val="28"/>
          <w:rtl/>
        </w:rPr>
        <w:t xml:space="preserve">ط</w:t>
      </w:r>
    </w:p>
    <w:p>
      <w:pPr>
        <w:pStyle w:val="Heading5"/>
      </w:pPr>
      <w:bookmarkStart w:id="3815" w:name="_Toc3111"/>
      <w:r>
        <w:t>الخَمْطَة</w:t>
      </w:r>
      <w:bookmarkEnd w:id="3815"/>
    </w:p>
    <w:p>
      <w:pPr>
        <w:pStyle w:val="BookText"/>
      </w:pPr>
      <w:r>
        <w:rPr>
          <w:rFonts w:ascii="Amiri" w:hAnsi="Amiri" w:eastAsia="Amiri" w:cs="Amiri"/>
          <w:lang w:bidi="ar-SA"/>
          <w:color w:val="111111"/>
          <w:sz w:val="28"/>
          <w:szCs w:val="28"/>
          <w:rtl/>
        </w:rPr>
        <w:t xml:space="preserve">[الخَمْطَة] : الخمر الحامضة.</w:t>
      </w:r>
    </w:p>
    <w:p>
      <w:pPr>
        <w:pStyle w:val="BookText"/>
      </w:pPr>
      <w:r>
        <w:rPr>
          <w:rFonts w:ascii="IRNazanin" w:hAnsi="IRNazanin" w:eastAsia="IRNazanin" w:cs="IRNazanin"/>
          <w:lang w:bidi="fa-IR"/>
          <w:color w:val="111111"/>
          <w:sz w:val="28"/>
          <w:szCs w:val="28"/>
          <w:rtl/>
        </w:rPr>
        <w:t xml:space="preserve">ل</w:t>
      </w:r>
    </w:p>
    <w:p>
      <w:pPr>
        <w:pStyle w:val="Heading5"/>
      </w:pPr>
      <w:bookmarkStart w:id="3816" w:name="_Toc3112"/>
      <w:r>
        <w:t>الخَمْلَة</w:t>
      </w:r>
      <w:bookmarkEnd w:id="3816"/>
    </w:p>
    <w:p>
      <w:pPr>
        <w:pStyle w:val="BookText"/>
      </w:pPr>
      <w:r>
        <w:rPr>
          <w:rFonts w:ascii="Amiri" w:hAnsi="Amiri" w:eastAsia="Amiri" w:cs="Amiri"/>
          <w:lang w:bidi="ar-SA"/>
          <w:color w:val="111111"/>
          <w:sz w:val="28"/>
          <w:szCs w:val="28"/>
          <w:rtl/>
        </w:rPr>
        <w:t xml:space="preserve">[الخَمْلَة] : الهدبة.</w:t>
      </w:r>
    </w:p>
    <w:p>
      <w:pPr>
        <w:pStyle w:val="BookText"/>
      </w:pPr>
      <w:r>
        <w:rPr>
          <w:rFonts w:ascii="Amiri" w:hAnsi="Amiri" w:eastAsia="Amiri" w:cs="Amiri"/>
          <w:lang w:bidi="ar-SA"/>
          <w:color w:val="111111"/>
          <w:sz w:val="28"/>
          <w:szCs w:val="28"/>
          <w:rtl/>
        </w:rPr>
        <w:t xml:space="preserve">والخملة : كساء ذو خَمل.</w:t>
      </w:r>
    </w:p>
    <w:p>
      <w:pPr>
        <w:pStyle w:val="BookText"/>
      </w:pPr>
      <w:r>
        <w:rPr>
          <w:rFonts w:ascii="IRNazanin" w:hAnsi="IRNazanin" w:eastAsia="IRNazanin" w:cs="IRNazanin"/>
          <w:lang w:bidi="fa-IR"/>
          <w:color w:val="111111"/>
          <w:sz w:val="28"/>
          <w:szCs w:val="28"/>
          <w:rtl/>
        </w:rPr>
        <w:t xml:space="preserve">[شماره صفحه واقعی : 1914]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41" w:name="pg14434_153141"/>
    <w:bookmarkEnd w:id="641"/>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817" w:name="_Toc3113"/>
      <w:r>
        <w:t>خُمْرة</w:t>
      </w:r>
      <w:bookmarkEnd w:id="3817"/>
    </w:p>
    <w:p>
      <w:pPr>
        <w:pStyle w:val="BookText"/>
      </w:pPr>
      <w:r>
        <w:rPr>
          <w:rFonts w:ascii="Amiri" w:hAnsi="Amiri" w:eastAsia="Amiri" w:cs="Amiri"/>
          <w:lang w:bidi="ar-SA"/>
          <w:color w:val="111111"/>
          <w:sz w:val="28"/>
          <w:szCs w:val="28"/>
          <w:rtl/>
        </w:rPr>
        <w:t xml:space="preserve">[خُمْرة] الطيب : ريحه.</w:t>
      </w:r>
    </w:p>
    <w:p>
      <w:pPr>
        <w:pStyle w:val="BookText"/>
      </w:pPr>
      <w:r>
        <w:rPr>
          <w:rFonts w:ascii="Amiri" w:hAnsi="Amiri" w:eastAsia="Amiri" w:cs="Amiri"/>
          <w:lang w:bidi="ar-SA"/>
          <w:color w:val="111111"/>
          <w:sz w:val="28"/>
          <w:szCs w:val="28"/>
          <w:rtl/>
        </w:rPr>
        <w:t xml:space="preserve">ويقال : الخمرة : شيء يُتَطَلَّى به يُحَسِّنُ اللون كالورس ونحوه.</w:t>
      </w:r>
    </w:p>
    <w:p>
      <w:pPr>
        <w:pStyle w:val="BookText"/>
      </w:pPr>
      <w:r>
        <w:rPr>
          <w:rFonts w:ascii="Amiri" w:hAnsi="Amiri" w:eastAsia="Amiri" w:cs="Amiri"/>
          <w:lang w:bidi="ar-SA"/>
          <w:color w:val="111111"/>
          <w:sz w:val="28"/>
          <w:szCs w:val="28"/>
          <w:rtl/>
        </w:rPr>
        <w:t xml:space="preserve">قال أبو عبيدة : خُمْرة العجين الذي تسميه الناس الخميرة ، وكذلك خمرة النبيذ والطيب.</w:t>
      </w:r>
    </w:p>
    <w:p>
      <w:pPr>
        <w:pStyle w:val="BookText"/>
      </w:pPr>
      <w:r>
        <w:rPr>
          <w:rFonts w:ascii="Amiri" w:hAnsi="Amiri" w:eastAsia="Amiri" w:cs="Amiri"/>
          <w:lang w:bidi="ar-SA"/>
          <w:color w:val="111111"/>
          <w:sz w:val="28"/>
          <w:szCs w:val="28"/>
          <w:rtl/>
        </w:rPr>
        <w:t xml:space="preserve">والخُمرة : سجادة صغيرة منسوجة من سعف. وفي حديث </w:t>
      </w:r>
      <w:r>
        <w:rPr>
          <w:rStyle w:val="FootnoteReference"/>
        </w:rPr>
        <w:footnoteReference w:id="1681"/>
      </w:r>
      <w:r>
        <w:rPr>
          <w:rFonts w:ascii="Amiri" w:hAnsi="Amiri" w:eastAsia="Amiri" w:cs="Amiri"/>
          <w:lang w:bidi="ar-SA"/>
          <w:color w:val="111111"/>
          <w:sz w:val="28"/>
          <w:szCs w:val="28"/>
          <w:rtl/>
        </w:rPr>
        <w:t xml:space="preserve">عائشة : « قال النبي عليه‌السلام : نَاوليني الخُمْرَة فقلت أنا حَائِضٌ. فقال : أحيضَتُكِ في يَدِكِ؟ ».</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3818" w:name="_Toc3114"/>
      <w:r>
        <w:t>الخِمْس</w:t>
      </w:r>
      <w:bookmarkEnd w:id="3818"/>
    </w:p>
    <w:p>
      <w:pPr>
        <w:pStyle w:val="BookText"/>
      </w:pPr>
      <w:r>
        <w:rPr>
          <w:rFonts w:ascii="Amiri" w:hAnsi="Amiri" w:eastAsia="Amiri" w:cs="Amiri"/>
          <w:lang w:bidi="ar-SA"/>
          <w:color w:val="111111"/>
          <w:sz w:val="28"/>
          <w:szCs w:val="28"/>
          <w:rtl/>
        </w:rPr>
        <w:t xml:space="preserve">[الخِمْس] : من أظماء الإِبل أن تحبس عن الماء أربع ليال وثلاثة أيام وتورد في اليوم الرابع وهو اليوم الخامس من الورد الأول.</w:t>
      </w:r>
    </w:p>
    <w:p>
      <w:pPr>
        <w:pStyle w:val="BookText"/>
      </w:pPr>
      <w:r>
        <w:rPr>
          <w:rFonts w:ascii="Amiri" w:hAnsi="Amiri" w:eastAsia="Amiri" w:cs="Amiri"/>
          <w:lang w:bidi="ar-SA"/>
          <w:color w:val="111111"/>
          <w:sz w:val="28"/>
          <w:szCs w:val="28"/>
          <w:rtl/>
        </w:rPr>
        <w:t xml:space="preserve">والخِمْس : اسم ملك من ملوك اليمن.</w:t>
      </w:r>
    </w:p>
    <w:p>
      <w:pPr>
        <w:pStyle w:val="BookText"/>
      </w:pPr>
      <w:r>
        <w:rPr>
          <w:rFonts w:ascii="IRNazanin" w:hAnsi="IRNazanin" w:eastAsia="IRNazanin" w:cs="IRNazanin"/>
          <w:lang w:bidi="fa-IR"/>
          <w:color w:val="111111"/>
          <w:sz w:val="28"/>
          <w:szCs w:val="28"/>
          <w:rtl/>
        </w:rPr>
        <w:t xml:space="preserve">ع</w:t>
      </w:r>
    </w:p>
    <w:p>
      <w:pPr>
        <w:pStyle w:val="Heading5"/>
      </w:pPr>
      <w:bookmarkStart w:id="3819" w:name="_Toc3115"/>
      <w:r>
        <w:t>الخِمْع</w:t>
      </w:r>
      <w:bookmarkEnd w:id="3819"/>
    </w:p>
    <w:p>
      <w:pPr>
        <w:pStyle w:val="BookText"/>
      </w:pPr>
      <w:r>
        <w:rPr>
          <w:rFonts w:ascii="Amiri" w:hAnsi="Amiri" w:eastAsia="Amiri" w:cs="Amiri"/>
          <w:lang w:bidi="ar-SA"/>
          <w:color w:val="111111"/>
          <w:sz w:val="28"/>
          <w:szCs w:val="28"/>
          <w:rtl/>
        </w:rPr>
        <w:t xml:space="preserve">[الخِمْع] : اللص.</w:t>
      </w:r>
    </w:p>
    <w:p>
      <w:pPr>
        <w:pStyle w:val="BookText"/>
      </w:pPr>
      <w:r>
        <w:rPr>
          <w:rFonts w:ascii="Amiri" w:hAnsi="Amiri" w:eastAsia="Amiri" w:cs="Amiri"/>
          <w:lang w:bidi="ar-SA"/>
          <w:color w:val="111111"/>
          <w:sz w:val="28"/>
          <w:szCs w:val="28"/>
          <w:rtl/>
        </w:rPr>
        <w:t xml:space="preserve">والخِمْع : الذئب.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820" w:name="_Toc3116"/>
      <w:r>
        <w:t>الخِمْرَة</w:t>
      </w:r>
      <w:bookmarkEnd w:id="3820"/>
    </w:p>
    <w:p>
      <w:pPr>
        <w:pStyle w:val="BookText"/>
      </w:pPr>
      <w:r>
        <w:rPr>
          <w:rFonts w:ascii="Amiri" w:hAnsi="Amiri" w:eastAsia="Amiri" w:cs="Amiri"/>
          <w:lang w:bidi="ar-SA"/>
          <w:color w:val="111111"/>
          <w:sz w:val="28"/>
          <w:szCs w:val="28"/>
          <w:rtl/>
        </w:rPr>
        <w:t xml:space="preserve">[الخِمْرَة] : يقال : امرأةٌ حَسَنة الخِمْرَة : أي لُبْسَ الخِمَار. وفي المثل </w:t>
      </w:r>
      <w:r>
        <w:rPr>
          <w:rStyle w:val="FootnoteReference"/>
        </w:rPr>
        <w:footnoteReference w:id="1682"/>
      </w:r>
      <w:r>
        <w:rPr>
          <w:rFonts w:ascii="Amiri" w:hAnsi="Amiri" w:eastAsia="Amiri" w:cs="Amiri"/>
          <w:lang w:bidi="ar-SA"/>
          <w:color w:val="111111"/>
          <w:sz w:val="28"/>
          <w:szCs w:val="28"/>
          <w:rtl/>
        </w:rPr>
        <w:t xml:space="preserve">: « العَوان لا تعلم الخمرة ».</w:t>
      </w:r>
    </w:p>
    <w:p>
      <w:pPr>
        <w:pStyle w:val="BookText"/>
      </w:pPr>
      <w:r>
        <w:rPr>
          <w:rFonts w:ascii="IRNazanin" w:hAnsi="IRNazanin" w:eastAsia="IRNazanin" w:cs="IRNazanin"/>
          <w:lang w:bidi="fa-IR"/>
          <w:color w:val="111111"/>
          <w:sz w:val="28"/>
          <w:szCs w:val="28"/>
          <w:rtl/>
        </w:rPr>
        <w:t xml:space="preserve">[شماره صفحه واقعی : 1915]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42" w:name="pg14434_153142"/>
    <w:bookmarkEnd w:id="642"/>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821" w:name="_Toc3117"/>
      <w:r>
        <w:t>الخَمَر</w:t>
      </w:r>
      <w:bookmarkEnd w:id="3821"/>
    </w:p>
    <w:p>
      <w:pPr>
        <w:pStyle w:val="BookText"/>
      </w:pPr>
      <w:r>
        <w:rPr>
          <w:rFonts w:ascii="Amiri" w:hAnsi="Amiri" w:eastAsia="Amiri" w:cs="Amiri"/>
          <w:lang w:bidi="ar-SA"/>
          <w:color w:val="111111"/>
          <w:sz w:val="28"/>
          <w:szCs w:val="28"/>
          <w:rtl/>
        </w:rPr>
        <w:t xml:space="preserve">[الخَمَر] : ما واراك من شجر ونحوه. قال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كان في معقل للحرز أسلمه</w:t>
      </w:r>
    </w:p>
    <w:p>
      <w:pPr>
        <w:pStyle w:val="BookText"/>
      </w:pPr>
      <w:r>
        <w:rPr>
          <w:rFonts w:ascii="Amiri" w:hAnsi="Amiri" w:eastAsia="Amiri" w:cs="Amiri"/>
          <w:lang w:bidi="ar-SA"/>
          <w:color w:val="111111"/>
          <w:sz w:val="28"/>
          <w:szCs w:val="28"/>
          <w:rtl/>
        </w:rPr>
        <w:t xml:space="preserve">أو كان في خَمَر لم ينجه الخَمَرُ</w:t>
      </w:r>
    </w:p>
    <w:p>
      <w:pPr>
        <w:pStyle w:val="BookText"/>
      </w:pPr>
      <w:r>
        <w:rPr>
          <w:rFonts w:ascii="Amiri" w:hAnsi="Amiri" w:eastAsia="Amiri" w:cs="Amiri"/>
          <w:lang w:bidi="ar-SA"/>
          <w:color w:val="111111"/>
          <w:sz w:val="28"/>
          <w:szCs w:val="28"/>
          <w:rtl/>
        </w:rPr>
        <w:t xml:space="preserve">وخَمَرُ الناسِ : خمارهم.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822" w:name="_Toc3118"/>
      <w:r>
        <w:t>خَمَرة</w:t>
      </w:r>
      <w:bookmarkEnd w:id="3822"/>
    </w:p>
    <w:p>
      <w:pPr>
        <w:pStyle w:val="BookText"/>
      </w:pPr>
      <w:r>
        <w:rPr>
          <w:rFonts w:ascii="Amiri" w:hAnsi="Amiri" w:eastAsia="Amiri" w:cs="Amiri"/>
          <w:lang w:bidi="ar-SA"/>
          <w:color w:val="111111"/>
          <w:sz w:val="28"/>
          <w:szCs w:val="28"/>
          <w:rtl/>
        </w:rPr>
        <w:t xml:space="preserve">[خَمَرة] الطيب : ريحه.</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823" w:name="_Toc3119"/>
      <w:r>
        <w:t>الخَمِر</w:t>
      </w:r>
      <w:bookmarkEnd w:id="3823"/>
    </w:p>
    <w:p>
      <w:pPr>
        <w:pStyle w:val="BookText"/>
      </w:pPr>
      <w:r>
        <w:rPr>
          <w:rFonts w:ascii="Amiri" w:hAnsi="Amiri" w:eastAsia="Amiri" w:cs="Amiri"/>
          <w:lang w:bidi="ar-SA"/>
          <w:color w:val="111111"/>
          <w:sz w:val="28"/>
          <w:szCs w:val="28"/>
          <w:rtl/>
        </w:rPr>
        <w:t xml:space="preserve">[الخَمِر] : الذي خامره الداء. ويقال : هو الذي في عقب خمار. قال امرؤ القيس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أحَارِ بن عمرو كأني خمر</w:t>
      </w:r>
    </w:p>
    <w:p>
      <w:pPr>
        <w:pStyle w:val="BookText"/>
      </w:pPr>
      <w:r>
        <w:rPr>
          <w:rFonts w:ascii="Amiri" w:hAnsi="Amiri" w:eastAsia="Amiri" w:cs="Amiri"/>
          <w:lang w:bidi="ar-SA"/>
          <w:color w:val="111111"/>
          <w:sz w:val="28"/>
          <w:szCs w:val="28"/>
          <w:rtl/>
        </w:rPr>
        <w:t xml:space="preserve">ويعدو على المَرْءِ ما يأتمر</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3824" w:name="_Toc3120"/>
      <w:r>
        <w:t>الخُمُس</w:t>
      </w:r>
      <w:bookmarkEnd w:id="3824"/>
    </w:p>
    <w:p>
      <w:pPr>
        <w:pStyle w:val="BookText"/>
      </w:pPr>
      <w:r>
        <w:rPr>
          <w:rFonts w:ascii="Amiri" w:hAnsi="Amiri" w:eastAsia="Amiri" w:cs="Amiri"/>
          <w:lang w:bidi="ar-SA"/>
          <w:color w:val="111111"/>
          <w:sz w:val="28"/>
          <w:szCs w:val="28"/>
          <w:rtl/>
        </w:rPr>
        <w:t xml:space="preserve">[الخُمُس] خُمُس الشيء : معروف. وقد يخفف. قال الله تعالى : ( وَاعْلَمُوا أَنَّما غَنِمْتُمْ مِنْ شَيْءٍ فَأَنَّ لِلَّهِ خُمُسَهُ )</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[شماره صفحه واقعی : 1916]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43" w:name="pg14434_153143"/>
    <w:bookmarkEnd w:id="643"/>
    <w:p>
      <w:pPr>
        <w:pStyle w:val="BookText"/>
      </w:pPr>
      <w:r>
        <w:rPr>
          <w:rFonts w:ascii="Amiri" w:hAnsi="Amiri" w:eastAsia="Amiri" w:cs="Amiri"/>
          <w:lang w:bidi="ar-SA"/>
          <w:color w:val="111111"/>
          <w:sz w:val="28"/>
          <w:szCs w:val="28"/>
          <w:rtl/>
        </w:rPr>
        <w:t xml:space="preserve">الآية. عند مالك : الخمس موقوف على رأي الإِمام يضعه فيمن يراه أحق به. وعند الشافعي : يقسم الخمس على خمسة : فأما سهم الله تعالى فاستفتاح كلام بذكره تعالى وله الدنيا والآخرة.</w:t>
      </w:r>
    </w:p>
    <w:p>
      <w:pPr>
        <w:pStyle w:val="BookText"/>
      </w:pPr>
      <w:r>
        <w:rPr>
          <w:rFonts w:ascii="Amiri" w:hAnsi="Amiri" w:eastAsia="Amiri" w:cs="Amiri"/>
          <w:lang w:bidi="ar-SA"/>
          <w:color w:val="111111"/>
          <w:sz w:val="28"/>
          <w:szCs w:val="28"/>
          <w:rtl/>
        </w:rPr>
        <w:t xml:space="preserve">وأما سهم الرسول فيصرف في المصالح. والأسهم الأربعة : لمن ذكر الله تعالى في الآية. وقال أبو حنيفة : يقسم الخمس على ثلاثة : على اليتامى والمساكين وابن السبيل. وروي عنه أيضاً ثبوت سهم ذوي القربى للفقراء منهم. واختلف الفقهاء في ذوي القربى ، فقيل : هم قرابة الخليفة الغانم. وقال </w:t>
      </w:r>
      <w:r>
        <w:rPr>
          <w:rStyle w:val="FootnoteReference"/>
        </w:rPr>
        <w:footnoteReference w:id="1686"/>
      </w:r>
      <w:r>
        <w:rPr>
          <w:rFonts w:ascii="Amiri" w:hAnsi="Amiri" w:eastAsia="Amiri" w:cs="Amiri"/>
          <w:lang w:bidi="ar-SA"/>
          <w:color w:val="111111"/>
          <w:sz w:val="28"/>
          <w:szCs w:val="28"/>
          <w:rtl/>
        </w:rPr>
        <w:t xml:space="preserve">الشافعي : هم بنو هاشم وبنو المطلب ، وقيل : هم قريش كلها عن ابن عباس ، فأما اليتامى فمن اجتمع لهم أربعة شروط : موت الأب والصغر والإِسلام والحاجة. والمساكين الذين لا يجدون ما يكفيهم ، وابن السبيل : الذي اجتمع له شرطان : الحاجة والإِسلام. وفي الحديث </w:t>
      </w:r>
      <w:r>
        <w:rPr>
          <w:rStyle w:val="FootnoteReference"/>
        </w:rPr>
        <w:footnoteReference w:id="1687"/>
      </w:r>
      <w:r>
        <w:rPr>
          <w:rFonts w:ascii="Amiri" w:hAnsi="Amiri" w:eastAsia="Amiri" w:cs="Amiri"/>
          <w:lang w:bidi="ar-SA"/>
          <w:color w:val="111111"/>
          <w:sz w:val="28"/>
          <w:szCs w:val="28"/>
          <w:rtl/>
        </w:rPr>
        <w:t xml:space="preserve">: سرق رجل من الخمس على عهد علي رحمه تعالى فلم يقطعه. وإِنما لم يقطعه لأن الخمس فيه حق لكل أحد من المسلمين فيدرأ عنه الحد بالشبهة.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ص</w:t>
      </w:r>
    </w:p>
    <w:p>
      <w:pPr>
        <w:pStyle w:val="Heading5"/>
      </w:pPr>
      <w:bookmarkStart w:id="3825" w:name="_Toc3121"/>
      <w:r>
        <w:t>أَخْمَص</w:t>
      </w:r>
      <w:bookmarkEnd w:id="3825"/>
    </w:p>
    <w:p>
      <w:pPr>
        <w:pStyle w:val="BookText"/>
      </w:pPr>
      <w:r>
        <w:rPr>
          <w:rFonts w:ascii="Amiri" w:hAnsi="Amiri" w:eastAsia="Amiri" w:cs="Amiri"/>
          <w:lang w:bidi="ar-SA"/>
          <w:color w:val="111111"/>
          <w:sz w:val="28"/>
          <w:szCs w:val="28"/>
          <w:rtl/>
        </w:rPr>
        <w:t xml:space="preserve">[أَخْمَص] القدم : باطنها الذي لا يصيب الأرض ، قال الأعشى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هركولة فنق درم مرافقها</w:t>
      </w:r>
    </w:p>
    <w:p>
      <w:pPr>
        <w:pStyle w:val="BookText"/>
      </w:pPr>
      <w:r>
        <w:rPr>
          <w:rFonts w:ascii="Amiri" w:hAnsi="Amiri" w:eastAsia="Amiri" w:cs="Amiri"/>
          <w:lang w:bidi="ar-SA"/>
          <w:color w:val="111111"/>
          <w:sz w:val="28"/>
          <w:szCs w:val="28"/>
          <w:rtl/>
        </w:rPr>
        <w:t xml:space="preserve">كأن أخمصها بالشوك منتعل</w:t>
      </w:r>
    </w:p>
    <w:p>
      <w:pPr>
        <w:pStyle w:val="BookText"/>
      </w:pPr>
      <w:r>
        <w:rPr>
          <w:rFonts w:ascii="Amiri" w:hAnsi="Amiri" w:eastAsia="Amiri" w:cs="Amiri"/>
          <w:lang w:bidi="ar-SA"/>
          <w:color w:val="111111"/>
          <w:sz w:val="28"/>
          <w:szCs w:val="28"/>
          <w:rtl/>
        </w:rPr>
        <w:t xml:space="preserve">وفي صفة النبي عليه‌السلام : خمصان الأخمصين.</w:t>
      </w:r>
    </w:p>
    <w:p>
      <w:pPr>
        <w:pStyle w:val="BookText"/>
      </w:pPr>
      <w:r>
        <w:rPr>
          <w:rFonts w:ascii="IRNazanin" w:hAnsi="IRNazanin" w:eastAsia="IRNazanin" w:cs="IRNazanin"/>
          <w:lang w:bidi="fa-IR"/>
          <w:color w:val="111111"/>
          <w:sz w:val="28"/>
          <w:szCs w:val="28"/>
          <w:rtl/>
        </w:rPr>
        <w:t xml:space="preserve">[شماره صفحه واقعی : 1917]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44" w:name="pg14434_153144"/>
    <w:bookmarkEnd w:id="644"/>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ص</w:t>
      </w:r>
    </w:p>
    <w:p>
      <w:pPr>
        <w:pStyle w:val="Heading5"/>
      </w:pPr>
      <w:bookmarkStart w:id="3826" w:name="_Toc3122"/>
      <w:r>
        <w:t>المَخْمَصَة</w:t>
      </w:r>
      <w:bookmarkEnd w:id="3826"/>
    </w:p>
    <w:p>
      <w:pPr>
        <w:pStyle w:val="BookText"/>
      </w:pPr>
      <w:r>
        <w:rPr>
          <w:rFonts w:ascii="Amiri" w:hAnsi="Amiri" w:eastAsia="Amiri" w:cs="Amiri"/>
          <w:lang w:bidi="ar-SA"/>
          <w:color w:val="111111"/>
          <w:sz w:val="28"/>
          <w:szCs w:val="28"/>
          <w:rtl/>
        </w:rPr>
        <w:t xml:space="preserve">[المَخْمَصَة] : المجاعة. قال الله تعالى : ( وَلا مَخْمَصَةٌ فِي سَبِيلِ اللهِ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3827" w:name="_Toc3123"/>
      <w:r>
        <w:t>المَخْمُور</w:t>
      </w:r>
      <w:bookmarkEnd w:id="3827"/>
    </w:p>
    <w:p>
      <w:pPr>
        <w:pStyle w:val="BookText"/>
      </w:pPr>
      <w:r>
        <w:rPr>
          <w:rFonts w:ascii="Amiri" w:hAnsi="Amiri" w:eastAsia="Amiri" w:cs="Amiri"/>
          <w:lang w:bidi="ar-SA"/>
          <w:color w:val="111111"/>
          <w:sz w:val="28"/>
          <w:szCs w:val="28"/>
          <w:rtl/>
        </w:rPr>
        <w:t xml:space="preserve">[المَخْمُور] : الذي به خمار.</w:t>
      </w:r>
    </w:p>
    <w:p>
      <w:pPr>
        <w:pStyle w:val="BookText"/>
      </w:pPr>
      <w:r>
        <w:rPr>
          <w:rFonts w:ascii="IRNazanin" w:hAnsi="IRNazanin" w:eastAsia="IRNazanin" w:cs="IRNazanin"/>
          <w:lang w:bidi="fa-IR"/>
          <w:color w:val="111111"/>
          <w:sz w:val="28"/>
          <w:szCs w:val="28"/>
          <w:rtl/>
        </w:rPr>
        <w:t xml:space="preserve">س</w:t>
      </w:r>
    </w:p>
    <w:p>
      <w:pPr>
        <w:pStyle w:val="Heading5"/>
      </w:pPr>
      <w:bookmarkStart w:id="3828" w:name="_Toc3124"/>
      <w:r>
        <w:t>المخموس</w:t>
      </w:r>
      <w:bookmarkEnd w:id="3828"/>
    </w:p>
    <w:p>
      <w:pPr>
        <w:pStyle w:val="BookText"/>
      </w:pPr>
      <w:r>
        <w:rPr>
          <w:rFonts w:ascii="IRNazanin" w:hAnsi="IRNazanin" w:eastAsia="IRNazanin" w:cs="IRNazanin"/>
          <w:lang w:bidi="fa-IR"/>
          <w:color w:val="111111"/>
          <w:sz w:val="28"/>
          <w:szCs w:val="28"/>
          <w:rtl/>
        </w:rPr>
        <w:t xml:space="preserve">[المخموس] : حبل مخموس من خمس قوىً.</w:t>
      </w:r>
    </w:p>
    <w:p>
      <w:pPr>
        <w:pStyle w:val="BookText"/>
      </w:pPr>
      <w:r>
        <w:rPr>
          <w:rFonts w:ascii="Amiri" w:hAnsi="Amiri" w:eastAsia="Amiri" w:cs="Amiri"/>
          <w:lang w:bidi="ar-SA"/>
          <w:color w:val="111111"/>
          <w:sz w:val="28"/>
          <w:szCs w:val="28"/>
          <w:rtl/>
        </w:rPr>
        <w:t xml:space="preserve">ورمح مخموس : أي خمس أذرع. قال </w:t>
      </w:r>
      <w:r>
        <w:rPr>
          <w:rStyle w:val="FootnoteReference"/>
        </w:rPr>
        <w:footnoteReference w:id="1690"/>
      </w:r>
    </w:p>
    <w:p>
      <w:pPr>
        <w:pStyle w:val="BookText"/>
      </w:pPr>
      <w:r>
        <w:rPr>
          <w:rFonts w:ascii="Amiri" w:hAnsi="Amiri" w:eastAsia="Amiri" w:cs="Amiri"/>
          <w:lang w:bidi="ar-SA"/>
          <w:color w:val="111111"/>
          <w:sz w:val="28"/>
          <w:szCs w:val="28"/>
          <w:rtl/>
        </w:rPr>
        <w:t xml:space="preserve">ومحرّبا في مارن مخموس</w:t>
      </w:r>
    </w:p>
    <w:p>
      <w:pPr>
        <w:pStyle w:val="BookText"/>
      </w:pPr>
      <w:r>
        <w:rPr>
          <w:rFonts w:ascii="Amiri" w:hAnsi="Amiri" w:eastAsia="Amiri" w:cs="Amiri"/>
          <w:lang w:bidi="ar-SA"/>
          <w:color w:val="111111"/>
          <w:sz w:val="28"/>
          <w:szCs w:val="28"/>
          <w:rtl/>
        </w:rPr>
        <w:t xml:space="preserve">ويروى : « ومذربا » كما في اللسان والتاج ( خمس ) والمقاييس : ( 2 / 218 ).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هاتيك تحملُني وأبيضَ صارما</w:t>
      </w:r>
    </w:p>
    <w:p>
      <w:pPr>
        <w:pStyle w:val="BookText"/>
      </w:pPr>
      <w:r>
        <w:rPr>
          <w:rFonts w:ascii="Amiri" w:hAnsi="Amiri" w:eastAsia="Amiri" w:cs="Amiri"/>
          <w:lang w:bidi="ar-SA"/>
          <w:color w:val="111111"/>
          <w:sz w:val="28"/>
          <w:szCs w:val="28"/>
          <w:rtl/>
        </w:rPr>
        <w:t xml:space="preserve">ومذربا في مأزقٍ مَخْمُوسا</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مُفَعَّلة ، بفتح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829" w:name="_Toc3125"/>
      <w:r>
        <w:t>المُخَمَّرة</w:t>
      </w:r>
      <w:bookmarkEnd w:id="3829"/>
    </w:p>
    <w:p>
      <w:pPr>
        <w:pStyle w:val="BookText"/>
      </w:pPr>
      <w:r>
        <w:rPr>
          <w:rFonts w:ascii="Amiri" w:hAnsi="Amiri" w:eastAsia="Amiri" w:cs="Amiri"/>
          <w:lang w:bidi="ar-SA"/>
          <w:color w:val="111111"/>
          <w:sz w:val="28"/>
          <w:szCs w:val="28"/>
          <w:rtl/>
        </w:rPr>
        <w:t xml:space="preserve">[المُخَمَّرة] : الشاة يبيض رأسها من بين جسدها.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830" w:name="_Toc3126"/>
      <w:r>
        <w:t>الخَمَّار</w:t>
      </w:r>
      <w:bookmarkEnd w:id="3830"/>
    </w:p>
    <w:p>
      <w:pPr>
        <w:pStyle w:val="BookText"/>
      </w:pPr>
      <w:r>
        <w:rPr>
          <w:rFonts w:ascii="Amiri" w:hAnsi="Amiri" w:eastAsia="Amiri" w:cs="Amiri"/>
          <w:lang w:bidi="ar-SA"/>
          <w:color w:val="111111"/>
          <w:sz w:val="28"/>
          <w:szCs w:val="28"/>
          <w:rtl/>
        </w:rPr>
        <w:t xml:space="preserve">[الخَمَّار] : صاحب الخمر.</w:t>
      </w:r>
    </w:p>
    <w:p>
      <w:pPr>
        <w:pStyle w:val="BookText"/>
      </w:pPr>
      <w:r>
        <w:rPr>
          <w:rFonts w:ascii="IRNazanin" w:hAnsi="IRNazanin" w:eastAsia="IRNazanin" w:cs="IRNazanin"/>
          <w:lang w:bidi="fa-IR"/>
          <w:color w:val="111111"/>
          <w:sz w:val="28"/>
          <w:szCs w:val="28"/>
          <w:rtl/>
        </w:rPr>
        <w:t xml:space="preserve">ن</w:t>
      </w:r>
    </w:p>
    <w:p>
      <w:pPr>
        <w:pStyle w:val="Heading5"/>
      </w:pPr>
      <w:bookmarkStart w:id="3831" w:name="_Toc3127"/>
      <w:r>
        <w:t>خَمَّان</w:t>
      </w:r>
      <w:bookmarkEnd w:id="3831"/>
    </w:p>
    <w:p>
      <w:pPr>
        <w:pStyle w:val="BookText"/>
      </w:pPr>
      <w:r>
        <w:rPr>
          <w:rFonts w:ascii="Amiri" w:hAnsi="Amiri" w:eastAsia="Amiri" w:cs="Amiri"/>
          <w:lang w:bidi="ar-SA"/>
          <w:color w:val="111111"/>
          <w:sz w:val="28"/>
          <w:szCs w:val="28"/>
          <w:rtl/>
        </w:rPr>
        <w:t xml:space="preserve">[خَمَّان] الناس : رذالهم.</w:t>
      </w:r>
    </w:p>
    <w:p>
      <w:pPr>
        <w:pStyle w:val="BookText"/>
      </w:pPr>
      <w:r>
        <w:rPr>
          <w:rFonts w:ascii="Amiri" w:hAnsi="Amiri" w:eastAsia="Amiri" w:cs="Amiri"/>
          <w:lang w:bidi="ar-SA"/>
          <w:color w:val="111111"/>
          <w:sz w:val="28"/>
          <w:szCs w:val="28"/>
          <w:rtl/>
        </w:rPr>
        <w:t xml:space="preserve">والخَمَّان : الضعيف من الرماح.</w:t>
      </w:r>
    </w:p>
    <w:p>
      <w:pPr>
        <w:pStyle w:val="BookText"/>
      </w:pPr>
      <w:r>
        <w:rPr>
          <w:rFonts w:ascii="IRNazanin" w:hAnsi="IRNazanin" w:eastAsia="IRNazanin" w:cs="IRNazanin"/>
          <w:lang w:bidi="fa-IR"/>
          <w:color w:val="111111"/>
          <w:sz w:val="28"/>
          <w:szCs w:val="28"/>
          <w:rtl/>
        </w:rPr>
        <w:t xml:space="preserve">[شماره صفحه واقعی : 1918]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45" w:name="pg14434_153145"/>
    <w:bookmarkEnd w:id="645"/>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832" w:name="_Toc3128"/>
      <w:r>
        <w:t>خُمَّان</w:t>
      </w:r>
      <w:bookmarkEnd w:id="3832"/>
    </w:p>
    <w:p>
      <w:pPr>
        <w:pStyle w:val="BookText"/>
      </w:pPr>
      <w:r>
        <w:rPr>
          <w:rFonts w:ascii="Amiri" w:hAnsi="Amiri" w:eastAsia="Amiri" w:cs="Amiri"/>
          <w:lang w:bidi="ar-SA"/>
          <w:color w:val="111111"/>
          <w:sz w:val="28"/>
          <w:szCs w:val="28"/>
          <w:rtl/>
        </w:rPr>
        <w:t xml:space="preserve">[خُمَّان] الناس : رذالهم ، لغة في خَمَّان.</w:t>
      </w:r>
    </w:p>
    <w:p>
      <w:pPr>
        <w:pStyle w:val="BookText"/>
      </w:pPr>
      <w:r>
        <w:rPr>
          <w:rFonts w:ascii="Amiri" w:hAnsi="Amiri" w:eastAsia="Amiri" w:cs="Amiri"/>
          <w:lang w:bidi="ar-SA"/>
          <w:color w:val="111111"/>
          <w:sz w:val="28"/>
          <w:szCs w:val="28"/>
          <w:rtl/>
        </w:rPr>
        <w:t xml:space="preserve">فِعِّيل ، بكسر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833" w:name="_Toc3129"/>
      <w:r>
        <w:t>الخِمِّير</w:t>
      </w:r>
      <w:bookmarkEnd w:id="3833"/>
    </w:p>
    <w:p>
      <w:pPr>
        <w:pStyle w:val="BookText"/>
      </w:pPr>
      <w:r>
        <w:rPr>
          <w:rFonts w:ascii="Amiri" w:hAnsi="Amiri" w:eastAsia="Amiri" w:cs="Amiri"/>
          <w:lang w:bidi="ar-SA"/>
          <w:color w:val="111111"/>
          <w:sz w:val="28"/>
          <w:szCs w:val="28"/>
          <w:rtl/>
        </w:rPr>
        <w:t xml:space="preserve">[الخِمِّير] : الذي يديم شرب الخمر.</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ص</w:t>
      </w:r>
    </w:p>
    <w:p>
      <w:pPr>
        <w:pStyle w:val="Heading5"/>
      </w:pPr>
      <w:bookmarkStart w:id="3834" w:name="_Toc3130"/>
      <w:r>
        <w:t>الخامص</w:t>
      </w:r>
      <w:bookmarkEnd w:id="3834"/>
    </w:p>
    <w:p>
      <w:pPr>
        <w:pStyle w:val="BookText"/>
      </w:pPr>
      <w:r>
        <w:rPr>
          <w:rFonts w:ascii="Amiri" w:hAnsi="Amiri" w:eastAsia="Amiri" w:cs="Amiri"/>
          <w:lang w:bidi="ar-SA"/>
          <w:color w:val="111111"/>
          <w:sz w:val="28"/>
          <w:szCs w:val="28"/>
          <w:rtl/>
        </w:rPr>
        <w:t xml:space="preserve">[الخامص] : الخميص البطن.</w:t>
      </w:r>
    </w:p>
    <w:p>
      <w:pPr>
        <w:pStyle w:val="BookText"/>
      </w:pPr>
      <w:r>
        <w:rPr>
          <w:rFonts w:ascii="IRNazanin" w:hAnsi="IRNazanin" w:eastAsia="IRNazanin" w:cs="IRNazanin"/>
          <w:lang w:bidi="fa-IR"/>
          <w:color w:val="111111"/>
          <w:sz w:val="28"/>
          <w:szCs w:val="28"/>
          <w:rtl/>
        </w:rPr>
        <w:t xml:space="preserve">ط</w:t>
      </w:r>
    </w:p>
    <w:p>
      <w:pPr>
        <w:pStyle w:val="Heading5"/>
      </w:pPr>
      <w:bookmarkStart w:id="3835" w:name="_Toc3131"/>
      <w:r>
        <w:t>الخامط</w:t>
      </w:r>
      <w:bookmarkEnd w:id="3835"/>
    </w:p>
    <w:p>
      <w:pPr>
        <w:pStyle w:val="BookText"/>
      </w:pPr>
      <w:r>
        <w:rPr>
          <w:rFonts w:ascii="Amiri" w:hAnsi="Amiri" w:eastAsia="Amiri" w:cs="Amiri"/>
          <w:lang w:bidi="ar-SA"/>
          <w:color w:val="111111"/>
          <w:sz w:val="28"/>
          <w:szCs w:val="28"/>
          <w:rtl/>
        </w:rPr>
        <w:t xml:space="preserve">[الخامط] : اللبن الحامض المُرْوِح.</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3836" w:name="_Toc3132"/>
      <w:r>
        <w:t>الخامسة</w:t>
      </w:r>
      <w:bookmarkEnd w:id="3836"/>
    </w:p>
    <w:p>
      <w:pPr>
        <w:pStyle w:val="BookText"/>
      </w:pPr>
      <w:r>
        <w:rPr>
          <w:rFonts w:ascii="Amiri" w:hAnsi="Amiri" w:eastAsia="Amiri" w:cs="Amiri"/>
          <w:lang w:bidi="ar-SA"/>
          <w:color w:val="111111"/>
          <w:sz w:val="28"/>
          <w:szCs w:val="28"/>
          <w:rtl/>
        </w:rPr>
        <w:t xml:space="preserve">[الخامسة] : تأنيث الخامس. قال الله تعالى : ( وَالْخامِسَةَ أَنَّ غَضَبَ اللهِ عَلَيْها )</w:t>
      </w:r>
      <w:r>
        <w:rPr>
          <w:rStyle w:val="FootnoteReference"/>
        </w:rPr>
        <w:footnoteReference w:id="1691"/>
      </w:r>
      <w:r>
        <w:rPr>
          <w:rFonts w:ascii="Amiri" w:hAnsi="Amiri" w:eastAsia="Amiri" w:cs="Amiri"/>
          <w:lang w:bidi="ar-SA"/>
          <w:color w:val="111111"/>
          <w:sz w:val="28"/>
          <w:szCs w:val="28"/>
          <w:rtl/>
        </w:rPr>
        <w:t xml:space="preserve">قرأ حفص عن عاصم بنصب الخامسة والباقون بالرفع ، ولم يختلفوا في رفع الأولى.</w:t>
      </w:r>
    </w:p>
    <w:p>
      <w:pPr>
        <w:pStyle w:val="BookText"/>
      </w:pPr>
      <w:r>
        <w:rPr>
          <w:rFonts w:ascii="IRNazanin" w:hAnsi="IRNazanin" w:eastAsia="IRNazanin" w:cs="IRNazanin"/>
          <w:lang w:bidi="fa-IR"/>
          <w:color w:val="111111"/>
          <w:sz w:val="28"/>
          <w:szCs w:val="28"/>
          <w:rtl/>
        </w:rPr>
        <w:t xml:space="preserve">ش</w:t>
      </w:r>
    </w:p>
    <w:p>
      <w:pPr>
        <w:pStyle w:val="Heading5"/>
      </w:pPr>
      <w:bookmarkStart w:id="3837" w:name="_Toc3133"/>
      <w:r>
        <w:t>الخامشة</w:t>
      </w:r>
      <w:bookmarkEnd w:id="3837"/>
    </w:p>
    <w:p>
      <w:pPr>
        <w:pStyle w:val="BookText"/>
      </w:pPr>
      <w:r>
        <w:rPr>
          <w:rFonts w:ascii="Amiri" w:hAnsi="Amiri" w:eastAsia="Amiri" w:cs="Amiri"/>
          <w:lang w:bidi="ar-SA"/>
          <w:color w:val="111111"/>
          <w:sz w:val="28"/>
          <w:szCs w:val="28"/>
          <w:rtl/>
        </w:rPr>
        <w:t xml:space="preserve">[الخامشة] : يقال : الخامشة : مسيل الماء.</w:t>
      </w:r>
    </w:p>
    <w:p>
      <w:pPr>
        <w:pStyle w:val="BookText"/>
      </w:pPr>
      <w:r>
        <w:rPr>
          <w:rFonts w:ascii="IRNazanin" w:hAnsi="IRNazanin" w:eastAsia="IRNazanin" w:cs="IRNazanin"/>
          <w:lang w:bidi="fa-IR"/>
          <w:color w:val="111111"/>
          <w:sz w:val="28"/>
          <w:szCs w:val="28"/>
          <w:rtl/>
        </w:rPr>
        <w:t xml:space="preserve">ع</w:t>
      </w:r>
    </w:p>
    <w:p>
      <w:pPr>
        <w:pStyle w:val="Heading5"/>
      </w:pPr>
      <w:bookmarkStart w:id="3838" w:name="_Toc3134"/>
      <w:r>
        <w:t>الخامعة</w:t>
      </w:r>
      <w:bookmarkEnd w:id="3838"/>
    </w:p>
    <w:p>
      <w:pPr>
        <w:pStyle w:val="BookText"/>
      </w:pPr>
      <w:r>
        <w:rPr>
          <w:rFonts w:ascii="Amiri" w:hAnsi="Amiri" w:eastAsia="Amiri" w:cs="Amiri"/>
          <w:lang w:bidi="ar-SA"/>
          <w:color w:val="111111"/>
          <w:sz w:val="28"/>
          <w:szCs w:val="28"/>
          <w:rtl/>
        </w:rPr>
        <w:t xml:space="preserve">[الخامعة] : الضبع ، والجميع : الخوامع.</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839" w:name="_Toc3135"/>
      <w:r>
        <w:t>خَمَار</w:t>
      </w:r>
      <w:bookmarkEnd w:id="3839"/>
    </w:p>
    <w:p>
      <w:pPr>
        <w:pStyle w:val="BookText"/>
      </w:pPr>
      <w:r>
        <w:rPr>
          <w:rFonts w:ascii="Amiri" w:hAnsi="Amiri" w:eastAsia="Amiri" w:cs="Amiri"/>
          <w:lang w:bidi="ar-SA"/>
          <w:color w:val="111111"/>
          <w:sz w:val="28"/>
          <w:szCs w:val="28"/>
          <w:rtl/>
        </w:rPr>
        <w:t xml:space="preserve">[خَمَار] الناس : جماعتهم.</w:t>
      </w:r>
    </w:p>
    <w:p>
      <w:pPr>
        <w:pStyle w:val="BookText"/>
      </w:pPr>
      <w:r>
        <w:rPr>
          <w:rFonts w:ascii="IRNazanin" w:hAnsi="IRNazanin" w:eastAsia="IRNazanin" w:cs="IRNazanin"/>
          <w:lang w:bidi="fa-IR"/>
          <w:color w:val="111111"/>
          <w:sz w:val="28"/>
          <w:szCs w:val="28"/>
          <w:rtl/>
        </w:rPr>
        <w:t xml:space="preserve">[شماره صفحه واقعی : 1919]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46" w:name="pg14434_153146"/>
    <w:bookmarkEnd w:id="646"/>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840" w:name="_Toc3136"/>
      <w:r>
        <w:t>خُمَار</w:t>
      </w:r>
      <w:bookmarkEnd w:id="3840"/>
    </w:p>
    <w:p>
      <w:pPr>
        <w:pStyle w:val="BookText"/>
      </w:pPr>
      <w:r>
        <w:rPr>
          <w:rFonts w:ascii="Amiri" w:hAnsi="Amiri" w:eastAsia="Amiri" w:cs="Amiri"/>
          <w:lang w:bidi="ar-SA"/>
          <w:color w:val="111111"/>
          <w:sz w:val="28"/>
          <w:szCs w:val="28"/>
          <w:rtl/>
        </w:rPr>
        <w:t xml:space="preserve">[خُمَار] الناس : جماعتهم.</w:t>
      </w:r>
    </w:p>
    <w:p>
      <w:pPr>
        <w:pStyle w:val="BookText"/>
      </w:pPr>
      <w:r>
        <w:rPr>
          <w:rFonts w:ascii="Amiri" w:hAnsi="Amiri" w:eastAsia="Amiri" w:cs="Amiri"/>
          <w:lang w:bidi="ar-SA"/>
          <w:color w:val="111111"/>
          <w:sz w:val="28"/>
          <w:szCs w:val="28"/>
          <w:rtl/>
        </w:rPr>
        <w:t xml:space="preserve">والخُمَار : ما يخالط المخمور.</w:t>
      </w:r>
    </w:p>
    <w:p>
      <w:pPr>
        <w:pStyle w:val="BookText"/>
      </w:pPr>
      <w:r>
        <w:rPr>
          <w:rFonts w:ascii="IRNazanin" w:hAnsi="IRNazanin" w:eastAsia="IRNazanin" w:cs="IRNazanin"/>
          <w:lang w:bidi="fa-IR"/>
          <w:color w:val="111111"/>
          <w:sz w:val="28"/>
          <w:szCs w:val="28"/>
          <w:rtl/>
        </w:rPr>
        <w:t xml:space="preserve">ع</w:t>
      </w:r>
    </w:p>
    <w:p>
      <w:pPr>
        <w:pStyle w:val="Heading5"/>
      </w:pPr>
      <w:bookmarkStart w:id="3841" w:name="_Toc3137"/>
      <w:r>
        <w:t>الخُمَاع</w:t>
      </w:r>
      <w:bookmarkEnd w:id="3841"/>
    </w:p>
    <w:p>
      <w:pPr>
        <w:pStyle w:val="BookText"/>
      </w:pPr>
      <w:r>
        <w:rPr>
          <w:rFonts w:ascii="Amiri" w:hAnsi="Amiri" w:eastAsia="Amiri" w:cs="Amiri"/>
          <w:lang w:bidi="ar-SA"/>
          <w:color w:val="111111"/>
          <w:sz w:val="28"/>
          <w:szCs w:val="28"/>
          <w:rtl/>
        </w:rPr>
        <w:t xml:space="preserve">[الخُمَاع] الاسم من خَمَع في مشيه.</w:t>
      </w:r>
    </w:p>
    <w:p>
      <w:pPr>
        <w:pStyle w:val="BookText"/>
      </w:pPr>
      <w:r>
        <w:rPr>
          <w:rFonts w:ascii="IRNazanin" w:hAnsi="IRNazanin" w:eastAsia="IRNazanin" w:cs="IRNazanin"/>
          <w:lang w:bidi="fa-IR"/>
          <w:color w:val="111111"/>
          <w:sz w:val="28"/>
          <w:szCs w:val="28"/>
          <w:rtl/>
        </w:rPr>
        <w:t xml:space="preserve">ل</w:t>
      </w:r>
    </w:p>
    <w:p>
      <w:pPr>
        <w:pStyle w:val="Heading5"/>
      </w:pPr>
      <w:bookmarkStart w:id="3842" w:name="_Toc3138"/>
      <w:r>
        <w:t>الخُمَال</w:t>
      </w:r>
      <w:bookmarkEnd w:id="3842"/>
    </w:p>
    <w:p>
      <w:pPr>
        <w:pStyle w:val="BookText"/>
      </w:pPr>
      <w:r>
        <w:rPr>
          <w:rFonts w:ascii="Amiri" w:hAnsi="Amiri" w:eastAsia="Amiri" w:cs="Amiri"/>
          <w:lang w:bidi="ar-SA"/>
          <w:color w:val="111111"/>
          <w:sz w:val="28"/>
          <w:szCs w:val="28"/>
          <w:rtl/>
        </w:rPr>
        <w:t xml:space="preserve">[الخُمَال] : ظَلَعٌ يكون في قوائم البعير والشاة.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ش</w:t>
      </w:r>
    </w:p>
    <w:p>
      <w:pPr>
        <w:pStyle w:val="Heading5"/>
      </w:pPr>
      <w:bookmarkStart w:id="3843" w:name="_Toc3139"/>
      <w:r>
        <w:t>الخُمَاشةَ</w:t>
      </w:r>
      <w:bookmarkEnd w:id="3843"/>
    </w:p>
    <w:p>
      <w:pPr>
        <w:pStyle w:val="BookText"/>
      </w:pPr>
      <w:r>
        <w:rPr>
          <w:rFonts w:ascii="Amiri" w:hAnsi="Amiri" w:eastAsia="Amiri" w:cs="Amiri"/>
          <w:lang w:bidi="ar-SA"/>
          <w:color w:val="111111"/>
          <w:sz w:val="28"/>
          <w:szCs w:val="28"/>
          <w:rtl/>
        </w:rPr>
        <w:t xml:space="preserve">[الخُمَاشةَ] ، بالشين معجمة : ما ليس له أَرْشٌ معلوم من الجراحات.</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س</w:t>
      </w:r>
    </w:p>
    <w:p>
      <w:pPr>
        <w:pStyle w:val="Heading5"/>
      </w:pPr>
      <w:bookmarkStart w:id="3844" w:name="_Toc3140"/>
      <w:r>
        <w:t>الخُماسي</w:t>
      </w:r>
      <w:bookmarkEnd w:id="3844"/>
    </w:p>
    <w:p>
      <w:pPr>
        <w:pStyle w:val="BookText"/>
      </w:pPr>
      <w:r>
        <w:rPr>
          <w:rFonts w:ascii="Amiri" w:hAnsi="Amiri" w:eastAsia="Amiri" w:cs="Amiri"/>
          <w:lang w:bidi="ar-SA"/>
          <w:color w:val="111111"/>
          <w:sz w:val="28"/>
          <w:szCs w:val="28"/>
          <w:rtl/>
        </w:rPr>
        <w:t xml:space="preserve">[الخُماسي] : ثوب خُماسي : طوله خمسة أذرع.</w:t>
      </w:r>
    </w:p>
    <w:p>
      <w:pPr>
        <w:pStyle w:val="BookText"/>
      </w:pPr>
      <w:r>
        <w:rPr>
          <w:rFonts w:ascii="Amiri" w:hAnsi="Amiri" w:eastAsia="Amiri" w:cs="Amiri"/>
          <w:lang w:bidi="ar-SA"/>
          <w:color w:val="111111"/>
          <w:sz w:val="28"/>
          <w:szCs w:val="28"/>
          <w:rtl/>
        </w:rPr>
        <w:t xml:space="preserve">والخماسي من الأسماء : الذي هو من خمسة أحرف أصول.</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3845" w:name="_Toc3141"/>
      <w:r>
        <w:t>خِمَار</w:t>
      </w:r>
      <w:bookmarkEnd w:id="3845"/>
    </w:p>
    <w:p>
      <w:pPr>
        <w:pStyle w:val="BookText"/>
      </w:pPr>
      <w:r>
        <w:rPr>
          <w:rFonts w:ascii="Amiri" w:hAnsi="Amiri" w:eastAsia="Amiri" w:cs="Amiri"/>
          <w:lang w:bidi="ar-SA"/>
          <w:color w:val="111111"/>
          <w:sz w:val="28"/>
          <w:szCs w:val="28"/>
          <w:rtl/>
        </w:rPr>
        <w:t xml:space="preserve">[خِمَار] المرأة : معروف ، وفي الحديث </w:t>
      </w:r>
      <w:r>
        <w:rPr>
          <w:rStyle w:val="FootnoteReference"/>
        </w:rPr>
        <w:footnoteReference w:id="1692"/>
      </w:r>
      <w:r>
        <w:rPr>
          <w:rFonts w:ascii="Amiri" w:hAnsi="Amiri" w:eastAsia="Amiri" w:cs="Amiri"/>
          <w:lang w:bidi="ar-SA"/>
          <w:color w:val="111111"/>
          <w:sz w:val="28"/>
          <w:szCs w:val="28"/>
          <w:rtl/>
        </w:rPr>
        <w:t xml:space="preserve">: « لا يقبل الله صلاة حائض إِلا بخمار » : أي من بلغت المحيض.</w:t>
      </w:r>
    </w:p>
    <w:p>
      <w:pPr>
        <w:pStyle w:val="BookText"/>
      </w:pPr>
      <w:r>
        <w:rPr>
          <w:rFonts w:ascii="IRNazanin" w:hAnsi="IRNazanin" w:eastAsia="IRNazanin" w:cs="IRNazanin"/>
          <w:lang w:bidi="fa-IR"/>
          <w:color w:val="111111"/>
          <w:sz w:val="28"/>
          <w:szCs w:val="28"/>
          <w:rtl/>
        </w:rPr>
        <w:t xml:space="preserve">ص</w:t>
      </w:r>
    </w:p>
    <w:p>
      <w:pPr>
        <w:pStyle w:val="Heading5"/>
      </w:pPr>
      <w:bookmarkStart w:id="3846" w:name="_Toc3142"/>
      <w:r>
        <w:t>الخِمَاص</w:t>
      </w:r>
      <w:bookmarkEnd w:id="3846"/>
    </w:p>
    <w:p>
      <w:pPr>
        <w:pStyle w:val="BookText"/>
      </w:pPr>
      <w:r>
        <w:rPr>
          <w:rFonts w:ascii="Amiri" w:hAnsi="Amiri" w:eastAsia="Amiri" w:cs="Amiri"/>
          <w:lang w:bidi="ar-SA"/>
          <w:color w:val="111111"/>
          <w:sz w:val="28"/>
          <w:szCs w:val="28"/>
          <w:rtl/>
        </w:rPr>
        <w:t xml:space="preserve">[الخِمَاص] : جمع : خميص. وفي</w:t>
      </w:r>
    </w:p>
    <w:p>
      <w:pPr>
        <w:pStyle w:val="BookText"/>
      </w:pPr>
      <w:r>
        <w:rPr>
          <w:rFonts w:ascii="IRNazanin" w:hAnsi="IRNazanin" w:eastAsia="IRNazanin" w:cs="IRNazanin"/>
          <w:lang w:bidi="fa-IR"/>
          <w:color w:val="111111"/>
          <w:sz w:val="28"/>
          <w:szCs w:val="28"/>
          <w:rtl/>
        </w:rPr>
        <w:t xml:space="preserve">[شماره صفحه واقعی : 1920]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47" w:name="pg14434_153147"/>
    <w:bookmarkEnd w:id="647"/>
    <w:p>
      <w:pPr>
        <w:pStyle w:val="BookText"/>
      </w:pPr>
      <w:r>
        <w:rPr>
          <w:rFonts w:ascii="Amiri" w:hAnsi="Amiri" w:eastAsia="Amiri" w:cs="Amiri"/>
          <w:lang w:bidi="ar-SA"/>
          <w:color w:val="111111"/>
          <w:sz w:val="28"/>
          <w:szCs w:val="28"/>
          <w:rtl/>
        </w:rPr>
        <w:t xml:space="preserve">الحديث </w:t>
      </w:r>
      <w:r>
        <w:rPr>
          <w:rStyle w:val="FootnoteReference"/>
        </w:rPr>
        <w:footnoteReference w:id="1693"/>
      </w:r>
      <w:r>
        <w:rPr>
          <w:rFonts w:ascii="Amiri" w:hAnsi="Amiri" w:eastAsia="Amiri" w:cs="Amiri"/>
          <w:lang w:bidi="ar-SA"/>
          <w:color w:val="111111"/>
          <w:sz w:val="28"/>
          <w:szCs w:val="28"/>
          <w:rtl/>
        </w:rPr>
        <w:t xml:space="preserve">في الطير : « تَغْدُو خِمَاصاً وتَرُوح بِطَاناً ».</w:t>
      </w:r>
    </w:p>
    <w:p>
      <w:pPr>
        <w:pStyle w:val="BookText"/>
      </w:pPr>
      <w:r>
        <w:rPr>
          <w:rFonts w:ascii="IRNazanin" w:hAnsi="IRNazanin" w:eastAsia="IRNazanin" w:cs="IRNazanin"/>
          <w:lang w:bidi="fa-IR"/>
          <w:color w:val="111111"/>
          <w:sz w:val="28"/>
          <w:szCs w:val="28"/>
          <w:rtl/>
        </w:rPr>
        <w:t xml:space="preserve">ل</w:t>
      </w:r>
    </w:p>
    <w:p>
      <w:pPr>
        <w:pStyle w:val="Heading5"/>
      </w:pPr>
      <w:bookmarkStart w:id="3847" w:name="_Toc3143"/>
      <w:r>
        <w:t>الخِمَال</w:t>
      </w:r>
      <w:bookmarkEnd w:id="3847"/>
    </w:p>
    <w:p>
      <w:pPr>
        <w:pStyle w:val="BookText"/>
      </w:pPr>
      <w:r>
        <w:rPr>
          <w:rFonts w:ascii="Amiri" w:hAnsi="Amiri" w:eastAsia="Amiri" w:cs="Amiri"/>
          <w:lang w:bidi="ar-SA"/>
          <w:color w:val="111111"/>
          <w:sz w:val="28"/>
          <w:szCs w:val="28"/>
          <w:rtl/>
        </w:rPr>
        <w:t xml:space="preserve">[الخِمَال] : جمع : خملة. وفي كلام الحميري في ذكر الضأن : تجر خمالا وتلَد رخالا وتحلب زلالاً وتجمع إِهالاً إِذا وجدت عيالاً ومحاجر ونبالا يا لك مالا يا لك مالا.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ش</w:t>
      </w:r>
    </w:p>
    <w:p>
      <w:pPr>
        <w:pStyle w:val="Heading5"/>
      </w:pPr>
      <w:bookmarkStart w:id="3848" w:name="_Toc3144"/>
      <w:r>
        <w:t>الخَمُوش</w:t>
      </w:r>
      <w:bookmarkEnd w:id="3848"/>
    </w:p>
    <w:p>
      <w:pPr>
        <w:pStyle w:val="BookText"/>
      </w:pPr>
      <w:r>
        <w:rPr>
          <w:rFonts w:ascii="IRNazanin" w:hAnsi="IRNazanin" w:eastAsia="IRNazanin" w:cs="IRNazanin"/>
          <w:lang w:bidi="fa-IR"/>
          <w:color w:val="111111"/>
          <w:sz w:val="28"/>
          <w:szCs w:val="28"/>
          <w:rtl/>
        </w:rPr>
        <w:t xml:space="preserve">[الخَمُوش] : البعوض ، لأنها تخمش الوجه.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849" w:name="_Toc3145"/>
      <w:r>
        <w:t>الخَمِير</w:t>
      </w:r>
      <w:bookmarkEnd w:id="3849"/>
    </w:p>
    <w:p>
      <w:pPr>
        <w:pStyle w:val="BookText"/>
      </w:pPr>
      <w:r>
        <w:rPr>
          <w:rFonts w:ascii="Amiri" w:hAnsi="Amiri" w:eastAsia="Amiri" w:cs="Amiri"/>
          <w:lang w:bidi="ar-SA"/>
          <w:color w:val="111111"/>
          <w:sz w:val="28"/>
          <w:szCs w:val="28"/>
          <w:rtl/>
        </w:rPr>
        <w:t xml:space="preserve">[الخَمِير] : الذي ليس بفطير.</w:t>
      </w:r>
    </w:p>
    <w:p>
      <w:pPr>
        <w:pStyle w:val="BookText"/>
      </w:pPr>
      <w:r>
        <w:rPr>
          <w:rFonts w:ascii="IRNazanin" w:hAnsi="IRNazanin" w:eastAsia="IRNazanin" w:cs="IRNazanin"/>
          <w:lang w:bidi="fa-IR"/>
          <w:color w:val="111111"/>
          <w:sz w:val="28"/>
          <w:szCs w:val="28"/>
          <w:rtl/>
        </w:rPr>
        <w:t xml:space="preserve">س</w:t>
      </w:r>
    </w:p>
    <w:p>
      <w:pPr>
        <w:pStyle w:val="Heading5"/>
      </w:pPr>
      <w:bookmarkStart w:id="3850" w:name="_Toc3146"/>
      <w:r>
        <w:t>الخَمِيس</w:t>
      </w:r>
      <w:bookmarkEnd w:id="3850"/>
    </w:p>
    <w:p>
      <w:pPr>
        <w:pStyle w:val="BookText"/>
      </w:pPr>
      <w:r>
        <w:rPr>
          <w:rFonts w:ascii="Amiri" w:hAnsi="Amiri" w:eastAsia="Amiri" w:cs="Amiri"/>
          <w:lang w:bidi="ar-SA"/>
          <w:color w:val="111111"/>
          <w:sz w:val="28"/>
          <w:szCs w:val="28"/>
          <w:rtl/>
        </w:rPr>
        <w:t xml:space="preserve">[الخَمِيس] : يوم الخميس : أحد الأيام السبعة وجمعه : أخمساء وأخمسة ، كما يقال : نصيب وأنصباء وأنصبة.</w:t>
      </w:r>
    </w:p>
    <w:p>
      <w:pPr>
        <w:pStyle w:val="BookText"/>
      </w:pPr>
      <w:r>
        <w:rPr>
          <w:rFonts w:ascii="Amiri" w:hAnsi="Amiri" w:eastAsia="Amiri" w:cs="Amiri"/>
          <w:lang w:bidi="ar-SA"/>
          <w:color w:val="111111"/>
          <w:sz w:val="28"/>
          <w:szCs w:val="28"/>
          <w:rtl/>
        </w:rPr>
        <w:t xml:space="preserve">والخميس : الجيش الكثير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والخميس : الثوب طوله خمسة أذرع.</w:t>
      </w:r>
    </w:p>
    <w:p>
      <w:pPr>
        <w:pStyle w:val="BookText"/>
      </w:pPr>
      <w:r>
        <w:rPr>
          <w:rFonts w:ascii="Amiri" w:hAnsi="Amiri" w:eastAsia="Amiri" w:cs="Amiri"/>
          <w:lang w:bidi="ar-SA"/>
          <w:color w:val="111111"/>
          <w:sz w:val="28"/>
          <w:szCs w:val="28"/>
          <w:rtl/>
        </w:rPr>
        <w:t xml:space="preserve">قال الأصمعي : سمي بذلك لأن أول من عمله الخِمْس ملك من ملوك اليمن. قال الأعشى </w:t>
      </w:r>
      <w:r>
        <w:rPr>
          <w:rStyle w:val="FootnoteReference"/>
        </w:rPr>
        <w:footnoteReference w:id="1695"/>
      </w:r>
      <w:r>
        <w:rPr>
          <w:rFonts w:ascii="Amiri" w:hAnsi="Amiri" w:eastAsia="Amiri" w:cs="Amiri"/>
          <w:lang w:bidi="ar-SA"/>
          <w:color w:val="111111"/>
          <w:sz w:val="28"/>
          <w:szCs w:val="28"/>
          <w:rtl/>
        </w:rPr>
        <w:t xml:space="preserve">يصف نبات أرض :</w:t>
      </w:r>
    </w:p>
    <w:p>
      <w:pPr>
        <w:pStyle w:val="BookText"/>
      </w:pPr>
      <w:r>
        <w:rPr>
          <w:rFonts w:ascii="Amiri" w:hAnsi="Amiri" w:eastAsia="Amiri" w:cs="Amiri"/>
          <w:lang w:bidi="ar-SA"/>
          <w:color w:val="111111"/>
          <w:sz w:val="28"/>
          <w:szCs w:val="28"/>
          <w:rtl/>
        </w:rPr>
        <w:t xml:space="preserve">يوماً تراها كشبه أردية ال-</w:t>
      </w:r>
    </w:p>
    <w:p>
      <w:pPr>
        <w:pStyle w:val="BookText"/>
      </w:pPr>
      <w:r>
        <w:rPr>
          <w:rFonts w:ascii="Amiri" w:hAnsi="Amiri" w:eastAsia="Amiri" w:cs="Amiri"/>
          <w:lang w:bidi="ar-SA"/>
          <w:color w:val="111111"/>
          <w:sz w:val="28"/>
          <w:szCs w:val="28"/>
          <w:rtl/>
        </w:rPr>
        <w:t xml:space="preserve">-خِمْسِ ويوماً أديمها نَغِلا</w:t>
      </w:r>
    </w:p>
    <w:p>
      <w:pPr>
        <w:pStyle w:val="BookText"/>
      </w:pPr>
      <w:r>
        <w:rPr>
          <w:rFonts w:ascii="IRNazanin" w:hAnsi="IRNazanin" w:eastAsia="IRNazanin" w:cs="IRNazanin"/>
          <w:lang w:bidi="fa-IR"/>
          <w:color w:val="111111"/>
          <w:sz w:val="28"/>
          <w:szCs w:val="28"/>
          <w:rtl/>
        </w:rPr>
        <w:t xml:space="preserve">[شماره صفحه واقعی : 1921]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48" w:name="pg14434_153148"/>
    <w:bookmarkEnd w:id="648"/>
    <w:p>
      <w:pPr>
        <w:pStyle w:val="BookText"/>
      </w:pPr>
      <w:r>
        <w:rPr>
          <w:rFonts w:ascii="Amiri" w:hAnsi="Amiri" w:eastAsia="Amiri" w:cs="Amiri"/>
          <w:lang w:bidi="ar-SA"/>
          <w:color w:val="111111"/>
          <w:sz w:val="28"/>
          <w:szCs w:val="28"/>
          <w:rtl/>
        </w:rPr>
        <w:t xml:space="preserve">وفي حديث </w:t>
      </w:r>
      <w:r>
        <w:rPr>
          <w:rStyle w:val="FootnoteReference"/>
        </w:rPr>
        <w:footnoteReference w:id="1696"/>
      </w:r>
      <w:r>
        <w:rPr>
          <w:rFonts w:ascii="Amiri" w:hAnsi="Amiri" w:eastAsia="Amiri" w:cs="Amiri"/>
          <w:lang w:bidi="ar-SA"/>
          <w:color w:val="111111"/>
          <w:sz w:val="28"/>
          <w:szCs w:val="28"/>
          <w:rtl/>
        </w:rPr>
        <w:t xml:space="preserve">معاذ رحمه‌الله تعالى « ائتوني بخميس أو لبيس آخذه منكم مكان الذرة والشعير في الصدقة فإِنه أهون عليكم وأنفع للمهاجرين في المدينة » قال أبو حنيفة وأصحابه : إِخراج الزكاة من الأصناف التي تجب فيها : الأولى أن تخرج من العين. وإِن أخرجت من القيمة أجزأ ، لهذا الخبر. وأجاز أبو حنيفة حمل الصدقة إِلى بلد آخر </w:t>
      </w:r>
      <w:r>
        <w:rPr>
          <w:rStyle w:val="FootnoteReference"/>
        </w:rPr>
        <w:footnoteReference w:id="1697"/>
      </w:r>
      <w:r>
        <w:rPr>
          <w:rFonts w:ascii="Amiri" w:hAnsi="Amiri" w:eastAsia="Amiri" w:cs="Amiri"/>
          <w:lang w:bidi="ar-SA"/>
          <w:color w:val="111111"/>
          <w:sz w:val="28"/>
          <w:szCs w:val="28"/>
          <w:rtl/>
        </w:rPr>
        <w:t xml:space="preserve">. وقال الشافعي : لا يجوز إِخراج الزكاة إِلا من العين ، ولا يجوز إِخراج القيمة عنها. وله في حمل الصدقة من بلد إِلى بلد قولان : أحدهما : يجوز ويجزئ. والثاني : لا يجوز ولا يجزئ.</w:t>
      </w:r>
    </w:p>
    <w:p>
      <w:pPr>
        <w:pStyle w:val="BookText"/>
      </w:pPr>
      <w:r>
        <w:rPr>
          <w:rFonts w:ascii="IRNazanin" w:hAnsi="IRNazanin" w:eastAsia="IRNazanin" w:cs="IRNazanin"/>
          <w:lang w:bidi="fa-IR"/>
          <w:color w:val="111111"/>
          <w:sz w:val="28"/>
          <w:szCs w:val="28"/>
          <w:rtl/>
        </w:rPr>
        <w:t xml:space="preserve">ص</w:t>
      </w:r>
    </w:p>
    <w:p>
      <w:pPr>
        <w:pStyle w:val="Heading5"/>
      </w:pPr>
      <w:bookmarkStart w:id="3851" w:name="_Toc3147"/>
      <w:r>
        <w:t>الخميص</w:t>
      </w:r>
      <w:bookmarkEnd w:id="3851"/>
    </w:p>
    <w:p>
      <w:pPr>
        <w:pStyle w:val="BookText"/>
      </w:pPr>
      <w:r>
        <w:rPr>
          <w:rFonts w:ascii="Amiri" w:hAnsi="Amiri" w:eastAsia="Amiri" w:cs="Amiri"/>
          <w:lang w:bidi="ar-SA"/>
          <w:color w:val="111111"/>
          <w:sz w:val="28"/>
          <w:szCs w:val="28"/>
          <w:rtl/>
        </w:rPr>
        <w:t xml:space="preserve">[الخميص] </w:t>
      </w:r>
      <w:r>
        <w:rPr>
          <w:rStyle w:val="FootnoteReference"/>
        </w:rPr>
        <w:footnoteReference w:id="1698"/>
      </w:r>
      <w:r>
        <w:rPr>
          <w:rFonts w:ascii="Amiri" w:hAnsi="Amiri" w:eastAsia="Amiri" w:cs="Amiri"/>
          <w:lang w:bidi="ar-SA"/>
          <w:color w:val="111111"/>
          <w:sz w:val="28"/>
          <w:szCs w:val="28"/>
          <w:rtl/>
        </w:rPr>
        <w:t xml:space="preserve">: رجل خميص الحشى : أي ضامر البطن.</w:t>
      </w:r>
    </w:p>
    <w:p>
      <w:pPr>
        <w:pStyle w:val="BookText"/>
      </w:pPr>
      <w:r>
        <w:rPr>
          <w:rFonts w:ascii="Amiri" w:hAnsi="Amiri" w:eastAsia="Amiri" w:cs="Amiri"/>
          <w:lang w:bidi="ar-SA"/>
          <w:color w:val="111111"/>
          <w:sz w:val="28"/>
          <w:szCs w:val="28"/>
          <w:rtl/>
        </w:rPr>
        <w:t xml:space="preserve">وزمن خميص : أي ذو مجاعة ، قال </w:t>
      </w:r>
      <w:r>
        <w:rPr>
          <w:rStyle w:val="FootnoteReference"/>
        </w:rPr>
        <w:footnoteReference w:id="1699"/>
      </w:r>
    </w:p>
    <w:p>
      <w:pPr>
        <w:pStyle w:val="BookText"/>
      </w:pPr>
      <w:r>
        <w:rPr>
          <w:rFonts w:ascii="Amiri" w:hAnsi="Amiri" w:eastAsia="Amiri" w:cs="Amiri"/>
          <w:lang w:bidi="ar-SA"/>
          <w:color w:val="111111"/>
          <w:sz w:val="28"/>
          <w:szCs w:val="28"/>
          <w:rtl/>
        </w:rPr>
        <w:t xml:space="preserve">كلوا في بعض بطنكم تعفّوا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زمانكم زمن خميص</w:t>
      </w:r>
    </w:p>
    <w:p>
      <w:pPr>
        <w:pStyle w:val="BookText"/>
      </w:pPr>
      <w:r>
        <w:rPr>
          <w:rFonts w:ascii="IRNazanin" w:hAnsi="IRNazanin" w:eastAsia="IRNazanin" w:cs="IRNazanin"/>
          <w:lang w:bidi="fa-IR"/>
          <w:color w:val="111111"/>
          <w:sz w:val="28"/>
          <w:szCs w:val="28"/>
          <w:rtl/>
        </w:rPr>
        <w:t xml:space="preserve">ط</w:t>
      </w:r>
    </w:p>
    <w:p>
      <w:pPr>
        <w:pStyle w:val="Heading5"/>
      </w:pPr>
      <w:bookmarkStart w:id="3852" w:name="_Toc3148"/>
      <w:r>
        <w:t>الخميط</w:t>
      </w:r>
      <w:bookmarkEnd w:id="3852"/>
    </w:p>
    <w:p>
      <w:pPr>
        <w:pStyle w:val="BookText"/>
      </w:pPr>
      <w:r>
        <w:rPr>
          <w:rFonts w:ascii="Amiri" w:hAnsi="Amiri" w:eastAsia="Amiri" w:cs="Amiri"/>
          <w:lang w:bidi="ar-SA"/>
          <w:color w:val="111111"/>
          <w:sz w:val="28"/>
          <w:szCs w:val="28"/>
          <w:rtl/>
        </w:rPr>
        <w:t xml:space="preserve">[الخميط] : الشواء.</w:t>
      </w:r>
    </w:p>
    <w:p>
      <w:pPr>
        <w:pStyle w:val="BookText"/>
      </w:pPr>
      <w:r>
        <w:rPr>
          <w:rFonts w:ascii="Amiri" w:hAnsi="Amiri" w:eastAsia="Amiri" w:cs="Amiri"/>
          <w:lang w:bidi="ar-SA"/>
          <w:color w:val="111111"/>
          <w:sz w:val="28"/>
          <w:szCs w:val="28"/>
          <w:rtl/>
        </w:rPr>
        <w:t xml:space="preserve">والخميط : لبن يجعل في سقاء ثم يوضع على حشيش طيب الريح.</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853" w:name="_Toc3149"/>
      <w:r>
        <w:t>الخَمِيرة</w:t>
      </w:r>
      <w:bookmarkEnd w:id="3853"/>
    </w:p>
    <w:p>
      <w:pPr>
        <w:pStyle w:val="BookText"/>
      </w:pPr>
      <w:r>
        <w:rPr>
          <w:rFonts w:ascii="Amiri" w:hAnsi="Amiri" w:eastAsia="Amiri" w:cs="Amiri"/>
          <w:lang w:bidi="ar-SA"/>
          <w:color w:val="111111"/>
          <w:sz w:val="28"/>
          <w:szCs w:val="28"/>
          <w:rtl/>
        </w:rPr>
        <w:t xml:space="preserve">[الخَمِيرة] : التي تجعل في العجين.</w:t>
      </w:r>
    </w:p>
    <w:p>
      <w:pPr>
        <w:pStyle w:val="BookText"/>
      </w:pPr>
      <w:r>
        <w:rPr>
          <w:rFonts w:ascii="IRNazanin" w:hAnsi="IRNazanin" w:eastAsia="IRNazanin" w:cs="IRNazanin"/>
          <w:lang w:bidi="fa-IR"/>
          <w:color w:val="111111"/>
          <w:sz w:val="28"/>
          <w:szCs w:val="28"/>
          <w:rtl/>
        </w:rPr>
        <w:t xml:space="preserve">ص</w:t>
      </w:r>
    </w:p>
    <w:p>
      <w:pPr>
        <w:pStyle w:val="Heading5"/>
      </w:pPr>
      <w:bookmarkStart w:id="3854" w:name="_Toc3150"/>
      <w:r>
        <w:t>الخَمِيصة</w:t>
      </w:r>
      <w:bookmarkEnd w:id="3854"/>
    </w:p>
    <w:p>
      <w:pPr>
        <w:pStyle w:val="BookText"/>
      </w:pPr>
      <w:r>
        <w:rPr>
          <w:rFonts w:ascii="Amiri" w:hAnsi="Amiri" w:eastAsia="Amiri" w:cs="Amiri"/>
          <w:lang w:bidi="ar-SA"/>
          <w:color w:val="111111"/>
          <w:sz w:val="28"/>
          <w:szCs w:val="28"/>
          <w:rtl/>
        </w:rPr>
        <w:t xml:space="preserve">[الخَمِيصة] : كساء أسود من صوف أو</w:t>
      </w:r>
    </w:p>
    <w:p>
      <w:pPr>
        <w:pStyle w:val="BookText"/>
      </w:pPr>
      <w:r>
        <w:rPr>
          <w:rFonts w:ascii="IRNazanin" w:hAnsi="IRNazanin" w:eastAsia="IRNazanin" w:cs="IRNazanin"/>
          <w:lang w:bidi="fa-IR"/>
          <w:color w:val="111111"/>
          <w:sz w:val="28"/>
          <w:szCs w:val="28"/>
          <w:rtl/>
        </w:rPr>
        <w:t xml:space="preserve">[شماره صفحه واقعی : 1922]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49" w:name="pg14434_153149"/>
    <w:bookmarkEnd w:id="649"/>
    <w:p>
      <w:pPr>
        <w:pStyle w:val="BookText"/>
      </w:pPr>
      <w:r>
        <w:rPr>
          <w:rFonts w:ascii="Amiri" w:hAnsi="Amiri" w:eastAsia="Amiri" w:cs="Amiri"/>
          <w:lang w:bidi="ar-SA"/>
          <w:color w:val="111111"/>
          <w:sz w:val="28"/>
          <w:szCs w:val="28"/>
          <w:rtl/>
        </w:rPr>
        <w:t xml:space="preserve">خَزٍّ له علمان فإِن لم يكن معلماً فليس بخميصة.</w:t>
      </w:r>
    </w:p>
    <w:p>
      <w:pPr>
        <w:pStyle w:val="BookText"/>
      </w:pPr>
      <w:r>
        <w:rPr>
          <w:rFonts w:ascii="IRNazanin" w:hAnsi="IRNazanin" w:eastAsia="IRNazanin" w:cs="IRNazanin"/>
          <w:lang w:bidi="fa-IR"/>
          <w:color w:val="111111"/>
          <w:sz w:val="28"/>
          <w:szCs w:val="28"/>
          <w:rtl/>
        </w:rPr>
        <w:t xml:space="preserve">ل</w:t>
      </w:r>
    </w:p>
    <w:p>
      <w:pPr>
        <w:pStyle w:val="Heading5"/>
      </w:pPr>
      <w:bookmarkStart w:id="3855" w:name="_Toc3151"/>
      <w:r>
        <w:t>الخَمِيلة</w:t>
      </w:r>
      <w:bookmarkEnd w:id="3855"/>
    </w:p>
    <w:p>
      <w:pPr>
        <w:pStyle w:val="BookText"/>
      </w:pPr>
      <w:r>
        <w:rPr>
          <w:rFonts w:ascii="Amiri" w:hAnsi="Amiri" w:eastAsia="Amiri" w:cs="Amiri"/>
          <w:lang w:bidi="ar-SA"/>
          <w:color w:val="111111"/>
          <w:sz w:val="28"/>
          <w:szCs w:val="28"/>
          <w:rtl/>
        </w:rPr>
        <w:t xml:space="preserve">[الخَمِيلة] : الرملة اللينة التي تنبت الشجر ، عن الأصمعي.</w:t>
      </w:r>
    </w:p>
    <w:p>
      <w:pPr>
        <w:pStyle w:val="BookText"/>
      </w:pPr>
      <w:r>
        <w:rPr>
          <w:rFonts w:ascii="Amiri" w:hAnsi="Amiri" w:eastAsia="Amiri" w:cs="Amiri"/>
          <w:lang w:bidi="ar-SA"/>
          <w:color w:val="111111"/>
          <w:sz w:val="28"/>
          <w:szCs w:val="28"/>
          <w:rtl/>
        </w:rPr>
        <w:t xml:space="preserve">والخَمِيلة : الشجر الكثيف المجتمع ، قال امرؤ القيس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بوارد مجهولات كل خميلة</w:t>
      </w:r>
    </w:p>
    <w:p>
      <w:pPr>
        <w:pStyle w:val="BookText"/>
      </w:pPr>
      <w:r>
        <w:rPr>
          <w:rFonts w:ascii="Amiri" w:hAnsi="Amiri" w:eastAsia="Amiri" w:cs="Amiri"/>
          <w:lang w:bidi="ar-SA"/>
          <w:color w:val="111111"/>
          <w:sz w:val="28"/>
          <w:szCs w:val="28"/>
          <w:rtl/>
        </w:rPr>
        <w:t xml:space="preserve">تمج لقاط البقل في كل مشرب</w:t>
      </w:r>
    </w:p>
    <w:p>
      <w:pPr>
        <w:pStyle w:val="BookText"/>
      </w:pPr>
      <w:r>
        <w:rPr>
          <w:rFonts w:ascii="Amiri" w:hAnsi="Amiri" w:eastAsia="Amiri" w:cs="Amiri"/>
          <w:lang w:bidi="ar-SA"/>
          <w:color w:val="111111"/>
          <w:sz w:val="28"/>
          <w:szCs w:val="28"/>
          <w:rtl/>
        </w:rPr>
        <w:t xml:space="preserve">فُعْلانة ، بضم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3856" w:name="_Toc3152"/>
      <w:r>
        <w:t>الخُمصانة</w:t>
      </w:r>
      <w:bookmarkEnd w:id="3856"/>
    </w:p>
    <w:p>
      <w:pPr>
        <w:pStyle w:val="BookText"/>
      </w:pPr>
      <w:r>
        <w:rPr>
          <w:rFonts w:ascii="Amiri" w:hAnsi="Amiri" w:eastAsia="Amiri" w:cs="Amiri"/>
          <w:lang w:bidi="ar-SA"/>
          <w:color w:val="111111"/>
          <w:sz w:val="28"/>
          <w:szCs w:val="28"/>
          <w:rtl/>
        </w:rPr>
        <w:t xml:space="preserve">[الخُمصانة] </w:t>
      </w:r>
      <w:r>
        <w:rPr>
          <w:rStyle w:val="FootnoteReference"/>
        </w:rPr>
        <w:footnoteReference w:id="1701"/>
      </w:r>
      <w:r>
        <w:rPr>
          <w:rFonts w:ascii="Amiri" w:hAnsi="Amiri" w:eastAsia="Amiri" w:cs="Amiri"/>
          <w:lang w:bidi="ar-SA"/>
          <w:color w:val="111111"/>
          <w:sz w:val="28"/>
          <w:szCs w:val="28"/>
          <w:rtl/>
        </w:rPr>
        <w:t xml:space="preserve">: المرأة الضامرة البطن.</w:t>
      </w:r>
    </w:p>
    <w:p>
      <w:pPr>
        <w:pStyle w:val="BookText"/>
      </w:pPr>
      <w:r>
        <w:rPr>
          <w:rFonts w:ascii="IRNazanin" w:hAnsi="IRNazanin" w:eastAsia="IRNazanin" w:cs="IRNazanin"/>
          <w:lang w:bidi="fa-IR"/>
          <w:color w:val="111111"/>
          <w:sz w:val="28"/>
          <w:szCs w:val="28"/>
          <w:rtl/>
        </w:rPr>
        <w:t xml:space="preserve">[شماره صفحه واقعی : 1923]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50" w:name="pg14434_153150"/>
    <w:bookmarkEnd w:id="650"/>
    <w:p>
      <w:pPr>
        <w:pStyle w:val="Heading4"/>
      </w:pPr>
      <w:bookmarkStart w:id="3857" w:name="_Toc3153"/>
      <w:r>
        <w:t>الأفعال</w:t>
      </w:r>
      <w:bookmarkEnd w:id="3857"/>
    </w:p>
    <w:p>
      <w:pPr>
        <w:pStyle w:val="Heading5"/>
      </w:pPr>
      <w:bookmarkStart w:id="3858" w:name="_Toc3154"/>
      <w:r>
        <w:t>اشارة</w:t>
      </w:r>
      <w:bookmarkEnd w:id="3858"/>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3859" w:name="_Toc3155"/>
      <w:r>
        <w:t>خَمَدت</w:t>
      </w:r>
      <w:bookmarkEnd w:id="3859"/>
    </w:p>
    <w:p>
      <w:pPr>
        <w:pStyle w:val="BookText"/>
      </w:pPr>
      <w:r>
        <w:rPr>
          <w:rFonts w:ascii="Amiri" w:hAnsi="Amiri" w:eastAsia="Amiri" w:cs="Amiri"/>
          <w:lang w:bidi="ar-SA"/>
          <w:color w:val="111111"/>
          <w:sz w:val="28"/>
          <w:szCs w:val="28"/>
          <w:rtl/>
        </w:rPr>
        <w:t xml:space="preserve">[خَمَدت] النارُ خموداً : إِذا سكن لهبها ولم يطفأ جمرها.</w:t>
      </w:r>
    </w:p>
    <w:p>
      <w:pPr>
        <w:pStyle w:val="BookText"/>
      </w:pPr>
      <w:r>
        <w:rPr>
          <w:rFonts w:ascii="Amiri" w:hAnsi="Amiri" w:eastAsia="Amiri" w:cs="Amiri"/>
          <w:lang w:bidi="ar-SA"/>
          <w:color w:val="111111"/>
          <w:sz w:val="28"/>
          <w:szCs w:val="28"/>
          <w:rtl/>
        </w:rPr>
        <w:t xml:space="preserve">وخَمَدت الحمَّى : إِذا سكنت.</w:t>
      </w:r>
    </w:p>
    <w:p>
      <w:pPr>
        <w:pStyle w:val="BookText"/>
      </w:pPr>
      <w:r>
        <w:rPr>
          <w:rFonts w:ascii="Amiri" w:hAnsi="Amiri" w:eastAsia="Amiri" w:cs="Amiri"/>
          <w:lang w:bidi="ar-SA"/>
          <w:color w:val="111111"/>
          <w:sz w:val="28"/>
          <w:szCs w:val="28"/>
          <w:rtl/>
        </w:rPr>
        <w:t xml:space="preserve">وخَمَد الرجل : إِذا مات.</w:t>
      </w:r>
    </w:p>
    <w:p>
      <w:pPr>
        <w:pStyle w:val="BookText"/>
      </w:pPr>
      <w:r>
        <w:rPr>
          <w:rFonts w:ascii="IRNazanin" w:hAnsi="IRNazanin" w:eastAsia="IRNazanin" w:cs="IRNazanin"/>
          <w:lang w:bidi="fa-IR"/>
          <w:color w:val="111111"/>
          <w:sz w:val="28"/>
          <w:szCs w:val="28"/>
          <w:rtl/>
        </w:rPr>
        <w:t xml:space="preserve">ر</w:t>
      </w:r>
    </w:p>
    <w:p>
      <w:pPr>
        <w:pStyle w:val="Heading5"/>
      </w:pPr>
      <w:bookmarkStart w:id="3860" w:name="_Toc3156"/>
      <w:r>
        <w:t>خَمَر</w:t>
      </w:r>
      <w:bookmarkEnd w:id="3860"/>
    </w:p>
    <w:p>
      <w:pPr>
        <w:pStyle w:val="BookText"/>
      </w:pPr>
      <w:r>
        <w:rPr>
          <w:rFonts w:ascii="Amiri" w:hAnsi="Amiri" w:eastAsia="Amiri" w:cs="Amiri"/>
          <w:lang w:bidi="ar-SA"/>
          <w:color w:val="111111"/>
          <w:sz w:val="28"/>
          <w:szCs w:val="28"/>
          <w:rtl/>
        </w:rPr>
        <w:t xml:space="preserve">[خَمَر] العجين خمراً.</w:t>
      </w:r>
    </w:p>
    <w:p>
      <w:pPr>
        <w:pStyle w:val="BookText"/>
      </w:pPr>
      <w:r>
        <w:rPr>
          <w:rFonts w:ascii="IRNazanin" w:hAnsi="IRNazanin" w:eastAsia="IRNazanin" w:cs="IRNazanin"/>
          <w:lang w:bidi="fa-IR"/>
          <w:color w:val="111111"/>
          <w:sz w:val="28"/>
          <w:szCs w:val="28"/>
          <w:rtl/>
        </w:rPr>
        <w:t xml:space="preserve">س</w:t>
      </w:r>
    </w:p>
    <w:p>
      <w:pPr>
        <w:pStyle w:val="Heading5"/>
      </w:pPr>
      <w:bookmarkStart w:id="3861" w:name="_Toc3157"/>
      <w:r>
        <w:t>خَمَستُ</w:t>
      </w:r>
      <w:bookmarkEnd w:id="3861"/>
    </w:p>
    <w:p>
      <w:pPr>
        <w:pStyle w:val="BookText"/>
      </w:pPr>
      <w:r>
        <w:rPr>
          <w:rFonts w:ascii="Amiri" w:hAnsi="Amiri" w:eastAsia="Amiri" w:cs="Amiri"/>
          <w:lang w:bidi="ar-SA"/>
          <w:color w:val="111111"/>
          <w:sz w:val="28"/>
          <w:szCs w:val="28"/>
          <w:rtl/>
        </w:rPr>
        <w:t xml:space="preserve">[خَمَستُ] القوم : إِذا أخذت خمس أموالَهم ، قال عدي بن حاتم الطائي : ربعت في الجاهلية وخمست في الإِسلام.</w:t>
      </w:r>
    </w:p>
    <w:p>
      <w:pPr>
        <w:pStyle w:val="BookText"/>
      </w:pPr>
      <w:r>
        <w:rPr>
          <w:rFonts w:ascii="Amiri" w:hAnsi="Amiri" w:eastAsia="Amiri" w:cs="Amiri"/>
          <w:lang w:bidi="ar-SA"/>
          <w:color w:val="111111"/>
          <w:sz w:val="28"/>
          <w:szCs w:val="28"/>
          <w:rtl/>
        </w:rPr>
        <w:t xml:space="preserve">وحبل مخموس : من خَمْسِ قوى.</w:t>
      </w:r>
    </w:p>
    <w:p>
      <w:pPr>
        <w:pStyle w:val="BookText"/>
      </w:pPr>
      <w:r>
        <w:rPr>
          <w:rFonts w:ascii="IRNazanin" w:hAnsi="IRNazanin" w:eastAsia="IRNazanin" w:cs="IRNazanin"/>
          <w:lang w:bidi="fa-IR"/>
          <w:color w:val="111111"/>
          <w:sz w:val="28"/>
          <w:szCs w:val="28"/>
          <w:rtl/>
        </w:rPr>
        <w:t xml:space="preserve">ش</w:t>
      </w:r>
    </w:p>
    <w:p>
      <w:pPr>
        <w:pStyle w:val="Heading5"/>
      </w:pPr>
      <w:bookmarkStart w:id="3862" w:name="_Toc3158"/>
      <w:r>
        <w:t>خَمَش</w:t>
      </w:r>
      <w:bookmarkEnd w:id="3862"/>
    </w:p>
    <w:p>
      <w:pPr>
        <w:pStyle w:val="BookText"/>
      </w:pPr>
      <w:r>
        <w:rPr>
          <w:rFonts w:ascii="Amiri" w:hAnsi="Amiri" w:eastAsia="Amiri" w:cs="Amiri"/>
          <w:lang w:bidi="ar-SA"/>
          <w:color w:val="111111"/>
          <w:sz w:val="28"/>
          <w:szCs w:val="28"/>
          <w:rtl/>
        </w:rPr>
        <w:t xml:space="preserve">[خَمَش] : الخَمْشُ والخموش : خدش الوجه. وربما استعمل في سائر الجسد.</w:t>
      </w:r>
    </w:p>
    <w:p>
      <w:pPr>
        <w:pStyle w:val="BookText"/>
      </w:pPr>
      <w:r>
        <w:rPr>
          <w:rFonts w:ascii="IRNazanin" w:hAnsi="IRNazanin" w:eastAsia="IRNazanin" w:cs="IRNazanin"/>
          <w:lang w:bidi="fa-IR"/>
          <w:color w:val="111111"/>
          <w:sz w:val="28"/>
          <w:szCs w:val="28"/>
          <w:rtl/>
        </w:rPr>
        <w:t xml:space="preserve">ل</w:t>
      </w:r>
    </w:p>
    <w:p>
      <w:pPr>
        <w:pStyle w:val="Heading5"/>
      </w:pPr>
      <w:bookmarkStart w:id="3863" w:name="_Toc3159"/>
      <w:r>
        <w:t>خَمَل</w:t>
      </w:r>
      <w:bookmarkEnd w:id="3863"/>
    </w:p>
    <w:p>
      <w:pPr>
        <w:pStyle w:val="BookText"/>
      </w:pPr>
      <w:r>
        <w:rPr>
          <w:rFonts w:ascii="Amiri" w:hAnsi="Amiri" w:eastAsia="Amiri" w:cs="Amiri"/>
          <w:lang w:bidi="ar-SA"/>
          <w:color w:val="111111"/>
          <w:sz w:val="28"/>
          <w:szCs w:val="28"/>
          <w:rtl/>
        </w:rPr>
        <w:t xml:space="preserve">[خَمَل] : الخمول : نقيض النباهة.</w:t>
      </w:r>
    </w:p>
    <w:p>
      <w:pPr>
        <w:pStyle w:val="BookText"/>
      </w:pPr>
      <w:r>
        <w:rPr>
          <w:rFonts w:ascii="IRNazanin" w:hAnsi="IRNazanin" w:eastAsia="IRNazanin" w:cs="IRNazanin"/>
          <w:lang w:bidi="fa-IR"/>
          <w:color w:val="111111"/>
          <w:sz w:val="28"/>
          <w:szCs w:val="28"/>
          <w:rtl/>
        </w:rPr>
        <w:t xml:space="preserve">والخامل : الساقط.</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3864" w:name="_Toc3160"/>
      <w:r>
        <w:t>خَمَرت</w:t>
      </w:r>
      <w:bookmarkEnd w:id="3864"/>
    </w:p>
    <w:p>
      <w:pPr>
        <w:pStyle w:val="BookText"/>
      </w:pPr>
      <w:r>
        <w:rPr>
          <w:rFonts w:ascii="Amiri" w:hAnsi="Amiri" w:eastAsia="Amiri" w:cs="Amiri"/>
          <w:lang w:bidi="ar-SA"/>
          <w:color w:val="111111"/>
          <w:sz w:val="28"/>
          <w:szCs w:val="28"/>
          <w:rtl/>
        </w:rPr>
        <w:t xml:space="preserve">[خَمَرت] العجين خمراً : إِذا ألقيت فيه خميرة.</w:t>
      </w:r>
    </w:p>
    <w:p>
      <w:pPr>
        <w:pStyle w:val="BookText"/>
      </w:pPr>
      <w:r>
        <w:rPr>
          <w:rFonts w:ascii="Amiri" w:hAnsi="Amiri" w:eastAsia="Amiri" w:cs="Amiri"/>
          <w:lang w:bidi="ar-SA"/>
          <w:color w:val="111111"/>
          <w:sz w:val="28"/>
          <w:szCs w:val="28"/>
          <w:rtl/>
        </w:rPr>
        <w:t xml:space="preserve">وخمرت الرجل : إِذا استحييت منه.</w:t>
      </w:r>
    </w:p>
    <w:p>
      <w:pPr>
        <w:pStyle w:val="BookText"/>
      </w:pPr>
      <w:r>
        <w:rPr>
          <w:rFonts w:ascii="IRNazanin" w:hAnsi="IRNazanin" w:eastAsia="IRNazanin" w:cs="IRNazanin"/>
          <w:lang w:bidi="fa-IR"/>
          <w:color w:val="111111"/>
          <w:sz w:val="28"/>
          <w:szCs w:val="28"/>
          <w:rtl/>
        </w:rPr>
        <w:t xml:space="preserve">س</w:t>
      </w:r>
    </w:p>
    <w:p>
      <w:pPr>
        <w:pStyle w:val="Heading5"/>
      </w:pPr>
      <w:bookmarkStart w:id="3865" w:name="_Toc3161"/>
      <w:r>
        <w:t>خمست</w:t>
      </w:r>
      <w:bookmarkEnd w:id="3865"/>
    </w:p>
    <w:p>
      <w:pPr>
        <w:pStyle w:val="BookText"/>
      </w:pPr>
      <w:r>
        <w:rPr>
          <w:rFonts w:ascii="Amiri" w:hAnsi="Amiri" w:eastAsia="Amiri" w:cs="Amiri"/>
          <w:lang w:bidi="ar-SA"/>
          <w:color w:val="111111"/>
          <w:sz w:val="28"/>
          <w:szCs w:val="28"/>
          <w:rtl/>
        </w:rPr>
        <w:t xml:space="preserve">[خمست] القوم : إِذا كنت خامسهم.</w:t>
      </w:r>
    </w:p>
    <w:p>
      <w:pPr>
        <w:pStyle w:val="BookText"/>
      </w:pPr>
      <w:r>
        <w:rPr>
          <w:rFonts w:ascii="IRNazanin" w:hAnsi="IRNazanin" w:eastAsia="IRNazanin" w:cs="IRNazanin"/>
          <w:lang w:bidi="fa-IR"/>
          <w:color w:val="111111"/>
          <w:sz w:val="28"/>
          <w:szCs w:val="28"/>
          <w:rtl/>
        </w:rPr>
        <w:t xml:space="preserve">ش</w:t>
      </w:r>
    </w:p>
    <w:p>
      <w:pPr>
        <w:pStyle w:val="Heading5"/>
      </w:pPr>
      <w:bookmarkStart w:id="3866" w:name="_Toc3162"/>
      <w:r>
        <w:t>خَمَش</w:t>
      </w:r>
      <w:bookmarkEnd w:id="3866"/>
    </w:p>
    <w:p>
      <w:pPr>
        <w:pStyle w:val="BookText"/>
      </w:pPr>
      <w:r>
        <w:rPr>
          <w:rFonts w:ascii="Amiri" w:hAnsi="Amiri" w:eastAsia="Amiri" w:cs="Amiri"/>
          <w:lang w:bidi="ar-SA"/>
          <w:color w:val="111111"/>
          <w:sz w:val="28"/>
          <w:szCs w:val="28"/>
          <w:rtl/>
        </w:rPr>
        <w:t xml:space="preserve">[خَمَش] : الخمش : الخدش.</w:t>
      </w:r>
    </w:p>
    <w:p>
      <w:pPr>
        <w:pStyle w:val="BookText"/>
      </w:pPr>
      <w:r>
        <w:rPr>
          <w:rFonts w:ascii="IRNazanin" w:hAnsi="IRNazanin" w:eastAsia="IRNazanin" w:cs="IRNazanin"/>
          <w:lang w:bidi="fa-IR"/>
          <w:color w:val="111111"/>
          <w:sz w:val="28"/>
          <w:szCs w:val="28"/>
          <w:rtl/>
        </w:rPr>
        <w:t xml:space="preserve">ط</w:t>
      </w:r>
    </w:p>
    <w:p>
      <w:pPr>
        <w:pStyle w:val="Heading5"/>
      </w:pPr>
      <w:bookmarkStart w:id="3867" w:name="_Toc3163"/>
      <w:r>
        <w:t>خَمط</w:t>
      </w:r>
      <w:bookmarkEnd w:id="3867"/>
    </w:p>
    <w:p>
      <w:pPr>
        <w:pStyle w:val="BookText"/>
      </w:pPr>
      <w:r>
        <w:rPr>
          <w:rFonts w:ascii="Amiri" w:hAnsi="Amiri" w:eastAsia="Amiri" w:cs="Amiri"/>
          <w:lang w:bidi="ar-SA"/>
          <w:color w:val="111111"/>
          <w:sz w:val="28"/>
          <w:szCs w:val="28"/>
          <w:rtl/>
        </w:rPr>
        <w:t xml:space="preserve">[خَمط] : خَمْطُ اللحم : شيُّه. قال بعضهم : خمط الشاةَ : إِذا شواها بجلدها</w:t>
      </w:r>
    </w:p>
    <w:p>
      <w:pPr>
        <w:pStyle w:val="BookText"/>
      </w:pPr>
      <w:r>
        <w:rPr>
          <w:rFonts w:ascii="IRNazanin" w:hAnsi="IRNazanin" w:eastAsia="IRNazanin" w:cs="IRNazanin"/>
          <w:lang w:bidi="fa-IR"/>
          <w:color w:val="111111"/>
          <w:sz w:val="28"/>
          <w:szCs w:val="28"/>
          <w:rtl/>
        </w:rPr>
        <w:t xml:space="preserve">[شماره صفحه واقعی : 1924]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51" w:name="pg14434_153151"/>
    <w:bookmarkEnd w:id="651"/>
    <w:p>
      <w:pPr>
        <w:pStyle w:val="BookText"/>
      </w:pPr>
      <w:r>
        <w:rPr>
          <w:rFonts w:ascii="Amiri" w:hAnsi="Amiri" w:eastAsia="Amiri" w:cs="Amiri"/>
          <w:lang w:bidi="ar-SA"/>
          <w:color w:val="111111"/>
          <w:sz w:val="28"/>
          <w:szCs w:val="28"/>
          <w:rtl/>
        </w:rPr>
        <w:t xml:space="preserve">وقيل : الخمط : أن ينزع جلدها وتشوى ، والسمط : نزع الصوف والشعر وترك الجلد.</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868" w:name="_Toc3164"/>
      <w:r>
        <w:t>خمع</w:t>
      </w:r>
      <w:bookmarkEnd w:id="3868"/>
    </w:p>
    <w:p>
      <w:pPr>
        <w:pStyle w:val="BookText"/>
      </w:pPr>
      <w:r>
        <w:rPr>
          <w:rFonts w:ascii="Amiri" w:hAnsi="Amiri" w:eastAsia="Amiri" w:cs="Amiri"/>
          <w:lang w:bidi="ar-SA"/>
          <w:color w:val="111111"/>
          <w:sz w:val="28"/>
          <w:szCs w:val="28"/>
          <w:rtl/>
        </w:rPr>
        <w:t xml:space="preserve">[خمع] الأعرج في مشيته خمعاً وخموعاً : إِذا ظلع.</w:t>
      </w:r>
    </w:p>
    <w:p>
      <w:pPr>
        <w:pStyle w:val="BookText"/>
      </w:pPr>
      <w:r>
        <w:rPr>
          <w:rFonts w:ascii="Amiri" w:hAnsi="Amiri" w:eastAsia="Amiri" w:cs="Amiri"/>
          <w:lang w:bidi="ar-SA"/>
          <w:color w:val="111111"/>
          <w:sz w:val="28"/>
          <w:szCs w:val="28"/>
          <w:rtl/>
        </w:rPr>
        <w:t xml:space="preserve">والخوامع : الضباع كأن بها عرجاً.</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3869" w:name="_Toc3165"/>
      <w:r>
        <w:t>خَمِج</w:t>
      </w:r>
      <w:bookmarkEnd w:id="3869"/>
    </w:p>
    <w:p>
      <w:pPr>
        <w:pStyle w:val="BookText"/>
      </w:pPr>
      <w:r>
        <w:rPr>
          <w:rFonts w:ascii="Amiri" w:hAnsi="Amiri" w:eastAsia="Amiri" w:cs="Amiri"/>
          <w:lang w:bidi="ar-SA"/>
          <w:color w:val="111111"/>
          <w:sz w:val="28"/>
          <w:szCs w:val="28"/>
          <w:rtl/>
        </w:rPr>
        <w:t xml:space="preserve">[خَمِج] : الخمج : الفتور. يقال : أصبح خمِجاً : أي فاتراً.</w:t>
      </w:r>
    </w:p>
    <w:p>
      <w:pPr>
        <w:pStyle w:val="BookText"/>
      </w:pPr>
      <w:r>
        <w:rPr>
          <w:rFonts w:ascii="Amiri" w:hAnsi="Amiri" w:eastAsia="Amiri" w:cs="Amiri"/>
          <w:lang w:bidi="ar-SA"/>
          <w:color w:val="111111"/>
          <w:sz w:val="28"/>
          <w:szCs w:val="28"/>
          <w:rtl/>
        </w:rPr>
        <w:t xml:space="preserve">ويقال : خَمِج الماء : إِذا أَرْوَح من طول المكث.</w:t>
      </w:r>
    </w:p>
    <w:p>
      <w:pPr>
        <w:pStyle w:val="BookText"/>
      </w:pPr>
      <w:r>
        <w:rPr>
          <w:rFonts w:ascii="IRNazanin" w:hAnsi="IRNazanin" w:eastAsia="IRNazanin" w:cs="IRNazanin"/>
          <w:lang w:bidi="fa-IR"/>
          <w:color w:val="111111"/>
          <w:sz w:val="28"/>
          <w:szCs w:val="28"/>
          <w:rtl/>
        </w:rPr>
        <w:t xml:space="preserve">ر</w:t>
      </w:r>
    </w:p>
    <w:p>
      <w:pPr>
        <w:pStyle w:val="Heading5"/>
      </w:pPr>
      <w:bookmarkStart w:id="3870" w:name="_Toc3166"/>
      <w:r>
        <w:t>خمِرت</w:t>
      </w:r>
      <w:bookmarkEnd w:id="3870"/>
    </w:p>
    <w:p>
      <w:pPr>
        <w:pStyle w:val="BookText"/>
      </w:pPr>
      <w:r>
        <w:rPr>
          <w:rFonts w:ascii="Amiri" w:hAnsi="Amiri" w:eastAsia="Amiri" w:cs="Amiri"/>
          <w:lang w:bidi="ar-SA"/>
          <w:color w:val="111111"/>
          <w:sz w:val="28"/>
          <w:szCs w:val="28"/>
          <w:rtl/>
        </w:rPr>
        <w:t xml:space="preserve">[خمِرت] الرجل خَمَراً إِذا استحييت منه.</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ص</w:t>
      </w:r>
    </w:p>
    <w:p>
      <w:pPr>
        <w:pStyle w:val="Heading5"/>
      </w:pPr>
      <w:bookmarkStart w:id="3871" w:name="_Toc3167"/>
      <w:r>
        <w:t>خَمُص</w:t>
      </w:r>
      <w:bookmarkEnd w:id="3871"/>
    </w:p>
    <w:p>
      <w:pPr>
        <w:pStyle w:val="BookText"/>
      </w:pPr>
      <w:r>
        <w:rPr>
          <w:rFonts w:ascii="Amiri" w:hAnsi="Amiri" w:eastAsia="Amiri" w:cs="Amiri"/>
          <w:lang w:bidi="ar-SA"/>
          <w:color w:val="111111"/>
          <w:sz w:val="28"/>
          <w:szCs w:val="28"/>
          <w:rtl/>
        </w:rPr>
        <w:t xml:space="preserve">[خَمُص] : الخمص والخماصة : مصدر خميص البطن.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872" w:name="_Toc3168"/>
      <w:r>
        <w:t>أَخْمَدْتُ</w:t>
      </w:r>
      <w:bookmarkEnd w:id="3872"/>
    </w:p>
    <w:p>
      <w:pPr>
        <w:pStyle w:val="BookText"/>
      </w:pPr>
      <w:r>
        <w:rPr>
          <w:rFonts w:ascii="Amiri" w:hAnsi="Amiri" w:eastAsia="Amiri" w:cs="Amiri"/>
          <w:lang w:bidi="ar-SA"/>
          <w:color w:val="111111"/>
          <w:sz w:val="28"/>
          <w:szCs w:val="28"/>
          <w:rtl/>
        </w:rPr>
        <w:t xml:space="preserve">[أَخْمَدْتُ] النارَ فخمدت.</w:t>
      </w:r>
    </w:p>
    <w:p>
      <w:pPr>
        <w:pStyle w:val="BookText"/>
      </w:pPr>
      <w:r>
        <w:rPr>
          <w:rFonts w:ascii="IRNazanin" w:hAnsi="IRNazanin" w:eastAsia="IRNazanin" w:cs="IRNazanin"/>
          <w:lang w:bidi="fa-IR"/>
          <w:color w:val="111111"/>
          <w:sz w:val="28"/>
          <w:szCs w:val="28"/>
          <w:rtl/>
        </w:rPr>
        <w:t xml:space="preserve">ر</w:t>
      </w:r>
    </w:p>
    <w:p>
      <w:pPr>
        <w:pStyle w:val="Heading5"/>
      </w:pPr>
      <w:bookmarkStart w:id="3873" w:name="_Toc3169"/>
      <w:r>
        <w:t>أَخْمَرت</w:t>
      </w:r>
      <w:bookmarkEnd w:id="3873"/>
    </w:p>
    <w:p>
      <w:pPr>
        <w:pStyle w:val="BookText"/>
      </w:pPr>
      <w:r>
        <w:rPr>
          <w:rFonts w:ascii="Amiri" w:hAnsi="Amiri" w:eastAsia="Amiri" w:cs="Amiri"/>
          <w:lang w:bidi="ar-SA"/>
          <w:color w:val="111111"/>
          <w:sz w:val="28"/>
          <w:szCs w:val="28"/>
          <w:rtl/>
        </w:rPr>
        <w:t xml:space="preserve">[أَخْمَرت] الأرضُ : إِذا كثر خَمَرُها.</w:t>
      </w:r>
    </w:p>
    <w:p>
      <w:pPr>
        <w:pStyle w:val="BookText"/>
      </w:pPr>
      <w:r>
        <w:rPr>
          <w:rFonts w:ascii="Amiri" w:hAnsi="Amiri" w:eastAsia="Amiri" w:cs="Amiri"/>
          <w:lang w:bidi="ar-SA"/>
          <w:color w:val="111111"/>
          <w:sz w:val="28"/>
          <w:szCs w:val="28"/>
          <w:rtl/>
        </w:rPr>
        <w:t xml:space="preserve">وأخمره كذا : أي أعطاه وملكه إِياه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3874" w:name="_Toc3170"/>
      <w:r>
        <w:t>أخمس</w:t>
      </w:r>
      <w:bookmarkEnd w:id="3874"/>
    </w:p>
    <w:p>
      <w:pPr>
        <w:pStyle w:val="BookText"/>
      </w:pPr>
      <w:r>
        <w:rPr>
          <w:rFonts w:ascii="Amiri" w:hAnsi="Amiri" w:eastAsia="Amiri" w:cs="Amiri"/>
          <w:lang w:bidi="ar-SA"/>
          <w:color w:val="111111"/>
          <w:sz w:val="28"/>
          <w:szCs w:val="28"/>
          <w:rtl/>
        </w:rPr>
        <w:t xml:space="preserve">[أخمس] القوم : إِذا صاروا خمسة.</w:t>
      </w:r>
    </w:p>
    <w:p>
      <w:pPr>
        <w:pStyle w:val="BookText"/>
      </w:pPr>
      <w:r>
        <w:rPr>
          <w:rFonts w:ascii="IRNazanin" w:hAnsi="IRNazanin" w:eastAsia="IRNazanin" w:cs="IRNazanin"/>
          <w:lang w:bidi="fa-IR"/>
          <w:color w:val="111111"/>
          <w:sz w:val="28"/>
          <w:szCs w:val="28"/>
          <w:rtl/>
        </w:rPr>
        <w:t xml:space="preserve">[شماره صفحه واقعی : 1925]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52" w:name="pg14434_153152"/>
    <w:bookmarkEnd w:id="652"/>
    <w:p>
      <w:pPr>
        <w:pStyle w:val="BookText"/>
      </w:pPr>
      <w:r>
        <w:rPr>
          <w:rFonts w:ascii="IRNazanin" w:hAnsi="IRNazanin" w:eastAsia="IRNazanin" w:cs="IRNazanin"/>
          <w:lang w:bidi="fa-IR"/>
          <w:color w:val="111111"/>
          <w:sz w:val="28"/>
          <w:szCs w:val="28"/>
          <w:rtl/>
        </w:rPr>
        <w:t xml:space="preserve">وأخمس الرجل : إِذا وردت إِبله خمساً ، قال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يثير ويبدي تربها ويهيله</w:t>
      </w:r>
    </w:p>
    <w:p>
      <w:pPr>
        <w:pStyle w:val="BookText"/>
      </w:pPr>
      <w:r>
        <w:rPr>
          <w:rFonts w:ascii="Amiri" w:hAnsi="Amiri" w:eastAsia="Amiri" w:cs="Amiri"/>
          <w:lang w:bidi="ar-SA"/>
          <w:color w:val="111111"/>
          <w:sz w:val="28"/>
          <w:szCs w:val="28"/>
          <w:rtl/>
        </w:rPr>
        <w:t xml:space="preserve">إِثارة نبّاثِ الهواجر مُخْمِس</w:t>
      </w:r>
    </w:p>
    <w:p>
      <w:pPr>
        <w:pStyle w:val="BookText"/>
      </w:pPr>
      <w:r>
        <w:rPr>
          <w:rFonts w:ascii="Amiri" w:hAnsi="Amiri" w:eastAsia="Amiri" w:cs="Amiri"/>
          <w:lang w:bidi="ar-SA"/>
          <w:color w:val="111111"/>
          <w:sz w:val="28"/>
          <w:szCs w:val="28"/>
          <w:rtl/>
        </w:rPr>
        <w:t xml:space="preserve">أي يبحث عن عروق الشجر يتبرد بها.</w:t>
      </w:r>
    </w:p>
    <w:p>
      <w:pPr>
        <w:pStyle w:val="BookText"/>
      </w:pPr>
      <w:r>
        <w:rPr>
          <w:rFonts w:ascii="IRNazanin" w:hAnsi="IRNazanin" w:eastAsia="IRNazanin" w:cs="IRNazanin"/>
          <w:lang w:bidi="fa-IR"/>
          <w:color w:val="111111"/>
          <w:sz w:val="28"/>
          <w:szCs w:val="28"/>
          <w:rtl/>
        </w:rPr>
        <w:t xml:space="preserve">ل</w:t>
      </w:r>
    </w:p>
    <w:p>
      <w:pPr>
        <w:pStyle w:val="Heading5"/>
      </w:pPr>
      <w:bookmarkStart w:id="3875" w:name="_Toc3171"/>
      <w:r>
        <w:t>أخمله</w:t>
      </w:r>
      <w:bookmarkEnd w:id="3875"/>
    </w:p>
    <w:p>
      <w:pPr>
        <w:pStyle w:val="BookText"/>
      </w:pPr>
      <w:r>
        <w:rPr>
          <w:rFonts w:ascii="Amiri" w:hAnsi="Amiri" w:eastAsia="Amiri" w:cs="Amiri"/>
          <w:lang w:bidi="ar-SA"/>
          <w:color w:val="111111"/>
          <w:sz w:val="28"/>
          <w:szCs w:val="28"/>
          <w:rtl/>
        </w:rPr>
        <w:t xml:space="preserve">[أخمله] : فخمَل.</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876" w:name="_Toc3172"/>
      <w:r>
        <w:t>خَمَّر</w:t>
      </w:r>
      <w:bookmarkEnd w:id="3876"/>
    </w:p>
    <w:p>
      <w:pPr>
        <w:pStyle w:val="BookText"/>
      </w:pPr>
      <w:r>
        <w:rPr>
          <w:rFonts w:ascii="Amiri" w:hAnsi="Amiri" w:eastAsia="Amiri" w:cs="Amiri"/>
          <w:lang w:bidi="ar-SA"/>
          <w:color w:val="111111"/>
          <w:sz w:val="28"/>
          <w:szCs w:val="28"/>
          <w:rtl/>
        </w:rPr>
        <w:t xml:space="preserve">[خَمَّر] وجهه : إِذا غطاه ، والتخمير : التغطية. وفي الحديث </w:t>
      </w:r>
      <w:r>
        <w:rPr>
          <w:rStyle w:val="FootnoteReference"/>
        </w:rPr>
        <w:footnoteReference w:id="1704"/>
      </w:r>
      <w:r>
        <w:rPr>
          <w:rFonts w:ascii="Amiri" w:hAnsi="Amiri" w:eastAsia="Amiri" w:cs="Amiri"/>
          <w:lang w:bidi="ar-SA"/>
          <w:color w:val="111111"/>
          <w:sz w:val="28"/>
          <w:szCs w:val="28"/>
          <w:rtl/>
        </w:rPr>
        <w:t xml:space="preserve">عن النبي عليه‌السلام : « خمِّروا آنيتكم وأوكوا أسقيتكم واجفِئُوا الأبواب ، وأطفئوا المصابيح واكفتوا صبيانكم فإِن للشياطين انتشاراً » يعني بالليل. وفي الحديث </w:t>
      </w:r>
      <w:r>
        <w:rPr>
          <w:rStyle w:val="FootnoteReference"/>
        </w:rPr>
        <w:footnoteReference w:id="1705"/>
      </w:r>
      <w:r>
        <w:rPr>
          <w:rFonts w:ascii="Amiri" w:hAnsi="Amiri" w:eastAsia="Amiri" w:cs="Amiri"/>
          <w:lang w:bidi="ar-SA"/>
          <w:color w:val="111111"/>
          <w:sz w:val="28"/>
          <w:szCs w:val="28"/>
          <w:rtl/>
        </w:rPr>
        <w:t xml:space="preserve">عنه : « خمِّروا رؤوس موتاكم ولا تشبهوا باليهود ». قال أبو حنيفة : تغطى رؤوس الموتى. والحل والمحرم سواء وقال الشافعي : تغطى رؤوس الموتى إِلا المحرم فلا يغطى رأسه.</w:t>
      </w:r>
    </w:p>
    <w:p>
      <w:pPr>
        <w:pStyle w:val="BookText"/>
      </w:pPr>
      <w:r>
        <w:rPr>
          <w:rFonts w:ascii="Amiri" w:hAnsi="Amiri" w:eastAsia="Amiri" w:cs="Amiri"/>
          <w:lang w:bidi="ar-SA"/>
          <w:color w:val="111111"/>
          <w:sz w:val="28"/>
          <w:szCs w:val="28"/>
          <w:rtl/>
        </w:rPr>
        <w:t xml:space="preserve">ويقال : خَمَّر العجين : إِذا جعل فيه خميرة.</w:t>
      </w:r>
    </w:p>
    <w:p>
      <w:pPr>
        <w:pStyle w:val="BookText"/>
      </w:pPr>
      <w:r>
        <w:rPr>
          <w:rFonts w:ascii="IRNazanin" w:hAnsi="IRNazanin" w:eastAsia="IRNazanin" w:cs="IRNazanin"/>
          <w:lang w:bidi="fa-IR"/>
          <w:color w:val="111111"/>
          <w:sz w:val="28"/>
          <w:szCs w:val="28"/>
          <w:rtl/>
        </w:rPr>
        <w:t xml:space="preserve">س</w:t>
      </w:r>
    </w:p>
    <w:p>
      <w:pPr>
        <w:pStyle w:val="Heading5"/>
      </w:pPr>
      <w:bookmarkStart w:id="3877" w:name="_Toc3173"/>
      <w:r>
        <w:t>خَمَّس</w:t>
      </w:r>
      <w:bookmarkEnd w:id="3877"/>
    </w:p>
    <w:p>
      <w:pPr>
        <w:pStyle w:val="BookText"/>
      </w:pPr>
      <w:r>
        <w:rPr>
          <w:rFonts w:ascii="Amiri" w:hAnsi="Amiri" w:eastAsia="Amiri" w:cs="Amiri"/>
          <w:lang w:bidi="ar-SA"/>
          <w:color w:val="111111"/>
          <w:sz w:val="28"/>
          <w:szCs w:val="28"/>
          <w:rtl/>
        </w:rPr>
        <w:t xml:space="preserve">[خَمَّس] : المُخَمَّسُ : الذي له خمسة أركان.</w:t>
      </w:r>
    </w:p>
    <w:p>
      <w:pPr>
        <w:pStyle w:val="BookText"/>
      </w:pPr>
      <w:r>
        <w:rPr>
          <w:rFonts w:ascii="Amiri" w:hAnsi="Amiri" w:eastAsia="Amiri" w:cs="Amiri"/>
          <w:lang w:bidi="ar-SA"/>
          <w:color w:val="111111"/>
          <w:sz w:val="28"/>
          <w:szCs w:val="28"/>
          <w:rtl/>
        </w:rPr>
        <w:t xml:space="preserve">والمخمَّس من الشِّعر : ما كانت أنصافه</w:t>
      </w:r>
    </w:p>
    <w:p>
      <w:pPr>
        <w:pStyle w:val="BookText"/>
      </w:pPr>
      <w:r>
        <w:rPr>
          <w:rFonts w:ascii="IRNazanin" w:hAnsi="IRNazanin" w:eastAsia="IRNazanin" w:cs="IRNazanin"/>
          <w:lang w:bidi="fa-IR"/>
          <w:color w:val="111111"/>
          <w:sz w:val="28"/>
          <w:szCs w:val="28"/>
          <w:rtl/>
        </w:rPr>
        <w:t xml:space="preserve">[شماره صفحه واقعی : 1926]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53" w:name="pg14434_153153"/>
    <w:bookmarkEnd w:id="653"/>
    <w:p>
      <w:pPr>
        <w:pStyle w:val="BookText"/>
      </w:pPr>
      <w:r>
        <w:rPr>
          <w:rFonts w:ascii="Amiri" w:hAnsi="Amiri" w:eastAsia="Amiri" w:cs="Amiri"/>
          <w:lang w:bidi="ar-SA"/>
          <w:color w:val="111111"/>
          <w:sz w:val="28"/>
          <w:szCs w:val="28"/>
          <w:rtl/>
        </w:rPr>
        <w:t xml:space="preserve">مقفَّاه مختلفة تجمعها قافية واحدة بعد بيتين أو ثلاثة أو أكثر.</w:t>
      </w:r>
    </w:p>
    <w:p>
      <w:pPr>
        <w:pStyle w:val="BookText"/>
      </w:pPr>
      <w:r>
        <w:rPr>
          <w:rFonts w:ascii="IRNazanin" w:hAnsi="IRNazanin" w:eastAsia="IRNazanin" w:cs="IRNazanin"/>
          <w:lang w:bidi="fa-IR"/>
          <w:color w:val="111111"/>
          <w:sz w:val="28"/>
          <w:szCs w:val="28"/>
          <w:rtl/>
        </w:rPr>
        <w:t xml:space="preserve">ن</w:t>
      </w:r>
    </w:p>
    <w:p>
      <w:pPr>
        <w:pStyle w:val="Heading5"/>
      </w:pPr>
      <w:bookmarkStart w:id="3878" w:name="_Toc3174"/>
      <w:r>
        <w:t>خمَّن</w:t>
      </w:r>
      <w:bookmarkEnd w:id="3878"/>
    </w:p>
    <w:p>
      <w:pPr>
        <w:pStyle w:val="BookText"/>
      </w:pPr>
      <w:r>
        <w:rPr>
          <w:rFonts w:ascii="Amiri" w:hAnsi="Amiri" w:eastAsia="Amiri" w:cs="Amiri"/>
          <w:lang w:bidi="ar-SA"/>
          <w:color w:val="111111"/>
          <w:sz w:val="28"/>
          <w:szCs w:val="28"/>
          <w:rtl/>
        </w:rPr>
        <w:t xml:space="preserve">[خمَّن] : يقال : قاله بالتخمين : أي بالحدس.</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3879" w:name="_Toc3175"/>
      <w:r>
        <w:t>خامره</w:t>
      </w:r>
      <w:bookmarkEnd w:id="3879"/>
    </w:p>
    <w:p>
      <w:pPr>
        <w:pStyle w:val="BookText"/>
      </w:pPr>
      <w:r>
        <w:rPr>
          <w:rFonts w:ascii="Amiri" w:hAnsi="Amiri" w:eastAsia="Amiri" w:cs="Amiri"/>
          <w:lang w:bidi="ar-SA"/>
          <w:color w:val="111111"/>
          <w:sz w:val="28"/>
          <w:szCs w:val="28"/>
          <w:rtl/>
        </w:rPr>
        <w:t xml:space="preserve">[خامره] الداء : أي خالطه ، قال كثير عزة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هنيئاً مريئاً غير داء مخامر</w:t>
      </w:r>
    </w:p>
    <w:p>
      <w:pPr>
        <w:pStyle w:val="BookText"/>
      </w:pPr>
      <w:r>
        <w:rPr>
          <w:rFonts w:ascii="Amiri" w:hAnsi="Amiri" w:eastAsia="Amiri" w:cs="Amiri"/>
          <w:lang w:bidi="ar-SA"/>
          <w:color w:val="111111"/>
          <w:sz w:val="28"/>
          <w:szCs w:val="28"/>
          <w:rtl/>
        </w:rPr>
        <w:t xml:space="preserve">لعزة من أعراضنا ما استحلت</w:t>
      </w:r>
    </w:p>
    <w:p>
      <w:pPr>
        <w:pStyle w:val="BookText"/>
      </w:pPr>
      <w:r>
        <w:rPr>
          <w:rFonts w:ascii="Amiri" w:hAnsi="Amiri" w:eastAsia="Amiri" w:cs="Amiri"/>
          <w:lang w:bidi="ar-SA"/>
          <w:color w:val="111111"/>
          <w:sz w:val="28"/>
          <w:szCs w:val="28"/>
          <w:rtl/>
        </w:rPr>
        <w:t xml:space="preserve">والمخامرة : المقاربة.</w:t>
      </w:r>
    </w:p>
    <w:p>
      <w:pPr>
        <w:pStyle w:val="BookText"/>
      </w:pPr>
      <w:r>
        <w:rPr>
          <w:rFonts w:ascii="Amiri" w:hAnsi="Amiri" w:eastAsia="Amiri" w:cs="Amiri"/>
          <w:lang w:bidi="ar-SA"/>
          <w:color w:val="111111"/>
          <w:sz w:val="28"/>
          <w:szCs w:val="28"/>
          <w:rtl/>
        </w:rPr>
        <w:t xml:space="preserve">ويقال : خامر الرجل المكان : إِذا لزمه ولم يبرحه.</w:t>
      </w:r>
    </w:p>
    <w:p>
      <w:pPr>
        <w:pStyle w:val="BookText"/>
      </w:pPr>
      <w:r>
        <w:rPr>
          <w:rFonts w:ascii="Amiri" w:hAnsi="Amiri" w:eastAsia="Amiri" w:cs="Amiri"/>
          <w:lang w:bidi="ar-SA"/>
          <w:color w:val="111111"/>
          <w:sz w:val="28"/>
          <w:szCs w:val="28"/>
          <w:rtl/>
        </w:rPr>
        <w:t xml:space="preserve">ويقولون للضبع : خامِري أمَّ عامر : أي خالطي يا أم عامر.</w:t>
      </w:r>
    </w:p>
    <w:p>
      <w:pPr>
        <w:pStyle w:val="BookText"/>
      </w:pPr>
      <w:r>
        <w:rPr>
          <w:rFonts w:ascii="Amiri" w:hAnsi="Amiri" w:eastAsia="Amiri" w:cs="Amiri"/>
          <w:lang w:bidi="ar-SA"/>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880" w:name="_Toc3176"/>
      <w:r>
        <w:t>اختمرت</w:t>
      </w:r>
      <w:bookmarkEnd w:id="3880"/>
    </w:p>
    <w:p>
      <w:pPr>
        <w:pStyle w:val="BookText"/>
      </w:pPr>
      <w:r>
        <w:rPr>
          <w:rFonts w:ascii="Amiri" w:hAnsi="Amiri" w:eastAsia="Amiri" w:cs="Amiri"/>
          <w:lang w:bidi="ar-SA"/>
          <w:color w:val="111111"/>
          <w:sz w:val="28"/>
          <w:szCs w:val="28"/>
          <w:rtl/>
        </w:rPr>
        <w:t xml:space="preserve">[اختمرت] المرأة بالخمار.</w:t>
      </w:r>
    </w:p>
    <w:p>
      <w:pPr>
        <w:pStyle w:val="BookText"/>
      </w:pPr>
      <w:r>
        <w:rPr>
          <w:rFonts w:ascii="Amiri" w:hAnsi="Amiri" w:eastAsia="Amiri" w:cs="Amiri"/>
          <w:lang w:bidi="ar-SA"/>
          <w:color w:val="111111"/>
          <w:sz w:val="28"/>
          <w:szCs w:val="28"/>
          <w:rtl/>
        </w:rPr>
        <w:t xml:space="preserve">قال الخليل : اختمار الخمر : إِدراكها وغليانها ، وقال ابن الأعرابي. اختمارها : تغير ريحها ، وبذلك سميت خمراً.</w:t>
      </w:r>
    </w:p>
    <w:p>
      <w:pPr>
        <w:pStyle w:val="BookText"/>
      </w:pPr>
      <w:r>
        <w:rPr>
          <w:rFonts w:ascii="Amiri" w:hAnsi="Amiri" w:eastAsia="Amiri" w:cs="Amiri"/>
          <w:lang w:bidi="ar-SA"/>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881" w:name="_Toc3177"/>
      <w:r>
        <w:t>استخمره</w:t>
      </w:r>
      <w:bookmarkEnd w:id="3881"/>
    </w:p>
    <w:p>
      <w:pPr>
        <w:pStyle w:val="BookText"/>
      </w:pPr>
      <w:r>
        <w:rPr>
          <w:rFonts w:ascii="Amiri" w:hAnsi="Amiri" w:eastAsia="Amiri" w:cs="Amiri"/>
          <w:lang w:bidi="ar-SA"/>
          <w:color w:val="111111"/>
          <w:sz w:val="28"/>
          <w:szCs w:val="28"/>
          <w:rtl/>
        </w:rPr>
        <w:t xml:space="preserve">[استخمره] : أي استعبدهُ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[شماره صفحه واقعی : 1927]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54" w:name="pg14434_153154"/>
    <w:bookmarkEnd w:id="654"/>
    <w:p>
      <w:pPr>
        <w:pStyle w:val="BookText"/>
      </w:pPr>
      <w:r>
        <w:rPr>
          <w:rFonts w:ascii="IRNazanin" w:hAnsi="IRNazanin" w:eastAsia="IRNazanin" w:cs="IRNazanin"/>
          <w:lang w:bidi="fa-IR"/>
          <w:color w:val="111111"/>
          <w:sz w:val="28"/>
          <w:szCs w:val="28"/>
          <w:rtl/>
        </w:rPr>
        <w:t xml:space="preserve">ط</w:t>
      </w:r>
    </w:p>
    <w:p>
      <w:pPr>
        <w:pStyle w:val="Heading5"/>
      </w:pPr>
      <w:bookmarkStart w:id="3882" w:name="_Toc3178"/>
      <w:r>
        <w:t>تخمَّط</w:t>
      </w:r>
      <w:bookmarkEnd w:id="3882"/>
    </w:p>
    <w:p>
      <w:pPr>
        <w:pStyle w:val="BookText"/>
      </w:pPr>
      <w:r>
        <w:rPr>
          <w:rFonts w:ascii="Amiri" w:hAnsi="Amiri" w:eastAsia="Amiri" w:cs="Amiri"/>
          <w:lang w:bidi="ar-SA"/>
          <w:color w:val="111111"/>
          <w:sz w:val="28"/>
          <w:szCs w:val="28"/>
          <w:rtl/>
        </w:rPr>
        <w:t xml:space="preserve">[تخمَّط] البحر : إِذا التطم.</w:t>
      </w:r>
    </w:p>
    <w:p>
      <w:pPr>
        <w:pStyle w:val="BookText"/>
      </w:pPr>
      <w:r>
        <w:rPr>
          <w:rFonts w:ascii="Amiri" w:hAnsi="Amiri" w:eastAsia="Amiri" w:cs="Amiri"/>
          <w:lang w:bidi="ar-SA"/>
          <w:color w:val="111111"/>
          <w:sz w:val="28"/>
          <w:szCs w:val="28"/>
          <w:rtl/>
        </w:rPr>
        <w:t xml:space="preserve">وتخمَّط الرجل : إِذا غضب.</w:t>
      </w:r>
    </w:p>
    <w:p>
      <w:pPr>
        <w:pStyle w:val="BookText"/>
      </w:pPr>
      <w:r>
        <w:rPr>
          <w:rFonts w:ascii="Amiri" w:hAnsi="Amiri" w:eastAsia="Amiri" w:cs="Amiri"/>
          <w:lang w:bidi="ar-SA"/>
          <w:color w:val="111111"/>
          <w:sz w:val="28"/>
          <w:szCs w:val="28"/>
          <w:rtl/>
        </w:rPr>
        <w:t xml:space="preserve">وتخمَّط الفحل : إِذا هدر ، قال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تزول تزول عن متخمَّطٍ</w:t>
      </w:r>
    </w:p>
    <w:p>
      <w:pPr>
        <w:pStyle w:val="BookText"/>
      </w:pPr>
      <w:r>
        <w:rPr>
          <w:rFonts w:ascii="IRNazanin" w:hAnsi="IRNazanin" w:eastAsia="IRNazanin" w:cs="IRNazanin"/>
          <w:lang w:bidi="fa-IR"/>
          <w:color w:val="111111"/>
          <w:sz w:val="28"/>
          <w:szCs w:val="28"/>
          <w:rtl/>
        </w:rPr>
        <w:t xml:space="preserve">تُخش بوادرُه على الأقران</w:t>
      </w:r>
    </w:p>
    <w:p>
      <w:pPr>
        <w:pStyle w:val="BookText"/>
      </w:pPr>
      <w:r>
        <w:rPr>
          <w:rFonts w:ascii="IRNazanin" w:hAnsi="IRNazanin" w:eastAsia="IRNazanin" w:cs="IRNazanin"/>
          <w:lang w:bidi="fa-IR"/>
          <w:color w:val="111111"/>
          <w:sz w:val="28"/>
          <w:szCs w:val="28"/>
          <w:rtl/>
        </w:rPr>
        <w:t xml:space="preserve">[شماره صفحه واقعی : 1928]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55" w:name="pg14434_153155"/>
    <w:bookmarkEnd w:id="655"/>
    <w:p>
      <w:pPr>
        <w:pStyle w:val="Heading3"/>
      </w:pPr>
      <w:bookmarkStart w:id="3883" w:name="_Toc3179"/>
      <w:r>
        <w:t>باب الخاء والنون وما بعدهما</w:t>
      </w:r>
      <w:bookmarkEnd w:id="3883"/>
    </w:p>
    <w:p>
      <w:pPr>
        <w:pStyle w:val="Heading4"/>
      </w:pPr>
      <w:bookmarkStart w:id="3884" w:name="_Toc3180"/>
      <w:r>
        <w:t>الأسماء</w:t>
      </w:r>
      <w:bookmarkEnd w:id="3884"/>
    </w:p>
    <w:p>
      <w:pPr>
        <w:pStyle w:val="Heading5"/>
      </w:pPr>
      <w:bookmarkStart w:id="3885" w:name="_Toc3181"/>
      <w:r>
        <w:t>اشارة</w:t>
      </w:r>
      <w:bookmarkEnd w:id="3885"/>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3886" w:name="_Toc3182"/>
      <w:r>
        <w:t>الخنا</w:t>
      </w:r>
      <w:bookmarkEnd w:id="3886"/>
    </w:p>
    <w:p>
      <w:pPr>
        <w:pStyle w:val="BookText"/>
      </w:pPr>
      <w:r>
        <w:rPr>
          <w:rFonts w:ascii="IRNazanin" w:hAnsi="IRNazanin" w:eastAsia="IRNazanin" w:cs="IRNazanin"/>
          <w:lang w:bidi="fa-IR"/>
          <w:color w:val="111111"/>
          <w:sz w:val="28"/>
          <w:szCs w:val="28"/>
          <w:rtl/>
        </w:rPr>
        <w:t xml:space="preserve">[الخنا] : الفحش.</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887" w:name="_Toc3183"/>
      <w:r>
        <w:t>الخَنَعة</w:t>
      </w:r>
      <w:bookmarkEnd w:id="3887"/>
    </w:p>
    <w:p>
      <w:pPr>
        <w:pStyle w:val="BookText"/>
      </w:pPr>
      <w:r>
        <w:rPr>
          <w:rFonts w:ascii="Amiri" w:hAnsi="Amiri" w:eastAsia="Amiri" w:cs="Amiri"/>
          <w:lang w:bidi="ar-SA"/>
          <w:color w:val="111111"/>
          <w:sz w:val="28"/>
          <w:szCs w:val="28"/>
          <w:rtl/>
        </w:rPr>
        <w:t xml:space="preserve">[الخَنَعة] : قال الشيباني : قوم خَنَعة : أي فجرة.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888" w:name="_Toc3184"/>
      <w:r>
        <w:t>مِخْنَف</w:t>
      </w:r>
      <w:bookmarkEnd w:id="3888"/>
    </w:p>
    <w:p>
      <w:pPr>
        <w:pStyle w:val="BookText"/>
      </w:pPr>
      <w:r>
        <w:rPr>
          <w:rFonts w:ascii="Amiri" w:hAnsi="Amiri" w:eastAsia="Amiri" w:cs="Amiri"/>
          <w:lang w:bidi="ar-SA"/>
          <w:color w:val="111111"/>
          <w:sz w:val="28"/>
          <w:szCs w:val="28"/>
          <w:rtl/>
        </w:rPr>
        <w:t xml:space="preserve">[مِخْنَف] : من أسماء الرجال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889" w:name="_Toc3185"/>
      <w:r>
        <w:t>المِخْنَقَة</w:t>
      </w:r>
      <w:bookmarkEnd w:id="3889"/>
    </w:p>
    <w:p>
      <w:pPr>
        <w:pStyle w:val="BookText"/>
      </w:pPr>
      <w:r>
        <w:rPr>
          <w:rFonts w:ascii="Amiri" w:hAnsi="Amiri" w:eastAsia="Amiri" w:cs="Amiri"/>
          <w:lang w:bidi="ar-SA"/>
          <w:color w:val="111111"/>
          <w:sz w:val="28"/>
          <w:szCs w:val="28"/>
          <w:rtl/>
        </w:rPr>
        <w:t xml:space="preserve">[المِخْنَقَة] ، بالقاف : القلادة.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3890" w:name="_Toc3186"/>
      <w:r>
        <w:t>المِخْنَاف</w:t>
      </w:r>
      <w:bookmarkEnd w:id="3890"/>
    </w:p>
    <w:p>
      <w:pPr>
        <w:pStyle w:val="BookText"/>
      </w:pPr>
      <w:r>
        <w:rPr>
          <w:rFonts w:ascii="Amiri" w:hAnsi="Amiri" w:eastAsia="Amiri" w:cs="Amiri"/>
          <w:lang w:bidi="ar-SA"/>
          <w:color w:val="111111"/>
          <w:sz w:val="28"/>
          <w:szCs w:val="28"/>
          <w:rtl/>
        </w:rPr>
        <w:t xml:space="preserve">[المِخْنَاف] ناقة مِخْنَاف : ذات خِناف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1929]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56" w:name="pg14434_153156"/>
    <w:bookmarkEnd w:id="656"/>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3891" w:name="_Toc3187"/>
      <w:r>
        <w:t>المُخَنَّثُ</w:t>
      </w:r>
      <w:bookmarkEnd w:id="3891"/>
    </w:p>
    <w:p>
      <w:pPr>
        <w:pStyle w:val="BookText"/>
      </w:pPr>
      <w:r>
        <w:rPr>
          <w:rFonts w:ascii="Amiri" w:hAnsi="Amiri" w:eastAsia="Amiri" w:cs="Amiri"/>
          <w:lang w:bidi="ar-SA"/>
          <w:color w:val="111111"/>
          <w:sz w:val="28"/>
          <w:szCs w:val="28"/>
          <w:rtl/>
        </w:rPr>
        <w:t xml:space="preserve">[المُخَنَّثُ] : مأخوذ من الانخناث وهو التكسر والتثني. ويقال : هو من الخنثى.</w:t>
      </w:r>
    </w:p>
    <w:p>
      <w:pPr>
        <w:pStyle w:val="BookText"/>
      </w:pPr>
      <w:r>
        <w:rPr>
          <w:rFonts w:ascii="IRNazanin" w:hAnsi="IRNazanin" w:eastAsia="IRNazanin" w:cs="IRNazanin"/>
          <w:lang w:bidi="fa-IR"/>
          <w:color w:val="111111"/>
          <w:sz w:val="28"/>
          <w:szCs w:val="28"/>
          <w:rtl/>
        </w:rPr>
        <w:t xml:space="preserve">ق</w:t>
      </w:r>
    </w:p>
    <w:p>
      <w:pPr>
        <w:pStyle w:val="Heading5"/>
      </w:pPr>
      <w:bookmarkStart w:id="3892" w:name="_Toc3188"/>
      <w:r>
        <w:t>المُخَنَّق</w:t>
      </w:r>
      <w:bookmarkEnd w:id="3892"/>
    </w:p>
    <w:p>
      <w:pPr>
        <w:pStyle w:val="BookText"/>
      </w:pPr>
      <w:r>
        <w:rPr>
          <w:rFonts w:ascii="Amiri" w:hAnsi="Amiri" w:eastAsia="Amiri" w:cs="Amiri"/>
          <w:lang w:bidi="ar-SA"/>
          <w:color w:val="111111"/>
          <w:sz w:val="28"/>
          <w:szCs w:val="28"/>
          <w:rtl/>
        </w:rPr>
        <w:t xml:space="preserve">[المُخَنَّق] : موضع الخناق.</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3893" w:name="_Toc3189"/>
      <w:r>
        <w:t>الخَنَّاس</w:t>
      </w:r>
      <w:bookmarkEnd w:id="3893"/>
    </w:p>
    <w:p>
      <w:pPr>
        <w:pStyle w:val="BookText"/>
      </w:pPr>
      <w:r>
        <w:rPr>
          <w:rFonts w:ascii="Amiri" w:hAnsi="Amiri" w:eastAsia="Amiri" w:cs="Amiri"/>
          <w:lang w:bidi="ar-SA"/>
          <w:color w:val="111111"/>
          <w:sz w:val="28"/>
          <w:szCs w:val="28"/>
          <w:rtl/>
        </w:rPr>
        <w:t xml:space="preserve">[الخَنَّاس] : الشيطان ، لأنه يخنس إِذا ذكر الله عزوجل.</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894" w:name="_Toc3190"/>
      <w:r>
        <w:t>الخِنَّاب</w:t>
      </w:r>
      <w:bookmarkEnd w:id="3894"/>
    </w:p>
    <w:p>
      <w:pPr>
        <w:pStyle w:val="BookText"/>
      </w:pPr>
      <w:r>
        <w:rPr>
          <w:rFonts w:ascii="Amiri" w:hAnsi="Amiri" w:eastAsia="Amiri" w:cs="Amiri"/>
          <w:lang w:bidi="ar-SA"/>
          <w:color w:val="111111"/>
          <w:sz w:val="28"/>
          <w:szCs w:val="28"/>
          <w:rtl/>
        </w:rPr>
        <w:t xml:space="preserve">[الخِنَّاب] : رجل خِنَّاب : أي طويل ، قال الهذلي ويروى لتأبط شراً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رأيت بني نفاثة أقبلوا</w:t>
      </w:r>
    </w:p>
    <w:p>
      <w:pPr>
        <w:pStyle w:val="BookText"/>
      </w:pPr>
      <w:r>
        <w:rPr>
          <w:rFonts w:ascii="Amiri" w:hAnsi="Amiri" w:eastAsia="Amiri" w:cs="Amiri"/>
          <w:lang w:bidi="ar-SA"/>
          <w:color w:val="111111"/>
          <w:sz w:val="28"/>
          <w:szCs w:val="28"/>
          <w:rtl/>
        </w:rPr>
        <w:t xml:space="preserve">يشلون كل مقلص خِنَّاب</w:t>
      </w:r>
    </w:p>
    <w:p>
      <w:pPr>
        <w:pStyle w:val="BookText"/>
      </w:pPr>
      <w:r>
        <w:rPr>
          <w:rFonts w:ascii="Amiri" w:hAnsi="Amiri" w:eastAsia="Amiri" w:cs="Amiri"/>
          <w:lang w:bidi="ar-SA"/>
          <w:color w:val="111111"/>
          <w:sz w:val="28"/>
          <w:szCs w:val="28"/>
          <w:rtl/>
        </w:rPr>
        <w:t xml:space="preserve">قال سيبويه : لم يأت على فِعَّال من الصفات شيء.</w:t>
      </w:r>
    </w:p>
    <w:p>
      <w:pPr>
        <w:pStyle w:val="BookText"/>
      </w:pPr>
      <w:r>
        <w:rPr>
          <w:rFonts w:ascii="Amiri" w:hAnsi="Amiri" w:eastAsia="Amiri" w:cs="Amiri"/>
          <w:lang w:bidi="ar-SA"/>
          <w:color w:val="111111"/>
          <w:sz w:val="28"/>
          <w:szCs w:val="28"/>
          <w:rtl/>
        </w:rPr>
        <w:t xml:space="preserve">وقال غيره : قد جاء خناب للطويل.</w:t>
      </w:r>
    </w:p>
    <w:p>
      <w:pPr>
        <w:pStyle w:val="BookText"/>
      </w:pPr>
      <w:r>
        <w:rPr>
          <w:rFonts w:ascii="Amiri" w:hAnsi="Amiri" w:eastAsia="Amiri" w:cs="Amiri"/>
          <w:lang w:bidi="ar-SA"/>
          <w:color w:val="111111"/>
          <w:sz w:val="28"/>
          <w:szCs w:val="28"/>
          <w:rtl/>
        </w:rPr>
        <w:t xml:space="preserve">وفي كتاب الخليل : رجل خِنَّأْبٌ ، مكسورة الخاء : شديدة النون مهموز وهو الضخم في عَبَالة والجمع : خَنَانِبُ. قال بعضهم : بناء فِعَّال في السالم في الأسماء قليل شاذ. وإِنما كرهوا ذلك لئلا يلتبس بالمصادر إِلا أن تلحقه الهاء فيخرج عن أصله. مثل : دِنَّامة وصِنَّارة </w:t>
      </w:r>
      <w:r>
        <w:rPr>
          <w:rStyle w:val="FootnoteReference"/>
        </w:rPr>
        <w:footnoteReference w:id="1712"/>
      </w:r>
      <w:r>
        <w:rPr>
          <w:rFonts w:ascii="Amiri" w:hAnsi="Amiri" w:eastAsia="Amiri" w:cs="Amiri"/>
          <w:lang w:bidi="ar-SA"/>
          <w:color w:val="111111"/>
          <w:sz w:val="28"/>
          <w:szCs w:val="28"/>
          <w:rtl/>
        </w:rPr>
        <w:t xml:space="preserve">، لأنه إِذا لحقته الهاء أمن التباسه بالمصادر ولم يأت على ذلك إِلا خِنَّاب ، فإِنه جاء شاذاً عن</w:t>
      </w:r>
    </w:p>
    <w:p>
      <w:pPr>
        <w:pStyle w:val="BookText"/>
      </w:pPr>
      <w:r>
        <w:rPr>
          <w:rFonts w:ascii="IRNazanin" w:hAnsi="IRNazanin" w:eastAsia="IRNazanin" w:cs="IRNazanin"/>
          <w:lang w:bidi="fa-IR"/>
          <w:color w:val="111111"/>
          <w:sz w:val="28"/>
          <w:szCs w:val="28"/>
          <w:rtl/>
        </w:rPr>
        <w:t xml:space="preserve">[شماره صفحه واقعی : 1930]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57" w:name="pg14434_153157"/>
    <w:bookmarkEnd w:id="657"/>
    <w:p>
      <w:pPr>
        <w:pStyle w:val="BookText"/>
      </w:pPr>
      <w:r>
        <w:rPr>
          <w:rFonts w:ascii="Amiri" w:hAnsi="Amiri" w:eastAsia="Amiri" w:cs="Amiri"/>
          <w:lang w:bidi="ar-SA"/>
          <w:color w:val="111111"/>
          <w:sz w:val="28"/>
          <w:szCs w:val="28"/>
          <w:rtl/>
        </w:rPr>
        <w:t xml:space="preserve">أصله. فأما في غير السالم فقد جاء فعَّال كالحنَّاء والقِثَّاء ونحوهما.</w:t>
      </w:r>
    </w:p>
    <w:p>
      <w:pPr>
        <w:pStyle w:val="BookText"/>
      </w:pPr>
      <w:r>
        <w:rPr>
          <w:rFonts w:ascii="Amiri" w:hAnsi="Amiri" w:eastAsia="Amiri" w:cs="Amiri"/>
          <w:lang w:bidi="ar-SA"/>
          <w:color w:val="111111"/>
          <w:sz w:val="28"/>
          <w:szCs w:val="28"/>
          <w:rtl/>
        </w:rPr>
        <w:t xml:space="preserve">فَعُّول ، بفتح الفاء وضم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895" w:name="_Toc3191"/>
      <w:r>
        <w:t>الخَنُّور</w:t>
      </w:r>
      <w:bookmarkEnd w:id="3895"/>
    </w:p>
    <w:p>
      <w:pPr>
        <w:pStyle w:val="BookText"/>
      </w:pPr>
      <w:r>
        <w:rPr>
          <w:rFonts w:ascii="Amiri" w:hAnsi="Amiri" w:eastAsia="Amiri" w:cs="Amiri"/>
          <w:lang w:bidi="ar-SA"/>
          <w:color w:val="111111"/>
          <w:sz w:val="28"/>
          <w:szCs w:val="28"/>
          <w:rtl/>
        </w:rPr>
        <w:t xml:space="preserve">[الخَنُّور] : أم خَنُّور : من أسماء الضبع.</w:t>
      </w:r>
    </w:p>
    <w:p>
      <w:pPr>
        <w:pStyle w:val="BookText"/>
      </w:pPr>
      <w:r>
        <w:rPr>
          <w:rFonts w:ascii="Amiri" w:hAnsi="Amiri" w:eastAsia="Amiri" w:cs="Amiri"/>
          <w:lang w:bidi="ar-SA"/>
          <w:color w:val="111111"/>
          <w:sz w:val="28"/>
          <w:szCs w:val="28"/>
          <w:rtl/>
        </w:rPr>
        <w:t xml:space="preserve">و [ فِعَّوْل ] ، بكسر الفاء وفتح العين</w:t>
      </w:r>
    </w:p>
    <w:p>
      <w:pPr>
        <w:pStyle w:val="BookText"/>
      </w:pPr>
      <w:r>
        <w:rPr>
          <w:rFonts w:ascii="IRNazanin" w:hAnsi="IRNazanin" w:eastAsia="IRNazanin" w:cs="IRNazanin"/>
          <w:lang w:bidi="fa-IR"/>
          <w:color w:val="111111"/>
          <w:sz w:val="28"/>
          <w:szCs w:val="28"/>
          <w:rtl/>
        </w:rPr>
        <w:t xml:space="preserve">ص</w:t>
      </w:r>
    </w:p>
    <w:p>
      <w:pPr>
        <w:pStyle w:val="Heading5"/>
      </w:pPr>
      <w:bookmarkStart w:id="3896" w:name="_Toc3192"/>
      <w:r>
        <w:t>الخِنَّوْص</w:t>
      </w:r>
      <w:bookmarkEnd w:id="3896"/>
    </w:p>
    <w:p>
      <w:pPr>
        <w:pStyle w:val="BookText"/>
      </w:pPr>
      <w:r>
        <w:rPr>
          <w:rFonts w:ascii="Amiri" w:hAnsi="Amiri" w:eastAsia="Amiri" w:cs="Amiri"/>
          <w:lang w:bidi="ar-SA"/>
          <w:color w:val="111111"/>
          <w:sz w:val="28"/>
          <w:szCs w:val="28"/>
          <w:rtl/>
        </w:rPr>
        <w:t xml:space="preserve">[الخِنَّوْص] : ولد الخنزير.</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ق</w:t>
      </w:r>
    </w:p>
    <w:p>
      <w:pPr>
        <w:pStyle w:val="Heading5"/>
      </w:pPr>
      <w:bookmarkStart w:id="3897" w:name="_Toc3193"/>
      <w:r>
        <w:t>الخانق</w:t>
      </w:r>
      <w:bookmarkEnd w:id="3897"/>
    </w:p>
    <w:p>
      <w:pPr>
        <w:pStyle w:val="BookText"/>
      </w:pPr>
      <w:r>
        <w:rPr>
          <w:rFonts w:ascii="Amiri" w:hAnsi="Amiri" w:eastAsia="Amiri" w:cs="Amiri"/>
          <w:lang w:bidi="ar-SA"/>
          <w:color w:val="111111"/>
          <w:sz w:val="28"/>
          <w:szCs w:val="28"/>
          <w:rtl/>
        </w:rPr>
        <w:t xml:space="preserve">[الخانق] ، بالقاف : شعْبٌ ضيق وبعض أهل اليمن يسمي الزقاق خانقا </w:t>
      </w:r>
      <w:r>
        <w:rPr>
          <w:rStyle w:val="FootnoteReference"/>
        </w:rPr>
        <w:footnoteReference w:id="17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والعبارة في المقاييس ( خنق ) : ( 2 / 224 ). وسدّ ( الخانق ) في صعدة بناه نوال بن عتيك غلام سيف بن ذي يزن في القرن السادس للميلاد ، وقد خربه إِبراهيم بن موسى بن جعفر العلوي الملقب بالجزار لإِسرافه في القتل ، أرسله إِلى اليمن الإِمام محمد بن إِبراهيم ، ابن طباطبا سنة : ( 199 ه ) ، تمركز في صعدة بعد أن خربها وهدم عدداً من سدود اليمن وأثار حمير ، وجرت بينه وبين والي المأمون معارك شديدة. الإِكليل : ( 2 / 131 ، 8 / 115 ، البكري : ( 2 / 643 ) ؛ غاية الأماني : ( 1 / 148 )..</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3898" w:name="_Toc3194"/>
      <w:r>
        <w:t>الخُناق</w:t>
      </w:r>
      <w:bookmarkEnd w:id="3898"/>
    </w:p>
    <w:p>
      <w:pPr>
        <w:pStyle w:val="BookText"/>
      </w:pPr>
      <w:r>
        <w:rPr>
          <w:rFonts w:ascii="Amiri" w:hAnsi="Amiri" w:eastAsia="Amiri" w:cs="Amiri"/>
          <w:lang w:bidi="ar-SA"/>
          <w:color w:val="111111"/>
          <w:sz w:val="28"/>
          <w:szCs w:val="28"/>
          <w:rtl/>
        </w:rPr>
        <w:t xml:space="preserve">[الخُناق] : داء يأخذ في الحلق.</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3899" w:name="_Toc3195"/>
      <w:r>
        <w:t>الخِنَاق</w:t>
      </w:r>
      <w:bookmarkEnd w:id="3899"/>
    </w:p>
    <w:p>
      <w:pPr>
        <w:pStyle w:val="BookText"/>
      </w:pPr>
      <w:r>
        <w:rPr>
          <w:rFonts w:ascii="Amiri" w:hAnsi="Amiri" w:eastAsia="Amiri" w:cs="Amiri"/>
          <w:lang w:bidi="ar-SA"/>
          <w:color w:val="111111"/>
          <w:sz w:val="28"/>
          <w:szCs w:val="28"/>
          <w:rtl/>
        </w:rPr>
        <w:t xml:space="preserve">[الخِنَاق] : الحبل الذي يخنق به.</w:t>
      </w:r>
    </w:p>
    <w:p>
      <w:pPr>
        <w:pStyle w:val="BookText"/>
      </w:pPr>
      <w:r>
        <w:rPr>
          <w:rFonts w:ascii="IRNazanin" w:hAnsi="IRNazanin" w:eastAsia="IRNazanin" w:cs="IRNazanin"/>
          <w:lang w:bidi="fa-IR"/>
          <w:color w:val="111111"/>
          <w:sz w:val="28"/>
          <w:szCs w:val="28"/>
          <w:rtl/>
        </w:rPr>
        <w:t xml:space="preserve">[شماره صفحه واقعی : 1931]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58" w:name="pg14434_153158"/>
    <w:bookmarkEnd w:id="658"/>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3900" w:name="_Toc3196"/>
      <w:r>
        <w:t>الخَنُوف</w:t>
      </w:r>
      <w:bookmarkEnd w:id="3900"/>
    </w:p>
    <w:p>
      <w:pPr>
        <w:pStyle w:val="BookText"/>
      </w:pPr>
      <w:r>
        <w:rPr>
          <w:rFonts w:ascii="Amiri" w:hAnsi="Amiri" w:eastAsia="Amiri" w:cs="Amiri"/>
          <w:lang w:bidi="ar-SA"/>
          <w:color w:val="111111"/>
          <w:sz w:val="28"/>
          <w:szCs w:val="28"/>
          <w:rtl/>
        </w:rPr>
        <w:t xml:space="preserve">[الخَنُوف] : ناقة خنوف : ذات خناف وهي اللينة اليدين في السير.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3901" w:name="_Toc3197"/>
      <w:r>
        <w:t>الخَنِيف</w:t>
      </w:r>
      <w:bookmarkEnd w:id="3901"/>
    </w:p>
    <w:p>
      <w:pPr>
        <w:pStyle w:val="BookText"/>
      </w:pPr>
      <w:r>
        <w:rPr>
          <w:rFonts w:ascii="Amiri" w:hAnsi="Amiri" w:eastAsia="Amiri" w:cs="Amiri"/>
          <w:lang w:bidi="ar-SA"/>
          <w:color w:val="111111"/>
          <w:sz w:val="28"/>
          <w:szCs w:val="28"/>
          <w:rtl/>
        </w:rPr>
        <w:t xml:space="preserve">[الخَنِيف] : ضرب من الكتان أبيض غليظ وهو أردؤه وجمعه : خُنُف. وفي الحديث </w:t>
      </w:r>
      <w:r>
        <w:rPr>
          <w:rStyle w:val="FootnoteReference"/>
        </w:rPr>
        <w:footnoteReference w:id="1714"/>
      </w:r>
      <w:r>
        <w:rPr>
          <w:rFonts w:ascii="Amiri" w:hAnsi="Amiri" w:eastAsia="Amiri" w:cs="Amiri"/>
          <w:lang w:bidi="ar-SA"/>
          <w:color w:val="111111"/>
          <w:sz w:val="28"/>
          <w:szCs w:val="28"/>
          <w:rtl/>
        </w:rPr>
        <w:t xml:space="preserve">: « قال رجل للنبي عليه‌السلام : تَخَرَّقتْ عنا الخُنف وأحرَقَ بطوننا التَّمر » ، قال يصف طريقاً </w:t>
      </w:r>
      <w:r>
        <w:rPr>
          <w:rStyle w:val="FootnoteReference"/>
        </w:rPr>
        <w:footnoteReference w:id="1715"/>
      </w:r>
    </w:p>
    <w:p>
      <w:pPr>
        <w:pStyle w:val="BookText"/>
      </w:pPr>
      <w:r>
        <w:rPr>
          <w:rFonts w:ascii="Amiri" w:hAnsi="Amiri" w:eastAsia="Amiri" w:cs="Amiri"/>
          <w:lang w:bidi="ar-SA"/>
          <w:color w:val="111111"/>
          <w:sz w:val="28"/>
          <w:szCs w:val="28"/>
          <w:rtl/>
        </w:rPr>
        <w:t xml:space="preserve">له قلب عادّيةٌ وصحون</w:t>
      </w:r>
    </w:p>
    <w:p>
      <w:pPr>
        <w:pStyle w:val="BookText"/>
      </w:pPr>
      <w:r>
        <w:rPr>
          <w:rFonts w:ascii="Amiri" w:hAnsi="Amiri" w:eastAsia="Amiri" w:cs="Amiri"/>
          <w:lang w:bidi="ar-SA"/>
          <w:color w:val="111111"/>
          <w:sz w:val="28"/>
          <w:szCs w:val="28"/>
          <w:rtl/>
        </w:rPr>
        <w:t xml:space="preserve">والعُفى في رواية المؤلف : جمع عافٍ أي مرتاد وقاصد. والمياه الأجون : جمع آجن ، أي : راكد متغير لطول ركوده.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 كالخَنِيفِ السَّحق تدعو به الصَّدى</w:t>
      </w:r>
    </w:p>
    <w:p>
      <w:pPr>
        <w:pStyle w:val="BookText"/>
      </w:pPr>
      <w:r>
        <w:rPr>
          <w:rFonts w:ascii="Amiri" w:hAnsi="Amiri" w:eastAsia="Amiri" w:cs="Amiri"/>
          <w:lang w:bidi="ar-SA"/>
          <w:color w:val="111111"/>
          <w:sz w:val="28"/>
          <w:szCs w:val="28"/>
          <w:rtl/>
        </w:rPr>
        <w:t xml:space="preserve">له قُلُبٌ عُفَّى الحياض أُجُوْنُ</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3902" w:name="_Toc3198"/>
      <w:r>
        <w:t>الخُنْثى</w:t>
      </w:r>
      <w:bookmarkEnd w:id="3902"/>
    </w:p>
    <w:p>
      <w:pPr>
        <w:pStyle w:val="BookText"/>
      </w:pPr>
      <w:r>
        <w:rPr>
          <w:rFonts w:ascii="Amiri" w:hAnsi="Amiri" w:eastAsia="Amiri" w:cs="Amiri"/>
          <w:lang w:bidi="ar-SA"/>
          <w:color w:val="111111"/>
          <w:sz w:val="28"/>
          <w:szCs w:val="28"/>
          <w:rtl/>
        </w:rPr>
        <w:t xml:space="preserve">[الخُنْثى] : الذي له فرج الرجل وفرج المرأة. وفي الحديث </w:t>
      </w:r>
      <w:r>
        <w:rPr>
          <w:rStyle w:val="FootnoteReference"/>
        </w:rPr>
        <w:footnoteReference w:id="1716"/>
      </w:r>
      <w:r>
        <w:rPr>
          <w:rFonts w:ascii="Amiri" w:hAnsi="Amiri" w:eastAsia="Amiri" w:cs="Amiri"/>
          <w:lang w:bidi="ar-SA"/>
          <w:color w:val="111111"/>
          <w:sz w:val="28"/>
          <w:szCs w:val="28"/>
          <w:rtl/>
        </w:rPr>
        <w:t xml:space="preserve">« سئل النبي عليه‌السلام عن مولود له قبل وذكر من أين يورث قال : من حيث يبول ».</w:t>
      </w:r>
    </w:p>
    <w:p>
      <w:pPr>
        <w:pStyle w:val="BookText"/>
      </w:pPr>
      <w:r>
        <w:rPr>
          <w:rFonts w:ascii="Amiri" w:hAnsi="Amiri" w:eastAsia="Amiri" w:cs="Amiri"/>
          <w:lang w:bidi="ar-SA"/>
          <w:color w:val="111111"/>
          <w:sz w:val="28"/>
          <w:szCs w:val="28"/>
          <w:rtl/>
        </w:rPr>
        <w:t xml:space="preserve">فِعِلَّى ، بكسر الفاء والعين وتشديد اللام</w:t>
      </w:r>
    </w:p>
    <w:p>
      <w:pPr>
        <w:pStyle w:val="BookText"/>
      </w:pPr>
      <w:r>
        <w:rPr>
          <w:rFonts w:ascii="IRNazanin" w:hAnsi="IRNazanin" w:eastAsia="IRNazanin" w:cs="IRNazanin"/>
          <w:lang w:bidi="fa-IR"/>
          <w:color w:val="111111"/>
          <w:sz w:val="28"/>
          <w:szCs w:val="28"/>
          <w:rtl/>
        </w:rPr>
        <w:t xml:space="preserve">[شماره صفحه واقعی : 1932]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59" w:name="pg14434_153159"/>
    <w:bookmarkEnd w:id="659"/>
    <w:p>
      <w:pPr>
        <w:pStyle w:val="BookText"/>
      </w:pPr>
      <w:r>
        <w:rPr>
          <w:rFonts w:ascii="IRNazanin" w:hAnsi="IRNazanin" w:eastAsia="IRNazanin" w:cs="IRNazanin"/>
          <w:lang w:bidi="fa-IR"/>
          <w:color w:val="111111"/>
          <w:sz w:val="28"/>
          <w:szCs w:val="28"/>
          <w:rtl/>
        </w:rPr>
        <w:t xml:space="preserve">ف</w:t>
      </w:r>
    </w:p>
    <w:p>
      <w:pPr>
        <w:pStyle w:val="Heading5"/>
      </w:pPr>
      <w:bookmarkStart w:id="3903" w:name="_Toc3199"/>
      <w:r>
        <w:t>الخِنِفَّى</w:t>
      </w:r>
      <w:bookmarkEnd w:id="3903"/>
    </w:p>
    <w:p>
      <w:pPr>
        <w:pStyle w:val="BookText"/>
      </w:pPr>
      <w:r>
        <w:rPr>
          <w:rFonts w:ascii="Amiri" w:hAnsi="Amiri" w:eastAsia="Amiri" w:cs="Amiri"/>
          <w:lang w:bidi="ar-SA"/>
          <w:color w:val="111111"/>
          <w:sz w:val="28"/>
          <w:szCs w:val="28"/>
          <w:rtl/>
        </w:rPr>
        <w:t xml:space="preserve">[الخِنِفَّى] : يقال : رجل خِنِفَّى العنق : أي مائل العنق.</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جر</w:t>
      </w:r>
    </w:p>
    <w:p>
      <w:pPr>
        <w:pStyle w:val="Heading5"/>
      </w:pPr>
      <w:bookmarkStart w:id="3904" w:name="_Toc3200"/>
      <w:r>
        <w:t>الخَنْجَر</w:t>
      </w:r>
      <w:bookmarkEnd w:id="3904"/>
    </w:p>
    <w:p>
      <w:pPr>
        <w:pStyle w:val="BookText"/>
      </w:pPr>
      <w:r>
        <w:rPr>
          <w:rFonts w:ascii="Amiri" w:hAnsi="Amiri" w:eastAsia="Amiri" w:cs="Amiri"/>
          <w:lang w:bidi="ar-SA"/>
          <w:color w:val="111111"/>
          <w:sz w:val="28"/>
          <w:szCs w:val="28"/>
          <w:rtl/>
        </w:rPr>
        <w:t xml:space="preserve">[الخَنْجَر] : معروف ، قال :</w:t>
      </w:r>
    </w:p>
    <w:p>
      <w:pPr>
        <w:pStyle w:val="BookText"/>
      </w:pPr>
      <w:r>
        <w:rPr>
          <w:rFonts w:ascii="Amiri" w:hAnsi="Amiri" w:eastAsia="Amiri" w:cs="Amiri"/>
          <w:lang w:bidi="ar-SA"/>
          <w:color w:val="111111"/>
          <w:sz w:val="28"/>
          <w:szCs w:val="28"/>
          <w:rtl/>
        </w:rPr>
        <w:t xml:space="preserve">نعم الرفيق في المضيق الخَنْجَرُ</w:t>
      </w:r>
    </w:p>
    <w:p>
      <w:pPr>
        <w:pStyle w:val="BookText"/>
      </w:pPr>
      <w:r>
        <w:rPr>
          <w:rFonts w:ascii="IRNazanin" w:hAnsi="IRNazanin" w:eastAsia="IRNazanin" w:cs="IRNazanin"/>
          <w:lang w:bidi="fa-IR"/>
          <w:color w:val="111111"/>
          <w:sz w:val="28"/>
          <w:szCs w:val="28"/>
          <w:rtl/>
        </w:rPr>
        <w:t xml:space="preserve">فر</w:t>
      </w:r>
    </w:p>
    <w:p>
      <w:pPr>
        <w:pStyle w:val="BookText"/>
      </w:pPr>
      <w:r>
        <w:rPr>
          <w:rFonts w:ascii="Amiri" w:hAnsi="Amiri" w:eastAsia="Amiri" w:cs="Amiri"/>
          <w:lang w:bidi="ar-SA"/>
          <w:color w:val="111111"/>
          <w:sz w:val="28"/>
          <w:szCs w:val="28"/>
          <w:rtl/>
        </w:rPr>
        <w:t xml:space="preserve">[ خَنْفَر ] </w:t>
      </w:r>
      <w:r>
        <w:rPr>
          <w:rStyle w:val="FootnoteReference"/>
        </w:rPr>
        <w:footnoteReference w:id="1717"/>
      </w:r>
      <w:r>
        <w:rPr>
          <w:rFonts w:ascii="Amiri" w:hAnsi="Amiri" w:eastAsia="Amiri" w:cs="Amiri"/>
          <w:lang w:bidi="ar-SA"/>
          <w:color w:val="111111"/>
          <w:sz w:val="28"/>
          <w:szCs w:val="28"/>
          <w:rtl/>
        </w:rPr>
        <w:t xml:space="preserve">: لقب قَيْلٍ من ملوك حمير ، واسمه : الحارث بن سار بن زرعة بن معاوية بن صيفي بن حمير الأصغر. ومن ذلك يقول الناس للرجل المتكبر : أنت تخنفر علينا : أي كأنك من آل ذي خنفر.</w:t>
      </w:r>
    </w:p>
    <w:p>
      <w:pPr>
        <w:pStyle w:val="BookText"/>
      </w:pPr>
      <w:r>
        <w:rPr>
          <w:rFonts w:ascii="IRNazanin" w:hAnsi="IRNazanin" w:eastAsia="IRNazanin" w:cs="IRNazanin"/>
          <w:lang w:bidi="fa-IR"/>
          <w:color w:val="111111"/>
          <w:sz w:val="28"/>
          <w:szCs w:val="28"/>
          <w:rtl/>
        </w:rPr>
        <w:t xml:space="preserve">دق</w:t>
      </w:r>
    </w:p>
    <w:p>
      <w:pPr>
        <w:pStyle w:val="BookText"/>
      </w:pPr>
      <w:r>
        <w:rPr>
          <w:rFonts w:ascii="Amiri" w:hAnsi="Amiri" w:eastAsia="Amiri" w:cs="Amiri"/>
          <w:lang w:bidi="ar-SA"/>
          <w:color w:val="111111"/>
          <w:sz w:val="28"/>
          <w:szCs w:val="28"/>
          <w:rtl/>
        </w:rPr>
        <w:t xml:space="preserve">[ الخَنْدَق ] ، بالقاف : معروف.</w:t>
      </w:r>
    </w:p>
    <w:p>
      <w:pPr>
        <w:pStyle w:val="BookText"/>
      </w:pPr>
      <w:r>
        <w:rPr>
          <w:rFonts w:ascii="Amiri" w:hAnsi="Amiri" w:eastAsia="Amiri" w:cs="Amiri"/>
          <w:lang w:bidi="ar-SA"/>
          <w:color w:val="111111"/>
          <w:sz w:val="28"/>
          <w:szCs w:val="28"/>
          <w:rtl/>
        </w:rPr>
        <w:t xml:space="preserve">( و [ فُعْلُل ] ، بضم الفاء واللام</w:t>
      </w:r>
    </w:p>
    <w:p>
      <w:pPr>
        <w:pStyle w:val="BookText"/>
      </w:pPr>
      <w:r>
        <w:rPr>
          <w:rFonts w:ascii="IRNazanin" w:hAnsi="IRNazanin" w:eastAsia="IRNazanin" w:cs="IRNazanin"/>
          <w:lang w:bidi="fa-IR"/>
          <w:color w:val="111111"/>
          <w:sz w:val="28"/>
          <w:szCs w:val="28"/>
          <w:rtl/>
        </w:rPr>
        <w:t xml:space="preserve">فج</w:t>
      </w:r>
    </w:p>
    <w:p>
      <w:pPr>
        <w:pStyle w:val="Heading5"/>
      </w:pPr>
      <w:bookmarkStart w:id="3905" w:name="_Toc3201"/>
      <w:r>
        <w:t>الخُنْفُج</w:t>
      </w:r>
      <w:bookmarkEnd w:id="3905"/>
    </w:p>
    <w:p>
      <w:pPr>
        <w:pStyle w:val="BookText"/>
      </w:pPr>
      <w:r>
        <w:rPr>
          <w:rFonts w:ascii="Amiri" w:hAnsi="Amiri" w:eastAsia="Amiri" w:cs="Amiri"/>
          <w:lang w:bidi="ar-SA"/>
          <w:color w:val="111111"/>
          <w:sz w:val="28"/>
          <w:szCs w:val="28"/>
          <w:rtl/>
        </w:rPr>
        <w:t xml:space="preserve">[الخُنْفُج] : الكثير اللحم من الصبيان.</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بع</w:t>
      </w:r>
    </w:p>
    <w:p>
      <w:pPr>
        <w:pStyle w:val="Heading5"/>
      </w:pPr>
      <w:bookmarkStart w:id="3906" w:name="_Toc3202"/>
      <w:r>
        <w:t>الخُنْبُعَة</w:t>
      </w:r>
      <w:bookmarkEnd w:id="3906"/>
    </w:p>
    <w:p>
      <w:pPr>
        <w:pStyle w:val="BookText"/>
      </w:pPr>
      <w:r>
        <w:rPr>
          <w:rFonts w:ascii="Amiri" w:hAnsi="Amiri" w:eastAsia="Amiri" w:cs="Amiri"/>
          <w:lang w:bidi="ar-SA"/>
          <w:color w:val="111111"/>
          <w:sz w:val="28"/>
          <w:szCs w:val="28"/>
          <w:rtl/>
        </w:rPr>
        <w:t xml:space="preserve">[الخُنْبُعَة] : شيء يغطى به الرأس )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[شماره صفحه واقعی : 1933]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60" w:name="pg14434_153160"/>
    <w:bookmarkEnd w:id="660"/>
    <w:p>
      <w:pPr>
        <w:pStyle w:val="BookText"/>
      </w:pPr>
      <w:r>
        <w:rPr>
          <w:rFonts w:ascii="IRNazanin" w:hAnsi="IRNazanin" w:eastAsia="IRNazanin" w:cs="IRNazanin"/>
          <w:lang w:bidi="fa-IR"/>
          <w:color w:val="111111"/>
          <w:sz w:val="28"/>
          <w:szCs w:val="28"/>
          <w:rtl/>
        </w:rPr>
        <w:t xml:space="preserve">صر</w:t>
      </w:r>
    </w:p>
    <w:p>
      <w:pPr>
        <w:pStyle w:val="Heading5"/>
      </w:pPr>
      <w:bookmarkStart w:id="3907" w:name="_Toc3203"/>
      <w:r>
        <w:t>الخِنْصِر</w:t>
      </w:r>
      <w:bookmarkEnd w:id="3907"/>
    </w:p>
    <w:p>
      <w:pPr>
        <w:pStyle w:val="BookText"/>
      </w:pPr>
      <w:r>
        <w:rPr>
          <w:rFonts w:ascii="Amiri" w:hAnsi="Amiri" w:eastAsia="Amiri" w:cs="Amiri"/>
          <w:lang w:bidi="ar-SA"/>
          <w:color w:val="111111"/>
          <w:sz w:val="28"/>
          <w:szCs w:val="28"/>
          <w:rtl/>
        </w:rPr>
        <w:t xml:space="preserve">[الخِنْصِر] : الأصبع الصغرى من الأصابع.</w:t>
      </w:r>
    </w:p>
    <w:p>
      <w:pPr>
        <w:pStyle w:val="BookText"/>
      </w:pPr>
      <w:r>
        <w:rPr>
          <w:rFonts w:ascii="IRNazanin" w:hAnsi="IRNazanin" w:eastAsia="IRNazanin" w:cs="IRNazanin"/>
          <w:lang w:bidi="fa-IR"/>
          <w:color w:val="111111"/>
          <w:sz w:val="28"/>
          <w:szCs w:val="28"/>
          <w:rtl/>
        </w:rPr>
        <w:t xml:space="preserve">دف</w:t>
      </w:r>
    </w:p>
    <w:p>
      <w:pPr>
        <w:pStyle w:val="BookText"/>
      </w:pPr>
      <w:r>
        <w:rPr>
          <w:rFonts w:ascii="Amiri" w:hAnsi="Amiri" w:eastAsia="Amiri" w:cs="Amiri"/>
          <w:lang w:bidi="ar-SA"/>
          <w:color w:val="111111"/>
          <w:sz w:val="28"/>
          <w:szCs w:val="28"/>
          <w:rtl/>
        </w:rPr>
        <w:t xml:space="preserve">[ خِنْدِف ] </w:t>
      </w:r>
      <w:r>
        <w:rPr>
          <w:rStyle w:val="FootnoteReference"/>
        </w:rPr>
        <w:footnoteReference w:id="1719"/>
      </w:r>
    </w:p>
    <w:p>
      <w:pPr>
        <w:pStyle w:val="BookText"/>
      </w:pPr>
      <w:r>
        <w:rPr>
          <w:rFonts w:ascii="Amiri" w:hAnsi="Amiri" w:eastAsia="Amiri" w:cs="Amiri"/>
          <w:lang w:bidi="ar-SA"/>
          <w:color w:val="111111"/>
          <w:sz w:val="28"/>
          <w:szCs w:val="28"/>
          <w:rtl/>
        </w:rPr>
        <w:t xml:space="preserve">ونحن حمينا - يوم مكة - بالقنا</w:t>
      </w:r>
    </w:p>
    <w:p>
      <w:pPr>
        <w:pStyle w:val="BookText"/>
      </w:pPr>
      <w:r>
        <w:rPr>
          <w:rFonts w:ascii="Amiri" w:hAnsi="Amiri" w:eastAsia="Amiri" w:cs="Amiri"/>
          <w:lang w:bidi="ar-SA"/>
          <w:color w:val="111111"/>
          <w:sz w:val="28"/>
          <w:szCs w:val="28"/>
          <w:rtl/>
        </w:rPr>
        <w:t xml:space="preserve">قصيّاً ، وأطراف القنا تتقصف</w:t>
      </w:r>
    </w:p>
    <w:p>
      <w:pPr>
        <w:pStyle w:val="BookText"/>
      </w:pPr>
      <w:r>
        <w:rPr>
          <w:rFonts w:ascii="Amiri" w:hAnsi="Amiri" w:eastAsia="Amiri" w:cs="Amiri"/>
          <w:lang w:bidi="ar-SA"/>
          <w:color w:val="111111"/>
          <w:sz w:val="28"/>
          <w:szCs w:val="28"/>
          <w:rtl/>
        </w:rPr>
        <w:t xml:space="preserve">فالضمير في « له » على رواية المؤلف يعود على قصي ، وفي « بها » يعود على القنا ، وكلاهما جائز ، وانظر في نسب خنْدف جمهرة أنساب العرب ( 479 - 480 ).</w:t>
      </w:r>
    </w:p>
    <w:p>
      <w:pPr>
        <w:pStyle w:val="BookText"/>
      </w:pPr>
      <w:r>
        <w:rPr>
          <w:rFonts w:ascii="Amiri" w:hAnsi="Amiri" w:eastAsia="Amiri" w:cs="Amiri"/>
          <w:lang w:bidi="ar-SA"/>
          <w:color w:val="111111"/>
          <w:sz w:val="28"/>
          <w:szCs w:val="28"/>
          <w:rtl/>
        </w:rPr>
        <w:t xml:space="preserve">: لقب أم مدركة وطابخة ابني إِلياس بن مضر واسمها ليلى بنت حلوان بن عمران بن الحاف بن قضاعة وبها سموا خِنْدِف ، قال جميل (2) :</w:t>
      </w:r>
    </w:p>
    <w:p>
      <w:pPr>
        <w:pStyle w:val="BookText"/>
      </w:pPr>
      <w:r>
        <w:rPr>
          <w:rFonts w:ascii="Amiri" w:hAnsi="Amiri" w:eastAsia="Amiri" w:cs="Amiri"/>
          <w:lang w:bidi="ar-SA"/>
          <w:color w:val="111111"/>
          <w:sz w:val="28"/>
          <w:szCs w:val="28"/>
          <w:rtl/>
        </w:rPr>
        <w:t xml:space="preserve">فحطنا له أكناف مكة بعد ما</w:t>
      </w:r>
    </w:p>
    <w:p>
      <w:pPr>
        <w:pStyle w:val="BookText"/>
      </w:pPr>
      <w:r>
        <w:rPr>
          <w:rFonts w:ascii="Amiri" w:hAnsi="Amiri" w:eastAsia="Amiri" w:cs="Amiri"/>
          <w:lang w:bidi="ar-SA"/>
          <w:color w:val="111111"/>
          <w:sz w:val="28"/>
          <w:szCs w:val="28"/>
          <w:rtl/>
        </w:rPr>
        <w:t xml:space="preserve">أرادت به ما قد أبى الله خِنْدِفُ</w:t>
      </w:r>
    </w:p>
    <w:p>
      <w:pPr>
        <w:pStyle w:val="BookText"/>
      </w:pPr>
      <w:r>
        <w:rPr>
          <w:rFonts w:ascii="IRNazanin" w:hAnsi="IRNazanin" w:eastAsia="IRNazanin" w:cs="IRNazanin"/>
          <w:lang w:bidi="fa-IR"/>
          <w:color w:val="111111"/>
          <w:sz w:val="28"/>
          <w:szCs w:val="28"/>
          <w:rtl/>
        </w:rPr>
        <w:t xml:space="preserve">طل</w:t>
      </w:r>
    </w:p>
    <w:p>
      <w:pPr>
        <w:pStyle w:val="Heading5"/>
      </w:pPr>
      <w:bookmarkStart w:id="3908" w:name="_Toc3204"/>
      <w:r>
        <w:t>الخناطل</w:t>
      </w:r>
      <w:bookmarkEnd w:id="3908"/>
    </w:p>
    <w:p>
      <w:pPr>
        <w:pStyle w:val="BookText"/>
      </w:pPr>
      <w:r>
        <w:rPr>
          <w:rFonts w:ascii="Amiri" w:hAnsi="Amiri" w:eastAsia="Amiri" w:cs="Amiri"/>
          <w:lang w:bidi="ar-SA"/>
          <w:color w:val="111111"/>
          <w:sz w:val="28"/>
          <w:szCs w:val="28"/>
          <w:rtl/>
        </w:rPr>
        <w:t xml:space="preserve">[الخناطل] : الأقاطيع من البقر ، قال أبو عمرو : واحدها : خنطل ، وقال غيره : واحدها خنطلة بالهاء.</w:t>
      </w:r>
    </w:p>
    <w:p>
      <w:pPr>
        <w:pStyle w:val="BookText"/>
      </w:pPr>
      <w:r>
        <w:rPr>
          <w:rFonts w:ascii="Amiri" w:hAnsi="Amiri" w:eastAsia="Amiri" w:cs="Amiri"/>
          <w:lang w:bidi="ar-SA"/>
          <w:color w:val="111111"/>
          <w:sz w:val="28"/>
          <w:szCs w:val="28"/>
          <w:rtl/>
        </w:rPr>
        <w:t xml:space="preserve">فَعَلِل ، بفتح الفاء والعين وكسر اللام</w:t>
      </w:r>
    </w:p>
    <w:p>
      <w:pPr>
        <w:pStyle w:val="BookText"/>
      </w:pPr>
      <w:r>
        <w:rPr>
          <w:rFonts w:ascii="IRNazanin" w:hAnsi="IRNazanin" w:eastAsia="IRNazanin" w:cs="IRNazanin"/>
          <w:lang w:bidi="fa-IR"/>
          <w:color w:val="111111"/>
          <w:sz w:val="28"/>
          <w:szCs w:val="28"/>
          <w:rtl/>
        </w:rPr>
        <w:t xml:space="preserve">ثر</w:t>
      </w:r>
    </w:p>
    <w:p>
      <w:pPr>
        <w:pStyle w:val="BookText"/>
      </w:pPr>
      <w:r>
        <w:rPr>
          <w:rFonts w:ascii="Amiri" w:hAnsi="Amiri" w:eastAsia="Amiri" w:cs="Amiri"/>
          <w:lang w:bidi="ar-SA"/>
          <w:color w:val="111111"/>
          <w:sz w:val="28"/>
          <w:szCs w:val="28"/>
          <w:rtl/>
        </w:rPr>
        <w:t xml:space="preserve">[ الخَنَثِر ] ، بالثاء معجمة بثلاث : الشيء الخسيس يبقى من متاع القوم في المنزل إِذا ارتحلوا.</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جر</w:t>
      </w:r>
    </w:p>
    <w:p>
      <w:pPr>
        <w:pStyle w:val="Heading5"/>
      </w:pPr>
      <w:bookmarkStart w:id="3909" w:name="_Toc3205"/>
      <w:r>
        <w:t>الخُنْجُور</w:t>
      </w:r>
      <w:bookmarkEnd w:id="3909"/>
    </w:p>
    <w:p>
      <w:pPr>
        <w:pStyle w:val="BookText"/>
      </w:pPr>
      <w:r>
        <w:rPr>
          <w:rFonts w:ascii="Amiri" w:hAnsi="Amiri" w:eastAsia="Amiri" w:cs="Amiri"/>
          <w:lang w:bidi="ar-SA"/>
          <w:color w:val="111111"/>
          <w:sz w:val="28"/>
          <w:szCs w:val="28"/>
          <w:rtl/>
        </w:rPr>
        <w:t xml:space="preserve">[الخُنْجُور] : الناقة الغزيرة.</w:t>
      </w:r>
    </w:p>
    <w:p>
      <w:pPr>
        <w:pStyle w:val="BookText"/>
      </w:pPr>
      <w:r>
        <w:rPr>
          <w:rFonts w:ascii="Amiri" w:hAnsi="Amiri" w:eastAsia="Amiri" w:cs="Amiri"/>
          <w:lang w:bidi="ar-SA"/>
          <w:color w:val="111111"/>
          <w:sz w:val="28"/>
          <w:szCs w:val="28"/>
          <w:rtl/>
        </w:rPr>
        <w:t xml:space="preserve">و [ فُعْلُولة ] ، بالهاء</w:t>
      </w:r>
    </w:p>
    <w:p>
      <w:pPr>
        <w:pStyle w:val="BookText"/>
      </w:pPr>
      <w:r>
        <w:rPr>
          <w:rFonts w:ascii="IRNazanin" w:hAnsi="IRNazanin" w:eastAsia="IRNazanin" w:cs="IRNazanin"/>
          <w:lang w:bidi="fa-IR"/>
          <w:color w:val="111111"/>
          <w:sz w:val="28"/>
          <w:szCs w:val="28"/>
          <w:rtl/>
        </w:rPr>
        <w:t xml:space="preserve">طل</w:t>
      </w:r>
    </w:p>
    <w:p>
      <w:pPr>
        <w:pStyle w:val="Heading5"/>
      </w:pPr>
      <w:bookmarkStart w:id="3910" w:name="_Toc3206"/>
      <w:r>
        <w:t>الخنطولة</w:t>
      </w:r>
      <w:bookmarkEnd w:id="3910"/>
    </w:p>
    <w:p>
      <w:pPr>
        <w:pStyle w:val="BookText"/>
      </w:pPr>
      <w:r>
        <w:rPr>
          <w:rFonts w:ascii="Amiri" w:hAnsi="Amiri" w:eastAsia="Amiri" w:cs="Amiri"/>
          <w:lang w:bidi="ar-SA"/>
          <w:color w:val="111111"/>
          <w:sz w:val="28"/>
          <w:szCs w:val="28"/>
          <w:rtl/>
        </w:rPr>
        <w:t xml:space="preserve">[الخنطولة] : الطائفة من البقر والإِبل والدواب والجميع : الخناطيل.</w:t>
      </w:r>
    </w:p>
    <w:p>
      <w:pPr>
        <w:pStyle w:val="BookText"/>
      </w:pPr>
      <w:r>
        <w:rPr>
          <w:rFonts w:ascii="IRNazanin" w:hAnsi="IRNazanin" w:eastAsia="IRNazanin" w:cs="IRNazanin"/>
          <w:lang w:bidi="fa-IR"/>
          <w:color w:val="111111"/>
          <w:sz w:val="28"/>
          <w:szCs w:val="28"/>
          <w:rtl/>
        </w:rPr>
        <w:t xml:space="preserve">[شماره صفحه واقعی : 1934]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61" w:name="pg14434_153161"/>
    <w:bookmarkEnd w:id="661"/>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تر</w:t>
      </w:r>
    </w:p>
    <w:p>
      <w:pPr>
        <w:pStyle w:val="Heading5"/>
      </w:pPr>
      <w:bookmarkStart w:id="3911" w:name="_Toc3207"/>
      <w:r>
        <w:t>الخِنْتَار</w:t>
      </w:r>
      <w:bookmarkEnd w:id="3911"/>
    </w:p>
    <w:p>
      <w:pPr>
        <w:pStyle w:val="BookText"/>
      </w:pPr>
      <w:r>
        <w:rPr>
          <w:rFonts w:ascii="Amiri" w:hAnsi="Amiri" w:eastAsia="Amiri" w:cs="Amiri"/>
          <w:lang w:bidi="ar-SA"/>
          <w:color w:val="111111"/>
          <w:sz w:val="28"/>
          <w:szCs w:val="28"/>
          <w:rtl/>
        </w:rPr>
        <w:t xml:space="preserve">[الخِنْتَار] : يقول : جوع خِنتار : أي شديد ، بالتاء معجمة بنقطتين.</w:t>
      </w:r>
    </w:p>
    <w:p>
      <w:pPr>
        <w:pStyle w:val="BookText"/>
      </w:pPr>
      <w:r>
        <w:rPr>
          <w:rFonts w:ascii="Amiri" w:hAnsi="Amiri" w:eastAsia="Amiri" w:cs="Amiri"/>
          <w:lang w:bidi="ar-SA"/>
          <w:color w:val="111111"/>
          <w:sz w:val="28"/>
          <w:szCs w:val="28"/>
          <w:rtl/>
        </w:rPr>
        <w:t xml:space="preserve">فِعْلِيل ، بكسر الفاء واللام</w:t>
      </w:r>
    </w:p>
    <w:p>
      <w:pPr>
        <w:pStyle w:val="BookText"/>
      </w:pPr>
      <w:r>
        <w:rPr>
          <w:rFonts w:ascii="IRNazanin" w:hAnsi="IRNazanin" w:eastAsia="IRNazanin" w:cs="IRNazanin"/>
          <w:lang w:bidi="fa-IR"/>
          <w:color w:val="111111"/>
          <w:sz w:val="28"/>
          <w:szCs w:val="28"/>
          <w:rtl/>
        </w:rPr>
        <w:t xml:space="preserve">ذ</w:t>
      </w:r>
    </w:p>
    <w:p>
      <w:pPr>
        <w:pStyle w:val="Heading5"/>
      </w:pPr>
      <w:bookmarkStart w:id="3912" w:name="_Toc3208"/>
      <w:r>
        <w:t>الخِنْذِيذ</w:t>
      </w:r>
      <w:bookmarkEnd w:id="3912"/>
    </w:p>
    <w:p>
      <w:pPr>
        <w:pStyle w:val="BookText"/>
      </w:pPr>
      <w:r>
        <w:rPr>
          <w:rFonts w:ascii="Amiri" w:hAnsi="Amiri" w:eastAsia="Amiri" w:cs="Amiri"/>
          <w:lang w:bidi="ar-SA"/>
          <w:color w:val="111111"/>
          <w:sz w:val="28"/>
          <w:szCs w:val="28"/>
          <w:rtl/>
        </w:rPr>
        <w:t xml:space="preserve">[الخِنْذِيذ] ، بالذال معجمة : من الناس البذيء اللسان.</w:t>
      </w:r>
    </w:p>
    <w:p>
      <w:pPr>
        <w:pStyle w:val="BookText"/>
      </w:pPr>
      <w:r>
        <w:rPr>
          <w:rFonts w:ascii="Amiri" w:hAnsi="Amiri" w:eastAsia="Amiri" w:cs="Amiri"/>
          <w:lang w:bidi="ar-SA"/>
          <w:color w:val="111111"/>
          <w:sz w:val="28"/>
          <w:szCs w:val="28"/>
          <w:rtl/>
        </w:rPr>
        <w:t xml:space="preserve">والخِنذِيذ : الفحل ، ويقال : هو الخصي أيضاً وهو من الأضداد ، قال بشر في الفحل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وخنذيذ ترى الغرمول منه</w:t>
      </w:r>
    </w:p>
    <w:p>
      <w:pPr>
        <w:pStyle w:val="BookText"/>
      </w:pPr>
      <w:r>
        <w:rPr>
          <w:rFonts w:ascii="Amiri" w:hAnsi="Amiri" w:eastAsia="Amiri" w:cs="Amiri"/>
          <w:lang w:bidi="ar-SA"/>
          <w:color w:val="111111"/>
          <w:sz w:val="28"/>
          <w:szCs w:val="28"/>
          <w:rtl/>
        </w:rPr>
        <w:t xml:space="preserve">كطي الزِّقِّ عَلَّقَه التجار</w:t>
      </w:r>
    </w:p>
    <w:p>
      <w:pPr>
        <w:pStyle w:val="BookText"/>
      </w:pPr>
      <w:r>
        <w:rPr>
          <w:rFonts w:ascii="IRNazanin" w:hAnsi="IRNazanin" w:eastAsia="IRNazanin" w:cs="IRNazanin"/>
          <w:lang w:bidi="fa-IR"/>
          <w:color w:val="111111"/>
          <w:sz w:val="28"/>
          <w:szCs w:val="28"/>
          <w:rtl/>
        </w:rPr>
        <w:t xml:space="preserve">ظر</w:t>
      </w:r>
    </w:p>
    <w:p>
      <w:pPr>
        <w:pStyle w:val="Heading5"/>
      </w:pPr>
      <w:bookmarkStart w:id="3913" w:name="_Toc3209"/>
      <w:r>
        <w:t>الخنظير</w:t>
      </w:r>
      <w:bookmarkEnd w:id="3913"/>
    </w:p>
    <w:p>
      <w:pPr>
        <w:pStyle w:val="BookText"/>
      </w:pPr>
      <w:r>
        <w:rPr>
          <w:rFonts w:ascii="Amiri" w:hAnsi="Amiri" w:eastAsia="Amiri" w:cs="Amiri"/>
          <w:lang w:bidi="ar-SA"/>
          <w:color w:val="111111"/>
          <w:sz w:val="28"/>
          <w:szCs w:val="28"/>
          <w:rtl/>
        </w:rPr>
        <w:t xml:space="preserve">[الخنظير] : العجوز.</w:t>
      </w:r>
    </w:p>
    <w:p>
      <w:pPr>
        <w:pStyle w:val="BookText"/>
      </w:pPr>
      <w:r>
        <w:rPr>
          <w:rFonts w:ascii="Amiri" w:hAnsi="Amiri" w:eastAsia="Amiri" w:cs="Amiri"/>
          <w:lang w:bidi="ar-SA"/>
          <w:color w:val="111111"/>
          <w:sz w:val="28"/>
          <w:szCs w:val="28"/>
          <w:rtl/>
        </w:rPr>
        <w:t xml:space="preserve">و [ فِعْلِيلة ] ،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3914" w:name="_Toc3210"/>
      <w:r>
        <w:t>الخنذيذة</w:t>
      </w:r>
      <w:bookmarkEnd w:id="3914"/>
    </w:p>
    <w:p>
      <w:pPr>
        <w:pStyle w:val="BookText"/>
      </w:pPr>
      <w:r>
        <w:rPr>
          <w:rFonts w:ascii="Amiri" w:hAnsi="Amiri" w:eastAsia="Amiri" w:cs="Amiri"/>
          <w:lang w:bidi="ar-SA"/>
          <w:color w:val="111111"/>
          <w:sz w:val="28"/>
          <w:szCs w:val="28"/>
          <w:rtl/>
        </w:rPr>
        <w:t xml:space="preserve">[الخنذيذة] ، بالذال معجمة : رأس الجبل المشرف الطويل ، والجمع : خناذيذ.</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فج</w:t>
      </w:r>
    </w:p>
    <w:p>
      <w:pPr>
        <w:pStyle w:val="Heading5"/>
      </w:pPr>
      <w:bookmarkStart w:id="3915" w:name="_Toc3211"/>
      <w:r>
        <w:t>الخُنَافِج</w:t>
      </w:r>
      <w:bookmarkEnd w:id="3915"/>
    </w:p>
    <w:p>
      <w:pPr>
        <w:pStyle w:val="BookText"/>
      </w:pPr>
      <w:r>
        <w:rPr>
          <w:rFonts w:ascii="Amiri" w:hAnsi="Amiri" w:eastAsia="Amiri" w:cs="Amiri"/>
          <w:lang w:bidi="ar-SA"/>
          <w:color w:val="111111"/>
          <w:sz w:val="28"/>
          <w:szCs w:val="28"/>
          <w:rtl/>
        </w:rPr>
        <w:t xml:space="preserve">[الخُنَافِج] : الكثير اللحم من الصبيان.</w:t>
      </w:r>
    </w:p>
    <w:p>
      <w:pPr>
        <w:pStyle w:val="BookText"/>
      </w:pPr>
      <w:r>
        <w:rPr>
          <w:rFonts w:ascii="IRNazanin" w:hAnsi="IRNazanin" w:eastAsia="IRNazanin" w:cs="IRNazanin"/>
          <w:lang w:bidi="fa-IR"/>
          <w:color w:val="111111"/>
          <w:sz w:val="28"/>
          <w:szCs w:val="28"/>
          <w:rtl/>
        </w:rPr>
        <w:t xml:space="preserve">بس</w:t>
      </w:r>
    </w:p>
    <w:p>
      <w:pPr>
        <w:pStyle w:val="Heading5"/>
      </w:pPr>
      <w:bookmarkStart w:id="3916" w:name="_Toc3212"/>
      <w:r>
        <w:t>الخُنَابِس</w:t>
      </w:r>
      <w:bookmarkEnd w:id="3916"/>
    </w:p>
    <w:p>
      <w:pPr>
        <w:pStyle w:val="BookText"/>
      </w:pPr>
      <w:r>
        <w:rPr>
          <w:rFonts w:ascii="Amiri" w:hAnsi="Amiri" w:eastAsia="Amiri" w:cs="Amiri"/>
          <w:lang w:bidi="ar-SA"/>
          <w:color w:val="111111"/>
          <w:sz w:val="28"/>
          <w:szCs w:val="28"/>
          <w:rtl/>
        </w:rPr>
        <w:t xml:space="preserve">[الخُنَابِس] : القديم ، قال </w:t>
      </w:r>
      <w:r>
        <w:rPr>
          <w:rStyle w:val="FootnoteReference"/>
        </w:rPr>
        <w:footnoteReference w:id="1721"/>
      </w:r>
    </w:p>
    <w:p>
      <w:pPr>
        <w:pStyle w:val="BookText"/>
      </w:pPr>
      <w:r>
        <w:rPr>
          <w:rFonts w:ascii="Amiri" w:hAnsi="Amiri" w:eastAsia="Amiri" w:cs="Amiri"/>
          <w:lang w:bidi="ar-SA"/>
          <w:color w:val="111111"/>
          <w:sz w:val="28"/>
          <w:szCs w:val="28"/>
          <w:rtl/>
        </w:rPr>
        <w:t xml:space="preserve">وقالوا عليك ابن الزبير فلذ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أبى الله أن أخزى وعِزٌّ خنابس</w:t>
      </w:r>
    </w:p>
    <w:p>
      <w:pPr>
        <w:pStyle w:val="BookText"/>
      </w:pPr>
      <w:r>
        <w:rPr>
          <w:rFonts w:ascii="IRNazanin" w:hAnsi="IRNazanin" w:eastAsia="IRNazanin" w:cs="IRNazanin"/>
          <w:lang w:bidi="fa-IR"/>
          <w:color w:val="111111"/>
          <w:sz w:val="28"/>
          <w:szCs w:val="28"/>
          <w:rtl/>
        </w:rPr>
        <w:t xml:space="preserve">[شماره صفحه واقعی : 1935]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62" w:name="pg14434_153162"/>
    <w:bookmarkEnd w:id="662"/>
    <w:p>
      <w:pPr>
        <w:pStyle w:val="BookText"/>
      </w:pPr>
      <w:r>
        <w:rPr>
          <w:rFonts w:ascii="Amiri" w:hAnsi="Amiri" w:eastAsia="Amiri" w:cs="Amiri"/>
          <w:lang w:bidi="ar-SA"/>
          <w:color w:val="111111"/>
          <w:sz w:val="28"/>
          <w:szCs w:val="28"/>
          <w:rtl/>
        </w:rPr>
        <w:t xml:space="preserve">والخُنابس : الشديد ، يقال : أسد خنابس ويقال : الأسد الخنابس : الغَنَّام ، والنون فيه زائدة.</w:t>
      </w:r>
    </w:p>
    <w:p>
      <w:pPr>
        <w:pStyle w:val="BookText"/>
      </w:pPr>
      <w:r>
        <w:rPr>
          <w:rFonts w:ascii="Amiri" w:hAnsi="Amiri" w:eastAsia="Amiri" w:cs="Amiri"/>
          <w:lang w:bidi="ar-SA"/>
          <w:color w:val="111111"/>
          <w:sz w:val="28"/>
          <w:szCs w:val="28"/>
          <w:rtl/>
        </w:rPr>
        <w:t xml:space="preserve">و [ فُعَالِلة ] ، بالهاء</w:t>
      </w:r>
    </w:p>
    <w:p>
      <w:pPr>
        <w:pStyle w:val="BookText"/>
      </w:pPr>
      <w:r>
        <w:rPr>
          <w:rFonts w:ascii="IRNazanin" w:hAnsi="IRNazanin" w:eastAsia="IRNazanin" w:cs="IRNazanin"/>
          <w:lang w:bidi="fa-IR"/>
          <w:color w:val="111111"/>
          <w:sz w:val="28"/>
          <w:szCs w:val="28"/>
          <w:rtl/>
        </w:rPr>
        <w:t xml:space="preserve">بس</w:t>
      </w:r>
    </w:p>
    <w:p>
      <w:pPr>
        <w:pStyle w:val="Heading5"/>
      </w:pPr>
      <w:bookmarkStart w:id="3917" w:name="_Toc3213"/>
      <w:r>
        <w:t>الخُنَابِسة</w:t>
      </w:r>
      <w:bookmarkEnd w:id="3917"/>
    </w:p>
    <w:p>
      <w:pPr>
        <w:pStyle w:val="BookText"/>
      </w:pPr>
      <w:r>
        <w:rPr>
          <w:rFonts w:ascii="Amiri" w:hAnsi="Amiri" w:eastAsia="Amiri" w:cs="Amiri"/>
          <w:lang w:bidi="ar-SA"/>
          <w:color w:val="111111"/>
          <w:sz w:val="28"/>
          <w:szCs w:val="28"/>
          <w:rtl/>
        </w:rPr>
        <w:t xml:space="preserve">[الخُنَابِسة] : الأسدة التي قد استبان حملها.</w:t>
      </w:r>
    </w:p>
    <w:p>
      <w:pPr>
        <w:pStyle w:val="BookText"/>
      </w:pPr>
      <w:r>
        <w:rPr>
          <w:rFonts w:ascii="Amiri" w:hAnsi="Amiri" w:eastAsia="Amiri" w:cs="Amiri"/>
          <w:lang w:bidi="ar-SA"/>
          <w:color w:val="111111"/>
          <w:sz w:val="28"/>
          <w:szCs w:val="28"/>
          <w:rtl/>
        </w:rPr>
        <w:t xml:space="preserve">فُعْلُوانة ، بضم الفاء واللام</w:t>
      </w:r>
    </w:p>
    <w:p>
      <w:pPr>
        <w:pStyle w:val="BookText"/>
      </w:pPr>
      <w:r>
        <w:rPr>
          <w:rFonts w:ascii="IRNazanin" w:hAnsi="IRNazanin" w:eastAsia="IRNazanin" w:cs="IRNazanin"/>
          <w:lang w:bidi="fa-IR"/>
          <w:color w:val="111111"/>
          <w:sz w:val="28"/>
          <w:szCs w:val="28"/>
          <w:rtl/>
        </w:rPr>
        <w:t xml:space="preserve">ز</w:t>
      </w:r>
    </w:p>
    <w:p>
      <w:pPr>
        <w:pStyle w:val="Heading5"/>
      </w:pPr>
      <w:bookmarkStart w:id="3918" w:name="_Toc3214"/>
      <w:r>
        <w:t>الخُنْزُوانَةُ</w:t>
      </w:r>
      <w:bookmarkEnd w:id="3918"/>
    </w:p>
    <w:p>
      <w:pPr>
        <w:pStyle w:val="BookText"/>
      </w:pPr>
      <w:r>
        <w:rPr>
          <w:rFonts w:ascii="Amiri" w:hAnsi="Amiri" w:eastAsia="Amiri" w:cs="Amiri"/>
          <w:lang w:bidi="ar-SA"/>
          <w:color w:val="111111"/>
          <w:sz w:val="28"/>
          <w:szCs w:val="28"/>
          <w:rtl/>
        </w:rPr>
        <w:t xml:space="preserve">[الخُنْزُوانَةُ] : يقال : في رأسه خنزوانة بالزاي أي كِبْرٌ ، وفي كتاب عمر إِلى علي </w:t>
      </w:r>
      <w:r>
        <w:rPr>
          <w:rStyle w:val="FootnoteReference"/>
        </w:rPr>
        <w:footnoteReference w:id="1722"/>
      </w:r>
      <w:r>
        <w:rPr>
          <w:rFonts w:ascii="Amiri" w:hAnsi="Amiri" w:eastAsia="Amiri" w:cs="Amiri"/>
          <w:lang w:bidi="ar-SA"/>
          <w:color w:val="111111"/>
          <w:sz w:val="28"/>
          <w:szCs w:val="28"/>
          <w:rtl/>
        </w:rPr>
        <w:t xml:space="preserve">أيام بيعة أبي بكر رضي الله تعالى عنهم : ما هذه الخنزوانة برأسك؟</w:t>
      </w:r>
    </w:p>
    <w:p>
      <w:pPr>
        <w:pStyle w:val="BookText"/>
      </w:pPr>
      <w:r>
        <w:rPr>
          <w:rFonts w:ascii="Amiri" w:hAnsi="Amiri" w:eastAsia="Amiri" w:cs="Amiri"/>
          <w:lang w:bidi="ar-SA"/>
          <w:color w:val="111111"/>
          <w:sz w:val="28"/>
          <w:szCs w:val="28"/>
          <w:rtl/>
        </w:rPr>
        <w:t xml:space="preserve">فِعْلِيانة بكسر الفاء واللام</w:t>
      </w:r>
    </w:p>
    <w:p>
      <w:pPr>
        <w:pStyle w:val="BookText"/>
      </w:pPr>
      <w:r>
        <w:rPr>
          <w:rFonts w:ascii="IRNazanin" w:hAnsi="IRNazanin" w:eastAsia="IRNazanin" w:cs="IRNazanin"/>
          <w:lang w:bidi="fa-IR"/>
          <w:color w:val="111111"/>
          <w:sz w:val="28"/>
          <w:szCs w:val="28"/>
          <w:rtl/>
        </w:rPr>
        <w:t xml:space="preserve">ظ</w:t>
      </w:r>
    </w:p>
    <w:p>
      <w:pPr>
        <w:pStyle w:val="Heading5"/>
      </w:pPr>
      <w:bookmarkStart w:id="3919" w:name="_Toc3215"/>
      <w:r>
        <w:t>الخِنْظِيانة</w:t>
      </w:r>
      <w:bookmarkEnd w:id="3919"/>
    </w:p>
    <w:p>
      <w:pPr>
        <w:pStyle w:val="BookText"/>
      </w:pPr>
      <w:r>
        <w:rPr>
          <w:rFonts w:ascii="Amiri" w:hAnsi="Amiri" w:eastAsia="Amiri" w:cs="Amiri"/>
          <w:lang w:bidi="ar-SA"/>
          <w:color w:val="111111"/>
          <w:sz w:val="28"/>
          <w:szCs w:val="28"/>
          <w:rtl/>
        </w:rPr>
        <w:t xml:space="preserve">[الخِنْظِيانة] ، يقال : امرأة خنظيانة بالظاء معجمة : أي كثيرة الضحك والهزء.</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فَعْلَلِيل ، بفتح الفاء واللام</w:t>
      </w:r>
    </w:p>
    <w:p>
      <w:pPr>
        <w:pStyle w:val="BookText"/>
      </w:pPr>
      <w:r>
        <w:rPr>
          <w:rFonts w:ascii="IRNazanin" w:hAnsi="IRNazanin" w:eastAsia="IRNazanin" w:cs="IRNazanin"/>
          <w:lang w:bidi="fa-IR"/>
          <w:color w:val="111111"/>
          <w:sz w:val="28"/>
          <w:szCs w:val="28"/>
          <w:rtl/>
        </w:rPr>
        <w:t xml:space="preserve">درس</w:t>
      </w:r>
    </w:p>
    <w:p>
      <w:pPr>
        <w:pStyle w:val="Heading5"/>
      </w:pPr>
      <w:bookmarkStart w:id="3920" w:name="_Toc3216"/>
      <w:r>
        <w:t>الخَنْدَرِيس</w:t>
      </w:r>
      <w:bookmarkEnd w:id="3920"/>
    </w:p>
    <w:p>
      <w:pPr>
        <w:pStyle w:val="BookText"/>
      </w:pPr>
      <w:r>
        <w:rPr>
          <w:rFonts w:ascii="Amiri" w:hAnsi="Amiri" w:eastAsia="Amiri" w:cs="Amiri"/>
          <w:lang w:bidi="ar-SA"/>
          <w:color w:val="111111"/>
          <w:sz w:val="28"/>
          <w:szCs w:val="28"/>
          <w:rtl/>
        </w:rPr>
        <w:t xml:space="preserve">[الخَنْدَرِيس] : الخمر.</w:t>
      </w:r>
    </w:p>
    <w:p>
      <w:pPr>
        <w:pStyle w:val="BookText"/>
      </w:pPr>
      <w:r>
        <w:rPr>
          <w:rFonts w:ascii="Amiri" w:hAnsi="Amiri" w:eastAsia="Amiri" w:cs="Amiri"/>
          <w:lang w:bidi="ar-SA"/>
          <w:color w:val="111111"/>
          <w:sz w:val="28"/>
          <w:szCs w:val="28"/>
          <w:rtl/>
        </w:rPr>
        <w:t xml:space="preserve">ويقال : حنطة خندريس : أي قديمة ، وبذلك سميت الخمر.</w:t>
      </w:r>
    </w:p>
    <w:p>
      <w:pPr>
        <w:pStyle w:val="BookText"/>
      </w:pPr>
      <w:r>
        <w:rPr>
          <w:rFonts w:ascii="IRNazanin" w:hAnsi="IRNazanin" w:eastAsia="IRNazanin" w:cs="IRNazanin"/>
          <w:lang w:bidi="fa-IR"/>
          <w:color w:val="111111"/>
          <w:sz w:val="28"/>
          <w:szCs w:val="28"/>
          <w:rtl/>
        </w:rPr>
        <w:t xml:space="preserve">شل</w:t>
      </w:r>
    </w:p>
    <w:p>
      <w:pPr>
        <w:pStyle w:val="Heading5"/>
      </w:pPr>
      <w:bookmarkStart w:id="3921" w:name="_Toc3217"/>
      <w:r>
        <w:t>الخَنْشَلِيل</w:t>
      </w:r>
      <w:bookmarkEnd w:id="3921"/>
    </w:p>
    <w:p>
      <w:pPr>
        <w:pStyle w:val="BookText"/>
      </w:pPr>
      <w:r>
        <w:rPr>
          <w:rFonts w:ascii="Amiri" w:hAnsi="Amiri" w:eastAsia="Amiri" w:cs="Amiri"/>
          <w:lang w:bidi="ar-SA"/>
          <w:color w:val="111111"/>
          <w:sz w:val="28"/>
          <w:szCs w:val="28"/>
          <w:rtl/>
        </w:rPr>
        <w:t xml:space="preserve">[الخَنْشَلِيل] : يقال : رجل خَنْشَلِيل ، بالشين معجمة : أي ماض في أمره. ويقال : إِن النون فيه وفي الخندريس زائدة.</w:t>
      </w:r>
    </w:p>
    <w:p>
      <w:pPr>
        <w:pStyle w:val="BookText"/>
      </w:pPr>
      <w:r>
        <w:rPr>
          <w:rFonts w:ascii="IRNazanin" w:hAnsi="IRNazanin" w:eastAsia="IRNazanin" w:cs="IRNazanin"/>
          <w:lang w:bidi="fa-IR"/>
          <w:color w:val="111111"/>
          <w:sz w:val="28"/>
          <w:szCs w:val="28"/>
          <w:rtl/>
        </w:rPr>
        <w:t xml:space="preserve">[شماره صفحه واقعی : 1936]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فِعْلَلَّة ، بكسر الفاء وفتح اللام الأولى</w:t>
      </w:r>
    </w:p>
    <w:p>
      <w:pPr>
        <w:pStyle w:val="BookText"/>
      </w:pPr>
      <w:r>
        <w:rPr>
          <w:rFonts w:ascii="IRNazanin" w:hAnsi="IRNazanin" w:eastAsia="IRNazanin" w:cs="IRNazanin"/>
          <w:lang w:bidi="fa-IR"/>
          <w:color w:val="111111"/>
          <w:sz w:val="28"/>
          <w:szCs w:val="28"/>
          <w:rtl/>
        </w:rPr>
        <w:t xml:space="preserve">ثعب</w:t>
      </w:r>
    </w:p>
    <w:p>
      <w:pPr>
        <w:pStyle w:val="BookText"/>
      </w:pPr>
      <w:r>
        <w:rPr>
          <w:rFonts w:ascii="Amiri" w:hAnsi="Amiri" w:eastAsia="Amiri" w:cs="Amiri"/>
          <w:lang w:bidi="ar-SA"/>
          <w:color w:val="111111"/>
          <w:sz w:val="28"/>
          <w:szCs w:val="28"/>
          <w:rtl/>
        </w:rPr>
        <w:t xml:space="preserve">[ الخِنْثَعْبَة ] ، بالثاء معجمة : بثلاث مقدِمة على العين : الناقة الغزيرة اللبن.</w:t>
      </w:r>
    </w:p>
    <w:p>
      <w:pPr>
        <w:pStyle w:val="BookText"/>
      </w:pPr>
      <w:r>
        <w:rPr>
          <w:rFonts w:ascii="IRNazanin" w:hAnsi="IRNazanin" w:eastAsia="IRNazanin" w:cs="IRNazanin"/>
          <w:lang w:bidi="fa-IR"/>
          <w:color w:val="111111"/>
          <w:sz w:val="28"/>
          <w:szCs w:val="28"/>
          <w:rtl/>
        </w:rPr>
        <w:t xml:space="preserve">[شماره صفحه واقعی : 1937]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63" w:name="pg14434_153164"/>
    <w:bookmarkEnd w:id="663"/>
    <w:p>
      <w:pPr>
        <w:pStyle w:val="Heading4"/>
      </w:pPr>
      <w:bookmarkStart w:id="3922" w:name="_Toc3218"/>
      <w:r>
        <w:t>الأفعال</w:t>
      </w:r>
      <w:bookmarkEnd w:id="3922"/>
    </w:p>
    <w:p>
      <w:pPr>
        <w:pStyle w:val="Heading5"/>
      </w:pPr>
      <w:bookmarkStart w:id="3923" w:name="_Toc3219"/>
      <w:r>
        <w:t>اشارة</w:t>
      </w:r>
      <w:bookmarkEnd w:id="3923"/>
    </w:p>
    <w:p>
      <w:pPr>
        <w:pStyle w:val="BookText"/>
      </w:pPr>
      <w:r>
        <w:rPr>
          <w:rFonts w:ascii="Amiri" w:hAnsi="Amiri" w:eastAsia="Amiri" w:cs="Amiri"/>
          <w:lang w:bidi="ar-SA"/>
          <w:color w:val="111111"/>
          <w:sz w:val="28"/>
          <w:szCs w:val="28"/>
          <w:rtl/>
        </w:rPr>
        <w:t xml:space="preserve">فعَلَ ، بالفتح يفعُل ، بالضم</w:t>
      </w:r>
    </w:p>
    <w:p>
      <w:pPr>
        <w:pStyle w:val="BookText"/>
      </w:pPr>
      <w:r>
        <w:rPr>
          <w:rFonts w:ascii="IRNazanin" w:hAnsi="IRNazanin" w:eastAsia="IRNazanin" w:cs="IRNazanin"/>
          <w:lang w:bidi="fa-IR"/>
          <w:color w:val="111111"/>
          <w:sz w:val="28"/>
          <w:szCs w:val="28"/>
          <w:rtl/>
        </w:rPr>
        <w:t xml:space="preserve">ث</w:t>
      </w:r>
    </w:p>
    <w:p>
      <w:pPr>
        <w:pStyle w:val="Heading5"/>
      </w:pPr>
      <w:bookmarkStart w:id="3924" w:name="_Toc3220"/>
      <w:r>
        <w:t>خَنَث</w:t>
      </w:r>
      <w:bookmarkEnd w:id="3924"/>
    </w:p>
    <w:p>
      <w:pPr>
        <w:pStyle w:val="BookText"/>
      </w:pPr>
      <w:r>
        <w:rPr>
          <w:rFonts w:ascii="Amiri" w:hAnsi="Amiri" w:eastAsia="Amiri" w:cs="Amiri"/>
          <w:lang w:bidi="ar-SA"/>
          <w:color w:val="111111"/>
          <w:sz w:val="28"/>
          <w:szCs w:val="28"/>
          <w:rtl/>
        </w:rPr>
        <w:t xml:space="preserve">[خَنَث] السقاء ، بالثاء معجمة بثلاث : أي اختنثه.</w:t>
      </w:r>
    </w:p>
    <w:p>
      <w:pPr>
        <w:pStyle w:val="BookText"/>
      </w:pPr>
      <w:r>
        <w:rPr>
          <w:rFonts w:ascii="IRNazanin" w:hAnsi="IRNazanin" w:eastAsia="IRNazanin" w:cs="IRNazanin"/>
          <w:lang w:bidi="fa-IR"/>
          <w:color w:val="111111"/>
          <w:sz w:val="28"/>
          <w:szCs w:val="28"/>
          <w:rtl/>
        </w:rPr>
        <w:t xml:space="preserve">س</w:t>
      </w:r>
    </w:p>
    <w:p>
      <w:pPr>
        <w:pStyle w:val="Heading5"/>
      </w:pPr>
      <w:bookmarkStart w:id="3925" w:name="_Toc3221"/>
      <w:r>
        <w:t>خَنَس</w:t>
      </w:r>
      <w:bookmarkEnd w:id="3925"/>
    </w:p>
    <w:p>
      <w:pPr>
        <w:pStyle w:val="BookText"/>
      </w:pPr>
      <w:r>
        <w:rPr>
          <w:rFonts w:ascii="Amiri" w:hAnsi="Amiri" w:eastAsia="Amiri" w:cs="Amiri"/>
          <w:lang w:bidi="ar-SA"/>
          <w:color w:val="111111"/>
          <w:sz w:val="28"/>
          <w:szCs w:val="28"/>
          <w:rtl/>
        </w:rPr>
        <w:t xml:space="preserve">[خَنَس] عنه : إِذا تأخر.</w:t>
      </w:r>
    </w:p>
    <w:p>
      <w:pPr>
        <w:pStyle w:val="BookText"/>
      </w:pPr>
      <w:r>
        <w:rPr>
          <w:rFonts w:ascii="Amiri" w:hAnsi="Amiri" w:eastAsia="Amiri" w:cs="Amiri"/>
          <w:lang w:bidi="ar-SA"/>
          <w:color w:val="111111"/>
          <w:sz w:val="28"/>
          <w:szCs w:val="28"/>
          <w:rtl/>
        </w:rPr>
        <w:t xml:space="preserve">والخنس والخنوس : الذهاب في خفية.</w:t>
      </w:r>
    </w:p>
    <w:p>
      <w:pPr>
        <w:pStyle w:val="BookText"/>
      </w:pPr>
      <w:r>
        <w:rPr>
          <w:rFonts w:ascii="Amiri" w:hAnsi="Amiri" w:eastAsia="Amiri" w:cs="Amiri"/>
          <w:lang w:bidi="ar-SA"/>
          <w:color w:val="111111"/>
          <w:sz w:val="28"/>
          <w:szCs w:val="28"/>
          <w:rtl/>
        </w:rPr>
        <w:t xml:space="preserve">وقوله تعالى : ( فَلا أُقْسِمُ بِالْخُنَّسِ )</w:t>
      </w:r>
      <w:r>
        <w:rPr>
          <w:rStyle w:val="FootnoteReference"/>
        </w:rPr>
        <w:footnoteReference w:id="1723"/>
      </w:r>
      <w:r>
        <w:rPr>
          <w:rFonts w:ascii="Amiri" w:hAnsi="Amiri" w:eastAsia="Amiri" w:cs="Amiri"/>
          <w:lang w:bidi="ar-SA"/>
          <w:color w:val="111111"/>
          <w:sz w:val="28"/>
          <w:szCs w:val="28"/>
          <w:rtl/>
        </w:rPr>
        <w:t xml:space="preserve">قيل : يعني النجوم لأنها تَخْنُس : أي تستتر بالنهار ، وقيل : لأنها تخفى بالمغيب ، وقيل : الخنَّس خمسة : زحل والمشتري والمريخ والزهرة وعطارد ، لأنها تَخْنُس : أي ترجع في مجراها.</w:t>
      </w:r>
    </w:p>
    <w:p>
      <w:pPr>
        <w:pStyle w:val="BookText"/>
      </w:pPr>
      <w:r>
        <w:rPr>
          <w:rFonts w:ascii="Amiri" w:hAnsi="Amiri" w:eastAsia="Amiri" w:cs="Amiri"/>
          <w:lang w:bidi="ar-SA"/>
          <w:color w:val="111111"/>
          <w:sz w:val="28"/>
          <w:szCs w:val="28"/>
          <w:rtl/>
        </w:rPr>
        <w:t xml:space="preserve">وقيل : أراد الظباء والبقر الوحشية.</w:t>
      </w:r>
    </w:p>
    <w:p>
      <w:pPr>
        <w:pStyle w:val="BookText"/>
      </w:pPr>
      <w:r>
        <w:rPr>
          <w:rFonts w:ascii="IRNazanin" w:hAnsi="IRNazanin" w:eastAsia="IRNazanin" w:cs="IRNazanin"/>
          <w:lang w:bidi="fa-IR"/>
          <w:color w:val="111111"/>
          <w:sz w:val="28"/>
          <w:szCs w:val="28"/>
          <w:rtl/>
        </w:rPr>
        <w:t xml:space="preserve">ق</w:t>
      </w:r>
    </w:p>
    <w:p>
      <w:pPr>
        <w:pStyle w:val="Heading5"/>
      </w:pPr>
      <w:bookmarkStart w:id="3926" w:name="_Toc3222"/>
      <w:r>
        <w:t>خنق</w:t>
      </w:r>
      <w:bookmarkEnd w:id="3926"/>
    </w:p>
    <w:p>
      <w:pPr>
        <w:pStyle w:val="BookText"/>
      </w:pPr>
      <w:r>
        <w:rPr>
          <w:rFonts w:ascii="Amiri" w:hAnsi="Amiri" w:eastAsia="Amiri" w:cs="Amiri"/>
          <w:lang w:bidi="ar-SA"/>
          <w:color w:val="111111"/>
          <w:sz w:val="28"/>
          <w:szCs w:val="28"/>
          <w:rtl/>
        </w:rPr>
        <w:t xml:space="preserve">[خنق] : الخنق : معروف. ( والخَنِق بفتح الخاء وكسر النون : مصدر خنقه )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3927" w:name="_Toc3223"/>
      <w:r>
        <w:t>خنا</w:t>
      </w:r>
      <w:bookmarkEnd w:id="3927"/>
    </w:p>
    <w:p>
      <w:pPr>
        <w:pStyle w:val="BookText"/>
      </w:pPr>
      <w:r>
        <w:rPr>
          <w:rFonts w:ascii="Amiri" w:hAnsi="Amiri" w:eastAsia="Amiri" w:cs="Amiri"/>
          <w:lang w:bidi="ar-SA"/>
          <w:color w:val="111111"/>
          <w:sz w:val="28"/>
          <w:szCs w:val="28"/>
          <w:rtl/>
        </w:rPr>
        <w:t xml:space="preserve">[خنا] خناً : إِذا أفحش في الكلام.</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ظ</w:t>
      </w:r>
    </w:p>
    <w:p>
      <w:pPr>
        <w:pStyle w:val="Heading5"/>
      </w:pPr>
      <w:bookmarkStart w:id="3928" w:name="_Toc3224"/>
      <w:r>
        <w:t>خنظ</w:t>
      </w:r>
      <w:bookmarkEnd w:id="3928"/>
    </w:p>
    <w:p>
      <w:pPr>
        <w:pStyle w:val="BookText"/>
      </w:pPr>
      <w:r>
        <w:rPr>
          <w:rFonts w:ascii="Amiri" w:hAnsi="Amiri" w:eastAsia="Amiri" w:cs="Amiri"/>
          <w:lang w:bidi="ar-SA"/>
          <w:color w:val="111111"/>
          <w:sz w:val="28"/>
          <w:szCs w:val="28"/>
          <w:rtl/>
        </w:rPr>
        <w:t xml:space="preserve">[خنظ] : قال ابن دريد : خنظه الأمر بالظاء معجمة : أي كربه مثل غنظه.</w:t>
      </w:r>
    </w:p>
    <w:p>
      <w:pPr>
        <w:pStyle w:val="BookText"/>
      </w:pPr>
      <w:r>
        <w:rPr>
          <w:rFonts w:ascii="IRNazanin" w:hAnsi="IRNazanin" w:eastAsia="IRNazanin" w:cs="IRNazanin"/>
          <w:lang w:bidi="fa-IR"/>
          <w:color w:val="111111"/>
          <w:sz w:val="28"/>
          <w:szCs w:val="28"/>
          <w:rtl/>
        </w:rPr>
        <w:t xml:space="preserve">ف</w:t>
      </w:r>
    </w:p>
    <w:p>
      <w:pPr>
        <w:pStyle w:val="Heading5"/>
      </w:pPr>
      <w:bookmarkStart w:id="3929" w:name="_Toc3225"/>
      <w:r>
        <w:t>خَنَف</w:t>
      </w:r>
      <w:bookmarkEnd w:id="3929"/>
    </w:p>
    <w:p>
      <w:pPr>
        <w:pStyle w:val="BookText"/>
      </w:pPr>
      <w:r>
        <w:rPr>
          <w:rFonts w:ascii="Amiri" w:hAnsi="Amiri" w:eastAsia="Amiri" w:cs="Amiri"/>
          <w:lang w:bidi="ar-SA"/>
          <w:color w:val="111111"/>
          <w:sz w:val="28"/>
          <w:szCs w:val="28"/>
          <w:rtl/>
        </w:rPr>
        <w:t xml:space="preserve">[خَنَف] البعير خِنافاً : إِذا لوى أنفه من الزمام.</w:t>
      </w:r>
    </w:p>
    <w:p>
      <w:pPr>
        <w:pStyle w:val="BookText"/>
      </w:pPr>
      <w:r>
        <w:rPr>
          <w:rFonts w:ascii="Amiri" w:hAnsi="Amiri" w:eastAsia="Amiri" w:cs="Amiri"/>
          <w:lang w:bidi="ar-SA"/>
          <w:color w:val="111111"/>
          <w:sz w:val="28"/>
          <w:szCs w:val="28"/>
          <w:rtl/>
        </w:rPr>
        <w:t xml:space="preserve">ويقال : خَنَف الرجل : إِذا شمخ بأنفه تكبراً. يقال : رأيته خانفاً بأنفه. ومن ذلك اشتقاق مخنف.</w:t>
      </w:r>
    </w:p>
    <w:p>
      <w:pPr>
        <w:pStyle w:val="BookText"/>
      </w:pPr>
      <w:r>
        <w:rPr>
          <w:rFonts w:ascii="Amiri" w:hAnsi="Amiri" w:eastAsia="Amiri" w:cs="Amiri"/>
          <w:lang w:bidi="ar-SA"/>
          <w:color w:val="111111"/>
          <w:sz w:val="28"/>
          <w:szCs w:val="28"/>
          <w:rtl/>
        </w:rPr>
        <w:t xml:space="preserve">والخِناف : لين في أرساغ البعير.</w:t>
      </w:r>
    </w:p>
    <w:p>
      <w:pPr>
        <w:pStyle w:val="BookText"/>
      </w:pPr>
      <w:r>
        <w:rPr>
          <w:rFonts w:ascii="IRNazanin" w:hAnsi="IRNazanin" w:eastAsia="IRNazanin" w:cs="IRNazanin"/>
          <w:lang w:bidi="fa-IR"/>
          <w:color w:val="111111"/>
          <w:sz w:val="28"/>
          <w:szCs w:val="28"/>
          <w:rtl/>
        </w:rPr>
        <w:t xml:space="preserve">[شماره صفحه واقعی : 1938]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64" w:name="pg14434_153165"/>
    <w:bookmarkEnd w:id="664"/>
    <w:p>
      <w:pPr>
        <w:pStyle w:val="BookText"/>
      </w:pPr>
      <w:r>
        <w:rPr>
          <w:rFonts w:ascii="Amiri" w:hAnsi="Amiri" w:eastAsia="Amiri" w:cs="Amiri"/>
          <w:lang w:bidi="ar-SA"/>
          <w:color w:val="111111"/>
          <w:sz w:val="28"/>
          <w:szCs w:val="28"/>
          <w:rtl/>
        </w:rPr>
        <w:t xml:space="preserve">( يقال : خنف البعير : إِذا ) </w:t>
      </w:r>
      <w:r>
        <w:rPr>
          <w:rStyle w:val="FootnoteReference"/>
        </w:rPr>
        <w:footnoteReference w:id="1725"/>
      </w:r>
      <w:r>
        <w:rPr>
          <w:rFonts w:ascii="Amiri" w:hAnsi="Amiri" w:eastAsia="Amiri" w:cs="Amiri"/>
          <w:lang w:bidi="ar-SA"/>
          <w:color w:val="111111"/>
          <w:sz w:val="28"/>
          <w:szCs w:val="28"/>
          <w:rtl/>
        </w:rPr>
        <w:t xml:space="preserve">سار فقلب خف يده إِلى وحْشِيِّه نشاطاً.</w:t>
      </w:r>
    </w:p>
    <w:p>
      <w:pPr>
        <w:pStyle w:val="BookText"/>
      </w:pPr>
      <w:r>
        <w:rPr>
          <w:rFonts w:ascii="Amiri" w:hAnsi="Amiri" w:eastAsia="Amiri" w:cs="Amiri"/>
          <w:lang w:bidi="ar-SA"/>
          <w:color w:val="111111"/>
          <w:sz w:val="28"/>
          <w:szCs w:val="28"/>
          <w:rtl/>
        </w:rPr>
        <w:t xml:space="preserve">وخنف الفرس : إِذا أهوى بحافره إِلى وحشيه وكذلك غيرهما من الدواب.</w:t>
      </w:r>
    </w:p>
    <w:p>
      <w:pPr>
        <w:pStyle w:val="BookText"/>
      </w:pPr>
      <w:r>
        <w:rPr>
          <w:rFonts w:ascii="Amiri" w:hAnsi="Amiri" w:eastAsia="Amiri" w:cs="Amiri"/>
          <w:lang w:bidi="ar-SA"/>
          <w:color w:val="111111"/>
          <w:sz w:val="28"/>
          <w:szCs w:val="28"/>
          <w:rtl/>
        </w:rPr>
        <w:t xml:space="preserve">فَعَل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930" w:name="_Toc3226"/>
      <w:r>
        <w:t>خَنَع</w:t>
      </w:r>
      <w:bookmarkEnd w:id="3930"/>
    </w:p>
    <w:p>
      <w:pPr>
        <w:pStyle w:val="BookText"/>
      </w:pPr>
      <w:r>
        <w:rPr>
          <w:rFonts w:ascii="Amiri" w:hAnsi="Amiri" w:eastAsia="Amiri" w:cs="Amiri"/>
          <w:lang w:bidi="ar-SA"/>
          <w:color w:val="111111"/>
          <w:sz w:val="28"/>
          <w:szCs w:val="28"/>
          <w:rtl/>
        </w:rPr>
        <w:t xml:space="preserve">[خَنَع] له خنوعاً : أي ذلَّ وخضع. وفي الحديث </w:t>
      </w:r>
      <w:r>
        <w:rPr>
          <w:rStyle w:val="FootnoteReference"/>
        </w:rPr>
        <w:footnoteReference w:id="1726"/>
      </w:r>
      <w:r>
        <w:rPr>
          <w:rFonts w:ascii="Amiri" w:hAnsi="Amiri" w:eastAsia="Amiri" w:cs="Amiri"/>
          <w:lang w:bidi="ar-SA"/>
          <w:color w:val="111111"/>
          <w:sz w:val="28"/>
          <w:szCs w:val="28"/>
          <w:rtl/>
        </w:rPr>
        <w:t xml:space="preserve">: « إِن أخنعَ الأسماء من تسمى بملكِ الأملاكِ » : أي أذلها للمتسمي.</w:t>
      </w:r>
    </w:p>
    <w:p>
      <w:pPr>
        <w:pStyle w:val="BookText"/>
      </w:pPr>
      <w:r>
        <w:rPr>
          <w:rFonts w:ascii="Amiri" w:hAnsi="Amiri" w:eastAsia="Amiri" w:cs="Amiri"/>
          <w:lang w:bidi="ar-SA"/>
          <w:color w:val="111111"/>
          <w:sz w:val="28"/>
          <w:szCs w:val="28"/>
          <w:rtl/>
        </w:rPr>
        <w:t xml:space="preserve">وخَنَع خنوعاً : أي فجر ، يقال : خنع إِليها فهو خانع ، قال الأعشى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الخضارم إِن غابوا وإِن شهدوا</w:t>
      </w:r>
    </w:p>
    <w:p>
      <w:pPr>
        <w:pStyle w:val="BookText"/>
      </w:pPr>
      <w:r>
        <w:rPr>
          <w:rFonts w:ascii="Amiri" w:hAnsi="Amiri" w:eastAsia="Amiri" w:cs="Amiri"/>
          <w:lang w:bidi="ar-SA"/>
          <w:color w:val="111111"/>
          <w:sz w:val="28"/>
          <w:szCs w:val="28"/>
          <w:rtl/>
        </w:rPr>
        <w:t xml:space="preserve">ولا يرون إِلى جاراتهم خُنُعاً</w:t>
      </w:r>
    </w:p>
    <w:p>
      <w:pPr>
        <w:pStyle w:val="BookText"/>
      </w:pPr>
      <w:r>
        <w:rPr>
          <w:rFonts w:ascii="Amiri" w:hAnsi="Amiri" w:eastAsia="Amiri" w:cs="Amiri"/>
          <w:lang w:bidi="ar-SA"/>
          <w:color w:val="111111"/>
          <w:sz w:val="28"/>
          <w:szCs w:val="28"/>
          <w:rtl/>
        </w:rPr>
        <w:t xml:space="preserve">ويقال : اطَّلع فلان من فلان على خنعة : أي على فجورٍ.</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931" w:name="_Toc3227"/>
      <w:r>
        <w:t>خَنِبَت</w:t>
      </w:r>
      <w:bookmarkEnd w:id="3931"/>
    </w:p>
    <w:p>
      <w:pPr>
        <w:pStyle w:val="BookText"/>
      </w:pPr>
      <w:r>
        <w:rPr>
          <w:rFonts w:ascii="Amiri" w:hAnsi="Amiri" w:eastAsia="Amiri" w:cs="Amiri"/>
          <w:lang w:bidi="ar-SA"/>
          <w:color w:val="111111"/>
          <w:sz w:val="28"/>
          <w:szCs w:val="28"/>
          <w:rtl/>
        </w:rPr>
        <w:t xml:space="preserve">[خَنِبَت] رجله : أي وهنت.</w:t>
      </w:r>
    </w:p>
    <w:p>
      <w:pPr>
        <w:pStyle w:val="BookText"/>
      </w:pPr>
      <w:r>
        <w:rPr>
          <w:rFonts w:ascii="IRNazanin" w:hAnsi="IRNazanin" w:eastAsia="IRNazanin" w:cs="IRNazanin"/>
          <w:lang w:bidi="fa-IR"/>
          <w:color w:val="111111"/>
          <w:sz w:val="28"/>
          <w:szCs w:val="28"/>
          <w:rtl/>
        </w:rPr>
        <w:t xml:space="preserve">ز</w:t>
      </w:r>
    </w:p>
    <w:p>
      <w:pPr>
        <w:pStyle w:val="Heading5"/>
      </w:pPr>
      <w:bookmarkStart w:id="3932" w:name="_Toc3228"/>
      <w:r>
        <w:t>خَنِزَ</w:t>
      </w:r>
      <w:bookmarkEnd w:id="3932"/>
    </w:p>
    <w:p>
      <w:pPr>
        <w:pStyle w:val="BookText"/>
      </w:pPr>
      <w:r>
        <w:rPr>
          <w:rFonts w:ascii="Amiri" w:hAnsi="Amiri" w:eastAsia="Amiri" w:cs="Amiri"/>
          <w:lang w:bidi="ar-SA"/>
          <w:color w:val="111111"/>
          <w:sz w:val="28"/>
          <w:szCs w:val="28"/>
          <w:rtl/>
        </w:rPr>
        <w:t xml:space="preserve">[خَنِزَ] اللحم خنزاً ، بالزاي : إِذا أنتن وتغير.</w:t>
      </w:r>
    </w:p>
    <w:p>
      <w:pPr>
        <w:pStyle w:val="BookText"/>
      </w:pPr>
      <w:r>
        <w:rPr>
          <w:rFonts w:ascii="IRNazanin" w:hAnsi="IRNazanin" w:eastAsia="IRNazanin" w:cs="IRNazanin"/>
          <w:lang w:bidi="fa-IR"/>
          <w:color w:val="111111"/>
          <w:sz w:val="28"/>
          <w:szCs w:val="28"/>
          <w:rtl/>
        </w:rPr>
        <w:t xml:space="preserve">س</w:t>
      </w:r>
    </w:p>
    <w:p>
      <w:pPr>
        <w:pStyle w:val="Heading5"/>
      </w:pPr>
      <w:bookmarkStart w:id="3933" w:name="_Toc3229"/>
      <w:r>
        <w:t>خَنِس</w:t>
      </w:r>
      <w:bookmarkEnd w:id="3933"/>
    </w:p>
    <w:p>
      <w:pPr>
        <w:pStyle w:val="BookText"/>
      </w:pPr>
      <w:r>
        <w:rPr>
          <w:rFonts w:ascii="Amiri" w:hAnsi="Amiri" w:eastAsia="Amiri" w:cs="Amiri"/>
          <w:lang w:bidi="ar-SA"/>
          <w:color w:val="111111"/>
          <w:sz w:val="28"/>
          <w:szCs w:val="28"/>
          <w:rtl/>
        </w:rPr>
        <w:t xml:space="preserve">[خَنِس] : الخَنسُ : انحطاط قصبة الأنف ، والنعت : أخنس وخنساء. والبقر كلها خنس ، ومن ذلك سميت المرأة خنساء.</w:t>
      </w:r>
    </w:p>
    <w:p>
      <w:pPr>
        <w:pStyle w:val="BookText"/>
      </w:pPr>
      <w:r>
        <w:rPr>
          <w:rFonts w:ascii="IRNazanin" w:hAnsi="IRNazanin" w:eastAsia="IRNazanin" w:cs="IRNazanin"/>
          <w:lang w:bidi="fa-IR"/>
          <w:color w:val="111111"/>
          <w:sz w:val="28"/>
          <w:szCs w:val="28"/>
          <w:rtl/>
        </w:rPr>
        <w:t xml:space="preserve">و</w:t>
      </w:r>
    </w:p>
    <w:p>
      <w:pPr>
        <w:pStyle w:val="Heading5"/>
      </w:pPr>
      <w:bookmarkStart w:id="3934" w:name="_Toc3230"/>
      <w:r>
        <w:t>خَنَا</w:t>
      </w:r>
      <w:bookmarkEnd w:id="3934"/>
    </w:p>
    <w:p>
      <w:pPr>
        <w:pStyle w:val="BookText"/>
      </w:pPr>
      <w:r>
        <w:rPr>
          <w:rFonts w:ascii="Amiri" w:hAnsi="Amiri" w:eastAsia="Amiri" w:cs="Amiri"/>
          <w:lang w:bidi="ar-SA"/>
          <w:color w:val="111111"/>
          <w:sz w:val="28"/>
          <w:szCs w:val="28"/>
          <w:rtl/>
        </w:rPr>
        <w:t xml:space="preserve">[خَنَا] عليه خناً : إِذا أفحش في كلامه. وكلام خَنٍ.</w:t>
      </w:r>
    </w:p>
    <w:p>
      <w:pPr>
        <w:pStyle w:val="BookText"/>
      </w:pPr>
      <w:r>
        <w:rPr>
          <w:rFonts w:ascii="IRNazanin" w:hAnsi="IRNazanin" w:eastAsia="IRNazanin" w:cs="IRNazanin"/>
          <w:lang w:bidi="fa-IR"/>
          <w:color w:val="111111"/>
          <w:sz w:val="28"/>
          <w:szCs w:val="28"/>
          <w:rtl/>
        </w:rPr>
        <w:t xml:space="preserve">[شماره صفحه واقعی : 1939]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65" w:name="pg14434_153166"/>
    <w:bookmarkEnd w:id="665"/>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935" w:name="_Toc3231"/>
      <w:r>
        <w:t>أَخْنَب</w:t>
      </w:r>
      <w:bookmarkEnd w:id="3935"/>
    </w:p>
    <w:p>
      <w:pPr>
        <w:pStyle w:val="BookText"/>
      </w:pPr>
      <w:r>
        <w:rPr>
          <w:rFonts w:ascii="Amiri" w:hAnsi="Amiri" w:eastAsia="Amiri" w:cs="Amiri"/>
          <w:lang w:bidi="ar-SA"/>
          <w:color w:val="111111"/>
          <w:sz w:val="28"/>
          <w:szCs w:val="28"/>
          <w:rtl/>
        </w:rPr>
        <w:t xml:space="preserve">[أَخْنَب] رجله : أي أوهنها ، قال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 الذي أخنب رجل ابن الصعق</w:t>
      </w:r>
    </w:p>
    <w:p>
      <w:pPr>
        <w:pStyle w:val="BookText"/>
      </w:pPr>
      <w:r>
        <w:rPr>
          <w:rFonts w:ascii="Amiri" w:hAnsi="Amiri" w:eastAsia="Amiri" w:cs="Amiri"/>
          <w:lang w:bidi="ar-SA"/>
          <w:color w:val="111111"/>
          <w:sz w:val="28"/>
          <w:szCs w:val="28"/>
          <w:rtl/>
        </w:rPr>
        <w:t xml:space="preserve">إِذ كانت الخيل كعلباء العُنُق</w:t>
      </w:r>
    </w:p>
    <w:p>
      <w:pPr>
        <w:pStyle w:val="BookText"/>
      </w:pPr>
      <w:r>
        <w:rPr>
          <w:rFonts w:ascii="IRNazanin" w:hAnsi="IRNazanin" w:eastAsia="IRNazanin" w:cs="IRNazanin"/>
          <w:lang w:bidi="fa-IR"/>
          <w:color w:val="111111"/>
          <w:sz w:val="28"/>
          <w:szCs w:val="28"/>
          <w:rtl/>
        </w:rPr>
        <w:t xml:space="preserve">س</w:t>
      </w:r>
    </w:p>
    <w:p>
      <w:pPr>
        <w:pStyle w:val="Heading5"/>
      </w:pPr>
      <w:bookmarkStart w:id="3936" w:name="_Toc3232"/>
      <w:r>
        <w:t>أَخْنَسه</w:t>
      </w:r>
      <w:bookmarkEnd w:id="3936"/>
    </w:p>
    <w:p>
      <w:pPr>
        <w:pStyle w:val="BookText"/>
      </w:pPr>
      <w:r>
        <w:rPr>
          <w:rFonts w:ascii="Amiri" w:hAnsi="Amiri" w:eastAsia="Amiri" w:cs="Amiri"/>
          <w:lang w:bidi="ar-SA"/>
          <w:color w:val="111111"/>
          <w:sz w:val="28"/>
          <w:szCs w:val="28"/>
          <w:rtl/>
        </w:rPr>
        <w:t xml:space="preserve">[أَخْنَسه] فخنس : أي أخره فتأخر.</w:t>
      </w:r>
    </w:p>
    <w:p>
      <w:pPr>
        <w:pStyle w:val="BookText"/>
      </w:pPr>
      <w:r>
        <w:rPr>
          <w:rFonts w:ascii="IRNazanin" w:hAnsi="IRNazanin" w:eastAsia="IRNazanin" w:cs="IRNazanin"/>
          <w:lang w:bidi="fa-IR"/>
          <w:color w:val="111111"/>
          <w:sz w:val="28"/>
          <w:szCs w:val="28"/>
          <w:rtl/>
        </w:rPr>
        <w:t xml:space="preserve">ع</w:t>
      </w:r>
    </w:p>
    <w:p>
      <w:pPr>
        <w:pStyle w:val="Heading5"/>
      </w:pPr>
      <w:bookmarkStart w:id="3937" w:name="_Toc3233"/>
      <w:r>
        <w:t>أَخْنَعه</w:t>
      </w:r>
      <w:bookmarkEnd w:id="3937"/>
    </w:p>
    <w:p>
      <w:pPr>
        <w:pStyle w:val="BookText"/>
      </w:pPr>
      <w:r>
        <w:rPr>
          <w:rFonts w:ascii="Amiri" w:hAnsi="Amiri" w:eastAsia="Amiri" w:cs="Amiri"/>
          <w:lang w:bidi="ar-SA"/>
          <w:color w:val="111111"/>
          <w:sz w:val="28"/>
          <w:szCs w:val="28"/>
          <w:rtl/>
        </w:rPr>
        <w:t xml:space="preserve">[أَخْنَعه] : يقال : أخنعته إِليه الحاجة : أي أذلته وأخضعته.</w:t>
      </w:r>
    </w:p>
    <w:p>
      <w:pPr>
        <w:pStyle w:val="BookText"/>
      </w:pPr>
      <w:r>
        <w:rPr>
          <w:rFonts w:ascii="IRNazanin" w:hAnsi="IRNazanin" w:eastAsia="IRNazanin" w:cs="IRNazanin"/>
          <w:lang w:bidi="fa-IR"/>
          <w:color w:val="111111"/>
          <w:sz w:val="28"/>
          <w:szCs w:val="28"/>
          <w:rtl/>
        </w:rPr>
        <w:t xml:space="preserve">و</w:t>
      </w:r>
    </w:p>
    <w:p>
      <w:pPr>
        <w:pStyle w:val="Heading5"/>
      </w:pPr>
      <w:bookmarkStart w:id="3938" w:name="_Toc3234"/>
      <w:r>
        <w:t>أَخْنَى</w:t>
      </w:r>
      <w:bookmarkEnd w:id="3938"/>
    </w:p>
    <w:p>
      <w:pPr>
        <w:pStyle w:val="BookText"/>
      </w:pPr>
      <w:r>
        <w:rPr>
          <w:rFonts w:ascii="Amiri" w:hAnsi="Amiri" w:eastAsia="Amiri" w:cs="Amiri"/>
          <w:lang w:bidi="ar-SA"/>
          <w:color w:val="111111"/>
          <w:sz w:val="28"/>
          <w:szCs w:val="28"/>
          <w:rtl/>
        </w:rPr>
        <w:t xml:space="preserve">[أَخْنَى] عليه : أي أفسد. وأخنى عليهم الدهر : أي أهلكهم قال النابغة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أمست خلاءً وأمسى أهلها احتملوا</w:t>
      </w:r>
    </w:p>
    <w:p>
      <w:pPr>
        <w:pStyle w:val="BookText"/>
      </w:pPr>
      <w:r>
        <w:rPr>
          <w:rFonts w:ascii="Amiri" w:hAnsi="Amiri" w:eastAsia="Amiri" w:cs="Amiri"/>
          <w:lang w:bidi="ar-SA"/>
          <w:color w:val="111111"/>
          <w:sz w:val="28"/>
          <w:szCs w:val="28"/>
          <w:rtl/>
        </w:rPr>
        <w:t xml:space="preserve">أخنى عليها الذي أخنى على لُبَدِ</w:t>
      </w:r>
    </w:p>
    <w:p>
      <w:pPr>
        <w:pStyle w:val="BookText"/>
      </w:pPr>
      <w:r>
        <w:rPr>
          <w:rFonts w:ascii="Amiri" w:hAnsi="Amiri" w:eastAsia="Amiri" w:cs="Amiri"/>
          <w:lang w:bidi="ar-SA"/>
          <w:color w:val="111111"/>
          <w:sz w:val="28"/>
          <w:szCs w:val="28"/>
          <w:rtl/>
        </w:rPr>
        <w:t xml:space="preserve">وأخنى عليه : أي أفحش.</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ث</w:t>
      </w:r>
    </w:p>
    <w:p>
      <w:pPr>
        <w:pStyle w:val="Heading5"/>
      </w:pPr>
      <w:bookmarkStart w:id="3939" w:name="_Toc3235"/>
      <w:r>
        <w:t>اختنث</w:t>
      </w:r>
      <w:bookmarkEnd w:id="3939"/>
    </w:p>
    <w:p>
      <w:pPr>
        <w:pStyle w:val="BookText"/>
      </w:pPr>
      <w:r>
        <w:rPr>
          <w:rFonts w:ascii="Amiri" w:hAnsi="Amiri" w:eastAsia="Amiri" w:cs="Amiri"/>
          <w:lang w:bidi="ar-SA"/>
          <w:color w:val="111111"/>
          <w:sz w:val="28"/>
          <w:szCs w:val="28"/>
          <w:rtl/>
        </w:rPr>
        <w:t xml:space="preserve">[اختنث] السقاء : إِذا قلب فمه إِلى خارج وشرب منه ، وفي الحديث </w:t>
      </w:r>
      <w:r>
        <w:rPr>
          <w:rStyle w:val="FootnoteReference"/>
        </w:rPr>
        <w:footnoteReference w:id="1730"/>
      </w:r>
      <w:r>
        <w:rPr>
          <w:rFonts w:ascii="Amiri" w:hAnsi="Amiri" w:eastAsia="Amiri" w:cs="Amiri"/>
          <w:lang w:bidi="ar-SA"/>
          <w:color w:val="111111"/>
          <w:sz w:val="28"/>
          <w:szCs w:val="28"/>
          <w:rtl/>
        </w:rPr>
        <w:t xml:space="preserve">: « نهى [ النبي صلى‌الله‌عليه‌وسلم ]</w:t>
      </w:r>
      <w:r>
        <w:rPr>
          <w:rStyle w:val="FootnoteReference"/>
        </w:rPr>
        <w:footnoteReference w:id="1731"/>
      </w:r>
      <w:r>
        <w:rPr>
          <w:rFonts w:ascii="Amiri" w:hAnsi="Amiri" w:eastAsia="Amiri" w:cs="Amiri"/>
          <w:lang w:bidi="ar-SA"/>
          <w:color w:val="111111"/>
          <w:sz w:val="28"/>
          <w:szCs w:val="28"/>
          <w:rtl/>
        </w:rPr>
        <w:t xml:space="preserve">عن اختناث الأسقية » قيل : لأنها تنتن. وقيل : لأنه لا يؤمن أن يكون فيها دابة.</w:t>
      </w:r>
    </w:p>
    <w:p>
      <w:pPr>
        <w:pStyle w:val="BookText"/>
      </w:pPr>
      <w:r>
        <w:rPr>
          <w:rFonts w:ascii="IRNazanin" w:hAnsi="IRNazanin" w:eastAsia="IRNazanin" w:cs="IRNazanin"/>
          <w:lang w:bidi="fa-IR"/>
          <w:color w:val="111111"/>
          <w:sz w:val="28"/>
          <w:szCs w:val="28"/>
          <w:rtl/>
        </w:rPr>
        <w:t xml:space="preserve">ق</w:t>
      </w:r>
    </w:p>
    <w:p>
      <w:pPr>
        <w:pStyle w:val="Heading5"/>
      </w:pPr>
      <w:bookmarkStart w:id="3940" w:name="_Toc3236"/>
      <w:r>
        <w:t>خَنَقه</w:t>
      </w:r>
      <w:bookmarkEnd w:id="3940"/>
    </w:p>
    <w:p>
      <w:pPr>
        <w:pStyle w:val="BookText"/>
      </w:pPr>
      <w:r>
        <w:rPr>
          <w:rFonts w:ascii="Amiri" w:hAnsi="Amiri" w:eastAsia="Amiri" w:cs="Amiri"/>
          <w:lang w:bidi="ar-SA"/>
          <w:color w:val="111111"/>
          <w:sz w:val="28"/>
          <w:szCs w:val="28"/>
          <w:rtl/>
        </w:rPr>
        <w:t xml:space="preserve">[خَنَقه] فاختنق.</w:t>
      </w:r>
    </w:p>
    <w:p>
      <w:pPr>
        <w:pStyle w:val="BookText"/>
      </w:pPr>
      <w:r>
        <w:rPr>
          <w:rFonts w:ascii="IRNazanin" w:hAnsi="IRNazanin" w:eastAsia="IRNazanin" w:cs="IRNazanin"/>
          <w:lang w:bidi="fa-IR"/>
          <w:color w:val="111111"/>
          <w:sz w:val="28"/>
          <w:szCs w:val="28"/>
          <w:rtl/>
        </w:rPr>
        <w:t xml:space="preserve">[شماره صفحه واقعی : 1940]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66" w:name="pg14434_153167"/>
    <w:bookmarkEnd w:id="666"/>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3941" w:name="_Toc3237"/>
      <w:r>
        <w:t>الانخناث</w:t>
      </w:r>
      <w:bookmarkEnd w:id="3941"/>
    </w:p>
    <w:p>
      <w:pPr>
        <w:pStyle w:val="BookText"/>
      </w:pPr>
      <w:r>
        <w:rPr>
          <w:rFonts w:ascii="Amiri" w:hAnsi="Amiri" w:eastAsia="Amiri" w:cs="Amiri"/>
          <w:lang w:bidi="ar-SA"/>
          <w:color w:val="111111"/>
          <w:sz w:val="28"/>
          <w:szCs w:val="28"/>
          <w:rtl/>
        </w:rPr>
        <w:t xml:space="preserve">[الانخناث] : التكسر والتثني.</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ث</w:t>
      </w:r>
    </w:p>
    <w:p>
      <w:pPr>
        <w:pStyle w:val="Heading5"/>
      </w:pPr>
      <w:bookmarkStart w:id="3942" w:name="_Toc3238"/>
      <w:r>
        <w:t>التَّخنُّث</w:t>
      </w:r>
      <w:bookmarkEnd w:id="3942"/>
    </w:p>
    <w:p>
      <w:pPr>
        <w:pStyle w:val="BookText"/>
      </w:pPr>
      <w:r>
        <w:rPr>
          <w:rFonts w:ascii="Amiri" w:hAnsi="Amiri" w:eastAsia="Amiri" w:cs="Amiri"/>
          <w:lang w:bidi="ar-SA"/>
          <w:color w:val="111111"/>
          <w:sz w:val="28"/>
          <w:szCs w:val="28"/>
          <w:rtl/>
        </w:rPr>
        <w:t xml:space="preserve">[التَّخنُّث] : التكسر والتثني.</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بص</w:t>
      </w:r>
    </w:p>
    <w:p>
      <w:pPr>
        <w:pStyle w:val="Heading5"/>
      </w:pPr>
      <w:bookmarkStart w:id="3943" w:name="_Toc3239"/>
      <w:r>
        <w:t>الحَنْبَصة</w:t>
      </w:r>
      <w:bookmarkEnd w:id="3943"/>
    </w:p>
    <w:p>
      <w:pPr>
        <w:pStyle w:val="BookText"/>
      </w:pPr>
      <w:r>
        <w:rPr>
          <w:rFonts w:ascii="Amiri" w:hAnsi="Amiri" w:eastAsia="Amiri" w:cs="Amiri"/>
          <w:lang w:bidi="ar-SA"/>
          <w:color w:val="111111"/>
          <w:sz w:val="28"/>
          <w:szCs w:val="28"/>
          <w:rtl/>
        </w:rPr>
        <w:t xml:space="preserve">[الحَنْبَصة] : يقال : الحنبصة : اختلاط الأمر ، ويقال : النون زائدة.</w:t>
      </w:r>
    </w:p>
    <w:p>
      <w:pPr>
        <w:pStyle w:val="BookText"/>
      </w:pPr>
      <w:r>
        <w:rPr>
          <w:rFonts w:ascii="IRNazanin" w:hAnsi="IRNazanin" w:eastAsia="IRNazanin" w:cs="IRNazanin"/>
          <w:lang w:bidi="fa-IR"/>
          <w:color w:val="111111"/>
          <w:sz w:val="28"/>
          <w:szCs w:val="28"/>
          <w:rtl/>
        </w:rPr>
        <w:t xml:space="preserve">دف</w:t>
      </w:r>
    </w:p>
    <w:p>
      <w:pPr>
        <w:pStyle w:val="Heading5"/>
      </w:pPr>
      <w:bookmarkStart w:id="3944" w:name="_Toc3240"/>
      <w:r>
        <w:t>الخَنْدَفة</w:t>
      </w:r>
      <w:bookmarkEnd w:id="3944"/>
    </w:p>
    <w:p>
      <w:pPr>
        <w:pStyle w:val="BookText"/>
      </w:pPr>
      <w:r>
        <w:rPr>
          <w:rFonts w:ascii="Amiri" w:hAnsi="Amiri" w:eastAsia="Amiri" w:cs="Amiri"/>
          <w:lang w:bidi="ar-SA"/>
          <w:color w:val="111111"/>
          <w:sz w:val="28"/>
          <w:szCs w:val="28"/>
          <w:rtl/>
        </w:rPr>
        <w:t xml:space="preserve">[الخَنْدَفة] : مِشية ، يقال : خندف الرجل : إِذا مشى مُفَاجّاً يقلب قدميه كأنه يغترف بهما ، قالت بنت حلوان بن عمران ابن الحاف بن قضاعة لزوجها إِلياس بن مضر بن نزار : ما زلت أخندف في أثركم. قال لها : فأنت خِنْدِف. فذهب عليها هذا الاسم وعلى ولدها فصارت مضر نسلين ، أحدهما : خندف والآخر : قيس عَيلان </w:t>
      </w:r>
      <w:r>
        <w:rPr>
          <w:rStyle w:val="FootnoteReference"/>
        </w:rPr>
        <w:footnoteReference w:id="1732"/>
      </w:r>
      <w:r>
        <w:rPr>
          <w:rFonts w:ascii="Amiri" w:hAnsi="Amiri" w:eastAsia="Amiri" w:cs="Amiri"/>
          <w:lang w:bidi="ar-SA"/>
          <w:color w:val="111111"/>
          <w:sz w:val="28"/>
          <w:szCs w:val="28"/>
          <w:rtl/>
        </w:rPr>
        <w:t xml:space="preserve">. وصاح رجل في وقت الزبير بن العوام : يا لخندف فخرج الزبير وبيده السيف وهو يقول : أَخَنْدِفُ إِليكَ أيّها المُخَنْدِف ، والله ، لئن كنت مظلوماً لأَنْصُرَنَّك.</w:t>
      </w:r>
    </w:p>
    <w:p>
      <w:pPr>
        <w:pStyle w:val="BookText"/>
      </w:pPr>
      <w:r>
        <w:rPr>
          <w:rFonts w:ascii="IRNazanin" w:hAnsi="IRNazanin" w:eastAsia="IRNazanin" w:cs="IRNazanin"/>
          <w:lang w:bidi="fa-IR"/>
          <w:color w:val="111111"/>
          <w:sz w:val="28"/>
          <w:szCs w:val="28"/>
          <w:rtl/>
        </w:rPr>
        <w:t xml:space="preserve">فر</w:t>
      </w:r>
    </w:p>
    <w:p>
      <w:pPr>
        <w:pStyle w:val="BookText"/>
      </w:pPr>
      <w:r>
        <w:rPr>
          <w:rFonts w:ascii="Amiri" w:hAnsi="Amiri" w:eastAsia="Amiri" w:cs="Amiri"/>
          <w:lang w:bidi="ar-SA"/>
          <w:color w:val="111111"/>
          <w:sz w:val="28"/>
          <w:szCs w:val="28"/>
          <w:rtl/>
        </w:rPr>
        <w:t xml:space="preserve">[ الخَنْفَرَة ] يقولون للمتكبر : أنت تخنفِر علينا ، أي كأنك من آل ذي خنفر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[شماره صفحه واقعی : 1941]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67" w:name="pg14434_153168"/>
    <w:bookmarkEnd w:id="667"/>
    <w:p>
      <w:pPr>
        <w:pStyle w:val="BookText"/>
      </w:pPr>
      <w:r>
        <w:rPr>
          <w:rFonts w:ascii="IRNazanin" w:hAnsi="IRNazanin" w:eastAsia="IRNazanin" w:cs="IRNazanin"/>
          <w:lang w:bidi="fa-IR"/>
          <w:color w:val="111111"/>
          <w:sz w:val="28"/>
          <w:szCs w:val="28"/>
          <w:rtl/>
        </w:rPr>
        <w:t xml:space="preserve">دف</w:t>
      </w:r>
    </w:p>
    <w:p>
      <w:pPr>
        <w:pStyle w:val="Heading5"/>
      </w:pPr>
      <w:bookmarkStart w:id="3945" w:name="_Toc3241"/>
      <w:r>
        <w:t>تخندف</w:t>
      </w:r>
      <w:bookmarkEnd w:id="3945"/>
    </w:p>
    <w:p>
      <w:pPr>
        <w:pStyle w:val="BookText"/>
      </w:pPr>
      <w:r>
        <w:rPr>
          <w:rFonts w:ascii="Amiri" w:hAnsi="Amiri" w:eastAsia="Amiri" w:cs="Amiri"/>
          <w:lang w:bidi="ar-SA"/>
          <w:color w:val="111111"/>
          <w:sz w:val="28"/>
          <w:szCs w:val="28"/>
          <w:rtl/>
        </w:rPr>
        <w:t xml:space="preserve">[تخندف] : إِذا انتسب إِلى خِنْدِف ، قال جميل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ذكرت أيامَ ذاك ربيعةٌ</w:t>
      </w:r>
    </w:p>
    <w:p>
      <w:pPr>
        <w:pStyle w:val="BookText"/>
      </w:pPr>
      <w:r>
        <w:rPr>
          <w:rFonts w:ascii="Amiri" w:hAnsi="Amiri" w:eastAsia="Amiri" w:cs="Amiri"/>
          <w:lang w:bidi="ar-SA"/>
          <w:color w:val="111111"/>
          <w:sz w:val="28"/>
          <w:szCs w:val="28"/>
          <w:rtl/>
        </w:rPr>
        <w:t xml:space="preserve">ولا قيسُ عيلان ولا المتخندفُ</w:t>
      </w:r>
    </w:p>
    <w:p>
      <w:pPr>
        <w:pStyle w:val="BookText"/>
      </w:pPr>
      <w:r>
        <w:rPr>
          <w:rFonts w:ascii="Amiri" w:hAnsi="Amiri" w:eastAsia="Amiri" w:cs="Amiri"/>
          <w:lang w:bidi="ar-SA"/>
          <w:color w:val="111111"/>
          <w:sz w:val="28"/>
          <w:szCs w:val="28"/>
          <w:rtl/>
        </w:rPr>
        <w:t xml:space="preserve">طي</w:t>
      </w:r>
    </w:p>
    <w:p>
      <w:pPr>
        <w:pStyle w:val="BookText"/>
      </w:pPr>
      <w:r>
        <w:rPr>
          <w:rFonts w:ascii="Amiri" w:hAnsi="Amiri" w:eastAsia="Amiri" w:cs="Amiri"/>
          <w:lang w:bidi="ar-SA"/>
          <w:color w:val="111111"/>
          <w:sz w:val="28"/>
          <w:szCs w:val="28"/>
          <w:rtl/>
        </w:rPr>
        <w:t xml:space="preserve">[ تخنطت ] المرأة : إِذا أكثرت الضحك.</w:t>
      </w:r>
    </w:p>
    <w:p>
      <w:pPr>
        <w:pStyle w:val="BookText"/>
      </w:pPr>
      <w:r>
        <w:rPr>
          <w:rFonts w:ascii="IRNazanin" w:hAnsi="IRNazanin" w:eastAsia="IRNazanin" w:cs="IRNazanin"/>
          <w:lang w:bidi="fa-IR"/>
          <w:color w:val="111111"/>
          <w:sz w:val="28"/>
          <w:szCs w:val="28"/>
          <w:rtl/>
        </w:rPr>
        <w:t xml:space="preserve">[شماره صفحه واقعی : 1942]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68" w:name="pg14434_153169"/>
    <w:bookmarkEnd w:id="668"/>
    <w:p>
      <w:pPr>
        <w:pStyle w:val="Heading3"/>
      </w:pPr>
      <w:bookmarkStart w:id="3946" w:name="_Toc3242"/>
      <w:r>
        <w:t>باب الخاء والواو وما بعدهما</w:t>
      </w:r>
      <w:bookmarkEnd w:id="3946"/>
    </w:p>
    <w:p>
      <w:pPr>
        <w:pStyle w:val="Heading4"/>
      </w:pPr>
      <w:bookmarkStart w:id="3947" w:name="_Toc3243"/>
      <w:r>
        <w:t>الأسماء</w:t>
      </w:r>
      <w:bookmarkEnd w:id="3947"/>
    </w:p>
    <w:p>
      <w:pPr>
        <w:pStyle w:val="Heading5"/>
      </w:pPr>
      <w:bookmarkStart w:id="3948" w:name="_Toc3244"/>
      <w:r>
        <w:t>اشارة</w:t>
      </w:r>
      <w:bookmarkEnd w:id="394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خ</w:t>
      </w:r>
    </w:p>
    <w:p>
      <w:pPr>
        <w:pStyle w:val="Heading5"/>
      </w:pPr>
      <w:bookmarkStart w:id="3949" w:name="_Toc3245"/>
      <w:r>
        <w:t>الخَوْخ</w:t>
      </w:r>
      <w:bookmarkEnd w:id="3949"/>
    </w:p>
    <w:p>
      <w:pPr>
        <w:pStyle w:val="BookText"/>
      </w:pPr>
      <w:r>
        <w:rPr>
          <w:rFonts w:ascii="Amiri" w:hAnsi="Amiri" w:eastAsia="Amiri" w:cs="Amiri"/>
          <w:lang w:bidi="ar-SA"/>
          <w:color w:val="111111"/>
          <w:sz w:val="28"/>
          <w:szCs w:val="28"/>
          <w:rtl/>
        </w:rPr>
        <w:t xml:space="preserve">[الخَوْخ] : معروف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950" w:name="_Toc3246"/>
      <w:r>
        <w:t>الخَوْد</w:t>
      </w:r>
      <w:bookmarkEnd w:id="3950"/>
    </w:p>
    <w:p>
      <w:pPr>
        <w:pStyle w:val="BookText"/>
      </w:pPr>
      <w:r>
        <w:rPr>
          <w:rFonts w:ascii="Amiri" w:hAnsi="Amiri" w:eastAsia="Amiri" w:cs="Amiri"/>
          <w:lang w:bidi="ar-SA"/>
          <w:color w:val="111111"/>
          <w:sz w:val="28"/>
          <w:szCs w:val="28"/>
          <w:rtl/>
        </w:rPr>
        <w:t xml:space="preserve">[الخَوْد] : المرأة الناعمة الحسنة الخَلْق.</w:t>
      </w:r>
    </w:p>
    <w:p>
      <w:pPr>
        <w:pStyle w:val="BookText"/>
      </w:pPr>
      <w:r>
        <w:rPr>
          <w:rFonts w:ascii="IRNazanin" w:hAnsi="IRNazanin" w:eastAsia="IRNazanin" w:cs="IRNazanin"/>
          <w:lang w:bidi="fa-IR"/>
          <w:color w:val="111111"/>
          <w:sz w:val="28"/>
          <w:szCs w:val="28"/>
          <w:rtl/>
        </w:rPr>
        <w:t xml:space="preserve">ر</w:t>
      </w:r>
    </w:p>
    <w:p>
      <w:pPr>
        <w:pStyle w:val="Heading5"/>
      </w:pPr>
      <w:bookmarkStart w:id="3951" w:name="_Toc3247"/>
      <w:r>
        <w:t>الخَوْر</w:t>
      </w:r>
      <w:bookmarkEnd w:id="3951"/>
    </w:p>
    <w:p>
      <w:pPr>
        <w:pStyle w:val="BookText"/>
      </w:pPr>
      <w:r>
        <w:rPr>
          <w:rFonts w:ascii="Amiri" w:hAnsi="Amiri" w:eastAsia="Amiri" w:cs="Amiri"/>
          <w:lang w:bidi="ar-SA"/>
          <w:color w:val="111111"/>
          <w:sz w:val="28"/>
          <w:szCs w:val="28"/>
          <w:rtl/>
        </w:rPr>
        <w:t xml:space="preserve">[الخَوْر] : المنخفض من الأرض بين نشزين.</w:t>
      </w:r>
    </w:p>
    <w:p>
      <w:pPr>
        <w:pStyle w:val="BookText"/>
      </w:pPr>
      <w:r>
        <w:rPr>
          <w:rFonts w:ascii="IRNazanin" w:hAnsi="IRNazanin" w:eastAsia="IRNazanin" w:cs="IRNazanin"/>
          <w:lang w:bidi="fa-IR"/>
          <w:color w:val="111111"/>
          <w:sz w:val="28"/>
          <w:szCs w:val="28"/>
          <w:rtl/>
        </w:rPr>
        <w:t xml:space="preserve">ش</w:t>
      </w:r>
    </w:p>
    <w:p>
      <w:pPr>
        <w:pStyle w:val="Heading5"/>
      </w:pPr>
      <w:bookmarkStart w:id="3952" w:name="_Toc3248"/>
      <w:r>
        <w:t>الخَوْش</w:t>
      </w:r>
      <w:bookmarkEnd w:id="3952"/>
    </w:p>
    <w:p>
      <w:pPr>
        <w:pStyle w:val="BookText"/>
      </w:pPr>
      <w:r>
        <w:rPr>
          <w:rFonts w:ascii="Amiri" w:hAnsi="Amiri" w:eastAsia="Amiri" w:cs="Amiri"/>
          <w:lang w:bidi="ar-SA"/>
          <w:color w:val="111111"/>
          <w:sz w:val="28"/>
          <w:szCs w:val="28"/>
          <w:rtl/>
        </w:rPr>
        <w:t xml:space="preserve">[الخَوْش] ، بالشين معجمة : الخاصرة وهما خوشان.</w:t>
      </w:r>
    </w:p>
    <w:p>
      <w:pPr>
        <w:pStyle w:val="BookText"/>
      </w:pPr>
      <w:r>
        <w:rPr>
          <w:rFonts w:ascii="IRNazanin" w:hAnsi="IRNazanin" w:eastAsia="IRNazanin" w:cs="IRNazanin"/>
          <w:lang w:bidi="fa-IR"/>
          <w:color w:val="111111"/>
          <w:sz w:val="28"/>
          <w:szCs w:val="28"/>
          <w:rtl/>
        </w:rPr>
        <w:t xml:space="preserve">ع</w:t>
      </w:r>
    </w:p>
    <w:p>
      <w:pPr>
        <w:pStyle w:val="Heading5"/>
      </w:pPr>
      <w:bookmarkStart w:id="3953" w:name="_Toc3249"/>
      <w:r>
        <w:t>الخَوْع</w:t>
      </w:r>
      <w:bookmarkEnd w:id="3953"/>
    </w:p>
    <w:p>
      <w:pPr>
        <w:pStyle w:val="BookText"/>
      </w:pPr>
      <w:r>
        <w:rPr>
          <w:rFonts w:ascii="Amiri" w:hAnsi="Amiri" w:eastAsia="Amiri" w:cs="Amiri"/>
          <w:lang w:bidi="ar-SA"/>
          <w:color w:val="111111"/>
          <w:sz w:val="28"/>
          <w:szCs w:val="28"/>
          <w:rtl/>
        </w:rPr>
        <w:t xml:space="preserve">[الخَوْع] : جبل أبيض. قال رؤبة يصف بياض ثور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يلوح الخوع بين الأجبال</w:t>
      </w:r>
    </w:p>
    <w:p>
      <w:pPr>
        <w:pStyle w:val="BookText"/>
      </w:pPr>
      <w:r>
        <w:rPr>
          <w:rFonts w:ascii="Amiri" w:hAnsi="Amiri" w:eastAsia="Amiri" w:cs="Amiri"/>
          <w:lang w:bidi="ar-SA"/>
          <w:color w:val="111111"/>
          <w:sz w:val="28"/>
          <w:szCs w:val="28"/>
          <w:rtl/>
        </w:rPr>
        <w:t xml:space="preserve">والخوع : شجرة بلغة بعض أهل اليمن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3954" w:name="_Toc3250"/>
      <w:r>
        <w:t>الخَوْق</w:t>
      </w:r>
      <w:bookmarkEnd w:id="3954"/>
    </w:p>
    <w:p>
      <w:pPr>
        <w:pStyle w:val="BookText"/>
      </w:pPr>
      <w:r>
        <w:rPr>
          <w:rFonts w:ascii="Amiri" w:hAnsi="Amiri" w:eastAsia="Amiri" w:cs="Amiri"/>
          <w:lang w:bidi="ar-SA"/>
          <w:color w:val="111111"/>
          <w:sz w:val="28"/>
          <w:szCs w:val="28"/>
          <w:rtl/>
        </w:rPr>
        <w:t xml:space="preserve">[الخَوْق] بالقاف : الحلقة من الذهب</w:t>
      </w:r>
    </w:p>
    <w:p>
      <w:pPr>
        <w:pStyle w:val="BookText"/>
      </w:pPr>
      <w:r>
        <w:rPr>
          <w:rFonts w:ascii="IRNazanin" w:hAnsi="IRNazanin" w:eastAsia="IRNazanin" w:cs="IRNazanin"/>
          <w:lang w:bidi="fa-IR"/>
          <w:color w:val="111111"/>
          <w:sz w:val="28"/>
          <w:szCs w:val="28"/>
          <w:rtl/>
        </w:rPr>
        <w:t xml:space="preserve">[شماره صفحه واقعی : 1943]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69" w:name="pg14434_153170"/>
    <w:bookmarkEnd w:id="669"/>
    <w:p>
      <w:pPr>
        <w:pStyle w:val="BookText"/>
      </w:pPr>
      <w:r>
        <w:rPr>
          <w:rFonts w:ascii="Amiri" w:hAnsi="Amiri" w:eastAsia="Amiri" w:cs="Amiri"/>
          <w:lang w:bidi="ar-SA"/>
          <w:color w:val="111111"/>
          <w:sz w:val="28"/>
          <w:szCs w:val="28"/>
          <w:rtl/>
        </w:rPr>
        <w:t xml:space="preserve">والفضة وغيرهما ، قال يصف امرأة بالقِصَر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خوق قرطها المعقوب</w:t>
      </w:r>
    </w:p>
    <w:p>
      <w:pPr>
        <w:pStyle w:val="BookText"/>
      </w:pPr>
      <w:r>
        <w:rPr>
          <w:rFonts w:ascii="Amiri" w:hAnsi="Amiri" w:eastAsia="Amiri" w:cs="Amiri"/>
          <w:lang w:bidi="ar-SA"/>
          <w:color w:val="111111"/>
          <w:sz w:val="28"/>
          <w:szCs w:val="28"/>
          <w:rtl/>
        </w:rPr>
        <w:t xml:space="preserve">على دَبَاةٍ أو على يعسوب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955" w:name="_Toc3251"/>
      <w:r>
        <w:t>الخَوْبة</w:t>
      </w:r>
      <w:bookmarkEnd w:id="3955"/>
    </w:p>
    <w:p>
      <w:pPr>
        <w:pStyle w:val="BookText"/>
      </w:pPr>
      <w:r>
        <w:rPr>
          <w:rFonts w:ascii="Amiri" w:hAnsi="Amiri" w:eastAsia="Amiri" w:cs="Amiri"/>
          <w:lang w:bidi="ar-SA"/>
          <w:color w:val="111111"/>
          <w:sz w:val="28"/>
          <w:szCs w:val="28"/>
          <w:rtl/>
        </w:rPr>
        <w:t xml:space="preserve">[الخَوْبة] : الأرض التي لم تمطر بين أرضين ممطورتين.</w:t>
      </w:r>
    </w:p>
    <w:p>
      <w:pPr>
        <w:pStyle w:val="BookText"/>
      </w:pPr>
      <w:r>
        <w:rPr>
          <w:rFonts w:ascii="Amiri" w:hAnsi="Amiri" w:eastAsia="Amiri" w:cs="Amiri"/>
          <w:lang w:bidi="ar-SA"/>
          <w:color w:val="111111"/>
          <w:sz w:val="28"/>
          <w:szCs w:val="28"/>
          <w:rtl/>
        </w:rPr>
        <w:t xml:space="preserve">ويقال : أصابت بني فلان خوبة : إِذا ذهب ما عندهم فلم يبق منه شيء.</w:t>
      </w:r>
    </w:p>
    <w:p>
      <w:pPr>
        <w:pStyle w:val="BookText"/>
      </w:pPr>
      <w:r>
        <w:rPr>
          <w:rFonts w:ascii="IRNazanin" w:hAnsi="IRNazanin" w:eastAsia="IRNazanin" w:cs="IRNazanin"/>
          <w:lang w:bidi="fa-IR"/>
          <w:color w:val="111111"/>
          <w:sz w:val="28"/>
          <w:szCs w:val="28"/>
          <w:rtl/>
        </w:rPr>
        <w:t xml:space="preserve">خ</w:t>
      </w:r>
    </w:p>
    <w:p>
      <w:pPr>
        <w:pStyle w:val="Heading5"/>
      </w:pPr>
      <w:bookmarkStart w:id="3956" w:name="_Toc3252"/>
      <w:r>
        <w:t>الخَوْخة</w:t>
      </w:r>
      <w:bookmarkEnd w:id="3956"/>
    </w:p>
    <w:p>
      <w:pPr>
        <w:pStyle w:val="BookText"/>
      </w:pPr>
      <w:r>
        <w:rPr>
          <w:rFonts w:ascii="Amiri" w:hAnsi="Amiri" w:eastAsia="Amiri" w:cs="Amiri"/>
          <w:lang w:bidi="ar-SA"/>
          <w:color w:val="111111"/>
          <w:sz w:val="28"/>
          <w:szCs w:val="28"/>
          <w:rtl/>
        </w:rPr>
        <w:t xml:space="preserve">[الخَوْخة] : واحدة الخوخ.</w:t>
      </w:r>
    </w:p>
    <w:p>
      <w:pPr>
        <w:pStyle w:val="BookText"/>
      </w:pPr>
      <w:r>
        <w:rPr>
          <w:rFonts w:ascii="Amiri" w:hAnsi="Amiri" w:eastAsia="Amiri" w:cs="Amiri"/>
          <w:lang w:bidi="ar-SA"/>
          <w:color w:val="111111"/>
          <w:sz w:val="28"/>
          <w:szCs w:val="28"/>
          <w:rtl/>
        </w:rPr>
        <w:t xml:space="preserve">والخوخة : ما بَين دارين أو بيتين ونحو ذلك ، والجمع : خُوخ.</w:t>
      </w:r>
    </w:p>
    <w:p>
      <w:pPr>
        <w:pStyle w:val="BookText"/>
      </w:pPr>
      <w:r>
        <w:rPr>
          <w:rFonts w:ascii="Amiri" w:hAnsi="Amiri" w:eastAsia="Amiri" w:cs="Amiri"/>
          <w:lang w:bidi="ar-SA"/>
          <w:color w:val="111111"/>
          <w:sz w:val="28"/>
          <w:szCs w:val="28"/>
          <w:rtl/>
        </w:rPr>
        <w:t xml:space="preserve">والخوخة : الدُّبُر.</w:t>
      </w:r>
    </w:p>
    <w:p>
      <w:pPr>
        <w:pStyle w:val="BookText"/>
      </w:pPr>
      <w:r>
        <w:rPr>
          <w:rFonts w:ascii="IRNazanin" w:hAnsi="IRNazanin" w:eastAsia="IRNazanin" w:cs="IRNazanin"/>
          <w:lang w:bidi="fa-IR"/>
          <w:color w:val="111111"/>
          <w:sz w:val="28"/>
          <w:szCs w:val="28"/>
          <w:rtl/>
        </w:rPr>
        <w:t xml:space="preserve">ل</w:t>
      </w:r>
    </w:p>
    <w:p>
      <w:pPr>
        <w:pStyle w:val="Heading5"/>
      </w:pPr>
      <w:bookmarkStart w:id="3957" w:name="_Toc3253"/>
      <w:r>
        <w:t>خولة</w:t>
      </w:r>
      <w:bookmarkEnd w:id="3957"/>
    </w:p>
    <w:p>
      <w:pPr>
        <w:pStyle w:val="BookText"/>
      </w:pPr>
      <w:r>
        <w:rPr>
          <w:rFonts w:ascii="Amiri" w:hAnsi="Amiri" w:eastAsia="Amiri" w:cs="Amiri"/>
          <w:lang w:bidi="ar-SA"/>
          <w:color w:val="111111"/>
          <w:sz w:val="28"/>
          <w:szCs w:val="28"/>
          <w:rtl/>
        </w:rPr>
        <w:t xml:space="preserve">[خولة] : اسم امرأة.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ل</w:t>
      </w:r>
    </w:p>
    <w:p>
      <w:pPr>
        <w:pStyle w:val="Heading5"/>
      </w:pPr>
      <w:bookmarkStart w:id="3958" w:name="_Toc3254"/>
      <w:r>
        <w:t>خولي</w:t>
      </w:r>
      <w:bookmarkEnd w:id="3958"/>
    </w:p>
    <w:p>
      <w:pPr>
        <w:pStyle w:val="BookText"/>
      </w:pPr>
      <w:r>
        <w:rPr>
          <w:rFonts w:ascii="Amiri" w:hAnsi="Amiri" w:eastAsia="Amiri" w:cs="Amiri"/>
          <w:lang w:bidi="ar-SA"/>
          <w:color w:val="111111"/>
          <w:sz w:val="28"/>
          <w:szCs w:val="28"/>
          <w:rtl/>
        </w:rPr>
        <w:t xml:space="preserve">[خولي] : يقال : فلان خَولي مال وخايل مال.</w:t>
      </w:r>
    </w:p>
    <w:p>
      <w:pPr>
        <w:pStyle w:val="BookText"/>
      </w:pPr>
      <w:r>
        <w:rPr>
          <w:rFonts w:ascii="Amiri" w:hAnsi="Amiri" w:eastAsia="Amiri" w:cs="Amiri"/>
          <w:lang w:bidi="ar-SA"/>
          <w:color w:val="111111"/>
          <w:sz w:val="28"/>
          <w:szCs w:val="28"/>
          <w:rtl/>
        </w:rPr>
        <w:t xml:space="preserve">وخولي : من أسماء الرجال.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959" w:name="_Toc3255"/>
      <w:r>
        <w:t>الخُود</w:t>
      </w:r>
      <w:bookmarkEnd w:id="3959"/>
    </w:p>
    <w:p>
      <w:pPr>
        <w:pStyle w:val="BookText"/>
      </w:pPr>
      <w:r>
        <w:rPr>
          <w:rFonts w:ascii="Amiri" w:hAnsi="Amiri" w:eastAsia="Amiri" w:cs="Amiri"/>
          <w:lang w:bidi="ar-SA"/>
          <w:color w:val="111111"/>
          <w:sz w:val="28"/>
          <w:szCs w:val="28"/>
          <w:rtl/>
        </w:rPr>
        <w:t xml:space="preserve">[الخُود] : جمع خَوْد : وهي المرأة الحسنة الخلق.</w:t>
      </w:r>
    </w:p>
    <w:p>
      <w:pPr>
        <w:pStyle w:val="BookText"/>
      </w:pPr>
      <w:r>
        <w:rPr>
          <w:rFonts w:ascii="IRNazanin" w:hAnsi="IRNazanin" w:eastAsia="IRNazanin" w:cs="IRNazanin"/>
          <w:lang w:bidi="fa-IR"/>
          <w:color w:val="111111"/>
          <w:sz w:val="28"/>
          <w:szCs w:val="28"/>
          <w:rtl/>
        </w:rPr>
        <w:t xml:space="preserve">ر</w:t>
      </w:r>
    </w:p>
    <w:p>
      <w:pPr>
        <w:pStyle w:val="Heading5"/>
      </w:pPr>
      <w:bookmarkStart w:id="3960" w:name="_Toc3256"/>
      <w:r>
        <w:t>الخُور</w:t>
      </w:r>
      <w:bookmarkEnd w:id="3960"/>
    </w:p>
    <w:p>
      <w:pPr>
        <w:pStyle w:val="BookText"/>
      </w:pPr>
      <w:r>
        <w:rPr>
          <w:rFonts w:ascii="Amiri" w:hAnsi="Amiri" w:eastAsia="Amiri" w:cs="Amiri"/>
          <w:lang w:bidi="ar-SA"/>
          <w:color w:val="111111"/>
          <w:sz w:val="28"/>
          <w:szCs w:val="28"/>
          <w:rtl/>
        </w:rPr>
        <w:t xml:space="preserve">[الخُور] : الإِبل الغزيرة ، الواحدة :</w:t>
      </w:r>
    </w:p>
    <w:p>
      <w:pPr>
        <w:pStyle w:val="BookText"/>
      </w:pPr>
      <w:r>
        <w:rPr>
          <w:rFonts w:ascii="IRNazanin" w:hAnsi="IRNazanin" w:eastAsia="IRNazanin" w:cs="IRNazanin"/>
          <w:lang w:bidi="fa-IR"/>
          <w:color w:val="111111"/>
          <w:sz w:val="28"/>
          <w:szCs w:val="28"/>
          <w:rtl/>
        </w:rPr>
        <w:t xml:space="preserve">[شماره صفحه واقعی : 1944]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70" w:name="pg14434_153171"/>
    <w:bookmarkEnd w:id="670"/>
    <w:p>
      <w:pPr>
        <w:pStyle w:val="BookText"/>
      </w:pPr>
      <w:r>
        <w:rPr>
          <w:rFonts w:ascii="Amiri" w:hAnsi="Amiri" w:eastAsia="Amiri" w:cs="Amiri"/>
          <w:lang w:bidi="ar-SA"/>
          <w:color w:val="111111"/>
          <w:sz w:val="28"/>
          <w:szCs w:val="28"/>
          <w:rtl/>
        </w:rPr>
        <w:t xml:space="preserve">خَوَّارة. قال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تَسَفُّ الجِلَّةُ الخورُ الدرينا</w:t>
      </w:r>
    </w:p>
    <w:p>
      <w:pPr>
        <w:pStyle w:val="BookText"/>
      </w:pPr>
      <w:r>
        <w:rPr>
          <w:rFonts w:ascii="Amiri" w:hAnsi="Amiri" w:eastAsia="Amiri" w:cs="Amiri"/>
          <w:lang w:bidi="ar-SA"/>
          <w:color w:val="111111"/>
          <w:sz w:val="28"/>
          <w:szCs w:val="28"/>
          <w:rtl/>
        </w:rPr>
        <w:t xml:space="preserve">والخُور : الضعاف من الرجال ، واحدهم : خَوَّار.</w:t>
      </w:r>
    </w:p>
    <w:p>
      <w:pPr>
        <w:pStyle w:val="BookText"/>
      </w:pPr>
      <w:r>
        <w:rPr>
          <w:rFonts w:ascii="IRNazanin" w:hAnsi="IRNazanin" w:eastAsia="IRNazanin" w:cs="IRNazanin"/>
          <w:lang w:bidi="fa-IR"/>
          <w:color w:val="111111"/>
          <w:sz w:val="28"/>
          <w:szCs w:val="28"/>
          <w:rtl/>
        </w:rPr>
        <w:t xml:space="preserve">والخور : جمع خوار من القصب ونحوه </w:t>
      </w:r>
      <w:r>
        <w:rPr>
          <w:rStyle w:val="FootnoteReference"/>
        </w:rPr>
        <w:footnoteReference w:id="1740"/>
      </w:r>
      <w:r>
        <w:rPr>
          <w:rFonts w:ascii="Amiri" w:hAnsi="Amiri" w:eastAsia="Amiri" w:cs="Amiri"/>
          <w:lang w:bidi="ar-SA"/>
          <w:color w:val="111111"/>
          <w:sz w:val="28"/>
          <w:szCs w:val="28"/>
          <w:rtl/>
        </w:rPr>
        <w:t xml:space="preserve">. قال يذم رجلاً :</w:t>
      </w:r>
    </w:p>
    <w:p>
      <w:pPr>
        <w:pStyle w:val="BookText"/>
      </w:pPr>
      <w:r>
        <w:rPr>
          <w:rFonts w:ascii="Amiri" w:hAnsi="Amiri" w:eastAsia="Amiri" w:cs="Amiri"/>
          <w:lang w:bidi="ar-SA"/>
          <w:color w:val="111111"/>
          <w:sz w:val="28"/>
          <w:szCs w:val="28"/>
          <w:rtl/>
        </w:rPr>
        <w:t xml:space="preserve">يا قصباً هبتْ له الدَّبورُ</w:t>
      </w:r>
    </w:p>
    <w:p>
      <w:pPr>
        <w:pStyle w:val="BookText"/>
      </w:pPr>
      <w:r>
        <w:rPr>
          <w:rFonts w:ascii="Amiri" w:hAnsi="Amiri" w:eastAsia="Amiri" w:cs="Amiri"/>
          <w:lang w:bidi="ar-SA"/>
          <w:color w:val="111111"/>
          <w:sz w:val="28"/>
          <w:szCs w:val="28"/>
          <w:rtl/>
        </w:rPr>
        <w:t xml:space="preserve">فهو إِذا حُرِّك جوفٌ خُورُ</w:t>
      </w:r>
    </w:p>
    <w:p>
      <w:pPr>
        <w:pStyle w:val="BookText"/>
      </w:pPr>
      <w:r>
        <w:rPr>
          <w:rFonts w:ascii="IRNazanin" w:hAnsi="IRNazanin" w:eastAsia="IRNazanin" w:cs="IRNazanin"/>
          <w:lang w:bidi="fa-IR"/>
          <w:color w:val="111111"/>
          <w:sz w:val="28"/>
          <w:szCs w:val="28"/>
          <w:rtl/>
        </w:rPr>
        <w:t xml:space="preserve">س</w:t>
      </w:r>
    </w:p>
    <w:p>
      <w:pPr>
        <w:pStyle w:val="Heading5"/>
      </w:pPr>
      <w:bookmarkStart w:id="3961" w:name="_Toc3257"/>
      <w:r>
        <w:t>الخُوس</w:t>
      </w:r>
      <w:bookmarkEnd w:id="3961"/>
    </w:p>
    <w:p>
      <w:pPr>
        <w:pStyle w:val="BookText"/>
      </w:pPr>
      <w:r>
        <w:rPr>
          <w:rFonts w:ascii="Amiri" w:hAnsi="Amiri" w:eastAsia="Amiri" w:cs="Amiri"/>
          <w:lang w:bidi="ar-SA"/>
          <w:color w:val="111111"/>
          <w:sz w:val="28"/>
          <w:szCs w:val="28"/>
          <w:rtl/>
        </w:rPr>
        <w:t xml:space="preserve">[الخُوس] : الغدر والخيانة ، قال رباح الطسمي :</w:t>
      </w:r>
    </w:p>
    <w:p>
      <w:pPr>
        <w:pStyle w:val="BookText"/>
      </w:pPr>
      <w:r>
        <w:rPr>
          <w:rFonts w:ascii="IRNazanin" w:hAnsi="IRNazanin" w:eastAsia="IRNazanin" w:cs="IRNazanin"/>
          <w:lang w:bidi="fa-IR"/>
          <w:color w:val="111111"/>
          <w:sz w:val="28"/>
          <w:szCs w:val="28"/>
          <w:rtl/>
        </w:rPr>
        <w:t xml:space="preserve">إِحدى بنات الخوس</w:t>
      </w:r>
    </w:p>
    <w:p>
      <w:pPr>
        <w:pStyle w:val="BookText"/>
      </w:pPr>
      <w:r>
        <w:rPr>
          <w:rFonts w:ascii="Amiri" w:hAnsi="Amiri" w:eastAsia="Amiri" w:cs="Amiri"/>
          <w:lang w:bidi="ar-SA"/>
          <w:color w:val="111111"/>
          <w:sz w:val="28"/>
          <w:szCs w:val="28"/>
          <w:rtl/>
        </w:rPr>
        <w:t xml:space="preserve">لم تبق من أنيس</w:t>
      </w:r>
    </w:p>
    <w:p>
      <w:pPr>
        <w:pStyle w:val="BookText"/>
      </w:pPr>
      <w:r>
        <w:rPr>
          <w:rFonts w:ascii="IRNazanin" w:hAnsi="IRNazanin" w:eastAsia="IRNazanin" w:cs="IRNazanin"/>
          <w:lang w:bidi="fa-IR"/>
          <w:color w:val="111111"/>
          <w:sz w:val="28"/>
          <w:szCs w:val="28"/>
          <w:rtl/>
        </w:rPr>
        <w:t xml:space="preserve">ص</w:t>
      </w:r>
    </w:p>
    <w:p>
      <w:pPr>
        <w:pStyle w:val="Heading5"/>
      </w:pPr>
      <w:bookmarkStart w:id="3962" w:name="_Toc3258"/>
      <w:r>
        <w:t>الخُوص</w:t>
      </w:r>
      <w:bookmarkEnd w:id="3962"/>
    </w:p>
    <w:p>
      <w:pPr>
        <w:pStyle w:val="BookText"/>
      </w:pPr>
      <w:r>
        <w:rPr>
          <w:rFonts w:ascii="IRNazanin" w:hAnsi="IRNazanin" w:eastAsia="IRNazanin" w:cs="IRNazanin"/>
          <w:lang w:bidi="fa-IR"/>
          <w:color w:val="111111"/>
          <w:sz w:val="28"/>
          <w:szCs w:val="28"/>
          <w:rtl/>
        </w:rPr>
        <w:t xml:space="preserve">[الخُوص] : ورق النخل والمقل.</w:t>
      </w:r>
    </w:p>
    <w:p>
      <w:pPr>
        <w:pStyle w:val="BookText"/>
      </w:pPr>
      <w:r>
        <w:rPr>
          <w:rFonts w:ascii="IRNazanin" w:hAnsi="IRNazanin" w:eastAsia="IRNazanin" w:cs="IRNazanin"/>
          <w:lang w:bidi="fa-IR"/>
          <w:color w:val="111111"/>
          <w:sz w:val="28"/>
          <w:szCs w:val="28"/>
          <w:rtl/>
        </w:rPr>
        <w:t xml:space="preserve">ط</w:t>
      </w:r>
    </w:p>
    <w:p>
      <w:pPr>
        <w:pStyle w:val="Heading5"/>
      </w:pPr>
      <w:bookmarkStart w:id="3963" w:name="_Toc3259"/>
      <w:r>
        <w:t>الخُوط</w:t>
      </w:r>
      <w:bookmarkEnd w:id="3963"/>
    </w:p>
    <w:p>
      <w:pPr>
        <w:pStyle w:val="BookText"/>
      </w:pPr>
      <w:r>
        <w:rPr>
          <w:rFonts w:ascii="Amiri" w:hAnsi="Amiri" w:eastAsia="Amiri" w:cs="Amiri"/>
          <w:lang w:bidi="ar-SA"/>
          <w:color w:val="111111"/>
          <w:sz w:val="28"/>
          <w:szCs w:val="28"/>
          <w:rtl/>
        </w:rPr>
        <w:t xml:space="preserve">[الخُوط] : الغصن الناعم ، والجميع : الأخواط والخيطان.</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964" w:name="_Toc3260"/>
      <w:r>
        <w:t>الخَال</w:t>
      </w:r>
      <w:bookmarkEnd w:id="3964"/>
    </w:p>
    <w:p>
      <w:pPr>
        <w:pStyle w:val="BookText"/>
      </w:pPr>
      <w:r>
        <w:rPr>
          <w:rFonts w:ascii="IRNazanin" w:hAnsi="IRNazanin" w:eastAsia="IRNazanin" w:cs="IRNazanin"/>
          <w:lang w:bidi="fa-IR"/>
          <w:color w:val="111111"/>
          <w:sz w:val="28"/>
          <w:szCs w:val="28"/>
          <w:rtl/>
        </w:rPr>
        <w:t xml:space="preserve">[الخَال] : أخو الأم.</w:t>
      </w:r>
    </w:p>
    <w:p>
      <w:pPr>
        <w:pStyle w:val="BookText"/>
      </w:pPr>
      <w:r>
        <w:rPr>
          <w:rFonts w:ascii="Amiri" w:hAnsi="Amiri" w:eastAsia="Amiri" w:cs="Amiri"/>
          <w:lang w:bidi="ar-SA"/>
          <w:color w:val="111111"/>
          <w:sz w:val="28"/>
          <w:szCs w:val="28"/>
          <w:rtl/>
        </w:rPr>
        <w:t xml:space="preserve">والخال : ثوب من ثياب اليمن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والخال : لواء الجيش.</w:t>
      </w:r>
    </w:p>
    <w:p>
      <w:pPr>
        <w:pStyle w:val="BookText"/>
      </w:pPr>
      <w:r>
        <w:rPr>
          <w:rFonts w:ascii="Amiri" w:hAnsi="Amiri" w:eastAsia="Amiri" w:cs="Amiri"/>
          <w:lang w:bidi="ar-SA"/>
          <w:color w:val="111111"/>
          <w:sz w:val="28"/>
          <w:szCs w:val="28"/>
          <w:rtl/>
        </w:rPr>
        <w:t xml:space="preserve">ويقال : رجل خالُ مالٍ : إِذا كان حسن القيام عليه.</w:t>
      </w:r>
    </w:p>
    <w:p>
      <w:pPr>
        <w:pStyle w:val="BookText"/>
      </w:pPr>
      <w:r>
        <w:rPr>
          <w:rFonts w:ascii="Amiri" w:hAnsi="Amiri" w:eastAsia="Amiri" w:cs="Amiri"/>
          <w:lang w:bidi="ar-SA"/>
          <w:color w:val="111111"/>
          <w:sz w:val="28"/>
          <w:szCs w:val="28"/>
          <w:rtl/>
        </w:rPr>
        <w:t xml:space="preserve">قال ابن الأعرابي : والخال : الفحل الأسود من الإِبل.</w:t>
      </w:r>
    </w:p>
    <w:p>
      <w:pPr>
        <w:pStyle w:val="BookText"/>
      </w:pPr>
      <w:r>
        <w:rPr>
          <w:rFonts w:ascii="IRNazanin" w:hAnsi="IRNazanin" w:eastAsia="IRNazanin" w:cs="IRNazanin"/>
          <w:lang w:bidi="fa-IR"/>
          <w:color w:val="111111"/>
          <w:sz w:val="28"/>
          <w:szCs w:val="28"/>
          <w:rtl/>
        </w:rPr>
        <w:t xml:space="preserve">قال : والخال : الجبل الأسود.</w:t>
      </w:r>
    </w:p>
    <w:p>
      <w:pPr>
        <w:pStyle w:val="BookText"/>
      </w:pPr>
      <w:r>
        <w:rPr>
          <w:rFonts w:ascii="Amiri" w:hAnsi="Amiri" w:eastAsia="Amiri" w:cs="Amiri"/>
          <w:lang w:bidi="ar-SA"/>
          <w:color w:val="111111"/>
          <w:sz w:val="28"/>
          <w:szCs w:val="28"/>
          <w:rtl/>
        </w:rPr>
        <w:t xml:space="preserve">ويقال : الخال : جبل بعينه قال الشاعر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1945]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71" w:name="pg14434_153172"/>
    <w:bookmarkEnd w:id="671"/>
    <w:p>
      <w:pPr>
        <w:pStyle w:val="BookText"/>
      </w:pPr>
      <w:r>
        <w:rPr>
          <w:rFonts w:ascii="Amiri" w:hAnsi="Amiri" w:eastAsia="Amiri" w:cs="Amiri"/>
          <w:lang w:bidi="ar-SA"/>
          <w:color w:val="111111"/>
          <w:sz w:val="28"/>
          <w:szCs w:val="28"/>
          <w:rtl/>
        </w:rPr>
        <w:t xml:space="preserve">أهاجك بالخال الحُمول الدوافع</w:t>
      </w:r>
    </w:p>
    <w:p>
      <w:pPr>
        <w:pStyle w:val="BookText"/>
      </w:pPr>
      <w:r>
        <w:rPr>
          <w:rFonts w:ascii="IRNazanin" w:hAnsi="IRNazanin" w:eastAsia="IRNazanin" w:cs="IRNazanin"/>
          <w:lang w:bidi="fa-IR"/>
          <w:color w:val="111111"/>
          <w:sz w:val="28"/>
          <w:szCs w:val="28"/>
          <w:rtl/>
        </w:rPr>
        <w:t xml:space="preserve">فأنت لمهواها من الأرض نازع</w:t>
      </w:r>
    </w:p>
    <w:p>
      <w:pPr>
        <w:pStyle w:val="BookText"/>
      </w:pPr>
      <w:r>
        <w:rPr>
          <w:rFonts w:ascii="IRNazanin" w:hAnsi="IRNazanin" w:eastAsia="IRNazanin" w:cs="IRNazanin"/>
          <w:lang w:bidi="fa-IR"/>
          <w:color w:val="111111"/>
          <w:sz w:val="28"/>
          <w:szCs w:val="28"/>
          <w:rtl/>
        </w:rPr>
        <w:t xml:space="preserve">ن</w:t>
      </w:r>
    </w:p>
    <w:p>
      <w:pPr>
        <w:pStyle w:val="Heading5"/>
      </w:pPr>
      <w:bookmarkStart w:id="3965" w:name="_Toc3261"/>
      <w:r>
        <w:t>خان</w:t>
      </w:r>
      <w:bookmarkEnd w:id="3965"/>
    </w:p>
    <w:p>
      <w:pPr>
        <w:pStyle w:val="BookText"/>
      </w:pPr>
      <w:r>
        <w:rPr>
          <w:rFonts w:ascii="Amiri" w:hAnsi="Amiri" w:eastAsia="Amiri" w:cs="Amiri"/>
          <w:lang w:bidi="ar-SA"/>
          <w:color w:val="111111"/>
          <w:sz w:val="28"/>
          <w:szCs w:val="28"/>
          <w:rtl/>
        </w:rPr>
        <w:t xml:space="preserve">[خان] التجار : معروف ، وهو فارسي معرب.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966" w:name="_Toc3262"/>
      <w:r>
        <w:t>الخافة</w:t>
      </w:r>
      <w:bookmarkEnd w:id="3966"/>
    </w:p>
    <w:p>
      <w:pPr>
        <w:pStyle w:val="BookText"/>
      </w:pPr>
      <w:r>
        <w:rPr>
          <w:rFonts w:ascii="Amiri" w:hAnsi="Amiri" w:eastAsia="Amiri" w:cs="Amiri"/>
          <w:lang w:bidi="ar-SA"/>
          <w:color w:val="111111"/>
          <w:sz w:val="28"/>
          <w:szCs w:val="28"/>
          <w:rtl/>
        </w:rPr>
        <w:t xml:space="preserve">[الخافة] : كالخريطة من أَدَمٍ يشتار فيها العسل ، وتصغيرها : خويفة.</w:t>
      </w:r>
    </w:p>
    <w:p>
      <w:pPr>
        <w:pStyle w:val="BookText"/>
      </w:pPr>
      <w:r>
        <w:rPr>
          <w:rFonts w:ascii="IRNazanin" w:hAnsi="IRNazanin" w:eastAsia="IRNazanin" w:cs="IRNazanin"/>
          <w:lang w:bidi="fa-IR"/>
          <w:color w:val="111111"/>
          <w:sz w:val="28"/>
          <w:szCs w:val="28"/>
          <w:rtl/>
        </w:rPr>
        <w:t xml:space="preserve">ل</w:t>
      </w:r>
    </w:p>
    <w:p>
      <w:pPr>
        <w:pStyle w:val="Heading5"/>
      </w:pPr>
      <w:bookmarkStart w:id="3967" w:name="_Toc3263"/>
      <w:r>
        <w:t>الخالة</w:t>
      </w:r>
      <w:bookmarkEnd w:id="3967"/>
    </w:p>
    <w:p>
      <w:pPr>
        <w:pStyle w:val="BookText"/>
      </w:pPr>
      <w:r>
        <w:rPr>
          <w:rFonts w:ascii="Amiri" w:hAnsi="Amiri" w:eastAsia="Amiri" w:cs="Amiri"/>
          <w:lang w:bidi="ar-SA"/>
          <w:color w:val="111111"/>
          <w:sz w:val="28"/>
          <w:szCs w:val="28"/>
          <w:rtl/>
        </w:rPr>
        <w:t xml:space="preserve">[الخالة] : أخت الأم ، وفي حديث </w:t>
      </w:r>
      <w:r>
        <w:rPr>
          <w:rStyle w:val="FootnoteReference"/>
        </w:rPr>
        <w:footnoteReference w:id="1743"/>
      </w:r>
      <w:r>
        <w:rPr>
          <w:rFonts w:ascii="Amiri" w:hAnsi="Amiri" w:eastAsia="Amiri" w:cs="Amiri"/>
          <w:lang w:bidi="ar-SA"/>
          <w:color w:val="111111"/>
          <w:sz w:val="28"/>
          <w:szCs w:val="28"/>
          <w:rtl/>
        </w:rPr>
        <w:t xml:space="preserve">النبي عليه‌السلام في ابنة حمزة : « ادفعوها إِلى خالتها » فالخالة أم. قال بعض أصحابِ الشافعي : الخالة أولى بحضانة ولد أختها من الأب لظاهر الحديث. وقال بعضهم : الأب أولى من الخالة. وعند أبي حنيفة : لا حضانة للأب حتى تنقطع حضانة النساء وتعود الحضانة إِلى العَصَبة فيكون أحق العَصَبة بها.</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ر</w:t>
      </w:r>
    </w:p>
    <w:p>
      <w:pPr>
        <w:pStyle w:val="Heading5"/>
      </w:pPr>
      <w:bookmarkStart w:id="3968" w:name="_Toc3264"/>
      <w:r>
        <w:t>الخَوَرُ</w:t>
      </w:r>
      <w:bookmarkEnd w:id="3968"/>
    </w:p>
    <w:p>
      <w:pPr>
        <w:pStyle w:val="BookText"/>
      </w:pPr>
      <w:r>
        <w:rPr>
          <w:rFonts w:ascii="Amiri" w:hAnsi="Amiri" w:eastAsia="Amiri" w:cs="Amiri"/>
          <w:lang w:bidi="ar-SA"/>
          <w:color w:val="111111"/>
          <w:sz w:val="28"/>
          <w:szCs w:val="28"/>
          <w:rtl/>
        </w:rPr>
        <w:t xml:space="preserve">[الخَوَرُ] : مصدر من مصادر قولهم رجل خوَّار قال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أنت نزوةُ خَوَّار على أمةٍ</w:t>
      </w:r>
    </w:p>
    <w:p>
      <w:pPr>
        <w:pStyle w:val="BookText"/>
      </w:pPr>
      <w:r>
        <w:rPr>
          <w:rFonts w:ascii="Amiri" w:hAnsi="Amiri" w:eastAsia="Amiri" w:cs="Amiri"/>
          <w:lang w:bidi="ar-SA"/>
          <w:color w:val="111111"/>
          <w:sz w:val="28"/>
          <w:szCs w:val="28"/>
          <w:rtl/>
        </w:rPr>
        <w:t xml:space="preserve">لا يسبقُ الحلباتِ اللؤمُ والخَوَرُ</w:t>
      </w:r>
    </w:p>
    <w:p>
      <w:pPr>
        <w:pStyle w:val="BookText"/>
      </w:pPr>
      <w:r>
        <w:rPr>
          <w:rFonts w:ascii="IRNazanin" w:hAnsi="IRNazanin" w:eastAsia="IRNazanin" w:cs="IRNazanin"/>
          <w:lang w:bidi="fa-IR"/>
          <w:color w:val="111111"/>
          <w:sz w:val="28"/>
          <w:szCs w:val="28"/>
          <w:rtl/>
        </w:rPr>
        <w:t xml:space="preserve">[شماره صفحه واقعی : 1946]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72" w:name="pg14434_153173"/>
    <w:bookmarkEnd w:id="672"/>
    <w:p>
      <w:pPr>
        <w:pStyle w:val="BookText"/>
      </w:pPr>
      <w:r>
        <w:rPr>
          <w:rFonts w:ascii="IRNazanin" w:hAnsi="IRNazanin" w:eastAsia="IRNazanin" w:cs="IRNazanin"/>
          <w:lang w:bidi="fa-IR"/>
          <w:color w:val="111111"/>
          <w:sz w:val="28"/>
          <w:szCs w:val="28"/>
          <w:rtl/>
        </w:rPr>
        <w:t xml:space="preserve">ل</w:t>
      </w:r>
    </w:p>
    <w:p>
      <w:pPr>
        <w:pStyle w:val="Heading5"/>
      </w:pPr>
      <w:bookmarkStart w:id="3969" w:name="_Toc3265"/>
      <w:r>
        <w:t>خوَل</w:t>
      </w:r>
      <w:bookmarkEnd w:id="3969"/>
    </w:p>
    <w:p>
      <w:pPr>
        <w:pStyle w:val="BookText"/>
      </w:pPr>
      <w:r>
        <w:rPr>
          <w:rFonts w:ascii="Amiri" w:hAnsi="Amiri" w:eastAsia="Amiri" w:cs="Amiri"/>
          <w:lang w:bidi="ar-SA"/>
          <w:color w:val="111111"/>
          <w:sz w:val="28"/>
          <w:szCs w:val="28"/>
          <w:rtl/>
        </w:rPr>
        <w:t xml:space="preserve">[خوَل] الرجل : حَشَمُه ، جمع : خائل. يقال : هؤلاء خول لفلان : إِذا اتخذهم كالعبيد. وقد يكون الخول اسماً للواحد يقع على العبد والأمة.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3970" w:name="_Toc3266"/>
      <w:r>
        <w:t>أخول</w:t>
      </w:r>
      <w:bookmarkEnd w:id="3970"/>
    </w:p>
    <w:p>
      <w:pPr>
        <w:pStyle w:val="BookText"/>
      </w:pPr>
      <w:r>
        <w:rPr>
          <w:rFonts w:ascii="Amiri" w:hAnsi="Amiri" w:eastAsia="Amiri" w:cs="Amiri"/>
          <w:lang w:bidi="ar-SA"/>
          <w:color w:val="111111"/>
          <w:sz w:val="28"/>
          <w:szCs w:val="28"/>
          <w:rtl/>
        </w:rPr>
        <w:t xml:space="preserve">[أخول] : يقال : ذهب القوم أخول أخول : إِذا تفرقوا ، قال ضابئ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يُسَاقِطُ عنه رَوْقُه ضارياتها</w:t>
      </w:r>
    </w:p>
    <w:p>
      <w:pPr>
        <w:pStyle w:val="BookText"/>
      </w:pPr>
      <w:r>
        <w:rPr>
          <w:rFonts w:ascii="Amiri" w:hAnsi="Amiri" w:eastAsia="Amiri" w:cs="Amiri"/>
          <w:lang w:bidi="ar-SA"/>
          <w:color w:val="111111"/>
          <w:sz w:val="28"/>
          <w:szCs w:val="28"/>
          <w:rtl/>
        </w:rPr>
        <w:t xml:space="preserve">سِقَاطَ حديدِ القَيْنِ أَخْوَل أَخْوَلا</w:t>
      </w:r>
    </w:p>
    <w:p>
      <w:pPr>
        <w:pStyle w:val="BookText"/>
      </w:pPr>
      <w:r>
        <w:rPr>
          <w:rFonts w:ascii="Amiri" w:hAnsi="Amiri" w:eastAsia="Amiri" w:cs="Amiri"/>
          <w:lang w:bidi="ar-SA"/>
          <w:color w:val="111111"/>
          <w:sz w:val="28"/>
          <w:szCs w:val="28"/>
          <w:rtl/>
        </w:rPr>
        <w:t xml:space="preserve">إِفعال ، بكسر الهمزة</w:t>
      </w:r>
    </w:p>
    <w:p>
      <w:pPr>
        <w:pStyle w:val="BookText"/>
      </w:pPr>
      <w:r>
        <w:rPr>
          <w:rFonts w:ascii="IRNazanin" w:hAnsi="IRNazanin" w:eastAsia="IRNazanin" w:cs="IRNazanin"/>
          <w:lang w:bidi="fa-IR"/>
          <w:color w:val="111111"/>
          <w:sz w:val="28"/>
          <w:szCs w:val="28"/>
          <w:rtl/>
        </w:rPr>
        <w:t xml:space="preserve">ن</w:t>
      </w:r>
    </w:p>
    <w:p>
      <w:pPr>
        <w:pStyle w:val="Heading5"/>
      </w:pPr>
      <w:bookmarkStart w:id="3971" w:name="_Toc3267"/>
      <w:r>
        <w:t>الإِخوان</w:t>
      </w:r>
      <w:bookmarkEnd w:id="3971"/>
    </w:p>
    <w:p>
      <w:pPr>
        <w:pStyle w:val="BookText"/>
      </w:pPr>
      <w:r>
        <w:rPr>
          <w:rFonts w:ascii="Amiri" w:hAnsi="Amiri" w:eastAsia="Amiri" w:cs="Amiri"/>
          <w:lang w:bidi="ar-SA"/>
          <w:color w:val="111111"/>
          <w:sz w:val="28"/>
          <w:szCs w:val="28"/>
          <w:rtl/>
        </w:rPr>
        <w:t xml:space="preserve">[الإِخوان] : الخُوَانُ ، قال العريان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ورحتُ إِلى دار امرئ الصدقِ دونه</w:t>
      </w:r>
    </w:p>
    <w:p>
      <w:pPr>
        <w:pStyle w:val="BookText"/>
      </w:pPr>
      <w:r>
        <w:rPr>
          <w:rFonts w:ascii="Amiri" w:hAnsi="Amiri" w:eastAsia="Amiri" w:cs="Amiri"/>
          <w:lang w:bidi="ar-SA"/>
          <w:color w:val="111111"/>
          <w:sz w:val="28"/>
          <w:szCs w:val="28"/>
          <w:rtl/>
        </w:rPr>
        <w:t xml:space="preserve">مرابُط أفراسٍ وملعبُ فتيان</w:t>
      </w:r>
    </w:p>
    <w:p>
      <w:pPr>
        <w:pStyle w:val="BookText"/>
      </w:pPr>
      <w:r>
        <w:rPr>
          <w:rFonts w:ascii="Amiri" w:hAnsi="Amiri" w:eastAsia="Amiri" w:cs="Amiri"/>
          <w:lang w:bidi="ar-SA"/>
          <w:color w:val="111111"/>
          <w:sz w:val="28"/>
          <w:szCs w:val="28"/>
          <w:rtl/>
        </w:rPr>
        <w:t xml:space="preserve">وَمَنْحَرِ مئناث تجرّ حُوَارَها</w:t>
      </w:r>
    </w:p>
    <w:p>
      <w:pPr>
        <w:pStyle w:val="BookText"/>
      </w:pPr>
      <w:r>
        <w:rPr>
          <w:rFonts w:ascii="Amiri" w:hAnsi="Amiri" w:eastAsia="Amiri" w:cs="Amiri"/>
          <w:lang w:bidi="ar-SA"/>
          <w:color w:val="111111"/>
          <w:sz w:val="28"/>
          <w:szCs w:val="28"/>
          <w:rtl/>
        </w:rPr>
        <w:t xml:space="preserve">وموضع إِخوان إِلى جنب إِخوان</w:t>
      </w:r>
    </w:p>
    <w:p>
      <w:pPr>
        <w:pStyle w:val="BookText"/>
      </w:pPr>
      <w:r>
        <w:rPr>
          <w:rFonts w:ascii="Amiri" w:hAnsi="Amiri" w:eastAsia="Amiri" w:cs="Amiri"/>
          <w:lang w:bidi="ar-SA"/>
          <w:color w:val="111111"/>
          <w:sz w:val="28"/>
          <w:szCs w:val="28"/>
          <w:rtl/>
        </w:rPr>
        <w:t xml:space="preserve">مَفْعَلة ، بفتح الميم</w:t>
      </w:r>
    </w:p>
    <w:p>
      <w:pPr>
        <w:pStyle w:val="BookText"/>
      </w:pPr>
      <w:r>
        <w:rPr>
          <w:rFonts w:ascii="IRNazanin" w:hAnsi="IRNazanin" w:eastAsia="IRNazanin" w:cs="IRNazanin"/>
          <w:lang w:bidi="fa-IR"/>
          <w:color w:val="111111"/>
          <w:sz w:val="28"/>
          <w:szCs w:val="28"/>
          <w:rtl/>
        </w:rPr>
        <w:t xml:space="preserve">ض</w:t>
      </w:r>
    </w:p>
    <w:p>
      <w:pPr>
        <w:pStyle w:val="Heading5"/>
      </w:pPr>
      <w:bookmarkStart w:id="3972" w:name="_Toc3268"/>
      <w:r>
        <w:t>مخاضة</w:t>
      </w:r>
      <w:bookmarkEnd w:id="3972"/>
    </w:p>
    <w:p>
      <w:pPr>
        <w:pStyle w:val="BookText"/>
      </w:pPr>
      <w:r>
        <w:rPr>
          <w:rFonts w:ascii="Amiri" w:hAnsi="Amiri" w:eastAsia="Amiri" w:cs="Amiri"/>
          <w:lang w:bidi="ar-SA"/>
          <w:color w:val="111111"/>
          <w:sz w:val="28"/>
          <w:szCs w:val="28"/>
          <w:rtl/>
        </w:rPr>
        <w:t xml:space="preserve">[مخاضة] الماء : معروفة.</w:t>
      </w:r>
    </w:p>
    <w:p>
      <w:pPr>
        <w:pStyle w:val="BookText"/>
      </w:pPr>
      <w:r>
        <w:rPr>
          <w:rFonts w:ascii="IRNazanin" w:hAnsi="IRNazanin" w:eastAsia="IRNazanin" w:cs="IRNazanin"/>
          <w:lang w:bidi="fa-IR"/>
          <w:color w:val="111111"/>
          <w:sz w:val="28"/>
          <w:szCs w:val="28"/>
          <w:rtl/>
        </w:rPr>
        <w:t xml:space="preserve">ف</w:t>
      </w:r>
    </w:p>
    <w:p>
      <w:pPr>
        <w:pStyle w:val="Heading5"/>
      </w:pPr>
      <w:bookmarkStart w:id="3973" w:name="_Toc3269"/>
      <w:r>
        <w:t>المخافة</w:t>
      </w:r>
      <w:bookmarkEnd w:id="3973"/>
    </w:p>
    <w:p>
      <w:pPr>
        <w:pStyle w:val="BookText"/>
      </w:pPr>
      <w:r>
        <w:rPr>
          <w:rFonts w:ascii="Amiri" w:hAnsi="Amiri" w:eastAsia="Amiri" w:cs="Amiri"/>
          <w:lang w:bidi="ar-SA"/>
          <w:color w:val="111111"/>
          <w:sz w:val="28"/>
          <w:szCs w:val="28"/>
          <w:rtl/>
        </w:rPr>
        <w:t xml:space="preserve">[المخافة] : الخوف.</w:t>
      </w:r>
    </w:p>
    <w:p>
      <w:pPr>
        <w:pStyle w:val="BookText"/>
      </w:pPr>
      <w:r>
        <w:rPr>
          <w:rFonts w:ascii="IRNazanin" w:hAnsi="IRNazanin" w:eastAsia="IRNazanin" w:cs="IRNazanin"/>
          <w:lang w:bidi="fa-IR"/>
          <w:color w:val="111111"/>
          <w:sz w:val="28"/>
          <w:szCs w:val="28"/>
          <w:rtl/>
        </w:rPr>
        <w:t xml:space="preserve">ن</w:t>
      </w:r>
    </w:p>
    <w:p>
      <w:pPr>
        <w:pStyle w:val="Heading5"/>
      </w:pPr>
      <w:bookmarkStart w:id="3974" w:name="_Toc3270"/>
      <w:r>
        <w:t>المخانة</w:t>
      </w:r>
      <w:bookmarkEnd w:id="3974"/>
    </w:p>
    <w:p>
      <w:pPr>
        <w:pStyle w:val="BookText"/>
      </w:pPr>
      <w:r>
        <w:rPr>
          <w:rFonts w:ascii="Amiri" w:hAnsi="Amiri" w:eastAsia="Amiri" w:cs="Amiri"/>
          <w:lang w:bidi="ar-SA"/>
          <w:color w:val="111111"/>
          <w:sz w:val="28"/>
          <w:szCs w:val="28"/>
          <w:rtl/>
        </w:rPr>
        <w:t xml:space="preserve">[المخانة] : الخيانة.</w:t>
      </w:r>
    </w:p>
    <w:p>
      <w:pPr>
        <w:pStyle w:val="BookText"/>
      </w:pPr>
      <w:r>
        <w:rPr>
          <w:rFonts w:ascii="IRNazanin" w:hAnsi="IRNazanin" w:eastAsia="IRNazanin" w:cs="IRNazanin"/>
          <w:lang w:bidi="fa-IR"/>
          <w:color w:val="111111"/>
          <w:sz w:val="28"/>
          <w:szCs w:val="28"/>
          <w:rtl/>
        </w:rPr>
        <w:t xml:space="preserve">[شماره صفحه واقعی : 1947]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73" w:name="pg14434_153174"/>
    <w:bookmarkEnd w:id="673"/>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ض</w:t>
      </w:r>
    </w:p>
    <w:p>
      <w:pPr>
        <w:pStyle w:val="Heading5"/>
      </w:pPr>
      <w:bookmarkStart w:id="3975" w:name="_Toc3271"/>
      <w:r>
        <w:t>المِخْوَض</w:t>
      </w:r>
      <w:bookmarkEnd w:id="3975"/>
    </w:p>
    <w:p>
      <w:pPr>
        <w:pStyle w:val="BookText"/>
      </w:pPr>
      <w:r>
        <w:rPr>
          <w:rFonts w:ascii="Amiri" w:hAnsi="Amiri" w:eastAsia="Amiri" w:cs="Amiri"/>
          <w:lang w:bidi="ar-SA"/>
          <w:color w:val="111111"/>
          <w:sz w:val="28"/>
          <w:szCs w:val="28"/>
          <w:rtl/>
        </w:rPr>
        <w:t xml:space="preserve">[المِخْوَض] ، بالضاد معجمة : ما يخاض به.</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3976" w:name="_Toc3272"/>
      <w:r>
        <w:t>خَوَّات</w:t>
      </w:r>
      <w:bookmarkEnd w:id="3976"/>
    </w:p>
    <w:p>
      <w:pPr>
        <w:pStyle w:val="BookText"/>
      </w:pPr>
      <w:r>
        <w:rPr>
          <w:rFonts w:ascii="Amiri" w:hAnsi="Amiri" w:eastAsia="Amiri" w:cs="Amiri"/>
          <w:lang w:bidi="ar-SA"/>
          <w:color w:val="111111"/>
          <w:sz w:val="28"/>
          <w:szCs w:val="28"/>
          <w:rtl/>
        </w:rPr>
        <w:t xml:space="preserve">[خَوَّات] بن جبير </w:t>
      </w:r>
      <w:r>
        <w:rPr>
          <w:rStyle w:val="FootnoteReference"/>
        </w:rPr>
        <w:footnoteReference w:id="1747"/>
      </w:r>
      <w:r>
        <w:rPr>
          <w:rFonts w:ascii="IRNazanin" w:hAnsi="IRNazanin" w:eastAsia="IRNazanin" w:cs="IRNazanin"/>
          <w:lang w:bidi="fa-IR"/>
          <w:color w:val="111111"/>
          <w:sz w:val="28"/>
          <w:szCs w:val="28"/>
          <w:rtl/>
        </w:rPr>
        <w:t xml:space="preserve">بالتاء : اسم رجل من الأنصار من الخزرج </w:t>
      </w:r>
      <w:r>
        <w:rPr>
          <w:rStyle w:val="FootnoteReference"/>
        </w:rPr>
        <w:footnoteReference w:id="1748"/>
      </w:r>
      <w:r>
        <w:rPr>
          <w:rFonts w:ascii="Amiri" w:hAnsi="Amiri" w:eastAsia="Amiri" w:cs="Amiri"/>
          <w:lang w:bidi="ar-SA"/>
          <w:color w:val="111111"/>
          <w:sz w:val="28"/>
          <w:szCs w:val="28"/>
          <w:rtl/>
        </w:rPr>
        <w:t xml:space="preserve">وهو صاحب ذات النِّحْيَيْن </w:t>
      </w:r>
      <w:r>
        <w:rPr>
          <w:rStyle w:val="FootnoteReference"/>
        </w:rPr>
        <w:footnoteReference w:id="1749"/>
      </w:r>
      <w:r>
        <w:rPr>
          <w:rFonts w:ascii="Amiri" w:hAnsi="Amiri" w:eastAsia="Amiri" w:cs="Amiri"/>
          <w:lang w:bidi="ar-SA"/>
          <w:color w:val="111111"/>
          <w:sz w:val="28"/>
          <w:szCs w:val="28"/>
          <w:rtl/>
        </w:rPr>
        <w:t xml:space="preserve">بعكاظ. وكان ممن صحب النبي عليه‌السلام يقال : اشتقاقه من التخوت وهو التنقص.</w:t>
      </w:r>
    </w:p>
    <w:p>
      <w:pPr>
        <w:pStyle w:val="BookText"/>
      </w:pPr>
      <w:r>
        <w:rPr>
          <w:rFonts w:ascii="Amiri" w:hAnsi="Amiri" w:eastAsia="Amiri" w:cs="Amiri"/>
          <w:lang w:bidi="ar-SA"/>
          <w:color w:val="111111"/>
          <w:sz w:val="28"/>
          <w:szCs w:val="28"/>
          <w:rtl/>
        </w:rPr>
        <w:t xml:space="preserve">ويقال : الخوات : الرجل الذي لا يبالي ما ركب من الأمور ، قال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يهتدي فيه إِلا كلُّ منصلتٍ</w:t>
      </w:r>
    </w:p>
    <w:p>
      <w:pPr>
        <w:pStyle w:val="BookText"/>
      </w:pPr>
      <w:r>
        <w:rPr>
          <w:rFonts w:ascii="Amiri" w:hAnsi="Amiri" w:eastAsia="Amiri" w:cs="Amiri"/>
          <w:lang w:bidi="ar-SA"/>
          <w:color w:val="111111"/>
          <w:sz w:val="28"/>
          <w:szCs w:val="28"/>
          <w:rtl/>
        </w:rPr>
        <w:t xml:space="preserve">من الرجال زميعِ الرأي خَوَّات</w:t>
      </w:r>
    </w:p>
    <w:p>
      <w:pPr>
        <w:pStyle w:val="BookText"/>
      </w:pPr>
      <w:r>
        <w:rPr>
          <w:rFonts w:ascii="IRNazanin" w:hAnsi="IRNazanin" w:eastAsia="IRNazanin" w:cs="IRNazanin"/>
          <w:lang w:bidi="fa-IR"/>
          <w:color w:val="111111"/>
          <w:sz w:val="28"/>
          <w:szCs w:val="28"/>
          <w:rtl/>
        </w:rPr>
        <w:t xml:space="preserve">ر</w:t>
      </w:r>
    </w:p>
    <w:p>
      <w:pPr>
        <w:pStyle w:val="Heading5"/>
      </w:pPr>
      <w:bookmarkStart w:id="3977" w:name="_Toc3273"/>
      <w:r>
        <w:t>الخوَّار</w:t>
      </w:r>
      <w:bookmarkEnd w:id="3977"/>
    </w:p>
    <w:p>
      <w:pPr>
        <w:pStyle w:val="BookText"/>
      </w:pPr>
      <w:r>
        <w:rPr>
          <w:rFonts w:ascii="Amiri" w:hAnsi="Amiri" w:eastAsia="Amiri" w:cs="Amiri"/>
          <w:lang w:bidi="ar-SA"/>
          <w:color w:val="111111"/>
          <w:sz w:val="28"/>
          <w:szCs w:val="28"/>
          <w:rtl/>
        </w:rPr>
        <w:t xml:space="preserve">[الخوَّار] : رجل خوار : أي ضعيف ، ورمح خوار.</w:t>
      </w:r>
    </w:p>
    <w:p>
      <w:pPr>
        <w:pStyle w:val="BookText"/>
      </w:pPr>
      <w:r>
        <w:rPr>
          <w:rFonts w:ascii="IRNazanin" w:hAnsi="IRNazanin" w:eastAsia="IRNazanin" w:cs="IRNazanin"/>
          <w:lang w:bidi="fa-IR"/>
          <w:color w:val="111111"/>
          <w:sz w:val="28"/>
          <w:szCs w:val="28"/>
          <w:rtl/>
        </w:rPr>
        <w:t xml:space="preserve">ض</w:t>
      </w:r>
    </w:p>
    <w:p>
      <w:pPr>
        <w:pStyle w:val="Heading5"/>
      </w:pPr>
      <w:bookmarkStart w:id="3978" w:name="_Toc3274"/>
      <w:r>
        <w:t>الخَوَّاض</w:t>
      </w:r>
      <w:bookmarkEnd w:id="3978"/>
    </w:p>
    <w:p>
      <w:pPr>
        <w:pStyle w:val="BookText"/>
      </w:pPr>
      <w:r>
        <w:rPr>
          <w:rFonts w:ascii="Amiri" w:hAnsi="Amiri" w:eastAsia="Amiri" w:cs="Amiri"/>
          <w:lang w:bidi="ar-SA"/>
          <w:color w:val="111111"/>
          <w:sz w:val="28"/>
          <w:szCs w:val="28"/>
          <w:rtl/>
        </w:rPr>
        <w:t xml:space="preserve">[الخَوَّاض] : صاحب الخوض.</w:t>
      </w:r>
    </w:p>
    <w:p>
      <w:pPr>
        <w:pStyle w:val="BookText"/>
      </w:pPr>
      <w:r>
        <w:rPr>
          <w:rFonts w:ascii="IRNazanin" w:hAnsi="IRNazanin" w:eastAsia="IRNazanin" w:cs="IRNazanin"/>
          <w:lang w:bidi="fa-IR"/>
          <w:color w:val="111111"/>
          <w:sz w:val="28"/>
          <w:szCs w:val="28"/>
          <w:rtl/>
        </w:rPr>
        <w:t xml:space="preserve">ن</w:t>
      </w:r>
    </w:p>
    <w:p>
      <w:pPr>
        <w:pStyle w:val="Heading5"/>
      </w:pPr>
      <w:bookmarkStart w:id="3979" w:name="_Toc3275"/>
      <w:r>
        <w:t>خَوَّان</w:t>
      </w:r>
      <w:bookmarkEnd w:id="3979"/>
    </w:p>
    <w:p>
      <w:pPr>
        <w:pStyle w:val="BookText"/>
      </w:pPr>
      <w:r>
        <w:rPr>
          <w:rFonts w:ascii="Amiri" w:hAnsi="Amiri" w:eastAsia="Amiri" w:cs="Amiri"/>
          <w:lang w:bidi="ar-SA"/>
          <w:color w:val="111111"/>
          <w:sz w:val="28"/>
          <w:szCs w:val="28"/>
          <w:rtl/>
        </w:rPr>
        <w:t xml:space="preserve">[خَوَّان] : من أسماء [ الأسد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1948]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74" w:name="pg14434_153175"/>
    <w:bookmarkEnd w:id="674"/>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980" w:name="_Toc3276"/>
      <w:r>
        <w:t>الخوَّارة</w:t>
      </w:r>
      <w:bookmarkEnd w:id="3980"/>
    </w:p>
    <w:p>
      <w:pPr>
        <w:pStyle w:val="BookText"/>
      </w:pPr>
      <w:r>
        <w:rPr>
          <w:rFonts w:ascii="Amiri" w:hAnsi="Amiri" w:eastAsia="Amiri" w:cs="Amiri"/>
          <w:lang w:bidi="ar-SA"/>
          <w:color w:val="111111"/>
          <w:sz w:val="28"/>
          <w:szCs w:val="28"/>
          <w:rtl/>
        </w:rPr>
        <w:t xml:space="preserve">[الخوَّارة] : ناقة خوَّارة : أي غزيرة. والجميع : خور.</w:t>
      </w:r>
    </w:p>
    <w:p>
      <w:pPr>
        <w:pStyle w:val="BookText"/>
      </w:pPr>
      <w:r>
        <w:rPr>
          <w:rFonts w:ascii="Amiri" w:hAnsi="Amiri" w:eastAsia="Amiri" w:cs="Amiri"/>
          <w:lang w:bidi="ar-SA"/>
          <w:color w:val="111111"/>
          <w:sz w:val="28"/>
          <w:szCs w:val="28"/>
          <w:rtl/>
        </w:rPr>
        <w:t xml:space="preserve">ونخلة خوارة : صفيٌّ كثيرة الحمل.</w:t>
      </w:r>
    </w:p>
    <w:p>
      <w:pPr>
        <w:pStyle w:val="BookText"/>
      </w:pPr>
      <w:r>
        <w:rPr>
          <w:rFonts w:ascii="Amiri" w:hAnsi="Amiri" w:eastAsia="Amiri" w:cs="Amiri"/>
          <w:lang w:bidi="ar-SA"/>
          <w:color w:val="111111"/>
          <w:sz w:val="28"/>
          <w:szCs w:val="28"/>
          <w:rtl/>
        </w:rPr>
        <w:t xml:space="preserve">وأرض خوارة : رخوة.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3981" w:name="_Toc3277"/>
      <w:r>
        <w:t>الخائل</w:t>
      </w:r>
      <w:bookmarkEnd w:id="3981"/>
    </w:p>
    <w:p>
      <w:pPr>
        <w:pStyle w:val="BookText"/>
      </w:pPr>
      <w:r>
        <w:rPr>
          <w:rFonts w:ascii="Amiri" w:hAnsi="Amiri" w:eastAsia="Amiri" w:cs="Amiri"/>
          <w:lang w:bidi="ar-SA"/>
          <w:color w:val="111111"/>
          <w:sz w:val="28"/>
          <w:szCs w:val="28"/>
          <w:rtl/>
        </w:rPr>
        <w:t xml:space="preserve">[الخائل] : الحافظ للشيء.</w:t>
      </w:r>
    </w:p>
    <w:p>
      <w:pPr>
        <w:pStyle w:val="BookText"/>
      </w:pPr>
      <w:r>
        <w:rPr>
          <w:rFonts w:ascii="Amiri" w:hAnsi="Amiri" w:eastAsia="Amiri" w:cs="Amiri"/>
          <w:lang w:bidi="ar-SA"/>
          <w:color w:val="111111"/>
          <w:sz w:val="28"/>
          <w:szCs w:val="28"/>
          <w:rtl/>
        </w:rPr>
        <w:t xml:space="preserve">ويقال : فلان خائل مال : إِذا كان يصلحه.</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3982" w:name="_Toc3278"/>
      <w:r>
        <w:t>الخايتة</w:t>
      </w:r>
      <w:bookmarkEnd w:id="3982"/>
    </w:p>
    <w:p>
      <w:pPr>
        <w:pStyle w:val="BookText"/>
      </w:pPr>
      <w:r>
        <w:rPr>
          <w:rFonts w:ascii="Amiri" w:hAnsi="Amiri" w:eastAsia="Amiri" w:cs="Amiri"/>
          <w:lang w:bidi="ar-SA"/>
          <w:color w:val="111111"/>
          <w:sz w:val="28"/>
          <w:szCs w:val="28"/>
          <w:rtl/>
        </w:rPr>
        <w:t xml:space="preserve">[الخايتة] </w:t>
      </w:r>
      <w:r>
        <w:rPr>
          <w:rStyle w:val="FootnoteReference"/>
        </w:rPr>
        <w:footnoteReference w:id="1752"/>
      </w:r>
      <w:r>
        <w:rPr>
          <w:rFonts w:ascii="IRNazanin" w:hAnsi="IRNazanin" w:eastAsia="IRNazanin" w:cs="IRNazanin"/>
          <w:lang w:bidi="fa-IR"/>
          <w:color w:val="111111"/>
          <w:sz w:val="28"/>
          <w:szCs w:val="28"/>
          <w:rtl/>
        </w:rPr>
        <w:t xml:space="preserve">: العقاب إِذا انقضت سمع صوت انقضاضها.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3983" w:name="_Toc3279"/>
      <w:r>
        <w:t>الخَوَات</w:t>
      </w:r>
      <w:bookmarkEnd w:id="3983"/>
    </w:p>
    <w:p>
      <w:pPr>
        <w:pStyle w:val="BookText"/>
      </w:pPr>
      <w:r>
        <w:rPr>
          <w:rFonts w:ascii="Amiri" w:hAnsi="Amiri" w:eastAsia="Amiri" w:cs="Amiri"/>
          <w:lang w:bidi="ar-SA"/>
          <w:color w:val="111111"/>
          <w:sz w:val="28"/>
          <w:szCs w:val="28"/>
          <w:rtl/>
        </w:rPr>
        <w:t xml:space="preserve">[الخَوَات] ، بالتاء : الصوت.</w:t>
      </w:r>
    </w:p>
    <w:p>
      <w:pPr>
        <w:pStyle w:val="BookText"/>
      </w:pPr>
      <w:r>
        <w:rPr>
          <w:rFonts w:ascii="Amiri" w:hAnsi="Amiri" w:eastAsia="Amiri" w:cs="Amiri"/>
          <w:lang w:bidi="ar-SA"/>
          <w:color w:val="111111"/>
          <w:sz w:val="28"/>
          <w:szCs w:val="28"/>
          <w:rtl/>
        </w:rPr>
        <w:t xml:space="preserve">ي</w:t>
      </w:r>
    </w:p>
    <w:p>
      <w:pPr>
        <w:pStyle w:val="Heading5"/>
      </w:pPr>
      <w:bookmarkStart w:id="3984" w:name="_Toc3280"/>
      <w:r>
        <w:t>الخَوَاء</w:t>
      </w:r>
      <w:bookmarkEnd w:id="3984"/>
    </w:p>
    <w:p>
      <w:pPr>
        <w:pStyle w:val="BookText"/>
      </w:pPr>
      <w:r>
        <w:rPr>
          <w:rFonts w:ascii="Amiri" w:hAnsi="Amiri" w:eastAsia="Amiri" w:cs="Amiri"/>
          <w:lang w:bidi="ar-SA"/>
          <w:color w:val="111111"/>
          <w:sz w:val="28"/>
          <w:szCs w:val="28"/>
          <w:rtl/>
        </w:rPr>
        <w:t xml:space="preserve">[الخَوَاء] : الخالي.</w:t>
      </w:r>
    </w:p>
    <w:p>
      <w:pPr>
        <w:pStyle w:val="BookText"/>
      </w:pPr>
      <w:r>
        <w:rPr>
          <w:rFonts w:ascii="Amiri" w:hAnsi="Amiri" w:eastAsia="Amiri" w:cs="Amiri"/>
          <w:lang w:bidi="ar-SA"/>
          <w:color w:val="111111"/>
          <w:sz w:val="28"/>
          <w:szCs w:val="28"/>
          <w:rtl/>
        </w:rPr>
        <w:t xml:space="preserve">ويقال : خواء الظليم : ما بين قوائمه. قال أبو النجم </w:t>
      </w:r>
      <w:r>
        <w:rPr>
          <w:rStyle w:val="FootnoteReference"/>
        </w:rPr>
        <w:footnoteReference w:id="1753"/>
      </w:r>
    </w:p>
    <w:p>
      <w:pPr>
        <w:pStyle w:val="BookText"/>
      </w:pPr>
      <w:r>
        <w:rPr>
          <w:rFonts w:ascii="Amiri" w:hAnsi="Amiri" w:eastAsia="Amiri" w:cs="Amiri"/>
          <w:lang w:bidi="ar-SA"/>
          <w:color w:val="111111"/>
          <w:sz w:val="28"/>
          <w:szCs w:val="28"/>
          <w:rtl/>
        </w:rPr>
        <w:t xml:space="preserve">يبدو خواء الأرض من خوائه</w:t>
      </w:r>
    </w:p>
    <w:p>
      <w:pPr>
        <w:pStyle w:val="BookText"/>
      </w:pPr>
      <w:r>
        <w:rPr>
          <w:rFonts w:ascii="Amiri" w:hAnsi="Amiri" w:eastAsia="Amiri" w:cs="Amiri"/>
          <w:lang w:bidi="ar-SA"/>
          <w:color w:val="111111"/>
          <w:sz w:val="28"/>
          <w:szCs w:val="28"/>
          <w:rtl/>
        </w:rPr>
        <w:t xml:space="preserve">يصف ظليماً :</w:t>
      </w:r>
    </w:p>
    <w:p>
      <w:pPr>
        <w:pStyle w:val="BookText"/>
      </w:pPr>
      <w:r>
        <w:rPr>
          <w:rFonts w:ascii="Amiri" w:hAnsi="Amiri" w:eastAsia="Amiri" w:cs="Amiri"/>
          <w:lang w:bidi="ar-SA"/>
          <w:color w:val="111111"/>
          <w:sz w:val="28"/>
          <w:szCs w:val="28"/>
          <w:rtl/>
        </w:rPr>
        <w:t xml:space="preserve">هاو تظل الطير في خوائه</w:t>
      </w:r>
    </w:p>
    <w:p>
      <w:pPr>
        <w:pStyle w:val="BookText"/>
      </w:pPr>
      <w:r>
        <w:rPr>
          <w:rFonts w:ascii="IRNazanin" w:hAnsi="IRNazanin" w:eastAsia="IRNazanin" w:cs="IRNazanin"/>
          <w:lang w:bidi="fa-IR"/>
          <w:color w:val="111111"/>
          <w:sz w:val="28"/>
          <w:szCs w:val="28"/>
          <w:rtl/>
        </w:rPr>
        <w:t xml:space="preserve">[شماره صفحه واقعی : 1949]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75" w:name="pg14434_153176"/>
    <w:bookmarkEnd w:id="675"/>
    <w:p>
      <w:pPr>
        <w:pStyle w:val="BookText"/>
      </w:pPr>
      <w:r>
        <w:rPr>
          <w:rFonts w:ascii="Amiri" w:hAnsi="Amiri" w:eastAsia="Amiri" w:cs="Amiri"/>
          <w:lang w:bidi="ar-SA"/>
          <w:color w:val="111111"/>
          <w:sz w:val="28"/>
          <w:szCs w:val="28"/>
          <w:rtl/>
        </w:rPr>
        <w:t xml:space="preserve">ويروى : تضل : أي إِذا عد بعد ما بينه وبين الأرض فظل الطائر يطير بينه وبينها ، أو طار حتى يضل.</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985" w:name="_Toc3281"/>
      <w:r>
        <w:t>الخُوَان</w:t>
      </w:r>
      <w:bookmarkEnd w:id="3985"/>
    </w:p>
    <w:p>
      <w:pPr>
        <w:pStyle w:val="BookText"/>
      </w:pPr>
      <w:r>
        <w:rPr>
          <w:rFonts w:ascii="Amiri" w:hAnsi="Amiri" w:eastAsia="Amiri" w:cs="Amiri"/>
          <w:lang w:bidi="ar-SA"/>
          <w:color w:val="111111"/>
          <w:sz w:val="28"/>
          <w:szCs w:val="28"/>
          <w:rtl/>
        </w:rPr>
        <w:t xml:space="preserve">[الخُوَان] : لغة في الخِوان ، والكسر أفصح.</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986" w:name="_Toc3282"/>
      <w:r>
        <w:t>الخِوان</w:t>
      </w:r>
      <w:bookmarkEnd w:id="3986"/>
    </w:p>
    <w:p>
      <w:pPr>
        <w:pStyle w:val="BookText"/>
      </w:pPr>
      <w:r>
        <w:rPr>
          <w:rFonts w:ascii="Amiri" w:hAnsi="Amiri" w:eastAsia="Amiri" w:cs="Amiri"/>
          <w:lang w:bidi="ar-SA"/>
          <w:color w:val="111111"/>
          <w:sz w:val="28"/>
          <w:szCs w:val="28"/>
          <w:rtl/>
        </w:rPr>
        <w:t xml:space="preserve">[الخِوان] : المائدة ، ويقال : هو أعجمي عبراني فعرِّب. وقال بعضهم : هو عربي وسمي خواناً لأنه يتخوَّن ما عليه : أي يُنتقص وجمعه : أخونة.</w:t>
      </w:r>
    </w:p>
    <w:p>
      <w:pPr>
        <w:pStyle w:val="BookText"/>
      </w:pPr>
      <w:r>
        <w:rPr>
          <w:rFonts w:ascii="Amiri" w:hAnsi="Amiri" w:eastAsia="Amiri" w:cs="Amiri"/>
          <w:lang w:bidi="ar-SA"/>
          <w:color w:val="111111"/>
          <w:sz w:val="28"/>
          <w:szCs w:val="28"/>
          <w:rtl/>
        </w:rPr>
        <w:t xml:space="preserve">فَعيلة</w:t>
      </w:r>
    </w:p>
    <w:p>
      <w:pPr>
        <w:pStyle w:val="BookText"/>
      </w:pPr>
      <w:r>
        <w:rPr>
          <w:rFonts w:ascii="Amiri" w:hAnsi="Amiri" w:eastAsia="Amiri" w:cs="Amiri"/>
          <w:lang w:bidi="ar-SA"/>
          <w:color w:val="111111"/>
          <w:sz w:val="28"/>
          <w:szCs w:val="28"/>
          <w:rtl/>
        </w:rPr>
        <w:t xml:space="preserve">ي</w:t>
      </w:r>
    </w:p>
    <w:p>
      <w:pPr>
        <w:pStyle w:val="Heading5"/>
      </w:pPr>
      <w:bookmarkStart w:id="3987" w:name="_Toc3283"/>
      <w:r>
        <w:t>الخَويّة</w:t>
      </w:r>
      <w:bookmarkEnd w:id="3987"/>
    </w:p>
    <w:p>
      <w:pPr>
        <w:pStyle w:val="BookText"/>
      </w:pPr>
      <w:r>
        <w:rPr>
          <w:rFonts w:ascii="Amiri" w:hAnsi="Amiri" w:eastAsia="Amiri" w:cs="Amiri"/>
          <w:lang w:bidi="ar-SA"/>
          <w:color w:val="111111"/>
          <w:sz w:val="28"/>
          <w:szCs w:val="28"/>
          <w:rtl/>
        </w:rPr>
        <w:t xml:space="preserve">[الخَويّة] : طعام يعمل للنفساء إِذا خويت فلم تأكل عند الولادة.</w:t>
      </w:r>
    </w:p>
    <w:p>
      <w:pPr>
        <w:pStyle w:val="BookText"/>
      </w:pPr>
      <w:r>
        <w:rPr>
          <w:rFonts w:ascii="IRNazanin" w:hAnsi="IRNazanin" w:eastAsia="IRNazanin" w:cs="IRNazanin"/>
          <w:lang w:bidi="fa-IR"/>
          <w:color w:val="111111"/>
          <w:sz w:val="28"/>
          <w:szCs w:val="28"/>
          <w:rtl/>
        </w:rPr>
        <w:t xml:space="preserve">فَعْلاء ، بفتح ألفاء ممدود</w:t>
      </w:r>
    </w:p>
    <w:p>
      <w:pPr>
        <w:pStyle w:val="BookText"/>
      </w:pPr>
      <w:r>
        <w:rPr>
          <w:rFonts w:ascii="IRNazanin" w:hAnsi="IRNazanin" w:eastAsia="IRNazanin" w:cs="IRNazanin"/>
          <w:lang w:bidi="fa-IR"/>
          <w:color w:val="111111"/>
          <w:sz w:val="28"/>
          <w:szCs w:val="28"/>
          <w:rtl/>
        </w:rPr>
        <w:t xml:space="preserve">ث</w:t>
      </w:r>
    </w:p>
    <w:p>
      <w:pPr>
        <w:pStyle w:val="Heading5"/>
      </w:pPr>
      <w:bookmarkStart w:id="3988" w:name="_Toc3284"/>
      <w:r>
        <w:t>الخَوثاء</w:t>
      </w:r>
      <w:bookmarkEnd w:id="3988"/>
    </w:p>
    <w:p>
      <w:pPr>
        <w:pStyle w:val="BookText"/>
      </w:pPr>
      <w:r>
        <w:rPr>
          <w:rFonts w:ascii="Amiri" w:hAnsi="Amiri" w:eastAsia="Amiri" w:cs="Amiri"/>
          <w:lang w:bidi="ar-SA"/>
          <w:color w:val="111111"/>
          <w:sz w:val="28"/>
          <w:szCs w:val="28"/>
          <w:rtl/>
        </w:rPr>
        <w:t xml:space="preserve">[الخَوثاء] ، يقال : الخوثاء ، بالثاء بثلاث نقطات : المرأة الناعمة ، وأنشد بعضهم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علق القلب حبها وهواها</w:t>
      </w:r>
    </w:p>
    <w:p>
      <w:pPr>
        <w:pStyle w:val="BookText"/>
      </w:pPr>
      <w:r>
        <w:rPr>
          <w:rFonts w:ascii="Amiri" w:hAnsi="Amiri" w:eastAsia="Amiri" w:cs="Amiri"/>
          <w:lang w:bidi="ar-SA"/>
          <w:color w:val="111111"/>
          <w:sz w:val="28"/>
          <w:szCs w:val="28"/>
          <w:rtl/>
        </w:rPr>
        <w:t xml:space="preserve">وهي بكر غريرة خوثاء</w:t>
      </w:r>
    </w:p>
    <w:p>
      <w:pPr>
        <w:pStyle w:val="BookText"/>
      </w:pPr>
      <w:r>
        <w:rPr>
          <w:rFonts w:ascii="Amiri" w:hAnsi="Amiri" w:eastAsia="Amiri" w:cs="Amiri"/>
          <w:lang w:bidi="ar-SA"/>
          <w:color w:val="111111"/>
          <w:sz w:val="28"/>
          <w:szCs w:val="28"/>
          <w:rtl/>
        </w:rPr>
        <w:t xml:space="preserve">ويروى بالحاء غير معجة.</w:t>
      </w:r>
    </w:p>
    <w:p>
      <w:pPr>
        <w:pStyle w:val="BookText"/>
      </w:pPr>
      <w:r>
        <w:rPr>
          <w:rFonts w:ascii="IRNazanin" w:hAnsi="IRNazanin" w:eastAsia="IRNazanin" w:cs="IRNazanin"/>
          <w:lang w:bidi="fa-IR"/>
          <w:color w:val="111111"/>
          <w:sz w:val="28"/>
          <w:szCs w:val="28"/>
          <w:rtl/>
        </w:rPr>
        <w:t xml:space="preserve">ج</w:t>
      </w:r>
    </w:p>
    <w:p>
      <w:pPr>
        <w:pStyle w:val="Heading5"/>
      </w:pPr>
      <w:bookmarkStart w:id="3989" w:name="_Toc3285"/>
      <w:r>
        <w:t>الخوجاء</w:t>
      </w:r>
      <w:bookmarkEnd w:id="3989"/>
    </w:p>
    <w:p>
      <w:pPr>
        <w:pStyle w:val="BookText"/>
      </w:pPr>
      <w:r>
        <w:rPr>
          <w:rFonts w:ascii="Amiri" w:hAnsi="Amiri" w:eastAsia="Amiri" w:cs="Amiri"/>
          <w:lang w:bidi="ar-SA"/>
          <w:color w:val="111111"/>
          <w:sz w:val="28"/>
          <w:szCs w:val="28"/>
          <w:rtl/>
        </w:rPr>
        <w:t xml:space="preserve">[الخوجاء] : يقال : الخوجاء : الرجل الأحمق.</w:t>
      </w:r>
    </w:p>
    <w:p>
      <w:pPr>
        <w:pStyle w:val="BookText"/>
      </w:pPr>
      <w:r>
        <w:rPr>
          <w:rFonts w:ascii="IRNazanin" w:hAnsi="IRNazanin" w:eastAsia="IRNazanin" w:cs="IRNazanin"/>
          <w:lang w:bidi="fa-IR"/>
          <w:color w:val="111111"/>
          <w:sz w:val="28"/>
          <w:szCs w:val="28"/>
          <w:rtl/>
        </w:rPr>
        <w:t xml:space="preserve">[شماره صفحه واقعی : 1950]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76" w:name="pg14434_153177"/>
    <w:bookmarkEnd w:id="676"/>
    <w:p>
      <w:pPr>
        <w:pStyle w:val="BookText"/>
      </w:pPr>
      <w:r>
        <w:rPr>
          <w:rFonts w:ascii="IRNazanin" w:hAnsi="IRNazanin" w:eastAsia="IRNazanin" w:cs="IRNazanin"/>
          <w:lang w:bidi="fa-IR"/>
          <w:color w:val="111111"/>
          <w:sz w:val="28"/>
          <w:szCs w:val="28"/>
          <w:rtl/>
        </w:rPr>
        <w:t xml:space="preserve">ص</w:t>
      </w:r>
    </w:p>
    <w:p>
      <w:pPr>
        <w:pStyle w:val="Heading5"/>
      </w:pPr>
      <w:bookmarkStart w:id="3990" w:name="_Toc3286"/>
      <w:r>
        <w:t>خَوْصاء</w:t>
      </w:r>
      <w:bookmarkEnd w:id="3990"/>
    </w:p>
    <w:p>
      <w:pPr>
        <w:pStyle w:val="BookText"/>
      </w:pPr>
      <w:r>
        <w:rPr>
          <w:rFonts w:ascii="Amiri" w:hAnsi="Amiri" w:eastAsia="Amiri" w:cs="Amiri"/>
          <w:lang w:bidi="ar-SA"/>
          <w:color w:val="111111"/>
          <w:sz w:val="28"/>
          <w:szCs w:val="28"/>
          <w:rtl/>
        </w:rPr>
        <w:t xml:space="preserve">[خَوْصاء] : ظهيرة خوصاء شديدة الحر ينظر فيها الناظر متخاوصاً قال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حين لاح الظهيرةُ الخوصاءُ</w:t>
      </w:r>
    </w:p>
    <w:p>
      <w:pPr>
        <w:pStyle w:val="BookText"/>
      </w:pPr>
      <w:r>
        <w:rPr>
          <w:rFonts w:ascii="IRNazanin" w:hAnsi="IRNazanin" w:eastAsia="IRNazanin" w:cs="IRNazanin"/>
          <w:lang w:bidi="fa-IR"/>
          <w:color w:val="111111"/>
          <w:sz w:val="28"/>
          <w:szCs w:val="28"/>
          <w:rtl/>
        </w:rPr>
        <w:t xml:space="preserve">ق</w:t>
      </w:r>
    </w:p>
    <w:p>
      <w:pPr>
        <w:pStyle w:val="Heading5"/>
      </w:pPr>
      <w:bookmarkStart w:id="3991" w:name="_Toc3287"/>
      <w:r>
        <w:t>الخوقاء</w:t>
      </w:r>
      <w:bookmarkEnd w:id="3991"/>
    </w:p>
    <w:p>
      <w:pPr>
        <w:pStyle w:val="BookText"/>
      </w:pPr>
      <w:r>
        <w:rPr>
          <w:rFonts w:ascii="Amiri" w:hAnsi="Amiri" w:eastAsia="Amiri" w:cs="Amiri"/>
          <w:lang w:bidi="ar-SA"/>
          <w:color w:val="111111"/>
          <w:sz w:val="28"/>
          <w:szCs w:val="28"/>
          <w:rtl/>
        </w:rPr>
        <w:t xml:space="preserve">[الخوقاء] ، بالقاف : المفازة الواسعة لا ماء بها.</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992" w:name="_Toc3288"/>
      <w:r>
        <w:t>الخَوْران</w:t>
      </w:r>
      <w:bookmarkEnd w:id="3992"/>
    </w:p>
    <w:p>
      <w:pPr>
        <w:pStyle w:val="BookText"/>
      </w:pPr>
      <w:r>
        <w:rPr>
          <w:rFonts w:ascii="Amiri" w:hAnsi="Amiri" w:eastAsia="Amiri" w:cs="Amiri"/>
          <w:lang w:bidi="ar-SA"/>
          <w:color w:val="111111"/>
          <w:sz w:val="28"/>
          <w:szCs w:val="28"/>
          <w:rtl/>
        </w:rPr>
        <w:t xml:space="preserve">[الخَوْران] : مجرى الروث من الدابة.</w:t>
      </w:r>
    </w:p>
    <w:p>
      <w:pPr>
        <w:pStyle w:val="BookText"/>
      </w:pPr>
      <w:r>
        <w:rPr>
          <w:rFonts w:ascii="IRNazanin" w:hAnsi="IRNazanin" w:eastAsia="IRNazanin" w:cs="IRNazanin"/>
          <w:lang w:bidi="fa-IR"/>
          <w:color w:val="111111"/>
          <w:sz w:val="28"/>
          <w:szCs w:val="28"/>
          <w:rtl/>
        </w:rPr>
        <w:t xml:space="preserve">ل</w:t>
      </w:r>
    </w:p>
    <w:p>
      <w:pPr>
        <w:pStyle w:val="Heading5"/>
      </w:pPr>
      <w:bookmarkStart w:id="3993" w:name="_Toc3289"/>
      <w:r>
        <w:t>خَوْلان</w:t>
      </w:r>
      <w:bookmarkEnd w:id="3993"/>
    </w:p>
    <w:p>
      <w:pPr>
        <w:pStyle w:val="BookText"/>
      </w:pPr>
      <w:r>
        <w:rPr>
          <w:rFonts w:ascii="Amiri" w:hAnsi="Amiri" w:eastAsia="Amiri" w:cs="Amiri"/>
          <w:lang w:bidi="ar-SA"/>
          <w:color w:val="111111"/>
          <w:sz w:val="28"/>
          <w:szCs w:val="28"/>
          <w:rtl/>
        </w:rPr>
        <w:t xml:space="preserve">[خَوْلان] : قبيلة من اليمن </w:t>
      </w:r>
      <w:r>
        <w:rPr>
          <w:rStyle w:val="FootnoteReference"/>
        </w:rPr>
        <w:footnoteReference w:id="1756"/>
      </w:r>
      <w:r>
        <w:rPr>
          <w:rFonts w:ascii="Amiri" w:hAnsi="Amiri" w:eastAsia="Amiri" w:cs="Amiri"/>
          <w:lang w:bidi="ar-SA"/>
          <w:color w:val="111111"/>
          <w:sz w:val="28"/>
          <w:szCs w:val="28"/>
          <w:rtl/>
        </w:rPr>
        <w:t xml:space="preserve">وهم ولد خولان بن عمرو بن الحاف بن قضاعة ، قال فيهم جميل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وخولان تردَى بالقنا وبَلِيُّها</w:t>
      </w:r>
    </w:p>
    <w:p>
      <w:pPr>
        <w:pStyle w:val="BookText"/>
      </w:pPr>
      <w:r>
        <w:rPr>
          <w:rFonts w:ascii="Amiri" w:hAnsi="Amiri" w:eastAsia="Amiri" w:cs="Amiri"/>
          <w:lang w:bidi="ar-SA"/>
          <w:color w:val="111111"/>
          <w:sz w:val="28"/>
          <w:szCs w:val="28"/>
          <w:rtl/>
        </w:rPr>
        <w:t xml:space="preserve">إِليّ فمن مثلي إِذا الناس ألفوا</w:t>
      </w:r>
    </w:p>
    <w:p>
      <w:pPr>
        <w:pStyle w:val="BookText"/>
      </w:pPr>
      <w:r>
        <w:rPr>
          <w:rFonts w:ascii="IRNazanin" w:hAnsi="IRNazanin" w:eastAsia="IRNazanin" w:cs="IRNazanin"/>
          <w:lang w:bidi="fa-IR"/>
          <w:color w:val="111111"/>
          <w:sz w:val="28"/>
          <w:szCs w:val="28"/>
          <w:rtl/>
        </w:rPr>
        <w:t xml:space="preserve">[شماره صفحه واقعی : 1951]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77" w:name="pg14434_153178"/>
    <w:bookmarkEnd w:id="677"/>
    <w:p>
      <w:pPr>
        <w:pStyle w:val="Heading4"/>
      </w:pPr>
      <w:bookmarkStart w:id="3994" w:name="_Toc3290"/>
      <w:r>
        <w:t>الأفعال</w:t>
      </w:r>
      <w:bookmarkEnd w:id="3994"/>
    </w:p>
    <w:p>
      <w:pPr>
        <w:pStyle w:val="Heading5"/>
      </w:pPr>
      <w:bookmarkStart w:id="3995" w:name="_Toc3291"/>
      <w:r>
        <w:t>اشارة</w:t>
      </w:r>
      <w:bookmarkEnd w:id="3995"/>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ت</w:t>
      </w:r>
    </w:p>
    <w:p>
      <w:pPr>
        <w:pStyle w:val="Heading5"/>
      </w:pPr>
      <w:bookmarkStart w:id="3996" w:name="_Toc3292"/>
      <w:r>
        <w:t>خاتت</w:t>
      </w:r>
      <w:bookmarkEnd w:id="3996"/>
    </w:p>
    <w:p>
      <w:pPr>
        <w:pStyle w:val="BookText"/>
      </w:pPr>
      <w:r>
        <w:rPr>
          <w:rFonts w:ascii="Amiri" w:hAnsi="Amiri" w:eastAsia="Amiri" w:cs="Amiri"/>
          <w:lang w:bidi="ar-SA"/>
          <w:color w:val="111111"/>
          <w:sz w:val="28"/>
          <w:szCs w:val="28"/>
          <w:rtl/>
        </w:rPr>
        <w:t xml:space="preserve">[خاتت] العقاب : إِذا انقضت خوتاً فهي خائتة بالتاء وهو صوت حفيفها.</w:t>
      </w:r>
    </w:p>
    <w:p>
      <w:pPr>
        <w:pStyle w:val="BookText"/>
      </w:pPr>
      <w:r>
        <w:rPr>
          <w:rFonts w:ascii="Amiri" w:hAnsi="Amiri" w:eastAsia="Amiri" w:cs="Amiri"/>
          <w:lang w:bidi="ar-SA"/>
          <w:color w:val="111111"/>
          <w:sz w:val="28"/>
          <w:szCs w:val="28"/>
          <w:rtl/>
        </w:rPr>
        <w:t xml:space="preserve">قال ابن الأعرابي : خات الرجل : إِذا اختلف وعده.</w:t>
      </w:r>
    </w:p>
    <w:p>
      <w:pPr>
        <w:pStyle w:val="BookText"/>
      </w:pPr>
      <w:r>
        <w:rPr>
          <w:rFonts w:ascii="Amiri" w:hAnsi="Amiri" w:eastAsia="Amiri" w:cs="Amiri"/>
          <w:lang w:bidi="ar-SA"/>
          <w:color w:val="111111"/>
          <w:sz w:val="28"/>
          <w:szCs w:val="28"/>
          <w:rtl/>
        </w:rPr>
        <w:t xml:space="preserve">ويقال : خات الرجل : إِذا أنفض وذهبت ميرته.</w:t>
      </w:r>
    </w:p>
    <w:p>
      <w:pPr>
        <w:pStyle w:val="BookText"/>
      </w:pPr>
      <w:r>
        <w:rPr>
          <w:rFonts w:ascii="IRNazanin" w:hAnsi="IRNazanin" w:eastAsia="IRNazanin" w:cs="IRNazanin"/>
          <w:lang w:bidi="fa-IR"/>
          <w:color w:val="111111"/>
          <w:sz w:val="28"/>
          <w:szCs w:val="28"/>
          <w:rtl/>
        </w:rPr>
        <w:t xml:space="preserve">والخوات : الصوت.</w:t>
      </w:r>
    </w:p>
    <w:p>
      <w:pPr>
        <w:pStyle w:val="BookText"/>
      </w:pPr>
      <w:r>
        <w:rPr>
          <w:rFonts w:ascii="IRNazanin" w:hAnsi="IRNazanin" w:eastAsia="IRNazanin" w:cs="IRNazanin"/>
          <w:lang w:bidi="fa-IR"/>
          <w:color w:val="111111"/>
          <w:sz w:val="28"/>
          <w:szCs w:val="28"/>
          <w:rtl/>
        </w:rPr>
        <w:t xml:space="preserve">ر</w:t>
      </w:r>
    </w:p>
    <w:p>
      <w:pPr>
        <w:pStyle w:val="Heading5"/>
      </w:pPr>
      <w:bookmarkStart w:id="3997" w:name="_Toc3293"/>
      <w:r>
        <w:t>خار</w:t>
      </w:r>
      <w:bookmarkEnd w:id="3997"/>
    </w:p>
    <w:p>
      <w:pPr>
        <w:pStyle w:val="BookText"/>
      </w:pPr>
      <w:r>
        <w:rPr>
          <w:rFonts w:ascii="Amiri" w:hAnsi="Amiri" w:eastAsia="Amiri" w:cs="Amiri"/>
          <w:lang w:bidi="ar-SA"/>
          <w:color w:val="111111"/>
          <w:sz w:val="28"/>
          <w:szCs w:val="28"/>
          <w:rtl/>
        </w:rPr>
        <w:t xml:space="preserve">[خار] الرجل خؤورة إِذا ضعف.</w:t>
      </w:r>
    </w:p>
    <w:p>
      <w:pPr>
        <w:pStyle w:val="BookText"/>
      </w:pPr>
      <w:r>
        <w:rPr>
          <w:rFonts w:ascii="Amiri" w:hAnsi="Amiri" w:eastAsia="Amiri" w:cs="Amiri"/>
          <w:lang w:bidi="ar-SA"/>
          <w:color w:val="111111"/>
          <w:sz w:val="28"/>
          <w:szCs w:val="28"/>
          <w:rtl/>
        </w:rPr>
        <w:t xml:space="preserve">ويقال : طعنه فخاره خور : أي أصاب خورانه.</w:t>
      </w:r>
    </w:p>
    <w:p>
      <w:pPr>
        <w:pStyle w:val="BookText"/>
      </w:pPr>
      <w:r>
        <w:rPr>
          <w:rFonts w:ascii="Amiri" w:hAnsi="Amiri" w:eastAsia="Amiri" w:cs="Amiri"/>
          <w:lang w:bidi="ar-SA"/>
          <w:color w:val="111111"/>
          <w:sz w:val="28"/>
          <w:szCs w:val="28"/>
          <w:rtl/>
        </w:rPr>
        <w:t xml:space="preserve">وخار الثور خواراً. قال الله تعالى : ( لَهُ خُوارٌ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3998" w:name="_Toc3294"/>
      <w:r>
        <w:t>خُضْتُ</w:t>
      </w:r>
      <w:bookmarkEnd w:id="3998"/>
    </w:p>
    <w:p>
      <w:pPr>
        <w:pStyle w:val="BookText"/>
      </w:pPr>
      <w:r>
        <w:rPr>
          <w:rFonts w:ascii="Amiri" w:hAnsi="Amiri" w:eastAsia="Amiri" w:cs="Amiri"/>
          <w:lang w:bidi="ar-SA"/>
          <w:color w:val="111111"/>
          <w:sz w:val="28"/>
          <w:szCs w:val="28"/>
          <w:rtl/>
        </w:rPr>
        <w:t xml:space="preserve">[خُضْتُ] الماء وغيره خوضاً.</w:t>
      </w:r>
    </w:p>
    <w:p>
      <w:pPr>
        <w:pStyle w:val="BookText"/>
      </w:pPr>
      <w:r>
        <w:rPr>
          <w:rFonts w:ascii="Amiri" w:hAnsi="Amiri" w:eastAsia="Amiri" w:cs="Amiri"/>
          <w:lang w:bidi="ar-SA"/>
          <w:color w:val="111111"/>
          <w:sz w:val="28"/>
          <w:szCs w:val="28"/>
          <w:rtl/>
        </w:rPr>
        <w:t xml:space="preserve">وخاضوا في الحديث : أي أخذوا فيه. قال الله تعالى : ( حَتَّى يَخُوضُوا فِي حَدِيثٍ غَيْرِهِ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وخاضه بالسيف : [ أيّ حرَّكَ سيفه في المضرب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3999" w:name="_Toc3295"/>
      <w:r>
        <w:t>خاوفه</w:t>
      </w:r>
      <w:bookmarkEnd w:id="3999"/>
    </w:p>
    <w:p>
      <w:pPr>
        <w:pStyle w:val="BookText"/>
      </w:pPr>
      <w:r>
        <w:rPr>
          <w:rFonts w:ascii="Amiri" w:hAnsi="Amiri" w:eastAsia="Amiri" w:cs="Amiri"/>
          <w:lang w:bidi="ar-SA"/>
          <w:color w:val="111111"/>
          <w:sz w:val="28"/>
          <w:szCs w:val="28"/>
          <w:rtl/>
        </w:rPr>
        <w:t xml:space="preserve">[خاوفه] فخافه : أي كان أشد خوفاً منه.</w:t>
      </w:r>
    </w:p>
    <w:p>
      <w:pPr>
        <w:pStyle w:val="BookText"/>
      </w:pPr>
      <w:r>
        <w:rPr>
          <w:rFonts w:ascii="IRNazanin" w:hAnsi="IRNazanin" w:eastAsia="IRNazanin" w:cs="IRNazanin"/>
          <w:lang w:bidi="fa-IR"/>
          <w:color w:val="111111"/>
          <w:sz w:val="28"/>
          <w:szCs w:val="28"/>
          <w:rtl/>
        </w:rPr>
        <w:t xml:space="preserve">ل</w:t>
      </w:r>
    </w:p>
    <w:p>
      <w:pPr>
        <w:pStyle w:val="Heading5"/>
      </w:pPr>
      <w:bookmarkStart w:id="4000" w:name="_Toc3296"/>
      <w:r>
        <w:t>خال</w:t>
      </w:r>
      <w:bookmarkEnd w:id="4000"/>
    </w:p>
    <w:p>
      <w:pPr>
        <w:pStyle w:val="BookText"/>
      </w:pPr>
      <w:r>
        <w:rPr>
          <w:rFonts w:ascii="Amiri" w:hAnsi="Amiri" w:eastAsia="Amiri" w:cs="Amiri"/>
          <w:lang w:bidi="ar-SA"/>
          <w:color w:val="111111"/>
          <w:sz w:val="28"/>
          <w:szCs w:val="28"/>
          <w:rtl/>
        </w:rPr>
        <w:t xml:space="preserve">[خال] على أهله خولاً : أي حفظ ورعى. والخائل : الراعي.</w:t>
      </w:r>
    </w:p>
    <w:p>
      <w:pPr>
        <w:pStyle w:val="BookText"/>
      </w:pPr>
      <w:r>
        <w:rPr>
          <w:rFonts w:ascii="IRNazanin" w:hAnsi="IRNazanin" w:eastAsia="IRNazanin" w:cs="IRNazanin"/>
          <w:lang w:bidi="fa-IR"/>
          <w:color w:val="111111"/>
          <w:sz w:val="28"/>
          <w:szCs w:val="28"/>
          <w:rtl/>
        </w:rPr>
        <w:t xml:space="preserve">ن</w:t>
      </w:r>
    </w:p>
    <w:p>
      <w:pPr>
        <w:pStyle w:val="Heading5"/>
      </w:pPr>
      <w:bookmarkStart w:id="4001" w:name="_Toc3297"/>
      <w:r>
        <w:t>خانه</w:t>
      </w:r>
      <w:bookmarkEnd w:id="4001"/>
    </w:p>
    <w:p>
      <w:pPr>
        <w:pStyle w:val="BookText"/>
      </w:pPr>
      <w:r>
        <w:rPr>
          <w:rFonts w:ascii="Amiri" w:hAnsi="Amiri" w:eastAsia="Amiri" w:cs="Amiri"/>
          <w:lang w:bidi="ar-SA"/>
          <w:color w:val="111111"/>
          <w:sz w:val="28"/>
          <w:szCs w:val="28"/>
          <w:rtl/>
        </w:rPr>
        <w:t xml:space="preserve">[خانه] خوناً وخيانة.</w:t>
      </w:r>
    </w:p>
    <w:p>
      <w:pPr>
        <w:pStyle w:val="BookText"/>
      </w:pPr>
      <w:r>
        <w:rPr>
          <w:rFonts w:ascii="Amiri" w:hAnsi="Amiri" w:eastAsia="Amiri" w:cs="Amiri"/>
          <w:lang w:bidi="ar-SA"/>
          <w:color w:val="111111"/>
          <w:sz w:val="28"/>
          <w:szCs w:val="28"/>
          <w:rtl/>
        </w:rPr>
        <w:t xml:space="preserve">والخُوْن : ضعفٌ في البصر.</w:t>
      </w:r>
    </w:p>
    <w:p>
      <w:pPr>
        <w:pStyle w:val="BookText"/>
      </w:pPr>
      <w:r>
        <w:rPr>
          <w:rFonts w:ascii="IRNazanin" w:hAnsi="IRNazanin" w:eastAsia="IRNazanin" w:cs="IRNazanin"/>
          <w:lang w:bidi="fa-IR"/>
          <w:color w:val="111111"/>
          <w:sz w:val="28"/>
          <w:szCs w:val="28"/>
          <w:rtl/>
        </w:rPr>
        <w:t xml:space="preserve">[شماره صفحه واقعی : 1952]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78" w:name="pg14434_153179"/>
    <w:bookmarkEnd w:id="678"/>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Amiri" w:hAnsi="Amiri" w:eastAsia="Amiri" w:cs="Amiri"/>
          <w:lang w:bidi="ar-SA"/>
          <w:color w:val="111111"/>
          <w:sz w:val="28"/>
          <w:szCs w:val="28"/>
          <w:rtl/>
        </w:rPr>
        <w:t xml:space="preserve">ي</w:t>
      </w:r>
    </w:p>
    <w:p>
      <w:pPr>
        <w:pStyle w:val="Heading5"/>
      </w:pPr>
      <w:bookmarkStart w:id="4002" w:name="_Toc3298"/>
      <w:r>
        <w:t>خَوَتِ</w:t>
      </w:r>
      <w:bookmarkEnd w:id="4002"/>
    </w:p>
    <w:p>
      <w:pPr>
        <w:pStyle w:val="BookText"/>
      </w:pPr>
      <w:r>
        <w:rPr>
          <w:rFonts w:ascii="Amiri" w:hAnsi="Amiri" w:eastAsia="Amiri" w:cs="Amiri"/>
          <w:lang w:bidi="ar-SA"/>
          <w:color w:val="111111"/>
          <w:sz w:val="28"/>
          <w:szCs w:val="28"/>
          <w:rtl/>
        </w:rPr>
        <w:t xml:space="preserve">[خَوَتِ] النجوم خَيّاً : إِذا سقطت ولم تمطر. ومنه قول الله تعالى ( خاوِيَةٌ عَلى عُرُوشِها )</w:t>
      </w:r>
      <w:r>
        <w:rPr>
          <w:rStyle w:val="FootnoteReference"/>
        </w:rPr>
        <w:footnoteReference w:id="1761"/>
      </w:r>
      <w:r>
        <w:rPr>
          <w:rFonts w:ascii="Amiri" w:hAnsi="Amiri" w:eastAsia="Amiri" w:cs="Amiri"/>
          <w:lang w:bidi="ar-SA"/>
          <w:color w:val="111111"/>
          <w:sz w:val="28"/>
          <w:szCs w:val="28"/>
          <w:rtl/>
        </w:rPr>
        <w:t xml:space="preserve">: أي ساقطة على سقوفَها.</w:t>
      </w:r>
    </w:p>
    <w:p>
      <w:pPr>
        <w:pStyle w:val="BookText"/>
      </w:pPr>
      <w:r>
        <w:rPr>
          <w:rFonts w:ascii="Amiri" w:hAnsi="Amiri" w:eastAsia="Amiri" w:cs="Amiri"/>
          <w:lang w:bidi="ar-SA"/>
          <w:color w:val="111111"/>
          <w:sz w:val="28"/>
          <w:szCs w:val="28"/>
          <w:rtl/>
        </w:rPr>
        <w:t xml:space="preserve">وخوت الدار خواء : أي أقوت وخلت.</w:t>
      </w:r>
    </w:p>
    <w:p>
      <w:pPr>
        <w:pStyle w:val="BookText"/>
      </w:pPr>
      <w:r>
        <w:rPr>
          <w:rFonts w:ascii="Amiri" w:hAnsi="Amiri" w:eastAsia="Amiri" w:cs="Amiri"/>
          <w:lang w:bidi="ar-SA"/>
          <w:color w:val="111111"/>
          <w:sz w:val="28"/>
          <w:szCs w:val="28"/>
          <w:rtl/>
        </w:rPr>
        <w:t xml:space="preserve">وخوت الدار : أي تهدمت.</w:t>
      </w:r>
    </w:p>
    <w:p>
      <w:pPr>
        <w:pStyle w:val="BookText"/>
      </w:pPr>
      <w:r>
        <w:rPr>
          <w:rFonts w:ascii="Amiri" w:hAnsi="Amiri" w:eastAsia="Amiri" w:cs="Amiri"/>
          <w:lang w:bidi="ar-SA"/>
          <w:color w:val="111111"/>
          <w:sz w:val="28"/>
          <w:szCs w:val="28"/>
          <w:rtl/>
        </w:rPr>
        <w:t xml:space="preserve">وخوت المرأة : لغة في خويت.</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4003" w:name="_Toc3299"/>
      <w:r>
        <w:t>خافه</w:t>
      </w:r>
      <w:bookmarkEnd w:id="4003"/>
    </w:p>
    <w:p>
      <w:pPr>
        <w:pStyle w:val="BookText"/>
      </w:pPr>
      <w:r>
        <w:rPr>
          <w:rFonts w:ascii="Amiri" w:hAnsi="Amiri" w:eastAsia="Amiri" w:cs="Amiri"/>
          <w:lang w:bidi="ar-SA"/>
          <w:color w:val="111111"/>
          <w:sz w:val="28"/>
          <w:szCs w:val="28"/>
          <w:rtl/>
        </w:rPr>
        <w:t xml:space="preserve">[خافه] خوفاً : ورجل خائف ، والجمع : خُوّف. قال الله تعالى : ( فَلا خَوْفٌ عَلَيْهِمْ )</w:t>
      </w:r>
      <w:r>
        <w:rPr>
          <w:rStyle w:val="FootnoteReference"/>
        </w:rPr>
        <w:footnoteReference w:id="1762"/>
      </w:r>
      <w:r>
        <w:rPr>
          <w:rFonts w:ascii="Amiri" w:hAnsi="Amiri" w:eastAsia="Amiri" w:cs="Amiri"/>
          <w:lang w:bidi="ar-SA"/>
          <w:color w:val="111111"/>
          <w:sz w:val="28"/>
          <w:szCs w:val="28"/>
          <w:rtl/>
        </w:rPr>
        <w:t xml:space="preserve">قرأ يعقوب بالفتح بغير تنوين. والباقون بالرفع والتنوين وذلك في جميع القرآن. وقال تعالى : ( لا تَخافُ دَرَكاً وَلا تَخْشى )</w:t>
      </w:r>
      <w:r>
        <w:rPr>
          <w:rStyle w:val="FootnoteReference"/>
        </w:rPr>
        <w:footnoteReference w:id="1763"/>
      </w:r>
      <w:r>
        <w:rPr>
          <w:rFonts w:ascii="Amiri" w:hAnsi="Amiri" w:eastAsia="Amiri" w:cs="Amiri"/>
          <w:lang w:bidi="ar-SA"/>
          <w:color w:val="111111"/>
          <w:sz w:val="28"/>
          <w:szCs w:val="28"/>
          <w:rtl/>
        </w:rPr>
        <w:t xml:space="preserve">قرأ حمزة بإِسقاط الألف : لا تخف ، ولا تَخْشى على قرأته مقطوع من الأول. كقوله تعالى : ( يُوَلُّوكُمُ الْأَدْبارَ ثُمَّ لا يُنْصَرُونَ )</w:t>
      </w:r>
      <w:r>
        <w:rPr>
          <w:rStyle w:val="FootnoteReference"/>
        </w:rPr>
        <w:footnoteReference w:id="1764"/>
      </w:r>
      <w:r>
        <w:rPr>
          <w:rFonts w:ascii="Amiri" w:hAnsi="Amiri" w:eastAsia="Amiri" w:cs="Amiri"/>
          <w:lang w:bidi="ar-SA"/>
          <w:color w:val="111111"/>
          <w:sz w:val="28"/>
          <w:szCs w:val="28"/>
          <w:rtl/>
        </w:rPr>
        <w:t xml:space="preserve">قال الفراء : ويجوز أن يكون : وَلا تَخْشى. ينوي به الجزم كما قال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يأتيك والأنباء تنمي</w:t>
      </w:r>
    </w:p>
    <w:p>
      <w:pPr>
        <w:pStyle w:val="BookText"/>
      </w:pPr>
      <w:r>
        <w:rPr>
          <w:rFonts w:ascii="Amiri" w:hAnsi="Amiri" w:eastAsia="Amiri" w:cs="Amiri"/>
          <w:lang w:bidi="ar-SA"/>
          <w:color w:val="111111"/>
          <w:sz w:val="28"/>
          <w:szCs w:val="28"/>
          <w:rtl/>
        </w:rPr>
        <w:t xml:space="preserve">بما لاقت لبون بني زياد</w:t>
      </w:r>
    </w:p>
    <w:p>
      <w:pPr>
        <w:pStyle w:val="BookText"/>
      </w:pPr>
      <w:r>
        <w:rPr>
          <w:rFonts w:ascii="Amiri" w:hAnsi="Amiri" w:eastAsia="Amiri" w:cs="Amiri"/>
          <w:lang w:bidi="ar-SA"/>
          <w:color w:val="111111"/>
          <w:sz w:val="28"/>
          <w:szCs w:val="28"/>
          <w:rtl/>
        </w:rPr>
        <w:t xml:space="preserve">وقال غيره : هذا لا يجوز ؛ لأن الواو والياء مخالفتان للألف لأنهما يتحركان والألف لا يتحرك ، فالشاعر إِذا اضطر أن</w:t>
      </w:r>
    </w:p>
    <w:p>
      <w:pPr>
        <w:pStyle w:val="BookText"/>
      </w:pPr>
      <w:r>
        <w:rPr>
          <w:rFonts w:ascii="IRNazanin" w:hAnsi="IRNazanin" w:eastAsia="IRNazanin" w:cs="IRNazanin"/>
          <w:lang w:bidi="fa-IR"/>
          <w:color w:val="111111"/>
          <w:sz w:val="28"/>
          <w:szCs w:val="28"/>
          <w:rtl/>
        </w:rPr>
        <w:t xml:space="preserve">[شماره صفحه واقعی : 1953]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79" w:name="pg14434_153180"/>
    <w:bookmarkEnd w:id="679"/>
    <w:p>
      <w:pPr>
        <w:pStyle w:val="BookText"/>
      </w:pPr>
      <w:r>
        <w:rPr>
          <w:rFonts w:ascii="Amiri" w:hAnsi="Amiri" w:eastAsia="Amiri" w:cs="Amiri"/>
          <w:lang w:bidi="ar-SA"/>
          <w:color w:val="111111"/>
          <w:sz w:val="28"/>
          <w:szCs w:val="28"/>
          <w:rtl/>
        </w:rPr>
        <w:t xml:space="preserve">يقدرهما متحركين ثم يحذف الحركة للجزم ، ولا يصح تقدير ذلك في الألف. ولا يجوز حمل كتاب الله تعالى على ما شذ من الشعر.</w:t>
      </w:r>
    </w:p>
    <w:p>
      <w:pPr>
        <w:pStyle w:val="BookText"/>
      </w:pPr>
      <w:r>
        <w:rPr>
          <w:rFonts w:ascii="Amiri" w:hAnsi="Amiri" w:eastAsia="Amiri" w:cs="Amiri"/>
          <w:lang w:bidi="ar-SA"/>
          <w:color w:val="111111"/>
          <w:sz w:val="28"/>
          <w:szCs w:val="28"/>
          <w:rtl/>
        </w:rPr>
        <w:t xml:space="preserve">وقرأ ابن كثير فلا يخف ظلما ولا هضما </w:t>
      </w:r>
      <w:r>
        <w:rPr>
          <w:rStyle w:val="FootnoteReference"/>
        </w:rPr>
        <w:footnoteReference w:id="1766"/>
      </w:r>
      <w:r>
        <w:rPr>
          <w:rFonts w:ascii="Amiri" w:hAnsi="Amiri" w:eastAsia="Amiri" w:cs="Amiri"/>
          <w:lang w:bidi="ar-SA"/>
          <w:color w:val="111111"/>
          <w:sz w:val="28"/>
          <w:szCs w:val="28"/>
          <w:rtl/>
        </w:rPr>
        <w:t xml:space="preserve">بإِسقاط الألف ، والخوف : الظن في قوله تعالى : ( إِلَّا أَنْ يَخافا أَلَّا يُقِيما حُدُودَ اللهِ )</w:t>
      </w:r>
      <w:r>
        <w:rPr>
          <w:rStyle w:val="FootnoteReference"/>
        </w:rPr>
        <w:footnoteReference w:id="1767"/>
      </w:r>
      <w:r>
        <w:rPr>
          <w:rFonts w:ascii="Amiri" w:hAnsi="Amiri" w:eastAsia="Amiri" w:cs="Amiri"/>
          <w:lang w:bidi="ar-SA"/>
          <w:color w:val="111111"/>
          <w:sz w:val="28"/>
          <w:szCs w:val="28"/>
          <w:rtl/>
        </w:rPr>
        <w:t xml:space="preserve">وقال أبو عبيدة : الخوف هاهنا : اليقين.</w:t>
      </w:r>
    </w:p>
    <w:p>
      <w:pPr>
        <w:pStyle w:val="BookText"/>
      </w:pPr>
      <w:r>
        <w:rPr>
          <w:rFonts w:ascii="IRNazanin" w:hAnsi="IRNazanin" w:eastAsia="IRNazanin" w:cs="IRNazanin"/>
          <w:lang w:bidi="fa-IR"/>
          <w:color w:val="111111"/>
          <w:sz w:val="28"/>
          <w:szCs w:val="28"/>
          <w:rtl/>
        </w:rPr>
        <w:t xml:space="preserve">ومما جاء على الأصل</w:t>
      </w:r>
    </w:p>
    <w:p>
      <w:pPr>
        <w:pStyle w:val="BookText"/>
      </w:pPr>
      <w:r>
        <w:rPr>
          <w:rFonts w:ascii="IRNazanin" w:hAnsi="IRNazanin" w:eastAsia="IRNazanin" w:cs="IRNazanin"/>
          <w:lang w:bidi="fa-IR"/>
          <w:color w:val="111111"/>
          <w:sz w:val="28"/>
          <w:szCs w:val="28"/>
          <w:rtl/>
        </w:rPr>
        <w:t xml:space="preserve">ث</w:t>
      </w:r>
    </w:p>
    <w:p>
      <w:pPr>
        <w:pStyle w:val="Heading5"/>
      </w:pPr>
      <w:bookmarkStart w:id="4004" w:name="_Toc3300"/>
      <w:r>
        <w:t>الخوثاني</w:t>
      </w:r>
      <w:bookmarkEnd w:id="4004"/>
    </w:p>
    <w:p>
      <w:pPr>
        <w:pStyle w:val="BookText"/>
      </w:pPr>
      <w:r>
        <w:rPr>
          <w:rFonts w:ascii="Amiri" w:hAnsi="Amiri" w:eastAsia="Amiri" w:cs="Amiri"/>
          <w:lang w:bidi="ar-SA"/>
          <w:color w:val="111111"/>
          <w:sz w:val="28"/>
          <w:szCs w:val="28"/>
          <w:rtl/>
        </w:rPr>
        <w:t xml:space="preserve">[الخوثاني] يقال : الخوثاء : المرأة الناعمة.</w:t>
      </w:r>
    </w:p>
    <w:p>
      <w:pPr>
        <w:pStyle w:val="BookText"/>
      </w:pPr>
      <w:r>
        <w:rPr>
          <w:rFonts w:ascii="Amiri" w:hAnsi="Amiri" w:eastAsia="Amiri" w:cs="Amiri"/>
          <w:lang w:bidi="ar-SA"/>
          <w:color w:val="111111"/>
          <w:sz w:val="28"/>
          <w:szCs w:val="28"/>
          <w:rtl/>
        </w:rPr>
        <w:t xml:space="preserve">وقال بعضهم : يقال : خَوِثَتِ المرأة : إِذا عظم بطنها.</w:t>
      </w:r>
    </w:p>
    <w:p>
      <w:pPr>
        <w:pStyle w:val="BookText"/>
      </w:pPr>
      <w:r>
        <w:rPr>
          <w:rFonts w:ascii="IRNazanin" w:hAnsi="IRNazanin" w:eastAsia="IRNazanin" w:cs="IRNazanin"/>
          <w:lang w:bidi="fa-IR"/>
          <w:color w:val="111111"/>
          <w:sz w:val="28"/>
          <w:szCs w:val="28"/>
          <w:rtl/>
        </w:rPr>
        <w:t xml:space="preserve">ر</w:t>
      </w:r>
    </w:p>
    <w:p>
      <w:pPr>
        <w:pStyle w:val="Heading5"/>
      </w:pPr>
      <w:bookmarkStart w:id="4005" w:name="_Toc3301"/>
      <w:r>
        <w:t>خَوِر</w:t>
      </w:r>
      <w:bookmarkEnd w:id="4005"/>
    </w:p>
    <w:p>
      <w:pPr>
        <w:pStyle w:val="BookText"/>
      </w:pPr>
      <w:r>
        <w:rPr>
          <w:rFonts w:ascii="Amiri" w:hAnsi="Amiri" w:eastAsia="Amiri" w:cs="Amiri"/>
          <w:lang w:bidi="ar-SA"/>
          <w:color w:val="111111"/>
          <w:sz w:val="28"/>
          <w:szCs w:val="28"/>
          <w:rtl/>
        </w:rPr>
        <w:t xml:space="preserve">[خَوِر] : إِذا ضعف.</w:t>
      </w:r>
    </w:p>
    <w:p>
      <w:pPr>
        <w:pStyle w:val="BookText"/>
      </w:pPr>
      <w:r>
        <w:rPr>
          <w:rFonts w:ascii="IRNazanin" w:hAnsi="IRNazanin" w:eastAsia="IRNazanin" w:cs="IRNazanin"/>
          <w:lang w:bidi="fa-IR"/>
          <w:color w:val="111111"/>
          <w:sz w:val="28"/>
          <w:szCs w:val="28"/>
          <w:rtl/>
        </w:rPr>
        <w:t xml:space="preserve">ص</w:t>
      </w:r>
    </w:p>
    <w:p>
      <w:pPr>
        <w:pStyle w:val="Heading5"/>
      </w:pPr>
      <w:bookmarkStart w:id="4006" w:name="_Toc3302"/>
      <w:r>
        <w:t>الخَوَصُ</w:t>
      </w:r>
      <w:bookmarkEnd w:id="4006"/>
    </w:p>
    <w:p>
      <w:pPr>
        <w:pStyle w:val="BookText"/>
      </w:pPr>
      <w:r>
        <w:rPr>
          <w:rFonts w:ascii="Amiri" w:hAnsi="Amiri" w:eastAsia="Amiri" w:cs="Amiri"/>
          <w:lang w:bidi="ar-SA"/>
          <w:color w:val="111111"/>
          <w:sz w:val="28"/>
          <w:szCs w:val="28"/>
          <w:rtl/>
        </w:rPr>
        <w:t xml:space="preserve">[الخَوَصُ] : ضيق العين وغُؤورها.</w:t>
      </w:r>
    </w:p>
    <w:p>
      <w:pPr>
        <w:pStyle w:val="BookText"/>
      </w:pPr>
      <w:r>
        <w:rPr>
          <w:rFonts w:ascii="Amiri" w:hAnsi="Amiri" w:eastAsia="Amiri" w:cs="Amiri"/>
          <w:lang w:bidi="ar-SA"/>
          <w:color w:val="111111"/>
          <w:sz w:val="28"/>
          <w:szCs w:val="28"/>
          <w:rtl/>
        </w:rPr>
        <w:t xml:space="preserve">والنعت : أخوص وخوصاء والجميع : خُوص.</w:t>
      </w:r>
    </w:p>
    <w:p>
      <w:pPr>
        <w:pStyle w:val="BookText"/>
      </w:pPr>
      <w:r>
        <w:rPr>
          <w:rFonts w:ascii="IRNazanin" w:hAnsi="IRNazanin" w:eastAsia="IRNazanin" w:cs="IRNazanin"/>
          <w:lang w:bidi="fa-IR"/>
          <w:color w:val="111111"/>
          <w:sz w:val="28"/>
          <w:szCs w:val="28"/>
          <w:rtl/>
        </w:rPr>
        <w:t xml:space="preserve">ق</w:t>
      </w:r>
    </w:p>
    <w:p>
      <w:pPr>
        <w:pStyle w:val="Heading5"/>
      </w:pPr>
      <w:bookmarkStart w:id="4007" w:name="_Toc3303"/>
      <w:r>
        <w:t>الخوقاء</w:t>
      </w:r>
      <w:bookmarkEnd w:id="4007"/>
    </w:p>
    <w:p>
      <w:pPr>
        <w:pStyle w:val="BookText"/>
      </w:pPr>
      <w:r>
        <w:rPr>
          <w:rFonts w:ascii="Amiri" w:hAnsi="Amiri" w:eastAsia="Amiri" w:cs="Amiri"/>
          <w:lang w:bidi="ar-SA"/>
          <w:color w:val="111111"/>
          <w:sz w:val="28"/>
          <w:szCs w:val="28"/>
          <w:rtl/>
        </w:rPr>
        <w:t xml:space="preserve">[الخوقاء] ، مفازة خوقاء ، بالقاف : واسعة لا ماء بها.</w:t>
      </w:r>
    </w:p>
    <w:p>
      <w:pPr>
        <w:pStyle w:val="BookText"/>
      </w:pPr>
      <w:r>
        <w:rPr>
          <w:rFonts w:ascii="Amiri" w:hAnsi="Amiri" w:eastAsia="Amiri" w:cs="Amiri"/>
          <w:lang w:bidi="ar-SA"/>
          <w:color w:val="111111"/>
          <w:sz w:val="28"/>
          <w:szCs w:val="28"/>
          <w:rtl/>
        </w:rPr>
        <w:t xml:space="preserve">وبئر خوقاء : أي بعيدة القعر.</w:t>
      </w:r>
    </w:p>
    <w:p>
      <w:pPr>
        <w:pStyle w:val="BookText"/>
      </w:pPr>
      <w:r>
        <w:rPr>
          <w:rFonts w:ascii="Amiri" w:hAnsi="Amiri" w:eastAsia="Amiri" w:cs="Amiri"/>
          <w:lang w:bidi="ar-SA"/>
          <w:color w:val="111111"/>
          <w:sz w:val="28"/>
          <w:szCs w:val="28"/>
          <w:rtl/>
        </w:rPr>
        <w:t xml:space="preserve">وقال بعضهم : بعير أخوق : أي أجرب ، وناقة خوقاء.</w:t>
      </w:r>
    </w:p>
    <w:p>
      <w:pPr>
        <w:pStyle w:val="BookText"/>
      </w:pPr>
      <w:r>
        <w:rPr>
          <w:rFonts w:ascii="Amiri" w:hAnsi="Amiri" w:eastAsia="Amiri" w:cs="Amiri"/>
          <w:lang w:bidi="ar-SA"/>
          <w:color w:val="111111"/>
          <w:sz w:val="28"/>
          <w:szCs w:val="28"/>
          <w:rtl/>
        </w:rPr>
        <w:t xml:space="preserve">ي</w:t>
      </w:r>
    </w:p>
    <w:p>
      <w:pPr>
        <w:pStyle w:val="Heading5"/>
      </w:pPr>
      <w:bookmarkStart w:id="4008" w:name="_Toc3304"/>
      <w:r>
        <w:t>خويت</w:t>
      </w:r>
      <w:bookmarkEnd w:id="4008"/>
    </w:p>
    <w:p>
      <w:pPr>
        <w:pStyle w:val="BookText"/>
      </w:pPr>
      <w:r>
        <w:rPr>
          <w:rFonts w:ascii="Amiri" w:hAnsi="Amiri" w:eastAsia="Amiri" w:cs="Amiri"/>
          <w:lang w:bidi="ar-SA"/>
          <w:color w:val="111111"/>
          <w:sz w:val="28"/>
          <w:szCs w:val="28"/>
          <w:rtl/>
        </w:rPr>
        <w:t xml:space="preserve">[خويت] المرأة : إِذا لم تأكل عند الولادة وخلا بطنها من الطعام.</w:t>
      </w:r>
    </w:p>
    <w:p>
      <w:pPr>
        <w:pStyle w:val="BookText"/>
      </w:pPr>
      <w:r>
        <w:rPr>
          <w:rFonts w:ascii="IRNazanin" w:hAnsi="IRNazanin" w:eastAsia="IRNazanin" w:cs="IRNazanin"/>
          <w:lang w:bidi="fa-IR"/>
          <w:color w:val="111111"/>
          <w:sz w:val="28"/>
          <w:szCs w:val="28"/>
          <w:rtl/>
        </w:rPr>
        <w:t xml:space="preserve">[شماره صفحه واقعی : 1954]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80" w:name="pg14434_153181"/>
    <w:bookmarkEnd w:id="680"/>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ض</w:t>
      </w:r>
    </w:p>
    <w:p>
      <w:pPr>
        <w:pStyle w:val="Heading5"/>
      </w:pPr>
      <w:bookmarkStart w:id="4009" w:name="_Toc3305"/>
      <w:r>
        <w:t>أخَضْتُ</w:t>
      </w:r>
      <w:bookmarkEnd w:id="4009"/>
    </w:p>
    <w:p>
      <w:pPr>
        <w:pStyle w:val="BookText"/>
      </w:pPr>
      <w:r>
        <w:rPr>
          <w:rFonts w:ascii="Amiri" w:hAnsi="Amiri" w:eastAsia="Amiri" w:cs="Amiri"/>
          <w:lang w:bidi="ar-SA"/>
          <w:color w:val="111111"/>
          <w:sz w:val="28"/>
          <w:szCs w:val="28"/>
          <w:rtl/>
        </w:rPr>
        <w:t xml:space="preserve">[أخَضْتُ] الدابة الماء فخاضت. وأخاض القوم : إِذا خاضت خيلهم الماء.</w:t>
      </w:r>
    </w:p>
    <w:p>
      <w:pPr>
        <w:pStyle w:val="BookText"/>
      </w:pPr>
      <w:r>
        <w:rPr>
          <w:rFonts w:ascii="IRNazanin" w:hAnsi="IRNazanin" w:eastAsia="IRNazanin" w:cs="IRNazanin"/>
          <w:lang w:bidi="fa-IR"/>
          <w:color w:val="111111"/>
          <w:sz w:val="28"/>
          <w:szCs w:val="28"/>
          <w:rtl/>
        </w:rPr>
        <w:t xml:space="preserve">ف</w:t>
      </w:r>
    </w:p>
    <w:p>
      <w:pPr>
        <w:pStyle w:val="Heading5"/>
      </w:pPr>
      <w:bookmarkStart w:id="4010" w:name="_Toc3306"/>
      <w:r>
        <w:t>أخافه</w:t>
      </w:r>
      <w:bookmarkEnd w:id="4010"/>
    </w:p>
    <w:p>
      <w:pPr>
        <w:pStyle w:val="BookText"/>
      </w:pPr>
      <w:r>
        <w:rPr>
          <w:rFonts w:ascii="Amiri" w:hAnsi="Amiri" w:eastAsia="Amiri" w:cs="Amiri"/>
          <w:lang w:bidi="ar-SA"/>
          <w:color w:val="111111"/>
          <w:sz w:val="28"/>
          <w:szCs w:val="28"/>
          <w:rtl/>
        </w:rPr>
        <w:t xml:space="preserve">[أخافه] فخاف. ووجع مخيف : أي يخيف من رآه. وقرأ يعقوب وحمزة إلا أن يُخَافَا أن لا يقيما حدود الله </w:t>
      </w:r>
      <w:r>
        <w:rPr>
          <w:rStyle w:val="FootnoteReference"/>
        </w:rPr>
        <w:footnoteReference w:id="1768"/>
      </w:r>
      <w:r>
        <w:rPr>
          <w:rFonts w:ascii="Amiri" w:hAnsi="Amiri" w:eastAsia="Amiri" w:cs="Amiri"/>
          <w:lang w:bidi="ar-SA"/>
          <w:color w:val="111111"/>
          <w:sz w:val="28"/>
          <w:szCs w:val="28"/>
          <w:rtl/>
        </w:rPr>
        <w:t xml:space="preserve">بضم الياء على فعل ما لم يسم فاعله يعني الحكمين ، وهو اختيار أبي عبيد.</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ص</w:t>
      </w:r>
    </w:p>
    <w:p>
      <w:pPr>
        <w:pStyle w:val="Heading5"/>
      </w:pPr>
      <w:bookmarkStart w:id="4011" w:name="_Toc3307"/>
      <w:r>
        <w:t>أخوَص</w:t>
      </w:r>
      <w:bookmarkEnd w:id="4011"/>
    </w:p>
    <w:p>
      <w:pPr>
        <w:pStyle w:val="BookText"/>
      </w:pPr>
      <w:r>
        <w:rPr>
          <w:rFonts w:ascii="Amiri" w:hAnsi="Amiri" w:eastAsia="Amiri" w:cs="Amiri"/>
          <w:lang w:bidi="ar-SA"/>
          <w:color w:val="111111"/>
          <w:sz w:val="28"/>
          <w:szCs w:val="28"/>
          <w:rtl/>
        </w:rPr>
        <w:t xml:space="preserve">[أخوَص] العرفج : إِذا تقطر.</w:t>
      </w:r>
    </w:p>
    <w:p>
      <w:pPr>
        <w:pStyle w:val="BookText"/>
      </w:pPr>
      <w:r>
        <w:rPr>
          <w:rFonts w:ascii="Amiri" w:hAnsi="Amiri" w:eastAsia="Amiri" w:cs="Amiri"/>
          <w:lang w:bidi="ar-SA"/>
          <w:color w:val="111111"/>
          <w:sz w:val="28"/>
          <w:szCs w:val="28"/>
          <w:rtl/>
        </w:rPr>
        <w:t xml:space="preserve">وأخوصت النخلة : إِذا أتت بالخوص.</w:t>
      </w:r>
    </w:p>
    <w:p>
      <w:pPr>
        <w:pStyle w:val="BookText"/>
      </w:pPr>
      <w:r>
        <w:rPr>
          <w:rFonts w:ascii="IRNazanin" w:hAnsi="IRNazanin" w:eastAsia="IRNazanin" w:cs="IRNazanin"/>
          <w:lang w:bidi="fa-IR"/>
          <w:color w:val="111111"/>
          <w:sz w:val="28"/>
          <w:szCs w:val="28"/>
          <w:rtl/>
        </w:rPr>
        <w:t xml:space="preserve">ل</w:t>
      </w:r>
    </w:p>
    <w:p>
      <w:pPr>
        <w:pStyle w:val="Heading5"/>
      </w:pPr>
      <w:bookmarkStart w:id="4012" w:name="_Toc3308"/>
      <w:r>
        <w:t>أخول</w:t>
      </w:r>
      <w:bookmarkEnd w:id="4012"/>
    </w:p>
    <w:p>
      <w:pPr>
        <w:pStyle w:val="BookText"/>
      </w:pPr>
      <w:r>
        <w:rPr>
          <w:rFonts w:ascii="Amiri" w:hAnsi="Amiri" w:eastAsia="Amiri" w:cs="Amiri"/>
          <w:lang w:bidi="ar-SA"/>
          <w:color w:val="111111"/>
          <w:sz w:val="28"/>
          <w:szCs w:val="28"/>
          <w:rtl/>
        </w:rPr>
        <w:t xml:space="preserve">[أخول] الرجل : إِذا كان ذا أخوال.</w:t>
      </w:r>
    </w:p>
    <w:p>
      <w:pPr>
        <w:pStyle w:val="BookText"/>
      </w:pPr>
      <w:r>
        <w:rPr>
          <w:rFonts w:ascii="Amiri" w:hAnsi="Amiri" w:eastAsia="Amiri" w:cs="Amiri"/>
          <w:lang w:bidi="ar-SA"/>
          <w:color w:val="111111"/>
          <w:sz w:val="28"/>
          <w:szCs w:val="28"/>
          <w:rtl/>
        </w:rPr>
        <w:t xml:space="preserve">وهو مُخْوِل ومُخْوَل قال امرؤ القيس </w:t>
      </w:r>
      <w:r>
        <w:rPr>
          <w:rStyle w:val="FootnoteReference"/>
        </w:rPr>
        <w:footnoteReference w:id="1769"/>
      </w:r>
    </w:p>
    <w:p>
      <w:pPr>
        <w:pStyle w:val="BookText"/>
      </w:pPr>
      <w:r>
        <w:rPr>
          <w:rFonts w:ascii="Amiri" w:hAnsi="Amiri" w:eastAsia="Amiri" w:cs="Amiri"/>
          <w:lang w:bidi="ar-SA"/>
          <w:color w:val="111111"/>
          <w:sz w:val="28"/>
          <w:szCs w:val="28"/>
          <w:rtl/>
        </w:rPr>
        <w:t xml:space="preserve">فأدبرن كالجزع المفصّل بينه</w:t>
      </w:r>
    </w:p>
    <w:p>
      <w:pPr>
        <w:pStyle w:val="BookText"/>
      </w:pPr>
      <w:r>
        <w:rPr>
          <w:rFonts w:ascii="Amiri" w:hAnsi="Amiri" w:eastAsia="Amiri" w:cs="Amiri"/>
          <w:lang w:bidi="ar-SA"/>
          <w:color w:val="111111"/>
          <w:sz w:val="28"/>
          <w:szCs w:val="28"/>
          <w:rtl/>
        </w:rPr>
        <w:t xml:space="preserve">انظر ديوانه و (130) ط. دار كرم ، وشرح الزوزني للمعلقات : (24) ؛ وابن النحاس : ( 1 / 40 ).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بجيد معمٍّ في العشيرة مُخْوِل</w:t>
      </w:r>
    </w:p>
    <w:p>
      <w:pPr>
        <w:pStyle w:val="BookText"/>
      </w:pPr>
      <w:r>
        <w:rPr>
          <w:rFonts w:ascii="Amiri" w:hAnsi="Amiri" w:eastAsia="Amiri" w:cs="Amiri"/>
          <w:lang w:bidi="ar-SA"/>
          <w:color w:val="111111"/>
          <w:sz w:val="28"/>
          <w:szCs w:val="28"/>
          <w:rtl/>
        </w:rPr>
        <w:t xml:space="preserve">ي</w:t>
      </w:r>
    </w:p>
    <w:p>
      <w:pPr>
        <w:pStyle w:val="Heading5"/>
      </w:pPr>
      <w:bookmarkStart w:id="4013" w:name="_Toc3309"/>
      <w:r>
        <w:t>أخْوَتِ</w:t>
      </w:r>
      <w:bookmarkEnd w:id="4013"/>
    </w:p>
    <w:p>
      <w:pPr>
        <w:pStyle w:val="BookText"/>
      </w:pPr>
      <w:r>
        <w:rPr>
          <w:rFonts w:ascii="Amiri" w:hAnsi="Amiri" w:eastAsia="Amiri" w:cs="Amiri"/>
          <w:lang w:bidi="ar-SA"/>
          <w:color w:val="111111"/>
          <w:sz w:val="28"/>
          <w:szCs w:val="28"/>
          <w:rtl/>
        </w:rPr>
        <w:t xml:space="preserve">[أخْوَتِ] النجوم : إِذا سقطت ولم تمطر. لغة في خوت.</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4014" w:name="_Toc3310"/>
      <w:r>
        <w:t>التخويد</w:t>
      </w:r>
      <w:bookmarkEnd w:id="4014"/>
    </w:p>
    <w:p>
      <w:pPr>
        <w:pStyle w:val="BookText"/>
      </w:pPr>
      <w:r>
        <w:rPr>
          <w:rFonts w:ascii="Amiri" w:hAnsi="Amiri" w:eastAsia="Amiri" w:cs="Amiri"/>
          <w:lang w:bidi="ar-SA"/>
          <w:color w:val="111111"/>
          <w:sz w:val="28"/>
          <w:szCs w:val="28"/>
          <w:rtl/>
        </w:rPr>
        <w:t xml:space="preserve">[التخويد] : السير السريع.</w:t>
      </w:r>
    </w:p>
    <w:p>
      <w:pPr>
        <w:pStyle w:val="BookText"/>
      </w:pPr>
      <w:r>
        <w:rPr>
          <w:rFonts w:ascii="Amiri" w:hAnsi="Amiri" w:eastAsia="Amiri" w:cs="Amiri"/>
          <w:lang w:bidi="ar-SA"/>
          <w:color w:val="111111"/>
          <w:sz w:val="28"/>
          <w:szCs w:val="28"/>
          <w:rtl/>
        </w:rPr>
        <w:t xml:space="preserve">ويقال : التخويد : سير الليل.</w:t>
      </w:r>
    </w:p>
    <w:p>
      <w:pPr>
        <w:pStyle w:val="BookText"/>
      </w:pPr>
      <w:r>
        <w:rPr>
          <w:rFonts w:ascii="IRNazanin" w:hAnsi="IRNazanin" w:eastAsia="IRNazanin" w:cs="IRNazanin"/>
          <w:lang w:bidi="fa-IR"/>
          <w:color w:val="111111"/>
          <w:sz w:val="28"/>
          <w:szCs w:val="28"/>
          <w:rtl/>
        </w:rPr>
        <w:t xml:space="preserve">[شماره صفحه واقعی : 1955]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81" w:name="pg14434_153182"/>
    <w:bookmarkEnd w:id="681"/>
    <w:p>
      <w:pPr>
        <w:pStyle w:val="BookText"/>
      </w:pPr>
      <w:r>
        <w:rPr>
          <w:rFonts w:ascii="Amiri" w:hAnsi="Amiri" w:eastAsia="Amiri" w:cs="Amiri"/>
          <w:lang w:bidi="ar-SA"/>
          <w:color w:val="111111"/>
          <w:sz w:val="28"/>
          <w:szCs w:val="28"/>
          <w:rtl/>
        </w:rPr>
        <w:t xml:space="preserve">وقال بعضهم : يقال : خوّد الفحل إِذا أرسل في الإِناث قال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وخَوَّدَ فحلَها من غير شلٍ</w:t>
      </w:r>
    </w:p>
    <w:p>
      <w:pPr>
        <w:pStyle w:val="BookText"/>
      </w:pPr>
      <w:r>
        <w:rPr>
          <w:rFonts w:ascii="Amiri" w:hAnsi="Amiri" w:eastAsia="Amiri" w:cs="Amiri"/>
          <w:lang w:bidi="ar-SA"/>
          <w:color w:val="111111"/>
          <w:sz w:val="28"/>
          <w:szCs w:val="28"/>
          <w:rtl/>
        </w:rPr>
        <w:t xml:space="preserve">بدار الريف تخويد الظليمِ</w:t>
      </w:r>
    </w:p>
    <w:p>
      <w:pPr>
        <w:pStyle w:val="BookText"/>
      </w:pPr>
      <w:r>
        <w:rPr>
          <w:rFonts w:ascii="IRNazanin" w:hAnsi="IRNazanin" w:eastAsia="IRNazanin" w:cs="IRNazanin"/>
          <w:lang w:bidi="fa-IR"/>
          <w:color w:val="111111"/>
          <w:sz w:val="28"/>
          <w:szCs w:val="28"/>
          <w:rtl/>
        </w:rPr>
        <w:t xml:space="preserve">ص</w:t>
      </w:r>
    </w:p>
    <w:p>
      <w:pPr>
        <w:pStyle w:val="Heading5"/>
      </w:pPr>
      <w:bookmarkStart w:id="4015" w:name="_Toc3311"/>
      <w:r>
        <w:t>خَوَّص</w:t>
      </w:r>
      <w:bookmarkEnd w:id="4015"/>
    </w:p>
    <w:p>
      <w:pPr>
        <w:pStyle w:val="BookText"/>
      </w:pPr>
      <w:r>
        <w:rPr>
          <w:rFonts w:ascii="Amiri" w:hAnsi="Amiri" w:eastAsia="Amiri" w:cs="Amiri"/>
          <w:lang w:bidi="ar-SA"/>
          <w:color w:val="111111"/>
          <w:sz w:val="28"/>
          <w:szCs w:val="28"/>
          <w:rtl/>
        </w:rPr>
        <w:t xml:space="preserve">[خَوَّص] إِبله : إِذا قربها شيئاً بعد شيء ، قال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ذائديْها خَوِّصَا بأَرْسَالْ</w:t>
      </w:r>
    </w:p>
    <w:p>
      <w:pPr>
        <w:pStyle w:val="BookText"/>
      </w:pPr>
      <w:r>
        <w:rPr>
          <w:rFonts w:ascii="Amiri" w:hAnsi="Amiri" w:eastAsia="Amiri" w:cs="Amiri"/>
          <w:lang w:bidi="ar-SA"/>
          <w:color w:val="111111"/>
          <w:sz w:val="28"/>
          <w:szCs w:val="28"/>
          <w:rtl/>
        </w:rPr>
        <w:t xml:space="preserve">ولا تذوداها ذيادَ الضُّلّال</w:t>
      </w:r>
    </w:p>
    <w:p>
      <w:pPr>
        <w:pStyle w:val="BookText"/>
      </w:pPr>
      <w:r>
        <w:rPr>
          <w:rFonts w:ascii="IRNazanin" w:hAnsi="IRNazanin" w:eastAsia="IRNazanin" w:cs="IRNazanin"/>
          <w:lang w:bidi="fa-IR"/>
          <w:color w:val="111111"/>
          <w:sz w:val="28"/>
          <w:szCs w:val="28"/>
          <w:rtl/>
        </w:rPr>
        <w:t xml:space="preserve">ع</w:t>
      </w:r>
    </w:p>
    <w:p>
      <w:pPr>
        <w:pStyle w:val="Heading5"/>
      </w:pPr>
      <w:bookmarkStart w:id="4016" w:name="_Toc3312"/>
      <w:r>
        <w:t>التخويع</w:t>
      </w:r>
      <w:bookmarkEnd w:id="4016"/>
    </w:p>
    <w:p>
      <w:pPr>
        <w:pStyle w:val="BookText"/>
      </w:pPr>
      <w:r>
        <w:rPr>
          <w:rFonts w:ascii="Amiri" w:hAnsi="Amiri" w:eastAsia="Amiri" w:cs="Amiri"/>
          <w:lang w:bidi="ar-SA"/>
          <w:color w:val="111111"/>
          <w:sz w:val="28"/>
          <w:szCs w:val="28"/>
          <w:rtl/>
        </w:rPr>
        <w:t xml:space="preserve">[التخويع] : يقال : التخويع : النقص وأنشد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وجاملٍ خَوَّعَ من نِيْبِهِ</w:t>
      </w:r>
    </w:p>
    <w:p>
      <w:pPr>
        <w:pStyle w:val="BookText"/>
      </w:pPr>
      <w:r>
        <w:rPr>
          <w:rFonts w:ascii="Amiri" w:hAnsi="Amiri" w:eastAsia="Amiri" w:cs="Amiri"/>
          <w:lang w:bidi="ar-SA"/>
          <w:color w:val="111111"/>
          <w:sz w:val="28"/>
          <w:szCs w:val="28"/>
          <w:rtl/>
        </w:rPr>
        <w:t xml:space="preserve">زجرُ المعلَّى أصُلاً والسَّفيحْ</w:t>
      </w:r>
    </w:p>
    <w:p>
      <w:pPr>
        <w:pStyle w:val="BookText"/>
      </w:pPr>
      <w:r>
        <w:rPr>
          <w:rFonts w:ascii="Amiri" w:hAnsi="Amiri" w:eastAsia="Amiri" w:cs="Amiri"/>
          <w:lang w:bidi="ar-SA"/>
          <w:color w:val="111111"/>
          <w:sz w:val="28"/>
          <w:szCs w:val="28"/>
          <w:rtl/>
        </w:rPr>
        <w:t xml:space="preserve">يعني : ما ينحر منها في الميسر. ورواه ابن قتيبة : المنيح. قال : يراد به الذي يمتنح : أي يستعار وكانوا يستعيرون القداح يتيمنون بها ويثقون بفوز الممتنح منها.</w:t>
      </w:r>
    </w:p>
    <w:p>
      <w:pPr>
        <w:pStyle w:val="BookText"/>
      </w:pPr>
      <w:r>
        <w:rPr>
          <w:rFonts w:ascii="IRNazanin" w:hAnsi="IRNazanin" w:eastAsia="IRNazanin" w:cs="IRNazanin"/>
          <w:lang w:bidi="fa-IR"/>
          <w:color w:val="111111"/>
          <w:sz w:val="28"/>
          <w:szCs w:val="28"/>
          <w:rtl/>
        </w:rPr>
        <w:t xml:space="preserve">ف</w:t>
      </w:r>
    </w:p>
    <w:p>
      <w:pPr>
        <w:pStyle w:val="Heading5"/>
      </w:pPr>
      <w:bookmarkStart w:id="4017" w:name="_Toc3313"/>
      <w:r>
        <w:t>خَوَّفَهُ</w:t>
      </w:r>
      <w:bookmarkEnd w:id="4017"/>
    </w:p>
    <w:p>
      <w:pPr>
        <w:pStyle w:val="BookText"/>
      </w:pPr>
      <w:r>
        <w:rPr>
          <w:rFonts w:ascii="Amiri" w:hAnsi="Amiri" w:eastAsia="Amiri" w:cs="Amiri"/>
          <w:lang w:bidi="ar-SA"/>
          <w:color w:val="111111"/>
          <w:sz w:val="28"/>
          <w:szCs w:val="28"/>
          <w:rtl/>
        </w:rPr>
        <w:t xml:space="preserve">[خَوَّفَهُ] : أي أخافه. قال الله تعالى : ( يُخَوِّفُ أَوْلِياءَهُ )</w:t>
      </w:r>
      <w:r>
        <w:rPr>
          <w:rStyle w:val="FootnoteReference"/>
        </w:rPr>
        <w:footnoteReference w:id="1773"/>
      </w:r>
      <w:r>
        <w:rPr>
          <w:rFonts w:ascii="Amiri" w:hAnsi="Amiri" w:eastAsia="Amiri" w:cs="Amiri"/>
          <w:lang w:bidi="ar-SA"/>
          <w:color w:val="111111"/>
          <w:sz w:val="28"/>
          <w:szCs w:val="28"/>
          <w:rtl/>
        </w:rPr>
        <w:t xml:space="preserve">أي يخوفكم أولياؤه.</w:t>
      </w:r>
    </w:p>
    <w:p>
      <w:pPr>
        <w:pStyle w:val="BookText"/>
      </w:pPr>
      <w:r>
        <w:rPr>
          <w:rFonts w:ascii="IRNazanin" w:hAnsi="IRNazanin" w:eastAsia="IRNazanin" w:cs="IRNazanin"/>
          <w:lang w:bidi="fa-IR"/>
          <w:color w:val="111111"/>
          <w:sz w:val="28"/>
          <w:szCs w:val="28"/>
          <w:rtl/>
        </w:rPr>
        <w:t xml:space="preserve">ل</w:t>
      </w:r>
    </w:p>
    <w:p>
      <w:pPr>
        <w:pStyle w:val="Heading5"/>
      </w:pPr>
      <w:bookmarkStart w:id="4018" w:name="_Toc3314"/>
      <w:r>
        <w:t>خَوَّله</w:t>
      </w:r>
      <w:bookmarkEnd w:id="4018"/>
    </w:p>
    <w:p>
      <w:pPr>
        <w:pStyle w:val="BookText"/>
      </w:pPr>
      <w:r>
        <w:rPr>
          <w:rFonts w:ascii="Amiri" w:hAnsi="Amiri" w:eastAsia="Amiri" w:cs="Amiri"/>
          <w:lang w:bidi="ar-SA"/>
          <w:color w:val="111111"/>
          <w:sz w:val="28"/>
          <w:szCs w:val="28"/>
          <w:rtl/>
        </w:rPr>
        <w:t xml:space="preserve">[خَوَّله] الله تعالى مالاً : أي ملكه إِياه.</w:t>
      </w:r>
    </w:p>
    <w:p>
      <w:pPr>
        <w:pStyle w:val="BookText"/>
      </w:pPr>
      <w:r>
        <w:rPr>
          <w:rFonts w:ascii="IRNazanin" w:hAnsi="IRNazanin" w:eastAsia="IRNazanin" w:cs="IRNazanin"/>
          <w:lang w:bidi="fa-IR"/>
          <w:color w:val="111111"/>
          <w:sz w:val="28"/>
          <w:szCs w:val="28"/>
          <w:rtl/>
        </w:rPr>
        <w:t xml:space="preserve">ن</w:t>
      </w:r>
    </w:p>
    <w:p>
      <w:pPr>
        <w:pStyle w:val="Heading5"/>
      </w:pPr>
      <w:bookmarkStart w:id="4019" w:name="_Toc3315"/>
      <w:r>
        <w:t>خَوَّنه</w:t>
      </w:r>
      <w:bookmarkEnd w:id="4019"/>
    </w:p>
    <w:p>
      <w:pPr>
        <w:pStyle w:val="BookText"/>
      </w:pPr>
      <w:r>
        <w:rPr>
          <w:rFonts w:ascii="Amiri" w:hAnsi="Amiri" w:eastAsia="Amiri" w:cs="Amiri"/>
          <w:lang w:bidi="ar-SA"/>
          <w:color w:val="111111"/>
          <w:sz w:val="28"/>
          <w:szCs w:val="28"/>
          <w:rtl/>
        </w:rPr>
        <w:t xml:space="preserve">[خَوَّنه] : نسبه إِلى الخيانة.</w:t>
      </w:r>
    </w:p>
    <w:p>
      <w:pPr>
        <w:pStyle w:val="BookText"/>
      </w:pPr>
      <w:r>
        <w:rPr>
          <w:rFonts w:ascii="IRNazanin" w:hAnsi="IRNazanin" w:eastAsia="IRNazanin" w:cs="IRNazanin"/>
          <w:lang w:bidi="fa-IR"/>
          <w:color w:val="111111"/>
          <w:sz w:val="28"/>
          <w:szCs w:val="28"/>
          <w:rtl/>
        </w:rPr>
        <w:t xml:space="preserve">[شماره صفحه واقعی : 1956]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82" w:name="pg14434_153183"/>
    <w:bookmarkEnd w:id="682"/>
    <w:p>
      <w:pPr>
        <w:pStyle w:val="BookText"/>
      </w:pPr>
      <w:r>
        <w:rPr>
          <w:rFonts w:ascii="Amiri" w:hAnsi="Amiri" w:eastAsia="Amiri" w:cs="Amiri"/>
          <w:lang w:bidi="ar-SA"/>
          <w:color w:val="111111"/>
          <w:sz w:val="28"/>
          <w:szCs w:val="28"/>
          <w:rtl/>
        </w:rPr>
        <w:t xml:space="preserve">ي</w:t>
      </w:r>
    </w:p>
    <w:p>
      <w:pPr>
        <w:pStyle w:val="Heading5"/>
      </w:pPr>
      <w:bookmarkStart w:id="4020" w:name="_Toc3316"/>
      <w:r>
        <w:t>خَوَّتِ</w:t>
      </w:r>
      <w:bookmarkEnd w:id="4020"/>
    </w:p>
    <w:p>
      <w:pPr>
        <w:pStyle w:val="BookText"/>
      </w:pPr>
      <w:r>
        <w:rPr>
          <w:rFonts w:ascii="Amiri" w:hAnsi="Amiri" w:eastAsia="Amiri" w:cs="Amiri"/>
          <w:lang w:bidi="ar-SA"/>
          <w:color w:val="111111"/>
          <w:sz w:val="28"/>
          <w:szCs w:val="28"/>
          <w:rtl/>
        </w:rPr>
        <w:t xml:space="preserve">[خَوَّتِ] النجومُ تخوية : إِذا تتالت للمغيب.</w:t>
      </w:r>
    </w:p>
    <w:p>
      <w:pPr>
        <w:pStyle w:val="BookText"/>
      </w:pPr>
      <w:r>
        <w:rPr>
          <w:rFonts w:ascii="Amiri" w:hAnsi="Amiri" w:eastAsia="Amiri" w:cs="Amiri"/>
          <w:lang w:bidi="ar-SA"/>
          <w:color w:val="111111"/>
          <w:sz w:val="28"/>
          <w:szCs w:val="28"/>
          <w:rtl/>
        </w:rPr>
        <w:t xml:space="preserve">وخَوَّتِ الإِبلُ : إِذا خمصت بطونها.</w:t>
      </w:r>
    </w:p>
    <w:p>
      <w:pPr>
        <w:pStyle w:val="BookText"/>
      </w:pPr>
      <w:r>
        <w:rPr>
          <w:rFonts w:ascii="Amiri" w:hAnsi="Amiri" w:eastAsia="Amiri" w:cs="Amiri"/>
          <w:lang w:bidi="ar-SA"/>
          <w:color w:val="111111"/>
          <w:sz w:val="28"/>
          <w:szCs w:val="28"/>
          <w:rtl/>
        </w:rPr>
        <w:t xml:space="preserve">وخَوَّى المرأة : إِذا عمل لها خوية تأكلها.</w:t>
      </w:r>
    </w:p>
    <w:p>
      <w:pPr>
        <w:pStyle w:val="BookText"/>
      </w:pPr>
      <w:r>
        <w:rPr>
          <w:rFonts w:ascii="Amiri" w:hAnsi="Amiri" w:eastAsia="Amiri" w:cs="Amiri"/>
          <w:lang w:bidi="ar-SA"/>
          <w:color w:val="111111"/>
          <w:sz w:val="28"/>
          <w:szCs w:val="28"/>
          <w:rtl/>
        </w:rPr>
        <w:t xml:space="preserve">وخَوَّى البعير : إِذا جاف بطنه عن الأرض حين يبرك ، قال العجاج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خَوَّى على مستويات خمسِ</w:t>
      </w:r>
    </w:p>
    <w:p>
      <w:pPr>
        <w:pStyle w:val="BookText"/>
      </w:pPr>
      <w:r>
        <w:rPr>
          <w:rFonts w:ascii="Amiri" w:hAnsi="Amiri" w:eastAsia="Amiri" w:cs="Amiri"/>
          <w:lang w:bidi="ar-SA"/>
          <w:color w:val="111111"/>
          <w:sz w:val="28"/>
          <w:szCs w:val="28"/>
          <w:rtl/>
        </w:rPr>
        <w:t xml:space="preserve">كركرة وثَفَنَاتٍ ملسِ</w:t>
      </w:r>
    </w:p>
    <w:p>
      <w:pPr>
        <w:pStyle w:val="BookText"/>
      </w:pPr>
      <w:r>
        <w:rPr>
          <w:rFonts w:ascii="Amiri" w:hAnsi="Amiri" w:eastAsia="Amiri" w:cs="Amiri"/>
          <w:lang w:bidi="ar-SA"/>
          <w:color w:val="111111"/>
          <w:sz w:val="28"/>
          <w:szCs w:val="28"/>
          <w:rtl/>
        </w:rPr>
        <w:t xml:space="preserve">وخوَّى الرجل : إِذا تَجافَى في سجوده. وفي حديث </w:t>
      </w:r>
      <w:r>
        <w:rPr>
          <w:rStyle w:val="FootnoteReference"/>
        </w:rPr>
        <w:footnoteReference w:id="1775"/>
      </w:r>
      <w:r>
        <w:rPr>
          <w:rFonts w:ascii="Amiri" w:hAnsi="Amiri" w:eastAsia="Amiri" w:cs="Amiri"/>
          <w:lang w:bidi="ar-SA"/>
          <w:color w:val="111111"/>
          <w:sz w:val="28"/>
          <w:szCs w:val="28"/>
          <w:rtl/>
        </w:rPr>
        <w:t xml:space="preserve">علي : « إِذا صلى الرجل فليخو بين جنبيه وعضديه ، وإِذا صلت المرأة فَلْتَحْتَفِزْ </w:t>
      </w:r>
      <w:r>
        <w:rPr>
          <w:rStyle w:val="FootnoteReference"/>
        </w:rPr>
        <w:footnoteReference w:id="1776"/>
      </w:r>
      <w:r>
        <w:rPr>
          <w:rFonts w:ascii="Amiri" w:hAnsi="Amiri" w:eastAsia="Amiri" w:cs="Amiri"/>
          <w:lang w:bidi="ar-SA"/>
          <w:color w:val="111111"/>
          <w:sz w:val="28"/>
          <w:szCs w:val="28"/>
          <w:rtl/>
        </w:rPr>
        <w:t xml:space="preserve">أي تَنْضَمُّ.</w:t>
      </w:r>
    </w:p>
    <w:p>
      <w:pPr>
        <w:pStyle w:val="BookText"/>
      </w:pPr>
      <w:r>
        <w:rPr>
          <w:rFonts w:ascii="Amiri" w:hAnsi="Amiri" w:eastAsia="Amiri" w:cs="Amiri"/>
          <w:lang w:bidi="ar-SA"/>
          <w:color w:val="111111"/>
          <w:sz w:val="28"/>
          <w:szCs w:val="28"/>
          <w:rtl/>
        </w:rPr>
        <w:t xml:space="preserve">وخَوَّتِ المرأة : إِذا هوت للجلوس على المجمر.</w:t>
      </w:r>
    </w:p>
    <w:p>
      <w:pPr>
        <w:pStyle w:val="BookText"/>
      </w:pPr>
      <w:r>
        <w:rPr>
          <w:rFonts w:ascii="Amiri" w:hAnsi="Amiri" w:eastAsia="Amiri" w:cs="Amiri"/>
          <w:lang w:bidi="ar-SA"/>
          <w:color w:val="111111"/>
          <w:sz w:val="28"/>
          <w:szCs w:val="28"/>
          <w:rtl/>
        </w:rPr>
        <w:t xml:space="preserve">وخَوَّى الطائر : إِذا أرسل جناحيه.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ت</w:t>
      </w:r>
    </w:p>
    <w:p>
      <w:pPr>
        <w:pStyle w:val="Heading5"/>
      </w:pPr>
      <w:bookmarkStart w:id="4021" w:name="_Toc3317"/>
      <w:r>
        <w:t>المخاوتة</w:t>
      </w:r>
      <w:bookmarkEnd w:id="4021"/>
    </w:p>
    <w:p>
      <w:pPr>
        <w:pStyle w:val="BookText"/>
      </w:pPr>
      <w:r>
        <w:rPr>
          <w:rFonts w:ascii="Amiri" w:hAnsi="Amiri" w:eastAsia="Amiri" w:cs="Amiri"/>
          <w:lang w:bidi="ar-SA"/>
          <w:color w:val="111111"/>
          <w:sz w:val="28"/>
          <w:szCs w:val="28"/>
          <w:rtl/>
        </w:rPr>
        <w:t xml:space="preserve">[المخاوتة] : قال بعضهم : المخاوتة : المواربة ، ويقال : هو بالحاء غير معجمة. وقد ذكر في بابه.</w:t>
      </w:r>
    </w:p>
    <w:p>
      <w:pPr>
        <w:pStyle w:val="BookText"/>
      </w:pPr>
      <w:r>
        <w:rPr>
          <w:rFonts w:ascii="IRNazanin" w:hAnsi="IRNazanin" w:eastAsia="IRNazanin" w:cs="IRNazanin"/>
          <w:lang w:bidi="fa-IR"/>
          <w:color w:val="111111"/>
          <w:sz w:val="28"/>
          <w:szCs w:val="28"/>
          <w:rtl/>
        </w:rPr>
        <w:t xml:space="preserve">ذ</w:t>
      </w:r>
    </w:p>
    <w:p>
      <w:pPr>
        <w:pStyle w:val="Heading5"/>
      </w:pPr>
      <w:bookmarkStart w:id="4022" w:name="_Toc3318"/>
      <w:r>
        <w:t>خاوذه</w:t>
      </w:r>
      <w:bookmarkEnd w:id="4022"/>
    </w:p>
    <w:p>
      <w:pPr>
        <w:pStyle w:val="BookText"/>
      </w:pPr>
      <w:r>
        <w:rPr>
          <w:rFonts w:ascii="Amiri" w:hAnsi="Amiri" w:eastAsia="Amiri" w:cs="Amiri"/>
          <w:lang w:bidi="ar-SA"/>
          <w:color w:val="111111"/>
          <w:sz w:val="28"/>
          <w:szCs w:val="28"/>
          <w:rtl/>
        </w:rPr>
        <w:t xml:space="preserve">[خاوذه] ، بالذال معجمة : إِذا خالفه.</w:t>
      </w:r>
    </w:p>
    <w:p>
      <w:pPr>
        <w:pStyle w:val="BookText"/>
      </w:pPr>
      <w:r>
        <w:rPr>
          <w:rFonts w:ascii="Amiri" w:hAnsi="Amiri" w:eastAsia="Amiri" w:cs="Amiri"/>
          <w:lang w:bidi="ar-SA"/>
          <w:color w:val="111111"/>
          <w:sz w:val="28"/>
          <w:szCs w:val="28"/>
          <w:rtl/>
        </w:rPr>
        <w:t xml:space="preserve">وخِواذُ الحُمَّى : أن تأتي في وقت غير معلوم.</w:t>
      </w:r>
    </w:p>
    <w:p>
      <w:pPr>
        <w:pStyle w:val="BookText"/>
      </w:pPr>
      <w:r>
        <w:rPr>
          <w:rFonts w:ascii="Amiri" w:hAnsi="Amiri" w:eastAsia="Amiri" w:cs="Amiri"/>
          <w:lang w:bidi="ar-SA"/>
          <w:color w:val="111111"/>
          <w:sz w:val="28"/>
          <w:szCs w:val="28"/>
          <w:rtl/>
        </w:rPr>
        <w:t xml:space="preserve">ويقال : إِن المخاوذة الموافقة.</w:t>
      </w:r>
    </w:p>
    <w:p>
      <w:pPr>
        <w:pStyle w:val="BookText"/>
      </w:pPr>
      <w:r>
        <w:rPr>
          <w:rFonts w:ascii="IRNazanin" w:hAnsi="IRNazanin" w:eastAsia="IRNazanin" w:cs="IRNazanin"/>
          <w:lang w:bidi="fa-IR"/>
          <w:color w:val="111111"/>
          <w:sz w:val="28"/>
          <w:szCs w:val="28"/>
          <w:rtl/>
        </w:rPr>
        <w:t xml:space="preserve">[شماره صفحه واقعی : 1957]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83" w:name="pg14434_153184"/>
    <w:bookmarkEnd w:id="683"/>
    <w:p>
      <w:pPr>
        <w:pStyle w:val="BookText"/>
      </w:pPr>
      <w:r>
        <w:rPr>
          <w:rFonts w:ascii="IRNazanin" w:hAnsi="IRNazanin" w:eastAsia="IRNazanin" w:cs="IRNazanin"/>
          <w:lang w:bidi="fa-IR"/>
          <w:color w:val="111111"/>
          <w:sz w:val="28"/>
          <w:szCs w:val="28"/>
          <w:rtl/>
        </w:rPr>
        <w:t xml:space="preserve">ص</w:t>
      </w:r>
    </w:p>
    <w:p>
      <w:pPr>
        <w:pStyle w:val="Heading5"/>
      </w:pPr>
      <w:bookmarkStart w:id="4023" w:name="_Toc3319"/>
      <w:r>
        <w:t>خَاوصه</w:t>
      </w:r>
      <w:bookmarkEnd w:id="4023"/>
    </w:p>
    <w:p>
      <w:pPr>
        <w:pStyle w:val="BookText"/>
      </w:pPr>
      <w:r>
        <w:rPr>
          <w:rFonts w:ascii="Amiri" w:hAnsi="Amiri" w:eastAsia="Amiri" w:cs="Amiri"/>
          <w:lang w:bidi="ar-SA"/>
          <w:color w:val="111111"/>
          <w:sz w:val="28"/>
          <w:szCs w:val="28"/>
          <w:rtl/>
        </w:rPr>
        <w:t xml:space="preserve">[خَاوصه] : إِذا عارضه في البيع.</w:t>
      </w:r>
    </w:p>
    <w:p>
      <w:pPr>
        <w:pStyle w:val="BookText"/>
      </w:pPr>
      <w:r>
        <w:rPr>
          <w:rFonts w:ascii="IRNazanin" w:hAnsi="IRNazanin" w:eastAsia="IRNazanin" w:cs="IRNazanin"/>
          <w:lang w:bidi="fa-IR"/>
          <w:color w:val="111111"/>
          <w:sz w:val="28"/>
          <w:szCs w:val="28"/>
          <w:rtl/>
        </w:rPr>
        <w:t xml:space="preserve">وخاوصه </w:t>
      </w:r>
      <w:r>
        <w:rPr>
          <w:rStyle w:val="FootnoteReference"/>
        </w:rPr>
        <w:footnoteReference w:id="1777"/>
      </w:r>
      <w:r>
        <w:rPr>
          <w:rFonts w:ascii="Amiri" w:hAnsi="Amiri" w:eastAsia="Amiri" w:cs="Amiri"/>
          <w:lang w:bidi="ar-SA"/>
          <w:color w:val="111111"/>
          <w:sz w:val="28"/>
          <w:szCs w:val="28"/>
          <w:rtl/>
        </w:rPr>
        <w:t xml:space="preserve">: إِذا نظر إِليه بمؤخر عينه وأخفى ذلك كأنه يغمضها ، قال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يوماً ترى حرباءها مخاوصاً</w:t>
      </w:r>
    </w:p>
    <w:p>
      <w:pPr>
        <w:pStyle w:val="BookText"/>
      </w:pPr>
      <w:r>
        <w:rPr>
          <w:rFonts w:ascii="Amiri" w:hAnsi="Amiri" w:eastAsia="Amiri" w:cs="Amiri"/>
          <w:lang w:bidi="ar-SA"/>
          <w:color w:val="111111"/>
          <w:sz w:val="28"/>
          <w:szCs w:val="28"/>
          <w:rtl/>
        </w:rPr>
        <w:t xml:space="preserve">يطلب في الجندل ظلًّا قالِصاً</w:t>
      </w:r>
    </w:p>
    <w:p>
      <w:pPr>
        <w:pStyle w:val="BookText"/>
      </w:pPr>
      <w:r>
        <w:rPr>
          <w:rFonts w:ascii="IRNazanin" w:hAnsi="IRNazanin" w:eastAsia="IRNazanin" w:cs="IRNazanin"/>
          <w:lang w:bidi="fa-IR"/>
          <w:color w:val="111111"/>
          <w:sz w:val="28"/>
          <w:szCs w:val="28"/>
          <w:rtl/>
        </w:rPr>
        <w:t xml:space="preserve">و</w:t>
      </w:r>
    </w:p>
    <w:p>
      <w:pPr>
        <w:pStyle w:val="Heading5"/>
      </w:pPr>
      <w:bookmarkStart w:id="4024" w:name="_Toc3320"/>
      <w:r>
        <w:t>خاوفني</w:t>
      </w:r>
      <w:bookmarkEnd w:id="4024"/>
    </w:p>
    <w:p>
      <w:pPr>
        <w:pStyle w:val="BookText"/>
      </w:pPr>
      <w:r>
        <w:rPr>
          <w:rFonts w:ascii="Amiri" w:hAnsi="Amiri" w:eastAsia="Amiri" w:cs="Amiri"/>
          <w:lang w:bidi="ar-SA"/>
          <w:color w:val="111111"/>
          <w:sz w:val="28"/>
          <w:szCs w:val="28"/>
          <w:rtl/>
        </w:rPr>
        <w:t xml:space="preserve">[خاوفني] فخفته.</w:t>
      </w:r>
    </w:p>
    <w:p>
      <w:pPr>
        <w:pStyle w:val="BookText"/>
      </w:pPr>
      <w:r>
        <w:rPr>
          <w:rFonts w:ascii="Amiri" w:hAnsi="Amiri" w:eastAsia="Amiri" w:cs="Amiri"/>
          <w:lang w:bidi="ar-SA"/>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ت</w:t>
      </w:r>
    </w:p>
    <w:p>
      <w:pPr>
        <w:pStyle w:val="Heading5"/>
      </w:pPr>
      <w:bookmarkStart w:id="4025" w:name="_Toc3321"/>
      <w:r>
        <w:t>اختاتَ</w:t>
      </w:r>
      <w:bookmarkEnd w:id="4025"/>
    </w:p>
    <w:p>
      <w:pPr>
        <w:pStyle w:val="BookText"/>
      </w:pPr>
      <w:r>
        <w:rPr>
          <w:rFonts w:ascii="Amiri" w:hAnsi="Amiri" w:eastAsia="Amiri" w:cs="Amiri"/>
          <w:lang w:bidi="ar-SA"/>
          <w:color w:val="111111"/>
          <w:sz w:val="28"/>
          <w:szCs w:val="28"/>
          <w:rtl/>
        </w:rPr>
        <w:t xml:space="preserve">[اختاتَ] : قال الفراء : يقولون : ما زال الذئب يختات الشاة بعد الشاة : بالتاء أي يختلها فيسرقها.</w:t>
      </w:r>
    </w:p>
    <w:p>
      <w:pPr>
        <w:pStyle w:val="BookText"/>
      </w:pPr>
      <w:r>
        <w:rPr>
          <w:rFonts w:ascii="Amiri" w:hAnsi="Amiri" w:eastAsia="Amiri" w:cs="Amiri"/>
          <w:lang w:bidi="ar-SA"/>
          <w:color w:val="111111"/>
          <w:sz w:val="28"/>
          <w:szCs w:val="28"/>
          <w:rtl/>
        </w:rPr>
        <w:t xml:space="preserve">ويقال : فلان يختات حديث القوم : إِذا أخذ منهم وتَحَفَّظَ.</w:t>
      </w:r>
    </w:p>
    <w:p>
      <w:pPr>
        <w:pStyle w:val="BookText"/>
      </w:pPr>
      <w:r>
        <w:rPr>
          <w:rFonts w:ascii="Amiri" w:hAnsi="Amiri" w:eastAsia="Amiri" w:cs="Amiri"/>
          <w:lang w:bidi="ar-SA"/>
          <w:color w:val="111111"/>
          <w:sz w:val="28"/>
          <w:szCs w:val="28"/>
          <w:rtl/>
        </w:rPr>
        <w:t xml:space="preserve">ويقولون : هم يختاتون الليل : أي يسيرون ويقطعون الطريق.</w:t>
      </w:r>
    </w:p>
    <w:p>
      <w:pPr>
        <w:pStyle w:val="BookText"/>
      </w:pPr>
      <w:r>
        <w:rPr>
          <w:rFonts w:ascii="Amiri" w:hAnsi="Amiri" w:eastAsia="Amiri" w:cs="Amiri"/>
          <w:lang w:bidi="ar-SA"/>
          <w:color w:val="111111"/>
          <w:sz w:val="28"/>
          <w:szCs w:val="28"/>
          <w:rtl/>
        </w:rPr>
        <w:t xml:space="preserve">واختات البازي على الصيد وخات : إِذا انقض.</w:t>
      </w:r>
    </w:p>
    <w:p>
      <w:pPr>
        <w:pStyle w:val="BookText"/>
      </w:pPr>
      <w:r>
        <w:rPr>
          <w:rFonts w:ascii="IRNazanin" w:hAnsi="IRNazanin" w:eastAsia="IRNazanin" w:cs="IRNazanin"/>
          <w:lang w:bidi="fa-IR"/>
          <w:color w:val="111111"/>
          <w:sz w:val="28"/>
          <w:szCs w:val="28"/>
          <w:rtl/>
        </w:rPr>
        <w:t xml:space="preserve">ن</w:t>
      </w:r>
    </w:p>
    <w:p>
      <w:pPr>
        <w:pStyle w:val="Heading5"/>
      </w:pPr>
      <w:bookmarkStart w:id="4026" w:name="_Toc3322"/>
      <w:r>
        <w:t>اختان</w:t>
      </w:r>
      <w:bookmarkEnd w:id="4026"/>
    </w:p>
    <w:p>
      <w:pPr>
        <w:pStyle w:val="BookText"/>
      </w:pPr>
      <w:r>
        <w:rPr>
          <w:rFonts w:ascii="Amiri" w:hAnsi="Amiri" w:eastAsia="Amiri" w:cs="Amiri"/>
          <w:lang w:bidi="ar-SA"/>
          <w:color w:val="111111"/>
          <w:sz w:val="28"/>
          <w:szCs w:val="28"/>
          <w:rtl/>
        </w:rPr>
        <w:t xml:space="preserve">[اختان] نفسه : أي خانها ، قال الله تعالى : ( عَلِمَ اللهُ أَنَّكُمْ كُنْتُمْ تَخْتانُونَ أَنْفُسَكُمْ )</w:t>
      </w:r>
      <w:r>
        <w:rPr>
          <w:rStyle w:val="FootnoteReference"/>
        </w:rPr>
        <w:footnoteReference w:id="1779"/>
      </w:r>
      <w:r>
        <w:rPr>
          <w:rFonts w:ascii="Amiri" w:hAnsi="Amiri" w:eastAsia="Amiri" w:cs="Amiri"/>
          <w:lang w:bidi="ar-SA"/>
          <w:color w:val="111111"/>
          <w:sz w:val="28"/>
          <w:szCs w:val="28"/>
          <w:rtl/>
        </w:rPr>
        <w:t xml:space="preserve">: أي تخونونها في فعل ما نهيتم عنه.</w:t>
      </w:r>
    </w:p>
    <w:p>
      <w:pPr>
        <w:pStyle w:val="BookText"/>
      </w:pPr>
      <w:r>
        <w:rPr>
          <w:rFonts w:ascii="IRNazanin" w:hAnsi="IRNazanin" w:eastAsia="IRNazanin" w:cs="IRNazanin"/>
          <w:lang w:bidi="fa-IR"/>
          <w:color w:val="111111"/>
          <w:sz w:val="28"/>
          <w:szCs w:val="28"/>
          <w:rtl/>
        </w:rPr>
        <w:t xml:space="preserve">[شماره صفحه واقعی : 1958]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84" w:name="pg14434_153185"/>
    <w:bookmarkEnd w:id="684"/>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4027" w:name="_Toc3323"/>
      <w:r>
        <w:t>اسْتَخَال</w:t>
      </w:r>
      <w:bookmarkEnd w:id="4027"/>
    </w:p>
    <w:p>
      <w:pPr>
        <w:pStyle w:val="BookText"/>
      </w:pPr>
      <w:r>
        <w:rPr>
          <w:rFonts w:ascii="Amiri" w:hAnsi="Amiri" w:eastAsia="Amiri" w:cs="Amiri"/>
          <w:lang w:bidi="ar-SA"/>
          <w:color w:val="111111"/>
          <w:sz w:val="28"/>
          <w:szCs w:val="28"/>
          <w:rtl/>
        </w:rPr>
        <w:t xml:space="preserve">[اسْتَخَال] : يقال : استَخِلْ خالاً غير خالك واستخولْ أيضاً على الأصل : أي اتخذ.</w:t>
      </w:r>
    </w:p>
    <w:p>
      <w:pPr>
        <w:pStyle w:val="BookText"/>
      </w:pPr>
      <w:r>
        <w:rPr>
          <w:rFonts w:ascii="IRNazanin" w:hAnsi="IRNazanin" w:eastAsia="IRNazanin" w:cs="IRNazanin"/>
          <w:lang w:bidi="fa-IR"/>
          <w:color w:val="111111"/>
          <w:sz w:val="28"/>
          <w:szCs w:val="28"/>
          <w:rtl/>
        </w:rPr>
        <w:t xml:space="preserve">ن</w:t>
      </w:r>
    </w:p>
    <w:p>
      <w:pPr>
        <w:pStyle w:val="Heading5"/>
      </w:pPr>
      <w:bookmarkStart w:id="4028" w:name="_Toc3324"/>
      <w:r>
        <w:t>استخانه</w:t>
      </w:r>
      <w:bookmarkEnd w:id="4028"/>
    </w:p>
    <w:p>
      <w:pPr>
        <w:pStyle w:val="BookText"/>
      </w:pPr>
      <w:r>
        <w:rPr>
          <w:rFonts w:ascii="Amiri" w:hAnsi="Amiri" w:eastAsia="Amiri" w:cs="Amiri"/>
          <w:lang w:bidi="ar-SA"/>
          <w:color w:val="111111"/>
          <w:sz w:val="28"/>
          <w:szCs w:val="28"/>
          <w:rtl/>
        </w:rPr>
        <w:t xml:space="preserve">[استخانه] : أي عده خائناً.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4029" w:name="_Toc3325"/>
      <w:r>
        <w:t>تَخَوَّتَ</w:t>
      </w:r>
      <w:bookmarkEnd w:id="4029"/>
    </w:p>
    <w:p>
      <w:pPr>
        <w:pStyle w:val="BookText"/>
      </w:pPr>
      <w:r>
        <w:rPr>
          <w:rFonts w:ascii="Amiri" w:hAnsi="Amiri" w:eastAsia="Amiri" w:cs="Amiri"/>
          <w:lang w:bidi="ar-SA"/>
          <w:color w:val="111111"/>
          <w:sz w:val="28"/>
          <w:szCs w:val="28"/>
          <w:rtl/>
        </w:rPr>
        <w:t xml:space="preserve">[تَخَوَّتَ] ماله ، بالتاء : أي تَنَقَّصه.</w:t>
      </w:r>
    </w:p>
    <w:p>
      <w:pPr>
        <w:pStyle w:val="BookText"/>
      </w:pPr>
      <w:r>
        <w:rPr>
          <w:rFonts w:ascii="Amiri" w:hAnsi="Amiri" w:eastAsia="Amiri" w:cs="Amiri"/>
          <w:lang w:bidi="ar-SA"/>
          <w:color w:val="111111"/>
          <w:sz w:val="28"/>
          <w:szCs w:val="28"/>
          <w:rtl/>
        </w:rPr>
        <w:t xml:space="preserve">وفلان يتخوت حديث القوم : أي يأخذ منهم ويتحفظ.</w:t>
      </w:r>
    </w:p>
    <w:p>
      <w:pPr>
        <w:pStyle w:val="BookText"/>
      </w:pPr>
      <w:r>
        <w:rPr>
          <w:rFonts w:ascii="IRNazanin" w:hAnsi="IRNazanin" w:eastAsia="IRNazanin" w:cs="IRNazanin"/>
          <w:lang w:bidi="fa-IR"/>
          <w:color w:val="111111"/>
          <w:sz w:val="28"/>
          <w:szCs w:val="28"/>
          <w:rtl/>
        </w:rPr>
        <w:t xml:space="preserve">ر</w:t>
      </w:r>
    </w:p>
    <w:p>
      <w:pPr>
        <w:pStyle w:val="Heading5"/>
      </w:pPr>
      <w:bookmarkStart w:id="4030" w:name="_Toc3326"/>
      <w:r>
        <w:t>تَخَوَّرَ</w:t>
      </w:r>
      <w:bookmarkEnd w:id="4030"/>
    </w:p>
    <w:p>
      <w:pPr>
        <w:pStyle w:val="BookText"/>
      </w:pPr>
      <w:r>
        <w:rPr>
          <w:rFonts w:ascii="Amiri" w:hAnsi="Amiri" w:eastAsia="Amiri" w:cs="Amiri"/>
          <w:lang w:bidi="ar-SA"/>
          <w:color w:val="111111"/>
          <w:sz w:val="28"/>
          <w:szCs w:val="28"/>
          <w:rtl/>
        </w:rPr>
        <w:t xml:space="preserve">[تَخَوَّرَ] في الأرض : أي انخفض.</w:t>
      </w:r>
    </w:p>
    <w:p>
      <w:pPr>
        <w:pStyle w:val="BookText"/>
      </w:pPr>
      <w:r>
        <w:rPr>
          <w:rFonts w:ascii="IRNazanin" w:hAnsi="IRNazanin" w:eastAsia="IRNazanin" w:cs="IRNazanin"/>
          <w:lang w:bidi="fa-IR"/>
          <w:color w:val="111111"/>
          <w:sz w:val="28"/>
          <w:szCs w:val="28"/>
          <w:rtl/>
        </w:rPr>
        <w:t xml:space="preserve">س</w:t>
      </w:r>
    </w:p>
    <w:p>
      <w:pPr>
        <w:pStyle w:val="Heading5"/>
      </w:pPr>
      <w:bookmarkStart w:id="4031" w:name="_Toc3327"/>
      <w:r>
        <w:t>تَخَوَّس</w:t>
      </w:r>
      <w:bookmarkEnd w:id="4031"/>
    </w:p>
    <w:p>
      <w:pPr>
        <w:pStyle w:val="BookText"/>
      </w:pPr>
      <w:r>
        <w:rPr>
          <w:rFonts w:ascii="Amiri" w:hAnsi="Amiri" w:eastAsia="Amiri" w:cs="Amiri"/>
          <w:lang w:bidi="ar-SA"/>
          <w:color w:val="111111"/>
          <w:sz w:val="28"/>
          <w:szCs w:val="28"/>
          <w:rtl/>
        </w:rPr>
        <w:t xml:space="preserve">[تَخَوَّس] : يقال : إِن المتخوس : السمين.</w:t>
      </w:r>
    </w:p>
    <w:p>
      <w:pPr>
        <w:pStyle w:val="BookText"/>
      </w:pPr>
      <w:r>
        <w:rPr>
          <w:rFonts w:ascii="IRNazanin" w:hAnsi="IRNazanin" w:eastAsia="IRNazanin" w:cs="IRNazanin"/>
          <w:lang w:bidi="fa-IR"/>
          <w:color w:val="111111"/>
          <w:sz w:val="28"/>
          <w:szCs w:val="28"/>
          <w:rtl/>
        </w:rPr>
        <w:t xml:space="preserve">ش</w:t>
      </w:r>
    </w:p>
    <w:p>
      <w:pPr>
        <w:pStyle w:val="Heading5"/>
      </w:pPr>
      <w:bookmarkStart w:id="4032" w:name="_Toc3328"/>
      <w:r>
        <w:t>المُتَخَوِّشُ</w:t>
      </w:r>
      <w:bookmarkEnd w:id="4032"/>
    </w:p>
    <w:p>
      <w:pPr>
        <w:pStyle w:val="BookText"/>
      </w:pPr>
      <w:r>
        <w:rPr>
          <w:rFonts w:ascii="Amiri" w:hAnsi="Amiri" w:eastAsia="Amiri" w:cs="Amiri"/>
          <w:lang w:bidi="ar-SA"/>
          <w:color w:val="111111"/>
          <w:sz w:val="28"/>
          <w:szCs w:val="28"/>
          <w:rtl/>
        </w:rPr>
        <w:t xml:space="preserve">[المُتَخَوِّشُ] : الضامر المهزول.</w:t>
      </w:r>
    </w:p>
    <w:p>
      <w:pPr>
        <w:pStyle w:val="BookText"/>
      </w:pPr>
      <w:r>
        <w:rPr>
          <w:rFonts w:ascii="IRNazanin" w:hAnsi="IRNazanin" w:eastAsia="IRNazanin" w:cs="IRNazanin"/>
          <w:lang w:bidi="fa-IR"/>
          <w:color w:val="111111"/>
          <w:sz w:val="28"/>
          <w:szCs w:val="28"/>
          <w:rtl/>
        </w:rPr>
        <w:t xml:space="preserve">ص</w:t>
      </w:r>
    </w:p>
    <w:p>
      <w:pPr>
        <w:pStyle w:val="Heading5"/>
      </w:pPr>
      <w:bookmarkStart w:id="4033" w:name="_Toc3329"/>
      <w:r>
        <w:t>التَّخَوُّص</w:t>
      </w:r>
      <w:bookmarkEnd w:id="4033"/>
    </w:p>
    <w:p>
      <w:pPr>
        <w:pStyle w:val="BookText"/>
      </w:pPr>
      <w:r>
        <w:rPr>
          <w:rFonts w:ascii="Amiri" w:hAnsi="Amiri" w:eastAsia="Amiri" w:cs="Amiri"/>
          <w:lang w:bidi="ar-SA"/>
          <w:color w:val="111111"/>
          <w:sz w:val="28"/>
          <w:szCs w:val="28"/>
          <w:rtl/>
        </w:rPr>
        <w:t xml:space="preserve">[التَّخَوُّص] : أخذ ما أعطى الإِنسان وإِن قل. يقولون : تَخَوَّصْ منه ما أعطاك.</w:t>
      </w:r>
    </w:p>
    <w:p>
      <w:pPr>
        <w:pStyle w:val="BookText"/>
      </w:pPr>
      <w:r>
        <w:rPr>
          <w:rFonts w:ascii="IRNazanin" w:hAnsi="IRNazanin" w:eastAsia="IRNazanin" w:cs="IRNazanin"/>
          <w:lang w:bidi="fa-IR"/>
          <w:color w:val="111111"/>
          <w:sz w:val="28"/>
          <w:szCs w:val="28"/>
          <w:rtl/>
        </w:rPr>
        <w:t xml:space="preserve">ع</w:t>
      </w:r>
    </w:p>
    <w:p>
      <w:pPr>
        <w:pStyle w:val="Heading5"/>
      </w:pPr>
      <w:bookmarkStart w:id="4034" w:name="_Toc3330"/>
      <w:r>
        <w:t>التَّخَوُّع</w:t>
      </w:r>
      <w:bookmarkEnd w:id="4034"/>
    </w:p>
    <w:p>
      <w:pPr>
        <w:pStyle w:val="BookText"/>
      </w:pPr>
      <w:r>
        <w:rPr>
          <w:rFonts w:ascii="Amiri" w:hAnsi="Amiri" w:eastAsia="Amiri" w:cs="Amiri"/>
          <w:lang w:bidi="ar-SA"/>
          <w:color w:val="111111"/>
          <w:sz w:val="28"/>
          <w:szCs w:val="28"/>
          <w:rtl/>
        </w:rPr>
        <w:t xml:space="preserve">[التَّخَوُّع] : التنقص.</w:t>
      </w:r>
    </w:p>
    <w:p>
      <w:pPr>
        <w:pStyle w:val="BookText"/>
      </w:pPr>
      <w:r>
        <w:rPr>
          <w:rFonts w:ascii="IRNazanin" w:hAnsi="IRNazanin" w:eastAsia="IRNazanin" w:cs="IRNazanin"/>
          <w:lang w:bidi="fa-IR"/>
          <w:color w:val="111111"/>
          <w:sz w:val="28"/>
          <w:szCs w:val="28"/>
          <w:rtl/>
        </w:rPr>
        <w:t xml:space="preserve">ف</w:t>
      </w:r>
    </w:p>
    <w:p>
      <w:pPr>
        <w:pStyle w:val="Heading5"/>
      </w:pPr>
      <w:bookmarkStart w:id="4035" w:name="_Toc3331"/>
      <w:r>
        <w:t>التخوف</w:t>
      </w:r>
      <w:bookmarkEnd w:id="4035"/>
    </w:p>
    <w:p>
      <w:pPr>
        <w:pStyle w:val="BookText"/>
      </w:pPr>
      <w:r>
        <w:rPr>
          <w:rFonts w:ascii="Amiri" w:hAnsi="Amiri" w:eastAsia="Amiri" w:cs="Amiri"/>
          <w:lang w:bidi="ar-SA"/>
          <w:color w:val="111111"/>
          <w:sz w:val="28"/>
          <w:szCs w:val="28"/>
          <w:rtl/>
        </w:rPr>
        <w:t xml:space="preserve">[التخوف] : التنقص ، قال الله تعالى : ( أَوْ يَأْخُذَهُمْ عَلى تَخَوُّفٍ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تخوَّفت عليه الشيء : أي خفت ، قال جميل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بين أجبال الحجاز فدومة</w:t>
      </w:r>
    </w:p>
    <w:p>
      <w:pPr>
        <w:pStyle w:val="BookText"/>
      </w:pPr>
      <w:r>
        <w:rPr>
          <w:rFonts w:ascii="Amiri" w:hAnsi="Amiri" w:eastAsia="Amiri" w:cs="Amiri"/>
          <w:lang w:bidi="ar-SA"/>
          <w:color w:val="111111"/>
          <w:sz w:val="28"/>
          <w:szCs w:val="28"/>
          <w:rtl/>
        </w:rPr>
        <w:t xml:space="preserve">فتدمر ليست دارنا تُتخوَّف</w:t>
      </w:r>
    </w:p>
    <w:p>
      <w:pPr>
        <w:pStyle w:val="BookText"/>
      </w:pPr>
      <w:r>
        <w:rPr>
          <w:rFonts w:ascii="IRNazanin" w:hAnsi="IRNazanin" w:eastAsia="IRNazanin" w:cs="IRNazanin"/>
          <w:lang w:bidi="fa-IR"/>
          <w:color w:val="111111"/>
          <w:sz w:val="28"/>
          <w:szCs w:val="28"/>
          <w:rtl/>
        </w:rPr>
        <w:t xml:space="preserve">[شماره صفحه واقعی : 1959]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85" w:name="pg14434_153186"/>
    <w:bookmarkEnd w:id="685"/>
    <w:p>
      <w:pPr>
        <w:pStyle w:val="BookText"/>
      </w:pPr>
      <w:r>
        <w:rPr>
          <w:rFonts w:ascii="Amiri" w:hAnsi="Amiri" w:eastAsia="Amiri" w:cs="Amiri"/>
          <w:lang w:bidi="ar-SA"/>
          <w:color w:val="111111"/>
          <w:sz w:val="28"/>
          <w:szCs w:val="28"/>
          <w:rtl/>
        </w:rPr>
        <w:t xml:space="preserve">أي : تخاف. ويروى بضم التاء الأولى : أي تُنْتَقض.</w:t>
      </w:r>
    </w:p>
    <w:p>
      <w:pPr>
        <w:pStyle w:val="BookText"/>
      </w:pPr>
      <w:r>
        <w:rPr>
          <w:rFonts w:ascii="IRNazanin" w:hAnsi="IRNazanin" w:eastAsia="IRNazanin" w:cs="IRNazanin"/>
          <w:lang w:bidi="fa-IR"/>
          <w:color w:val="111111"/>
          <w:sz w:val="28"/>
          <w:szCs w:val="28"/>
          <w:rtl/>
        </w:rPr>
        <w:t xml:space="preserve">ل</w:t>
      </w:r>
    </w:p>
    <w:p>
      <w:pPr>
        <w:pStyle w:val="Heading5"/>
      </w:pPr>
      <w:bookmarkStart w:id="4036" w:name="_Toc3332"/>
      <w:r>
        <w:t>تَخَوَّل</w:t>
      </w:r>
      <w:bookmarkEnd w:id="4036"/>
    </w:p>
    <w:p>
      <w:pPr>
        <w:pStyle w:val="BookText"/>
      </w:pPr>
      <w:r>
        <w:rPr>
          <w:rFonts w:ascii="Amiri" w:hAnsi="Amiri" w:eastAsia="Amiri" w:cs="Amiri"/>
          <w:lang w:bidi="ar-SA"/>
          <w:color w:val="111111"/>
          <w:sz w:val="28"/>
          <w:szCs w:val="28"/>
          <w:rtl/>
        </w:rPr>
        <w:t xml:space="preserve">[تَخَوَّل] خالاً : أي اتخذ.</w:t>
      </w:r>
    </w:p>
    <w:p>
      <w:pPr>
        <w:pStyle w:val="BookText"/>
      </w:pPr>
      <w:r>
        <w:rPr>
          <w:rFonts w:ascii="Amiri" w:hAnsi="Amiri" w:eastAsia="Amiri" w:cs="Amiri"/>
          <w:lang w:bidi="ar-SA"/>
          <w:color w:val="111111"/>
          <w:sz w:val="28"/>
          <w:szCs w:val="28"/>
          <w:rtl/>
        </w:rPr>
        <w:t xml:space="preserve">وتَخَوَّله : أي تعهده ، وفي حديث </w:t>
      </w:r>
      <w:r>
        <w:rPr>
          <w:rStyle w:val="FootnoteReference"/>
        </w:rPr>
        <w:footnoteReference w:id="1782"/>
      </w:r>
      <w:r>
        <w:rPr>
          <w:rFonts w:ascii="Amiri" w:hAnsi="Amiri" w:eastAsia="Amiri" w:cs="Amiri"/>
          <w:lang w:bidi="ar-SA"/>
          <w:color w:val="111111"/>
          <w:sz w:val="28"/>
          <w:szCs w:val="28"/>
          <w:rtl/>
        </w:rPr>
        <w:t xml:space="preserve">ابن مسعود : « كان رسول الله صلى‌الله‌عليه‌وسلم يتخولنا بالموعظة مخافة السآمة علينا » : أي يتعهدنا.</w:t>
      </w:r>
    </w:p>
    <w:p>
      <w:pPr>
        <w:pStyle w:val="BookText"/>
      </w:pPr>
      <w:r>
        <w:rPr>
          <w:rFonts w:ascii="IRNazanin" w:hAnsi="IRNazanin" w:eastAsia="IRNazanin" w:cs="IRNazanin"/>
          <w:lang w:bidi="fa-IR"/>
          <w:color w:val="111111"/>
          <w:sz w:val="28"/>
          <w:szCs w:val="28"/>
          <w:rtl/>
        </w:rPr>
        <w:t xml:space="preserve">ن</w:t>
      </w:r>
    </w:p>
    <w:p>
      <w:pPr>
        <w:pStyle w:val="Heading5"/>
      </w:pPr>
      <w:bookmarkStart w:id="4037" w:name="_Toc3333"/>
      <w:r>
        <w:t>التَخَوُّن</w:t>
      </w:r>
      <w:bookmarkEnd w:id="4037"/>
    </w:p>
    <w:p>
      <w:pPr>
        <w:pStyle w:val="BookText"/>
      </w:pPr>
      <w:r>
        <w:rPr>
          <w:rFonts w:ascii="Amiri" w:hAnsi="Amiri" w:eastAsia="Amiri" w:cs="Amiri"/>
          <w:lang w:bidi="ar-SA"/>
          <w:color w:val="111111"/>
          <w:sz w:val="28"/>
          <w:szCs w:val="28"/>
          <w:rtl/>
        </w:rPr>
        <w:t xml:space="preserve">[التَخَوُّن] : التنقص ، يقال : تخوَّن فلان حق فلان : إِذا تنقصه ، قال ذو الرمة </w:t>
      </w:r>
      <w:r>
        <w:rPr>
          <w:rStyle w:val="FootnoteReference"/>
        </w:rPr>
        <w:footnoteReference w:id="1783"/>
      </w:r>
    </w:p>
    <w:p>
      <w:pPr>
        <w:pStyle w:val="BookText"/>
      </w:pPr>
      <w:r>
        <w:rPr>
          <w:rFonts w:ascii="IRNazanin" w:hAnsi="IRNazanin" w:eastAsia="IRNazanin" w:cs="IRNazanin"/>
          <w:lang w:bidi="fa-IR"/>
          <w:color w:val="111111"/>
          <w:sz w:val="28"/>
          <w:szCs w:val="28"/>
          <w:rtl/>
        </w:rPr>
        <w:t xml:space="preserve">لا بل هو الشوق من دار تخونها</w:t>
      </w:r>
    </w:p>
    <w:p>
      <w:pPr>
        <w:pStyle w:val="BookText"/>
      </w:pPr>
      <w:r>
        <w:rPr>
          <w:rFonts w:ascii="IRNazanin" w:hAnsi="IRNazanin" w:eastAsia="IRNazanin" w:cs="IRNazanin"/>
          <w:lang w:bidi="fa-IR"/>
          <w:color w:val="111111"/>
          <w:sz w:val="28"/>
          <w:szCs w:val="28"/>
          <w:rtl/>
        </w:rPr>
        <w:t xml:space="preserve">ضرب السحاب ومرّ بارح ترب</w:t>
      </w:r>
    </w:p>
    <w:p>
      <w:pPr>
        <w:pStyle w:val="BookText"/>
      </w:pPr>
      <w:r>
        <w:rPr>
          <w:rFonts w:ascii="Amiri" w:hAnsi="Amiri" w:eastAsia="Amiri" w:cs="Amiri"/>
          <w:lang w:bidi="ar-SA"/>
          <w:color w:val="111111"/>
          <w:sz w:val="28"/>
          <w:szCs w:val="28"/>
          <w:rtl/>
        </w:rPr>
        <w:t xml:space="preserve">وذكر له روايات أخرى منها : « مرّاً سحاب ومرّاً ». كما في اللسان والتاج ( برح ) والمقاييس.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بل هو الشوقُ من دارٍ تَخَوَّنَها</w:t>
      </w:r>
    </w:p>
    <w:p>
      <w:pPr>
        <w:pStyle w:val="BookText"/>
      </w:pPr>
      <w:r>
        <w:rPr>
          <w:rFonts w:ascii="Amiri" w:hAnsi="Amiri" w:eastAsia="Amiri" w:cs="Amiri"/>
          <w:lang w:bidi="ar-SA"/>
          <w:color w:val="111111"/>
          <w:sz w:val="28"/>
          <w:szCs w:val="28"/>
          <w:rtl/>
        </w:rPr>
        <w:t xml:space="preserve">مَرّاً سجابٌ ومَرّاً بارحٌ تربُ</w:t>
      </w:r>
    </w:p>
    <w:p>
      <w:pPr>
        <w:pStyle w:val="BookText"/>
      </w:pPr>
      <w:r>
        <w:rPr>
          <w:rFonts w:ascii="Amiri" w:hAnsi="Amiri" w:eastAsia="Amiri" w:cs="Amiri"/>
          <w:lang w:bidi="ar-SA"/>
          <w:color w:val="111111"/>
          <w:sz w:val="28"/>
          <w:szCs w:val="28"/>
          <w:rtl/>
        </w:rPr>
        <w:t xml:space="preserve">وأما قول ذي الرمة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يرفعُ الطرفَ إِلا ما تَخَوَّنه</w:t>
      </w:r>
    </w:p>
    <w:p>
      <w:pPr>
        <w:pStyle w:val="BookText"/>
      </w:pPr>
      <w:r>
        <w:rPr>
          <w:rFonts w:ascii="Amiri" w:hAnsi="Amiri" w:eastAsia="Amiri" w:cs="Amiri"/>
          <w:lang w:bidi="ar-SA"/>
          <w:color w:val="111111"/>
          <w:sz w:val="28"/>
          <w:szCs w:val="28"/>
          <w:rtl/>
        </w:rPr>
        <w:t xml:space="preserve">داعٍ يناديه باسم الماءِ مبغومُ</w:t>
      </w:r>
    </w:p>
    <w:p>
      <w:pPr>
        <w:pStyle w:val="BookText"/>
      </w:pPr>
      <w:r>
        <w:rPr>
          <w:rFonts w:ascii="Amiri" w:hAnsi="Amiri" w:eastAsia="Amiri" w:cs="Amiri"/>
          <w:lang w:bidi="ar-SA"/>
          <w:color w:val="111111"/>
          <w:sz w:val="28"/>
          <w:szCs w:val="28"/>
          <w:rtl/>
        </w:rPr>
        <w:t xml:space="preserve">فقيل : إِلا ما تنقص نومه دعاء أُمِّهِ له.</w:t>
      </w:r>
    </w:p>
    <w:p>
      <w:pPr>
        <w:pStyle w:val="BookText"/>
      </w:pPr>
      <w:r>
        <w:rPr>
          <w:rFonts w:ascii="Amiri" w:hAnsi="Amiri" w:eastAsia="Amiri" w:cs="Amiri"/>
          <w:lang w:bidi="ar-SA"/>
          <w:color w:val="111111"/>
          <w:sz w:val="28"/>
          <w:szCs w:val="28"/>
          <w:rtl/>
        </w:rPr>
        <w:t xml:space="preserve">وقال أبو عمرو : التخون : التعهد هاهنا : أي إِلا ما تعهده داغ.</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ش</w:t>
      </w:r>
    </w:p>
    <w:p>
      <w:pPr>
        <w:pStyle w:val="Heading5"/>
      </w:pPr>
      <w:bookmarkStart w:id="4038" w:name="_Toc3334"/>
      <w:r>
        <w:t>المتخاوش</w:t>
      </w:r>
      <w:bookmarkEnd w:id="4038"/>
    </w:p>
    <w:p>
      <w:pPr>
        <w:pStyle w:val="BookText"/>
      </w:pPr>
      <w:r>
        <w:rPr>
          <w:rFonts w:ascii="Amiri" w:hAnsi="Amiri" w:eastAsia="Amiri" w:cs="Amiri"/>
          <w:lang w:bidi="ar-SA"/>
          <w:color w:val="111111"/>
          <w:sz w:val="28"/>
          <w:szCs w:val="28"/>
          <w:rtl/>
        </w:rPr>
        <w:t xml:space="preserve">[المتخاوش] : يقال : إِن المتخاوش : المهزول بالشين المعجمة.</w:t>
      </w:r>
    </w:p>
    <w:p>
      <w:pPr>
        <w:pStyle w:val="BookText"/>
      </w:pPr>
      <w:r>
        <w:rPr>
          <w:rFonts w:ascii="IRNazanin" w:hAnsi="IRNazanin" w:eastAsia="IRNazanin" w:cs="IRNazanin"/>
          <w:lang w:bidi="fa-IR"/>
          <w:color w:val="111111"/>
          <w:sz w:val="28"/>
          <w:szCs w:val="28"/>
          <w:rtl/>
        </w:rPr>
        <w:t xml:space="preserve">ص</w:t>
      </w:r>
    </w:p>
    <w:p>
      <w:pPr>
        <w:pStyle w:val="Heading5"/>
      </w:pPr>
      <w:bookmarkStart w:id="4039" w:name="_Toc3335"/>
      <w:r>
        <w:t>التخاوص</w:t>
      </w:r>
      <w:bookmarkEnd w:id="4039"/>
    </w:p>
    <w:p>
      <w:pPr>
        <w:pStyle w:val="BookText"/>
      </w:pPr>
      <w:r>
        <w:rPr>
          <w:rFonts w:ascii="Amiri" w:hAnsi="Amiri" w:eastAsia="Amiri" w:cs="Amiri"/>
          <w:lang w:bidi="ar-SA"/>
          <w:color w:val="111111"/>
          <w:sz w:val="28"/>
          <w:szCs w:val="28"/>
          <w:rtl/>
        </w:rPr>
        <w:t xml:space="preserve">[التخاوص] : يقال : تخاوص إِليه : إِذا نظر إِليه بمؤخر عينه وأخفى ذلك.</w:t>
      </w:r>
    </w:p>
    <w:p>
      <w:pPr>
        <w:pStyle w:val="BookText"/>
      </w:pPr>
      <w:r>
        <w:rPr>
          <w:rFonts w:ascii="IRNazanin" w:hAnsi="IRNazanin" w:eastAsia="IRNazanin" w:cs="IRNazanin"/>
          <w:lang w:bidi="fa-IR"/>
          <w:color w:val="111111"/>
          <w:sz w:val="28"/>
          <w:szCs w:val="28"/>
          <w:rtl/>
        </w:rPr>
        <w:t xml:space="preserve">[شماره صفحه واقعی : 1960]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86" w:name="pg14434_153187"/>
    <w:bookmarkEnd w:id="686"/>
    <w:p>
      <w:pPr>
        <w:pStyle w:val="BookText"/>
      </w:pPr>
      <w:r>
        <w:rPr>
          <w:rFonts w:ascii="Amiri" w:hAnsi="Amiri" w:eastAsia="Amiri" w:cs="Amiri"/>
          <w:lang w:bidi="ar-SA"/>
          <w:color w:val="111111"/>
          <w:sz w:val="28"/>
          <w:szCs w:val="28"/>
          <w:rtl/>
        </w:rPr>
        <w:t xml:space="preserve">وتخاوصت النجوم : دنت للمغيب ، قال </w:t>
      </w:r>
      <w:r>
        <w:rPr>
          <w:rStyle w:val="FootnoteReference"/>
        </w:rPr>
        <w:footnoteReference w:id="1785"/>
      </w:r>
    </w:p>
    <w:p>
      <w:pPr>
        <w:pStyle w:val="BookText"/>
      </w:pPr>
      <w:r>
        <w:rPr>
          <w:rFonts w:ascii="Amiri" w:hAnsi="Amiri" w:eastAsia="Amiri" w:cs="Amiri"/>
          <w:lang w:bidi="ar-SA"/>
          <w:color w:val="111111"/>
          <w:sz w:val="28"/>
          <w:szCs w:val="28"/>
          <w:rtl/>
        </w:rPr>
        <w:t xml:space="preserve">لا تحسبي ........</w:t>
      </w:r>
    </w:p>
    <w:p>
      <w:pPr>
        <w:pStyle w:val="BookText"/>
      </w:pPr>
      <w:r>
        <w:rPr>
          <w:rFonts w:ascii="IRNazanin" w:hAnsi="IRNazanin" w:eastAsia="IRNazanin" w:cs="IRNazanin"/>
          <w:lang w:bidi="fa-IR"/>
          <w:color w:val="111111"/>
          <w:sz w:val="28"/>
          <w:szCs w:val="28"/>
          <w:rtl/>
        </w:rPr>
        <w:t xml:space="preserve">تلألأ بالغور .........</w:t>
      </w:r>
    </w:p>
    <w:p>
      <w:pPr>
        <w:pStyle w:val="BookText"/>
      </w:pPr>
      <w:r>
        <w:rPr>
          <w:rFonts w:ascii="Amiri" w:hAnsi="Amiri" w:eastAsia="Amiri" w:cs="Amiri"/>
          <w:lang w:bidi="ar-SA"/>
          <w:color w:val="111111"/>
          <w:sz w:val="28"/>
          <w:szCs w:val="28"/>
          <w:rtl/>
        </w:rPr>
        <w:t xml:space="preserve">وذكر أن رواية « تخاوص » جاءت في الأساس ، ورواية أوله في اللسان ( طمس ) : « فلا » فأزال عنه الخرم ثم كرواية الديوان.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تحسبن شَجِّيْ بك البيد كلما</w:t>
      </w:r>
    </w:p>
    <w:p>
      <w:pPr>
        <w:pStyle w:val="BookText"/>
      </w:pPr>
      <w:r>
        <w:rPr>
          <w:rFonts w:ascii="Amiri" w:hAnsi="Amiri" w:eastAsia="Amiri" w:cs="Amiri"/>
          <w:lang w:bidi="ar-SA"/>
          <w:color w:val="111111"/>
          <w:sz w:val="28"/>
          <w:szCs w:val="28"/>
          <w:rtl/>
        </w:rPr>
        <w:t xml:space="preserve">تخاوص في الغور النجوم الطوامس</w:t>
      </w:r>
    </w:p>
    <w:p>
      <w:pPr>
        <w:pStyle w:val="BookText"/>
      </w:pPr>
      <w:r>
        <w:rPr>
          <w:rFonts w:ascii="IRNazanin" w:hAnsi="IRNazanin" w:eastAsia="IRNazanin" w:cs="IRNazanin"/>
          <w:lang w:bidi="fa-IR"/>
          <w:color w:val="111111"/>
          <w:sz w:val="28"/>
          <w:szCs w:val="28"/>
          <w:rtl/>
        </w:rPr>
        <w:t xml:space="preserve">ض</w:t>
      </w:r>
    </w:p>
    <w:p>
      <w:pPr>
        <w:pStyle w:val="Heading5"/>
      </w:pPr>
      <w:bookmarkStart w:id="4040" w:name="_Toc3336"/>
      <w:r>
        <w:t>تخاوضوا</w:t>
      </w:r>
      <w:bookmarkEnd w:id="4040"/>
    </w:p>
    <w:p>
      <w:pPr>
        <w:pStyle w:val="BookText"/>
      </w:pPr>
      <w:r>
        <w:rPr>
          <w:rFonts w:ascii="Amiri" w:hAnsi="Amiri" w:eastAsia="Amiri" w:cs="Amiri"/>
          <w:lang w:bidi="ar-SA"/>
          <w:color w:val="111111"/>
          <w:sz w:val="28"/>
          <w:szCs w:val="28"/>
          <w:rtl/>
        </w:rPr>
        <w:t xml:space="preserve">[تخاوضوا] الحديث : أي تفاوضوا.</w:t>
      </w:r>
    </w:p>
    <w:p>
      <w:pPr>
        <w:pStyle w:val="BookText"/>
      </w:pPr>
      <w:r>
        <w:rPr>
          <w:rFonts w:ascii="IRNazanin" w:hAnsi="IRNazanin" w:eastAsia="IRNazanin" w:cs="IRNazanin"/>
          <w:lang w:bidi="fa-IR"/>
          <w:color w:val="111111"/>
          <w:sz w:val="28"/>
          <w:szCs w:val="28"/>
          <w:rtl/>
        </w:rPr>
        <w:t xml:space="preserve">[شماره صفحه واقعی : 1961]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1962]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87" w:name="pg14434_153189"/>
    <w:bookmarkEnd w:id="687"/>
    <w:p>
      <w:pPr>
        <w:pStyle w:val="Heading3"/>
      </w:pPr>
      <w:bookmarkStart w:id="4041" w:name="_Toc3337"/>
      <w:r>
        <w:t>باب الخاء والياء وما بعدهما</w:t>
      </w:r>
      <w:bookmarkEnd w:id="4041"/>
    </w:p>
    <w:p>
      <w:pPr>
        <w:pStyle w:val="Heading4"/>
      </w:pPr>
      <w:bookmarkStart w:id="4042" w:name="_Toc3338"/>
      <w:r>
        <w:t>الأسماء</w:t>
      </w:r>
      <w:bookmarkEnd w:id="4042"/>
    </w:p>
    <w:p>
      <w:pPr>
        <w:pStyle w:val="Heading5"/>
      </w:pPr>
      <w:bookmarkStart w:id="4043" w:name="_Toc3339"/>
      <w:r>
        <w:t>اشارة</w:t>
      </w:r>
      <w:bookmarkEnd w:id="404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4044" w:name="_Toc3340"/>
      <w:r>
        <w:t>الخير</w:t>
      </w:r>
      <w:bookmarkEnd w:id="4044"/>
    </w:p>
    <w:p>
      <w:pPr>
        <w:pStyle w:val="BookText"/>
      </w:pPr>
      <w:r>
        <w:rPr>
          <w:rFonts w:ascii="Amiri" w:hAnsi="Amiri" w:eastAsia="Amiri" w:cs="Amiri"/>
          <w:lang w:bidi="ar-SA"/>
          <w:color w:val="111111"/>
          <w:sz w:val="28"/>
          <w:szCs w:val="28"/>
          <w:rtl/>
        </w:rPr>
        <w:t xml:space="preserve">[الخير] : نقيض الشر ، يقال : هو خير منه ، ولا يقال : أخير بالألف ، قال الله تعالى : ( وَلَعَبْدٌ مُؤْمِنٌ خَيْرٌ مِنْ مُشْرِكٍ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والخيرات : أعمال الخير. قال الله تعالى ( فَاسْتَبِقُوا الْخَيْراتِ )</w:t>
      </w:r>
      <w:r>
        <w:rPr>
          <w:rStyle w:val="FootnoteReference"/>
        </w:rPr>
        <w:footnoteReference w:id="1787"/>
      </w:r>
      <w:r>
        <w:rPr>
          <w:rFonts w:ascii="Amiri" w:hAnsi="Amiri" w:eastAsia="Amiri" w:cs="Amiri"/>
          <w:lang w:bidi="ar-SA"/>
          <w:color w:val="111111"/>
          <w:sz w:val="28"/>
          <w:szCs w:val="28"/>
          <w:rtl/>
        </w:rPr>
        <w:t xml:space="preserve">قيل : هي جمع خير على معنى ذوات الخير.</w:t>
      </w:r>
    </w:p>
    <w:p>
      <w:pPr>
        <w:pStyle w:val="BookText"/>
      </w:pPr>
      <w:r>
        <w:rPr>
          <w:rFonts w:ascii="Amiri" w:hAnsi="Amiri" w:eastAsia="Amiri" w:cs="Amiri"/>
          <w:lang w:bidi="ar-SA"/>
          <w:color w:val="111111"/>
          <w:sz w:val="28"/>
          <w:szCs w:val="28"/>
          <w:rtl/>
        </w:rPr>
        <w:t xml:space="preserve">والخير : المال ، يقال فلان ذو خير وبخير : أي ذو مال ، قال الله تعالى : ( إِنْ تَرَكَ خَيْراً )</w:t>
      </w:r>
      <w:r>
        <w:rPr>
          <w:rStyle w:val="FootnoteReference"/>
        </w:rPr>
        <w:footnoteReference w:id="1788"/>
      </w:r>
      <w:r>
        <w:rPr>
          <w:rFonts w:ascii="Amiri" w:hAnsi="Amiri" w:eastAsia="Amiri" w:cs="Amiri"/>
          <w:lang w:bidi="ar-SA"/>
          <w:color w:val="111111"/>
          <w:sz w:val="28"/>
          <w:szCs w:val="28"/>
          <w:rtl/>
        </w:rPr>
        <w:t xml:space="preserve">أي مالاً. قال مجاهد : الخير : المال في قوله تعالى : ( لِحُبِ الْخَيْرِ لَشَدِيدٌ )</w:t>
      </w:r>
      <w:r>
        <w:rPr>
          <w:rStyle w:val="FootnoteReference"/>
        </w:rPr>
        <w:footnoteReference w:id="1789"/>
      </w:r>
      <w:r>
        <w:rPr>
          <w:rFonts w:ascii="Amiri" w:hAnsi="Amiri" w:eastAsia="Amiri" w:cs="Amiri"/>
          <w:lang w:bidi="ar-SA"/>
          <w:color w:val="111111"/>
          <w:sz w:val="28"/>
          <w:szCs w:val="28"/>
          <w:rtl/>
        </w:rPr>
        <w:t xml:space="preserve">وقوله : ( إِنِّي أَراكُمْ بِخَيْرٍ )</w:t>
      </w:r>
      <w:r>
        <w:rPr>
          <w:rStyle w:val="FootnoteReference"/>
        </w:rPr>
        <w:footnoteReference w:id="1790"/>
      </w:r>
      <w:r>
        <w:rPr>
          <w:rFonts w:ascii="Amiri" w:hAnsi="Amiri" w:eastAsia="Amiri" w:cs="Amiri"/>
          <w:lang w:bidi="ar-SA"/>
          <w:color w:val="111111"/>
          <w:sz w:val="28"/>
          <w:szCs w:val="28"/>
          <w:rtl/>
        </w:rPr>
        <w:t xml:space="preserve">و ( فَكاتِبُوهُمْ إِنْ عَلِمْتُمْ فِيهِمْ خَيْراً )</w:t>
      </w:r>
      <w:r>
        <w:rPr>
          <w:rStyle w:val="FootnoteReference"/>
        </w:rPr>
        <w:footnoteReference w:id="1791"/>
      </w:r>
      <w:r>
        <w:rPr>
          <w:rFonts w:ascii="Amiri" w:hAnsi="Amiri" w:eastAsia="Amiri" w:cs="Amiri"/>
          <w:lang w:bidi="ar-SA"/>
          <w:color w:val="111111"/>
          <w:sz w:val="28"/>
          <w:szCs w:val="28"/>
          <w:rtl/>
        </w:rPr>
        <w:t xml:space="preserve">أي مالاً. وقيل : أي عفافاً وديناً. قال : والخير المال في قوله : ( أَحْبَبْتُ حُبَ الْخَيْرِ عَنْ ذِكْرِ رَبِّي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الفراء : الخير في كلام العرب والخيل : بمعنى ؛ لأنها من الخير. وفي الحديث </w:t>
      </w:r>
      <w:r>
        <w:rPr>
          <w:rStyle w:val="FootnoteReference"/>
        </w:rPr>
        <w:footnoteReference w:id="1793"/>
      </w:r>
      <w:r>
        <w:rPr>
          <w:rFonts w:ascii="Amiri" w:hAnsi="Amiri" w:eastAsia="Amiri" w:cs="Amiri"/>
          <w:lang w:bidi="ar-SA"/>
          <w:color w:val="111111"/>
          <w:sz w:val="28"/>
          <w:szCs w:val="28"/>
          <w:rtl/>
        </w:rPr>
        <w:t xml:space="preserve">: « الخيل [ معقود ]</w:t>
      </w:r>
      <w:r>
        <w:rPr>
          <w:rStyle w:val="FootnoteReference"/>
        </w:rPr>
        <w:footnoteReference w:id="1794"/>
      </w:r>
      <w:r>
        <w:rPr>
          <w:rFonts w:ascii="Amiri" w:hAnsi="Amiri" w:eastAsia="Amiri" w:cs="Amiri"/>
          <w:lang w:bidi="ar-SA"/>
          <w:color w:val="111111"/>
          <w:sz w:val="28"/>
          <w:szCs w:val="28"/>
          <w:rtl/>
        </w:rPr>
        <w:t xml:space="preserve">بنواصيها الخير إِلى يوم القيامة » وفي الحديث </w:t>
      </w:r>
      <w:r>
        <w:rPr>
          <w:rStyle w:val="FootnoteReference"/>
        </w:rPr>
        <w:footnoteReference w:id="1795"/>
      </w:r>
      <w:r>
        <w:rPr>
          <w:rFonts w:ascii="Amiri" w:hAnsi="Amiri" w:eastAsia="Amiri" w:cs="Amiri"/>
          <w:lang w:bidi="ar-SA"/>
          <w:color w:val="111111"/>
          <w:sz w:val="28"/>
          <w:szCs w:val="28"/>
          <w:rtl/>
        </w:rPr>
        <w:t xml:space="preserve">أيضاً : « أن زيد الخيل بن</w:t>
      </w:r>
    </w:p>
    <w:p>
      <w:pPr>
        <w:pStyle w:val="BookText"/>
      </w:pPr>
      <w:r>
        <w:rPr>
          <w:rFonts w:ascii="IRNazanin" w:hAnsi="IRNazanin" w:eastAsia="IRNazanin" w:cs="IRNazanin"/>
          <w:lang w:bidi="fa-IR"/>
          <w:color w:val="111111"/>
          <w:sz w:val="28"/>
          <w:szCs w:val="28"/>
          <w:rtl/>
        </w:rPr>
        <w:t xml:space="preserve">[شماره صفحه واقعی : 1963]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88" w:name="pg14434_153190"/>
    <w:bookmarkEnd w:id="688"/>
    <w:p>
      <w:pPr>
        <w:pStyle w:val="BookText"/>
      </w:pPr>
      <w:r>
        <w:rPr>
          <w:rFonts w:ascii="Amiri" w:hAnsi="Amiri" w:eastAsia="Amiri" w:cs="Amiri"/>
          <w:lang w:bidi="ar-SA"/>
          <w:color w:val="111111"/>
          <w:sz w:val="28"/>
          <w:szCs w:val="28"/>
          <w:rtl/>
        </w:rPr>
        <w:t xml:space="preserve">المهلهل الشاعر فارس طيئ لما وفد على النبي عليه‌السلام قال له : أنت زيد الخير ، وأفرشه رداءه وقال : ما ذُكر لي أحد فرأيته إِلا كان دون ما وصف لي إِلا زيد ».</w:t>
      </w:r>
    </w:p>
    <w:p>
      <w:pPr>
        <w:pStyle w:val="BookText"/>
      </w:pPr>
      <w:r>
        <w:rPr>
          <w:rFonts w:ascii="IRNazanin" w:hAnsi="IRNazanin" w:eastAsia="IRNazanin" w:cs="IRNazanin"/>
          <w:lang w:bidi="fa-IR"/>
          <w:color w:val="111111"/>
          <w:sz w:val="28"/>
          <w:szCs w:val="28"/>
          <w:rtl/>
        </w:rPr>
        <w:t xml:space="preserve">ش</w:t>
      </w:r>
    </w:p>
    <w:p>
      <w:pPr>
        <w:pStyle w:val="Heading5"/>
      </w:pPr>
      <w:bookmarkStart w:id="4045" w:name="_Toc3341"/>
      <w:r>
        <w:t>الخيْش</w:t>
      </w:r>
      <w:bookmarkEnd w:id="4045"/>
    </w:p>
    <w:p>
      <w:pPr>
        <w:pStyle w:val="BookText"/>
      </w:pPr>
      <w:r>
        <w:rPr>
          <w:rFonts w:ascii="Amiri" w:hAnsi="Amiri" w:eastAsia="Amiri" w:cs="Amiri"/>
          <w:lang w:bidi="ar-SA"/>
          <w:color w:val="111111"/>
          <w:sz w:val="28"/>
          <w:szCs w:val="28"/>
          <w:rtl/>
        </w:rPr>
        <w:t xml:space="preserve">[الخيْش] ، بالشين معجمة : ثياب من أردإِ الكتان رقاق النسج غلاظ الخيوط. وقيل : هي من العَصْب. قال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وأبصرْتُ ليلى بين بُرديْ مَراجلٍ</w:t>
      </w:r>
    </w:p>
    <w:p>
      <w:pPr>
        <w:pStyle w:val="BookText"/>
      </w:pPr>
      <w:r>
        <w:rPr>
          <w:rFonts w:ascii="Amiri" w:hAnsi="Amiri" w:eastAsia="Amiri" w:cs="Amiri"/>
          <w:lang w:bidi="ar-SA"/>
          <w:color w:val="111111"/>
          <w:sz w:val="28"/>
          <w:szCs w:val="28"/>
          <w:rtl/>
        </w:rPr>
        <w:t xml:space="preserve">وأخياش عَصْبٍ من مُهَلْهَلَةِ اليمنِ</w:t>
      </w:r>
    </w:p>
    <w:p>
      <w:pPr>
        <w:pStyle w:val="BookText"/>
      </w:pPr>
      <w:r>
        <w:rPr>
          <w:rFonts w:ascii="Amiri" w:hAnsi="Amiri" w:eastAsia="Amiri" w:cs="Amiri"/>
          <w:lang w:bidi="ar-SA"/>
          <w:color w:val="111111"/>
          <w:sz w:val="28"/>
          <w:szCs w:val="28"/>
          <w:rtl/>
        </w:rPr>
        <w:t xml:space="preserve">مراجل : مصورة على هيئة المرجل.</w:t>
      </w:r>
    </w:p>
    <w:p>
      <w:pPr>
        <w:pStyle w:val="BookText"/>
      </w:pPr>
      <w:r>
        <w:rPr>
          <w:rFonts w:ascii="IRNazanin" w:hAnsi="IRNazanin" w:eastAsia="IRNazanin" w:cs="IRNazanin"/>
          <w:lang w:bidi="fa-IR"/>
          <w:color w:val="111111"/>
          <w:sz w:val="28"/>
          <w:szCs w:val="28"/>
          <w:rtl/>
        </w:rPr>
        <w:t xml:space="preserve">ص</w:t>
      </w:r>
    </w:p>
    <w:p>
      <w:pPr>
        <w:pStyle w:val="Heading5"/>
      </w:pPr>
      <w:bookmarkStart w:id="4046" w:name="_Toc3342"/>
      <w:r>
        <w:t>الخَيْص</w:t>
      </w:r>
      <w:bookmarkEnd w:id="4046"/>
    </w:p>
    <w:p>
      <w:pPr>
        <w:pStyle w:val="BookText"/>
      </w:pPr>
      <w:r>
        <w:rPr>
          <w:rFonts w:ascii="Amiri" w:hAnsi="Amiri" w:eastAsia="Amiri" w:cs="Amiri"/>
          <w:lang w:bidi="ar-SA"/>
          <w:color w:val="111111"/>
          <w:sz w:val="28"/>
          <w:szCs w:val="28"/>
          <w:rtl/>
        </w:rPr>
        <w:t xml:space="preserve">[الخَيْص] : الشيء القليل. قال الأعشى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لعمري لَمَن أمسى على الحي شاخصاً</w:t>
      </w:r>
    </w:p>
    <w:p>
      <w:pPr>
        <w:pStyle w:val="BookText"/>
      </w:pPr>
      <w:r>
        <w:rPr>
          <w:rFonts w:ascii="Amiri" w:hAnsi="Amiri" w:eastAsia="Amiri" w:cs="Amiri"/>
          <w:lang w:bidi="ar-SA"/>
          <w:color w:val="111111"/>
          <w:sz w:val="28"/>
          <w:szCs w:val="28"/>
          <w:rtl/>
        </w:rPr>
        <w:t xml:space="preserve">لقد نال خيصاً من عُفَيْرَة خائصاً</w:t>
      </w:r>
    </w:p>
    <w:p>
      <w:pPr>
        <w:pStyle w:val="BookText"/>
      </w:pPr>
      <w:r>
        <w:rPr>
          <w:rFonts w:ascii="IRNazanin" w:hAnsi="IRNazanin" w:eastAsia="IRNazanin" w:cs="IRNazanin"/>
          <w:lang w:bidi="fa-IR"/>
          <w:color w:val="111111"/>
          <w:sz w:val="28"/>
          <w:szCs w:val="28"/>
          <w:rtl/>
        </w:rPr>
        <w:t xml:space="preserve">ط</w:t>
      </w:r>
    </w:p>
    <w:p>
      <w:pPr>
        <w:pStyle w:val="Heading5"/>
      </w:pPr>
      <w:bookmarkStart w:id="4047" w:name="_Toc3343"/>
      <w:r>
        <w:t>الخَيْط</w:t>
      </w:r>
      <w:bookmarkEnd w:id="4047"/>
    </w:p>
    <w:p>
      <w:pPr>
        <w:pStyle w:val="BookText"/>
      </w:pPr>
      <w:r>
        <w:rPr>
          <w:rFonts w:ascii="Amiri" w:hAnsi="Amiri" w:eastAsia="Amiri" w:cs="Amiri"/>
          <w:lang w:bidi="ar-SA"/>
          <w:color w:val="111111"/>
          <w:sz w:val="28"/>
          <w:szCs w:val="28"/>
          <w:rtl/>
        </w:rPr>
        <w:t xml:space="preserve">[الخَيْط] : واحد الخيوط ، والخيط الأبيض : بياض النهار. والخيط الأسود : سواد الليل. قال الله تعالى : ( حَتَّى يَتَبَيَّنَ لَكُمُ الْخَيْطُ الْأَبْيَضُ مِنَ الْخَيْطِ الْأَسْوَدِ )</w:t>
      </w:r>
      <w:r>
        <w:rPr>
          <w:rStyle w:val="FootnoteReference"/>
        </w:rPr>
        <w:footnoteReference w:id="1798"/>
      </w:r>
      <w:r>
        <w:rPr>
          <w:rFonts w:ascii="Amiri" w:hAnsi="Amiri" w:eastAsia="Amiri" w:cs="Amiri"/>
          <w:lang w:bidi="ar-SA"/>
          <w:color w:val="111111"/>
          <w:sz w:val="28"/>
          <w:szCs w:val="28"/>
          <w:rtl/>
        </w:rPr>
        <w:t xml:space="preserve">. وقال أمية بن أبي الصلت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الخيط الأبيض لون الصبح منفتق</w:t>
      </w:r>
    </w:p>
    <w:p>
      <w:pPr>
        <w:pStyle w:val="BookText"/>
      </w:pPr>
      <w:r>
        <w:rPr>
          <w:rFonts w:ascii="Amiri" w:hAnsi="Amiri" w:eastAsia="Amiri" w:cs="Amiri"/>
          <w:lang w:bidi="ar-SA"/>
          <w:color w:val="111111"/>
          <w:sz w:val="28"/>
          <w:szCs w:val="28"/>
          <w:rtl/>
        </w:rPr>
        <w:t xml:space="preserve">والخيط الأسود لون الليل مركوم</w:t>
      </w:r>
    </w:p>
    <w:p>
      <w:pPr>
        <w:pStyle w:val="BookText"/>
      </w:pPr>
      <w:r>
        <w:rPr>
          <w:rFonts w:ascii="Amiri" w:hAnsi="Amiri" w:eastAsia="Amiri" w:cs="Amiri"/>
          <w:lang w:bidi="ar-SA"/>
          <w:color w:val="111111"/>
          <w:sz w:val="28"/>
          <w:szCs w:val="28"/>
          <w:rtl/>
        </w:rPr>
        <w:t xml:space="preserve">وخَيْط الرقبة : نخاعها.</w:t>
      </w:r>
    </w:p>
    <w:p>
      <w:pPr>
        <w:pStyle w:val="BookText"/>
      </w:pPr>
      <w:r>
        <w:rPr>
          <w:rFonts w:ascii="Amiri" w:hAnsi="Amiri" w:eastAsia="Amiri" w:cs="Amiri"/>
          <w:lang w:bidi="ar-SA"/>
          <w:color w:val="111111"/>
          <w:sz w:val="28"/>
          <w:szCs w:val="28"/>
          <w:rtl/>
        </w:rPr>
        <w:t xml:space="preserve">ويقولون لما يبدو من لعاب الشمس : خَيْط باطلٍ.</w:t>
      </w:r>
    </w:p>
    <w:p>
      <w:pPr>
        <w:pStyle w:val="BookText"/>
      </w:pPr>
      <w:r>
        <w:rPr>
          <w:rFonts w:ascii="Amiri" w:hAnsi="Amiri" w:eastAsia="Amiri" w:cs="Amiri"/>
          <w:lang w:bidi="ar-SA"/>
          <w:color w:val="111111"/>
          <w:sz w:val="28"/>
          <w:szCs w:val="28"/>
          <w:rtl/>
        </w:rPr>
        <w:t xml:space="preserve">والخيط : القطعة من النعام.</w:t>
      </w:r>
    </w:p>
    <w:p>
      <w:pPr>
        <w:pStyle w:val="BookText"/>
      </w:pPr>
      <w:r>
        <w:rPr>
          <w:rFonts w:ascii="IRNazanin" w:hAnsi="IRNazanin" w:eastAsia="IRNazanin" w:cs="IRNazanin"/>
          <w:lang w:bidi="fa-IR"/>
          <w:color w:val="111111"/>
          <w:sz w:val="28"/>
          <w:szCs w:val="28"/>
          <w:rtl/>
        </w:rPr>
        <w:t xml:space="preserve">[شماره صفحه واقعی : 1964]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89" w:name="pg14434_153191"/>
    <w:bookmarkEnd w:id="689"/>
    <w:p>
      <w:pPr>
        <w:pStyle w:val="BookText"/>
      </w:pPr>
      <w:r>
        <w:rPr>
          <w:rFonts w:ascii="IRNazanin" w:hAnsi="IRNazanin" w:eastAsia="IRNazanin" w:cs="IRNazanin"/>
          <w:lang w:bidi="fa-IR"/>
          <w:color w:val="111111"/>
          <w:sz w:val="28"/>
          <w:szCs w:val="28"/>
          <w:rtl/>
        </w:rPr>
        <w:t xml:space="preserve">ف</w:t>
      </w:r>
    </w:p>
    <w:p>
      <w:pPr>
        <w:pStyle w:val="Heading5"/>
      </w:pPr>
      <w:bookmarkStart w:id="4048" w:name="_Toc3344"/>
      <w:r>
        <w:t>الخَيْف</w:t>
      </w:r>
      <w:bookmarkEnd w:id="4048"/>
    </w:p>
    <w:p>
      <w:pPr>
        <w:pStyle w:val="BookText"/>
      </w:pPr>
      <w:r>
        <w:rPr>
          <w:rFonts w:ascii="Amiri" w:hAnsi="Amiri" w:eastAsia="Amiri" w:cs="Amiri"/>
          <w:lang w:bidi="ar-SA"/>
          <w:color w:val="111111"/>
          <w:sz w:val="28"/>
          <w:szCs w:val="28"/>
          <w:rtl/>
        </w:rPr>
        <w:t xml:space="preserve">[الخَيْف] : ما انحدر من غلظ الجبل وارتفع على الوادي ، ومنه مسجد الخَيْف : وهو موضع بمكة بمنى.</w:t>
      </w:r>
    </w:p>
    <w:p>
      <w:pPr>
        <w:pStyle w:val="BookText"/>
      </w:pPr>
      <w:r>
        <w:rPr>
          <w:rFonts w:ascii="Amiri" w:hAnsi="Amiri" w:eastAsia="Amiri" w:cs="Amiri"/>
          <w:lang w:bidi="ar-SA"/>
          <w:color w:val="111111"/>
          <w:sz w:val="28"/>
          <w:szCs w:val="28"/>
          <w:rtl/>
        </w:rPr>
        <w:t xml:space="preserve">والخَيْف : جلد الضرع.</w:t>
      </w:r>
    </w:p>
    <w:p>
      <w:pPr>
        <w:pStyle w:val="BookText"/>
      </w:pPr>
      <w:r>
        <w:rPr>
          <w:rFonts w:ascii="Amiri" w:hAnsi="Amiri" w:eastAsia="Amiri" w:cs="Amiri"/>
          <w:lang w:bidi="ar-SA"/>
          <w:color w:val="111111"/>
          <w:sz w:val="28"/>
          <w:szCs w:val="28"/>
          <w:rtl/>
        </w:rPr>
        <w:t xml:space="preserve">ويقال : الناس أخياف على حالات شتى : أي مختلفون.</w:t>
      </w:r>
    </w:p>
    <w:p>
      <w:pPr>
        <w:pStyle w:val="BookText"/>
      </w:pPr>
      <w:r>
        <w:rPr>
          <w:rFonts w:ascii="IRNazanin" w:hAnsi="IRNazanin" w:eastAsia="IRNazanin" w:cs="IRNazanin"/>
          <w:lang w:bidi="fa-IR"/>
          <w:color w:val="111111"/>
          <w:sz w:val="28"/>
          <w:szCs w:val="28"/>
          <w:rtl/>
        </w:rPr>
        <w:t xml:space="preserve">ل</w:t>
      </w:r>
    </w:p>
    <w:p>
      <w:pPr>
        <w:pStyle w:val="Heading5"/>
      </w:pPr>
      <w:bookmarkStart w:id="4049" w:name="_Toc3345"/>
      <w:r>
        <w:t>الخيل</w:t>
      </w:r>
      <w:bookmarkEnd w:id="4049"/>
    </w:p>
    <w:p>
      <w:pPr>
        <w:pStyle w:val="BookText"/>
      </w:pPr>
      <w:r>
        <w:rPr>
          <w:rFonts w:ascii="Amiri" w:hAnsi="Amiri" w:eastAsia="Amiri" w:cs="Amiri"/>
          <w:lang w:bidi="ar-SA"/>
          <w:color w:val="111111"/>
          <w:sz w:val="28"/>
          <w:szCs w:val="28"/>
          <w:rtl/>
        </w:rPr>
        <w:t xml:space="preserve">[الخيل] : جماعة الفَرَس من غير لفظها ، وسميت خيلاً لاختيالها. قال الله تعالى : ( وَالْخَيْلَ وَالْبِغالَ وَالْحَمِيرَ لِتَرْكَبُوها )</w:t>
      </w:r>
      <w:r>
        <w:rPr>
          <w:rStyle w:val="FootnoteReference"/>
        </w:rPr>
        <w:footnoteReference w:id="1800"/>
      </w:r>
      <w:r>
        <w:rPr>
          <w:rFonts w:ascii="Amiri" w:hAnsi="Amiri" w:eastAsia="Amiri" w:cs="Amiri"/>
          <w:lang w:bidi="ar-SA"/>
          <w:color w:val="111111"/>
          <w:sz w:val="28"/>
          <w:szCs w:val="28"/>
          <w:rtl/>
        </w:rPr>
        <w:t xml:space="preserve">قال أبو حنيفة ومالك والأوزاعي وكثير من العلماء : لا يجوز أكل لحوم الخيل لأن الله تعالى أخبر أن منفعتها ركوبها ولو كان الأكل من منافعها لذكره ، كما ليس الأكل من منافع البغال والحمير فلم يذكره. وقال أبو يوسف ومحمد والشافعي : يجوز أكل لحوم الخيل لخبر </w:t>
      </w:r>
      <w:r>
        <w:rPr>
          <w:rStyle w:val="FootnoteReference"/>
        </w:rPr>
        <w:footnoteReference w:id="1801"/>
      </w:r>
      <w:r>
        <w:rPr>
          <w:rFonts w:ascii="Amiri" w:hAnsi="Amiri" w:eastAsia="Amiri" w:cs="Amiri"/>
          <w:lang w:bidi="ar-SA"/>
          <w:color w:val="111111"/>
          <w:sz w:val="28"/>
          <w:szCs w:val="28"/>
          <w:rtl/>
        </w:rPr>
        <w:t xml:space="preserve">جابر : « ذبحنا يوم خيبر البغال والخيول والحمير فنهى النبي عليه‌السلام عن البغال والحمير ولم ينه عن الفرس ». وهو قول زيد بن علي رضي الله تعالى عنهم. وفي قراءة ابن مسعود : ( إني أحببت حب الخيل عن ذكر ربي )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4050" w:name="_Toc3346"/>
      <w:r>
        <w:t>الخَيْمُ</w:t>
      </w:r>
      <w:bookmarkEnd w:id="4050"/>
    </w:p>
    <w:p>
      <w:pPr>
        <w:pStyle w:val="BookText"/>
      </w:pPr>
      <w:r>
        <w:rPr>
          <w:rFonts w:ascii="Amiri" w:hAnsi="Amiri" w:eastAsia="Amiri" w:cs="Amiri"/>
          <w:lang w:bidi="ar-SA"/>
          <w:color w:val="111111"/>
          <w:sz w:val="28"/>
          <w:szCs w:val="28"/>
          <w:rtl/>
        </w:rPr>
        <w:t xml:space="preserve">[الخَيْمُ] : عيدان تَبنى عليها الخيام ، قال </w:t>
      </w:r>
      <w:r>
        <w:rPr>
          <w:rStyle w:val="FootnoteReference"/>
        </w:rPr>
        <w:footnoteReference w:id="1803"/>
      </w:r>
    </w:p>
    <w:p>
      <w:pPr>
        <w:pStyle w:val="BookText"/>
      </w:pPr>
      <w:r>
        <w:rPr>
          <w:rFonts w:ascii="Amiri" w:hAnsi="Amiri" w:eastAsia="Amiri" w:cs="Amiri"/>
          <w:lang w:bidi="ar-SA"/>
          <w:color w:val="111111"/>
          <w:sz w:val="28"/>
          <w:szCs w:val="28"/>
          <w:rtl/>
        </w:rPr>
        <w:t xml:space="preserve">وسفع على آس ونؤي معثلب</w:t>
      </w:r>
    </w:p>
    <w:p>
      <w:pPr>
        <w:pStyle w:val="BookText"/>
      </w:pPr>
      <w:r>
        <w:rPr>
          <w:rFonts w:ascii="Amiri" w:hAnsi="Amiri" w:eastAsia="Amiri" w:cs="Amiri"/>
          <w:lang w:bidi="ar-SA"/>
          <w:color w:val="111111"/>
          <w:sz w:val="28"/>
          <w:szCs w:val="28"/>
          <w:rtl/>
        </w:rPr>
        <w:t xml:space="preserve">والآلُ هنا : الخشبُ ، والسُّفعُ : الأثافي ، والأُسُّ والآسُ : الرماد ، والنؤي : حفرة حول الخيمة تحميها من دخول ماء المطر ، والمُعَثْلَبُ : المُهَدَّم. والبيت في التاج محال على الديوان : ص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يَبْقَ إِلا آلُ خَيْمٍ مُنَضَّدٍ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1965]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90" w:name="pg14434_153192"/>
    <w:bookmarkEnd w:id="690"/>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4051" w:name="_Toc3347"/>
      <w:r>
        <w:t>الخَيْرة</w:t>
      </w:r>
      <w:bookmarkEnd w:id="4051"/>
    </w:p>
    <w:p>
      <w:pPr>
        <w:pStyle w:val="BookText"/>
      </w:pPr>
      <w:r>
        <w:rPr>
          <w:rFonts w:ascii="Amiri" w:hAnsi="Amiri" w:eastAsia="Amiri" w:cs="Amiri"/>
          <w:lang w:bidi="ar-SA"/>
          <w:color w:val="111111"/>
          <w:sz w:val="28"/>
          <w:szCs w:val="28"/>
          <w:rtl/>
        </w:rPr>
        <w:t xml:space="preserve">[الخَيْرة] : واحدة الخيرات من النساء وهي تخفيف خَيِّرة. قال الله تعالى : ( فِيهِنَ خَيْراتٌ حِسانٌ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وخيرة : من أسماء النساء.</w:t>
      </w:r>
    </w:p>
    <w:p>
      <w:pPr>
        <w:pStyle w:val="BookText"/>
      </w:pPr>
      <w:r>
        <w:rPr>
          <w:rFonts w:ascii="IRNazanin" w:hAnsi="IRNazanin" w:eastAsia="IRNazanin" w:cs="IRNazanin"/>
          <w:lang w:bidi="fa-IR"/>
          <w:color w:val="111111"/>
          <w:sz w:val="28"/>
          <w:szCs w:val="28"/>
          <w:rtl/>
        </w:rPr>
        <w:t xml:space="preserve">ط</w:t>
      </w:r>
    </w:p>
    <w:p>
      <w:pPr>
        <w:pStyle w:val="Heading5"/>
      </w:pPr>
      <w:bookmarkStart w:id="4052" w:name="_Toc3348"/>
      <w:r>
        <w:t>الخَيْطة</w:t>
      </w:r>
      <w:bookmarkEnd w:id="4052"/>
    </w:p>
    <w:p>
      <w:pPr>
        <w:pStyle w:val="BookText"/>
      </w:pPr>
      <w:r>
        <w:rPr>
          <w:rFonts w:ascii="Amiri" w:hAnsi="Amiri" w:eastAsia="Amiri" w:cs="Amiri"/>
          <w:lang w:bidi="ar-SA"/>
          <w:color w:val="111111"/>
          <w:sz w:val="28"/>
          <w:szCs w:val="28"/>
          <w:rtl/>
        </w:rPr>
        <w:t xml:space="preserve">[الخَيْطة] : الوتد في لغة هذيل ، قال الهذلي </w:t>
      </w:r>
      <w:r>
        <w:rPr>
          <w:rStyle w:val="FootnoteReference"/>
        </w:rPr>
        <w:footnoteReference w:id="1805"/>
      </w:r>
    </w:p>
    <w:p>
      <w:pPr>
        <w:pStyle w:val="BookText"/>
      </w:pPr>
      <w:r>
        <w:rPr>
          <w:rFonts w:ascii="Amiri" w:hAnsi="Amiri" w:eastAsia="Amiri" w:cs="Amiri"/>
          <w:lang w:bidi="ar-SA"/>
          <w:color w:val="111111"/>
          <w:sz w:val="28"/>
          <w:szCs w:val="28"/>
          <w:rtl/>
        </w:rPr>
        <w:t xml:space="preserve">تدلّى عليها بالحبال موثّقاً</w:t>
      </w:r>
    </w:p>
    <w:p>
      <w:pPr>
        <w:pStyle w:val="BookText"/>
      </w:pPr>
      <w:r>
        <w:rPr>
          <w:rFonts w:ascii="Amiri" w:hAnsi="Amiri" w:eastAsia="Amiri" w:cs="Amiri"/>
          <w:lang w:bidi="ar-SA"/>
          <w:color w:val="111111"/>
          <w:sz w:val="28"/>
          <w:szCs w:val="28"/>
          <w:rtl/>
        </w:rPr>
        <w:t xml:space="preserve">وشديد الوصاة بمعنى : شديد الحفاظ والحفظ لما تَوصَّى به ، ونابل بمعنى : حاذق مجرب ، والبيت في اللسان والتاج ( خيط ) والرواية فيهما « بين سب وخيطة » كرواية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تَدَلَّى عليها بين سِبٍّ وخَيْطةٍ</w:t>
      </w:r>
    </w:p>
    <w:p>
      <w:pPr>
        <w:pStyle w:val="BookText"/>
      </w:pPr>
      <w:r>
        <w:rPr>
          <w:rFonts w:ascii="Amiri" w:hAnsi="Amiri" w:eastAsia="Amiri" w:cs="Amiri"/>
          <w:lang w:bidi="ar-SA"/>
          <w:color w:val="111111"/>
          <w:sz w:val="28"/>
          <w:szCs w:val="28"/>
          <w:rtl/>
        </w:rPr>
        <w:t xml:space="preserve">شديدُ الوَصاةِ نابلٌ وابنُ نابلِ</w:t>
      </w:r>
    </w:p>
    <w:p>
      <w:pPr>
        <w:pStyle w:val="BookText"/>
      </w:pPr>
      <w:r>
        <w:rPr>
          <w:rFonts w:ascii="Amiri" w:hAnsi="Amiri" w:eastAsia="Amiri" w:cs="Amiri"/>
          <w:lang w:bidi="ar-SA"/>
          <w:color w:val="111111"/>
          <w:sz w:val="28"/>
          <w:szCs w:val="28"/>
          <w:rtl/>
        </w:rPr>
        <w:t xml:space="preserve">وقيل : أراد بالخَيطة الحبل.</w:t>
      </w:r>
    </w:p>
    <w:p>
      <w:pPr>
        <w:pStyle w:val="BookText"/>
      </w:pPr>
      <w:r>
        <w:rPr>
          <w:rFonts w:ascii="IRNazanin" w:hAnsi="IRNazanin" w:eastAsia="IRNazanin" w:cs="IRNazanin"/>
          <w:lang w:bidi="fa-IR"/>
          <w:color w:val="111111"/>
          <w:sz w:val="28"/>
          <w:szCs w:val="28"/>
          <w:rtl/>
        </w:rPr>
        <w:t xml:space="preserve">م</w:t>
      </w:r>
    </w:p>
    <w:p>
      <w:pPr>
        <w:pStyle w:val="Heading5"/>
      </w:pPr>
      <w:bookmarkStart w:id="4053" w:name="_Toc3349"/>
      <w:r>
        <w:t>الخَيْمة</w:t>
      </w:r>
      <w:bookmarkEnd w:id="4053"/>
    </w:p>
    <w:p>
      <w:pPr>
        <w:pStyle w:val="BookText"/>
      </w:pPr>
      <w:r>
        <w:rPr>
          <w:rFonts w:ascii="Amiri" w:hAnsi="Amiri" w:eastAsia="Amiri" w:cs="Amiri"/>
          <w:lang w:bidi="ar-SA"/>
          <w:color w:val="111111"/>
          <w:sz w:val="28"/>
          <w:szCs w:val="28"/>
          <w:rtl/>
        </w:rPr>
        <w:t xml:space="preserve">[الخَيْمة] : معروفة.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4054" w:name="_Toc3350"/>
      <w:r>
        <w:t>الخِير</w:t>
      </w:r>
      <w:bookmarkEnd w:id="4054"/>
    </w:p>
    <w:p>
      <w:pPr>
        <w:pStyle w:val="BookText"/>
      </w:pPr>
      <w:r>
        <w:rPr>
          <w:rFonts w:ascii="Amiri" w:hAnsi="Amiri" w:eastAsia="Amiri" w:cs="Amiri"/>
          <w:lang w:bidi="ar-SA"/>
          <w:color w:val="111111"/>
          <w:sz w:val="28"/>
          <w:szCs w:val="28"/>
          <w:rtl/>
        </w:rPr>
        <w:t xml:space="preserve">[الخِير] : الكرم والجود ، قال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زِرت امرأً في بيته حقبة</w:t>
      </w:r>
    </w:p>
    <w:p>
      <w:pPr>
        <w:pStyle w:val="BookText"/>
      </w:pPr>
      <w:r>
        <w:rPr>
          <w:rFonts w:ascii="Amiri" w:hAnsi="Amiri" w:eastAsia="Amiri" w:cs="Amiri"/>
          <w:lang w:bidi="ar-SA"/>
          <w:color w:val="111111"/>
          <w:sz w:val="28"/>
          <w:szCs w:val="28"/>
          <w:rtl/>
        </w:rPr>
        <w:t xml:space="preserve">له حياء وله خير</w:t>
      </w:r>
    </w:p>
    <w:p>
      <w:pPr>
        <w:pStyle w:val="BookText"/>
      </w:pPr>
      <w:r>
        <w:rPr>
          <w:rFonts w:ascii="IRNazanin" w:hAnsi="IRNazanin" w:eastAsia="IRNazanin" w:cs="IRNazanin"/>
          <w:lang w:bidi="fa-IR"/>
          <w:color w:val="111111"/>
          <w:sz w:val="28"/>
          <w:szCs w:val="28"/>
          <w:rtl/>
        </w:rPr>
        <w:t xml:space="preserve">س</w:t>
      </w:r>
    </w:p>
    <w:p>
      <w:pPr>
        <w:pStyle w:val="Heading5"/>
      </w:pPr>
      <w:bookmarkStart w:id="4055" w:name="_Toc3351"/>
      <w:r>
        <w:t>الخِيس</w:t>
      </w:r>
      <w:bookmarkEnd w:id="4055"/>
    </w:p>
    <w:p>
      <w:pPr>
        <w:pStyle w:val="BookText"/>
      </w:pPr>
      <w:r>
        <w:rPr>
          <w:rFonts w:ascii="Amiri" w:hAnsi="Amiri" w:eastAsia="Amiri" w:cs="Amiri"/>
          <w:lang w:bidi="ar-SA"/>
          <w:color w:val="111111"/>
          <w:sz w:val="28"/>
          <w:szCs w:val="28"/>
          <w:rtl/>
        </w:rPr>
        <w:t xml:space="preserve">[الخِيس] : الشجر الملتف ، قال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تغدو المنايا على أسامة في ال</w:t>
      </w:r>
    </w:p>
    <w:p>
      <w:pPr>
        <w:pStyle w:val="BookText"/>
      </w:pPr>
      <w:r>
        <w:rPr>
          <w:rFonts w:ascii="Amiri" w:hAnsi="Amiri" w:eastAsia="Amiri" w:cs="Amiri"/>
          <w:lang w:bidi="ar-SA"/>
          <w:color w:val="111111"/>
          <w:sz w:val="28"/>
          <w:szCs w:val="28"/>
          <w:rtl/>
        </w:rPr>
        <w:t xml:space="preserve">خيس عليه الطرفاء والأسل</w:t>
      </w:r>
    </w:p>
    <w:p>
      <w:pPr>
        <w:pStyle w:val="BookText"/>
      </w:pPr>
      <w:r>
        <w:rPr>
          <w:rFonts w:ascii="IRNazanin" w:hAnsi="IRNazanin" w:eastAsia="IRNazanin" w:cs="IRNazanin"/>
          <w:lang w:bidi="fa-IR"/>
          <w:color w:val="111111"/>
          <w:sz w:val="28"/>
          <w:szCs w:val="28"/>
          <w:rtl/>
        </w:rPr>
        <w:t xml:space="preserve">ط</w:t>
      </w:r>
    </w:p>
    <w:p>
      <w:pPr>
        <w:pStyle w:val="Heading5"/>
      </w:pPr>
      <w:bookmarkStart w:id="4056" w:name="_Toc3352"/>
      <w:r>
        <w:t>الخِيط</w:t>
      </w:r>
      <w:bookmarkEnd w:id="4056"/>
    </w:p>
    <w:p>
      <w:pPr>
        <w:pStyle w:val="BookText"/>
      </w:pPr>
      <w:r>
        <w:rPr>
          <w:rFonts w:ascii="Amiri" w:hAnsi="Amiri" w:eastAsia="Amiri" w:cs="Amiri"/>
          <w:lang w:bidi="ar-SA"/>
          <w:color w:val="111111"/>
          <w:sz w:val="28"/>
          <w:szCs w:val="28"/>
          <w:rtl/>
        </w:rPr>
        <w:t xml:space="preserve">[الخِيط] : جماعة النعام ، واحدتها : خيطاء.</w:t>
      </w:r>
    </w:p>
    <w:p>
      <w:pPr>
        <w:pStyle w:val="BookText"/>
      </w:pPr>
      <w:r>
        <w:rPr>
          <w:rFonts w:ascii="IRNazanin" w:hAnsi="IRNazanin" w:eastAsia="IRNazanin" w:cs="IRNazanin"/>
          <w:lang w:bidi="fa-IR"/>
          <w:color w:val="111111"/>
          <w:sz w:val="28"/>
          <w:szCs w:val="28"/>
          <w:rtl/>
        </w:rPr>
        <w:t xml:space="preserve">[شماره صفحه واقعی : 1966]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91" w:name="pg14434_153193"/>
    <w:bookmarkEnd w:id="691"/>
    <w:p>
      <w:pPr>
        <w:pStyle w:val="BookText"/>
      </w:pPr>
      <w:r>
        <w:rPr>
          <w:rFonts w:ascii="IRNazanin" w:hAnsi="IRNazanin" w:eastAsia="IRNazanin" w:cs="IRNazanin"/>
          <w:lang w:bidi="fa-IR"/>
          <w:color w:val="111111"/>
          <w:sz w:val="28"/>
          <w:szCs w:val="28"/>
          <w:rtl/>
        </w:rPr>
        <w:t xml:space="preserve">ف</w:t>
      </w:r>
    </w:p>
    <w:p>
      <w:pPr>
        <w:pStyle w:val="Heading5"/>
      </w:pPr>
      <w:bookmarkStart w:id="4057" w:name="_Toc3353"/>
      <w:r>
        <w:t>الخِيف</w:t>
      </w:r>
      <w:bookmarkEnd w:id="4057"/>
    </w:p>
    <w:p>
      <w:pPr>
        <w:pStyle w:val="BookText"/>
      </w:pPr>
      <w:r>
        <w:rPr>
          <w:rFonts w:ascii="Amiri" w:hAnsi="Amiri" w:eastAsia="Amiri" w:cs="Amiri"/>
          <w:lang w:bidi="ar-SA"/>
          <w:color w:val="111111"/>
          <w:sz w:val="28"/>
          <w:szCs w:val="28"/>
          <w:rtl/>
        </w:rPr>
        <w:t xml:space="preserve">[الخِيف] : جمع خيفة ، قال الهذلي </w:t>
      </w:r>
      <w:r>
        <w:rPr>
          <w:rStyle w:val="FootnoteReference"/>
        </w:rPr>
        <w:footnoteReference w:id="1808"/>
      </w:r>
    </w:p>
    <w:p>
      <w:pPr>
        <w:pStyle w:val="BookText"/>
      </w:pPr>
      <w:r>
        <w:rPr>
          <w:rFonts w:ascii="Amiri" w:hAnsi="Amiri" w:eastAsia="Amiri" w:cs="Amiri"/>
          <w:lang w:bidi="ar-SA"/>
          <w:color w:val="111111"/>
          <w:sz w:val="28"/>
          <w:szCs w:val="28"/>
          <w:rtl/>
        </w:rPr>
        <w:t xml:space="preserve">فلا تقعدنّ على زخّة</w:t>
      </w:r>
    </w:p>
    <w:p>
      <w:pPr>
        <w:pStyle w:val="BookText"/>
      </w:pPr>
      <w:r>
        <w:rPr>
          <w:rFonts w:ascii="Amiri" w:hAnsi="Amiri" w:eastAsia="Amiri" w:cs="Amiri"/>
          <w:lang w:bidi="ar-SA"/>
          <w:color w:val="111111"/>
          <w:sz w:val="28"/>
          <w:szCs w:val="28"/>
          <w:rtl/>
        </w:rPr>
        <w:t xml:space="preserve">وهو في اللسان والتاج ( خوف ) ، والزَّخَّةُ : الغيظ.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وتُضمر في القلب وجداً وخِيْفاً</w:t>
      </w:r>
    </w:p>
    <w:p>
      <w:pPr>
        <w:pStyle w:val="BookText"/>
      </w:pPr>
      <w:r>
        <w:rPr>
          <w:rFonts w:ascii="IRNazanin" w:hAnsi="IRNazanin" w:eastAsia="IRNazanin" w:cs="IRNazanin"/>
          <w:lang w:bidi="fa-IR"/>
          <w:color w:val="111111"/>
          <w:sz w:val="28"/>
          <w:szCs w:val="28"/>
          <w:rtl/>
        </w:rPr>
        <w:t xml:space="preserve">م</w:t>
      </w:r>
    </w:p>
    <w:p>
      <w:pPr>
        <w:pStyle w:val="Heading5"/>
      </w:pPr>
      <w:bookmarkStart w:id="4058" w:name="_Toc3354"/>
      <w:r>
        <w:t>الخيم</w:t>
      </w:r>
      <w:bookmarkEnd w:id="4058"/>
    </w:p>
    <w:p>
      <w:pPr>
        <w:pStyle w:val="BookText"/>
      </w:pPr>
      <w:r>
        <w:rPr>
          <w:rFonts w:ascii="Amiri" w:hAnsi="Amiri" w:eastAsia="Amiri" w:cs="Amiri"/>
          <w:lang w:bidi="ar-SA"/>
          <w:color w:val="111111"/>
          <w:sz w:val="28"/>
          <w:szCs w:val="28"/>
          <w:rtl/>
        </w:rPr>
        <w:t xml:space="preserve">[الخيم] : الطبيعة.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4059" w:name="_Toc3355"/>
      <w:r>
        <w:t>الخِيرة</w:t>
      </w:r>
      <w:bookmarkEnd w:id="4059"/>
    </w:p>
    <w:p>
      <w:pPr>
        <w:pStyle w:val="BookText"/>
      </w:pPr>
      <w:r>
        <w:rPr>
          <w:rFonts w:ascii="Amiri" w:hAnsi="Amiri" w:eastAsia="Amiri" w:cs="Amiri"/>
          <w:lang w:bidi="ar-SA"/>
          <w:color w:val="111111"/>
          <w:sz w:val="28"/>
          <w:szCs w:val="28"/>
          <w:rtl/>
        </w:rPr>
        <w:t xml:space="preserve">[الخِيرة] : الاسم من قولك : خار الله تعالى له في الأمر.</w:t>
      </w:r>
    </w:p>
    <w:p>
      <w:pPr>
        <w:pStyle w:val="BookText"/>
      </w:pPr>
      <w:r>
        <w:rPr>
          <w:rFonts w:ascii="Amiri" w:hAnsi="Amiri" w:eastAsia="Amiri" w:cs="Amiri"/>
          <w:lang w:bidi="ar-SA"/>
          <w:color w:val="111111"/>
          <w:sz w:val="28"/>
          <w:szCs w:val="28"/>
          <w:rtl/>
        </w:rPr>
        <w:t xml:space="preserve">والخيرة : الاسم من اختار الشيء.</w:t>
      </w:r>
    </w:p>
    <w:p>
      <w:pPr>
        <w:pStyle w:val="BookText"/>
      </w:pPr>
      <w:r>
        <w:rPr>
          <w:rFonts w:ascii="IRNazanin" w:hAnsi="IRNazanin" w:eastAsia="IRNazanin" w:cs="IRNazanin"/>
          <w:lang w:bidi="fa-IR"/>
          <w:color w:val="111111"/>
          <w:sz w:val="28"/>
          <w:szCs w:val="28"/>
          <w:rtl/>
        </w:rPr>
        <w:t xml:space="preserve">ف</w:t>
      </w:r>
    </w:p>
    <w:p>
      <w:pPr>
        <w:pStyle w:val="Heading5"/>
      </w:pPr>
      <w:bookmarkStart w:id="4060" w:name="_Toc3356"/>
      <w:r>
        <w:t>الخيفة</w:t>
      </w:r>
      <w:bookmarkEnd w:id="4060"/>
    </w:p>
    <w:p>
      <w:pPr>
        <w:pStyle w:val="BookText"/>
      </w:pPr>
      <w:r>
        <w:rPr>
          <w:rFonts w:ascii="Amiri" w:hAnsi="Amiri" w:eastAsia="Amiri" w:cs="Amiri"/>
          <w:lang w:bidi="ar-SA"/>
          <w:color w:val="111111"/>
          <w:sz w:val="28"/>
          <w:szCs w:val="28"/>
          <w:rtl/>
        </w:rPr>
        <w:t xml:space="preserve">[الخيفة] : الخوف ، وهو من الواو ، قال الله تعالى : ( فَأَوْجَسَ فِي نَفْسِهِ خِيفَةً مُوسى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4061" w:name="_Toc3357"/>
      <w:r>
        <w:t>الخِيْرِيّ</w:t>
      </w:r>
      <w:bookmarkEnd w:id="4061"/>
    </w:p>
    <w:p>
      <w:pPr>
        <w:pStyle w:val="BookText"/>
      </w:pPr>
      <w:r>
        <w:rPr>
          <w:rFonts w:ascii="Amiri" w:hAnsi="Amiri" w:eastAsia="Amiri" w:cs="Amiri"/>
          <w:lang w:bidi="ar-SA"/>
          <w:color w:val="111111"/>
          <w:sz w:val="28"/>
          <w:szCs w:val="28"/>
          <w:rtl/>
        </w:rPr>
        <w:t xml:space="preserve">[الخِيْرِيّ] : شجر معروف وهو المنثور معرب وهو الخزامى ، وطبعه حار يابس في الدرجة الثانية ، وهو صنفان وأفضله ما كان زهره أصفر فأما الأبيض فضعيف لكثرة مائه. والخيري ينفع من كان مزاجه معتدلاً ويفتح سدد الرأس ، وإِذا جلس في طبيخه نفع من الأورام الحادثة في الرحم وأَدَرَّ الطمث ، وإِذا خلط بالعسل أذهب القلاع ، وإِذا ضمد بعروقه مع الخل على موضع الطحال حلل ورمه ، وإِن جعل على موضع النقرس أزاله. ويقال : إِن دهن الخِيري معتدل موافق لكل مزاج.</w:t>
      </w:r>
    </w:p>
    <w:p>
      <w:pPr>
        <w:pStyle w:val="BookText"/>
      </w:pPr>
      <w:r>
        <w:rPr>
          <w:rFonts w:ascii="IRNazanin" w:hAnsi="IRNazanin" w:eastAsia="IRNazanin" w:cs="IRNazanin"/>
          <w:lang w:bidi="fa-IR"/>
          <w:color w:val="111111"/>
          <w:sz w:val="28"/>
          <w:szCs w:val="28"/>
          <w:rtl/>
        </w:rPr>
        <w:t xml:space="preserve">[شماره صفحه واقعی : 1967]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92" w:name="pg14434_153194"/>
    <w:bookmarkEnd w:id="692"/>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4062" w:name="_Toc3358"/>
      <w:r>
        <w:t>الخَال</w:t>
      </w:r>
      <w:bookmarkEnd w:id="4062"/>
    </w:p>
    <w:p>
      <w:pPr>
        <w:pStyle w:val="BookText"/>
      </w:pPr>
      <w:r>
        <w:rPr>
          <w:rFonts w:ascii="Amiri" w:hAnsi="Amiri" w:eastAsia="Amiri" w:cs="Amiri"/>
          <w:lang w:bidi="ar-SA"/>
          <w:color w:val="111111"/>
          <w:sz w:val="28"/>
          <w:szCs w:val="28"/>
          <w:rtl/>
        </w:rPr>
        <w:t xml:space="preserve">[الخَال] : واحد خِيلان الوجه وتصغيره : خُيَيْل وقد يصغر على خُوَيْل بالواو أيضاً.</w:t>
      </w:r>
    </w:p>
    <w:p>
      <w:pPr>
        <w:pStyle w:val="BookText"/>
      </w:pPr>
      <w:r>
        <w:rPr>
          <w:rFonts w:ascii="Amiri" w:hAnsi="Amiri" w:eastAsia="Amiri" w:cs="Amiri"/>
          <w:lang w:bidi="ar-SA"/>
          <w:color w:val="111111"/>
          <w:sz w:val="28"/>
          <w:szCs w:val="28"/>
          <w:rtl/>
        </w:rPr>
        <w:t xml:space="preserve">والخال : الاختيال ، قال </w:t>
      </w:r>
      <w:r>
        <w:rPr>
          <w:rStyle w:val="FootnoteReference"/>
        </w:rPr>
        <w:footnoteReference w:id="1810"/>
      </w:r>
    </w:p>
    <w:p>
      <w:pPr>
        <w:pStyle w:val="BookText"/>
      </w:pPr>
      <w:r>
        <w:rPr>
          <w:rFonts w:ascii="Amiri" w:hAnsi="Amiri" w:eastAsia="Amiri" w:cs="Amiri"/>
          <w:lang w:bidi="ar-SA"/>
          <w:color w:val="111111"/>
          <w:sz w:val="28"/>
          <w:szCs w:val="28"/>
          <w:rtl/>
        </w:rPr>
        <w:t xml:space="preserve">والدهر فيه غفلة للغفّال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والخال ثوب من ثياب الجهال</w:t>
      </w:r>
    </w:p>
    <w:p>
      <w:pPr>
        <w:pStyle w:val="BookText"/>
      </w:pPr>
      <w:r>
        <w:rPr>
          <w:rFonts w:ascii="Amiri" w:hAnsi="Amiri" w:eastAsia="Amiri" w:cs="Amiri"/>
          <w:lang w:bidi="ar-SA"/>
          <w:color w:val="111111"/>
          <w:sz w:val="28"/>
          <w:szCs w:val="28"/>
          <w:rtl/>
        </w:rPr>
        <w:t xml:space="preserve">ورجل خال : أي مختال ، شديد الخيلاء ، قال الأخطل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تجرد لا خال ولا بخل</w:t>
      </w:r>
    </w:p>
    <w:p>
      <w:pPr>
        <w:pStyle w:val="BookText"/>
      </w:pPr>
      <w:r>
        <w:rPr>
          <w:rFonts w:ascii="Amiri" w:hAnsi="Amiri" w:eastAsia="Amiri" w:cs="Amiri"/>
          <w:lang w:bidi="ar-SA"/>
          <w:color w:val="111111"/>
          <w:sz w:val="28"/>
          <w:szCs w:val="28"/>
          <w:rtl/>
        </w:rPr>
        <w:t xml:space="preserve">والخال : الغيم.</w:t>
      </w:r>
    </w:p>
    <w:p>
      <w:pPr>
        <w:pStyle w:val="BookText"/>
      </w:pPr>
      <w:r>
        <w:rPr>
          <w:rFonts w:ascii="Amiri" w:hAnsi="Amiri" w:eastAsia="Amiri" w:cs="Amiri"/>
          <w:lang w:bidi="ar-SA"/>
          <w:color w:val="111111"/>
          <w:sz w:val="28"/>
          <w:szCs w:val="28"/>
          <w:rtl/>
        </w:rPr>
        <w:t xml:space="preserve">ي</w:t>
      </w:r>
    </w:p>
    <w:p>
      <w:pPr>
        <w:pStyle w:val="Heading5"/>
      </w:pPr>
      <w:bookmarkStart w:id="4063" w:name="_Toc3359"/>
      <w:r>
        <w:t>الخاء</w:t>
      </w:r>
      <w:bookmarkEnd w:id="4063"/>
    </w:p>
    <w:p>
      <w:pPr>
        <w:pStyle w:val="BookText"/>
      </w:pPr>
      <w:r>
        <w:rPr>
          <w:rFonts w:ascii="Amiri" w:hAnsi="Amiri" w:eastAsia="Amiri" w:cs="Amiri"/>
          <w:lang w:bidi="ar-SA"/>
          <w:color w:val="111111"/>
          <w:sz w:val="28"/>
          <w:szCs w:val="28"/>
          <w:rtl/>
        </w:rPr>
        <w:t xml:space="preserve">[الخاء] : هذا الحرف ، يقال : كتبت خاء حسنة وتصغيرها خُيَيَّة.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4064" w:name="_Toc3360"/>
      <w:r>
        <w:t>خالة</w:t>
      </w:r>
      <w:bookmarkEnd w:id="4064"/>
    </w:p>
    <w:p>
      <w:pPr>
        <w:pStyle w:val="BookText"/>
      </w:pPr>
      <w:r>
        <w:rPr>
          <w:rFonts w:ascii="Amiri" w:hAnsi="Amiri" w:eastAsia="Amiri" w:cs="Amiri"/>
          <w:lang w:bidi="ar-SA"/>
          <w:color w:val="111111"/>
          <w:sz w:val="28"/>
          <w:szCs w:val="28"/>
          <w:rtl/>
        </w:rPr>
        <w:t xml:space="preserve">[خالة] : امرأةٌ خالة : أي مختالة ، ونساء خالة أيضاً للواحد والجميع.</w:t>
      </w:r>
    </w:p>
    <w:p>
      <w:pPr>
        <w:pStyle w:val="BookText"/>
      </w:pPr>
      <w:r>
        <w:rPr>
          <w:rFonts w:ascii="IRNazanin" w:hAnsi="IRNazanin" w:eastAsia="IRNazanin" w:cs="IRNazanin"/>
          <w:lang w:bidi="fa-IR"/>
          <w:color w:val="111111"/>
          <w:sz w:val="28"/>
          <w:szCs w:val="28"/>
          <w:rtl/>
        </w:rPr>
        <w:t xml:space="preserve">م</w:t>
      </w:r>
    </w:p>
    <w:p>
      <w:pPr>
        <w:pStyle w:val="Heading5"/>
      </w:pPr>
      <w:bookmarkStart w:id="4065" w:name="_Toc3361"/>
      <w:r>
        <w:t>الخَامة</w:t>
      </w:r>
      <w:bookmarkEnd w:id="4065"/>
    </w:p>
    <w:p>
      <w:pPr>
        <w:pStyle w:val="BookText"/>
      </w:pPr>
      <w:r>
        <w:rPr>
          <w:rFonts w:ascii="Amiri" w:hAnsi="Amiri" w:eastAsia="Amiri" w:cs="Amiri"/>
          <w:lang w:bidi="ar-SA"/>
          <w:color w:val="111111"/>
          <w:sz w:val="28"/>
          <w:szCs w:val="28"/>
          <w:rtl/>
        </w:rPr>
        <w:t xml:space="preserve">[الخَامة] : الغصن من النبات ، قال الطرماح </w:t>
      </w:r>
      <w:r>
        <w:rPr>
          <w:rStyle w:val="FootnoteReference"/>
        </w:rPr>
        <w:footnoteReference w:id="1812"/>
      </w:r>
    </w:p>
    <w:p>
      <w:pPr>
        <w:pStyle w:val="BookText"/>
      </w:pPr>
      <w:r>
        <w:rPr>
          <w:rFonts w:ascii="Amiri" w:hAnsi="Amiri" w:eastAsia="Amiri" w:cs="Amiri"/>
          <w:lang w:bidi="ar-SA"/>
          <w:color w:val="111111"/>
          <w:sz w:val="28"/>
          <w:szCs w:val="28"/>
          <w:rtl/>
        </w:rPr>
        <w:t xml:space="preserve">إنّما الناس مثل نابتة الزّر</w:t>
      </w:r>
    </w:p>
    <w:p>
      <w:pPr>
        <w:pStyle w:val="BookText"/>
      </w:pPr>
      <w:r>
        <w:rPr>
          <w:rFonts w:ascii="Amiri" w:hAnsi="Amiri" w:eastAsia="Amiri" w:cs="Amiri"/>
          <w:lang w:bidi="ar-SA"/>
          <w:color w:val="111111"/>
          <w:sz w:val="28"/>
          <w:szCs w:val="28"/>
          <w:rtl/>
        </w:rPr>
        <w:t xml:space="preserve">عِ ، متى يأن يأت محتصده</w:t>
      </w:r>
    </w:p>
    <w:p>
      <w:pPr>
        <w:pStyle w:val="BookText"/>
      </w:pPr>
      <w:r>
        <w:rPr>
          <w:rFonts w:ascii="Amiri" w:hAnsi="Amiri" w:eastAsia="Amiri" w:cs="Amiri"/>
          <w:lang w:bidi="ar-SA"/>
          <w:color w:val="111111"/>
          <w:sz w:val="28"/>
          <w:szCs w:val="28"/>
          <w:rtl/>
        </w:rPr>
        <w:t xml:space="preserve">وذكر محققه رواية المؤلف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نحن مثل خامة زرع</w:t>
      </w:r>
    </w:p>
    <w:p>
      <w:pPr>
        <w:pStyle w:val="BookText"/>
      </w:pPr>
      <w:r>
        <w:rPr>
          <w:rFonts w:ascii="Amiri" w:hAnsi="Amiri" w:eastAsia="Amiri" w:cs="Amiri"/>
          <w:lang w:bidi="ar-SA"/>
          <w:color w:val="111111"/>
          <w:sz w:val="28"/>
          <w:szCs w:val="28"/>
          <w:rtl/>
        </w:rPr>
        <w:t xml:space="preserve">فمتى يأن يأت مختضده</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813"/>
      </w:r>
      <w:r>
        <w:rPr>
          <w:rFonts w:ascii="Amiri" w:hAnsi="Amiri" w:eastAsia="Amiri" w:cs="Amiri"/>
          <w:lang w:bidi="ar-SA"/>
          <w:color w:val="111111"/>
          <w:sz w:val="28"/>
          <w:szCs w:val="28"/>
          <w:rtl/>
        </w:rPr>
        <w:t xml:space="preserve">عن النبي عليه‌السلام : « المؤمن مثل الخامة من الزرع تميلها الرياح مرة هكذا ومرة هكذا ». قيل : المراد به : إِن المؤمن صبور على المصائب.</w:t>
      </w:r>
    </w:p>
    <w:p>
      <w:pPr>
        <w:pStyle w:val="BookText"/>
      </w:pPr>
      <w:r>
        <w:rPr>
          <w:rFonts w:ascii="IRNazanin" w:hAnsi="IRNazanin" w:eastAsia="IRNazanin" w:cs="IRNazanin"/>
          <w:lang w:bidi="fa-IR"/>
          <w:color w:val="111111"/>
          <w:sz w:val="28"/>
          <w:szCs w:val="28"/>
          <w:rtl/>
        </w:rPr>
        <w:t xml:space="preserve">[شماره صفحه واقعی : 1968]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93" w:name="pg14434_153195"/>
    <w:bookmarkEnd w:id="693"/>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4066" w:name="_Toc3362"/>
      <w:r>
        <w:t>الخِيَرة</w:t>
      </w:r>
      <w:bookmarkEnd w:id="4066"/>
    </w:p>
    <w:p>
      <w:pPr>
        <w:pStyle w:val="BookText"/>
      </w:pPr>
      <w:r>
        <w:rPr>
          <w:rFonts w:ascii="Amiri" w:hAnsi="Amiri" w:eastAsia="Amiri" w:cs="Amiri"/>
          <w:lang w:bidi="ar-SA"/>
          <w:color w:val="111111"/>
          <w:sz w:val="28"/>
          <w:szCs w:val="28"/>
          <w:rtl/>
        </w:rPr>
        <w:t xml:space="preserve">[الخِيَرة] : الخيار ، قال الله تعالى : ( أَنْ يَكُونَ لَهُمُ الْخِيَرَةُ )</w:t>
      </w:r>
      <w:r>
        <w:rPr>
          <w:rStyle w:val="FootnoteReference"/>
        </w:rPr>
        <w:footnoteReference w:id="1814"/>
      </w:r>
      <w:r>
        <w:rPr>
          <w:rFonts w:ascii="Amiri" w:hAnsi="Amiri" w:eastAsia="Amiri" w:cs="Amiri"/>
          <w:lang w:bidi="ar-SA"/>
          <w:color w:val="111111"/>
          <w:sz w:val="28"/>
          <w:szCs w:val="28"/>
          <w:rtl/>
        </w:rPr>
        <w:t xml:space="preserve">: قرأ الكوفيون بالياء معجمة من تحت على تذكير الاسم وهو اختيار أبي عُبَيْد. وقرأ سائرهم بالتاء. وفي الحديث </w:t>
      </w:r>
      <w:r>
        <w:rPr>
          <w:rStyle w:val="FootnoteReference"/>
        </w:rPr>
        <w:footnoteReference w:id="1815"/>
      </w:r>
      <w:r>
        <w:rPr>
          <w:rFonts w:ascii="Amiri" w:hAnsi="Amiri" w:eastAsia="Amiri" w:cs="Amiri"/>
          <w:lang w:bidi="ar-SA"/>
          <w:color w:val="111111"/>
          <w:sz w:val="28"/>
          <w:szCs w:val="28"/>
          <w:rtl/>
        </w:rPr>
        <w:t xml:space="preserve">عن النبي عليه‌السلام : « من قتل قتيلاً فأولياؤه بين خيرتين إِن أحبوا قتلوا وإِن أحبوا أخذوا الدية ». قال الشافعي في المقتول عمداً : وليه بالخيار إِن شاء استوفى القَوَد وإِن شاء أخذ الدية. وقال أبو حنيفة وصاحباه ومالك : الواجب القَوَد فقطِ ، وليس للولي الرجوع إِلى الدية إِلا برضى القاتل والجاني. قالوا جميعاً : وإِن تصالحا على الدية أو فوقها أو دونها جاز.</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4067" w:name="_Toc3363"/>
      <w:r>
        <w:t>الأَخْيَل</w:t>
      </w:r>
      <w:bookmarkEnd w:id="4067"/>
    </w:p>
    <w:p>
      <w:pPr>
        <w:pStyle w:val="BookText"/>
      </w:pPr>
      <w:r>
        <w:rPr>
          <w:rFonts w:ascii="Amiri" w:hAnsi="Amiri" w:eastAsia="Amiri" w:cs="Amiri"/>
          <w:lang w:bidi="ar-SA"/>
          <w:color w:val="111111"/>
          <w:sz w:val="28"/>
          <w:szCs w:val="28"/>
          <w:rtl/>
        </w:rPr>
        <w:t xml:space="preserve">[الأَخْيَل] : طائر لونه أخضر مشرب بحمرة تتشاءم به العرب يقال له الشِّقّراق ، قال الهذلي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قذفت له الحصاة رأيته</w:t>
      </w:r>
    </w:p>
    <w:p>
      <w:pPr>
        <w:pStyle w:val="BookText"/>
      </w:pPr>
      <w:r>
        <w:rPr>
          <w:rFonts w:ascii="Amiri" w:hAnsi="Amiri" w:eastAsia="Amiri" w:cs="Amiri"/>
          <w:lang w:bidi="ar-SA"/>
          <w:color w:val="111111"/>
          <w:sz w:val="28"/>
          <w:szCs w:val="28"/>
          <w:rtl/>
        </w:rPr>
        <w:t xml:space="preserve">ينزو لوقعتها طمور الأخيل</w:t>
      </w:r>
    </w:p>
    <w:p>
      <w:pPr>
        <w:pStyle w:val="BookText"/>
      </w:pPr>
      <w:r>
        <w:rPr>
          <w:rFonts w:ascii="Amiri" w:hAnsi="Amiri" w:eastAsia="Amiri" w:cs="Amiri"/>
          <w:lang w:bidi="ar-SA"/>
          <w:color w:val="111111"/>
          <w:sz w:val="28"/>
          <w:szCs w:val="28"/>
          <w:rtl/>
        </w:rPr>
        <w:t xml:space="preserve">والأخيل : من أسماء الرجال.</w:t>
      </w:r>
    </w:p>
    <w:p>
      <w:pPr>
        <w:pStyle w:val="BookText"/>
      </w:pPr>
      <w:r>
        <w:rPr>
          <w:rFonts w:ascii="IRNazanin" w:hAnsi="IRNazanin" w:eastAsia="IRNazanin" w:cs="IRNazanin"/>
          <w:lang w:bidi="fa-IR"/>
          <w:color w:val="111111"/>
          <w:sz w:val="28"/>
          <w:szCs w:val="28"/>
          <w:rtl/>
        </w:rPr>
        <w:t xml:space="preserve">[شماره صفحه واقعی : 1969]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94" w:name="pg14434_153196"/>
    <w:bookmarkEnd w:id="694"/>
    <w:p>
      <w:pPr>
        <w:pStyle w:val="BookText"/>
      </w:pPr>
      <w:r>
        <w:rPr>
          <w:rFonts w:ascii="Amiri" w:hAnsi="Amiri" w:eastAsia="Amiri" w:cs="Amiri"/>
          <w:lang w:bidi="ar-SA"/>
          <w:color w:val="111111"/>
          <w:sz w:val="28"/>
          <w:szCs w:val="28"/>
          <w:rtl/>
        </w:rPr>
        <w:t xml:space="preserve">والأخايل : حي من ولد الأخيل بن معاوية العقيلي منهم ليلى الأخيلية.</w:t>
      </w:r>
    </w:p>
    <w:p>
      <w:pPr>
        <w:pStyle w:val="BookText"/>
      </w:pPr>
      <w:r>
        <w:rPr>
          <w:rFonts w:ascii="Amiri" w:hAnsi="Amiri" w:eastAsia="Amiri" w:cs="Amiri"/>
          <w:lang w:bidi="ar-SA"/>
          <w:color w:val="111111"/>
          <w:sz w:val="28"/>
          <w:szCs w:val="28"/>
          <w:rtl/>
        </w:rPr>
        <w:t xml:space="preserve">مَفْعِلة ، بفتح الميم وكسر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4068" w:name="_Toc3364"/>
      <w:r>
        <w:t>المَخْيِلة</w:t>
      </w:r>
      <w:bookmarkEnd w:id="4068"/>
    </w:p>
    <w:p>
      <w:pPr>
        <w:pStyle w:val="BookText"/>
      </w:pPr>
      <w:r>
        <w:rPr>
          <w:rFonts w:ascii="Amiri" w:hAnsi="Amiri" w:eastAsia="Amiri" w:cs="Amiri"/>
          <w:lang w:bidi="ar-SA"/>
          <w:color w:val="111111"/>
          <w:sz w:val="28"/>
          <w:szCs w:val="28"/>
          <w:rtl/>
        </w:rPr>
        <w:t xml:space="preserve">[المَخْيِلة] : السحابة التي فيها رعد وبرق فإِذا ذهب عنها المطر فليست بمخيلة. وفي الحديث </w:t>
      </w:r>
      <w:r>
        <w:rPr>
          <w:rStyle w:val="FootnoteReference"/>
        </w:rPr>
        <w:footnoteReference w:id="1817"/>
      </w:r>
      <w:r>
        <w:rPr>
          <w:rFonts w:ascii="Amiri" w:hAnsi="Amiri" w:eastAsia="Amiri" w:cs="Amiri"/>
          <w:lang w:bidi="ar-SA"/>
          <w:color w:val="111111"/>
          <w:sz w:val="28"/>
          <w:szCs w:val="28"/>
          <w:rtl/>
        </w:rPr>
        <w:t xml:space="preserve">: « كان النبي عليه‌السلام إِذا رأى مخيلة أقبل وأدبر وتغير. قالت عائشة : فذكرت له ذلك. فقال : وما يدرينا لعله كقوم ذكرهم الله تعالى في كتابه ( فَلَمَّا رَأَوْهُ عارِضاً مُسْتَقْبِلَ أَوْدِيَتِهِمْ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ويقولون : ما أحسن مخيلة هذه السحابة : أي خَلَاقَتها للمطر.</w:t>
      </w:r>
    </w:p>
    <w:p>
      <w:pPr>
        <w:pStyle w:val="BookText"/>
      </w:pPr>
      <w:r>
        <w:rPr>
          <w:rFonts w:ascii="Amiri" w:hAnsi="Amiri" w:eastAsia="Amiri" w:cs="Amiri"/>
          <w:lang w:bidi="ar-SA"/>
          <w:color w:val="111111"/>
          <w:sz w:val="28"/>
          <w:szCs w:val="28"/>
          <w:rtl/>
        </w:rPr>
        <w:t xml:space="preserve">ويقولون : نتجت الناقة وكانت في مخيلة : حائل أي كانت فيما يظن بها كالحائل.</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ط</w:t>
      </w:r>
    </w:p>
    <w:p>
      <w:pPr>
        <w:pStyle w:val="Heading5"/>
      </w:pPr>
      <w:bookmarkStart w:id="4069" w:name="_Toc3365"/>
      <w:r>
        <w:t>المِخْيَطُ</w:t>
      </w:r>
      <w:bookmarkEnd w:id="4069"/>
    </w:p>
    <w:p>
      <w:pPr>
        <w:pStyle w:val="BookText"/>
      </w:pPr>
      <w:r>
        <w:rPr>
          <w:rFonts w:ascii="Amiri" w:hAnsi="Amiri" w:eastAsia="Amiri" w:cs="Amiri"/>
          <w:lang w:bidi="ar-SA"/>
          <w:color w:val="111111"/>
          <w:sz w:val="28"/>
          <w:szCs w:val="28"/>
          <w:rtl/>
        </w:rPr>
        <w:t xml:space="preserve">[المِخْيَطُ] : الإِبرة.</w:t>
      </w:r>
    </w:p>
    <w:p>
      <w:pPr>
        <w:pStyle w:val="BookText"/>
      </w:pPr>
      <w:r>
        <w:rPr>
          <w:rFonts w:ascii="Amiri" w:hAnsi="Amiri" w:eastAsia="Amiri" w:cs="Amiri"/>
          <w:lang w:bidi="ar-SA"/>
          <w:color w:val="111111"/>
          <w:sz w:val="28"/>
          <w:szCs w:val="28"/>
          <w:rtl/>
        </w:rPr>
        <w:t xml:space="preserve">فُعَّل ، بضم الفاء وفتح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4070" w:name="_Toc3366"/>
      <w:r>
        <w:t>الخُيَّبُ</w:t>
      </w:r>
      <w:bookmarkEnd w:id="4070"/>
    </w:p>
    <w:p>
      <w:pPr>
        <w:pStyle w:val="BookText"/>
      </w:pPr>
      <w:r>
        <w:rPr>
          <w:rFonts w:ascii="Amiri" w:hAnsi="Amiri" w:eastAsia="Amiri" w:cs="Amiri"/>
          <w:lang w:bidi="ar-SA"/>
          <w:color w:val="111111"/>
          <w:sz w:val="28"/>
          <w:szCs w:val="28"/>
          <w:rtl/>
        </w:rPr>
        <w:t xml:space="preserve">[الخُيَّبُ] : جمع خائب.</w:t>
      </w:r>
    </w:p>
    <w:p>
      <w:pPr>
        <w:pStyle w:val="BookText"/>
      </w:pPr>
      <w:r>
        <w:rPr>
          <w:rFonts w:ascii="IRNazanin" w:hAnsi="IRNazanin" w:eastAsia="IRNazanin" w:cs="IRNazanin"/>
          <w:lang w:bidi="fa-IR"/>
          <w:color w:val="111111"/>
          <w:sz w:val="28"/>
          <w:szCs w:val="28"/>
          <w:rtl/>
        </w:rPr>
        <w:t xml:space="preserve">ف</w:t>
      </w:r>
    </w:p>
    <w:p>
      <w:pPr>
        <w:pStyle w:val="Heading5"/>
      </w:pPr>
      <w:bookmarkStart w:id="4071" w:name="_Toc3367"/>
      <w:r>
        <w:t>الخُيَّفُ</w:t>
      </w:r>
      <w:bookmarkEnd w:id="4071"/>
    </w:p>
    <w:p>
      <w:pPr>
        <w:pStyle w:val="BookText"/>
      </w:pPr>
      <w:r>
        <w:rPr>
          <w:rFonts w:ascii="Amiri" w:hAnsi="Amiri" w:eastAsia="Amiri" w:cs="Amiri"/>
          <w:lang w:bidi="ar-SA"/>
          <w:color w:val="111111"/>
          <w:sz w:val="28"/>
          <w:szCs w:val="28"/>
          <w:rtl/>
        </w:rPr>
        <w:t xml:space="preserve">[الخُيَّفُ] : جمع خائف ، لغة في الخُوَّف.</w:t>
      </w:r>
    </w:p>
    <w:p>
      <w:pPr>
        <w:pStyle w:val="BookText"/>
      </w:pPr>
      <w:r>
        <w:rPr>
          <w:rFonts w:ascii="IRNazanin" w:hAnsi="IRNazanin" w:eastAsia="IRNazanin" w:cs="IRNazanin"/>
          <w:lang w:bidi="fa-IR"/>
          <w:color w:val="111111"/>
          <w:sz w:val="28"/>
          <w:szCs w:val="28"/>
          <w:rtl/>
        </w:rPr>
        <w:t xml:space="preserve">[شماره صفحه واقعی : 1970]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95" w:name="pg14434_153197"/>
    <w:bookmarkEnd w:id="695"/>
    <w:p>
      <w:pPr>
        <w:pStyle w:val="BookText"/>
      </w:pPr>
      <w:r>
        <w:rPr>
          <w:rFonts w:ascii="Amiri" w:hAnsi="Amiri" w:eastAsia="Amiri" w:cs="Amiri"/>
          <w:lang w:bidi="ar-SA"/>
          <w:color w:val="111111"/>
          <w:sz w:val="28"/>
          <w:szCs w:val="28"/>
          <w:rtl/>
        </w:rPr>
        <w:t xml:space="preserve">و [ فَعِّل ] ، بفتح الفاء وكسر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4072" w:name="_Toc3368"/>
      <w:r>
        <w:t>الخَيِّر</w:t>
      </w:r>
      <w:bookmarkEnd w:id="4072"/>
    </w:p>
    <w:p>
      <w:pPr>
        <w:pStyle w:val="BookText"/>
      </w:pPr>
      <w:r>
        <w:rPr>
          <w:rFonts w:ascii="Amiri" w:hAnsi="Amiri" w:eastAsia="Amiri" w:cs="Amiri"/>
          <w:lang w:bidi="ar-SA"/>
          <w:color w:val="111111"/>
          <w:sz w:val="28"/>
          <w:szCs w:val="28"/>
          <w:rtl/>
        </w:rPr>
        <w:t xml:space="preserve">[الخَيِّر] : الفاضل ، يقال : رجل خَيِّر وامرأة خَيِّرة بالهاء. وأصل خير خَيْير بيائين على فيعل فأدغم ، والجميع : الأخيار.</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4073" w:name="_Toc3369"/>
      <w:r>
        <w:t>الخَيَّاب</w:t>
      </w:r>
      <w:bookmarkEnd w:id="4073"/>
    </w:p>
    <w:p>
      <w:pPr>
        <w:pStyle w:val="BookText"/>
      </w:pPr>
      <w:r>
        <w:rPr>
          <w:rFonts w:ascii="Amiri" w:hAnsi="Amiri" w:eastAsia="Amiri" w:cs="Amiri"/>
          <w:lang w:bidi="ar-SA"/>
          <w:color w:val="111111"/>
          <w:sz w:val="28"/>
          <w:szCs w:val="28"/>
          <w:rtl/>
        </w:rPr>
        <w:t xml:space="preserve">[الخَيَّاب] : القِدح الذي لا يوري.</w:t>
      </w:r>
    </w:p>
    <w:p>
      <w:pPr>
        <w:pStyle w:val="BookText"/>
      </w:pPr>
      <w:r>
        <w:rPr>
          <w:rFonts w:ascii="IRNazanin" w:hAnsi="IRNazanin" w:eastAsia="IRNazanin" w:cs="IRNazanin"/>
          <w:lang w:bidi="fa-IR"/>
          <w:color w:val="111111"/>
          <w:sz w:val="28"/>
          <w:szCs w:val="28"/>
          <w:rtl/>
        </w:rPr>
        <w:t xml:space="preserve">ط</w:t>
      </w:r>
    </w:p>
    <w:p>
      <w:pPr>
        <w:pStyle w:val="Heading5"/>
      </w:pPr>
      <w:bookmarkStart w:id="4074" w:name="_Toc3370"/>
      <w:r>
        <w:t>الخَيَّاط</w:t>
      </w:r>
      <w:bookmarkEnd w:id="4074"/>
    </w:p>
    <w:p>
      <w:pPr>
        <w:pStyle w:val="BookText"/>
      </w:pPr>
      <w:r>
        <w:rPr>
          <w:rFonts w:ascii="Amiri" w:hAnsi="Amiri" w:eastAsia="Amiri" w:cs="Amiri"/>
          <w:lang w:bidi="ar-SA"/>
          <w:color w:val="111111"/>
          <w:sz w:val="28"/>
          <w:szCs w:val="28"/>
          <w:rtl/>
        </w:rPr>
        <w:t xml:space="preserve">[الخَيَّاط] : معروف.</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4075" w:name="_Toc3371"/>
      <w:r>
        <w:t>الخَيَّالة</w:t>
      </w:r>
      <w:bookmarkEnd w:id="4075"/>
    </w:p>
    <w:p>
      <w:pPr>
        <w:pStyle w:val="BookText"/>
      </w:pPr>
      <w:r>
        <w:rPr>
          <w:rFonts w:ascii="Amiri" w:hAnsi="Amiri" w:eastAsia="Amiri" w:cs="Amiri"/>
          <w:lang w:bidi="ar-SA"/>
          <w:color w:val="111111"/>
          <w:sz w:val="28"/>
          <w:szCs w:val="28"/>
          <w:rtl/>
        </w:rPr>
        <w:t xml:space="preserve">[الخَيَّالة] : أصحاب الخيل.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ص</w:t>
      </w:r>
    </w:p>
    <w:p>
      <w:pPr>
        <w:pStyle w:val="Heading5"/>
      </w:pPr>
      <w:bookmarkStart w:id="4076" w:name="_Toc3372"/>
      <w:r>
        <w:t>الخائص</w:t>
      </w:r>
      <w:bookmarkEnd w:id="4076"/>
    </w:p>
    <w:p>
      <w:pPr>
        <w:pStyle w:val="BookText"/>
      </w:pPr>
      <w:r>
        <w:rPr>
          <w:rFonts w:ascii="Amiri" w:hAnsi="Amiri" w:eastAsia="Amiri" w:cs="Amiri"/>
          <w:lang w:bidi="ar-SA"/>
          <w:color w:val="111111"/>
          <w:sz w:val="28"/>
          <w:szCs w:val="28"/>
          <w:rtl/>
        </w:rPr>
        <w:t xml:space="preserve">[الخائص] : القليل.</w:t>
      </w:r>
    </w:p>
    <w:p>
      <w:pPr>
        <w:pStyle w:val="BookText"/>
      </w:pPr>
      <w:r>
        <w:rPr>
          <w:rFonts w:ascii="IRNazanin" w:hAnsi="IRNazanin" w:eastAsia="IRNazanin" w:cs="IRNazanin"/>
          <w:lang w:bidi="fa-IR"/>
          <w:color w:val="111111"/>
          <w:sz w:val="28"/>
          <w:szCs w:val="28"/>
          <w:rtl/>
        </w:rPr>
        <w:t xml:space="preserve">ل</w:t>
      </w:r>
    </w:p>
    <w:p>
      <w:pPr>
        <w:pStyle w:val="Heading5"/>
      </w:pPr>
      <w:bookmarkStart w:id="4077" w:name="_Toc3373"/>
      <w:r>
        <w:t>الخائل</w:t>
      </w:r>
      <w:bookmarkEnd w:id="4077"/>
    </w:p>
    <w:p>
      <w:pPr>
        <w:pStyle w:val="BookText"/>
      </w:pPr>
      <w:r>
        <w:rPr>
          <w:rFonts w:ascii="Amiri" w:hAnsi="Amiri" w:eastAsia="Amiri" w:cs="Amiri"/>
          <w:lang w:bidi="ar-SA"/>
          <w:color w:val="111111"/>
          <w:sz w:val="28"/>
          <w:szCs w:val="28"/>
          <w:rtl/>
        </w:rPr>
        <w:t xml:space="preserve">[الخائل] : رجل خائل : أي مختال. وحكى الكسائي </w:t>
      </w:r>
      <w:r>
        <w:rPr>
          <w:rStyle w:val="FootnoteReference"/>
        </w:rPr>
        <w:footnoteReference w:id="1819"/>
      </w:r>
      <w:r>
        <w:rPr>
          <w:rFonts w:ascii="Amiri" w:hAnsi="Amiri" w:eastAsia="Amiri" w:cs="Amiri"/>
          <w:lang w:bidi="ar-SA"/>
          <w:color w:val="111111"/>
          <w:sz w:val="28"/>
          <w:szCs w:val="28"/>
          <w:rtl/>
        </w:rPr>
        <w:t xml:space="preserve">عن أبي عبيدة قال : واحد الخيل : خائل ، مثل طائر وطير وقيل له : خائل لأنه يختال في مشيه.</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4078" w:name="_Toc3374"/>
      <w:r>
        <w:t>الخَيَال</w:t>
      </w:r>
      <w:bookmarkEnd w:id="4078"/>
    </w:p>
    <w:p>
      <w:pPr>
        <w:pStyle w:val="BookText"/>
      </w:pPr>
      <w:r>
        <w:rPr>
          <w:rFonts w:ascii="Amiri" w:hAnsi="Amiri" w:eastAsia="Amiri" w:cs="Amiri"/>
          <w:lang w:bidi="ar-SA"/>
          <w:color w:val="111111"/>
          <w:sz w:val="28"/>
          <w:szCs w:val="28"/>
          <w:rtl/>
        </w:rPr>
        <w:t xml:space="preserve">[الخَيَال] : الشخص ، قال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كذبتك عينُك أم رأيت بواسطٍ</w:t>
      </w:r>
    </w:p>
    <w:p>
      <w:pPr>
        <w:pStyle w:val="BookText"/>
      </w:pPr>
      <w:r>
        <w:rPr>
          <w:rFonts w:ascii="Amiri" w:hAnsi="Amiri" w:eastAsia="Amiri" w:cs="Amiri"/>
          <w:lang w:bidi="ar-SA"/>
          <w:color w:val="111111"/>
          <w:sz w:val="28"/>
          <w:szCs w:val="28"/>
          <w:rtl/>
        </w:rPr>
        <w:t xml:space="preserve">غلسَ الظلام من الرَّباب خيالاً</w:t>
      </w:r>
    </w:p>
    <w:p>
      <w:pPr>
        <w:pStyle w:val="BookText"/>
      </w:pPr>
      <w:r>
        <w:rPr>
          <w:rFonts w:ascii="Amiri" w:hAnsi="Amiri" w:eastAsia="Amiri" w:cs="Amiri"/>
          <w:lang w:bidi="ar-SA"/>
          <w:color w:val="111111"/>
          <w:sz w:val="28"/>
          <w:szCs w:val="28"/>
          <w:rtl/>
        </w:rPr>
        <w:t xml:space="preserve">والخَيَال : شيء ينصب للطير والبهائم</w:t>
      </w:r>
    </w:p>
    <w:p>
      <w:pPr>
        <w:pStyle w:val="BookText"/>
      </w:pPr>
      <w:r>
        <w:rPr>
          <w:rFonts w:ascii="IRNazanin" w:hAnsi="IRNazanin" w:eastAsia="IRNazanin" w:cs="IRNazanin"/>
          <w:lang w:bidi="fa-IR"/>
          <w:color w:val="111111"/>
          <w:sz w:val="28"/>
          <w:szCs w:val="28"/>
          <w:rtl/>
        </w:rPr>
        <w:t xml:space="preserve">[شماره صفحه واقعی : 1971]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96" w:name="pg14434_153198"/>
    <w:bookmarkEnd w:id="696"/>
    <w:p>
      <w:pPr>
        <w:pStyle w:val="BookText"/>
      </w:pPr>
      <w:r>
        <w:rPr>
          <w:rFonts w:ascii="Amiri" w:hAnsi="Amiri" w:eastAsia="Amiri" w:cs="Amiri"/>
          <w:lang w:bidi="ar-SA"/>
          <w:color w:val="111111"/>
          <w:sz w:val="28"/>
          <w:szCs w:val="28"/>
          <w:rtl/>
        </w:rPr>
        <w:t xml:space="preserve">فتظنه إِنساناً فتَتَهيَّبُه </w:t>
      </w:r>
      <w:r>
        <w:rPr>
          <w:rStyle w:val="FootnoteReference"/>
        </w:rPr>
        <w:footnoteReference w:id="1821"/>
      </w:r>
      <w:r>
        <w:rPr>
          <w:rFonts w:ascii="IRNazanin" w:hAnsi="IRNazanin" w:eastAsia="IRNazanin" w:cs="IRNazanin"/>
          <w:lang w:bidi="fa-IR"/>
          <w:color w:val="111111"/>
          <w:sz w:val="28"/>
          <w:szCs w:val="28"/>
          <w:rtl/>
        </w:rPr>
        <w:t xml:space="preserve">قال </w:t>
      </w:r>
      <w:r>
        <w:rPr>
          <w:rStyle w:val="FootnoteReference"/>
        </w:rPr>
        <w:footnoteReference w:id="1822"/>
      </w:r>
    </w:p>
    <w:p>
      <w:pPr>
        <w:pStyle w:val="BookText"/>
      </w:pPr>
      <w:r>
        <w:rPr>
          <w:rFonts w:ascii="Amiri" w:hAnsi="Amiri" w:eastAsia="Amiri" w:cs="Amiri"/>
          <w:lang w:bidi="ar-SA"/>
          <w:color w:val="111111"/>
          <w:sz w:val="28"/>
          <w:szCs w:val="28"/>
          <w:rtl/>
        </w:rPr>
        <w:t xml:space="preserve">أخ لا أخاً لي غيره غير أنني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أخي لا أخا لي بعده غير أنني</w:t>
      </w:r>
    </w:p>
    <w:p>
      <w:pPr>
        <w:pStyle w:val="BookText"/>
      </w:pPr>
      <w:r>
        <w:rPr>
          <w:rFonts w:ascii="Amiri" w:hAnsi="Amiri" w:eastAsia="Amiri" w:cs="Amiri"/>
          <w:lang w:bidi="ar-SA"/>
          <w:color w:val="111111"/>
          <w:sz w:val="28"/>
          <w:szCs w:val="28"/>
          <w:rtl/>
        </w:rPr>
        <w:t xml:space="preserve">كراعي الخيال يستطيف بلا فكر</w:t>
      </w:r>
    </w:p>
    <w:p>
      <w:pPr>
        <w:pStyle w:val="BookText"/>
      </w:pPr>
      <w:r>
        <w:rPr>
          <w:rFonts w:ascii="Amiri" w:hAnsi="Amiri" w:eastAsia="Amiri" w:cs="Amiri"/>
          <w:lang w:bidi="ar-SA"/>
          <w:color w:val="111111"/>
          <w:sz w:val="28"/>
          <w:szCs w:val="28"/>
          <w:rtl/>
        </w:rPr>
        <w:t xml:space="preserve">فكر : أي تفكر. وراعي الخيال : قيل : يعني الرأْل ينصب له الصائد خيالاً فيألفه ثم يجيء فيأخذ الخيال فيتبعه الرأْل.</w:t>
      </w:r>
    </w:p>
    <w:p>
      <w:pPr>
        <w:pStyle w:val="BookText"/>
      </w:pPr>
      <w:r>
        <w:rPr>
          <w:rFonts w:ascii="Amiri" w:hAnsi="Amiri" w:eastAsia="Amiri" w:cs="Amiri"/>
          <w:lang w:bidi="ar-SA"/>
          <w:color w:val="111111"/>
          <w:sz w:val="28"/>
          <w:szCs w:val="28"/>
          <w:rtl/>
        </w:rPr>
        <w:t xml:space="preserve">والخيال : أرض لبني تغلب ، قال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لمن طلل تضمنه أثال</w:t>
      </w:r>
    </w:p>
    <w:p>
      <w:pPr>
        <w:pStyle w:val="BookText"/>
      </w:pPr>
      <w:r>
        <w:rPr>
          <w:rFonts w:ascii="Amiri" w:hAnsi="Amiri" w:eastAsia="Amiri" w:cs="Amiri"/>
          <w:lang w:bidi="ar-SA"/>
          <w:color w:val="111111"/>
          <w:sz w:val="28"/>
          <w:szCs w:val="28"/>
          <w:rtl/>
        </w:rPr>
        <w:t xml:space="preserve">فسرحة فالمَرانة فالخيالُ</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4079" w:name="_Toc3375"/>
      <w:r>
        <w:t>الخِيَار</w:t>
      </w:r>
      <w:bookmarkEnd w:id="4079"/>
    </w:p>
    <w:p>
      <w:pPr>
        <w:pStyle w:val="BookText"/>
      </w:pPr>
      <w:r>
        <w:rPr>
          <w:rFonts w:ascii="Amiri" w:hAnsi="Amiri" w:eastAsia="Amiri" w:cs="Amiri"/>
          <w:lang w:bidi="ar-SA"/>
          <w:color w:val="111111"/>
          <w:sz w:val="28"/>
          <w:szCs w:val="28"/>
          <w:rtl/>
        </w:rPr>
        <w:t xml:space="preserve">[الخِيَار] : نقيض الشِّرار. قوم خيار ورجل خيار وامرأة خيار.</w:t>
      </w:r>
    </w:p>
    <w:p>
      <w:pPr>
        <w:pStyle w:val="BookText"/>
      </w:pPr>
      <w:r>
        <w:rPr>
          <w:rFonts w:ascii="Amiri" w:hAnsi="Amiri" w:eastAsia="Amiri" w:cs="Amiri"/>
          <w:lang w:bidi="ar-SA"/>
          <w:color w:val="111111"/>
          <w:sz w:val="28"/>
          <w:szCs w:val="28"/>
          <w:rtl/>
        </w:rPr>
        <w:t xml:space="preserve">والخيار : الاسم من الاختيار ، وفي الحديث </w:t>
      </w:r>
      <w:r>
        <w:rPr>
          <w:rStyle w:val="FootnoteReference"/>
        </w:rPr>
        <w:footnoteReference w:id="1824"/>
      </w:r>
      <w:r>
        <w:rPr>
          <w:rFonts w:ascii="Amiri" w:hAnsi="Amiri" w:eastAsia="Amiri" w:cs="Amiri"/>
          <w:lang w:bidi="ar-SA"/>
          <w:color w:val="111111"/>
          <w:sz w:val="28"/>
          <w:szCs w:val="28"/>
          <w:rtl/>
        </w:rPr>
        <w:t xml:space="preserve">عن النبي عليه‌السلام : « البيعان بالخيار ما لم يفترقا إِلا بيع خيار » وفي حديثه </w:t>
      </w:r>
      <w:r>
        <w:rPr>
          <w:rStyle w:val="FootnoteReference"/>
        </w:rPr>
        <w:footnoteReference w:id="1825"/>
      </w:r>
      <w:r>
        <w:rPr>
          <w:rFonts w:ascii="Amiri" w:hAnsi="Amiri" w:eastAsia="Amiri" w:cs="Amiri"/>
          <w:lang w:bidi="ar-SA"/>
          <w:color w:val="111111"/>
          <w:sz w:val="28"/>
          <w:szCs w:val="28"/>
          <w:rtl/>
        </w:rPr>
        <w:t xml:space="preserve">أيضاً : « قل لا خلابة ولك الخيار ثلاثاً ». قال الفقهاء : يجوز خيار الشرط في البيع ثلاثاً ، واختلفوا فيما فوق الثلاث. فقال أبو يوسف ومحمد وابن أبي ليلى : هو جائز. وقال أبو حنيفة وزفر والشافعي : لا يجوز الخيار أكثر من ثلاث.</w:t>
      </w:r>
    </w:p>
    <w:p>
      <w:pPr>
        <w:pStyle w:val="BookText"/>
      </w:pPr>
      <w:r>
        <w:rPr>
          <w:rFonts w:ascii="Amiri" w:hAnsi="Amiri" w:eastAsia="Amiri" w:cs="Amiri"/>
          <w:lang w:bidi="ar-SA"/>
          <w:color w:val="111111"/>
          <w:sz w:val="28"/>
          <w:szCs w:val="28"/>
          <w:rtl/>
        </w:rPr>
        <w:t xml:space="preserve">وهو قول زيد بن علي. وعند مالك : يصح</w:t>
      </w:r>
    </w:p>
    <w:p>
      <w:pPr>
        <w:pStyle w:val="BookText"/>
      </w:pPr>
      <w:r>
        <w:rPr>
          <w:rFonts w:ascii="IRNazanin" w:hAnsi="IRNazanin" w:eastAsia="IRNazanin" w:cs="IRNazanin"/>
          <w:lang w:bidi="fa-IR"/>
          <w:color w:val="111111"/>
          <w:sz w:val="28"/>
          <w:szCs w:val="28"/>
          <w:rtl/>
        </w:rPr>
        <w:t xml:space="preserve">[شماره صفحه واقعی : 1972]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97" w:name="pg14434_153199"/>
    <w:bookmarkEnd w:id="697"/>
    <w:p>
      <w:pPr>
        <w:pStyle w:val="BookText"/>
      </w:pPr>
      <w:r>
        <w:rPr>
          <w:rFonts w:ascii="Amiri" w:hAnsi="Amiri" w:eastAsia="Amiri" w:cs="Amiri"/>
          <w:lang w:bidi="ar-SA"/>
          <w:color w:val="111111"/>
          <w:sz w:val="28"/>
          <w:szCs w:val="28"/>
          <w:rtl/>
        </w:rPr>
        <w:t xml:space="preserve">الخيار في مدة يوقف على مثلها </w:t>
      </w:r>
      <w:r>
        <w:rPr>
          <w:rStyle w:val="FootnoteReference"/>
        </w:rPr>
        <w:footnoteReference w:id="1826"/>
      </w:r>
      <w:r>
        <w:rPr>
          <w:rFonts w:ascii="Amiri" w:hAnsi="Amiri" w:eastAsia="Amiri" w:cs="Amiri"/>
          <w:lang w:bidi="ar-SA"/>
          <w:color w:val="111111"/>
          <w:sz w:val="28"/>
          <w:szCs w:val="28"/>
          <w:rtl/>
        </w:rPr>
        <w:t xml:space="preserve">على حال المبيع.</w:t>
      </w:r>
    </w:p>
    <w:p>
      <w:pPr>
        <w:pStyle w:val="BookText"/>
      </w:pPr>
      <w:r>
        <w:rPr>
          <w:rFonts w:ascii="IRNazanin" w:hAnsi="IRNazanin" w:eastAsia="IRNazanin" w:cs="IRNazanin"/>
          <w:lang w:bidi="fa-IR"/>
          <w:color w:val="111111"/>
          <w:sz w:val="28"/>
          <w:szCs w:val="28"/>
          <w:rtl/>
        </w:rPr>
        <w:t xml:space="preserve">ط</w:t>
      </w:r>
    </w:p>
    <w:p>
      <w:pPr>
        <w:pStyle w:val="Heading5"/>
      </w:pPr>
      <w:bookmarkStart w:id="4080" w:name="_Toc3376"/>
      <w:r>
        <w:t>الخِيَاط</w:t>
      </w:r>
      <w:bookmarkEnd w:id="4080"/>
    </w:p>
    <w:p>
      <w:pPr>
        <w:pStyle w:val="BookText"/>
      </w:pPr>
      <w:r>
        <w:rPr>
          <w:rFonts w:ascii="Amiri" w:hAnsi="Amiri" w:eastAsia="Amiri" w:cs="Amiri"/>
          <w:lang w:bidi="ar-SA"/>
          <w:color w:val="111111"/>
          <w:sz w:val="28"/>
          <w:szCs w:val="28"/>
          <w:rtl/>
        </w:rPr>
        <w:t xml:space="preserve">[الخِيَاط] : الإِبرة ، قال الله تعالى : ( حَتَّى يَلِجَ الْجَمَلُ فِي سَمِ الْخِياطِ ).</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4081" w:name="_Toc3377"/>
      <w:r>
        <w:t>الخَيْطَى</w:t>
      </w:r>
      <w:bookmarkEnd w:id="4081"/>
    </w:p>
    <w:p>
      <w:pPr>
        <w:pStyle w:val="BookText"/>
      </w:pPr>
      <w:r>
        <w:rPr>
          <w:rFonts w:ascii="Amiri" w:hAnsi="Amiri" w:eastAsia="Amiri" w:cs="Amiri"/>
          <w:lang w:bidi="ar-SA"/>
          <w:color w:val="111111"/>
          <w:sz w:val="28"/>
          <w:szCs w:val="28"/>
          <w:rtl/>
        </w:rPr>
        <w:t xml:space="preserve">[الخَيْطَى] : الخيط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فُعَلاء ] ، بضم الفاء وفتح العين ممدود</w:t>
      </w:r>
    </w:p>
    <w:p>
      <w:pPr>
        <w:pStyle w:val="BookText"/>
      </w:pPr>
      <w:r>
        <w:rPr>
          <w:rFonts w:ascii="IRNazanin" w:hAnsi="IRNazanin" w:eastAsia="IRNazanin" w:cs="IRNazanin"/>
          <w:lang w:bidi="fa-IR"/>
          <w:color w:val="111111"/>
          <w:sz w:val="28"/>
          <w:szCs w:val="28"/>
          <w:rtl/>
        </w:rPr>
        <w:t xml:space="preserve">ل</w:t>
      </w:r>
    </w:p>
    <w:p>
      <w:pPr>
        <w:pStyle w:val="Heading5"/>
      </w:pPr>
      <w:bookmarkStart w:id="4082" w:name="_Toc3378"/>
      <w:r>
        <w:t>الخُيَلاء</w:t>
      </w:r>
      <w:bookmarkEnd w:id="4082"/>
    </w:p>
    <w:p>
      <w:pPr>
        <w:pStyle w:val="BookText"/>
      </w:pPr>
      <w:r>
        <w:rPr>
          <w:rFonts w:ascii="Amiri" w:hAnsi="Amiri" w:eastAsia="Amiri" w:cs="Amiri"/>
          <w:lang w:bidi="ar-SA"/>
          <w:color w:val="111111"/>
          <w:sz w:val="28"/>
          <w:szCs w:val="28"/>
          <w:rtl/>
        </w:rPr>
        <w:t xml:space="preserve">[الخُيَلاء] : الاختيال.</w:t>
      </w:r>
    </w:p>
    <w:p>
      <w:pPr>
        <w:pStyle w:val="BookText"/>
      </w:pPr>
      <w:r>
        <w:rPr>
          <w:rFonts w:ascii="Amiri" w:hAnsi="Amiri" w:eastAsia="Amiri" w:cs="Amiri"/>
          <w:lang w:bidi="ar-SA"/>
          <w:color w:val="111111"/>
          <w:sz w:val="28"/>
          <w:szCs w:val="28"/>
          <w:rtl/>
        </w:rPr>
        <w:t xml:space="preserve">و [ فِعَلاء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4083" w:name="_Toc3379"/>
      <w:r>
        <w:t>الخِيَلاء</w:t>
      </w:r>
      <w:bookmarkEnd w:id="4083"/>
    </w:p>
    <w:p>
      <w:pPr>
        <w:pStyle w:val="BookText"/>
      </w:pPr>
      <w:r>
        <w:rPr>
          <w:rFonts w:ascii="Amiri" w:hAnsi="Amiri" w:eastAsia="Amiri" w:cs="Amiri"/>
          <w:lang w:bidi="ar-SA"/>
          <w:color w:val="111111"/>
          <w:sz w:val="28"/>
          <w:szCs w:val="28"/>
          <w:rtl/>
        </w:rPr>
        <w:t xml:space="preserve">[الخِيَلاء] : لغة في الخُيَلاء </w:t>
      </w:r>
      <w:r>
        <w:rPr>
          <w:rStyle w:val="FootnoteReference"/>
        </w:rPr>
        <w:footnoteReference w:id="1828"/>
      </w:r>
    </w:p>
    <w:p>
      <w:pPr>
        <w:pStyle w:val="BookText"/>
      </w:pPr>
      <w:r>
        <w:rPr>
          <w:rFonts w:ascii="Amiri" w:hAnsi="Amiri" w:eastAsia="Amiri" w:cs="Amiri"/>
          <w:lang w:bidi="ar-SA"/>
          <w:color w:val="111111"/>
          <w:sz w:val="28"/>
          <w:szCs w:val="28"/>
          <w:rtl/>
        </w:rPr>
        <w:t xml:space="preserve">فَعْلان بفتح الفاء</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وخيوان بن نوف بن همدان ، قاله ابن يونس بالواو [ هو علي بن عبد الرحمن بن أحمد بن يونس الصدفي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[شماره صفحه واقعی : 1973]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98" w:name="pg14434_153200"/>
    <w:bookmarkEnd w:id="698"/>
    <w:p>
      <w:pPr>
        <w:pStyle w:val="BookText"/>
      </w:pPr>
      <w:r>
        <w:rPr>
          <w:rFonts w:ascii="IRNazanin" w:hAnsi="IRNazanin" w:eastAsia="IRNazanin" w:cs="IRNazanin"/>
          <w:lang w:bidi="fa-IR"/>
          <w:color w:val="111111"/>
          <w:sz w:val="28"/>
          <w:szCs w:val="28"/>
          <w:rtl/>
        </w:rPr>
        <w:t xml:space="preserve">ف</w:t>
      </w:r>
    </w:p>
    <w:p>
      <w:pPr>
        <w:pStyle w:val="Heading5"/>
      </w:pPr>
      <w:bookmarkStart w:id="4084" w:name="_Toc3380"/>
      <w:r>
        <w:t>الخَيْفَان</w:t>
      </w:r>
      <w:bookmarkEnd w:id="4084"/>
    </w:p>
    <w:p>
      <w:pPr>
        <w:pStyle w:val="BookText"/>
      </w:pPr>
      <w:r>
        <w:rPr>
          <w:rFonts w:ascii="Amiri" w:hAnsi="Amiri" w:eastAsia="Amiri" w:cs="Amiri"/>
          <w:lang w:bidi="ar-SA"/>
          <w:color w:val="111111"/>
          <w:sz w:val="28"/>
          <w:szCs w:val="28"/>
          <w:rtl/>
        </w:rPr>
        <w:t xml:space="preserve">[الخَيْفَان] : الجراد إِذا صارت فيه خطوط مختلفة ، واحدته : خيفانة بالهاء. ويشبه بها الفرس لسرعتها ، قال امرؤ القيس </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لها ذنب خلفها مسبطر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وأركب في الروع خيفانةً</w:t>
      </w:r>
    </w:p>
    <w:p>
      <w:pPr>
        <w:pStyle w:val="BookText"/>
      </w:pPr>
      <w:r>
        <w:rPr>
          <w:rFonts w:ascii="Amiri" w:hAnsi="Amiri" w:eastAsia="Amiri" w:cs="Amiri"/>
          <w:lang w:bidi="ar-SA"/>
          <w:color w:val="111111"/>
          <w:sz w:val="28"/>
          <w:szCs w:val="28"/>
          <w:rtl/>
        </w:rPr>
        <w:t xml:space="preserve">كسا وجهها سعف منتشر</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4085" w:name="_Toc3381"/>
      <w:r>
        <w:t>الخِيْطَان</w:t>
      </w:r>
      <w:bookmarkEnd w:id="4085"/>
    </w:p>
    <w:p>
      <w:pPr>
        <w:pStyle w:val="BookText"/>
      </w:pPr>
      <w:r>
        <w:rPr>
          <w:rFonts w:ascii="Amiri" w:hAnsi="Amiri" w:eastAsia="Amiri" w:cs="Amiri"/>
          <w:lang w:bidi="ar-SA"/>
          <w:color w:val="111111"/>
          <w:sz w:val="28"/>
          <w:szCs w:val="28"/>
          <w:rtl/>
        </w:rPr>
        <w:t xml:space="preserve">[الخِيْطَان] : جمع : خُوط وهو الغصن. قال </w:t>
      </w:r>
      <w:r>
        <w:rPr>
          <w:rStyle w:val="FootnoteReference"/>
        </w:rPr>
        <w:footnoteReference w:id="1830"/>
      </w:r>
    </w:p>
    <w:p>
      <w:pPr>
        <w:pStyle w:val="BookText"/>
      </w:pPr>
      <w:r>
        <w:rPr>
          <w:rFonts w:ascii="Amiri" w:hAnsi="Amiri" w:eastAsia="Amiri" w:cs="Amiri"/>
          <w:lang w:bidi="ar-SA"/>
          <w:color w:val="111111"/>
          <w:sz w:val="28"/>
          <w:szCs w:val="28"/>
          <w:rtl/>
        </w:rPr>
        <w:t xml:space="preserve">أقبلن من جنبي فتاخ وإضم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قِلاصٍ مثل خِيطان السَّلم</w:t>
      </w:r>
    </w:p>
    <w:p>
      <w:pPr>
        <w:pStyle w:val="BookText"/>
      </w:pPr>
      <w:r>
        <w:rPr>
          <w:rFonts w:ascii="IRNazanin" w:hAnsi="IRNazanin" w:eastAsia="IRNazanin" w:cs="IRNazanin"/>
          <w:lang w:bidi="fa-IR"/>
          <w:color w:val="111111"/>
          <w:sz w:val="28"/>
          <w:szCs w:val="28"/>
          <w:rtl/>
        </w:rPr>
        <w:t xml:space="preserve">ل</w:t>
      </w:r>
    </w:p>
    <w:p>
      <w:pPr>
        <w:pStyle w:val="Heading5"/>
      </w:pPr>
      <w:bookmarkStart w:id="4086" w:name="_Toc3382"/>
      <w:r>
        <w:t>الخِيْلان</w:t>
      </w:r>
      <w:bookmarkEnd w:id="4086"/>
    </w:p>
    <w:p>
      <w:pPr>
        <w:pStyle w:val="BookText"/>
      </w:pPr>
      <w:r>
        <w:rPr>
          <w:rFonts w:ascii="Amiri" w:hAnsi="Amiri" w:eastAsia="Amiri" w:cs="Amiri"/>
          <w:lang w:bidi="ar-SA"/>
          <w:color w:val="111111"/>
          <w:sz w:val="28"/>
          <w:szCs w:val="28"/>
          <w:rtl/>
        </w:rPr>
        <w:t xml:space="preserve">[الخِيْلان] : جمع خال الوجه.</w:t>
      </w:r>
    </w:p>
    <w:p>
      <w:pPr>
        <w:pStyle w:val="BookText"/>
      </w:pPr>
      <w:r>
        <w:rPr>
          <w:rFonts w:ascii="IRNazanin" w:hAnsi="IRNazanin" w:eastAsia="IRNazanin" w:cs="IRNazanin"/>
          <w:lang w:bidi="fa-IR"/>
          <w:color w:val="111111"/>
          <w:sz w:val="28"/>
          <w:szCs w:val="28"/>
          <w:rtl/>
        </w:rPr>
        <w:t xml:space="preserve">[شماره صفحه واقعی : 1974]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99" w:name="pg14434_153201"/>
    <w:bookmarkEnd w:id="699"/>
    <w:p>
      <w:pPr>
        <w:pStyle w:val="Heading4"/>
      </w:pPr>
      <w:bookmarkStart w:id="4087" w:name="_Toc3383"/>
      <w:r>
        <w:t>الأفعال</w:t>
      </w:r>
      <w:bookmarkEnd w:id="4087"/>
    </w:p>
    <w:p>
      <w:pPr>
        <w:pStyle w:val="Heading5"/>
      </w:pPr>
      <w:bookmarkStart w:id="4088" w:name="_Toc3384"/>
      <w:r>
        <w:t>اشارة</w:t>
      </w:r>
      <w:bookmarkEnd w:id="4088"/>
    </w:p>
    <w:p>
      <w:pPr>
        <w:pStyle w:val="BookText"/>
      </w:pPr>
      <w:r>
        <w:rPr>
          <w:rFonts w:ascii="Amiri" w:hAnsi="Amiri" w:eastAsia="Amiri" w:cs="Amiri"/>
          <w:lang w:bidi="ar-SA"/>
          <w:color w:val="111111"/>
          <w:sz w:val="28"/>
          <w:szCs w:val="28"/>
          <w:rtl/>
        </w:rPr>
        <w:t xml:space="preserve">فَعَل ، بالفتح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4089" w:name="_Toc3385"/>
      <w:r>
        <w:t>خاب</w:t>
      </w:r>
      <w:bookmarkEnd w:id="4089"/>
    </w:p>
    <w:p>
      <w:pPr>
        <w:pStyle w:val="BookText"/>
      </w:pPr>
      <w:r>
        <w:rPr>
          <w:rFonts w:ascii="Amiri" w:hAnsi="Amiri" w:eastAsia="Amiri" w:cs="Amiri"/>
          <w:lang w:bidi="ar-SA"/>
          <w:color w:val="111111"/>
          <w:sz w:val="28"/>
          <w:szCs w:val="28"/>
          <w:rtl/>
        </w:rPr>
        <w:t xml:space="preserve">[خاب] خيبة : إِذا لم ينل ما طلب.</w:t>
      </w:r>
    </w:p>
    <w:p>
      <w:pPr>
        <w:pStyle w:val="BookText"/>
      </w:pPr>
      <w:r>
        <w:rPr>
          <w:rFonts w:ascii="IRNazanin" w:hAnsi="IRNazanin" w:eastAsia="IRNazanin" w:cs="IRNazanin"/>
          <w:lang w:bidi="fa-IR"/>
          <w:color w:val="111111"/>
          <w:sz w:val="28"/>
          <w:szCs w:val="28"/>
          <w:rtl/>
        </w:rPr>
        <w:t xml:space="preserve">ر</w:t>
      </w:r>
    </w:p>
    <w:p>
      <w:pPr>
        <w:pStyle w:val="Heading5"/>
      </w:pPr>
      <w:bookmarkStart w:id="4090" w:name="_Toc3386"/>
      <w:r>
        <w:t>خار</w:t>
      </w:r>
      <w:bookmarkEnd w:id="4090"/>
    </w:p>
    <w:p>
      <w:pPr>
        <w:pStyle w:val="BookText"/>
      </w:pPr>
      <w:r>
        <w:rPr>
          <w:rFonts w:ascii="Amiri" w:hAnsi="Amiri" w:eastAsia="Amiri" w:cs="Amiri"/>
          <w:lang w:bidi="ar-SA"/>
          <w:color w:val="111111"/>
          <w:sz w:val="28"/>
          <w:szCs w:val="28"/>
          <w:rtl/>
        </w:rPr>
        <w:t xml:space="preserve">[خار] : يقال : خار الله تعالى لعبده : أي وفقه للخير.</w:t>
      </w:r>
    </w:p>
    <w:p>
      <w:pPr>
        <w:pStyle w:val="BookText"/>
      </w:pPr>
      <w:r>
        <w:rPr>
          <w:rFonts w:ascii="IRNazanin" w:hAnsi="IRNazanin" w:eastAsia="IRNazanin" w:cs="IRNazanin"/>
          <w:lang w:bidi="fa-IR"/>
          <w:color w:val="111111"/>
          <w:sz w:val="28"/>
          <w:szCs w:val="28"/>
          <w:rtl/>
        </w:rPr>
        <w:t xml:space="preserve">س</w:t>
      </w:r>
    </w:p>
    <w:p>
      <w:pPr>
        <w:pStyle w:val="Heading5"/>
      </w:pPr>
      <w:bookmarkStart w:id="4091" w:name="_Toc3387"/>
      <w:r>
        <w:t>خاس</w:t>
      </w:r>
      <w:bookmarkEnd w:id="4091"/>
    </w:p>
    <w:p>
      <w:pPr>
        <w:pStyle w:val="BookText"/>
      </w:pPr>
      <w:r>
        <w:rPr>
          <w:rFonts w:ascii="Amiri" w:hAnsi="Amiri" w:eastAsia="Amiri" w:cs="Amiri"/>
          <w:lang w:bidi="ar-SA"/>
          <w:color w:val="111111"/>
          <w:sz w:val="28"/>
          <w:szCs w:val="28"/>
          <w:rtl/>
        </w:rPr>
        <w:t xml:space="preserve">[خاس] : يقال : خاس عهده : انتكث ، وخاس بعهده نكثه. وخاس اللحم خيساً : إِذا فسد وتغير ، وكذلك الثمر والجوز ونحوهما يقال : خاست الجيفة :إِذا أنتنت. وخاس البيع : إِذا كسد.</w:t>
      </w:r>
    </w:p>
    <w:p>
      <w:pPr>
        <w:pStyle w:val="BookText"/>
      </w:pPr>
      <w:r>
        <w:rPr>
          <w:rFonts w:ascii="IRNazanin" w:hAnsi="IRNazanin" w:eastAsia="IRNazanin" w:cs="IRNazanin"/>
          <w:lang w:bidi="fa-IR"/>
          <w:color w:val="111111"/>
          <w:sz w:val="28"/>
          <w:szCs w:val="28"/>
          <w:rtl/>
        </w:rPr>
        <w:t xml:space="preserve">ص</w:t>
      </w:r>
    </w:p>
    <w:p>
      <w:pPr>
        <w:pStyle w:val="Heading5"/>
      </w:pPr>
      <w:bookmarkStart w:id="4092" w:name="_Toc3388"/>
      <w:r>
        <w:t>خاص</w:t>
      </w:r>
      <w:bookmarkEnd w:id="4092"/>
    </w:p>
    <w:p>
      <w:pPr>
        <w:pStyle w:val="BookText"/>
      </w:pPr>
      <w:r>
        <w:rPr>
          <w:rFonts w:ascii="Amiri" w:hAnsi="Amiri" w:eastAsia="Amiri" w:cs="Amiri"/>
          <w:lang w:bidi="ar-SA"/>
          <w:color w:val="111111"/>
          <w:sz w:val="28"/>
          <w:szCs w:val="28"/>
          <w:rtl/>
        </w:rPr>
        <w:t xml:space="preserve">[خاص] الشيء : إِذا قلَّ.</w:t>
      </w:r>
    </w:p>
    <w:p>
      <w:pPr>
        <w:pStyle w:val="BookText"/>
      </w:pPr>
      <w:r>
        <w:rPr>
          <w:rFonts w:ascii="IRNazanin" w:hAnsi="IRNazanin" w:eastAsia="IRNazanin" w:cs="IRNazanin"/>
          <w:lang w:bidi="fa-IR"/>
          <w:color w:val="111111"/>
          <w:sz w:val="28"/>
          <w:szCs w:val="28"/>
          <w:rtl/>
        </w:rPr>
        <w:t xml:space="preserve">ط</w:t>
      </w:r>
    </w:p>
    <w:p>
      <w:pPr>
        <w:pStyle w:val="Heading5"/>
      </w:pPr>
      <w:bookmarkStart w:id="4093" w:name="_Toc3389"/>
      <w:r>
        <w:t>خاط</w:t>
      </w:r>
      <w:bookmarkEnd w:id="4093"/>
    </w:p>
    <w:p>
      <w:pPr>
        <w:pStyle w:val="BookText"/>
      </w:pPr>
      <w:r>
        <w:rPr>
          <w:rFonts w:ascii="Amiri" w:hAnsi="Amiri" w:eastAsia="Amiri" w:cs="Amiri"/>
          <w:lang w:bidi="ar-SA"/>
          <w:color w:val="111111"/>
          <w:sz w:val="28"/>
          <w:szCs w:val="28"/>
          <w:rtl/>
        </w:rPr>
        <w:t xml:space="preserve">[خاط] : الخياطة : معروفة.</w:t>
      </w:r>
    </w:p>
    <w:p>
      <w:pPr>
        <w:pStyle w:val="BookText"/>
      </w:pPr>
      <w:r>
        <w:rPr>
          <w:rFonts w:ascii="IRNazanin" w:hAnsi="IRNazanin" w:eastAsia="IRNazanin" w:cs="IRNazanin"/>
          <w:lang w:bidi="fa-IR"/>
          <w:color w:val="111111"/>
          <w:sz w:val="28"/>
          <w:szCs w:val="28"/>
          <w:rtl/>
        </w:rPr>
        <w:t xml:space="preserve">م</w:t>
      </w:r>
    </w:p>
    <w:p>
      <w:pPr>
        <w:pStyle w:val="Heading5"/>
      </w:pPr>
      <w:bookmarkStart w:id="4094" w:name="_Toc3390"/>
      <w:r>
        <w:t>خام</w:t>
      </w:r>
      <w:bookmarkEnd w:id="4094"/>
    </w:p>
    <w:p>
      <w:pPr>
        <w:pStyle w:val="BookText"/>
      </w:pPr>
      <w:r>
        <w:rPr>
          <w:rFonts w:ascii="Amiri" w:hAnsi="Amiri" w:eastAsia="Amiri" w:cs="Amiri"/>
          <w:lang w:bidi="ar-SA"/>
          <w:color w:val="111111"/>
          <w:sz w:val="28"/>
          <w:szCs w:val="28"/>
          <w:rtl/>
        </w:rPr>
        <w:t xml:space="preserve">[خام] عنه خيمومة : إِذا جبن ، وهو خائم.</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4095" w:name="_Toc3391"/>
      <w:r>
        <w:t>خَيل</w:t>
      </w:r>
      <w:bookmarkEnd w:id="4095"/>
    </w:p>
    <w:p>
      <w:pPr>
        <w:pStyle w:val="BookText"/>
      </w:pPr>
      <w:r>
        <w:rPr>
          <w:rFonts w:ascii="Amiri" w:hAnsi="Amiri" w:eastAsia="Amiri" w:cs="Amiri"/>
          <w:lang w:bidi="ar-SA"/>
          <w:color w:val="111111"/>
          <w:sz w:val="28"/>
          <w:szCs w:val="28"/>
          <w:rtl/>
        </w:rPr>
        <w:t xml:space="preserve">[خَيل] : المخيلة : الظن. يقولون : من يسمع يخل. يقال : خال يخال فهو خائل.</w:t>
      </w:r>
    </w:p>
    <w:p>
      <w:pPr>
        <w:pStyle w:val="BookText"/>
      </w:pPr>
      <w:r>
        <w:rPr>
          <w:rFonts w:ascii="IRNazanin" w:hAnsi="IRNazanin" w:eastAsia="IRNazanin" w:cs="IRNazanin"/>
          <w:lang w:bidi="fa-IR"/>
          <w:color w:val="111111"/>
          <w:sz w:val="28"/>
          <w:szCs w:val="28"/>
          <w:rtl/>
        </w:rPr>
        <w:t xml:space="preserve">ومما أتى على أصله</w:t>
      </w:r>
    </w:p>
    <w:p>
      <w:pPr>
        <w:pStyle w:val="BookText"/>
      </w:pPr>
      <w:r>
        <w:rPr>
          <w:rFonts w:ascii="IRNazanin" w:hAnsi="IRNazanin" w:eastAsia="IRNazanin" w:cs="IRNazanin"/>
          <w:lang w:bidi="fa-IR"/>
          <w:color w:val="111111"/>
          <w:sz w:val="28"/>
          <w:szCs w:val="28"/>
          <w:rtl/>
        </w:rPr>
        <w:t xml:space="preserve">ط</w:t>
      </w:r>
    </w:p>
    <w:p>
      <w:pPr>
        <w:pStyle w:val="Heading5"/>
      </w:pPr>
      <w:bookmarkStart w:id="4096" w:name="_Toc3392"/>
      <w:r>
        <w:t>الخيطاء</w:t>
      </w:r>
      <w:bookmarkEnd w:id="4096"/>
    </w:p>
    <w:p>
      <w:pPr>
        <w:pStyle w:val="BookText"/>
      </w:pPr>
      <w:r>
        <w:rPr>
          <w:rFonts w:ascii="Amiri" w:hAnsi="Amiri" w:eastAsia="Amiri" w:cs="Amiri"/>
          <w:lang w:bidi="ar-SA"/>
          <w:color w:val="111111"/>
          <w:sz w:val="28"/>
          <w:szCs w:val="28"/>
          <w:rtl/>
        </w:rPr>
        <w:t xml:space="preserve">[الخيطاء] : نعامة خيطاء وخَيَطُها : طول عنقها وسائر قصبها ، وقيل : خَيَطُها ما فيها من اختلاط سواد وبياض لازم كالعيس في الإِبل العِراب.</w:t>
      </w:r>
    </w:p>
    <w:p>
      <w:pPr>
        <w:pStyle w:val="BookText"/>
      </w:pPr>
      <w:r>
        <w:rPr>
          <w:rFonts w:ascii="IRNazanin" w:hAnsi="IRNazanin" w:eastAsia="IRNazanin" w:cs="IRNazanin"/>
          <w:lang w:bidi="fa-IR"/>
          <w:color w:val="111111"/>
          <w:sz w:val="28"/>
          <w:szCs w:val="28"/>
          <w:rtl/>
        </w:rPr>
        <w:t xml:space="preserve">ف</w:t>
      </w:r>
    </w:p>
    <w:p>
      <w:pPr>
        <w:pStyle w:val="Heading5"/>
      </w:pPr>
      <w:bookmarkStart w:id="4097" w:name="_Toc3393"/>
      <w:r>
        <w:t>خَيِفَ</w:t>
      </w:r>
      <w:bookmarkEnd w:id="4097"/>
    </w:p>
    <w:p>
      <w:pPr>
        <w:pStyle w:val="BookText"/>
      </w:pPr>
      <w:r>
        <w:rPr>
          <w:rFonts w:ascii="Amiri" w:hAnsi="Amiri" w:eastAsia="Amiri" w:cs="Amiri"/>
          <w:lang w:bidi="ar-SA"/>
          <w:color w:val="111111"/>
          <w:sz w:val="28"/>
          <w:szCs w:val="28"/>
          <w:rtl/>
        </w:rPr>
        <w:t xml:space="preserve">[خَيِفَ] : فرس أخيف : إِذا كانت إِحدى عينيه سوداء والأخرى زرقاء.</w:t>
      </w:r>
    </w:p>
    <w:p>
      <w:pPr>
        <w:pStyle w:val="BookText"/>
      </w:pPr>
      <w:r>
        <w:rPr>
          <w:rFonts w:ascii="IRNazanin" w:hAnsi="IRNazanin" w:eastAsia="IRNazanin" w:cs="IRNazanin"/>
          <w:lang w:bidi="fa-IR"/>
          <w:color w:val="111111"/>
          <w:sz w:val="28"/>
          <w:szCs w:val="28"/>
          <w:rtl/>
        </w:rPr>
        <w:t xml:space="preserve">[شماره صفحه واقعی : 1975]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700" w:name="pg14434_153202"/>
    <w:bookmarkEnd w:id="700"/>
    <w:p>
      <w:pPr>
        <w:pStyle w:val="BookText"/>
      </w:pPr>
      <w:r>
        <w:rPr>
          <w:rFonts w:ascii="Amiri" w:hAnsi="Amiri" w:eastAsia="Amiri" w:cs="Amiri"/>
          <w:lang w:bidi="ar-SA"/>
          <w:color w:val="111111"/>
          <w:sz w:val="28"/>
          <w:szCs w:val="28"/>
          <w:rtl/>
        </w:rPr>
        <w:t xml:space="preserve">ويقال : ناقة خيفاء : أي واسعة الخيف وهو جلد الضرع.</w:t>
      </w:r>
    </w:p>
    <w:p>
      <w:pPr>
        <w:pStyle w:val="BookText"/>
      </w:pPr>
      <w:r>
        <w:rPr>
          <w:rFonts w:ascii="Amiri" w:hAnsi="Amiri" w:eastAsia="Amiri" w:cs="Amiri"/>
          <w:lang w:bidi="ar-SA"/>
          <w:color w:val="111111"/>
          <w:sz w:val="28"/>
          <w:szCs w:val="28"/>
          <w:rtl/>
        </w:rPr>
        <w:t xml:space="preserve">ويقال : جمل أخيف : أي عظيم الثيل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4098" w:name="_Toc3394"/>
      <w:r>
        <w:t>أخاف</w:t>
      </w:r>
      <w:bookmarkEnd w:id="4098"/>
    </w:p>
    <w:p>
      <w:pPr>
        <w:pStyle w:val="BookText"/>
      </w:pPr>
      <w:r>
        <w:rPr>
          <w:rFonts w:ascii="Amiri" w:hAnsi="Amiri" w:eastAsia="Amiri" w:cs="Amiri"/>
          <w:lang w:bidi="ar-SA"/>
          <w:color w:val="111111"/>
          <w:sz w:val="28"/>
          <w:szCs w:val="28"/>
          <w:rtl/>
        </w:rPr>
        <w:t xml:space="preserve">[أخاف] : إِذا نزل الخَيفَ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4099" w:name="_Toc3395"/>
      <w:r>
        <w:t>أخالت</w:t>
      </w:r>
      <w:bookmarkEnd w:id="4099"/>
    </w:p>
    <w:p>
      <w:pPr>
        <w:pStyle w:val="BookText"/>
      </w:pPr>
      <w:r>
        <w:rPr>
          <w:rFonts w:ascii="Amiri" w:hAnsi="Amiri" w:eastAsia="Amiri" w:cs="Amiri"/>
          <w:lang w:bidi="ar-SA"/>
          <w:color w:val="111111"/>
          <w:sz w:val="28"/>
          <w:szCs w:val="28"/>
          <w:rtl/>
        </w:rPr>
        <w:t xml:space="preserve">[أخالت] السماء : إِذا تهيأت للمطر ، وأخيلت أيضاً على الأصل.</w:t>
      </w:r>
    </w:p>
    <w:p>
      <w:pPr>
        <w:pStyle w:val="BookText"/>
      </w:pPr>
      <w:r>
        <w:rPr>
          <w:rFonts w:ascii="Amiri" w:hAnsi="Amiri" w:eastAsia="Amiri" w:cs="Amiri"/>
          <w:lang w:bidi="ar-SA"/>
          <w:color w:val="111111"/>
          <w:sz w:val="28"/>
          <w:szCs w:val="28"/>
          <w:rtl/>
        </w:rPr>
        <w:t xml:space="preserve">ويقال : فلان مُخِيل للخير : أي خليق له.</w:t>
      </w:r>
    </w:p>
    <w:p>
      <w:pPr>
        <w:pStyle w:val="BookText"/>
      </w:pPr>
      <w:r>
        <w:rPr>
          <w:rFonts w:ascii="Amiri" w:hAnsi="Amiri" w:eastAsia="Amiri" w:cs="Amiri"/>
          <w:lang w:bidi="ar-SA"/>
          <w:color w:val="111111"/>
          <w:sz w:val="28"/>
          <w:szCs w:val="28"/>
          <w:rtl/>
        </w:rPr>
        <w:t xml:space="preserve">وأخلت فيه الخير : أي رأيت مخيلته.</w:t>
      </w:r>
    </w:p>
    <w:p>
      <w:pPr>
        <w:pStyle w:val="BookText"/>
      </w:pPr>
      <w:r>
        <w:rPr>
          <w:rFonts w:ascii="Amiri" w:hAnsi="Amiri" w:eastAsia="Amiri" w:cs="Amiri"/>
          <w:lang w:bidi="ar-SA"/>
          <w:color w:val="111111"/>
          <w:sz w:val="28"/>
          <w:szCs w:val="28"/>
          <w:rtl/>
        </w:rPr>
        <w:t xml:space="preserve">وكل شيء اشتبه فهو مُخِيل. قال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الحق أبلج لا يُخِيل سبيله</w:t>
      </w:r>
    </w:p>
    <w:p>
      <w:pPr>
        <w:pStyle w:val="BookText"/>
      </w:pPr>
      <w:r>
        <w:rPr>
          <w:rFonts w:ascii="Amiri" w:hAnsi="Amiri" w:eastAsia="Amiri" w:cs="Amiri"/>
          <w:lang w:bidi="ar-SA"/>
          <w:color w:val="111111"/>
          <w:sz w:val="28"/>
          <w:szCs w:val="28"/>
          <w:rtl/>
        </w:rPr>
        <w:t xml:space="preserve">والصدق يعرفه ذوو الألباب</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4100" w:name="_Toc3396"/>
      <w:r>
        <w:t>خَيَّبَه</w:t>
      </w:r>
      <w:bookmarkEnd w:id="4100"/>
    </w:p>
    <w:p>
      <w:pPr>
        <w:pStyle w:val="BookText"/>
      </w:pPr>
      <w:r>
        <w:rPr>
          <w:rFonts w:ascii="Amiri" w:hAnsi="Amiri" w:eastAsia="Amiri" w:cs="Amiri"/>
          <w:lang w:bidi="ar-SA"/>
          <w:color w:val="111111"/>
          <w:sz w:val="28"/>
          <w:szCs w:val="28"/>
          <w:rtl/>
        </w:rPr>
        <w:t xml:space="preserve">[خَيَّبَه] الله تعالى فخاب.</w:t>
      </w:r>
    </w:p>
    <w:p>
      <w:pPr>
        <w:pStyle w:val="BookText"/>
      </w:pPr>
      <w:r>
        <w:rPr>
          <w:rFonts w:ascii="IRNazanin" w:hAnsi="IRNazanin" w:eastAsia="IRNazanin" w:cs="IRNazanin"/>
          <w:lang w:bidi="fa-IR"/>
          <w:color w:val="111111"/>
          <w:sz w:val="28"/>
          <w:szCs w:val="28"/>
          <w:rtl/>
        </w:rPr>
        <w:t xml:space="preserve">ر</w:t>
      </w:r>
    </w:p>
    <w:p>
      <w:pPr>
        <w:pStyle w:val="Heading5"/>
      </w:pPr>
      <w:bookmarkStart w:id="4101" w:name="_Toc3397"/>
      <w:r>
        <w:t>خَيَّرَه</w:t>
      </w:r>
      <w:bookmarkEnd w:id="4101"/>
    </w:p>
    <w:p>
      <w:pPr>
        <w:pStyle w:val="BookText"/>
      </w:pPr>
      <w:r>
        <w:rPr>
          <w:rFonts w:ascii="Amiri" w:hAnsi="Amiri" w:eastAsia="Amiri" w:cs="Amiri"/>
          <w:lang w:bidi="ar-SA"/>
          <w:color w:val="111111"/>
          <w:sz w:val="28"/>
          <w:szCs w:val="28"/>
          <w:rtl/>
        </w:rPr>
        <w:t xml:space="preserve">[خَيَّرَه] بين الشيئين. وفي الحديث </w:t>
      </w:r>
      <w:r>
        <w:rPr>
          <w:rStyle w:val="FootnoteReference"/>
        </w:rPr>
        <w:footnoteReference w:id="1834"/>
      </w:r>
      <w:r>
        <w:rPr>
          <w:rFonts w:ascii="Amiri" w:hAnsi="Amiri" w:eastAsia="Amiri" w:cs="Amiri"/>
          <w:lang w:bidi="ar-SA"/>
          <w:color w:val="111111"/>
          <w:sz w:val="28"/>
          <w:szCs w:val="28"/>
          <w:rtl/>
        </w:rPr>
        <w:t xml:space="preserve">: « كان زوج بريرة حرًّا فلما أعتقت خيرّها رسول الله صلى‌الله‌عليه‌وسلم عليه فاختارت نفسها ». قال أبو حنيفة وأصحابه والثوري : إِذا أعتقت الأمة وهي متزوجة فلها الخيار في فسخ النكاح وإِثباته سواء كان الزوج حراًّ أو عبداً. وقال مالك والشافعي وابن أبي</w:t>
      </w:r>
    </w:p>
    <w:p>
      <w:pPr>
        <w:pStyle w:val="BookText"/>
      </w:pPr>
      <w:r>
        <w:rPr>
          <w:rFonts w:ascii="IRNazanin" w:hAnsi="IRNazanin" w:eastAsia="IRNazanin" w:cs="IRNazanin"/>
          <w:lang w:bidi="fa-IR"/>
          <w:color w:val="111111"/>
          <w:sz w:val="28"/>
          <w:szCs w:val="28"/>
          <w:rtl/>
        </w:rPr>
        <w:t xml:space="preserve">[شماره صفحه واقعی : 1976]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701" w:name="pg14434_153203"/>
    <w:bookmarkEnd w:id="701"/>
    <w:p>
      <w:pPr>
        <w:pStyle w:val="BookText"/>
      </w:pPr>
      <w:r>
        <w:rPr>
          <w:rFonts w:ascii="Amiri" w:hAnsi="Amiri" w:eastAsia="Amiri" w:cs="Amiri"/>
          <w:lang w:bidi="ar-SA"/>
          <w:color w:val="111111"/>
          <w:sz w:val="28"/>
          <w:szCs w:val="28"/>
          <w:rtl/>
        </w:rPr>
        <w:t xml:space="preserve">ليلى والليث والأوزاعي : لها الخيار إِذا أعتقت وهي تحت عبد ، فإِن كانت تحت حر فلا خيار لها. واختلفوا في وقت خيارها ، فمنهم من قال : هو على الفور فإِن لم تختر عقيب العتق فلا خيار لها بعد.</w:t>
      </w:r>
    </w:p>
    <w:p>
      <w:pPr>
        <w:pStyle w:val="BookText"/>
      </w:pPr>
      <w:r>
        <w:rPr>
          <w:rFonts w:ascii="Amiri" w:hAnsi="Amiri" w:eastAsia="Amiri" w:cs="Amiri"/>
          <w:lang w:bidi="ar-SA"/>
          <w:color w:val="111111"/>
          <w:sz w:val="28"/>
          <w:szCs w:val="28"/>
          <w:rtl/>
        </w:rPr>
        <w:t xml:space="preserve">ومنهم من قال : هو على التراخي.</w:t>
      </w:r>
    </w:p>
    <w:p>
      <w:pPr>
        <w:pStyle w:val="BookText"/>
      </w:pPr>
      <w:r>
        <w:rPr>
          <w:rFonts w:ascii="IRNazanin" w:hAnsi="IRNazanin" w:eastAsia="IRNazanin" w:cs="IRNazanin"/>
          <w:lang w:bidi="fa-IR"/>
          <w:color w:val="111111"/>
          <w:sz w:val="28"/>
          <w:szCs w:val="28"/>
          <w:rtl/>
        </w:rPr>
        <w:t xml:space="preserve">س</w:t>
      </w:r>
    </w:p>
    <w:p>
      <w:pPr>
        <w:pStyle w:val="Heading5"/>
      </w:pPr>
      <w:bookmarkStart w:id="4102" w:name="_Toc3398"/>
      <w:r>
        <w:t>خَيَّسه</w:t>
      </w:r>
      <w:bookmarkEnd w:id="4102"/>
    </w:p>
    <w:p>
      <w:pPr>
        <w:pStyle w:val="BookText"/>
      </w:pPr>
      <w:r>
        <w:rPr>
          <w:rFonts w:ascii="Amiri" w:hAnsi="Amiri" w:eastAsia="Amiri" w:cs="Amiri"/>
          <w:lang w:bidi="ar-SA"/>
          <w:color w:val="111111"/>
          <w:sz w:val="28"/>
          <w:szCs w:val="28"/>
          <w:rtl/>
        </w:rPr>
        <w:t xml:space="preserve">[خَيَّسه] : إِذا ذلله وقهره. ومنه المخيس : وهو السجن ، قال النابغة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وخَيِّسِ الجنَّ إِني قد أذنت لهم</w:t>
      </w:r>
    </w:p>
    <w:p>
      <w:pPr>
        <w:pStyle w:val="BookText"/>
      </w:pPr>
      <w:r>
        <w:rPr>
          <w:rFonts w:ascii="Amiri" w:hAnsi="Amiri" w:eastAsia="Amiri" w:cs="Amiri"/>
          <w:lang w:bidi="ar-SA"/>
          <w:color w:val="111111"/>
          <w:sz w:val="28"/>
          <w:szCs w:val="28"/>
          <w:rtl/>
        </w:rPr>
        <w:t xml:space="preserve">يبنون تدمر بالصفاح والعَمَد</w:t>
      </w:r>
    </w:p>
    <w:p>
      <w:pPr>
        <w:pStyle w:val="BookText"/>
      </w:pPr>
      <w:r>
        <w:rPr>
          <w:rFonts w:ascii="IRNazanin" w:hAnsi="IRNazanin" w:eastAsia="IRNazanin" w:cs="IRNazanin"/>
          <w:lang w:bidi="fa-IR"/>
          <w:color w:val="111111"/>
          <w:sz w:val="28"/>
          <w:szCs w:val="28"/>
          <w:rtl/>
        </w:rPr>
        <w:t xml:space="preserve">ط</w:t>
      </w:r>
    </w:p>
    <w:p>
      <w:pPr>
        <w:pStyle w:val="Heading5"/>
      </w:pPr>
      <w:bookmarkStart w:id="4103" w:name="_Toc3399"/>
      <w:r>
        <w:t>خَيَّط</w:t>
      </w:r>
      <w:bookmarkEnd w:id="4103"/>
    </w:p>
    <w:p>
      <w:pPr>
        <w:pStyle w:val="BookText"/>
      </w:pPr>
      <w:r>
        <w:rPr>
          <w:rFonts w:ascii="Amiri" w:hAnsi="Amiri" w:eastAsia="Amiri" w:cs="Amiri"/>
          <w:lang w:bidi="ar-SA"/>
          <w:color w:val="111111"/>
          <w:sz w:val="28"/>
          <w:szCs w:val="28"/>
          <w:rtl/>
        </w:rPr>
        <w:t xml:space="preserve">[خَيَّط] الثياب.</w:t>
      </w:r>
    </w:p>
    <w:p>
      <w:pPr>
        <w:pStyle w:val="BookText"/>
      </w:pPr>
      <w:r>
        <w:rPr>
          <w:rFonts w:ascii="Amiri" w:hAnsi="Amiri" w:eastAsia="Amiri" w:cs="Amiri"/>
          <w:lang w:bidi="ar-SA"/>
          <w:color w:val="111111"/>
          <w:sz w:val="28"/>
          <w:szCs w:val="28"/>
          <w:rtl/>
        </w:rPr>
        <w:t xml:space="preserve">وخيط الشيب في رأسه : إِذا بدا.</w:t>
      </w:r>
    </w:p>
    <w:p>
      <w:pPr>
        <w:pStyle w:val="BookText"/>
      </w:pPr>
      <w:r>
        <w:rPr>
          <w:rFonts w:ascii="IRNazanin" w:hAnsi="IRNazanin" w:eastAsia="IRNazanin" w:cs="IRNazanin"/>
          <w:lang w:bidi="fa-IR"/>
          <w:color w:val="111111"/>
          <w:sz w:val="28"/>
          <w:szCs w:val="28"/>
          <w:rtl/>
        </w:rPr>
        <w:t xml:space="preserve">ل</w:t>
      </w:r>
    </w:p>
    <w:p>
      <w:pPr>
        <w:pStyle w:val="Heading5"/>
      </w:pPr>
      <w:bookmarkStart w:id="4104" w:name="_Toc3400"/>
      <w:r>
        <w:t>خَيَّلت</w:t>
      </w:r>
      <w:bookmarkEnd w:id="4104"/>
    </w:p>
    <w:p>
      <w:pPr>
        <w:pStyle w:val="BookText"/>
      </w:pPr>
      <w:r>
        <w:rPr>
          <w:rFonts w:ascii="Amiri" w:hAnsi="Amiri" w:eastAsia="Amiri" w:cs="Amiri"/>
          <w:lang w:bidi="ar-SA"/>
          <w:color w:val="111111"/>
          <w:sz w:val="28"/>
          <w:szCs w:val="28"/>
          <w:rtl/>
        </w:rPr>
        <w:t xml:space="preserve">[خَيَّلت] السماء : إِذا تهيأت للمطر.</w:t>
      </w:r>
    </w:p>
    <w:p>
      <w:pPr>
        <w:pStyle w:val="BookText"/>
      </w:pPr>
      <w:r>
        <w:rPr>
          <w:rFonts w:ascii="Amiri" w:hAnsi="Amiri" w:eastAsia="Amiri" w:cs="Amiri"/>
          <w:lang w:bidi="ar-SA"/>
          <w:color w:val="111111"/>
          <w:sz w:val="28"/>
          <w:szCs w:val="28"/>
          <w:rtl/>
        </w:rPr>
        <w:t xml:space="preserve">وخَيَّلْتُ على الرجل : إِذا تَفَرَّسْتُ فيه الخيرَ.</w:t>
      </w:r>
    </w:p>
    <w:p>
      <w:pPr>
        <w:pStyle w:val="BookText"/>
      </w:pPr>
      <w:r>
        <w:rPr>
          <w:rFonts w:ascii="Amiri" w:hAnsi="Amiri" w:eastAsia="Amiri" w:cs="Amiri"/>
          <w:lang w:bidi="ar-SA"/>
          <w:color w:val="111111"/>
          <w:sz w:val="28"/>
          <w:szCs w:val="28"/>
          <w:rtl/>
        </w:rPr>
        <w:t xml:space="preserve">ويقال : خَيَّل الرجل للناقة : إِذا وضع بالقرب من ولدها خيالاً يهتابه الذئب فلا يقربه.</w:t>
      </w:r>
    </w:p>
    <w:p>
      <w:pPr>
        <w:pStyle w:val="BookText"/>
      </w:pPr>
      <w:r>
        <w:rPr>
          <w:rFonts w:ascii="Amiri" w:hAnsi="Amiri" w:eastAsia="Amiri" w:cs="Amiri"/>
          <w:lang w:bidi="ar-SA"/>
          <w:color w:val="111111"/>
          <w:sz w:val="28"/>
          <w:szCs w:val="28"/>
          <w:rtl/>
        </w:rPr>
        <w:t xml:space="preserve">ويقال : فعل فعلَهُ على ما خَيَّلْتَ : أي شبهتَ.</w:t>
      </w:r>
    </w:p>
    <w:p>
      <w:pPr>
        <w:pStyle w:val="BookText"/>
      </w:pPr>
      <w:r>
        <w:rPr>
          <w:rFonts w:ascii="Amiri" w:hAnsi="Amiri" w:eastAsia="Amiri" w:cs="Amiri"/>
          <w:lang w:bidi="ar-SA"/>
          <w:color w:val="111111"/>
          <w:sz w:val="28"/>
          <w:szCs w:val="28"/>
          <w:rtl/>
        </w:rPr>
        <w:t xml:space="preserve">وخُيِّل إِليه الشيء : أي شبه ، قال الله تعالى : ( يُخَيَّلُ إِلَيْهِ مِنْ سِحْرِهِمْ أَنَّها تَسْعى )</w:t>
      </w:r>
      <w:r>
        <w:rPr>
          <w:rStyle w:val="FootnoteReference"/>
        </w:rPr>
        <w:footnoteReference w:id="1836"/>
      </w:r>
      <w:r>
        <w:rPr>
          <w:rFonts w:ascii="Amiri" w:hAnsi="Amiri" w:eastAsia="Amiri" w:cs="Amiri"/>
          <w:lang w:bidi="ar-SA"/>
          <w:color w:val="111111"/>
          <w:sz w:val="28"/>
          <w:szCs w:val="28"/>
          <w:rtl/>
        </w:rPr>
        <w:t xml:space="preserve">كلهم قرأ بالياء معجمة من تحت غير ابن عامر ، ويعقوب في روايته بالتاء. قال أبو إِسحاق « أن » في موضع نصب على قراءة من قرأ بالتاء : أي يخيل إِليه ذات سعي. قال : ويجوز أن تكون في موضع رفع على بدل الاشتمال كما حكى سيبويه : ما لي بهم علم : أي بأمرهم علم.</w:t>
      </w:r>
    </w:p>
    <w:p>
      <w:pPr>
        <w:pStyle w:val="BookText"/>
      </w:pPr>
      <w:r>
        <w:rPr>
          <w:rFonts w:ascii="IRNazanin" w:hAnsi="IRNazanin" w:eastAsia="IRNazanin" w:cs="IRNazanin"/>
          <w:lang w:bidi="fa-IR"/>
          <w:color w:val="111111"/>
          <w:sz w:val="28"/>
          <w:szCs w:val="28"/>
          <w:rtl/>
        </w:rPr>
        <w:t xml:space="preserve">[شماره صفحه واقعی : 1977]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702" w:name="pg14434_153204"/>
    <w:bookmarkEnd w:id="702"/>
    <w:p>
      <w:pPr>
        <w:pStyle w:val="BookText"/>
      </w:pPr>
      <w:r>
        <w:rPr>
          <w:rFonts w:ascii="IRNazanin" w:hAnsi="IRNazanin" w:eastAsia="IRNazanin" w:cs="IRNazanin"/>
          <w:lang w:bidi="fa-IR"/>
          <w:color w:val="111111"/>
          <w:sz w:val="28"/>
          <w:szCs w:val="28"/>
          <w:rtl/>
        </w:rPr>
        <w:t xml:space="preserve">م</w:t>
      </w:r>
    </w:p>
    <w:p>
      <w:pPr>
        <w:pStyle w:val="Heading5"/>
      </w:pPr>
      <w:bookmarkStart w:id="4105" w:name="_Toc3401"/>
      <w:r>
        <w:t>خَيَّمَ</w:t>
      </w:r>
      <w:bookmarkEnd w:id="4105"/>
    </w:p>
    <w:p>
      <w:pPr>
        <w:pStyle w:val="BookText"/>
      </w:pPr>
      <w:r>
        <w:rPr>
          <w:rFonts w:ascii="Amiri" w:hAnsi="Amiri" w:eastAsia="Amiri" w:cs="Amiri"/>
          <w:lang w:bidi="ar-SA"/>
          <w:color w:val="111111"/>
          <w:sz w:val="28"/>
          <w:szCs w:val="28"/>
          <w:rtl/>
        </w:rPr>
        <w:t xml:space="preserve">[خَيَّمَ] الشيء : جعله كالخيمة.</w:t>
      </w:r>
    </w:p>
    <w:p>
      <w:pPr>
        <w:pStyle w:val="BookText"/>
      </w:pPr>
      <w:r>
        <w:rPr>
          <w:rFonts w:ascii="Amiri" w:hAnsi="Amiri" w:eastAsia="Amiri" w:cs="Amiri"/>
          <w:lang w:bidi="ar-SA"/>
          <w:color w:val="111111"/>
          <w:sz w:val="28"/>
          <w:szCs w:val="28"/>
          <w:rtl/>
        </w:rPr>
        <w:t xml:space="preserve">وخيَّم بالمكان : أي أقام ، ومنه الخيمة.</w:t>
      </w:r>
    </w:p>
    <w:p>
      <w:pPr>
        <w:pStyle w:val="BookText"/>
      </w:pPr>
      <w:r>
        <w:rPr>
          <w:rFonts w:ascii="Amiri" w:hAnsi="Amiri" w:eastAsia="Amiri" w:cs="Amiri"/>
          <w:lang w:bidi="ar-SA"/>
          <w:color w:val="111111"/>
          <w:sz w:val="28"/>
          <w:szCs w:val="28"/>
          <w:rtl/>
        </w:rPr>
        <w:t xml:space="preserve">ي</w:t>
      </w:r>
    </w:p>
    <w:p>
      <w:pPr>
        <w:pStyle w:val="Heading5"/>
      </w:pPr>
      <w:bookmarkStart w:id="4106" w:name="_Toc3402"/>
      <w:r>
        <w:t>خيا</w:t>
      </w:r>
      <w:bookmarkEnd w:id="4106"/>
    </w:p>
    <w:p>
      <w:pPr>
        <w:pStyle w:val="BookText"/>
      </w:pPr>
      <w:r>
        <w:rPr>
          <w:rFonts w:ascii="Amiri" w:hAnsi="Amiri" w:eastAsia="Amiri" w:cs="Amiri"/>
          <w:lang w:bidi="ar-SA"/>
          <w:color w:val="111111"/>
          <w:sz w:val="28"/>
          <w:szCs w:val="28"/>
          <w:rtl/>
        </w:rPr>
        <w:t xml:space="preserve">[خيا] خاءً : أي كتب.</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4107" w:name="_Toc3403"/>
      <w:r>
        <w:t>خايف</w:t>
      </w:r>
      <w:bookmarkEnd w:id="4107"/>
    </w:p>
    <w:p>
      <w:pPr>
        <w:pStyle w:val="BookText"/>
      </w:pPr>
      <w:r>
        <w:rPr>
          <w:rFonts w:ascii="Amiri" w:hAnsi="Amiri" w:eastAsia="Amiri" w:cs="Amiri"/>
          <w:lang w:bidi="ar-SA"/>
          <w:color w:val="111111"/>
          <w:sz w:val="28"/>
          <w:szCs w:val="28"/>
          <w:rtl/>
        </w:rPr>
        <w:t xml:space="preserve">[خايف] الرجل بأصحابه : إِذا سار بهم الخيف.</w:t>
      </w:r>
    </w:p>
    <w:p>
      <w:pPr>
        <w:pStyle w:val="BookText"/>
      </w:pPr>
      <w:r>
        <w:rPr>
          <w:rFonts w:ascii="IRNazanin" w:hAnsi="IRNazanin" w:eastAsia="IRNazanin" w:cs="IRNazanin"/>
          <w:lang w:bidi="fa-IR"/>
          <w:color w:val="111111"/>
          <w:sz w:val="28"/>
          <w:szCs w:val="28"/>
          <w:rtl/>
        </w:rPr>
        <w:t xml:space="preserve">ل</w:t>
      </w:r>
    </w:p>
    <w:p>
      <w:pPr>
        <w:pStyle w:val="Heading5"/>
      </w:pPr>
      <w:bookmarkStart w:id="4108" w:name="_Toc3404"/>
      <w:r>
        <w:t>خايل</w:t>
      </w:r>
      <w:bookmarkEnd w:id="4108"/>
    </w:p>
    <w:p>
      <w:pPr>
        <w:pStyle w:val="BookText"/>
      </w:pPr>
      <w:r>
        <w:rPr>
          <w:rFonts w:ascii="Amiri" w:hAnsi="Amiri" w:eastAsia="Amiri" w:cs="Amiri"/>
          <w:lang w:bidi="ar-SA"/>
          <w:color w:val="111111"/>
          <w:sz w:val="28"/>
          <w:szCs w:val="28"/>
          <w:rtl/>
        </w:rPr>
        <w:t xml:space="preserve">[خايل] : سحابة مخايلة : أي خليقة للمطر.</w:t>
      </w:r>
    </w:p>
    <w:p>
      <w:pPr>
        <w:pStyle w:val="BookText"/>
      </w:pPr>
      <w:r>
        <w:rPr>
          <w:rFonts w:ascii="Amiri" w:hAnsi="Amiri" w:eastAsia="Amiri" w:cs="Amiri"/>
          <w:lang w:bidi="ar-SA"/>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4109" w:name="_Toc3405"/>
      <w:r>
        <w:t>اختار</w:t>
      </w:r>
      <w:bookmarkEnd w:id="4109"/>
    </w:p>
    <w:p>
      <w:pPr>
        <w:pStyle w:val="BookText"/>
      </w:pPr>
      <w:r>
        <w:rPr>
          <w:rFonts w:ascii="Amiri" w:hAnsi="Amiri" w:eastAsia="Amiri" w:cs="Amiri"/>
          <w:lang w:bidi="ar-SA"/>
          <w:color w:val="111111"/>
          <w:sz w:val="28"/>
          <w:szCs w:val="28"/>
          <w:rtl/>
        </w:rPr>
        <w:t xml:space="preserve">[اختار] الشيء : أي تخيَّره ، قال الله تعالى : ( وَأَنَا اخْتَرْتُكَ )</w:t>
      </w:r>
      <w:r>
        <w:rPr>
          <w:rStyle w:val="FootnoteReference"/>
        </w:rPr>
        <w:footnoteReference w:id="1837"/>
      </w:r>
      <w:r>
        <w:rPr>
          <w:rFonts w:ascii="Amiri" w:hAnsi="Amiri" w:eastAsia="Amiri" w:cs="Amiri"/>
          <w:lang w:bidi="ar-SA"/>
          <w:color w:val="111111"/>
          <w:sz w:val="28"/>
          <w:szCs w:val="28"/>
          <w:rtl/>
        </w:rPr>
        <w:t xml:space="preserve">وقرأ حمزة : وإنا اخترناك بكسر الهمزة وتشديد النون. اخترناك بالنون والألف. وقال تعالى : ( وَاخْتارَ مُوسى قَوْمَهُ سَبْعِينَ رَجُلاً .. )</w:t>
      </w:r>
      <w:r>
        <w:rPr>
          <w:rStyle w:val="FootnoteReference"/>
        </w:rPr>
        <w:footnoteReference w:id="1838"/>
      </w:r>
      <w:r>
        <w:rPr>
          <w:rFonts w:ascii="Amiri" w:hAnsi="Amiri" w:eastAsia="Amiri" w:cs="Amiri"/>
          <w:lang w:bidi="ar-SA"/>
          <w:color w:val="111111"/>
          <w:sz w:val="28"/>
          <w:szCs w:val="28"/>
          <w:rtl/>
        </w:rPr>
        <w:t xml:space="preserve">أي من قومه فحذف وأنشد سيبويه للفرزدق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ومنا الذي اختير الرجال سماحة</w:t>
      </w:r>
    </w:p>
    <w:p>
      <w:pPr>
        <w:pStyle w:val="BookText"/>
      </w:pPr>
      <w:r>
        <w:rPr>
          <w:rFonts w:ascii="Amiri" w:hAnsi="Amiri" w:eastAsia="Amiri" w:cs="Amiri"/>
          <w:lang w:bidi="ar-SA"/>
          <w:color w:val="111111"/>
          <w:sz w:val="28"/>
          <w:szCs w:val="28"/>
          <w:rtl/>
        </w:rPr>
        <w:t xml:space="preserve">وبراً إِذا هبَّ الرياح الزعازع</w:t>
      </w:r>
    </w:p>
    <w:p>
      <w:pPr>
        <w:pStyle w:val="BookText"/>
      </w:pPr>
      <w:r>
        <w:rPr>
          <w:rFonts w:ascii="Amiri" w:hAnsi="Amiri" w:eastAsia="Amiri" w:cs="Amiri"/>
          <w:lang w:bidi="ar-SA"/>
          <w:color w:val="111111"/>
          <w:sz w:val="28"/>
          <w:szCs w:val="28"/>
          <w:rtl/>
        </w:rPr>
        <w:t xml:space="preserve">أي : اختير من الرجال. وفي حديث </w:t>
      </w:r>
      <w:r>
        <w:rPr>
          <w:rStyle w:val="FootnoteReference"/>
        </w:rPr>
        <w:footnoteReference w:id="1840"/>
      </w:r>
      <w:r>
        <w:rPr>
          <w:rFonts w:ascii="Amiri" w:hAnsi="Amiri" w:eastAsia="Amiri" w:cs="Amiri"/>
          <w:lang w:bidi="ar-SA"/>
          <w:color w:val="111111"/>
          <w:sz w:val="28"/>
          <w:szCs w:val="28"/>
          <w:rtl/>
        </w:rPr>
        <w:t xml:space="preserve">عائشة : « خيَّر النبي عليه‌السلام نساءه</w:t>
      </w:r>
    </w:p>
    <w:p>
      <w:pPr>
        <w:pStyle w:val="BookText"/>
      </w:pPr>
      <w:r>
        <w:rPr>
          <w:rFonts w:ascii="IRNazanin" w:hAnsi="IRNazanin" w:eastAsia="IRNazanin" w:cs="IRNazanin"/>
          <w:lang w:bidi="fa-IR"/>
          <w:color w:val="111111"/>
          <w:sz w:val="28"/>
          <w:szCs w:val="28"/>
          <w:rtl/>
        </w:rPr>
        <w:t xml:space="preserve">[شماره صفحه واقعی : 1978]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703" w:name="pg14434_153205"/>
    <w:bookmarkEnd w:id="703"/>
    <w:p>
      <w:pPr>
        <w:pStyle w:val="BookText"/>
      </w:pPr>
      <w:r>
        <w:rPr>
          <w:rFonts w:ascii="Amiri" w:hAnsi="Amiri" w:eastAsia="Amiri" w:cs="Amiri"/>
          <w:lang w:bidi="ar-SA"/>
          <w:color w:val="111111"/>
          <w:sz w:val="28"/>
          <w:szCs w:val="28"/>
          <w:rtl/>
        </w:rPr>
        <w:t xml:space="preserve">فاخترنه ». قال الفقهاء : إِذا قال الرجل لامرأته : جعلت أمرك إِليك فاختاري تكون تطليقة واحدة ، ولها خيار المجلس فقط. قال أبو حنيفة : فإِن نوى بقوله « اختاري » ثلاثاً ، لم تقع ثلاثاً. وإِن نوى بقوله : « أمرك بيدك » ثلاثاً كان ثلاثاً ، قال : ويكون طلاقاً بائناً. قال الشافعي : يكون رجعياً. قالا جميعاً : فإِن اختارت زوجها لم يقع طلاق. ومثله عن ابن عباس وابن مسعود وعائشة رضي‌الله‌عنهم. وفي رواية الشعبي عن علي رحمهما‌الله تعالى : إِنها إِن اختارت نفسها وقع تطليقة بائنةً ، وإِن اختارت زوجها فتطليقة رجعية وهو قول الحسن.</w:t>
      </w:r>
    </w:p>
    <w:p>
      <w:pPr>
        <w:pStyle w:val="BookText"/>
      </w:pPr>
      <w:r>
        <w:rPr>
          <w:rFonts w:ascii="IRNazanin" w:hAnsi="IRNazanin" w:eastAsia="IRNazanin" w:cs="IRNazanin"/>
          <w:lang w:bidi="fa-IR"/>
          <w:color w:val="111111"/>
          <w:sz w:val="28"/>
          <w:szCs w:val="28"/>
          <w:rtl/>
        </w:rPr>
        <w:t xml:space="preserve">ل</w:t>
      </w:r>
    </w:p>
    <w:p>
      <w:pPr>
        <w:pStyle w:val="Heading5"/>
      </w:pPr>
      <w:bookmarkStart w:id="4110" w:name="_Toc3406"/>
      <w:r>
        <w:t>اختال</w:t>
      </w:r>
      <w:bookmarkEnd w:id="4110"/>
    </w:p>
    <w:p>
      <w:pPr>
        <w:pStyle w:val="BookText"/>
      </w:pPr>
      <w:r>
        <w:rPr>
          <w:rFonts w:ascii="Amiri" w:hAnsi="Amiri" w:eastAsia="Amiri" w:cs="Amiri"/>
          <w:lang w:bidi="ar-SA"/>
          <w:color w:val="111111"/>
          <w:sz w:val="28"/>
          <w:szCs w:val="28"/>
          <w:rtl/>
        </w:rPr>
        <w:t xml:space="preserve">[اختال] من الخيلاء ، وفي الحديث </w:t>
      </w:r>
      <w:r>
        <w:rPr>
          <w:rStyle w:val="FootnoteReference"/>
        </w:rPr>
        <w:footnoteReference w:id="1841"/>
      </w:r>
      <w:r>
        <w:rPr>
          <w:rFonts w:ascii="Amiri" w:hAnsi="Amiri" w:eastAsia="Amiri" w:cs="Amiri"/>
          <w:lang w:bidi="ar-SA"/>
          <w:color w:val="111111"/>
          <w:sz w:val="28"/>
          <w:szCs w:val="28"/>
          <w:rtl/>
        </w:rPr>
        <w:t xml:space="preserve">: رأى النبي عليه‌السلام أبا دجانة سماك ابن خرشة الأنصاري وهو يختال ويتبختر بين الصفين وقد أعلم بعصابة حمراء كان إِذا اعتصب بها علم أنه سيقاتل ، فقال صلى‌الله‌عليه‌وسلم : « إِنها لمشية يبغضها الله عزوجل إِلا في هذا الموضع ».</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4111" w:name="_Toc3407"/>
      <w:r>
        <w:t>استخار</w:t>
      </w:r>
      <w:bookmarkEnd w:id="4111"/>
    </w:p>
    <w:p>
      <w:pPr>
        <w:pStyle w:val="BookText"/>
      </w:pPr>
      <w:r>
        <w:rPr>
          <w:rFonts w:ascii="Amiri" w:hAnsi="Amiri" w:eastAsia="Amiri" w:cs="Amiri"/>
          <w:lang w:bidi="ar-SA"/>
          <w:color w:val="111111"/>
          <w:sz w:val="28"/>
          <w:szCs w:val="28"/>
          <w:rtl/>
        </w:rPr>
        <w:t xml:space="preserve">[استخار] الله عزوجل : أي سأله خير الأمرين.</w:t>
      </w:r>
    </w:p>
    <w:p>
      <w:pPr>
        <w:pStyle w:val="BookText"/>
      </w:pPr>
      <w:r>
        <w:rPr>
          <w:rFonts w:ascii="Amiri" w:hAnsi="Amiri" w:eastAsia="Amiri" w:cs="Amiri"/>
          <w:lang w:bidi="ar-SA"/>
          <w:color w:val="111111"/>
          <w:sz w:val="28"/>
          <w:szCs w:val="28"/>
          <w:rtl/>
        </w:rPr>
        <w:t xml:space="preserve">ويقال : استخار فلان فلاناً : إِذا استعطفه. قال الهذلي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لعلك إِمَّا أم عمرو تبدلت</w:t>
      </w:r>
    </w:p>
    <w:p>
      <w:pPr>
        <w:pStyle w:val="BookText"/>
      </w:pPr>
      <w:r>
        <w:rPr>
          <w:rFonts w:ascii="Amiri" w:hAnsi="Amiri" w:eastAsia="Amiri" w:cs="Amiri"/>
          <w:lang w:bidi="ar-SA"/>
          <w:color w:val="111111"/>
          <w:sz w:val="28"/>
          <w:szCs w:val="28"/>
          <w:rtl/>
        </w:rPr>
        <w:t xml:space="preserve">سواك خليلاً شاتمي تَسْتَخِيرها</w:t>
      </w:r>
    </w:p>
    <w:p>
      <w:pPr>
        <w:pStyle w:val="BookText"/>
      </w:pPr>
      <w:r>
        <w:rPr>
          <w:rFonts w:ascii="Amiri" w:hAnsi="Amiri" w:eastAsia="Amiri" w:cs="Amiri"/>
          <w:lang w:bidi="ar-SA"/>
          <w:color w:val="111111"/>
          <w:sz w:val="28"/>
          <w:szCs w:val="28"/>
          <w:rtl/>
        </w:rPr>
        <w:t xml:space="preserve">ويقال : أصله من استخارة الضبع ، وهو</w:t>
      </w:r>
    </w:p>
    <w:p>
      <w:pPr>
        <w:pStyle w:val="BookText"/>
      </w:pPr>
      <w:r>
        <w:rPr>
          <w:rFonts w:ascii="IRNazanin" w:hAnsi="IRNazanin" w:eastAsia="IRNazanin" w:cs="IRNazanin"/>
          <w:lang w:bidi="fa-IR"/>
          <w:color w:val="111111"/>
          <w:sz w:val="28"/>
          <w:szCs w:val="28"/>
          <w:rtl/>
        </w:rPr>
        <w:t xml:space="preserve">[شماره صفحه واقعی : 1979]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704" w:name="pg14434_153206"/>
    <w:bookmarkEnd w:id="704"/>
    <w:p>
      <w:pPr>
        <w:pStyle w:val="BookText"/>
      </w:pPr>
      <w:r>
        <w:rPr>
          <w:rFonts w:ascii="Amiri" w:hAnsi="Amiri" w:eastAsia="Amiri" w:cs="Amiri"/>
          <w:lang w:bidi="ar-SA"/>
          <w:color w:val="111111"/>
          <w:sz w:val="28"/>
          <w:szCs w:val="28"/>
          <w:rtl/>
        </w:rPr>
        <w:t xml:space="preserve">أن يُجعل على فم وجارها خشبة حتى تخرج من موضع آخر.</w:t>
      </w:r>
    </w:p>
    <w:p>
      <w:pPr>
        <w:pStyle w:val="BookText"/>
      </w:pPr>
      <w:r>
        <w:rPr>
          <w:rFonts w:ascii="IRNazanin" w:hAnsi="IRNazanin" w:eastAsia="IRNazanin" w:cs="IRNazanin"/>
          <w:lang w:bidi="fa-IR"/>
          <w:color w:val="111111"/>
          <w:sz w:val="28"/>
          <w:szCs w:val="28"/>
          <w:rtl/>
        </w:rPr>
        <w:t xml:space="preserve">ل</w:t>
      </w:r>
    </w:p>
    <w:p>
      <w:pPr>
        <w:pStyle w:val="Heading5"/>
      </w:pPr>
      <w:bookmarkStart w:id="4112" w:name="_Toc3408"/>
      <w:r>
        <w:t>استخال</w:t>
      </w:r>
      <w:bookmarkEnd w:id="4112"/>
    </w:p>
    <w:p>
      <w:pPr>
        <w:pStyle w:val="BookText"/>
      </w:pPr>
      <w:r>
        <w:rPr>
          <w:rFonts w:ascii="Amiri" w:hAnsi="Amiri" w:eastAsia="Amiri" w:cs="Amiri"/>
          <w:lang w:bidi="ar-SA"/>
          <w:color w:val="111111"/>
          <w:sz w:val="28"/>
          <w:szCs w:val="28"/>
          <w:rtl/>
        </w:rPr>
        <w:t xml:space="preserve">[استخال] : من الخيلاء.</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4113" w:name="_Toc3409"/>
      <w:r>
        <w:t>تَخَيَّر</w:t>
      </w:r>
      <w:bookmarkEnd w:id="4113"/>
    </w:p>
    <w:p>
      <w:pPr>
        <w:pStyle w:val="BookText"/>
      </w:pPr>
      <w:r>
        <w:rPr>
          <w:rFonts w:ascii="Amiri" w:hAnsi="Amiri" w:eastAsia="Amiri" w:cs="Amiri"/>
          <w:lang w:bidi="ar-SA"/>
          <w:color w:val="111111"/>
          <w:sz w:val="28"/>
          <w:szCs w:val="28"/>
          <w:rtl/>
        </w:rPr>
        <w:t xml:space="preserve">[تَخَيَّر] الشيء : أي اختاره.</w:t>
      </w:r>
    </w:p>
    <w:p>
      <w:pPr>
        <w:pStyle w:val="BookText"/>
      </w:pPr>
      <w:r>
        <w:rPr>
          <w:rFonts w:ascii="IRNazanin" w:hAnsi="IRNazanin" w:eastAsia="IRNazanin" w:cs="IRNazanin"/>
          <w:lang w:bidi="fa-IR"/>
          <w:color w:val="111111"/>
          <w:sz w:val="28"/>
          <w:szCs w:val="28"/>
          <w:rtl/>
        </w:rPr>
        <w:t xml:space="preserve">ل</w:t>
      </w:r>
    </w:p>
    <w:p>
      <w:pPr>
        <w:pStyle w:val="Heading5"/>
      </w:pPr>
      <w:bookmarkStart w:id="4114" w:name="_Toc3410"/>
      <w:r>
        <w:t>تَخَيَّلَت</w:t>
      </w:r>
      <w:bookmarkEnd w:id="4114"/>
    </w:p>
    <w:p>
      <w:pPr>
        <w:pStyle w:val="BookText"/>
      </w:pPr>
      <w:r>
        <w:rPr>
          <w:rFonts w:ascii="Amiri" w:hAnsi="Amiri" w:eastAsia="Amiri" w:cs="Amiri"/>
          <w:lang w:bidi="ar-SA"/>
          <w:color w:val="111111"/>
          <w:sz w:val="28"/>
          <w:szCs w:val="28"/>
          <w:rtl/>
        </w:rPr>
        <w:t xml:space="preserve">[تَخَيَّلَت] السماء : إِذا تهيأت للمطر.</w:t>
      </w:r>
    </w:p>
    <w:p>
      <w:pPr>
        <w:pStyle w:val="BookText"/>
      </w:pPr>
      <w:r>
        <w:rPr>
          <w:rFonts w:ascii="Amiri" w:hAnsi="Amiri" w:eastAsia="Amiri" w:cs="Amiri"/>
          <w:lang w:bidi="ar-SA"/>
          <w:color w:val="111111"/>
          <w:sz w:val="28"/>
          <w:szCs w:val="28"/>
          <w:rtl/>
        </w:rPr>
        <w:t xml:space="preserve">وتخيل إِليه أنه كذا : أي تشبه.</w:t>
      </w:r>
    </w:p>
    <w:p>
      <w:pPr>
        <w:pStyle w:val="BookText"/>
      </w:pPr>
      <w:r>
        <w:rPr>
          <w:rFonts w:ascii="Amiri" w:hAnsi="Amiri" w:eastAsia="Amiri" w:cs="Amiri"/>
          <w:lang w:bidi="ar-SA"/>
          <w:color w:val="111111"/>
          <w:sz w:val="28"/>
          <w:szCs w:val="28"/>
          <w:rtl/>
        </w:rPr>
        <w:t xml:space="preserve">وحكى بعضهم : يقولون وجدنا أرضنا متخيِلة : إِذا بلغ نبتها المدى.</w:t>
      </w:r>
    </w:p>
    <w:p>
      <w:pPr>
        <w:pStyle w:val="BookText"/>
      </w:pPr>
      <w:r>
        <w:rPr>
          <w:rFonts w:ascii="IRNazanin" w:hAnsi="IRNazanin" w:eastAsia="IRNazanin" w:cs="IRNazanin"/>
          <w:lang w:bidi="fa-IR"/>
          <w:color w:val="111111"/>
          <w:sz w:val="28"/>
          <w:szCs w:val="28"/>
          <w:rtl/>
        </w:rPr>
        <w:t xml:space="preserve">م</w:t>
      </w:r>
    </w:p>
    <w:p>
      <w:pPr>
        <w:pStyle w:val="Heading5"/>
      </w:pPr>
      <w:bookmarkStart w:id="4115" w:name="_Toc3411"/>
      <w:r>
        <w:t>تَخَيَّمَ</w:t>
      </w:r>
      <w:bookmarkEnd w:id="4115"/>
    </w:p>
    <w:p>
      <w:pPr>
        <w:pStyle w:val="BookText"/>
      </w:pPr>
      <w:r>
        <w:rPr>
          <w:rFonts w:ascii="Amiri" w:hAnsi="Amiri" w:eastAsia="Amiri" w:cs="Amiri"/>
          <w:lang w:bidi="ar-SA"/>
          <w:color w:val="111111"/>
          <w:sz w:val="28"/>
          <w:szCs w:val="28"/>
          <w:rtl/>
        </w:rPr>
        <w:t xml:space="preserve">[تَخَيَّمَ] الرجل بالموضع : إِذا عمل فيه له خيمة.</w:t>
      </w:r>
    </w:p>
    <w:p>
      <w:pPr>
        <w:pStyle w:val="BookText"/>
      </w:pPr>
      <w:r>
        <w:rPr>
          <w:rFonts w:ascii="Amiri" w:hAnsi="Amiri" w:eastAsia="Amiri" w:cs="Amiri"/>
          <w:lang w:bidi="ar-SA"/>
          <w:color w:val="111111"/>
          <w:sz w:val="28"/>
          <w:szCs w:val="28"/>
          <w:rtl/>
        </w:rPr>
        <w:t xml:space="preserve">والله أعلم ، وعلى النبي وآله السلام</w:t>
      </w:r>
    </w:p>
    <w:p>
      <w:pPr>
        <w:pStyle w:val="BookText"/>
      </w:pPr>
      <w:r>
        <w:rPr>
          <w:rFonts w:ascii="IRNazanin" w:hAnsi="IRNazanin" w:eastAsia="IRNazanin" w:cs="IRNazanin"/>
          <w:lang w:bidi="fa-IR"/>
          <w:color w:val="111111"/>
          <w:sz w:val="28"/>
          <w:szCs w:val="28"/>
          <w:rtl/>
        </w:rPr>
        <w:t xml:space="preserve">[شماره صفحه واقعی : 1980]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 )</w:t>
      </w:r>
    </w:p>
    <w:p>
      <w:pPr>
        <w:pStyle w:val="BookText"/>
      </w:pPr>
      <w:r>
        <w:rPr>
          <w:rFonts w:ascii="Amiri" w:hAnsi="Amiri" w:eastAsia="Amiri" w:cs="Amiri"/>
          <w:lang w:bidi="ar-SA"/>
          <w:color w:val="111111"/>
          <w:sz w:val="28"/>
          <w:szCs w:val="28"/>
          <w:rtl/>
        </w:rPr>
        <w:t xml:space="preserve">خاتمة نسخة الأسكوريال</w:t>
      </w:r>
    </w:p>
    <w:p>
      <w:pPr>
        <w:pStyle w:val="BookText"/>
      </w:pPr>
      <w:r>
        <w:rPr>
          <w:rFonts w:ascii="Amiri" w:hAnsi="Amiri" w:eastAsia="Amiri" w:cs="Amiri"/>
          <w:lang w:bidi="ar-SA"/>
          <w:color w:val="111111"/>
          <w:sz w:val="28"/>
          <w:szCs w:val="28"/>
          <w:rtl/>
        </w:rPr>
        <w:t xml:space="preserve">تم الربع الأول من كتاب شمس العلوم ، ويتلوه في الربع الثاني من أول حرف الدال ، ووافق الفراغ منه يوم الأحد لإِحدى عشرة ليلة خلت من شوال من شهور سنة ست وعشرين وست مئة للهجرة النبوية على صاحبها أفضل السلام ، بخط مالكه جمهور بن علي بن جمهور الهمداني ألهمه الله معرفته وغفر له ولجميع المسلمين ولمن قال آمين ، وصلى الله على محمد خاتم النبيين وصحبه الأكرمين وسلم.</w:t>
      </w:r>
    </w:p>
    <w:p>
      <w:pPr>
        <w:pStyle w:val="BookText"/>
      </w:pPr>
      <w:r>
        <w:rPr>
          <w:rFonts w:ascii="IRNazanin" w:hAnsi="IRNazanin" w:eastAsia="IRNazanin" w:cs="IRNazanin"/>
          <w:lang w:bidi="fa-IR"/>
          <w:color w:val="111111"/>
          <w:sz w:val="28"/>
          <w:szCs w:val="28"/>
          <w:rtl/>
        </w:rPr>
        <w:t xml:space="preserve">( ب )</w:t>
      </w:r>
    </w:p>
    <w:p>
      <w:pPr>
        <w:pStyle w:val="BookText"/>
      </w:pPr>
      <w:r>
        <w:rPr>
          <w:rFonts w:ascii="Amiri" w:hAnsi="Amiri" w:eastAsia="Amiri" w:cs="Amiri"/>
          <w:lang w:bidi="ar-SA"/>
          <w:color w:val="111111"/>
          <w:sz w:val="28"/>
          <w:szCs w:val="28"/>
          <w:rtl/>
        </w:rPr>
        <w:t xml:space="preserve">خاتمة نسخة توبنجن</w:t>
      </w:r>
    </w:p>
    <w:p>
      <w:pPr>
        <w:pStyle w:val="BookText"/>
      </w:pPr>
      <w:r>
        <w:rPr>
          <w:rFonts w:ascii="Amiri" w:hAnsi="Amiri" w:eastAsia="Amiri" w:cs="Amiri"/>
          <w:lang w:bidi="ar-SA"/>
          <w:color w:val="111111"/>
          <w:sz w:val="28"/>
          <w:szCs w:val="28"/>
          <w:rtl/>
        </w:rPr>
        <w:t xml:space="preserve">تم الجزء الأول من كتاب شمس العلوم بحمد الله ومَنّه وتوفيقه ، فله الحمد كثيراً ، يتلوه في الذي يليه وهو الجزء الثاني إِن شاء الله. كتاب الدال باب الدال وما بعدها من الحروف.</w:t>
      </w:r>
    </w:p>
    <w:p>
      <w:pPr>
        <w:pStyle w:val="BookText"/>
      </w:pPr>
      <w:r>
        <w:rPr>
          <w:rFonts w:ascii="Amiri" w:hAnsi="Amiri" w:eastAsia="Amiri" w:cs="Amiri"/>
          <w:lang w:bidi="ar-SA"/>
          <w:color w:val="111111"/>
          <w:sz w:val="28"/>
          <w:szCs w:val="28"/>
          <w:rtl/>
        </w:rPr>
        <w:t xml:space="preserve">خاتمة نسخة برلين بر 1</w:t>
      </w:r>
    </w:p>
    <w:p>
      <w:pPr>
        <w:pStyle w:val="BookText"/>
      </w:pPr>
      <w:r>
        <w:rPr>
          <w:rFonts w:ascii="Amiri" w:hAnsi="Amiri" w:eastAsia="Amiri" w:cs="Amiri"/>
          <w:lang w:bidi="ar-SA"/>
          <w:color w:val="111111"/>
          <w:sz w:val="28"/>
          <w:szCs w:val="28"/>
          <w:rtl/>
        </w:rPr>
        <w:t xml:space="preserve">وعلى النبي وآله السلام ... تم تم تم تم تم</w:t>
      </w:r>
    </w:p>
    <w:p>
      <w:pPr>
        <w:pStyle w:val="BookText"/>
      </w:pPr>
      <w:r>
        <w:rPr>
          <w:rFonts w:ascii="IRNazanin" w:hAnsi="IRNazanin" w:eastAsia="IRNazanin" w:cs="IRNazanin"/>
          <w:lang w:bidi="fa-IR"/>
          <w:color w:val="111111"/>
          <w:sz w:val="28"/>
          <w:szCs w:val="28"/>
          <w:rtl/>
        </w:rPr>
        <w:t xml:space="preserve">( ج )</w:t>
      </w:r>
    </w:p>
    <w:p>
      <w:pPr>
        <w:pStyle w:val="BookText"/>
      </w:pPr>
      <w:r>
        <w:rPr>
          <w:rFonts w:ascii="Amiri" w:hAnsi="Amiri" w:eastAsia="Amiri" w:cs="Amiri"/>
          <w:lang w:bidi="ar-SA"/>
          <w:color w:val="111111"/>
          <w:sz w:val="28"/>
          <w:szCs w:val="28"/>
          <w:rtl/>
        </w:rPr>
        <w:t xml:space="preserve">خاتمة نسخة علي بن نشوان ( نش )</w:t>
      </w:r>
    </w:p>
    <w:p>
      <w:pPr>
        <w:pStyle w:val="BookText"/>
      </w:pPr>
      <w:r>
        <w:rPr>
          <w:rFonts w:ascii="IRNazanin" w:hAnsi="IRNazanin" w:eastAsia="IRNazanin" w:cs="IRNazanin"/>
          <w:lang w:bidi="fa-IR"/>
          <w:color w:val="111111"/>
          <w:sz w:val="28"/>
          <w:szCs w:val="28"/>
          <w:rtl/>
        </w:rPr>
        <w:t xml:space="preserve">[شماره صفحه واقعی : 1981]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 الجزء الأول من كتاب شمس العلوم ويتلوه في الجزء الثاني أول حرف الدال ووافق الفراغ منه يوم الأربعاء الثالث من شهر شوال من شهور سَنة خمس وتسعين وخمس مئة سنة للهجرة النبوية ، كتبه علي بن نشوان بن سعيد بن سعد بن أبي حمير الحميري غفر الله له ولجميع المسلمين ولمن قال آمين وصلى الله على محمد خاتم النبيين وعلى آله وصحبه الأكرمين وسلم :</w:t>
      </w:r>
    </w:p>
    <w:p>
      <w:pPr>
        <w:pStyle w:val="BookText"/>
      </w:pPr>
      <w:r>
        <w:rPr>
          <w:rFonts w:ascii="Amiri" w:hAnsi="Amiri" w:eastAsia="Amiri" w:cs="Amiri"/>
          <w:lang w:bidi="ar-SA"/>
          <w:color w:val="111111"/>
          <w:sz w:val="28"/>
          <w:szCs w:val="28"/>
          <w:rtl/>
        </w:rPr>
        <w:t xml:space="preserve">وما من كاتب إلا سيبلى</w:t>
      </w:r>
    </w:p>
    <w:p>
      <w:pPr>
        <w:pStyle w:val="BookText"/>
      </w:pPr>
      <w:r>
        <w:rPr>
          <w:rFonts w:ascii="Amiri" w:hAnsi="Amiri" w:eastAsia="Amiri" w:cs="Amiri"/>
          <w:lang w:bidi="ar-SA"/>
          <w:color w:val="111111"/>
          <w:sz w:val="28"/>
          <w:szCs w:val="28"/>
          <w:rtl/>
        </w:rPr>
        <w:t xml:space="preserve">ويبقى الدهر ما كتبت يداهُ</w:t>
      </w:r>
    </w:p>
    <w:p>
      <w:pPr>
        <w:pStyle w:val="BookText"/>
      </w:pPr>
      <w:r>
        <w:rPr>
          <w:rFonts w:ascii="Amiri" w:hAnsi="Amiri" w:eastAsia="Amiri" w:cs="Amiri"/>
          <w:lang w:bidi="ar-SA"/>
          <w:color w:val="111111"/>
          <w:sz w:val="28"/>
          <w:szCs w:val="28"/>
          <w:rtl/>
        </w:rPr>
        <w:t xml:space="preserve">فلا تكتب بكفك غير شيء</w:t>
      </w:r>
    </w:p>
    <w:p>
      <w:pPr>
        <w:pStyle w:val="BookText"/>
      </w:pPr>
      <w:r>
        <w:rPr>
          <w:rFonts w:ascii="Amiri" w:hAnsi="Amiri" w:eastAsia="Amiri" w:cs="Amiri"/>
          <w:lang w:bidi="ar-SA"/>
          <w:color w:val="111111"/>
          <w:sz w:val="28"/>
          <w:szCs w:val="28"/>
          <w:rtl/>
        </w:rPr>
        <w:t xml:space="preserve">يسرك في القيامة أن تراه</w:t>
      </w:r>
    </w:p>
    <w:p>
      <w:pPr>
        <w:pStyle w:val="BookText"/>
      </w:pPr>
      <w:r>
        <w:rPr>
          <w:rFonts w:ascii="Amiri" w:hAnsi="Amiri" w:eastAsia="Amiri" w:cs="Amiri"/>
          <w:lang w:bidi="ar-SA"/>
          <w:color w:val="111111"/>
          <w:sz w:val="28"/>
          <w:szCs w:val="28"/>
          <w:rtl/>
        </w:rPr>
        <w:t xml:space="preserve">والحمد لله وصلاته على محمد النبي وعلى آله وسلامه :</w:t>
      </w:r>
    </w:p>
    <w:p>
      <w:pPr>
        <w:pStyle w:val="BookText"/>
      </w:pPr>
      <w:r>
        <w:rPr>
          <w:rFonts w:ascii="Amiri" w:hAnsi="Amiri" w:eastAsia="Amiri" w:cs="Amiri"/>
          <w:lang w:bidi="ar-SA"/>
          <w:color w:val="111111"/>
          <w:sz w:val="28"/>
          <w:szCs w:val="28"/>
          <w:rtl/>
        </w:rPr>
        <w:t xml:space="preserve">ألا كل شيء ما خلا الله باطل</w:t>
      </w:r>
    </w:p>
    <w:p>
      <w:pPr>
        <w:pStyle w:val="BookText"/>
      </w:pPr>
      <w:r>
        <w:rPr>
          <w:rFonts w:ascii="Amiri" w:hAnsi="Amiri" w:eastAsia="Amiri" w:cs="Amiri"/>
          <w:lang w:bidi="ar-SA"/>
          <w:color w:val="111111"/>
          <w:sz w:val="28"/>
          <w:szCs w:val="28"/>
          <w:rtl/>
        </w:rPr>
        <w:t xml:space="preserve">وكل نعيم لا محالة زائل</w:t>
      </w:r>
    </w:p>
    <w:p>
      <w:pPr>
        <w:pStyle w:val="BookText"/>
      </w:pPr>
      <w:r>
        <w:rPr>
          <w:rFonts w:ascii="Amiri" w:hAnsi="Amiri" w:eastAsia="Amiri" w:cs="Amiri"/>
          <w:lang w:bidi="ar-SA"/>
          <w:color w:val="111111"/>
          <w:sz w:val="28"/>
          <w:szCs w:val="28"/>
          <w:rtl/>
        </w:rPr>
        <w:t xml:space="preserve">كتبت وقد أيقنت يوم كتبته</w:t>
      </w:r>
    </w:p>
    <w:p>
      <w:pPr>
        <w:pStyle w:val="BookText"/>
      </w:pPr>
      <w:r>
        <w:rPr>
          <w:rFonts w:ascii="Amiri" w:hAnsi="Amiri" w:eastAsia="Amiri" w:cs="Amiri"/>
          <w:lang w:bidi="ar-SA"/>
          <w:color w:val="111111"/>
          <w:sz w:val="28"/>
          <w:szCs w:val="28"/>
          <w:rtl/>
        </w:rPr>
        <w:t xml:space="preserve">بأن يدي تبلى ويبقى كتابُها</w:t>
      </w:r>
    </w:p>
    <w:p>
      <w:pPr>
        <w:pStyle w:val="BookText"/>
      </w:pPr>
      <w:r>
        <w:rPr>
          <w:rFonts w:ascii="IRNazanin" w:hAnsi="IRNazanin" w:eastAsia="IRNazanin" w:cs="IRNazanin"/>
          <w:lang w:bidi="fa-IR"/>
          <w:color w:val="111111"/>
          <w:sz w:val="28"/>
          <w:szCs w:val="28"/>
          <w:rtl/>
        </w:rPr>
        <w:t xml:space="preserve">واعلم أن الله سائلها غدا</w:t>
      </w:r>
    </w:p>
    <w:p>
      <w:pPr>
        <w:pStyle w:val="BookText"/>
      </w:pPr>
      <w:r>
        <w:rPr>
          <w:rFonts w:ascii="Amiri" w:hAnsi="Amiri" w:eastAsia="Amiri" w:cs="Amiri"/>
          <w:lang w:bidi="ar-SA"/>
          <w:color w:val="111111"/>
          <w:sz w:val="28"/>
          <w:szCs w:val="28"/>
          <w:rtl/>
        </w:rPr>
        <w:t xml:space="preserve">فيا ليت شعري ما يكون جوابُها</w:t>
      </w:r>
    </w:p>
    <w:p>
      <w:pPr>
        <w:pStyle w:val="BookText"/>
      </w:pPr>
      <w:r>
        <w:rPr>
          <w:rFonts w:ascii="Amiri" w:hAnsi="Amiri" w:eastAsia="Amiri" w:cs="Amiri"/>
          <w:lang w:bidi="ar-SA"/>
          <w:color w:val="111111"/>
          <w:sz w:val="28"/>
          <w:szCs w:val="28"/>
          <w:rtl/>
        </w:rPr>
        <w:t xml:space="preserve">فإِما نعيم في الجنان وغبطة</w:t>
      </w:r>
    </w:p>
    <w:p>
      <w:pPr>
        <w:pStyle w:val="BookText"/>
      </w:pPr>
      <w:r>
        <w:rPr>
          <w:rFonts w:ascii="Amiri" w:hAnsi="Amiri" w:eastAsia="Amiri" w:cs="Amiri"/>
          <w:lang w:bidi="ar-SA"/>
          <w:color w:val="111111"/>
          <w:sz w:val="28"/>
          <w:szCs w:val="28"/>
          <w:rtl/>
        </w:rPr>
        <w:t xml:space="preserve">وإِما جحيم لا يطاق عذابُها</w:t>
      </w:r>
    </w:p>
    <w:p>
      <w:pPr>
        <w:pStyle w:val="BookText"/>
      </w:pPr>
      <w:r>
        <w:rPr>
          <w:rFonts w:ascii="Amiri" w:hAnsi="Amiri" w:eastAsia="Amiri" w:cs="Amiri"/>
          <w:lang w:bidi="ar-SA"/>
          <w:color w:val="111111"/>
          <w:sz w:val="28"/>
          <w:szCs w:val="28"/>
          <w:rtl/>
        </w:rPr>
        <w:t xml:space="preserve">... من يقرأ ... دعوةً</w:t>
      </w:r>
    </w:p>
    <w:p>
      <w:pPr>
        <w:pStyle w:val="BookText"/>
      </w:pPr>
      <w:r>
        <w:rPr>
          <w:rFonts w:ascii="Amiri" w:hAnsi="Amiri" w:eastAsia="Amiri" w:cs="Amiri"/>
          <w:lang w:bidi="ar-SA"/>
          <w:color w:val="111111"/>
          <w:sz w:val="28"/>
          <w:szCs w:val="28"/>
          <w:rtl/>
        </w:rPr>
        <w:t xml:space="preserve">لكاتبه يوما عساه يُجابُها</w:t>
      </w:r>
    </w:p>
    <w:p>
      <w:pPr>
        <w:pStyle w:val="BookText"/>
      </w:pPr>
      <w:r>
        <w:rPr>
          <w:rFonts w:ascii="Amiri" w:hAnsi="Amiri" w:eastAsia="Amiri" w:cs="Amiri"/>
          <w:lang w:bidi="ar-SA"/>
          <w:color w:val="111111"/>
          <w:sz w:val="28"/>
          <w:szCs w:val="28"/>
          <w:rtl/>
        </w:rPr>
        <w:t xml:space="preserve">خاتمة بر 2</w:t>
      </w:r>
    </w:p>
    <w:p>
      <w:pPr>
        <w:pStyle w:val="BookText"/>
      </w:pPr>
      <w:r>
        <w:rPr>
          <w:rFonts w:ascii="Amiri" w:hAnsi="Amiri" w:eastAsia="Amiri" w:cs="Amiri"/>
          <w:lang w:bidi="ar-SA"/>
          <w:color w:val="111111"/>
          <w:sz w:val="28"/>
          <w:szCs w:val="28"/>
          <w:rtl/>
        </w:rPr>
        <w:t xml:space="preserve">وبالله التوفيق. تم السفر الأول من كتاب شمس العلوم ودواء كلام العرب من الكلوم :</w:t>
      </w:r>
    </w:p>
    <w:p>
      <w:pPr>
        <w:pStyle w:val="BookText"/>
      </w:pPr>
      <w:r>
        <w:rPr>
          <w:rFonts w:ascii="Amiri" w:hAnsi="Amiri" w:eastAsia="Amiri" w:cs="Amiri"/>
          <w:lang w:bidi="ar-SA"/>
          <w:color w:val="111111"/>
          <w:sz w:val="28"/>
          <w:szCs w:val="28"/>
          <w:rtl/>
        </w:rPr>
        <w:t xml:space="preserve">الله أكبر تم السفر عن كَمَلِ</w:t>
      </w:r>
    </w:p>
    <w:p>
      <w:pPr>
        <w:pStyle w:val="BookText"/>
      </w:pPr>
      <w:r>
        <w:rPr>
          <w:rFonts w:ascii="Amiri" w:hAnsi="Amiri" w:eastAsia="Amiri" w:cs="Amiri"/>
          <w:lang w:bidi="ar-SA"/>
          <w:color w:val="111111"/>
          <w:sz w:val="28"/>
          <w:szCs w:val="28"/>
          <w:rtl/>
        </w:rPr>
        <w:t xml:space="preserve">يوم الخميس بلا هم على عجل</w:t>
      </w:r>
    </w:p>
    <w:p>
      <w:pPr>
        <w:pStyle w:val="BookText"/>
      </w:pPr>
      <w:r>
        <w:rPr>
          <w:rFonts w:ascii="Amiri" w:hAnsi="Amiri" w:eastAsia="Amiri" w:cs="Amiri"/>
          <w:lang w:bidi="ar-SA"/>
          <w:color w:val="111111"/>
          <w:sz w:val="28"/>
          <w:szCs w:val="28"/>
          <w:rtl/>
        </w:rPr>
        <w:t xml:space="preserve">في شهرنا رمضان ذا البهاء وفي</w:t>
      </w:r>
    </w:p>
    <w:p>
      <w:pPr>
        <w:pStyle w:val="BookText"/>
      </w:pPr>
      <w:r>
        <w:rPr>
          <w:rFonts w:ascii="Amiri" w:hAnsi="Amiri" w:eastAsia="Amiri" w:cs="Amiri"/>
          <w:lang w:bidi="ar-SA"/>
          <w:color w:val="111111"/>
          <w:sz w:val="28"/>
          <w:szCs w:val="28"/>
          <w:rtl/>
        </w:rPr>
        <w:t xml:space="preserve">عام الثلاث بعيد الألف يا أملي</w:t>
      </w:r>
    </w:p>
    <w:p>
      <w:pPr>
        <w:pStyle w:val="BookText"/>
      </w:pPr>
      <w:r>
        <w:rPr>
          <w:rFonts w:ascii="IRNazanin" w:hAnsi="IRNazanin" w:eastAsia="IRNazanin" w:cs="IRNazanin"/>
          <w:lang w:bidi="fa-IR"/>
          <w:color w:val="111111"/>
          <w:sz w:val="28"/>
          <w:szCs w:val="28"/>
          <w:rtl/>
        </w:rPr>
        <w:t xml:space="preserve">[شماره صفحه واقعی : 1982]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ثمانون عاماً ما بعدها انصرمت</w:t>
      </w:r>
    </w:p>
    <w:p>
      <w:pPr>
        <w:pStyle w:val="BookText"/>
      </w:pPr>
      <w:r>
        <w:rPr>
          <w:rFonts w:ascii="Amiri" w:hAnsi="Amiri" w:eastAsia="Amiri" w:cs="Amiri"/>
          <w:lang w:bidi="ar-SA"/>
          <w:color w:val="111111"/>
          <w:sz w:val="28"/>
          <w:szCs w:val="28"/>
          <w:rtl/>
        </w:rPr>
        <w:t xml:space="preserve">من هجرة العَلَم الهادي إِلى السبل</w:t>
      </w:r>
    </w:p>
    <w:p>
      <w:pPr>
        <w:pStyle w:val="BookText"/>
      </w:pPr>
      <w:r>
        <w:rPr>
          <w:rFonts w:ascii="Amiri" w:hAnsi="Amiri" w:eastAsia="Amiri" w:cs="Amiri"/>
          <w:lang w:bidi="ar-SA"/>
          <w:color w:val="111111"/>
          <w:sz w:val="28"/>
          <w:szCs w:val="28"/>
          <w:rtl/>
        </w:rPr>
        <w:t xml:space="preserve">صلى عليه إِله الخلق قاطبة</w:t>
      </w:r>
    </w:p>
    <w:p>
      <w:pPr>
        <w:pStyle w:val="BookText"/>
      </w:pPr>
      <w:r>
        <w:rPr>
          <w:rFonts w:ascii="IRNazanin" w:hAnsi="IRNazanin" w:eastAsia="IRNazanin" w:cs="IRNazanin"/>
          <w:lang w:bidi="fa-IR"/>
          <w:color w:val="111111"/>
          <w:sz w:val="28"/>
          <w:szCs w:val="28"/>
          <w:rtl/>
        </w:rPr>
        <w:t xml:space="preserve">ما ذرت الشمس أو حلت مع الحمل</w:t>
      </w:r>
    </w:p>
    <w:p>
      <w:pPr>
        <w:pStyle w:val="BookText"/>
      </w:pPr>
      <w:r>
        <w:rPr>
          <w:rFonts w:ascii="Amiri" w:hAnsi="Amiri" w:eastAsia="Amiri" w:cs="Amiri"/>
          <w:lang w:bidi="ar-SA"/>
          <w:color w:val="111111"/>
          <w:sz w:val="28"/>
          <w:szCs w:val="28"/>
          <w:rtl/>
        </w:rPr>
        <w:t xml:space="preserve">ما حلّت الشمس يوماً دارة الحمل</w:t>
      </w:r>
    </w:p>
    <w:p>
      <w:pPr>
        <w:pStyle w:val="BookText"/>
      </w:pPr>
      <w:r>
        <w:rPr>
          <w:rFonts w:ascii="Amiri" w:hAnsi="Amiri" w:eastAsia="Amiri" w:cs="Amiri"/>
          <w:lang w:bidi="ar-SA"/>
          <w:color w:val="111111"/>
          <w:sz w:val="28"/>
          <w:szCs w:val="28"/>
          <w:rtl/>
        </w:rPr>
        <w:t xml:space="preserve">تم السفر الأول من كتاب شمس العلوم ودواء كلام العرب من الكلوم ، ( وَالْحَمْدُ لِلَّهِ رَبِّ الْعالَمِينَ ) ، وكان تمامه على يدي العبد الفقير لله تعالى ، مالك قرطاسه بشير بن محمد بن عامر بن أحمد بن موسى الأركوي نسخه لنفسه ابتغاء ما عند الله من الأجر ، وإِحياءً للغة المسلمين ، ولا حول ولا قوة إِلا بالله العلي العظيم وصلى الله على رسوله محمد وآله وصحبه وسلم تسليماً كثيراً دائماً.</w:t>
      </w:r>
    </w:p>
    <w:p>
      <w:pPr>
        <w:pStyle w:val="BookText"/>
      </w:pPr>
      <w:r>
        <w:rPr>
          <w:rFonts w:ascii="Amiri" w:hAnsi="Amiri" w:eastAsia="Amiri" w:cs="Amiri"/>
          <w:lang w:bidi="ar-SA"/>
          <w:color w:val="111111"/>
          <w:sz w:val="28"/>
          <w:szCs w:val="28"/>
          <w:rtl/>
        </w:rPr>
        <w:t xml:space="preserve">خاتمة بر 3</w:t>
      </w:r>
    </w:p>
    <w:p>
      <w:pPr>
        <w:pStyle w:val="BookText"/>
      </w:pPr>
      <w:r>
        <w:rPr>
          <w:rFonts w:ascii="Amiri" w:hAnsi="Amiri" w:eastAsia="Amiri" w:cs="Amiri"/>
          <w:lang w:bidi="ar-SA"/>
          <w:color w:val="111111"/>
          <w:sz w:val="28"/>
          <w:szCs w:val="28"/>
          <w:rtl/>
        </w:rPr>
        <w:t xml:space="preserve">وبالله التوفيق. تم السفر الأول من كتاب شمس العلوم. والحمد لله كثيراً. وصلى الله على سيدنا ومولانا محمد النبي خاتم الأنبياء ومن والاه من الأتقياء وسلم عليه وعلى جميع الأنبياء والحمد لله وحده ... في أول الثاني حرف الدال غفر الله لمن يستحق مغفرته. وكان التمام صباح الأحد لاثنتي عشرة خلت من جمادى الأولى من شهور سنة 1301 من الهجرة النبوية الإِسلامية المحمدية الصلاة والسلام على مهاجرها تمت القطعة الأولى من كتاب شمس العلوم تأليف الشيخ الفقيه.</w:t>
      </w:r>
    </w:p>
    <w:p>
      <w:pPr>
        <w:pStyle w:val="BookText"/>
      </w:pPr>
      <w:r>
        <w:rPr>
          <w:rFonts w:ascii="IRNazanin" w:hAnsi="IRNazanin" w:eastAsia="IRNazanin" w:cs="IRNazanin"/>
          <w:lang w:bidi="fa-IR"/>
          <w:color w:val="111111"/>
          <w:sz w:val="28"/>
          <w:szCs w:val="28"/>
          <w:rtl/>
        </w:rPr>
        <w:t xml:space="preserve">[شماره صفحه واقعی : 1983]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55 الآية 12 ، وانظر قراءتها في فتح القدير : ( 5 / 130 ).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لحبيب الأعلم الهذلي أخو صخر بن عبد الله المعروف بالغي ، ديوان الهذليين : ( 2 / 84 ) ، والجمهرة : ( 1 / 39 ، 3 / 232 ، 392 ) ، والصحاح واللسان والتاج ( زمخر ). وزمخري السواعد : طويلها.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من الآية 229.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(46) ، واللسان ( حدد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من الآية 81.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ذؤيب الهذلي ، ديوان الهذليين : ( 1 / 5 ) ، والمقاييس : ( 2 / 8 ) ، والصحاح واللسان والتاج ( حزر ) وصدره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زيد بن أرقم عند أبي داود في الطهارة ، باب : ما يقول الرجل إِذا دخل الخلاء ، رقم (6) وابن ماجه في الطهارة ، باب : ما يقول الرجل إِذا دخل الخلاء ، رقم (296) وأحمد في مسنده ( 4 / 369 و 373 ).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41 من الآية 35.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من الآية 44 ، وانظر قراءتها في فتح القدير : 3 / 278 ).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الآية 84 ، وانظر في قراءتها فتح القدير : ( 4 / 433 ).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ولا ( لين ) ، وأُضيفت من بقية النسخ وهو في ( نش ) : « ما » ، وفي لسان العرب ( حقق ) : « لَحَقُّ لا آتيك هو يمينٌ للعرب يرفعونها بغير تنوين إِذا جاءت بعد اللام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الشيرج ، انظر اللسان ( حلل ) ومعجم المصطلحات العلمية والفنية لخياطة.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الأمثال : « لا حَمَّ ولا رَمَّ أن أفعل » أي : لا بُدَّ ، انظر المثل رقم : (3653) في مجمع الأمثال : ( 2 / 240 ).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بالحبة السوداء حبة البركة.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أرجوزة لزيد بن عتاهية التميمي وكان قد فر من صفين لما رأى عظم البلاء فلما وصل الكوفة سألته ابنته عن الخمس مئة التي زادها علي رضي‌الله‌عنه لأصحابه من بيت المال ، فقال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الزمخشري في الفائق : ( 1 / 322 ) بلفظ : « إِنما مَثَل العَالم كالحمَّة في الأرض ، يأتيها البُعَداء ويتركها القُرباء ، فبينما هم كذلك ، إِذا غار ماؤها فانتفع بها قوم وبقي قوم يتفكّنون ». أي يتندّمُون ويتعجبون.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محمد الفقعسي كما في اللسان ( حنن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وفي ( لين ) متنا ، وليس في بقية النسخ.</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ابن عباس لم نقف عليه.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الجمهرة أو الاشتقاق.</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لحميد بن ثور الهلالي ، ديوانه : (24) ، والمقاييس : ( 2 / 6 ) ، واللسان والتاج ( حرر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روايته في الصحاح واللسان والتاج ( حرر ) ، والمقاييس : ( 2 / 6 ) غير منسوب ، ورواية صدره في ديوانه : (426)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(50) ، والصحاح ( حرر ) ، وفي روايته في المقاييس : ( 2 / 7 ) واللسان والتاج « داءً داخِلاً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حُن بن ربيعة بن حزام بن ضِنَّة ، انظر الصفة : (272) ومعجم قبائل العرب : ( 1 / 307 ، 2 / 669 ).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(113) ؛ الاشتقاق : ( 2 / 547 ) ، واسم المكان عند ياقوت ( الصادر ) والبيتان في معجمه أيضاً : (3/388)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من الآية 165.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سعيد بن المسيب في موطأ مالك في النكاح : باب نكاح الأمة على الحرّة : ( 2 / 536 ).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للراعي كما في الجمهرة : ( 1 / 25 ) والتكملة واللسان والتاج ( حبب ) ، وأورده في التكملة ثالث ثلاثة أبيات يصف فيها الراعي بيت الصائد من صفيح الحجارة المنضودة حيث يكمن وتبيت الحيات بالقرب منه.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من الآية 97.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بلفظه ذكره الزمخشري في الفائق : ( 1 / 282 ).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حقق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60 من الآية 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دريد في ( حُنّ ) : « ... وإِما من الحِنّ ، وهم قبيلٌ من الجنّ ، وكان الأصمعي يقول : هم دون الجنّ » ( الاشتقاق : 2 / 528 ).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ومسلم وأحمد من حديث أبي سعيد الخدري ، وفي لفظه « ... في جانب السيل » البخاري في الإِيمان ، باب : تفاضل أهل الإِيمان في الأعمال رقم (22) ومسلم في الإِيمان ، باب : إِثبات الشفاعة وإِخراج الموحدين من النار ، رقم (184) وأحمد في مسنده ( 3 / 5 ).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28 من الآية 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في الأوسط من حديث ابن عباس رقم (2752) ورجاله رجال الصحيح. انظر في حجّ المملوك يُعتق ، والصبيّ يبلغ الحُلم ، وهجرة الأعرابي ( الأم ) للشافعي : ( 2 / 121 - 144 ).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للبيد ، ديوانه : (118) ، واللسان ( حجج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من الآية 58.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(361) ، واللسان ( حقق ) والرواية فيهما : « .. بحقتها حُبست .. » واللَّجِيْن : ضرب من علف الأبل.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طويل لابن عمر في صدقة الإِبل عند أبي داود في الزكاة ، باب : في زكاة السائمة ، رقم (1570) وابن ماجه في الزكاة ، باب : صدقة الإِبل ، رقم (1798) ومالك في الموطأ ( 1 / 257 وما بعدها ) وأحمد في مسنده ( 2 / 15 و 178 ) وانظر : الأم ( 2 / 4 وما بعدها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رواية اللسان ( حلل ) وجاء في ديوانه : (277) « راضياً » مكان « عالما » و « قنابل » مكان « قبائل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إِحدى روايتيه في اللسان ( حبب ) إِلا أن فيه « كأقاحى » بدل « كأفاعي » ، أما رواية عجزه في ديوانه : (57) وفي المقاييس : ( 2 / 62 ) والصحاح واللسان في روايته الثانية ( حبب ) وفي ( رضب ) فهي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أبيات سبعة لورقة بن نوفل في الأغاني : ( 3 / 121 ) وفيه : « غير » بدل « دون » و « بيننا حدد » بدل «دونه حددد » ، وهو له في ثمانية أبيات في الخزانة : ( 3 / 389 ) وفيه « غير » وكذلك في اللسان ( حدد ) ، إِلّا أنه في اللسان منسوب إِلى زيد بن عمرو بن نفيل ، وكلاهما - ورقة وزيد - ممن نبذ الأصنام قبيل الإِسلام.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قول ابن دريد.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 الحُظُظُ والحُظَظُ على مثال فُعَل : صمغ كالصَّبِر ، وقيل : هو عصارة الشجر المرّ ، وقيل : كُحْلُ الخولان ، وقال الأزهري : وهو الحُدُل ، وقال الجوهري : هو لغة في الحُضُضِ والحُضَضِ وهو دواء ، وقال أبو عبيد الحُضَظُ فجمع بين الضاد والظاء ... وهو دواء يتخذ من أبوال الإِبل .. » وجاء في معجم المصطلحات العلمية والفنية ليوسف خياط مادة ( حدل ) : « الحُدُل هو : الحُضض من الفصيلة الباذنجانية : شجيرة تنبت في المناطق المعتدلة ، كثيرة الفروع ، شائكة ، أوراقها صغيرة مستطيلة ... تثمر ثمرة لبية كالفلفل ، وعصير هذا النبات يُسمى فليزهر ، وكحل خولان أو جولان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والحُمَم هو : الفحم ، أو : الفحم والرماد ، انظر اللسان ( حمم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حجر في المطالب العالية ، رقم (1560) من حديث سمرة بن جندب. وهو في الفائق : ( 1 / 285 ) من حديث ابن مسعود بلفظ : « مَحَاشُّ النساء عليكم حَرَام » وقال : المحشة : بالشين والسين : الدبر - وقد روى بهما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 ، وهناك أكثر من شاعر غنوي أشهرهم طفيل وكعب بن سعد - ينظر ديوان الأدب والمجمل والعين والجمهرة والاشتقاق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للنمر بن تولب ، ديوانه : (85) ، والجمهرة : ( 1 / 61 ) ، والصحاح واللسان والتاج ( حطط ) ، وقبله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حدد ) - ينظر ديوان الأدب والمجمل والجمهرة والعين ... إِلخ.</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الشماخ بن ضِرار ، ديوانه : (190) ، وروايته : « من الوَجد » بدل « من اللَّوْم » وصدره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سعيد الخدري عنه صلّى الله عَليه وسلم : « الأرض كلها مسجد ، إِلّا المقبرة والحمّام » وليس فيها لفظ « الحش » ؛ أخرجه أبو داود في الصلاة ، باب : في المواضع التي لا تجوز فيها الصلاة ، رقم (492) والترمذي في الصلاة ، باب : ما جاء أن الأرض كلها مسجد إِلا المقبرة والحمام ، رقم (317) وابن ماجه في المساجد ، باب : المواضع التي تكره فيها الصلاة رقم (745) بسند صحيح.</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حنن ) ، وروايته : « تخيَّرها لي - سوقَ مَكة - » أي في سوق مكة : وجعلها من المنصوب بنزع الخافض.</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ابن عمر هذا ورد في غريب الحديث : ( 2 / 323 ) والفائق : ( 1 / 289 ).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الآية 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 ، وشرح المعلقات العشر : (33) ، واللسان ( حبب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49 ) ، وروايته بكسر الحاء ، وكذلك في اللسان ( حجج ) وذكر أنها تقال بالفتح وبالكسر.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للمُتَنَخِّل الهذلي ، والعجز في التاج والمقاييس : ( 2 / 14 ) بهذه الرواية ، وفي ديوان الهذليين : ( 2 / 23 ) واللسان ( حطط ) ، وصدره في الديوان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ابن عمر عند ابن ماجه في النكاح ، باب : لا يحرم الحرام الحلال ، رقم : (2015) وفي إِسناده ضعف ؛ وأنظر أقوال الفقهاء في المسألة : البحر الزخار : ( 3 / 232 ).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ولا في ( لين ) وأضيفت من بقية النسخ.</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ميمونة بنت الحارث وعائشة وابن عباس بهذا اللفظ وبقريب منه ، أخرجه الترمذي في الحج ، باب : ما جاء في الرَخصة ، رقم (842) وابن ماجه في النكاح ، باب : المحرم يتزوج ، رقم (1964) وأحمد في مسنده ( 6 / 333 و 335 ).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مادة ( حمم ) في معجم المصطلحات العلمية والفنية ليوسف خياط.</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من الآية 13.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 ، ولعل ما تبادر إِلى ذهن المؤلف هو قول امرئ القيس - ديوانه : (148) -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(172) ، واللسان ( حنن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يزال هذا هو اسمها ، وتجمع على : حَزَاز.</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قالها بعد وقعة مرج راهط التي هزمت فيها الزبيرية والقيسية على يد المروانية واليمنية ، انظر تاريخ الطبري : ( 5 / 541 ) ، والأغاني : ( 19 / 195 ) ، والبيت في الصحاح واللسان والتاج ( حزز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عمر وغيره من الفقهاء عند الإِمام الشافعي في الأم : ( فدية الحمام ) ( 2 / 214 ).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شاعر شجاع صاحب رأي في الجاهلية والإِسلام ، توفي نحو : ( 20 ه ) - انظر الإِصابة : ( 1 / 302 ) وسيرة ابن هشام : ( 2 / 259 ، 4 / 339 ) وهو القائل : « أنا جُذَيلها المحكَّك وعذيقها المرجّب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المقاييس : ( 2 / 10 ) والصحاح واللسان والتكملة والتاج ( حسس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قول الفراء.</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عن أحمد في مسنده : ( 2 / 483 ) ؛ وأخرجه عن حجّاج عن حمّاد بن سلمة عن عاصم بن أبي النجود عن أبي صالح عن أبي هريرة ، وأبو عبيد في غريب الحديث : ( 2 / 272 ).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(226) وشرحه محققه حنا نصر الحتى على أن الحِقاق جمع حُقَّة وهو الوعاء المعروف ، والمعنى أبعد من هذا في التنويه بالكرم وهو المعنى الذي أشار إِليه المؤلف ، وقبله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ديوانه شرح ثعلب : (33) وشرح المعلقات العشر (57) ، وروايتهما « إِذا طَرَقَتْ » وكذلك في اللسان ( حلل ) ، وفي الخزانة : ( 3 / 19 ) : « إِذا طلعت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والبيت له في اللسان ( جعفل ) و ( حلل ) ، قال عن ابن بري : « ومُجَعْفَل : نعتٌّ لِحلال ، والمجعفل : الصريع الملقى وجاء طفيل في اللسان مطلقاً عند المؤلف وفي اللسان ، ولعله حينما يطلق يكون المراد به : طفيل بن عوف الغنوي.</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له في مدح قيس بن معدي كرب الكندي ، ديوانه : (258) وروايته « جلالها » بالجيم ، والبيت في اللسان : « حلالها » بالحاء.</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 ديوانه : ( 1 / 344 ) ، وبينهما بيت ثالث ، فسياقه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35 الآية 21 ، وانظر تفسيرها في فتح القدير : ( 4 / 345 - 346 ).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منسوب إِلى النابغة أيضاً في المقاييس : ( 2 / 25 ، 344 ) ، وفي العباب واللسان والتاج ( حنن ) وليس في ديوانه وله فيه قصيدة على هذا الوزن والروي ، وصدره في اللسان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من الآية 23 وفاطر 35 من الآية 33.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عند أبي داود في اللباس ، باب : في الحرير للنساء ، رقم : (4057) ؛ وفي النهي عن لبس الحرير للرجال من حديث عمر وغيره في الصحيحين : البخاري في اللباس ، باب : لبس الحرير وافتراشه للرجال ... ، رقم : (5492) ومسلم في اللباس ، باب : تحريم استعمال إِناء الذهب ... ، رقم : (2069) ، وانظر في الموضوع البحر الزخار : ( 4 / 355 ).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21 من الآية 102.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من الآية 105 وانظر هذه القراءة وغيرها في فتح القدير : ( 2 / 231 ).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ولا في ( لين ) وأضيفت من بقية النسخ.</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78 الآية 25.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الفائق : ( 1 / 320 ) ، وفي اللسان : ( حمم ) أنه صلى‌الله‌عليه‌وسلم كان يغتسل بالحميم.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17 ) وفيه : « استكرهت » بدل « استغضبت » وذكر شارحه وكذلك محققه رواية : « استغضبت ». وجاء البيت في اللسان والتاج في مادتي ( بصع ) و ( بضع ) حسب الروايتين اللتين أشار إِليهما المؤلف.</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26 من الآية 101.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أنس أخرجه الطبراني في المعجم الصغير ، رقم : (964) والشهاب القضاعي في مسنده ، رقم (893) بسند ضعيف جداً. باختلاف في آخره : « ... حتى يَخْزُنَ من لِسَانِهِ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المثلم الهذلي ، ديوان الهذليين : ( 2 / 239 ) ، ورواية آخره : « جلد غير ثنيان » وعباره : « لانكس ولا واني » جاءت في البيت الذي قبله ويروى « لا سقط ولا واني » وانظر في رواية هذا البيت والذي قبله مع تصحيحها في اللسان والتكملة ( ودق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 ديوانه : (115) عن التاج والتكملة ، وهو في اللسان والتاج ( طلس ، حلل ) وفي التكملة ( طلس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من الآية 5 ( وَلَوْ أَنَّهُمْ صَبَرُوا حَتَّى تَخْرُجَ إِلَيْهِمْ لَكانَ خَيْراً لَهُمْ وَاللهُ غَفُورٌ رَحِيمٌ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من الآية 214 ، وانظر في قراءتها فتح القدير : ( 1 / 215 ).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97 من الآية 5 ( سَلامٌ هِيَ حَتَّى مَطْلَعِ الْفَجْرِ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419 ).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المتلمس جرير بن عبد المسيح الضبعي ، وقصته مع صحيفته مشهورة ، والبيت من شواهد النحاة ، انظر شواهد فيشر : (9) ، وشواهد المغني : ( 1 / 370 ) وأوضح المسالك : ( 3 / 45 ) والخزانة : ( 3 / 21 ).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والحُمّى : ضروب كثيرة منها ( البرداء - الملاريا ) و ( حمَّى رَبَع ) و ( حمى وِرد ) و ( حمى ثلاثية ) و ( حمى خمود ) و ( حمى راجعة ) و ( حمى الضّنك ) ... إِلخ - انظر معجم المصطلحات العلمية والفنية ليوسف خياط.</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قديمة في تركية ، هي موطن إِبراهيم الخليل بعد هجرته وانظر معجم ياقوت : ( 2 / 235 - 236 ).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بنو حُدَّان بن شمس بن عَمْرو بن غُنْم .. ينتهي نسبهم إِلى نصر بن الأزد ، انظر النسب الكبير ( 2 / 227 ) ، ومعجم قبائل العرب ( 1 / 250 ).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(155) والصحاح واللسان ( حلن ) وهو في الهجاء ، وقبله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وقول ابن عباس ورد في الأم ( باب الأرنب ) : ( 2 / 212 ).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عمران بن حطان شاعراً وخطيباً ، وهو تابعي من رجال العلم والحديث ، ثم لحق بالخوارج ورأى رأيهم وحرَّض على الحرب ودعا إِليها ، وطلبه الحجاج وعبد الملك ففر إِلى عُمان ومات هناك عام ( 84 ه ) ، وانظر في ترجمته الإِصابة الترجمة : (6877) ، وخزانة الأدب : ( 5 / 350 - 351 ) ، وقوله في عبد الرحمن بن ملجم المرادي التَّدْؤلى في الخزانة 351 وهو أربعة أبيات ، وكذلك في الأغاني ( 18 / 111 - 112 ) ؛ والكامل للمبرد : ( 3 / 169 ).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ولا في ( لين ) وأضيفت من بقية النسخ.</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للأعلم الهذلي - حبيب بن عبد الله - ، ديوان الهذليين : ( 2 / 82 ) ، واللسان ( حبحب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الخِمس : من أظماء الإِبل.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ولم أجده.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 ، والخزانة : ( 9 / 231 ).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56 الآية 43.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(231) ، واللسان ( حمم ، قتت ) ، والقَتُّ : ضرب من البرسيم ، والسَّنَقُ : البَشَم.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(33) ، وروايته « تَقُدُّ » مكان « تُجدُّ » و « توقد » مكان « ويوقدن » ، وكذلك في اللسان ( حبحب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أيضاً في نسبهم الإِكليل : ( 2 / 266 ).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بلفظة « يحت » بل « يجب » بالجيم أخرجه أحمد في مسنده : ( 4 / 199 ، 204 - 205 ) وغيره.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قول الخليل.</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للمخبل السعدي - ربيعة بن مالك - ، وصواب إِنشاد أوله « وأشهد » بالنصب عطفاً على : « لأكبرا » في البيت الذي قبله وهو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من الآية 97.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لِعِذار - وقيل عياض - بن درة الطائي يصف جراحةً ، انظر الجمهرة : ( 1 / 49 ) ، والمقاييس : ( 1 / 23 ) و ( 2 / 30 و 5 / 235 ) ، والصحاح واللسان والتاج ( حجج ، غرد ) ، وعجزه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(52) واللسان ( حدد ) ، والخزانة : ( 3 / 405 ) ، وشرح شواهد المغني : ( 1 / 74 ).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خبر أبي بكر وانظر : الشافعي ( الأم ) : ( 6 / 213 ) وما بعدها ؛ البحر الزخار : ( 5 / 110 ).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و ( لين ) « من » وأثبتنا ما في بقية النسخ. ( تو ، نش ، بر 2 ، بر 3 ).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من الآية 152.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غريب الحديث - في شرح الآية المتقدمة - : ( 2 / 392 ) ، والفائق : ( 1 / 282 ).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 لين ) وضبطها ناسخ الأصل بفتح فضم فكسر على البناء للمجهول ، وفي بقية النسخ « فَبَعَثَت » بالبناء للمعلوم وعودة الضمير على عائشة وفي اللسان ( حسس ) طرف منه عن عائشة : « فَبَعَثَت ». إِلخ.</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(1055) في مجمع الأمثال : ( 1 / 200 ) ونصه : « أَحُشُّكَ وتَرُوثُنى » بخطاب المذكر وعودة ضمير على المتكلم وكذلك في اللسان ( حشش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حشش ) ينظر ديوان الأدب والمجمل والجمهرة والعين.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غريب الحديث : ( 2 / 323 ) ، المقاييس : ( 2 / 12 ) ، والجمهرة : (61) واللسان والتاج : ( حصص ). ينظر ديوان الأدب.</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عليه.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سيرة ابن هشام : ( 1 / 259 ) والقصيدة كاملة فيه : ( 291 - 299 ).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طبعة دار المعارف بمصر : (326) واللسان والتاج ( حطط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39 من الآية 75.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الانشقاق : 84 الآية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مجمع الأمثال إِلا قولهم : « ما حك ظهري مثلُ يدي » وهو المثل رقم : ( 3786 : 2 / 268 ).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13 من الآية 31.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من الآية 81 ، وانظر في قراءتها فتح القدير : ( 3 / 366 ).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من الآية 81 ، وانظر في قراءتها فتح القدير : ( 3 / 366 ).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للأعشى ، وسيأتي في الشاهد التالي ، وهذه إِحدى رواياته.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 (126) ، وفيه الرواية الثانية لهذا العجز ، والرواية الثالثة في اللسان ( حمم ) وفيها « حَمٌّ » بفتح فتنوين.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28 من الآية 63 ، والأحقاف 46 من الآية 18.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من الآية 52. - ولم يذكر قراءتها في الفتح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من الآية 196.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من الآية 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الإِمام علي عند أبي داود في الزكاة ( باب في تعجيل الزكاة ) رقم : (1624) ؛ الترمذي : في الزكاة ، باب : ما جاء في تعجيل الزكاة رقم : (678 و 679) ذاكراً اختلاف أهل العلم في التعجيل ، وانظر في ذلك الأم : ( 2 / 22 ) ( باب تعجيل الصدقة ) ؛ البحر الزخار : ( 2 / 188 ) ( فصل في التعجيل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 من الآية 39.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من الآية 81.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الطَّرب : الخفة التي تعترى لحزن أو لفرح.</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قول الخليل.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الحور العين (114) دون عزو.</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ثاني بيتين دون عزو في اللسان والتاج حرر ، وفي الصحاح عجزه ، وهو في شرح شواهد المغني : ( 1 / 106 ) والخزانة : ( 5 / 427 ) و « الحرار » في اللسان والتاج بفتح الحاء ، ونص صاحب التاج على أنها تقال بالكسر كما أوردها المؤلف هنا ، وانظر ديوان الأدب.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حصص ) وفي روايته في اللسان : « سائفٍ » مكان « شارف » وفي التاج « صائف ». و « سائف » ليس من صفات النوق و « صائف » لا معنى لها هنا ، والصواب ما ذكره المؤلف فالشارف من النوق هي : المُسِنَّةُ.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رواية ابن دريد وأبي عبيد للبيت ، وجاء بمثل هذه الرواية في اللسان ( شأت ، حقق ، سطا ، قدر ) ونسبه إِلى عدي بن خرشة ، وإِلى رجل من الأنصار - وبنو خطمة هم من الأنصار - وأورده مرة بلا نسبه ( سطا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75 الآيتان 20 ، 12 ، وبداية الأولى ( كَلَّا ... ) إِلخ ، وانظر قراءة ( تُحِبُّونَ ) في فتح القدير : ( 5 / 328 ).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حبب ) والأول فيه جبب ، سبب.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محمد الفقعسي كما في اللسان ( حبب ) ، وقبله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من الآية 98.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2 من الآية 52.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10 من الآية 82.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من الآية 24 ، وانظر في قراءتها فتح القدير ( 1 / 449 ).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أبو عبيد من حديثه في غريب الحديث : ( 2 / 422 ) ، وهو في الفائق ( 1 / 312 ).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(76) ورواية أوله : « جعلس » وكذلك شرح المعلقات العشر : (52) ومعجم ياقوت : ( 4 / 401 ) واللسان ( حلل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لأُمية بن أبي الصلت كما في الصحاح واللسان ( حلل ) ، وصدره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رواه ابن السكيت كما ذكر وهو في اللسان ( حمم ) ، ويروى : « أجما » بالجيم وهما بمعنى.</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حنن ) وهو فيه شاهد على أن : « يُحِنُّ » بمعنى « يزول » وذكر أنه يقال : « يَحِنّ » ، ورواية البيت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من الآية 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من الآية 35.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من الآية 92.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حقق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النكاح ، باب : في التحليل ، رقم (2076 و 2077) والترمذي في النكاح ، باب : ما جاء في المحلل والمحلل له ، رقم (1119 و 1120) والنسائي في الطلاق ، باب : إِحلال المطلقة ثلاثاً وما فيه من التغليظ ( 6 / 149 ) وابن ماجه في النكاح ، باب : المحلل والمحلل له ، رقم (1935) وأحمد في مسنده ( 1 / 83 ) والحديث صحيح. وانظر آراء الفقهاء في المسألة عند الترمذي.</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من الآية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حلل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(100) ، وشرح المعلقات العشر : (20) ، واللسان ( حلل ) وروايتهما : غيرَ المحلَّلِ » ، وصدره : كبكر المقاناة البياض بصفرة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والشاهد ( الرجز ) - غير منسوب - في غريب الحديث : ( 2 / 168 ).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أبيات لأبي عطاء السندي ، شاعر مجيد من شعراء العصر الأموي ، وهي في الحماسة شرح التبريزي : ( 1 / 12 ) وقبله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من الآية 80 وانظر قراءتها في فتح القدير : ( 2 / 128 ).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39 من الآية 64.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جمعه هاشم الطعان - العراق وهو من شواهد سيبويه في الكتاب : ( 2 / 154 ) وانظر الخزانة : ( 5 / 371 ، 373 ).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58 من الآية 22.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تَنَمَّصَتْ : بمعنى : نتفت ما قد يكون في جبينها ووجهها من شعر بخيط أو بالمنماص وهو الملقاط.</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217 - 218 ) وبينهما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41 من الآية 17.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من الآية 107 وانظر قراءتها في فتح القدير : ( 2 / 87 - 88 ).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حمم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 من الآية 87.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من الآية 12 وانظر قراءتها في فتح القدير : ( 5 / 63 ).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عنهما في البحر الزخار ( كفارة الوطء ) : ( 2 / 323 ) ؛ وانظر الشافعي ( الأم ) ( ما يفسد الحج ) : ( 2 / 239 ).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للحطيئة ، ديوانه واللسان ( حنن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مرسلاً في حسن الخلق ، باب : ما جاء في المهاجرة ( 2 / 908 ).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89 الآية 18 ، وانظر في قراءتها فتح القدير : ( 5 / 427 ).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من الآية 103.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89 من الآية 17.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المتقدمة قبل قليل في رقم : (2).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تَأْكُلُونَ ) والتي في سورة الفجر 89 في الآية 19.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تُحِبُّونَ ) التي في سورة الفجر 89 في الآية 20.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الصحاح واللسان والتاج ( حصص ) وانظر المواد ( حثث ، شثث ، طبق ) ، وفي روايته في اللسان ( حصص ) تصحيف مطبعي.</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 من الآية 51.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شواهد فتح القدير في تفسير سورة يوسف هذه ، ولم يعزه ، وفي روايته : « فمن مبلغ » و « فإنه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 عن التاج ، وهو بهذه الرواية في اللسان ( حصحص ) وفي الصحاح : « الصفا » بدل « الحصى » وعبارة : « وناء بسلمى نوأة » بدل « ورام القيام ساعة » ، ورواية أوله في الديوان « فنضنض » فلا شاهد فيه.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مطرف بن عبد الله بن الشخير الحرشي العامري ، تابعي ولد في حياة الرسول صلى‌الله‌عليه‌وسلم وتوفي نحو سنة ( 87 ه ) وله كلمات مشهورة في الحكمة ، وانظر وفيات الأعيان : ( 2 / 97 ) ، ومقولته هذه قالها لابنه لما رآه يغالي في تعبده كما في غريب الحديث : ( 2 / 398 ) واللسان ( حقق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وفي ( لين ) : « أوسطها » وفي بقية النسخ وكذلك في اللسان : « أوساطها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حديث لأم سلمة عند ابن ماجه في الزهد : باب المداومة على العمل رقم : (4237) ؛ وأحمد في مسنده : ( 2 / 350 ) وليس فيه لفظة الشاهد ( الحقحقة ) وفي رواية : « وإِن كان يسيراً » ولعائشة عند ابن ماجه في نفس الكتاب والباب ، رقم : (4238) يلفظ « .. وكان أحب الدين إِليه الذي يدوم عليه صاحبه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للفرزدق ، ديوانه : ( 2 / 157 ) ، وصدره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والحبل في نقوش المسند اليمني : الميثاقُ ، والحلفُ ، والعَقْدُ - انظر المعجم السبئي 65 -.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من الآية 112.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(158) ، ورواية أوله : « فإِذا » ، وفي اللسان ( حبل ) : « وإِذا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من الآية 103 ، وانظر الحاشية التالية.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ابن مسعود ورد في غريب الحديث : ( 2 / 219 ) ؛ النهاية : ( 1 / 229 ).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وبقريب منه في مسند أحمد : ( 3 / 14 ، 17 ، 26 ، 59 ).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(115) ، واللسان ( حبل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50 من الآية 16.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والحبلة في نقوش المسند : حقل مدرج ، وكرم مدرج ، والصف من شجر الكرم أو أشجار الفواكه والثمار - انظر المعجم السبئي 65 -.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سعد هذا ورد في الفائق : ( 1 / 256 ) وبقيته : « ... ؛ ثم أصْبَحَت بنو أَسد تُعزّرني على الإسلام ، لقد ضَلِلتُ إِذن وخَاب عَمَلي! » ، وانظر : غريب الحديث : ( 2 / 173 ).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بهذه الرواية في المقاييس : ( 2 / 132 ، 3 / 95 ) ، والصحاح واللسان والتاج ( سلس ) ، واللسان ( حبل ) ، وقبله في بعضها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نسبه كاملاً في النسب الكبير لابن الكلبي تحقيق محمود فردوس العظم : ( 2 / 280 ) ، وانظر ترجمته في تذكرة الحفاظ : ( 1 / 49 ) والإِصابة الترجمة : (7498) والموسوعة اليمنية : ( 2 / 788 - 789 ).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عليه.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(164) وفيه وفي المقاييس : ( 2 / 127 ) والصحاح واللسان ( حبر ) : « لأعمالٍ وآجالٍ » وينظر ديوان الأدب.</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لكثير عزة ، ديوانه واللسان ( حبل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ابن عمر عند مسلم في البيوع ، باب : تحريم بيع جعل الجعلة : (1514) ؛ وأحمد في مسنده ( 2 / 80 ) ؛ الترمذي في البيوع ( باب ما جاء في النهي عن بيع حَبَل الحبَلة ) : (1229) ؛ وحسّنه وصحّحه ذاكراً أن العمل على هذا عند أهل العلم لأنه بيع مفسوخ ؛ وانظر الأم للشافعي : ( 3 / 65 ).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صيغة الجمع ( أُفْعُول ) التي تعبر عن أيّ جمع من الناس سواء أكانوا أهل قبيلة أم أهل بلد أم أهل مهنة أم منصب ... هي صيغة جمع قديمة وردت كثيراً في نقوش المسند ، مثل ( الأسبوء ) في السبئيين ، و ( الأحمور ) للحميريين ، و ( الأملوك ) جمع مَلِكٍ ... إِلخ ولا تزال باقية في بعض اللهجات اليمنية.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الأقرع بن حابس بن عقال المجاشعي الدارمي التميمي : صحابي من المؤلفة قلوبهم ، وكان من سادة العرب وحكمائهم في الجاهلية ، وفي قصة تألفه قال عباس بن مرداس عينيته المعاتبة والتي يقول فيها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لحُمَيْد الأرقط كما في الجمهرة : ( 1 / 59 ، 219 و 3 / 212 ) والمقاييس : ( 2 / 127 ) ، والصحاح واللسان والتاج ( حبر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حُباشة : اسم سوق كان في تهامة ، وهو أول سوق تاجر إِليه صلى‌الله‌عليه‌وسلم لخديجة ، معجم ياقوت : ( 2 / 210 ).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 نش ) الأصل ) وجاء في ( تو ) : « المثمر » وفي بقية النسخ غير واضح ، وفي التاج ( حبر ) : « وقيل : الحَبِيْرُ من السحاب المُنَمَّر الذي ترى فيه كالتَّنْمير من كثرة مائه » وجاء في اللسان ( حبر ) : « كالتَّثْمير » والصحيح « مُثَمَّر » كما جاء في الأصل ( س ) و ( ش ، لين ) وهو المنقط.</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اللغام : زَبَدُ أفواه الإِبل.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51 الآية 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(50) وفيه : « ريحٌ خريقُ » واللسان ( حبك ) وفيه : « بعميم النبت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البيت - ووصف الشَّعر الأسود الكثيف بصيغة من صيغ ( أَرْدَمَ يُرْدِمُ ) حريٌّ بأن يجعل الشاعر يمنياً ، وانظر المعجم اليمني ( ردم )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و ( لين ) : « وقيل : يعني ذات الحبك ، أي : ذات الخَلقَ القوي المستوى » وأثبتنا ما جاء في بقية النسخ لأن الكلام فيه عودة إِلى تفسير الآية السابقة للبيتين.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غلفاء التميمي في الرد على يزيد بن الصعق الكلابي ، وانظر في قصة التهاجي بينهما خزانة الأدب : ( 6 / 520 ) وما بعدها ، وانظر القصيدة لأوس بن غلفاء وفيها البيت في المفضليات : ( 1565 - 1573 ) ، والبيت له مع بيتين قبله في اللسان ( لقم ). وهو دون عزو في التاج ( حبر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المثل في شرح المثل رقم : (3213) « أكمد من الحبارى » في مجمع الأمثال : ( 2 / 170 ) وجاء تحت رقم : (3809) في المرجع نفسه « فيما أوله ميم » ( 2 / 271 ) وفي أوله : « ما مات » ولعله خطأ مطبعي فقد أحال شرحه على شرح المثل السابق وأوله : « مات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الأسود الدؤلي كما في المقاييس : ( 2 / 128 ) ، والجمهرة : ( 1 / 121 ) ، واللسان والتاج ( حبر ) ، وروايته فيها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مثلٌ جاء في بعض كلام عثمان رضي‌الله‌عنه كما في الفائق للزمخشري : ( 1 / 255 ) حيث ذكر أنه شرحه في كتابه المستقى من أمثال العرب ، وهو في اللسان ( حبر ) وأورده الميداني في مجمع الأمثال : ( 2 / 46 ) تحت رقم : (3047) وهو في التاج ( حبر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أنس ورد في التاج ( حبر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في أوله ( جمه ) رمز الناسخ وليس في آخره ( صح ) وجاء في ( لين ) متناً وليس في بقية النسخ ولم يذكر الهمداني الحسن بن أحمد بن يعقوبِ ( حُبْران ) فيما بين أيدينا من مؤلفاته بما في ذلك الجزء العاشر من الأكليل وهو في نسب همدان ، والذي ذكره الهمداني هو : خيران بن نوف بن همدان بن مالك بن زيد بن كهلان بن سبأ كما في الإِكليل : ( 10 / 47 ) ، وكما في النسب الكبير : ( 2 / 238 ) ، ولا يزال بنو ذي خيران فرعاً من حاشد ، انظر مجموع الحجري : ( 1 / 221 ، 323 ).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للأخطل ، ديوانه : (111) وهو في الصحاح واللسان والتاج ( صير ) ، وصدره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أحمر الباهلي ، ديوانه : (83) ، والبيت في الجمهرة : ( 3 / 37 ، 256 ، 367 ، 434 ) وفي المقاييس : ( 1 / 93 ) وفي الصحاح واللسان والتاج ( حبكر ) ، وغَسى : أظلم ، والأُرَبى : الداهية أيضاً.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30 من الآية 15.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(69) ، والمقاييس : ( 2 / 133 ) ، واللسان والتاج ( حبى ، عسس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حاشية وفي أوله ( جمه ) رمز ناسخها وفي آخره ( صح ) وجاء في ( لين ) متنا وليس في بقية النسخ ، وانظر اللسان وفيه حَبْقُ وحَبِقُ.</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كلمة عبد الله بن الزبير بعد قَتل مصعب في تاريخ الطبري : ( 6 / 166 ) وليس فيه حبجا ( يظهر أن اللغويين أخذوا نص الكلمة عن ابن الأثير فينظر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 ولا في ( لين ) ، وأضيف من بقية النسخ ليستقيم الكلام. وهو ما في المراجع انظر اللسان وتاريخ الطبري.</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من الآية 217 ، وآل عمران 3 من الآية 22 ، والمائدة 5 من الآية 53 ، والأعراف 7 من الآية 147 ، والتوبة 9 من الآية 17 والآية 69.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أبي سعيد الخدري عند ابن ماجه في الفتن ( باب فتنة المال ) رقم : (3995) من خطبة له صلى‌الله‌عليه‌وسلم ؛ وأحمد في مسنده : ( 3 / 7 ، 21 ، 91 ).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 بنو الحارث بن عمرو بن تميم كما في معجم قبائل العرب : ( 1 / 238 ).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البيت في الجمهرة : ( 1 / 225 ) ، وزياد الأعجم هو زياد بن سليمان العبدي ، مولى عبد القيس ، شاعر جزل فصيح العبارة من مشهوري الدولة الأموية توفي سنة : ( 100 ه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ولم نجده ، وما أظنه مما يستشهد به اللغويون - وينظر في ديوان الأدب والمجمل والجمهره والعين والاشتقاق .. إِلخ.</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47 من الآية 9 ومن الآية 28.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الخليل في العين ( 3 / 218 ).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والبيت في اللسان ( حبا ) دون عزو.</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أبو عبيد من حديثها في غريب الحديث : ( 2 / 351 ) ؛ الفائق : ( 1 / 257 ).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الصحيحين وغيرهما بهذا اللفظ وبقريب منه ، ومن عدة طرق من حديث أبي سعيد الخدري وغيره عند البخاري في الصلاة في الثياب ، باب : ما يستر العورة ، رقم (360) ومسلم في البيوع ، باب : الملامسة والمنابذة رقم (1511).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اللهجات اليمنية : عَتَد بالعين وفتحتين ، يقال : غَيْلٌ عَتَد ، وماءٌ عَتَد ، أي : دائم لا ينقطع جريانه ، وعين عتد : مثله.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حاتم بن عبد الله بن الحشرج الطائي القحطاني ، المتوفى عام ( 46 ق ه ) ، وله في ديوانه ترجمة مطولة وفي غيره من المراجع ولم نجد القصة التي ذكرها المؤلف.</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مشهور ولم يورده الميداني ، وإِنما أورد قولهم « أكرم من أسِيْريْ عَنَزَةَ » وهما حاتم طيء ، وكعب بن مامة.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ديوانه ، وللأعشى قصيدة على هذا الوزن والروي يقول فيها عن أثافت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أبيات للمرقش السدوسي كما في اللسان ( حتم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(513) ، وفي روايته : « القيظ » بدل « الحر » ، وهو من أبيات يفخر فيها بقومه طيئ ضمن قصيدة طويلة ، وصدره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اللسان والتاج ( حتر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للمتنخل الهذلي ، ديوان الهذليين ( 2 / 15 ) ، والجمهرة ( 1 / 27 ) واللسان والتاج ( برر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المشطور - ينظر ديوان الأدب والمجمل والجمهرة والعين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للشنفرى من قصيدة له وهي في الأغاني : ( 21 / 186 - 189 ) ، والبيت بهذه الرواية في المقاييس : ( 2 / 134 ) وهو في الجمهرة : ( 1 / 21 ، 2 / 3 ) برواية ( أَوْ تَحت ) بدل « أَحترت » ، وهو في اللسان والتاج ( حتر ) بالروايتين ، وجاء فيهما العجز برواية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تَحَتَّم الشيء وتَهَتَّم بمعنى : تكسر وتفتت ، انظر اللسان ( حتم ، هتم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من أربعة أبيات دون عزو في اللسان ( حثا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بهذا اللفظ أحمد في مسنده : ( 3 / 499 ).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لأوس بن حجر كما في اللسان ( حثل ) ، وصدره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اللسان ( أيا ) وقبل البيت الأول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حثا ) : « تآيَيْتِهِ » وفيه ( أيا ) : « تأيَّيْتَه » والحُصْن : العفاف ، وتآيا الشيءَ وتأَيَّاه : قصدَ قصْدهُ.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لعائشة عند أبي داود في الطهارة ( باب الاستنجاء بالأحجار ) رقم (40) بدون « أو ثلاث حثيات من تراب » ، وانظر الأم : ( 1 / 16 ) والبحر الزخار : ( 1 / 42 - 48 ).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من الآية 23 ، وانظر تفسيرها في فتح القدير : ( 1 / 445 ).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مادة ( حجر ) في ( التاج ) عن حجر اليمامة وفيه كلام حسن عن الأماكن والقبائل التي تدخل في أسمائها كلمة حجر ، وكذلك ( الحجر ) في معجم ياقوت : ( 2 / 220 - 223 ) وفيه كلام عن حلول البدو في مواطن من بادوا من الحضر ، وانظر صفة جزيرة العرب ومعجم الحجري. وانظر معجم اليمامة لعبد الله بن خميس.</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نسبهم النسب الكبير : ( 2 / 232 ) ، ومعجم قبائل العرب : ( 1 / 244 ).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مجمع الأمثال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من الرجز وهو دون عزو في الصحاح واللسان والتاج ( حجر ) وقبله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من الآية 4 ، وانظر هذه القراءة وغيرها في فتح القدير : ( 5 / 58 ).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للنابغة ، ديوانه : (34) ، وعجزه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( 2 / 189 و 209 ).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وادي القرى بين المدينة والشام كما في معجم ياقوت ( 2 / 221 ) ، وانظر التاج ( حجر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15 من الآية 80.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ياقوت ( 2 / 221 ) والتاج ( حجر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89 الآية 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من الآية 138.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25 من الآية 22.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ولا في ( لين ) وأضيفت من بقية النسخ.</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بهذه الرواية دون عزو في المقاييس ( 2 / 139 ) وهي إِحدى روايتي الصغاني في التكملة ( حجر ) ، ثم نسبه إِلى ذي الرمة ، وروايته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الحجبة : رأس الورك ، وستأتي في بناء ( فَعَلَة ) بعد قليل.</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حاشية في الأصل ( س ) وفي آخره ( صح ) وهو في ( لين ) متن ، وليس في بقية النسخ ، وسبقت ترجمة الشاعر أوس بن حجر.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معجم المصطلحات العلمية والفنية لخياطَ : « : حجل : قَبْج والثانية معربة قديماً من الفارسية ، والواحدة حجلة وقَبْجَة ، وفرخ الحجل : سُلَك ، والأنثى : سُلكة. والحجل : جنس طائر يُصاد من فصيلة الطيهوجيَّات وعن معجم الحيوان : جنس طير من الدجاجيات ... » هذا والحجل كثير في اليمن ويسمى بهذا الاسم في عدد من المناطق ، ولكن اسمه الأشهر هو : العُقَب واحدته عُقَبَة - انظر ( عقب ) في المعجم اليمني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(133) ، وفيه : « تحلَّب » بدل « توكَّفَ » ، واللسان ( حجل ) وفيه « تولَّف » باللام وهو تصحيف ، وانظر اللسان والتكملة والتاج ( قرع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مقبل ، كما في اللسان ( حجا ) ، ومادة ( حجا ) في اللهجات اليمنية تعني : حَمَى ووقى ، والمَحْجا ما يحتمي الإِنسان خلفه والجمع محاجي ، وكذلك الحِجا وجمعه أحجاء وتحَجَّى فلان حلف الشيء : احتمى - انظر المعجم اليمني ( حجا ) - والمعاجم تذكر أن الحِجا هو الملجأ وهو ما أراده الشاعر - ومادة حجى في المعاجم مضطربه ، فتذكر أمثلة ترد فيها ولا يفسرونها بها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نفاخات الماء ، كما سيأتي.</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و ( لين ) ، وأضيفت من بقية النسخ.</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معناه وقول الفقهاء البحر الزخار ( كتاب الأحياء والتحجر ) : ( 4 / 70 - 78 ).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محجَّر : اسم لعدة مواضع كما في معجم ياقوت : ( 5 / 60 ) ، وتقال بفتح الجيم المضعفة وكسرها.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أخرجه النسائي في الصيد ، باب : النهي عن ثمن الكلب ( 7 / 190 ) وأحمد في مسنده ( 2 / 299 و 332 و 347 و 415 و 400 ).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في معجمه : ( 2 / 204 ) « وهو موضع قبل معدن النقرة » ، وذكره الهمداني في الطريق بين البحرين إِلى اليمامة بتفصيل أكثر فقال : « ومناهل الطريق : العقبة وسميراء وفيد والنقرة والحاجر ... ». إِلخ. الصفة : ص (286) وقال في : (337) : « وعرض سميراء ستة وعشرون جزءاً ونصف ، ومنها إِلى الحاجر ثلاثة وعشرون ميلاً ، وعرض الحاجر ستة وعشرون جزءاً وربع ، ومنها إِلى معدن ثمانية وعشرون ميلاً ، وعرض المعدن ستة وعشرون جزءا ... » إِلخ.</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المقاييس : ( 2 / 139 ) واللسان والتاج ( حجر ) والرواية فيها : « إِني بحاجورِ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من الآية 46.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 ديوانه : (61).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من الآية 74.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نسبهم عند الهمداني في الإِكليل : ( 10 / 112 ) ، وفي النسب الكبير : ( 2 / 239 ) وذكر بعض بيوتهم في غوطة دمشق ، وذكر الهمداني عدداً من منازلهم في الصفة خاصة في : ص (247) ، وحجور تحمل اسمها اليوم ، انظر معجم الحجري : ( 240 - 242 ).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في الأصل ( س ) و ( لين ) وهي في بقية النسخ نش ، تو ، بر 2 ، بر 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للحارث بن مضاض الجرهمي كما في كتاب التيجان : (213).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وهذه رواية الصحاح ( حجل ) ، وأما رواية الديوان : ( 1 / 346 - 347 ) فهي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 ( باب المواريث ) : ( 3 / 75 - 92 ) ؛ البحر الزخار ( باب الحجب ) : ( 5 / 370 ).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83 الآية 15 ، وانظر في تفسيرها فتح القدير : ( 5 / 400 ).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 من الآية 82 وتمامها ( ... الَّتِي أَقْبَلْنا فِيها وَإِنَّا لَصادِقُونَ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89 من الآية 22 وتمامها ( ... وَالْمَلَكُ صَفًّا صَفًّا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25 من الآيتين 22 ، 53 ، وانظر في تفسيرهما تفسير الآية الأولى في فتح القدير : ( 4 / 69 ).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طريق عبد الرحمن بن كعب بن مالك عن أبيه مرسلاً أخرجه البيهقي في سننه ( 6 / 48 ) وعبد الرزاق الصنعاني في مصنفه ، رقم (15177) ، وانظر في ( الحجر ) الأم للشافعي : ( 3 / 223 - 225 ) ؛ البحر الزخار : ( كتاب التفليس ) : ( 5 / 80 ) كتاب الحجر : ( 5 / 88 ).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معلقاً في الصوم ، باب : الحجامة والقيء للصائم عن الحسن مرفوعاً. وانظر رأي الفقهاء في شرحه لابن حجر ( فتح الباري : 4 / 174 ) وأخرجه أبو داود من حديث ثوبان ، في الصوم باب : في الصائم يحتجم ، رقم ( 2367 و 2370 و 2371 ) والترمذي من حديث رافع في الصوم ، باب : كراهية الحجامة للصائم ، رقم (7704) وذكر في الباب عن آخرين أقوال الكراهة وغيرها.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وهذه الرواية في اللسان أيضاً ( حجى ) ، أما في ديوانه : ( 2 / 24 ) فبين البيتين بيت هو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في الصحيحين وغيرهما : أخرجه البخاري في الوضوء ، باب : فضل الوضوء ، والغر المحجلون ... ، رقم (136) ومسلم في الطهارة ، باب : استحباب إِطالة الغرة والتحجيل ، رقم (246).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أسعد تبع من خلال نقوش المسند هو : أبو كرب أسعد بن ملكي كرب يُهامِن بن ثأران يهنعم بن ذمار علي يهبر ابن شمر بهرعش بن ياسر بهنعم.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جعال بن عبد بن ربيعة ينتهي نسبه إِلى نهم ثم إِلى بكيل فهمدان ، ترجم له الهمداني في الإِكليل ( 10 / 196 - 197 ) وقال فيه : « وكان مكينا عند تبع ، وملَّكه على بكيل ، وله معه أخبار عجيبة يطول ذكرها » وأورد له مقطوعتين من شعره ، وترجم له د. حسين عيسى أبو ياسين في كتاب : شعر همدان وأخبارها ( 242 - 243 ) وزاد في شعره عما عند الهمداني وذلك من كتاب الإِيناس (261) للحسين بن علي بن الحسين المغربي المعروف ب- ( الوزير المغربي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عائشة أخرجه البخاري في الإِمامة ، باب : صلاة الليل رقم (697) وابن ماجه في إِمامة الصلاة ، باب : ما يستر المصلي ، رقم (942) وأحمد في مسنده ( 5 / 187 و 6 / 61 و 241 ).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و ( لين ) : « اشتدَّ » وأثبتنا ما في بقية النسخ لأنه أصوب.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(57) واللسان والتاج ( بدر ، حدر ) وشواهد المغني ( 2 / 637 ) ، والخزانة ( 7 / 552 ).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وبقية النسخ عدا ( ت ) ففيها : « مآقيها » ولعله سهو وهي في المراجع السابقة بالتثنية رغم مجيء العين بلفظ المفرد ، وانظر تعليل ذلك في الخزانة عند الحديث على وقوع المفرد موقع المثنى : ( 7 / 551 ) ، وإِلى ذلك أشار المؤلف بقوله : « أي : عيناها مستطيلتان ... ». إِلخ.</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الصِّرْمة من الإِبل هي : القطعة ما بين العشرين إِلى الثلاثين ، وقيل : من الثلاثين إِلى الخمسين ، انظر اللسان ( صرم ) ، وستأتي في بابها.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21 من الآية 96.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بطن عظيم كما جاء في النسب الكبير ( 1 / 171 ) ، وينتسبون إِلى حدس بن أُرَيش بن جزيلة بن لخم.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الحدأ إِحدى قبائل اليمن المعروفة اليوم ، تقع ديارها جنوب شرقي صنعاء ، وهي أقرب إِلى ذمار في شمالها الشرقي ، وهي إِحدى مديريات محافظتها ومركزها زَرَاجة ، وهي قبيلة مذحجية حلَّت في أراضٍ حميرية ، وكانت في عصر ما قبل الإِسلام قبيلة بدوية في شمال اليمن الأقصى ، وكانت تدخل ضمن مَا يعرف ب- ( جيش أعراب الملك ) الذي أنشأه الملوك الحميريون بآخره ، وذلك كما في النقوش المسندية انظر ( جام / 660 ) ، ( إِرياني / 16 ) وانظر في الحديث عنها مجموع الحجري ( ص 246 - 250 ). ولفظ الحدأ مهموز مثل سبأ أي ثالث حروفه همزة والألف كرسي لها.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للشماخ ، ديوانه (220) واللسان ( حدأ ) ، وهو في وصف الإِبل وصدره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ديوانه ( 1 / 484 - 485 ) ، واللسان ( أوا ) ، وهو في وصف الأثافي ، وسياقه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34 من الآية 19.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وبقريب منه من حديث أبي هريرَة عند البخاري في كتاب الفضائل باب : مناقب عمر رضي‌الله‌عنه ، رقم (3486) ، ومن طريق عائشة عند مسلم في فضائل الصحابة ، باب : فضائل عمر رضي‌الله‌عنه رقم (2398) وأحمد في مسنده ( 6 / 55 ) ، وانظر عنه مشكل الأثار للطحاوي : ( 2 / 256 ) ؛ وفتح الباري : ( 7 / 50 ).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26 الآية 56 ، وقراءة الجمهور ( حاذِرُونَ ) بالذال المعجمة.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لأبي النجم العجلي كما في المقاييس ( 2 / 32 ) ، والصحاح واللسان والتاج ( حدر ) ، وقبله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معقوفتين ساقط من الأصل ( س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27 من الآية 60.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المعلقات العشر المختارة من الزوزني وغيره (92) واسم الشاعر ليس في ( نش ) وهو في هامش الأصل ( س ) وموجود في ( ت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23 ) ، وصدره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351 ) ، واللسان والتكملة ( حدو ) ، وروايته في الديوان : « من البلاد » بدل « من جبال » وبعده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الفائق للزمخشري : ( 1 / 266 ) ... واللسان والتاج ( حدر ) وقالوا : لم يختلف في أن هذه الأبيات لعلي بن أبي طالب رضوان الله عليه. وأوردوا بعده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يستشهد به في اللسان ولا التاج ولا التكملة رغم ندرة الكلمة موضع الشاهد.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لذي الرمة ، ديوانه ( 2 / 988 ) ، وروايته « حادي ثمان » ، وتخريج رواياته هناك ، وانظر أيضاً التكملة واللسان ( حدا ) ، وصدره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النجم العجلي كما في اللسان ( حدج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ورد في غريب الحديث ( 2 / 218 ) ؛ الفائق : ( 1 / 264 ).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(269) وروايته : « ألا قل لتيَّاك .. » إِلخ. ورواية اللسان ( حدج )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ما جاء في أرجوزة للعجاج - ديوانه ( 2 / 204 ) - وهو قوله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في اللسان ضمن ثلاثة أبيات ونسبه إِلى عمرو بن معدي كرب ، وصدره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العين ( 3 / 178 ) وفيه : « صبيّ السوء » على الإِضافة.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للأخطل ، ديوانه ( واللسان ( حدق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ديوانه ( 2 / 63 ).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(314) ، وفيه : « على خيفة » مكان « على غرّةٍ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188 ) ، ورواية أوله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ابن عباس في غريب الحديث : ( 2 / 298 ) والفائق : ( 1 / 270 ) ؛ وذات عرق : ميقات أهل العراق ، وقَرَن : ميقات أهل نجد ، ومسافتهما من الحرم سواء.</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قصيدة له ، ديوانه (224).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شاعر جاهلي انتهت إِليه رياسة قومه هوازن ؛ والبيت له في الخزانة ( 5 / 272 ) ، وروايته فيها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من الآية (71).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( 1 / 270 ) وبمعناه ، أخرجه أحمد في مسنده ( 4 / 22 ).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أَنّ واحدتها : حَذَفَة بفتحات ، وذكرها د. إِبراهيم الصلوي في كتابه عن الألفاظ اليمنية - بالألمانية ص (68) - وذكر أن الاسمين ( حُذَيفة ) و ( حذافة ) مشتقان منها.</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البراء أخرجه أحمد في مسنده : ( 4 / 297 ؛ 5 / 262 ) وبقيته : « .. قيل : يا رسول الله وما أولاد الحَذَف؟ قال : سُودٌ جُرْدٌ تكون بأرض اليمن ». وهو بشرحه في غريب الحديث لأبي عبيد : ( 1 / 101 ) ؛ والفائق : ( 1 / 269 ).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ثمانية أبيات من الرجز أوردها ابن السكيت في إِصلاح المنطق وهي في اللسان ( حذم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الأعشى في ديوانه : (214).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لأمرئ القيس ، ديوانه (33).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من مقطوعة في شرح النشوانية للمؤلف : ( 151 - 152 ) ، وترجمةِ سيف بها وفي الإِكليل : ( 2 / 235 ) وما بعدها.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الاشتقاق : (118) ، وهو في اللسان ( حذم ) ، ونسبه إِلى وسيم بن طارق أو لجيم بن صعب وحذام امرأته ، وهو من شواهد النحويين ، انظر شرح شواهد المغني ( 2 / 596 ) وابن عقيل ( 1 / 63 ).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من قبائل إِياد ، ويقال لهم : بنو حُذَاقة كما في الاشتقاق : (169) والجمهرة : ( 1 / 508 ) وبنو الحذاقية كما في النسب الكبير لابن الكلبي : ( 2 / 365 ) ؛ وفي تاريخ مدينة صنعاء للرازي عدد من القضاة والمحدثين من آل الحذاقي أو بني حذاق ولعلهم منها ( انظر تاريخ صنعاء ط 3 : 586 ؛ 588 ).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طويل عن ( ضالّة الإِبل ) من حديث زيد بن خالد الجهني في الصحيحين وغيرهما : البخاري : في العلم ، باب : الغضب في الموعظة ... ، رقم (91) ومسلم في اللقطة ، رقم (1722) وأحمد في مسنده ( 2 / 180 و 186 و 203 و 4 / 115 و 117 ).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ديوان الأدب : ( 2 / 2 ) ونسب الشاهد لجرير في اللسان ( حذن ) وليس في ديوانه ط. دار صادر ، وهو في الجمهرة : ( 1 / 509 ) ( ط. دار العلم للملايين ) غير منسوب ، وانظر حاشية المحقق د. البعلبكي ، والمخصص : ( 1 / 12 ).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ذؤيب الهذلي ، ديوان الهذليين : ( 1 / 151 ) ، وشرح أشعار الهذليين ، واللسان ( حذق ) وصدره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لزغبة الباهلي كما في اللسان ( حذق ، سرع ) وصدره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عمر رضي‌الله‌عنه لمؤذن بيت المقدس ؛ ونقل أبو عبيد في شرحه قول الأصمعي : « الحذْم الحَدْر في الإِقامة وقطع التطويل » ( غريب الحديث : 1 / 24 ؛ الفائق : 2 / 56 ). وأخرجه الترمذي من حديث جابر أن النبي صلى‌الله‌عليه‌وسلم قال لبلال في الصلاة ، باب : ما جاء في الترسل في الأذان ، رقم (195).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26 آية (56) ، وانظر القراءتين ، وهما لغتان في : ( الكشف عن القراءات السبع وعللها وحججها للقيسي ) تحقيق رمضان بيروت : (984) ( 2 / 151 ).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البيت سيبويه بلا نسبة ، شاهداً على تعدي ( حَذِرٌ ). انظر الصحاح واللسان والتاج : ( حذر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موسى الأشعري عن الجليسِ الصالح أخرجه أحمد في مسنده : ( 4 / 405 ؛ 408 ).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28.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( 56 ط. دار كرم ) ، وهو في الصحاح واللسان والتاج : ( حذف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قصيدة طويلة على هذا الوزن والروي في التيجان ( 456 - 658 ) وليس البيت فيها ؛ وبعضها في شرح النشوانية للمؤلف : ( 124 - 125 ).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بلا نسبة في العين ( 3 / 42 ) وفي اللسان ( حذق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لابنه رؤبة ، ديوانه (109) وروايته « تَلَهْوَقا » مكان ( تحذلقا ) فلا شاهد فيه على هذه الرواية ، والتَّلَهْوُق : التملُّق.</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 دار الحرب ) و ( دار الإِسلام ) ، ومختلف الأحكام المتعلقة فيهما ، ومنها قول عمر المذكور ، وبمعناه أيضاً عن زيد بن علي في مسنده ( باب قسمة الغنائم : 316 ) ؛ انظر الجلال وابن الأمير في ضوء النهار : ( 4 / 12551 ) وما بعدها ؛ البحر الزخار ( 5 / 407 ) ؛ السيل الجرار : ( 4 / 554 ) ، المنار للمقبلي : ( 2 / 280 ) القاموس الفقهي : ( 84 ، 181 - 182 ) ؛ الكليات لأبي البقاء : (451).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خولان قضاعة - أي خولان الشام ، وهم بنو حرب بن سعد كما في الإِكليل ( 1 / 392 ط 2 ) ، وانظر الحجري : ( 2 / 313 ).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117.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223.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42 / 20.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11.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11.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البيت؟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معجم المصطلحات العلمية والفنية ل- ( خياط - مرعشلي ) : « جاء في مادة ( ثفأ ) من ( ج / 5 ) من كتاب النبات لأبي حنيفة أنّ الثفاء : هو الحرف الذي تسميه العامة حب الرشاد ... » إِلخ. انظر المرجع المذكور مادة ( حرف ) ، واللسان ( ثفأ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حديثها بهذا اللفظ وبلفظ « ... لإِحرامه حين يُحرم ... » أخرجه البخاري في الحج ، باب : الطيب عند الإِحرام ، رقم (1189) ؛ وانظر : الأم للشافعي : ( 2 / 174 ) ، فتح الباري : ( 3 / 396 - 400 ) ؛ البحر الزخار : ( 2 / 164 ).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(349) - ط. دار الكتاب العربي - وروايته ورواية العين ( 3 / 45 ) : « عجبت لآل .. » بدل « عجبت لحيّ .. » ، وكذلك في اللسان ( حرق ، رخم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( 1 / 446 ) ، ولفظه أنه قال صلى‌الله‌عليه‌وسلم: « سَبابُ المُسلم أَخَاه فُسوقٌ ، وقِتَاله كُفر ، وحُرْمة مَاله كحُرْمَة دَمِه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حرح ) بلا نسبة ، وروايته : « مُوْقَرَة » بدل « مملوءة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هامش الأصل ( س ) وليس في بقية النسخ.</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( 21 / 95 ) ؛ وقراءة الجمهور [ وَحَرامٌ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عمر هذا ذكره الجاحظ في البيان والتبيين : ( 2 / 446 ) ، ولم نجد القول الأول؟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( 1 / 277 ) وفيه لفظ « تُسَلَّط عليهم ... » بدل تبعث عليهم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( 1 / 27 ) والصحاح واللسان والتاج ( حرم ، غور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 ديوانه (162).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من الآية (125).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 من الآية (85).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جمهرة اللغة ( 1 / 515 ، 2 / 749 ) - دار العلم للملايين - ؛ ومعجم البلدان لياقوت ( حَمَض ، عُرَيْق ) ، وبعده فيهما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(277) - تحقيق د. عزة حسن - وهو في الصحاح واللسان والتاج ( حرض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حرض : وادٍ وبلدة مشهورة شمال محافظة الحديدة ، والبلدة مركز المديرية المسماة بها ، وذكرهما الهمداني في عدة مواقع من كتابه صفة جزيرة العرب ، انظر ( ص 125 ) وما بعدها ، وذكرهما القاضي محمد الحجري في مجموع بلدان اليمن وقبائلها ( ص 256 - 257 ).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( 1 / 318 ) من حديث ابن عباس « لكل نبي حرم وحرمي المدينة ...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وأبي هريرة وعائشة فيما سئل عنه صلى‌الله‌عليه‌وسلم فيما يَقْتل المحرم ، في الصحيحين وغيرهما في كتب الحج والمناسك : البخاري : في الإِحصار ، باب : ما يقتل المحرم من الدواب ، رقم (1730 و 1731) ومسلم في الحج ، باب : ما يندب للمحرم وغيره قتله من الدواب ... ، رقم (1199 و 1200) وانظر البحر الزخار : ( 4 / 329 ).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للمجنون في ديوانه : (192) ، وهو له من مقطوعة في الأغاني : ( 2 / 27 ) ، وهو في اللسان ( حرج ) غير منسوب.</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قوله في الموطأ : ( 2 / 493 - 494 ) ؛ وانظر للخلاف البحر الزخار : ( 4 / 328 - 336 ).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اسمها هند ، وحُرقة لقب لها ، كما ( حريق ) لقب أخيها ، واستشهد ابن دريد بقول الشاعر فيهما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لها في اللسان والتاج ( نصف ) ، وفيهما فأفٍّ بدل فتبّاً.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( 5 / 95 ) ؛ وانظر قول الإِمام الشافعي في الأم : ( 2 / 199 - 201 ).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36 ، وانظر فتح القدير : ( 2 / 358 ).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36.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أحد أربعة أبيات بلا نسبة في اللسان والتاج ( حرض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وأبي سعيد في الصحيحين وغيرهما : أخرجه البخاري في تقصير الصلاة ، باب : في كم يقصر الصلاة ، رقم (1036 و 1037) ومسلم في الحج ، باب : سفر المرأة مع محرم إِلى الحج وغيره ، رقم (1338). وانظر الأم : ( 2 / 137 ) ( باب حج المرأة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الثاني والثالث بلا نسبة في اللسان ( حرم ) وآخره « المُحرج » ؛ وأوردهُ في ( زلج ) برواية : « مخارم الليل ... » وآخره « المزلج » كما هنا.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نش ) ولا ( ت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معكوفين ليس في الأصل ( س ) وأضفناه من بقية النسخ.</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الجمهرة : ( 1 / 519 ) ، وفي اللسان ( حرق ) ، وهو في وصف راعٍ يتطاول ليدني الأغصان من إِبله ، وقبله : ( تراه تحت الفنن الوريق ) .. ، وهو منسوب لأبي محمد الفقعسي في مادة ( فتق ) وانظر المقاييس والصحاح ( حرق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19 / 11.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 إِلى النابغة ، وليس في ديوانه ، وأورد الهمداني في الإِكليل : ( 8 / 183 - 184 ) قصيدة على هذا الوزن والروي قال في تقديمها : « ومما يحمله النابغة وليس من شعره من قصيدة يصف بها تدمُر ... ». إِلخ ، وأورد منها (20) بيتاً ، وفيها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(102) ؛ المقاييس : ( 2 / 43 ) ؛ اللسان ( حرف ؛ ضجم ) ، والنَّفْر : الورمُ ، والضَّجَم : العواج ، وقد يقال للعَوج في البئر أو الجراحة كقول القطامي هذا ؛ وانظر الاشتقاق : ( 2 / 317 ).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داليته المشهورة كما في الديوان والأغاني : ( 3 / 14 ) وعن « يوم أوَارَة » انظر الكامل : ( 1 / 170 - 172 ) ، الاشتقاق : ( 2 / 385 ).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الحُرض والحُروض : الجُص ، والمحَرضة : وعاء من الحُرُض ، والحَرَّاض : بائع ذلك ، وليست في المعاجم ، والحراض كما في المعاجم : الذي يحرق الجُصَّ ويوقد عليه النار كما في اللسان ( حرض ) والجمهرة : ( 2 / 135 ).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بني الحارث بن كعب الموسوعة اليمنية : ( 1 / 345 ).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لعلي - كرم الله وجهه - في الفائق للزمخشري بهذا اللفظ : ( 1 / 275 - 276 ) ، وفي الجمهرة : ( 1 / 519 ) بلفظ : « خير النساء الحارقة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حراز : قضاء واسع مركزه مناخة غرب صنعاء قريب منتصف الطريق إِلى الحديدة ( راجع الموسوعة اليمنية : 1 / 357 ).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116.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ابن عباس أخرجه أحمد في مسنده : ( 1 / 253 ) ، 259 ؛ 315 - 316 ).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قول أبي حنيفة : رد المحتار لابن عابدين ( ط. دار الفكر ) ( 2 / 479 ).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قول الشافعي في الأم : ( 2 / 278 ) ، ومختلف الأقوال في البحر الزخار : ( 4 / 232 - 266 ). ( كتاب الإِيمان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95 ؛ وانظر فيها تأويل مشكل القرآن لابن قتيبة ( ط 2 تحقيق أحمد صقر / القاهرة 1973 ) (245) ؛ فتح القدير : ( 3 / 426 ).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الرحمن بن جُمانة المحاربي ، كما في اللسان ( حرم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ديوانه : ( 2 / 142 ) وقبله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(135) - ط. دار صادر - واللسان ( حرد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128.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سعيد بن المسيب ، التابعي وأحد فقهاء المدينة السبعة ( ت 94 ه ) ، في غريب الحديث : ( 2 / 404 ).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والتاج : ( حرم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وقول أبي عبيد القاسم بن سلّام الهروي ، في كتابه غريب الحديث : ( 1 / 422 ، 452 ) ؛ الفائق : ( 1 / 271 ) ؛ النهاية : ( 1 / 249 ). والحديث أخرجه النسائي في السارق ، باب : الثمر المعلق يسرق .... وباب : النمر يسرق ( 8 / 84 و 85 و 86 ) من حديث عبد الله بن عمرو بسند حسن.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له كما في الاشتقاق : ( 2 / 298 ) ، الجمهرة : ( 1 / 218 ، 513 ) والمقاييس : ( 2 / 39 ) ، وانظر : التكملة واللسان والتاج ( حرش ) ، وبعده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 قصيدة طويلة في كتاب ( التيجان ) ( 466 - 468 ) وفي الإِكليل : ( 8 / 258 - 260 ) ، وبعضها في شرح النشوانية : ( 86 ، 171 ) ، وإِذ نسبهما البعض إِلى أسعد فقد ذكرها غيرهم منسوبة إِلى أمية بن أبي الصلت ( انظر ديوانه : 26 ) واللسان والتاج ( ثأط ؛ حرمد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27 ) ، وفي روايته فيه : « وكَشَّفَتْ » مكان « هَتَّكَتْ » ، و « حمراء » بدل « نكباء » وانظر اللسان والتاج ( حرجف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ويُعرف علمياً باسمه العربي ( harmala ) وهو : نبات طبي بري معمر. وينبت في المناطق المرتفعة في اليمن.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الدُّجْر بالكسر والضم ، وكذا الدُّجْرَة : التسمية اليمنية للّوبياء كما ذكر المؤلف ، وتنطق في لهجات بضم الدال وفي أخرى بكسرها.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1419 ) وفيه : « على الخسف أو نرمي بها .. » إِلخ.</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983 ) واللسان ( حرج ) وصدر البيت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(77) والتكملة ( حربش ) ، وقبله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56 / 63.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الفائق : ( 1 / 276 ) : « احرثوا هذا القرآن : أي فَتِّشوه وتدَبَّروه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 أن معاوية قدم من الشام فمرّ بالمدينة ، فلم تلقه الأنصار ، فسألهم عن ذلك ، فقالوا : لم يكن لنا ظهر ، قال : فما فعلت نواضحكم؟ قالوا : حرثناها يوم بَدْرٍ! لأنه أراد أن يعيرهم بأنهم سُقاة نخلٍ مزارعون فذكّروه بيوم بدر الذي كان للأنصار على قومه من قريش! ( غريب الحديث : 2 / 337 ).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97 ؛ وتمامها ( لَنُحَرِّقَنَّهُ ثُمَّ لَنَنْسِفَنَّهُ فِي الْيَمِّ نَسْفاً ). وقراءة الجمهور كما هي هنا » وانظر فتح القدير : ( 3 / 384 ).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(114) شرح ثعلب ط / دار الفكر ، وهو غير منسوب في الجمهرة : ( 1 / 518 ) واللسان ( حرق ) ؛ والمعنى : أنه - أي النعمان - حَكّ أحد نابيه على الآخر تهديداً ووعيداً.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 25.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في إِصلاح المنطق لابن السكيت (47) ؛ اللسان ( حرد ) ؛ الجمهرة : ( 1 / 160 ) وانظر حاشية المحقق ( د. بعلبكي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37.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الجمهرة : ( 1 / 518 ) ؛ المقاييس : ( 2 / 43 ) ، الصحاح واللسان ( حرق ) ، وفي بعضها « نبئت » وفي اللسان كالمؤلف « أنبئت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78 ؛ أولها : ( هُوَ اجْتَباكُمْ ، وَما جَعَلَ عَلَيْكُمْ فِي الدِّينِ مِنْ حَرَجٍ ) ، وقد وردت الآية في الأصل « ما جعل الله في الدين ». وهو زلة قلم.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125 وتمامها : ( وَمَنْ يُرِدْ أَنْ يُضِلَّهُ يَجْعَلْ صَدْرَهُ ضَيِّقاً حَرَجاً .. ). وعلى الوجهين قُرئت ، وانظر إِصلاح المنطق (100) وفتح القدير : ( 2 / 160 ).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وهو بلا نسبة في اللسان ( حرج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61 ؛ والفتح : 48 / 17.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بعض الصحاح بلفظ « .. تحدثوا عني ولا حرج .. » ، و « حَدِّثوا عن بني إِسرائيل ولا حَرَج » ؛ وبألفاظ قريبة ومن عدة طرق أخرجه البخاري في الأنبياء ، باب : ما ذكر عن بني إِسرائيل ، رقم (3274) وأبو داود في العلم ، باب : الحديث عن بني إِسرائيل ، رقم (3662) وأحمد في مسنده ( 3 / 12 و 3 و 46 و 56 ) ، وانظر شرح فتح الباري : ( 6 / 496 - 500 ).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للنابغة أبيات على هذا الوزن والروي في ديوانه ( ط. دار الكتاب العربي ) : ( 186 - 187 ) وليس البيت فيها.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31 ) ، واللسان ( حرج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(50) ط. دار الكتاب العربي ، وخزانة الأدب للبغدادي : ( 3 / 189 ) تحقيق عبد السلام هارون.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الصحاح واللسان والتاج ( حرش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المقاييس : ( 2 / 40 ) ، واللسان والصحاح والتاج ( حرش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كبير الهذلي ، ديوان الهذليين : ( 2 / 101 ) ، واللسان ( حرق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راشد بن حبيش أخرجه أحمد في مسنده : ( 3 / 488 ) ، وفيه تقديم وتأخير في اللفظ ؛ ومن طريق جابر بن عتيك ، وقد عدّ عنه صلى‌الله‌عليه‌وسلم سبع شهادات : ( 5 / 446 ).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الآية : (95) من سورة الأنبياء : (21) ؛ قراءة ابن عباس - كما روي - « حرم » بلغة هُذيل ، وقراءة الجمهور - ( حَرامٌ عَلى قَرْيَةٍ .. ) - بلغة قريش. ( انظر كتاب غريب القرآن لعبد الله بن عباس ) تحقيق د. أحمد بولوط ( القاهرة : 1993 ) (57). وانظر قراءتها في فتح القدير : ( 3 / 426 ).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مسروق بن الأجدع ، التابعي ، الفقيه ، تقدمت ترجمته ، وانظر في المسألة البحر الزخار ( كتاب العتق ) ( 4 / 192 - 212 ).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لرؤبة في ديوانه (65) ؛ واللسان والعباب والتاج ( حرس وعنز ) ، وهو غير منسوب في الاشتقاق ( 2 / 320 ) ، والجمهرة : ( 2 / 817 ). وتقدم في كتاب الهمزة باب الهمزة مع الراء وَما بعدهما من الحروف بناء ( فِعَل بكسر ففتح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العرجي من قصيدة له في الأغاني : ( 1 / 388 - 390 ) وهو في الصحاح واللسان والتاج ( حرص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بلا نسبة في اللسان ( حرق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ديوانه ، صنعة ثعلب ( تحقيق د. قباوة ، دار الفكر 1996 ) (20) ، وهو من شروح المعلقات. ( انظر : الزوزني وآخرين : 53 ) ، وهو في معجم ياقوت ( القنان ) واللسان ( حرم ) ، وصدره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حرم ؛ فقر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وقول الشافعي في الأم : ( 2 / 154 ).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عثمان بن عفان رضي‌الله‌عنه ، أخرجه مسلم في النكاح ، باب : تحريم نكاح المحرم ، رقم (1409) وأبو داود في المناسك ، باب : المحرم يتزوج ، رقم (1841) والترمذي في الحج ، باب : ما جاء في كراهية تزويج المحرم ، رقم (840) وقد حسنه وصححه وذكر أقوال بعض الصحابة والفقهاء في العمل به ، وراجع رد المحتار : ( 2 / 487 ).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(231) ؛ الجمهرة : ( 1 / 522 ) ؛ المقاييس : ( 2 / 25 ) ؛ اللسان ( حرم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طبقات ابن سعد : ( 3 / 53 - 84 ) ، تاريخِ الطبري : ( 4 / 326 - 426 ) ؛ الكامل لابن الأثير ( حوادث سنة 35 ه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حرم ) من أحد عشر بيتاً نسبها إِلى شقيق بن سليك ، ثم قال : وتروى لأخي زر بن حبيش الفقيه القارئ.</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ذؤيب ، انظر ديوان الهذليين : ( 1 / 97 ) ؛ وروايته في معجم ياقوت : ( ترج ) : « وما من مخدر .. » وهو برواية المؤلف في اللسان ( حرب ، ترج ) وفي الديوان.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الحِرْج : القلادة.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65.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46.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 أخرجه أبو داود في البيوع ، باب : في ثمن الخمر والميتة ، رقم (3488) وأحمد في مسنده ( 1 / 247 و 293 و 322 ) والحديث بمعناه في الصحيحين أخرجه البخاري في البيوع ، باب : لا يذاب شحم الميتة .. رقم (2111) ومسلم في المساقاة ، باب : تحريم بيع الخمر ... ، رقم (1582) ، ولفظه عنده في طرفه « .. إِن الله تعالى إِذا حرّم على قوم أكل شيء حَرُم عليهم ثمنه ..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66 / 1 ، وانظر في أسباب نزولها في تفسير فتح القدير : ( 5 / 249 ) ؛ تأويل مشكل القرآن : (475) ، وحول حادثة غشيانه صلى‌الله‌عليه‌وسلم لمارية في بيت عائشة ، وتحريمه إِياها على نفسه ثم نزول الوحي بنسخ ذلك انظر طبقات ابن سعد : ( 8 / 134 ؛ 154 ) ؛ وراجع في مسألة الظهار واختلاف العلماء : الشافعي ( الأم ) ( 5 / 294 ) وما بعدها ؛ الحسن الجلال وابن الأمير ( ضوء النهار ) ( 3 / 1017 ).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مصنفه المفقود « التبيان في تفسير القرآن » انظر المقدمة.</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(187) ، وروايته فيه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( 5 / 33 ) وانظر تفسيرها وقول الفقهاء في فتح القدير : ( 2 / 34 ).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لابن مسعود كما في غريب الحديث : ( 2 / 221 ) ، والفائق : ( 1 / 276 ) ، وأنه دخل على مريض فرأى جبينه يعرق ، فقال الحديث ؛ وروي : « فيكافأ بها » كما ذكر المؤلف. وقد أخرج الحديث بمعناه أحمد في مسنده ( 5 / 357 ).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مما يبيت خارج البيوت من الأنعام ، وفي الحديث : « حريسةُ الجبلِ ليس فيها قطعٌ لأنه ليس بحرزٍ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الكتاب العربي ) (232) ؛ ياقوت ( ساباط ) ؛ اللسان ( حرزق ) ؛ التاج ( سبط ) ، وصدره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هشام بن عروة عن أبيه مرفوعاً عنه صلى‌الله‌عليه‌وسلم قال : إِنه بَعَث مُصَدِّقاً فقال : « لا تأخذ من حَزَرات أنفُس الناس شيئاً ، خذ الشَّارِفَ والبَكْر وذَا العَيْب » أخرجه ابن أبي شيبة في مصنفه ( 3 / 126 ) وانظر : غريب الحديث : (256) ؛ الفائق : ( 1 / 277 ).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8 ؛ وانظر قراءتها في فتح القدير : ( 4 / 159 - 160 ).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23 / 53 ، وسورة الروم : 30 / 32.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معكوفين ليس في الأصل ( س ) ، أضيف من ( نش ) و ( ت ) و ( ب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مضاف من هامش الأصل ( س ) وليس في النسخ الأخرى.</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بلا نسبة في اللسان ( حزم ) وروايته فيه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أشعار الهذليين : (499) ، والصحاح واللسان ( حزب ، جرمز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456 ) ، والخزانة : ( 1 / 311 ).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(92) ( ط. دار كرم ) (119) والرواية « في المناهل » وهو في اللسان : ( حزق ) وروايته « بالمناهل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أخرجه ابن سني في عمل اليوم والليلة (415) وابن عساكر في تاريخه ( 7 / 53 ) وابن أبي شيبة في مصنفه ( 12 / 101 ) ، انظر الفائق للزمخشري : ( 1 / 278 ).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الإِكليل : ( 2 / 283 ) ، أن ذا حزفر هو : غلس بن أسلم بن شرحبيل بن الحارث بن مالك بن زيد بن سدد بن زرعة. ولبني حزفر ذكر في نقوش المسند المؤرخة ، فبنو حزفر كانوا ممن يتولون النصب الذي تؤرخ به النقوش المؤرخة بأسماء أشخاص. وأهمل الجوهري مادة حزفر ، ولم ترد في اللسان ، واستدركها صاحبا التكملة والتاج ولكنهما ذكرا معانيها اللغوية ولم يذكرا « بني حزفر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شعره المطبوع في دواوينه ، وله قصيدة طويلة على هذا الوزن والروي ، وهي التي مطلعها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الاسم في خبر يوم بدر في السيرة : ( 1 / 633 ) وعنها في الجمهرة : ( 2 / 676 ).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حزبل ) ، قال : قالت مَجِعَةٌ من نساء الأعراب .. ؛ والمجعة : المرأة الوقحة قليلة الحياء.</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الرجز.</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103 ؛ وما بين القوسين ساقط في ( نش ) وانظر فتح القدير : ( 3 / 429 ).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طرف حديث لأبي هريرة عند أحمد في مسنده : ( 2 / 387 ، 458 ، 472 ).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480 ) ، واللسان ( حزن ) ، وبعده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أخرجه أحمد في مسنده ( 2 / 387 و 458 و 472 ).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يأتي في اللهجات اليمنية ، فهي تجعل الحرف الزائد بعد فاء الكلمة.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62 - 64 وهما : ( وَإِنْ يُرِيدُوا أَنْ يَخْدَعُوكَ فَإِنَّ حَسْبَكَ اللهُ ... ) و ( يا أَيُّهَا النَّبِيُّ حَسْبُكَ اللهُ وَمَنِ اتَّبَعَكَ مِنَ الْمُؤْمِنِينَ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36 / 30.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سَمُرة بن جُندب ، أخرجه الترمذي في التفسير ، باب : ومن سورة الحجرات ، رقم (3267) وابن ماجه في الزهد ، باب : الورع والتقوى ، رقم (4219) وأحمد في مسنده ( 5 / 10 ).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83 ، وانظر فتح القدير : ( 1 / 108 ).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29 / 8 ، وقراءة ( حُسْناً ) بضم فسكون هي قراءة الجمهور كما في فتح القدير : ( 4 / 192 ).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لعبد الله بن عَنَمة الشيباني يرثي بسطاماً كما في اللسان ( ألأ ) وقد تقدم فيها ؛ والخبر - دون هذا الشاهد - عند ابن دريد في الاشتقاق : (200) والجمهرة : ( 122 ؛ 535 ) ، وانظر معجم ياقوت : ( 2 / 260 ) و ( فرتنا ) و ( أريك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40. وانظر قراءتها في فتح القدير : ( 1 / 467 ).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(78) ، ( ط. دار الكتاب العربي ) : (120) ، وروايته لا شاهد فيها ، وهي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لعمرو بن معدي كرب من طائيته التي مطلعها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نش ) و ( ت ) : « الحسن » وهو خطأ.</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الشماخ بن ضرار كما في ديوانه ( ط. ذخائر العرب ) (112) والأغاني : ( 24 / 55 ) وانظر اللسان والتاج : ( حسن ) ، وصدره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ت ) ، وفي ( نش ) : « معه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(147) ( ط. دار الكتاب العربي ) (185) ، وروايته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14.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للمخبَّل السعدي وصواب روايته كما في الأغاني : ( 13 / 191 ) واللسان ( حوب )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86. وكانت الآية في الأصل : وكان الله على كل شيء حسيبا سهو قومناه.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إِلى الأعشى في اللسان ( حسف ) ، وليس في ديوانه ط. دار الكتاب العربي.</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26.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88 ، وانظر فتح القدير : ( 3 / 309 ).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40.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96 ، وانظر إِصلاح المنطق لابن السكيت : (236).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12.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54.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(4680) في مجمع الأمثال ( 2 / 417 ).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29.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7. وراجع الجمهرة ( حسم ) ( 1 / 534 ).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273.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178 ، والأنفال : 8 / 59.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180.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188.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188.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57 ، وكذلك ( تَحْسَبَنَّهُمْ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59.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زبيد الطائي والبيت له في اللسان والتاج ( حسس ، حسي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نش ) ، ولا ( ت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83 ، وانظر قراءتها في فتح القدير : ( 1 / 108 ).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من بني قشير كما في اللسان ( حسب ) ، وقال في التكملة : امرأة من قيس يقال لها أم العباس.</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83 ، والنساء : 4 / 36 ، والأنعام : 6 / 151 ، والإِسراء : 17 / 23 ، ( وَوَصَّيْنَا الْإِنْسانَ بِوالِدَيْهِ إِحْساناً ) سورة الأحقاف : 46 / 15.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دون عزو في اللسان ( حسب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 ( 1 / 283 ) ، وفي النهاية واللسان ( حسر ) ، وفيهما زيادة بعد أن يخرج آخر الزمان « ... بسمى أمير العصب ...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 65 / 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19 ( وَمَنْ عِنْدَهُ لا يَسْتَكْبِرُونَ عَنْ عِبادَتِهِ وَلا يَسْتَحْسِرُونَ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مسألتي الاستحسان والقياس ، الإِمام الشافعي : الرسالة : ( باب الاستحسان ) (503) ، الأم : ( 7 / 27 ) وما بعدها. ولمزيد من التفصيل والمقارنة بين آراء الإِمام الشافعي والإِمامين مالك وأبي حنيفة انظر : أبو زهرة ( الشافعي ) ( 280 - 321 ).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(29) ط. دار كرم ، واللسان ( حسب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1217 ) ، واللسان : ( حشر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الرجز.</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زيادات ديوانه : (459) ، واللسان ( علط ) ، لكنه نسبه في ( حشر ) إِلى النمر بن تولب وكذا التاج.</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فرقة الحشوية ( الحور العين ) للمؤلف : ( 199 - 206 ).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حشن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(1098) في مجمع الأمثال : ( 1 / 207 ) ، وهو أيضاً في إِصلاح المنطق : (311) ، والجمهرة ( حشف ) ( 1 / 537 ).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للمعطَّل الهذلي ، ديوان الهذليين : ( 3 / 45 ) ، وصدره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طويل في الحدود يرويه الإِمام زيد بن علي عن أبيه عن جدّه عنه كرم الله وجهه : ( المسند : 305 ).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حاشد : معروفة باسمها وديارها إِلى اليوم ، وهي مذكورة في نقوش المسند : ( شعبن حشدم - الشعب حاشد ) ، وانظر الإِكليل : ( ج / 10 ) ؛ فهي مذكورة في عدة مواقع ، وانظر الاشتقاق : ( 2 / 419 ) ؛ الموسوعة اليمنية : (347) ، ومجموع القاضي محمد الحجري من ( ص 213 - 226 ) وهو أوفى ذكر لها.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مالك بن خالد الخناعي الهذلي ، ديوان الهذليين : ( 3 / 3 ).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جميل ( ط. دار صادر ) (83) ، والتكملة ( حشرج ، نزف ) ؛ وفي الأغاني : ( 1 / 191 ) ، واللسان ( لثم وحشرج ) منسوب إِلى عمر بن أبي ربيعة ، وانظر حاشية الأغاني.</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للأعلم الهذلي ، ديوان الهذليين : ( 2 / 80 ) ؛ واللسان : ( حشب ). ومُجْريَة : ذات جراء أو أولاد صغار ، ولَحْمَى : قَرِمَة إِلى اللحم ، وانظر العين : ( 3 / 97 ).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العين : ( 3 / 97 ) إِلى العجاج ، وفي هامشه : وليس في الرجز في ديوان العجاج ط. بيروت. نقول : وليس في ديوانه تحقيق د. عبد الحفيظ السطلي.</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هامش الأصل ( س ) وليس في بقية النسخ عدا ( ب ). والكلام منقطع ، والأولى أن يُحذف ما بعد قوله : من أسماء الرجال.</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25 / 17.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22 ؛ 128 ، سبأ : 34 / 40 ، يونس : 10 / 28 ، وانظر فتح القدير : ( 2 / 107 ).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41 / 19.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الأصل ( س ) اسم الشاعر ، وهو ( رؤبة ) كما في ( نش ) و ( ت ) ، والبيت له في ديوانه (78) ؛ المقاييس : ( 2 / 66 ) ، واللسان ( حشر ، طمش ) ، والطمش : الناس ، يقال : ما أدري أي الطمش هو!.</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 81 / 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اللسان ( حشك ) ، و « التهذيب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بلا نسبة في اللسان ( أكل ) ؛ وأنشده الفرّاء في إِصلاح المنطق : (62) وفيه : « بطيء النضج ..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نش ) و ( ت ) : « هو بالخاء ...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الكتاب ) (52) وشروح المعلّقات ، واللسان ( حشى ) وصدره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31 وانظر فتح القدير : ( 3 / 22 ).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البيت في ( أيى ) و ( حثى ) ؛ وهو غير منسوب في إِصلاح المنطق : (374).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اللسان والتاج ( حصن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98 وتمامها - « إِنَّكُمْ وَما تَعْبُدُونَ مِنْ دُونِ اللهِ حَصَبُ جَهَنَّمَ »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مسلم في البيوع ، باب : بطلان بيع الحصاة .. ، رقم (1513) وأبو داود في البيوع ، باب : بيع الغرر ، رقم (3376) والترمذي في البيوع ، باب : ما جاء في كراهية بيع الغرر رقم (1230) ، ولفظه أنه صلى‌الله‌عليه‌وسلم « نهى عن بيع الغرر وعن بيع الحَصَاة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(120) ؛ وفي اللسان والتكملة ( حصى ) نسبهما الجوهري إِلى كعب بن سعد الغنوي ، وأضاف في الأخير أنهما للبيد وليسا لكعب.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تثير ) في « نش » : تنثر ، وهي في ديوان الأدب : ( 1 / 344 ) تثير كما في الأصل ( س ) وبقية النسخ عدا ( نش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54 / 34.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 الهذليين ، ولم نجده في المراجع الأخرى.</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208 - 209 ) ، والجمهرة : ( 1 / 543 ، 2 / 853 ) ، والصحاح واللسان والتاج ( حصن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141 ، وانظر فتح القدير : ( 2 / 169 ).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(228) ؛ ( ط. دار الكتب العلمية : 190 ) ؛ والجمهرة : ( 1 / 543 ؛ 2 / 711 ) ؛ والصحاح واللسان والتاج ( حصن ؛ رزن ) ، وهو غير منسوب في إِصلاح المنطق لابن السكيت : (289) ؛ وهو أول أبياته التي « يعتذر فيها حسَّان من الذي كان قال في شأن عائشة .. » كما ذكر ابن هشام في السيرة : ( 2 / 306 ).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141 ، وانظر تفسيرها في فتح القدير : ( 2 / 169 ) ، وغريب الحديث : ( 1 / 379 ).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الإِحليل هنا : مخرج اللبن من الضرع.</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39.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(116) ؛ إِصلاح المنطق : ( 140 ؛ 230 ) ؛ المقاييس : ( 2 / 73 ) ؛ وفي الصحاح واللسان والتاج ( حصر ، سأر ) ، وجاء فيها رواية « مربح » بدل : « مرح » والقافية « بسآر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50 / 9 ، وتمامها : ( وَنَزَّلْنا مِنَ السَّماءِ ماءً مُبارَكاً فَأَنْبَتْنا بِهِ جَنَّاتٍ وَحَبَّ الْحَصِيدِ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 ، وراجع الجمهرة : ( 1 / 503 ) واللسان ( حصد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100.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15.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(161) ، والصحاح ، اللسان والتاج ( حصر ) ، وروايته كاملاً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طويل عن معاذ بن جبل أخرجه أحمد في مسنده : ( 5 / 231 ، 236 ، 237 ) وذكره الزمخشري في الفائق ( 1 / 287 ).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(132) وروايته : « المحاصِل ». وذكر شارحه رواية « الحصائل ». والعين : ( 3 / 116 ) وفيه إِنه يروى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الجمهرة : ( حصن ) ( 1 / 544 ) ، والاشتقاق : ( 85 ، 202 ).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الأصل ( س ) نحو سطر لم نتبين كلماته وليس مضمونه في ( نش ) و ( ت ) وسيرد مثله بعد قليل في ( يَفعِل ) وهو نسب يحضب هنا بالضاد المعجمة ، راجع الإِكليل : ( 2 / 190 ) ؛ وَمنتخبات عظيم أحمد : (111) ؛ وانظر بلاد يحصب في الموسوعة اليمنية.</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يزد ذكر ( حوصلاء ) في معجم ياقوت عما هنا.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لبشير الفَرِيري كما في اللسان ( حصا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90 ، وانظر فتح القدير : ( 1 / 496 ).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(176) واللسان ( حصر ) وصدره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(476) ؛ المقاييس : ( 2 / 73 ) ، والصحاح واللسان والتاج ( حصر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196 ؛ نزلت بالحديبية حين أحصر النبي صلى‌الله‌عليه‌وسلم فحال المشركون بينه وبين البيت ؛ وانظر فيها وفي قول الإِمام الشافعي وغيره في مسألة ( الإِحصار ) الأم : ( 2 / 173 - 181 ) ؛ والبحر الزخّار : ( 2 / 387 ).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حصر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الخليفة عثمان بن عفّان وهو محصور في داره ، عند أبي داود في الديات ، باب : الإِمام يأمر بالعفو عن الدم ، رقم (4502) والترمذي في الفتن ، باب : ما جاء لا يحل دم امرئِ ... ، رقم (2159) والنسائي في تحريم الدم ، باب : ما ذكر ما يحل به دم المسلم ( 7 / 92 ) وأحمد في مسنده ( 1 / 61 و 63 و 65 ).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25 ؛ وتمامها : ( فَإِذا أُحْصِنَّ فَإِنْ أَتَيْنَ بِفاحِشَةٍ ، فَعَلَيْهِنَّ نِصْفُ ما عَلَى الْمُحْصَناتِ مِنَ الْعَذابِ ). وانظر فتح القدير : ( 1 / 451 ).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24.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25.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80.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14 / 34 ؛ النحل : 16 / 18.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73 / 20.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ثوبان عند ابن ماجه كتاب الطهارة باب : المحافظة على الوضوء ، رقم : (277) ؛ وأحمد في مسنده : ( 5 / 277 ، 282 ) ، وأخرجه مرسلاً في الموطأ ( 1 / 34 ) وبقيته عندهم « ... ولا يحافظ على ... إِلَّا مؤمن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حصل ) ؛ والمحصلة هي : المرأة التي تحصّل تراب المعدن ، وهي هنا التي تستأجر رجالاً لذلك ، فهو هنا يتمنى محصلة تُبِيتُهُ عندها ، والبيت لعمرو بن قعاس المرادي ، انظر ديوان الأدب : ( 1 / 319 ) والصحاح ( حصل ) والمقاييس : ( 2 / 68 ).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59 / 14.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نجدها بهذا اللفظ. وذكره الهيثمي في مجمع الزوائد ( 4 / 252 ) بمعناه وبدون لفظ الشاهد.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حصم ) وروايته « أحدثته » و « الحصاد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( 1 / 288 ).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(88) ؛ والبيت من قصيدة مذكورة في كثير من المصادر ، انظر : الشعر والشعراء : ( 112 - 113 ) ؛ الأغاني : ( 2 / 138 - 139 ) ، وانظر حصن ( الحضر ) في معجم البلدان.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حضرموت : هذا الصقع الطويل العريض من اليمن ، ويشكل إِحدى محافظاته اليوم. انظر الإِكليل : ( 2 / 324 ) ، وفي صفة بلاد اليمن - عبر العصور - للمحققين ( الفهارس : 289 ) ط. دار الفكر ، الموسوعة اليمنية : ( 1 / 405 - 410 ) ، وحضرموت مذكورة في عدد من نقوش المسند.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العين ( 3 / 102 ) واللسان والتاج ( حضر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(346) ، وروايته فيه لا شاهد فيها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لِهميان بن قُحافة السَّعدي كما في الجمهرة : (183 و 439) وبعده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98 ، وانظر قراءتها في فتح القدير : ( 3 / 428 ).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بلا نسبة في الجمهرة : ( 1 / 548 ) ؛ والمقاييس : ( 2 / 74 ) ؛ والصحاح واللسان ( حضن ) ، وصدره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نش ) و ( ت ) : « فهذه » ، واللغات الأربع هي : الحَضْرَة ، والحُضْرَة ، والحِضْرَة ، والحَضَرَة.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 للأعشى كما في العين : ( 3 / 109 ) واللسان ( حضب ) وليس في ديوانه ط. دار الكتاب العربي.</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كما في العين : ( 3 / 102 ). وروايته : « استلحم الوحش على أحشائها » ، و « دخن » و « دجن » بالمعنى نفسه ، وانظر اللسان ( دخن ؛ لحم ) وروايته : « استلحم ... دخن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الكتب العلمية ) (219) واللسان والتاج ( حضر ) ورواية عجزه فيها : ( قطين الإله عزّه وتكرما ) ؛ والأول أشهر.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عند مسلم في البيوع ، باب : تحريم بيع الحاضر للبادي ، رقم (1522) وأبو داود في الإِجارة ، باب : في النهي عن أن يبيع حاضر لبادٍ ، رقم (3442) والترمذي في البيوع ، باب : ما جاء لا يبيع حاضر لباد ، رقم (1223) وأحمد في مسنده ( 3 / 307 و 312 ) ، وانظر الأم : ( 3 / 93 ).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للقطامي ، ديوانه : (58) ، والحماسة شرح التبريزي : (129) ؛ وإِصلاح المنطق : (111) ؛ واللسان ( حضر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أعلى قمة في اليمن والجزيرة العربية إِذ يبلّغ ارتفاعه نحو (3700) متر ويقع غرب صنعاء في منطقة بني مطر إِحدى مديرياتها ، وانظر الصفة : ( 108 - 109 ). وفي نسب ( حضور بن عدي ) انظر الإِكليل : ( 2 / 283 - 289 ).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سلمى بنت مجدعة الجهنية ، وقيل اسمها سُعدى بنت الشمردل الجهنية ، والبيت لها كما في إِصلاح المنطق : (355) ؛ والجمهرة : ( 1 / 254 ، 515 ) ( وانظر حواشيه ) ؛ والإِشتقاق : ( 1 / 207 ) ؛ والمقاييس : ( 1 / 363 ) ، واللسان والتاج والتكملة : ( حضر ؛ سمأل ؛ تبع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 نش ) ولا ( ت ) وهو في هامش الأصل ( س ) وبعده بخط ناسخها العالم جمهور ( صح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196 ؛ وانظر فتح القدير : ( 1 / 197 ) ؛ الأم : ( 2 / 150 ) وما بعدها.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الأنصار هذا في الجمهرة : ( 1 / 548 ) أي يُستبد به دونهم ؛ وورد عند الزمخشري أن « عمَر رضي‌الله‌عنه قال يوم أتى سقيفة بني ساعدة للبيعة : « فإِذا إِخواننا من الأنصار يريدون أن يختزلوا الأمر دوننا ويَحْضُنُونا عنه » أي يحجبونا ويجعلونا في حضْن ، أي في ناحية : ( الفائق : 1 / 290 ).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وصيّة ابن مسعود هذه والتي أسندها إِلى الزّبير بن العوّام وإِلى ابنه عبد الله بن الزبير في الفائق : ( 1 / 291 ) ؛ غريب الحديث : ( 2 / 224 ) ؛ وشاهدها بلفظه في الجمهرة ( حضن ) : ( 1 / 548 ) وقال : « أي لا تخرج منها.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 وانظر ديوان الأدب : ( 4 / 211 ) واللسان ( حضأ ) وخزانة الأدب : ( 6 / 171 ) ، ومادة ( حضأ ) بدلالتها على إِشعال النار لا تزال حية في اللهجات اليمنية ولكنها بتسهيل الهمزة ، فيقال : حضَّا فلان النار يحضيها ، وتُسمى شعلة النار الملتهبة : الحَضْوَة.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في ديوانه : (306) ط. دار صادر ، وانظر العين : ( 3 / 102 - 103 ) ، واللسان ( حضَر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158.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ط. دار الكتاب العربي ) (360) ؛ واللسان والتاج ( حضن ، بوص ) ؛ وعجزه في العين : ( 3 / 105 ) والبوص ، العَجُز ، والشَّخْتَةُ : الدقيقة اللطيفة.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وشرحه في غريب الحديث : ( 2 / 248 ) ؛ الفائق : ( 1 / 290 ). وقال في شرحه : « وقيل معناه : من شاء أن يسترخي في أدائهما ويقصِّر فشأنه. » وهذا أوجه.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 111 / 4 ، وانظر تفسيرها في فتح القدير : ( 5 / 512 ) ط. دار الفكر ، وانظر العين : ( 3 / 174 ).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أرجوزة نسبت إِلى غير واحد أكثرهم هو رشيد بن رميض العنزي ، وقد أوردها في البيان والتبيين : ( 2 / 647 ) ، والكامل : ( 1 / 381 ) من استشهاد للحجاج في خطبته المشهورة ، والشاهد غير منسوب في الجمهرة : ( 2 / 830 ) ، وقبله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 104 / 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(1946) في مجمع الأمثال : ( 1 / 363 ) ، وهو في الفائق : ( 1 / 292 ).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حاطب بن أبي بلتعة اللخمي ، صحابي ، شهد المواقع كلها مع رسول الله صلى‌الله‌عليه‌وسلم ، وكان من أشد الرماة ، وبعثه الرسول صلى‌الله‌عليه‌وسلم بكتابه إِلى المقوقس ، ولد عام ( 35 ق. ه ) وتوفي عام ( 30 ه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57 / 20.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رجز للشماخ بن ضرار في ديوانه ذخائر العرب ط / دار المعارف بمصر : ( 380 - 381 ) ، وفيه : « جبانٌ » مكان « جَرُوز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18.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ابن عباس أخرجه مسلم في البر والصلة ، باب : من لعنه النبي « صلى‌الله‌عليه‌وسلم » وسبه أو دعا عليه وليس هو أصلاً لذلك ، كان له زكاة وأجراً ورحمة ، رقم (2604) وانظر الفائق ( 1 / 292 ).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في الفائق : ( 1 / 292 ) ، وبقيته « ... إِذا تشاورتُما.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لطرفة ، صِلَة ديوانه ط. مجمع اللغة العربية بدمشق (187) ، وروايته فيه : « محظرب » بالظاء المعجمة ، وجاءت روايته في المعاجم في مادتي ( حظرب ) بالمعجمة و ( خضرب ) بالخاء والضاد المعجمتين ، انظر ديوان الأدب : ( 2 / 476 ) واللسان والتكملة والتاج.</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ليس في مجمع الأمثال ، وهو بلفظه في ديوان الأدب : ( 4 / 8 ) واللسان ( حظا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هذا الشاهد : « وهي نبعة » مكان « وهي حظوة » وسيأتي.</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بلفظه في كتب الحديث.</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الحنظل : ويُسمى الشري أيضاً : نبات من الأغلات ثمارهُ مكوَّرَةٌ كصغار الرمان ويضرب بها المثل في المرارة.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(42) - ط. دار الكتب العلمية - ، واللسان ( حنظب ) والرواية فيهما : « نُوْبِيَّة » بدل « موذونة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405 ) يرويه أبو عبيد عن يحيى عن ابن حرملة أنه سأل ابن المسيب عن ذلك. وهو في الفائق : ( 1 / 326 ) وفيه روايتان ، الأخرى « ... تصدق بتمرة أو بتمرتين.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20.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أول ثلاثة لمنظور الدُّبَيري كما في اللسان ( حظل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للبَخْتري الجَعدي في العين : ( 3 / 197 ) ، واللسان ( حظل ، طبن ) ، وهو في المقاييس : ( 2 / 81 ) ، وغير منسوب في الجمهرة : ( 1 / 553 ).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54 / 31.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نش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حعل ) وروايته : « بات معانقي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بلا نسبة في اللسان ( حعل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يغوث الحميري من يائيته المشهورة. انظره في المفضلية رقم : (30) ، والأغاني : ( 15 / 76 ) ، والبيت في المقاييس : ( 1 / 329 ) ؛ والجمهرة : ( 1 / 603 ) ، واللسان ( قدر ؛ شمس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 ( 1 / 297 ) وفيه « ... من حفنات رَبنا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(4002) في مجمع الأمثال : ( 2 / 297 ) وروايته : « مَن حَفَر مُغَوَّاةً وقع فيها ». والمغَوَّاة : الحفرة التي تُحفَر وتُغَطَّى.</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بلا نسبة في اللسان ( حفد ) ، وانظر فيه ( قذر ) ، وقال في الجمهرة : ( 1 / 504 ) « اختلف أهل اللغة فيها ( أي الحَفَدة ) ، فقال قوم : الحَشَم ، وقال آخرون : الأختان ، وقال آخرون : الخدم ». ولم يذكر الشاهد وسيذكر المؤلف المعنى الأخير فيما يأتي ، وانظر العين : ( 3 / 185 ) وفيه : « وقوله عزوجل ( بَنِينَ وَحَفَدَةً ) يعني البنات وهن خدم الأبوين ، ويقال : الحَفَدة : ولد الولد ، وعند العرب الحفدة : الخدم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الصحاح والتكملة واللسان ( حفض ) ، والبيت من معلقته المشهورة ، انظر شروح المعلقات للزوزني ( ط. دار الرشيد ) (90).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72 وتمامها : ( وَجَعَلَ لَكُمْ مِنْ أَزْواجِكُمْ بَنِينَ وَحَفَدَةً ، ). وانظر فيها غريب الحديث : ( 2 / 96 ).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61.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(65) - ط. مجمع اللغة العربية بدمشق - وفيه : « الجَفَلى » مكان « الأخْفلى » وهي الرواية المشهورة ، وانظر اللسان : ( جفل ) ، والخزانة : ( 8 / 190 ) ، وفي العين : ( 3 / 235 ) : « الأحفلى » كما عند المؤلف.</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الإِكليل : ( 2 / 286 ) ؛ وفي شرح النشوانية للمؤلف : (172) ؛ وقد جاء ذكر المحافد في عشرات النقوش اليمنية ، ويفهم منها أن المحفد هو : البرج ، والجمع محافد وفي النقوش : محفدات ، وتكون المحافد قائمة بذاتها - النُّوَب - أو بارزة في أسوار المدن ، ويطلق المحفد في المراجع العربية على القصر ، وانظر التفصيل عن المحفد في ( رسالة د. الصلوي / 17 ).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نش ) ولا ( ت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اللسان والتاج ( حفف ) ، وقال في اللسان : الحفِّان : ولد النعام .. ، واستعاره أبو النجم لصغار الإِبل ، وانظر الجمهرة ( حفن ) ( 1 / 556 ).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(344) ، دار صادر ، واللسان ( حفث ، فيش ) ، ويفايشون : يفاخرون.</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 79 / 10.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الصحاح واللسان والتاج ( حفر ) وفي اللسان من إِنشاد ابن الأعرابي.</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69 / 21 وتمامها ( فَهُوَ فِي عِيشَةٍ راضِيَةٍ ، فِي جَنَّةٍ عالِيَةٍ ) ، والقارعة (7) : وتمامها ( فَأَمَّا مَنْ ثَقُلَتْ مَوازِينُهُ ، فَهُوَ فِي عِيشَةٍ راضِيَةٍ ) ؛ وانظر في الآيتين تأويل مشكل الحديث : (296).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 حفش ) وروايته في العين : ( 3 / 96 ) : « إِلينا » مكان « لنا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المغازي ، باب : غزوة الحديبية رقم : (3925) من حديث قيس بن أبي حازم أنه « سمع مرداساً الأسلمي يقول ، وكان من أصحاب الشجرة : يقبض الصالحون الأول فالأول ، وتبقى حُفالة التمر والشّعير لا يعبأ الله بهم شيئاً. » وانظر فتح الباري : ( 7 / 444 ).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للبرج بن خنزير التميمي وقد ألزمه الحجاج الالتحاق بالمهلب لقتال الخوارج ففر منه إِلى الشام ، وقال أبياتاً منها الشاهد ، انظر معجم ياقوت : ( 2 / 277 ) ، وحفير زياد على خمس ليالٍ من البصرة.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104 ؛ هود : 11 / 86.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ط. دار الكتاب العربي ) (101) ، اللسان ( حفي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89 / 47.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187 وتمامها : ( يَسْئَلُونَكَ كَأَنَّكَ حَفِيٌّ عَنْها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ديوان جميل : ( ط. دار الفكر العربي ببيروت ) ولا في ( ط. دار صعب ببيروت ) وعدد أبيات فائية جميل في الأول (72) بيتاً وفي الثاني بعد ضم جزأيها الواردين بعنوانين مختلفين (33) بيتاً ، وقد استشهد المؤلف نشوان في هذا الكتاب بعدد من الأبيات ليست في الطبعتين مما يدل على أن لفائية جميل في الفخر رواية أطول من هذه ، وقد نبهنا على كل شاهد لم نجده في الطبعتين في مكانه.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حفلج ) : « الحَفَلَّجُ والحُفالِج : الأَفْحَجُ ، وهو الذي في رجله اعوجاج ». وانظر اللسان ( فحج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في غريب الحديث : ( 2 / 96 ).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الفكر - بيروت ، وهو دون عزو في اللسان ( حفز ) : « حولهنّ وأسلت ..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صادر ، ونسبه في الصحاح وفي اللسان ( حفز ) إِلى جرير ثم أورد صاحب اللسان عن ابن بري أن البيت ليس له وإِنما هو لسوّار بن حيان المنقري ، وصحح هذه النسبة صاحب التكملة ( حفز ) ، وانظر التاج ( حفز ) ففيه روايات أخرى.</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لعمرو بن معدي كرب كما في الإِكليل : ( 2 / 193 ) وشرح الدامغة : (432) ، وروايتهما : « شوذُ النقا » بالإِفراد ، بإِفراد « شوذ » وتعريف « نقا » وليس للأعشى من حرف الشين شيء في ديوانه ط. دار الكتاب العربي. والشُّوْذُ : ولد الظبية ، والكلمة ليست في المعاجم ، وهي باقية بهذه الدلالة في اللهجات اليمنية ، انظر المعجم اليمني ( شوذ ) ( ص 523 - 524 ) ؛ ويُروى البيت بلفظ « سوذانقاً » والسُّوذانِق : الصقر ، الشاهين - فارسية.</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(80) واللسان ( حفض معض ) ، وبعده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قول عائشة في كتب الحديث ، وهو في اللسان ( حفل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بشر بن أبي خازم الأسدي ، شاعر جاهلي مشهور ، والبيت في ديوانه (7) ، وفي اللسان ( حفل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64 ، وقراءة الجمهور ( فَاللهُ خَيْرٌ حافِظاً ...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 85 / 22 ( بَلْ هُوَ قُرْآنٌ مَجِيدٌ ، فِي لَوْحٍ مَحْفُوظٍ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(25) واللسان ( حفى ) ، ( نحت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47 / 37.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بهذا اللفظ ، وبمعناه وقريب من لفظه من طريق ابن مسعود وأبي هريرة أخرجه أبو داود في البيوع ، باب : من اشترى مصراة فكرهها ، رقم : (3446) ؛ وابن ماجه في التجارات ، باب : بيع المصراة رقم : (2240) ؛ أحمد في مسنده : ( 1 / 430 ، 2 / 248 ، 460 ). وانظر غريب الحديث : ( 1 / 341 - 342 ).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238.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الكتاب العربي ، وهو له في العين : ( 3 / 185 ) ، واللسان والتاج ( حفد ) ، وفي الأول « الصَّيْقَلِ ». ونسب البيت للأعشى.</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مستدركه ( 4 / 125 ) وأحمد في مسنده ( 5 / 218 ) والبيهقي في سننه ( 9 / 356 ). وانظر الحديث في الفائق : ( 1 / 294 ).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44.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أم عطيَّة عند مسلم في الجنائز ، باب : غسل الميت رقم : (939) وأحمد في مسنده : ( 5 / 84 ، 85 ، 6 / 407 - 408 ) ، وابنته صلى‌الله‌عليه‌وسلم هي أم كلثوم ؛ وانظر : غريب الحديث : ( 2 / 37 ) والفائق : ( 1 / 298 ).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حقا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(3581) في مجمع الأمثال : ( 1 / 230 ).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78 / 23.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46 / 21.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60.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قائله.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عمير بن سلمة في مسند أحمد : ( 3 / 452 ) ؛ وهو وشرحه في غريب الحديث : ( 1 / 309 ) ؛ والفائق : ( 1 / 299 ).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المقاييس : ( 1 / 211 ، 2 / 89 ) والجمهرة : ( 1 / 282 ، 302 ) والصحاح واللسان والتكملة ( حقب. بدن ) ، والرجز في وصف كلبة اسمها العقاب تطارد وعلاً ، وانظر معجم البلدان ( الحقاب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موضع في ديار بني عُكل كما في معجم ياقوت : ( 2 / 279 ).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(124) ، والعين ( 3 / 45 ) وروايتهما : « اضْطَمَّتِ » ، وهو في اللسان ( حقل ) دون عزو.</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أبي سعيد في البيوع ، باب : بيع المزابنة ... رقم (2074) ومسلم في البيوع ، باب : كراء الأرض ، رقم (1546).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ينسبان إِلى رؤبة بن العجاج ، وهما في ملحقات ديوانه : (170) وروايتهما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(84) ، وديوان الأدب : ( 2 / 493 ) ، والصحاح واللسان والتاج ( حقف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بن العجَّاج ، ديوانه : (131) وروايته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269.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35.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بنو عبد الجد ، وكان فيهم مُلك ، وتسمى منازلهم مخلاف حكم ، وهو الذي عرف فيما بعد القرن الرابع الهجري بالمخلاف السليماني شمال تهامة اليمن. انظر عنه ومدنه وجغرافيته صفة الجزيرة : ( 75 ، 76 ، 258 ، 259 ).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محكم اليمامة : اسمه المحكم بن الطفيل كما في حوادث السنة (11) عند الطبري : ( 3 / 247 ، 251 ) ط. دار المعارف بمصر.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حكم ) في الجمهرة : ( 1 / 564 ) وغريب الحديث : ( 2 / 420 ) واللسان.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يسن 36 / 2 ، وراجع مراجع الحاشية السابقة.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47 ، وانظر فتح القدير : ( 2 / 47 ).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الدكتور عبد القدوس أبو صالح ط. مجمع اللغة العربية - دمشق : ( ج 3 / 1535 ).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الصمد : 112 / 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ديوانه لثعلب ، تحقيق الدكتور فخر الدين قباوة (46) من قصيدته التي يمدح فيها هرم بن سنان ؛ اللسان والتاج ( حكم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جرير (47) ، والعين ( 3 / 67 ) ، واللسان ( حكم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نش ) و ( ت ) : « قال عدي » فقط ، والبيت له في الشعر والشعراء (74) ، واللسان والتاج ( أجل ، حكأ ، أزر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65 ؛ وانظر مناظرة الإِمام علي للخوارج في الكامل للمبرد : ( 3 / 181 ) ، وأول الباب من أخبار خروجهم عنده : ( 3 / 163 ).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( 2 / 420 ) ، وسبق القول في ترجمة إِبراهيم بن يزيد النخعي أنه كان إِماماً مجتهداً من أكابر التابعين.</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كعب في الفائق ( 1 / 303 ) ، وكذا حديث النخعي السابق.</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عمر بن الخطاب رضي‌الله‌عنه عند ابن ماجه في التجارات ، باب : الحكرة والجلب ، رقم : (2153).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148 ، وتمامها : ( وَاتَّخَذَ قَوْمُ مُوسى مِنْ بَعْدِهِ مِنْ حُلِيِّهِمْ عِجْلاً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في معجمه ( حلي ) عن عُمارة اليمني : حلي مدينة باليمن على ساحل البحر ، وانظر عنها في صفة بلاد اليمن للمحققين : ( 151 ، 192 ، 221 ) ، مجموع بلدان اليمن للحجري ( 1 / 280 ).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بلا نسبة في العين ( 3 / 238 ) ، وفي اللسان ( حلب ) وبعده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مسعود عند أبي داود في الفتن ، باب : النهي عن السعي في الفتنة ، رقم (4258) ؛ أحمد في مسنده : ( 4 / 408 ).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المخبل السعدي ، والشاهد له في العين ( 3 / 49 ) ، وبلا نسبة في اللسان ( ردف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52 / 32 وتمامها : ( ... أَمْ هُمْ قَوْمٌ طاغُونَ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نش ) و ( ت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الكتاب العربي ) : (236).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علقمة بن ذي جدن ، وذو لَعْوة عند الهمداني هو : « مُحَلِّم ذو لعوة الأرفع بن علمان بن سوار بن حشم بن خيران بن ربيعة بن بكيل ، وقد يغلط النسابون فيقولون هو : عامر ذو لعوة بن مالك بن معاوية .. وليس الأمر كذلك ... وقد ذكره بهذا النسب علقمة بن ذي جدن في قوله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ابن دريد في الاشتقاق ( 2 / 340 ).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الجمهرة ( حلم ) ( 1 / 566 ) واللسان : ( حلم ، حلن ) ، والشطر الأول في العين : ( 3 / 246 ).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بلا نسبة في اللسان ( حِلب ، رأى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لكعب بن سعد الغنوي كما في اللسان ( حلب ) ، وهو أول ثلاثة أبيات أوردها له. ومحمد هنا مقحمة.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الصحاح واللسان والتاج ( حلم ) ، وروايته كاملاً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العين : ( 3 / 296 ) ، والصحاح واللسان والتاج ( حلا ، ضمر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حليمة : يوم مشهور بين ملوك الشام وملوك العراق قتل فيه المنذر - إِما جدّ النعمان أو أبوه - ( الجمهرة : 1 / 566 ) ، ويروى أن حليمة اسم امرأة ، انظر المثل في مجمع الأمثال : ( 2 / 272 ) المثل رقم : (3814).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في اللسان ( حلا ) وروايته : « .. بناتنا ..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أبي مسعود الأنصاري ولفظه : « أن رسول الله صلى‌الله‌عليه‌وسلم نهى عن ثمن الكلب ومهر البغي وحُلوان الكاهن ». في البيوع ، باب : ثمن الكلب ، رقم (2122) ومسلم في المساقاة ، باب : تحريم ثمن الكلب .... ، رقم (1567) ، وانظر فتح الباري : ( 4 / 426 ).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56 / 83 ، وتمامها : ( فَلَوْ لا إِذا بَلَغَتِ الْحُلْقُومَ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هامش الأصل ( س ) وليس في ( نش ) ولا ( ت ). وجاء في اللسان ( حلت ) ؛ إِن الحلتيت نبتة تسلنطح ثم يخرج من وسطها قصبة تسمو وفي رأسها كُعْبُرة ، والحلتيت يطلق أيضاً على صمغها الذي يخرج من أصول ورق تلك القصبة.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العجز من بيت للكميت كما في الصحاح واللسان والتاج ( حلبس ) وصدره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نش ) : « فعللال » تصحيف.</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59 ، وانظر في قراءتها فتح القدير : ( 4 / 50 ).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 وبمعناه من حديث جابر بن عبد الله عند الترمذي : في الحج ، باب : ما جاء في حج الصبي ، رقم (924) بسند حسن وفيه أقوال الفقهاء ، وانظر الأم ( باب حج الصبي .. ) ( 2 / 142 ).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لعلقمة بن عَبَدَة كما في اللسان ( حلا ). وله عنده رواية أخرى لصدره هي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أوس في اللسان ( حلا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الفكر العربي - بيروت ، ولا في ط. دار صعب ، وانظر الهامش من هذا الكتاب في باب الحاء مع الفاء بناء ( فوعلان ) من ( الملحق بالرباعي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في الصحيحين من طريق عمر رضي‌الله‌عنه ، أنه لمّا سمعه صلى‌الله‌عليه‌وسلم يحلف بأبيه ، قال : « إِن الله ينهاكم أن تحلفوا بآبائكم ، فمن كان حالفاً ، فليحلق بالله ، أو لْيَصْمُت ». أخرجه البخاري في الأدب ، باب : من لم ير إِكفار من قال ذلك متأولاً أو جاهلاً ، رقم (5757) ومسلم في الأيمان ، باب : النهي عن الحلف بغير الله تعالى ، رقم (1646) ، وانظر في قول الإِمام الشافعي وغيره : البحر الزخار ( كتاب الأيمان ) : ( 4 / 232 ) وما بعدها.</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حلق ؛ خَصى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حلم ) ثالث سبعة أوردها للوليد بن عتبة.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اللسان ( حلى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ديوانه تحقيق د. حسين عطوان ط. مجمع اللغة العربية - دمشق : (174). وهما له في الصحاح واللسان والتاج ( حلط ) ، وفي المقاييس : ( 2 / 97 ). وابنا سُبات هما : الليل والنهار ، وانظر العين : ( 3 / 171 ).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لابن كلحبة اليربوعي كما في اللسان والتاج ( حلف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48 / 27.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من حديث ابن عباس : ( 1 / 216 و 353 ) ؛ وعن ابن عمر : ( 2 / 16 ، 34 ، 79 ، 119 ) ، وعن أبي هريرة : ( 2 / 231 ) ؛ وعن أبي سعيد : ( 3 / 20 ، 89 ، 90 ).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نش ) ولا ( ت ) وهو في هامش الأصل ( س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اللسان ( حلأ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سيرة ابن هشام : ( 2 / 244 ).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كما في اللسان ( حلم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35 / 18.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للمتنخل الهذلي ، ديوان الهذليين : ( 2 / 10 ) ، واللسان ( حمل ) ، والبيت في وصف حمر الوحش يصفها بالبياض كأن سحاباً مسترخياً غسلها فجلاها ، والسُّحُلُ : ثيابٌ بيض ، والأسول : المسترخي.</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روايته في اللسان ( حما )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في ( ودد ) ، وأورده غير منسوب في ( حما ) ، وأورده في التكملة ( بهت ) ذاكراً أن فيه تصحيفا ، وتقدم البيت في ( بهت ). والود : الوتد.</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عن الصعب بن جثامة ، أخرجه أبو داود في الخراج ... ، باب : في الأرض يحميها الإِمام أو الرجل ، رقم (3084) وأحمد في مسنده ( 4 / 38 و 71 و 73 ).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عند أبي داود في الخراج ... ، باب : في إِقطاع الأرضين رقم (3066) ؛ ويقال له أيضاً : الماربي ، والحميري انظر : طبقات ابن سعد : ( 5 / 523 ).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لأبي زُبَيد الطائي كما في اللسان ( حمر ) وصدره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في هامش الأصل ( س ) ومتن ( ب ) وليس في بقية النسخ.</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للأعشى ، ديوانه : (131) ، وصدره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ط. دار الكتب العلمية ) (215) ؛ سيرة ابن هشام : ( 3 / 18 ).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الإِمام عليّ في مسند الإِمام زيد ( باب جزاء الصيد ) (207) ؛ وانظر ( الأم ) للإِمام الشافعي : ( 2 / 244 ) وما بعدها.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والتاج ( أكف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62 / 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74 / 50.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لمبشر بن هذين الشَّمْخي كما في الصحاح واللسان والتاج ( حمر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حمار بن مالك ، والمثل المذكور : ابن الكلبي في النسب الكبير : ( ت. العظم ) : ( 2 / 190 ) ؛ الاشتقاق لابن دريد : ( 2 / 290 ) ، وجاء المثل أيضاً برقم : (3203) في مجمع الأمثال : ( 2 / 168 ).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منسوب في اللسان ( حمر ) إِلى حُميد الأرقط وليس الحطيئة ، ورواية البيت فيه كاملاً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142.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(26) وفيه : « حتى يَفِيْقَ » وقبله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س ) وفي ( ب ) وفي بقية النسخ « بلده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الدارمي في سننه في الفرائض ، باب : في ميراث الحميل ( رقم الباب : 44 ) وانظر غريب الحديث : ( 1 / 51 ).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 ( 1 / 316 ).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حميُّ الدَّبر : هو عاصم بن ثابت بن أبي الأقلح الأنصاري ، أصيب يوم أحد فحمته النحل ( وهي الدَّبر ) فعرف بذلك ، له صحبة وحديث. انظر الاشتقاق ( 2 / 437 ) ، الإِصابة : (4340).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48 / 26 ، وتمامها : ( إِذْ جَعَلَ الَّذِينَ كَفَرُوا فِي قُلُوبِهِمُ الْحَمِيَّةَ ، حَمِيَّةَ الْجاهِلِيَّةِ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الاشتقاق : (10).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الأشعث وردُّ الإِمام عليّ في غريب الحديث : ( 2 / 157 ) ؛ الفائق : ( 1 / 319 ).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 ( ط. دار الكتاب العربي ) (115).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ابن عباس لعكرمة في غريب الحديث : ( 2 / 293 - 294 ).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المعروف اليوم في اليمن بهذا الاسم ( الحَوْمر ) وباسم أشهر هو ( الحُمَر - بضم الحاء وفتح الميم - ) ، وهو مذكور في النقوش اليمنية القديمة ، وفي معاجم اللهجات اليمنية الحديثة ( انظر مثلاً المعجم اليمني 196 ، ومعجم Piamenia وشوبن / 40 - 41 ) ، وانظر اللسان ( حمر ). والحُمَر والحَوْمَر - والأول أعلى ( التَمْر هندي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حومل : موضع ما بين ( أمَّرَة ) و ( أسود العين ) ، وهو المذكور في مطلع معلقة امرئ القيس. انظر معجم ياقوت ( 2 / 325 ).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حِمْيَر : هم جُلُّ أهل اليمن. وهم سكان الوديان والقرى والمدن منذ القديم ، وكلمة ( حِمْيَر ) ترادف ( الحَضَر ) وتضادّ ( البدو ) ، وهم في كتب الأنساب كما ذكر المؤلف. وانظر الإِكليل : ( 2 / 31 ) وما بعدها. وهم في النسب الكبير لابن الكلبي : ( 1 / 60 ) كما ذكر المؤلف ، وكذلك في معجم قبائل العرب لعمر رضا كحالة ( 1 / 305 - 306 ). وأوفى ذكر لحمير الأكبر بن سبأ جاء في ( مجموع بلدان اليمن وقبائلها ) للقاضي محمد الحجري ( 1 / 282 - 298 ). وربما يُسْتَثنى من ذلك بعض البحوث الحديثة.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وفي ( ب ) متناً ، وليس في بقية النسخ ، وانظر الإِكليل : ( 2 / 119 ) وما قبلها وبعدها. أما قوله فيما بين القوسين : ( قاله الحسن بن يعقوب ) ، فإِنما أراد به « الحسن بن أحمد بن يعقوب ... » ، فنسبه إِلى جده وذلك معهود في كتب التراث ، وأما « الميداني » فملتبسة في الأصل على القارئ ، ويمكن قراءتها « الهمداني » وهو المراد بالطبع.</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لامرئ القيس في المطبوع من ديوانه ط. دار كرم بدمشق قصيدةٌ ومقطوعتان على هذا الوزن والروي وليس البيت فيها ، ولم نجده في مصادرنا.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(190) ، والصحاح واللسان والتاج ( حمز ) ، وروايتهما « من الوجد » وذكر شارح الديوان رواية : « من اللوم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عن ابن جريج في غريب الحديث : ( 2 / 301 ) وفيه بيت الشماخ السابق ؛ والفائق : ( 1 / 319 ).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87 ، وانظر فتح القدير : ( 3 / 380 ).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ليس في الأصل ( س ) ، أخذ من بقية النسخ.</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 111 / 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إِصلاح المنطق : ( 341 - 342 ) ، وهو في اللسان ( حمل ) منسوب لعمرو بن حسان ، ويروى لخالد بن حق.</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 111 / 4 ( وَامْرَأَتُهُ حَمَّالَةَ الْحَطَبِ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حمل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عند أبي داود : كتاب الطهارة ، باب : ما ينجس الماء ، رقم ( 63 و 64 و 35 ) والترمذي في الطهارة ، باب رقم (50) رقم الحديث (67) والنسائي في المياه ( 1 / 175 ) وأحمد في مسنده ( 2 / 23 و 27 و 107 ) وقال الترمذي : « وهو قول الشافعي وأحمد وإِسحاق ، قالوا : إِذا كان الماء قلتين لم ينجسه شيء ...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103.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 1 /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(113) ، وروايته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س ) وفي ( ب ) أمَّا في بقية النسخ فجاء « حَمِس » ، وكلاهما جائز لأنه يقال رجل حَمِس وحَمِيْس بمعنىً ، إِلا أن حَمِس أولى بالذكر هنا لمجيئها في بناء ( فَعِل ) ، وانظر الاشتقاق واللسان ( حمس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ديوان العجاج تحقيق السطلي : ( 2 / 201 - 202 ) ، والصحاح واللسان : ( حمس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 101 / 11.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86 ، وانظر فتح القدير : ( 3 / 308 ).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كتب الحديث ، وهو في اللسان ( حمز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ابن عباس في الفائق : ( 1 / 320 ) ، وقال : ومنه حديث الزهري : « الأذن مجّاجة وللنفس حَمْضَة ». وانظر غريب الحديث : ( 2 / 447 ).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إِصلاح المنطق : ( 167 - 168 ) وعبارته كما هنا « قالت ... » وبمثله في اللسان ( حمق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ذو الأصبع العدواني كما في اللسان والعباب والتاج ( حمج ، شوس ) وأوله : « آإِن ..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عمر في الفائق : ( 1 / 318 ).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87.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شعره لأبي العباس ثعلب : (37) ، وشرح المعلقات العشر للزوزني وآخرين : (60) ، واللسان ( حمل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154 ) ؛ الفائق : ( 1 / 318 ) وذكر الحديث في الجامع الكبير بمعناه ( 2 / 302 ).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(113) ، وهو بلا نسبة في اللسان والتاج ( حملق ، فصص ) ، وهو في التاج ثلاثة أبيات وزاد في التكملة رابعاً.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للنمر بن تولب كما في اللسان ( حنا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46.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تترد بهذه الدلالة في عدد من نقوش المسند وتكتب : ( 6 - حج ) بحذف النون كما هي القاعدة في الكتابة المسندية التي تحذف النون الساكنة إِذا جاءت خلال الكلمة مثل بت - بنتِ ويَصُّر - ينصر. وهذه الكلمة بهذه الدلالة مما انفرد بها نشوان عن أصحاب المعاجم. ولعله اعتمد فيها على الهمداني الذي أوردها في الإِكليل (8) وانظر ( رسالة د. إِبراهيم الصلوي / 74 ).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الشاهد ، وانظر اللسان والتاج ( حنأ ، شظظ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لكعب بن زهير من قصيدته ( بانت سعاد .. ) في مدحه صلى‌الله‌عليه‌وسلم ، انظر سيرة ابن هشام : ( 4 / 148 ) ، واللسان ( حنأ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هامش الأصل ( س ) ومتن ( ب ) وليس في بقية النسخ.</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69 وتمامها ( فَما لَبِثَ أَنْ جاءَ بِعِجْلٍ حَنِيذٍ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67.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أحد أربعة قيل : إِن حمزة رضي‌الله‌عنه قالها حين أسلم ( سيرة ابن هشام : 1 / 292 - 293 حاشية 4 ).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لأبي ذرّ الغفاري كما في الفائق : ( 1 / 324 - 325 ).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 / 10 وتمامها : ( وَإِذْ زاغَتِ الْأَبْصارُ وَبَلَغَتِ الْقُلُوبُ الْحَناجِرَ ..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والتاج ( نجر ، حنجر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الرَّيْمان : من الرياحين البستانية ولا يزال يُزرع في اليمن طلباً لزهره الأبيض ذي الرائحة الطيبة.</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عوف بن مالك الأشجعي عند أبي داود في الأدب ، باب : في فضل من عال يتيماً ، رقم : (5149).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العين : ( 3 / 248 ) وفيه : « فتيانكم » بدل « صبيانكم » ، واللسان والتاج ( حنف ، هزل ). وقال في اللسان إِنه لداية الأحنف بن قيس وكانت ترقصه به.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لقتيلة بنت الحارث كما في سيرة ابن هشام ط. مصطفى البابي : ( 1936 م ) ( 3 / 45 ) ، وحماسة أبي تمام بشرح التبريزي : ( 1 / 401 ).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لبيد : (168) ، واللسان ( حنق ) ، وانظر العين : ( 3 / 51 ).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ذي الرمة شرح الأصمعي ، تحقيق عبد القدوس أبو صالح ط. مجمع اللغة العربية - دمشق ( 2 / 877 ) ، واللسان ( حنق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س ) و ( ب ) وفي بقية النسخ : « يديه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اللسان بلا نسبة ( حنب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لها في الإِكليل : ( 1 / 282 - 284 ) وروايته : « مجنباً » بالجيم ولعله تصحيف.</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عائشة وأخرجه أحمد في مسنده : ( 6 / 212 ) ؛ وغريب الحديث : ( 1 / 106 ) ، وبمعناه عند مسلم : ( كتاب الطهارة ) باب : حكم بول الطفل الرضيع ... ، رقم (286).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62.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تحنثه صلى‌الله‌عليه‌وسلم من حديث عائشة في الصحيحين : البخاري في بدء الوحي ، باب : كيف كان بدء الوحي ... ، رقم : (3) ومسلم في الإِيمان ، باب : بدء الوحي إِلى رسول الله صلى‌الله‌عليه‌وسلم رقم (160) وأحمد في مسنده ( 6 / 233 ) وانظر : فتح الباري ( 1 / 22 و 27 ) ، وسيرة ابن هشام ( 1 / 235 ).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طرف حديث لابن عباس فيما كان يقوله صلى‌الله‌عليه‌وسلم عند السفر والإِياب أخرجه أحمد في مسنده : ( 1 / 256 ) ؛ وهو في الفائق : ( 1 / 328 ؛ 329 ).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233.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الإِمام علي عند أبي داود في كتاب الزكاة ، باب : في زكاة السائمة ، رقم (1573) ؛ وأحمد في مسنده : ( 1 / 148 ).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39 / 75.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له في اللسان ( حوم ) ، وليس في ديوانه ولا ملحقاته تصحيح وترتيب وليم بن الورد ط. لا يبزغ (1903).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عبد الرزاق في مصنفه ، رقم (9286) والحديث في غريب الحديث : ( 1 / 220 ) والفائق : ( 1 / 329 ).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الفرزدق : ( 1 / 86 ) ؛ وهو تاسع بيت مع قصتها في ديوانه ، وانظر اللسان ( حوب ) ؛ وعجز البيت في الفائق : ( 1 / 330 ).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الشاهد في ( حثي ) ؛ وهو في اللسان والتاج : ( حثى ، حوز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عدنان زكي درويش ط. دار الفكر العربي - بيروت (124). وليس في ديوانه ط. دار صادر ، وهذا يؤكد اختلاف الروايات في هذه القصيدة ، وانظر حاشية ( حرجف ) في هذا الكتاب.</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تزال قائمة عامرة على الطريق المعبد بين صنعاء وصعدة على بعد نحو ( 70 كم ) شمالاً ، وما بين القوسين جاء في الأصل ( س ) وليس في بقية النسخ ، ولعلّ ناسخ الأصل تصرف فأضاف بعد اسم المؤلف الدعاء وذكر ضريحه المعروف حتى الآن. ( انظر المقدمة ). وقد قامت الهيئة العامة للآثار بترميم ضريح نشوان وتجديده.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44 / 54. والطور : 52 / 20.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(1032) في مجمع الأمثال : ( 1 / 195 ) ، وانظر الاشتقاق : ( 2 / 380 ).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إِصلاح المنطق : (125) ؛ والمقاييس : ( 2 / 117 ) ، واللسان ، والصحاح والتاج ( حور ) ، ونسبه التبريزي إِلى سبيع بين الخطيم التيمي. وصدره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كبير الهذلي ؛ ديوان الهذليين : ( 2 / 92 ) ؛ وشرح أشعار الهذليين : (1073) ؛ والحماسة : ( 1 / 20 ) واللسان والتاج ( حوش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اللسان ( حوق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بلا نسبة في اللسان ( حول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قول عمر في شرح ثعلب لشعر زهير : ( ت. قباوة - دار الفكر ) (144).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حوث ) ومما جاء من معانيها قوله : « معنى - حاث باث - أذللتهم ودققتهم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الرجز.</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أمامة ، أخرجه الترمذي في الزهد ، باب : ما جاء في الكفاف والصبر ، رقم (2348) وحسنه وابن ماجه من طريق آخر في الزهد ، باب : من لا يؤبه له ، رقم (4117) وأحمد في مسنده ( 5 / 252 و 255 ).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ليس في الأصل ( س ) ، أخذناه ممّا عداها من النسخ ليقوم الكلام ، والحديث أخرجه الطبراني عن ابن مسعود انظر : كنز العمال ، رقم (31150).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حَاز : قرية حميرية من ناحية هَمْدان في الشمال الغربي لصنعاء ، فيها آثار قديمة ، وحصن ، وقد عدّها الهمداني في مخلاف أقيان ( الحجري : مجموع بلدان اليمن : 1 / 213 ).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ط. دار الكتاب ) (141) وصدره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29.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33.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لكثير عزّة ، ويروى : « لسلمى » و « لعزة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 ( 1 / 332 ) ؛ والتُّوم : جمع تومة ، وهي حبَّة الدُّر.</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والتاج ( حور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بلا نسبة في اللسان ( حوج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108.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وادٍ مشهور فيه قرى شرقي أَبْيَن ؛ وأحور : وادٍ في آنس بين جبل الشرق وحمير جنوب غرب صنعاء ، واسم لقرية في آنس - أيضاً - بجبل إِسحاق ( مجموع الحجري : 1 / 61 ) والصفة (187).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 87 / 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عائشة في غريب الحديث : ( 2 / 12 ) ؛ وفي المعنى انظر الاشتقاق : ( 205 - 206 ).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الكتاب ) : (126).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الكتاب ) : (16).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 نسبة في العين : ( 3 / 287 ). والتكملة واللسان والتاج ( حور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هامش الأصل ( س ) وفي متن ( ب ) وليس في بقية النسخ. وجوف المحورة : يسمى جوف مراد ، والمَحُوْرة هي بفتح الميم وضم الحاء وسكون الواو. ولا يستقيم وزن البيت إِلّا على هذا البناء ، فليُنْظَر.</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الأبيات في ( آدم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الأخطل : تحقيق د. فخر الدين قباوة ، ط 4 ، دار الفكر ، دمشق ص (284). ورواية الشطر الأول في الديوان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الحديث وموضوعه البحر الزخار : ( 3 / 306 ) وما بعدها وأصل هذا الحديث أخرجه ابن حبان في صحيحه ، رقم (2105) موارد الظمآن.</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146 وتمامها : ( إِلَّا ما حَمَلَتْ ظُهُورُهُما أَوِ الْحَوايا أَوْ مَا اخْتَلَطَ بِعَظْمٍ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والعين : ( 3 / 318 ). وانظر أخبار وقعة صفين في تاريخ الطبري.</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كما في اللسان ( حوا ). والرواية فيه : نقيق الأفاعي ، وهو في ديوانه : (68).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كعب بن مرة عند ابن ماجه في إِقامة الصلاة ، باب : ما جاء في الدعاء في الاستسقاء ، رقم : (1269) ؛ أحمد في مسنده : ( 3 / 104 ، 187 ؛ 4 / 236 ).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نش ) ولا ( ت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صلى‌الله‌عليه‌وسلم في غريب الحديث : ( 1 / 217 ) ، والفائق : ( 1 / 330 ) وأصل الحديث أخرجه البخاري في فضائل أصحاب النبي صلى‌الله‌عليه‌وسلم ، باب : مناقب الزبير بن العوام رضي‌الله‌عنه ، رقم (3514) ومسلم في فضائل الصحابة ، باب : من فضائل طلحة والزبير ، رقم (2415).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جلدة اليشكري ، وهو في اللسان ( حور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(3537) في مجمع الأمثال : ( 2 / 220 ).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الإِكليل : ( 2 / 166 ) وما بعدها.</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حول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1617 ) ورواية صدره فيه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جاء في هامش الأصل ( س ) وفي متن ( ب ) وليس في بقية النسخ.</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الجمهرة : ( 2 / 36 ) ، وفي اللسان ( حوث ) وقبله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عن قتادة في الفائق : ( 1 / 338 - 339 ) ، وسورة حم هي : « فصّلت » ، والمقصود أي الآيتين ، وهما ( 37 ، 38 ) يقع السجود عند تلاوتهما ففيهما موضع سجود ، وهما : ( وَمِنْ آياتِهِ اللَّيْلُ وَالنَّهارُ ) ( ... إِنْ كُنْتُمْ إِيَّاهُ تَعْبُدُونَ ) ، ( ... وَهُمْ لا يَسْأَمُونَ ...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حوران : اسم إِقليم واسع جنوب دمشق ، وهو إِحدى المحافظات السورية ، وسعد بن عبادة : هو الصحابي الأنصاري المشهور سيد الخزرج ، رأى نفسه أحق بالخلافة بعد وفاة الرسول صلى‌الله‌عليه‌وسلم ، فلم يبايع أبا بكر. وحينما أفضى الأمر إِلى عمر قال له سعد : كان والله صاحبك أحبَّ إِلينا منك ، وقد واللهِ أصبحتُ كارهاً لجوارك ، فقال عمر : من كره جوارَ جارِه تحول عنه ، فخرج سعد من المدينة مهاجراً إِلى الشام. فلَم يلبث أن مات في حوران ، ولموته رواياتٌ متعددة وممّا قيل : إِن الجنَّ قتلته. انظر طبقات ابن سعد : ( 3 / 613 ) ، وسير أعلام النبلاء : ( 1 / 270 ) ، وتهذيب ابن عساكر : ( 6 / 84 ) ، والإِصابة : الترجمة (3167).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للكميت بن معروف الأسدي كما في اللسان ( حوج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84 / 14.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(88) والصحاح واللسان والتاج ( حور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أحد ثلاثة أبيات بلا نسبة في اللسان والتاج ( حوز ) ؛ ونسبها في العباب ( حوز ) إِلى عمر بن الأشعث ابن لجأ.</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(9) في مجمع الأمثال : ( 1 / 10 ). ويضرب في رتق الفتق وإِطفاء النائرة ، وهو في اللسان والتاج ( حوص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العانة : القطيع من حمر الوحش.</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24 ، وانظر في تفسيرها فتح القدير : ( 2 / 300 ).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34 / 54.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في الفائق : ( 1 / 334 ) ، وبقيته : « ... ولن يلَي الناس كقُرشي عَضَّ على ناجِذِه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56 / 21 ، 22 ، 23. وانظر فتح القدير : ( 5 / 150 ).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سيبويه : ( 1 / 174 ) ، ورواية صدر البيت الثاني : « ومشجج بالجيم أمّا سواء قذاله » وهو في اللسان « شجج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اللسان ( زجج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لجرير ، ديوانه : (242) ؛ والأول من شواهد سيبويه في الكتاب : ( 1 / 94 و 170 ).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(492) ط. دار صادر.</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في العين : ( 3 / 271 ) ، والصحاح واللسان ( حوس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ومختلف الأقوال في البحر الزخار : ( 2 / 327 ) ؛ وانظر الفائق : ( 1 / 336 ).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65 / 12.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القول في غريب الحديث : ( 1 / 217 ).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الفائق : ( 1 / 332 ).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لثعلب - أيضاً - في اللسان ( حوت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34 ، وتمامها : ( فَقالَ لِصاحِبِهِ وَهُوَ يُحاوِرُهُ ..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نش ) ولا ( ت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قول الإِمام علي في خبر « يوم الجمل » عند الطبري حوادث سنة : ( 36 ه ). وانظر في الأمان الأم : ( 4 / 302 ) وما بعدها.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58 / 19.</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طفيل الغنوي ، والبيت في اللسان ( حوب ، حجر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(3233) في مجمع الأمثال : ( 2 / 175 ).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58 / 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182 ، والقلم : 68 / 44 ( مِنْ حَيْثُ لا يَعْلَمُونَ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الشافعي في مسنده (86 و 106) وهو من حديثها في الأم : ( 2 / 112 ) وفيه رأي الإِمام الشافعي ؛ وانظر أيضاً ( في صوم التطوع ) البحر الزخار : ( 2 / 271 ).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 حيْس ) الموسوعة اليمنية : ( 1 / 429 ) والصفة : (74).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لأمية بن أبي عائذ الهذلي ، ديوان الهذليين : ( 2 / 192 ) وصدره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اليوم حَيمتان : ( الداخلية ) ومركزها العِرّ ، والحَيمة ( الخارجية ) ومركزها مَفْحَق ، تقعان على مسافة ( 60 كم ) غرب صنعاء وتتبعان إِدارياً محافظتها. ( انظر الموسوعة اليمنية : 1 / 430 ) ، وهنالك الحيمة أيضاً في محافظة تعز.</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في غريب الحديث : ( 2 / 427 ) ؛ الفائق : ( 1 / 344 ).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14 / 25.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76 / 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نش ) و ( ت ) : « هو أربعون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51 / 43.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كبير الهذلي ، ديوان الهذليين : ( 2 / 102 ) ، وديوان الأدب : ( 3 / 327 ) ، واللسان ( حوب ) ، والأصور : من به ميل إِلى أحد شقيه.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50 / 36.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65 / 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اللباس ، باب : فيما تبدي المرأة من زينتها ، رقم (4104) ، وانظر : البحر الزخار ( باب الحيض ) ( 1 / 130 - 144 ) ؛ الأم : ( 1 / 84 ).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اللهجات اليمنية تجمعه على القياس فيقولون : صنعاء وأحوازها وَعَدَن وأحوازها ... ونحو ذلك.</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أخرجه مسلم في الطلاق ، باب : تحريم طلاق الحائض ... رقم (1471) وأبو داود في الطلاق ، باب : في طلاق السنة رقم (2179 و 2185) وأحمد في مسنده ( 2 / 54 و 58 - 61 و 80 ) وغيرهم. وفي بعض الروايات أن عمر سأل النبي صلى‌الله‌عليه‌وسلم عن ذلك فقال : « مُره فليراجعها ، ثم يطلقها وهي طاهر أو حامل ». وفي رأي الإِمام الشافعي ( الأم ) ( 5 / 224 ) معتمداً على هذا الحديث ؛ ومثله في ( أحكام الطلاق البدعي ) الذي يقع في الحيض ، في البحر الزخار : ( 3 / 153 ) ، مسند الإِمام زيد ( باب العدة ) (287).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في الصحيحين أخرجه البخاري في الإِيمان ، رقم (24) ومسلم في الإِيمان ، باب : بيان عدد شعب الإِيمان ... ، رقم (36).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عمران بن حصين عند مسلم في الإِيمان ، باب : بيان عدد شعب الإِيمان ، رقم (37) وأبو داود في الأدب ، باب : الحياء ، رقم (4796) وأحمد في مسنده ( 4 / 426 ).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عِمران بن حُصَين عنه صلى‌الله‌عليه‌وسلم عند البخاري في الأدب ، باب : الحياء ، رقم (5766) ومسلم في الإِيمان ، باب : بيان عدد شعب الإِيمان ، رقم (37) وفيهما ؛ « فقال بشير بن حصين : مكتوب في الحكمة : إِنَّ من الحياء وقاراً ، وإِن من الحياء سكينة ؛ فقال له عمران : أحدثك عن رسول الله صلى‌الله‌عليه‌وسلم وتحدثني عن صحيفتك! ». وانظر شرح ابن حجر : ( فتح الباري ) : ( 10 / 521 ).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لأمية بن أبي عائذ الهذلي ، ديوان الهذليين : ( 2 / 176 ) وصدره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نسب حيدان في كتاب الإِكليل : ( 2 / 255 ) وما بعدها.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ديوانه ، فهو واحد من أبيات فائية جميل التي يستشهد بها المؤلف وليست في المطبوع من ديوانه.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71.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29 / 64 ، وتمامها : ( وَإِنَّ الدَّارَ الْآخِرَةَ لَهِيَ الْحَيَوانُ ...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50 / 19.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50.</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35 / 43.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صوابه : قالت ، فالبيت لبثينة كما في اللسان ( حين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42 ، وانظر فتح القدير : ( 2 / 311 ) ؛ سيبويه ( الكتاب ) : ( 4 / 396 ).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كتابه هذا المقدمة وشرح رسالة الحور العين : (87).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28 ( كَيْفَ تَكْفُرُونَ بِاللهِ وَكُنْتُمْ أَمْواتاً فَأَحْياكُمْ ثُمَّ يُمِيتُكُمْ ثُمَّ يُحْيِيكُمْ ثُمَّ إِلَيْهِ تُرْجَعُونَ ) ، والجاثية : 45 / 26 وتمامها : ( قُلِ اللهُ يُحْيِيكُمْ ثُمَّ يُمِيتُكُمْ ثُمَّ يَجْمَعُكُمْ إِلى يَوْمِ الْقِيامَةِ لا رَيْبَ فِيهِ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( 2 / 164 ) والنحل : ( 16 / 65 ) والجاثية : ( 45 / 5 ).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شواهده الخاصة.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32.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عروة بن الزبير أخرجه الترمذي في الأحكام ، باب : ما ذكر في إِحياء أرض الموات ، رقم (1378) ومالك في الأقضية ، باب : القضاء في عمارة الموات ( 2 / 743 ) ؛ والحديث وشرحه في كتاب الأموال لأبي عبيد ( تحقيق د. عمارة ، دار الشروق 1989 ) : (378) ، وانظر الأم للشافعي : ( 4 / 42 ) وما بعدها.</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للمخبل السعدي يصف إِبلاً ، كما في اللسان ( حين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86.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أبيات لبشامة بن حزن النهشلي انظرها في الحماسة بشرح التبريزي : ( 1 / 25 ).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التحيات هو من حديث عبد الله بن مسعود أخرجه البخاري في صفة الصلاة ، باب : ما يتخير من الدعاء بعد التشهد ... رقم (800) ومسلم في الصلاة ، باب : التشهد في الصلاة ، رقم (402) وانظر غريب الحديث : ( 1 / 74 ) ، الفائق : ( 1 / 339 - 340 ).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لزهير بن جناب الكلبي كما في الشعر والشعراء : (224) ، واللسان ( حيا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حيا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10 ، وإِبراهيم : 14 / 23.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مطرف بن عبد الله الحرشي العامري من كبار التابعين الزاهدين ، وقد مات في طاعون سنة 87 ه. ( انظر تهذيب التهذيب : 10 / 173 ) ؛ وحديثه بلفظه هذا في غريب الحديث : ( 2 / 397 ) الفائق : ( 1 / 344 ).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في وصف الإِبل ، ديوانه : ( 1 / 534 ). وهو في الجمهرة : ( 3 / 394 ) ، واللسان ( حير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عدي بن ثابت عن أبيه عن جده عنه صلى‌الله‌عليه‌وسلم في المستحاضة « تدع الصلاة أيام أقرائها ثم تغتسل وتصلي ، والوضوء عند كل صلاة ». أخرجه أبو داود في الطهارة ، باب : من قال : تغتسل من طهر إِلى طهر ، رقم (297) والترمذي في الطهارة ، باب : ما جاء في المستحاضة تتوضأ لكل صلاة ، رقم (126 و 127) وهو حديث حسن.</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سيبويه : ( 4 / 396 - 397 ).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49 ، وانظر فتح القدير : ( 1 / 83 ).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أخذت من ( نش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لبيد : (153) ؛ اللسان والتاج ( حير ) ، والدبار جمع دَبِرة وهي الساقية بين المزارع ، والزَّلَف جمع زلفة وهي مصنعة الماء.</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حوز ) في إِصلاح المنطق : (135).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للقطامي. وانظر الصحاح واللسان والتاج ( حوز ؛ حيز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نش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الحوأب وعائشة ليس في ( ع ) والبيت في اللسان ( حأب ). وانظر الحديث وتفاصيل خبر « يوم الجمل » في الطبري حوادث سنة ( 36 ه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اللسان ( حأَب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ما في ( س ) و ( نش ) ، أمّا ( ت ) ففيها : كتاب الخاء وما بعدها من الحروف.</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شرح التبريزي لحماسة أبي تمام : ( 2 / 401 ) ، أورد أبو تمام قولها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وهو حارٌّ ليِّن ، وأثبتنا ما في ( س ) وبقية النسخ.</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معجم اليمامة ) لعبد الله بن خميس موضع باسم الخط ، وذكر ياقوت في معجمه : ( 2 / 378 ) ما أسماه خط عمان ، وذكر أن من قُراه القَطِيْف والعُقَير وقَطَر ، ثم قال : وجمع هذا في سِيْف البحرين وعمان. وذكر أن الرماح الخَطِّية تنسب إِليه.</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الخَلّ ، وهو خطأ. ويقال فيه الخُقّ بضم الخاء وستأتي.</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بن عبد الله وعائشة عند مسلم ( كتاب الأشربة ) : باب فضيلة الخل والتأدم به ، رقم ( 2051 - 2052 ) ؛ وعنه عند أبي داود في الأطعمة ، باب : في الخل ، رقم ( 3820 ، 3821 ) والترمذي في الأطعمة ، باب ما جاء في الخل ، رقم (1840 و 1833) وأحمد في مسنده : ( 3 / 301 و 304 و 353 و 390 و 400 ).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قصيدة لتأبَّط شرًّا ، وهو في اللسان ( خلل ) ، والقصيدة في الحماسة شرح التبريزي : ( 1 / 342 - 347 ) ، وصدر البيت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الفضا ، وهو خطأ ، وأثبتنا ما في ( س ) وبقية النسخ ، وهو ما في المعاجم ، جاء في اللسان : ويقال لابن المخاض خَلٌّ لأنه دقيق الجسم.</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الرجز.</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خلته : ساقطة من ( ت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ويقال.</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السرقة.</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يقال : إِن الخبَّ.</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إِن الخِبَّ.</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المشهورة بالزرقاء وليست بزرقاء اليمامة ، عرفت بالدهاء والفصاحة والحكمة ، ولها أخبار في كتب الأدب انظر الجاحظ : البيان والتبيين : ( 1 / 296 - 297 ، 307 ) وانظر الأعلام للزركلي ( 5 / 97 ).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في المعارف لابن قتيبة : (212) ؛ وكان عبد الله هذا عالماً بليغاً ؛ له أخبار كثيرة في كتب الأدب وقد مات في سجن أبي جعفر ( السفاح ) في أول خلافته سنة ( 145 / 762 م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بلا نسبة في اللسان ( خ ق ق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اسم موضع ، وذكره ياقوت في ( خم ) وأعاد الإِشارة إِليه في ( غدير ) ؛ وإِليه ينسب حديث « يوم غدير خُمّ » المشهور بحديث الموالاة انظره بمختلف رواياته والأقوال فيه في در السحابة للشوكاني بتحقيق العمري : 208 - 211 ومراجع ترجمة الإِمام علي ( ص : 596 ).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فيه.</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254.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31.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(140) ، وصدره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أوفى بن مطر المازني ، انظر اللسان ( خلل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(102) ، وشرح المعلقات العشر : (23) وهو في الصحاح واللسان والتاج ( خفف ) وشروح المعلقات.</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نزل ، وهو تصحيف.</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حفية ، وهو تصحيف.</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صدره بلا نسبة في اللسان ( جوا ) وجُوّ هي اليمامة.</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 ( نش ) : « ظهور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43 ( أَلَمْ تَرَ أَنَّ اللهَ يُزْجِي سَحاباً ثُمَّ يُؤَلِّفُ بَيْنَهُ ثُمَّ يَجْعَلُهُ رُكاماً فَتَرَى الْوَدْقَ يَخْرُجُ مِنْ خِلالِهِ )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شاعر راجز توفي سنة ( 80 ه ) ، قال في الأغاني : ( 13 / 36 ) كان الشمردل صاحب قنص وصيد بالجوارح ، وله في الصقر والكلب أراجيز كثيرة ، ثم أورد له أرجوزة طويلة على هذا الروي مطلعها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(112) والرواية فيه : « خِوَّان الشَّرَبَّة ، والشَّرَبَّة والأنيعم وأورال أسماء مواضع ذكرها ياقوت في معجمه ( 1 / 278 ).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خدد ) دون نسبة.</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البروج : 85 / 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من.</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قصة ذي نواس في كثير من المراجع مشهورة ، والأبيات في شرح الدامغة : (547) ، وهي هناك ضمن ثلاثة عشر بيتاً وفي ألفاظها اختلاف ، وذو نواس : نبز ، واسمه ولقبه كما في النقوش هو ( الملك يوسف أسْأَر يثأر ) انظر النقش ( 508 Ry ) و ( 507 Ry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العين واللسان ( خفق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25 ( وَاتَّقُوا فِتْنَةً لا تُصِيبَنَّ الَّذِينَ ظَلَمُوا مِنْكُمْ خَاصَّةً وَاعْلَمُوا أَنَّ اللهَ شَدِيدُ الْعِقابِ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خَزَازٌ وخَزَازَى ، انظر الصفة (384) و ( 321 - 322 ) ومعجم ياقوت : ( 2 / 364 - 365 ) وذكر ما بين الرواة من خلاف في تحديد موقعه ، وهو على الأرجح جبل يقع بين وادي منعج ومنطقة عاقل بإِزاء حمى ضرية.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(156) وشرح المعلقات لابن النحاس : ( 2 / 55 ) وللزوزني وآخرين : (116) ، والبيت في اللسان والتاج ( نور ) ، وفي معجم ياقوت : ( 2 / 364 ) ، ويروى البيت : « بخزازٍ » و « بخزازى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(27) وروايته : « الضَّرْب » مكان « الجعد » وكذا في شرح المعلقات لابن النحاس : ( 1 / 89 ) وللزوزني ، واللسان ( ضرب ) والتاج ( خشش ) والمقاييس : ( 2 / 152 ).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حديثها بلفظه ذكره ابن الأثير في النهاية : ( 2 / 34 ).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وأبي هريرة في الصحيحين وغيرهما ، أوله بلفظ « عذّبت امرأة في هِرَّة سجنتها [ حبستها ] حتى ماتت ... » أخرجه البخاري من حديث ابن عمر في المساقاة ، باب : فضل سقي الماء ، رقم (2236) ومسلم في السلام باب : تحريم قتل الهرة ، رقم (2242).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 بفتح فسكون يدل علي المفرد ويدل على الجمع انظر اللسان ، والحَلْيُ : حَلْيُ المرأة وجمعه : حُلِيّ.</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خضض ، عطل ) منسوب للقَنانيّ ، والبيت في نظام الغريب (109) وبنو قنان من بلحارث من مذحج.</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59 / 9 ( ... وَيُؤْثِرُونَ عَلى أَنْفُسِهِمْ وَلَوْ كانَ بِهِمْ خَصاصَةٌ وَمَنْ يُوقَ شُحَّ نَفْسِهِ فَأُولئِكَ هُمُ الْمُفْلِحُونَ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عجز البيت في ( باب الجيم والميم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قيس بن خفاف البرجمي من قصيدة له في المفضليات (1558).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1517 - 1518 ) ، وهما من قصيدة له يمدح بها بلالَ بن أبي بردة.</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قول أبي عبيد في غريب الحديث : ( 1 / 405 - 406 ).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41 ( انْفِرُوا خِفافاً وَثِقالاً وَجاهِدُوا بِأَمْوالِكُمْ وَأَنْفُسِكُمْ فِي سَبِيلِ اللهِ ...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5 ( فَإِذا جاءَ وَعْدُ أُولاهُما بَعَثْنا عَلَيْكُمْ عِباداً لَنا أُولِي بَأْسٍ شَدِيدٍ فَجاسُوا خِلالَ الدِّيارِ وَكانَ وَعْداً مَفْعُولاً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43 ( ... ثُمَّ يَجْعَلُهُ رُكاماً فَتَرَى الْوَدْقَ ... ) الآية.</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31 ( ... مِنْ قَبْلِ أَنْ يَأْتِيَ يَوْمٌ لا بَيْعٌ فِيهِ وَلا خِلالٌ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لامرئ القيس ، ديوانه : (110) ، وصدره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المادة بهذه الدلالة هي في المعاجم بالحاء المهملة.</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بيت للبيد في ديوانه : (305) ، وهو له في اللسان والتاج ( حزز ) ، وروايته كاملاً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 في العقد الفريد : ( 5 / 469 - 472 ).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المجزوء المخبون المقطوع » وأثبتنا ما في بقية النسخ لأن ( فاعلاتن ) مجزوءة من صدر البيت أما العجز فهو مجزوء ووقع عليه الخبن والقطع والقصر أيضاً ، وانظر العقد الفريد : ( 5 / 471 ) ، والحور العين : (119).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العقد الفريد : ( 5 / 471 ) ، وتقطيعه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67.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بن أبي سلمى ، ديوانه : (91) ، وروايته : « ... يوم مسألةٍ » وروايته في اللسان ( خلل ) : « يوم مسغبة » كما هنا ، وفيه ( حرم ) : « يوم مسألة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125.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 س ، ب ) وليس في بقية النسخ.</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بني ذي خليل الإِكليل : ( 2 / 287 ) وما بعدها ، وانظر شرح النشوانية : ( 56 - 57 ) و ( كبير خليل ) من الأسماء التي تؤرخ بها النقوش وهناك عدد من النقوش المسندية مؤرخة بهذا أو ذاك من كبراء خليل أو من المنتمين إِلى كبير خليل ، وكان مقرهم في مأرب ثم انتشروا في عدد من الأماكن ، من ذلك موطنهم في مغارب حاشد كما ذكر ذلك الهمداني في الصفة : (246) ، ولبني خليل وبني البحر - وهم منهم - وجود في اليمن حتى اليوم.</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طويلة منها أبيات مبثوثه في مؤلفات الهمداني ونشوان ، ولكن القاضي محمد بن علي الأكوع عثر عليها أو على كثير منها في كتاب جمهرة أشعار العرب لمحمد بن خلف القرشي ، وأورد ما عثر عليه منها في الإِكليل : ( 2 / 270 - 271 ) ، وسبقت ترجمته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لعمرو بن معدي كرب.</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لهميان بن قحافة كما في الصحاح واللسان والتاج ( خطط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خزاز السابق ذكرها.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 « أنبط نئره في غضراء » انظر مجمع الأمثال ( 2 / 199 ).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 خشاوان ، والصحيح ما أُثبت من بقية النسخ عدا ( لين ) ، وانظر اللسان ( خشش ) ، ونظام الغريب (24).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 ط. دار صادر ، واللسان ( خمم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اللسان والتاج ( خزز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نش ، بر 2 ، بر 3 ) : « قال النابغة » وللنابغة أبيات على هذا الوزن والروي في ديوانه ط. دار الكتاب : ( 186 - 187 ) ، وليس البيت فيها.</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بن العجاج ، ديوانه (105) واللسان ( قيق ) ، وروايته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لامرئ القيس ، ديوانه : ( 162 ، و 55 ) ط. دار كرم ، والصحاح واللسان ( خلل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ت ، نش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58 ( ... إِذا تُتْلى عَلَيْهِمْ آياتُ الرَّحْمنِ خَرُّوا سُجَّداً وَبُكِيًّا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عطاء بن أبي رباح ، تابعي ، عالم ، محدث ثقة ولد في الجَند ( اليمن ) سنة ( 27 ه ) ونشأ بمكة فكان محدثها وفقيهها وبها كانت وفاته سنة ( 114 ه ) ، مشاهير علماء الأمصار لابن حبان البستي : (589) ؛ تهذيب التهذيب : ( 7 / 119 ). - وحديثه بلفظه ورد في غريب الحديث لأبي عبيد : ( 2 / 445 ) ؛ والفائق للزمخشري : ( 1 / 361 ).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5 ، وتمامها : ( ... وَكانَتِ امْرَأَتِي عاقِراً فَهَبْ لِي مِنْ لَدُنْكَ وَلِيًّا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شرحه للموالي : ( بالورثة ) ؛ فهم هاهنا « الأقارب الذين يرثون وسائر العصبات من بني العم ونحوهم ، فالعرب تسمي هؤلاء موالي ... » راجع تفسيرها في ( فتح القدير ) للشوكاني : ( 3 / 320 - 322 ).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 ( 2 / 158 ).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(206) ، واللسان ( ختت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و ( نش ) : « خفَّت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النهاية بلفظه : ( 2 / 54 ). وبمعناه ذكره الهيثمي في مجمع الزوائد ( 3 / 97 ) وقال : « رواه الطبراني في الكبر ورجاله ثقات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رجلٌ أخَلُّ : معدم فقير محتاج.</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66 ( الْآنَ خَفَّفَ اللهُ عَنْكُمْ وَعَلِمَ أَنَّ فِيكُمْ ضَعْفاً فَإِنْ يَكُنْ مِنْكُمْ مِائَةٌ صابِرَةٌ يَغْلِبُوا مِائَتَيْنِ وَإِنْ يَكُنْ مِنْكُمْ أَلْفٌ يَغْلِبُوا أَلْفَيْنِ بِإِذْنِ اللهِ وَاللهُ مَعَ الصَّابِرِينَ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ت ) وهي في ( نش ) على الهامش.</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حديثين أخرجهما الدارمي في الطهارة ، باب : في تخليل الأصابع ، وباب : ويل للأعقاب من النار. وليس فيهما « تخلل بالجمر » : ( 1 / 179 ).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عند أبي داود في الطهارة ، باب : تخليل اللحية ، رقم (145).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للخلاف في تخليل اللحية وشرعيته انظر : الأم للشافعي : ( 1 / 40 ) ؛ ومسند الإِمام زيد ( المتن والحواشي عليه ) : ( 47 - 71 ).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أحمر ، ديوانه : (59) ، وروايته كاملاً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بلفظه ورد في غريب الحديث لأبي عبيد : ( 2 / 197 ) ، والفائق للزمخشري : ( 1 / 367 ) ، والنهاية لابن الأثير : ( 2 / 73 ).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60 ( فَاصْبِرْ إِنَّ وَعْدَ اللهِ حَقٌّ وَلا يَسْتَخِفَّنَّكَ الَّذِينَ لا يُوقِنُونَ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عبيد : « في حديث عمر أن رجلاً تخلَّلَ بالقصب ، فنفر فمه ، فنهى عمر .. » غريب الحديث : ( 2 / 25 ) ؛ الفائق : ( 2 / 400 ).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النهاية : ( 2 / 55 ).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ليست في ( ت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قول ابن عباس حين سئل عن الخضخضة كما في النهاية : ( 2 / 119 ) وفي شرح ابن الأثير بأنها « الاستمناء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خنن ) دون عزو.</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ساعة » ليست في ( ت ) وهو سهو.</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الخبت حية مستعملة في اللهجات اليمنية ، فالخبت : هو السهل الواسع الخالي.</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المقاييس : ( 2 / 239 ) وإِصلاح المنطق : (42).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شريح الخزاعي عند أبي داود ( كتاب الديات باب : الإِمام يأمر بالعفو عن الدم ، رقم (4496) وابن ماجه في الديات ، باب : من قتل له قتيل فهو بالخيار ... ، رقم (2623) وبقيته « ... فإِن أراد الرابعة فخذوا على يديه ..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المقاييس : ( 2 / 242 - 243 ).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في النهاية لابن الأثير ( 1 / 8 ) وقال في شرحه : « أي : الفتن المفسدة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نصه في مجمع الأمثال : « عادَ غيثٌ على ما أَفْسد » - ( 2 / 18 ).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27 / 25 ( أَلَّا يَسْجُدُوا لِلَّهِ الَّذِي يُخْرِجُ الْخَبْءَ فِي السَّماواتِ وَالْأَرْضِ وَيَعْلَمُ ما تُخْفُونَ وَما تُعْلِنُونَ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68 ( وَكَيْفَ تَصْبِرُ عَلى ما لَمْ تُحِطْ بِهِ خُبْراً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زال هذا المعنى مستخدماً في اللهجات اليمنية فالخُبْرَة : الرفاق والأصحاب المشاركون ، وانظر PIAMENTA (1/119 ). وفي لهجة يمنية يقولون : الله واحد ما له خبير ، وانظر بناء ( المُفَاعَلَة ) في هذا الباب.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المقاييس ( 2 / 240 ) دون عزو.</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والثِّبَانُ من الثوب هو : ما ثنيته منه لكي تحمل فيه ما تريد حمله.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الجوارشن : يتخذ من سكَّر أسود مع بعض البهارات ويستعمل دواءً ولا يزال مستعملاً في مناطق يمنية ويسمى : الجوارِش.</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هذه الخلافات ، وأهمية موضوع الاحتجاج على العمل أو عدمه بخبر الواحد انظر : المعتمد في الأصول لأبي الحسين البصري - تحقيق : د. حميد الله ط المعهد الفرنسي. دمشق ( 2 / 249 ) وما بعدها. وانظر المحصول للفخر الرازي ( 2 / 1 / 307 - 323 ). ولعلماء اليمن المجتهدين الحسن الجلال : نظام الفصول ( خ ) ، وابن الأمير توضيح الأفكار (712) ، والشوكاني إِرشاد الفحول ( 37 - 44 ).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وفي اللسان ( خطل ) دون عزو.</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(280) وشرح المعلقات العشر للزوزني وآخرين (137) وشرح المعلقات لابن النحاس ( 2 / 136 ).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عائشة عند مسلم : في المساجد ، باب : كراهية الصلاة بحضرة الطعام ، رقم (560) وأبو داود في الطهارة ، باب : أيصلي الرجل وهو حاقن ، رقم (89) وأحمد في مسنده ( 6 / 43 و 54 ) ، ولفظه : « لا صلاة بحضرة الطعام ولا وهُو يُدَافِعُه الأخبثان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لعنترة من معلقته ، ديوانه (28) ، واللسان ( خبث ) ، وصدره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أشهرهم المخبل بن قريع السعدي ، ومنهم المخبل بن شرحبيل ، والمخبل الثمالي ، وسيأتي معنا بعضهم. انظر : معجم الشعراء للمرزباني : ( 177 - 178 ) ، طبقات الشعراء لابن سلام : (51).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رافد كبير معروف من روافد الفرات ، ولعل قول عدي هو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الإِكليل ( 1 / 391 ) ، وهو : عمرو بن يزيد بن عمرو بن مسعود بن عوف ، شاعر جاهلي قديم ، كان لسان خولان وفارسها وزعيماً مطاعاً من زعمائها ، عاصر سيف بن ذي يزن المولود نحو ( 110 ق ه ) ، والمتوفى نحو عام ( 50 ق ه ) وشهد معه حروبه. وانظر في أخباره وأشعاره الإِكليل ( 1 / 370 ) وما بعدها والإِكليل ( 2 / 249 - 250 ).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47 ( لَوْ خَرَجُوا فِيكُمْ ما زادُوكُمْ إِلَّا خَبالاً ...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أول الحديث بهذا اللفظ إِلَّا أن له شاهداً في آية الربا « الَّذِينَ يَأْكُلُونَ الرِّبا .. » وهي الآية (275) من سورة البقرة وما ورد في تفسيرها وما يليها حتى (278) من أحاديث قريبة من لفظ الحديث ومعناه كما في صحيح البخاري : وشرحه فتح الباري : ( 4 / 313 - 315 ) ؛ تفسير الشوكاني فتح القدير : ( 1 / 294 - 297 ) وانظر ضوء النهار للجلال : ( 3 / 1220 ) وما بعدها. وقد جاء في الصحيحين وغيرهما من حديث جابر وابن عباس : « من شرب الخمر سقاه الله من طينة الخبال يوم القيامة » وجاء شرحه بلفظ المؤلف كما هو عند أبي داود في الأشربة ، باب : النهي عن المسكر ، رقم (3680) وبمعناه عند مسلم في الأشربة ، باب : بيان أن كل مسكر خمر ، رقم (2002) وأحمد في مسنده ( 2 / 35 و 176 و 189 و 3 / 361 ) وانظر : نيل الأوطار ( 6 / 337 - 347 ).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(100) واللسان والتاج ( خبس ) ، وهو في المقاييس ( 2 / 240 ) ؛ وأبو زُبَيْد الطائي هو : عمر بن حرملة ، شاعر مخضرم معمر ، عاش زمناً في الجاهلية ، وعاش حتى أيام معاوية حيث توفي نحو ( 62 ه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267 ، وانظر تفسيرها في فتح القدير : ( 1 / 289 ).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14 ( ... وَيَوْمَ الْقِيامَةِ يَكْفُرُونَ بِشِرْكِكُمْ وَلا يُنَبِّئُكَ مِثْلُ خَبِيرٍ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103 ، والملك : 67 / 14.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389 ) ورواية أوله : « تفيهق ». والتَّفَنُّقُ : التَّنَعُّم. ( والخبيصة : طعام معروف باليمن حتى اليوم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26 ( وَمَثَلُ كَلِمَةٍ خَبِيثَةٍ كَشَجَرَةٍ خَبِيثَةٍ اجْتُثَّتْ مِنْ فَوْقِ الْأَرْضِ ما لَها مِنْ قَرارٍ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26.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 ذلك في سيرة ابن هشام ( 2 / 249 - 253 ) وكتاب اختلاف الفقهاء للطبري ( نشره شخت ) ( 133 - 137 ). والحديث أخرجه أبو داود من رواية سهل بن خيثمة رضي‌الله‌عنه في الخراج والإِمارة باب : ما جاء في حكم أرض خيبر ، رقم (3010) بسند قوي.</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39 ) ، واللسان ( خبرنج ) ، وروايتهما : « خَلقها » مكان « عيشها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بغيلان الشاعر ذي الرمة ، وهو : غيلان بن عقبة العدوي ، وقد تقدمت ترجمته ، ولذي الرمة بيت في قصيدة طويلة يمدح بها بلال بن أبي بردة وهذه روايته في ديوانه ( 2 / 953 )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97 ( ... وَنَحْشُرُهُمْ يَوْمَ الْقِيامَةِ عَلى وُجُوهِهِمْ عُمْياً وَبُكْماً وَصُمًّا مَأْواهُمْ جَهَنَّمُ كُلَّما خَبَتْ زِدْناهُمْ سَعِيراً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القطامي ، ديوانه (39) واللسان والتاج ( سوع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حديث لعبد الله بن مسعود أخرجه الدارمي في الصلاة : ( 2 / 448 ) وقال : « والخبج الريح » ؛ ونسبه أبو عبيد في غريبه : ( 2 / 63 ) إِلى عُمر ونبه على هذا المحقق في الحاشية وهو أيضاً في الفائق للزمخشري : ( 2 / 48 ) ؛ وبلفظ المؤلف في النهاية : ( 2 / 6 ) ونسبه إِلى عمر - رضي‌الله‌عنه - وردم : ضرط.</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بس ) : « ذكر أبو عبيدة أنه لص من غطفان أراد أن يخبز فخاف أن يُعْجَل فأكله عجيناً ». والرجز في اللسان والتاج ( بس ، خبز ) دون عزو وكذلك المقاييس ( 2 / 240 ، 241 ). وعُزِي في معجم الشعراء ( 475 - 476 ) إِلى الهفوان العقيلي.</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عدي بن زيد عند أبي داود ، في المناسك ، باب : في تحريم المدينة ، رقم (2036) ولفظه « حمى رسول الله صلى‌الله‌عليه‌وسلم كل ناحية من المدينة بريداً بريداً لا يخبط شجره ولا يعضد .. » ، ومثله عن جابر بن عبد الله مع تقديم وتأخير في اللفظ (2039) وهو في مسلم في الحج ، باب : الترغيب في سكنى المدينة ... ، رقم (1374) من حديث طويل عن أبي سعيد ؛ وعن أبي هريرة وأبي سعيد الخدري بلفظ قريب من رواية المؤلف في مسند أحمد : ( 2 / 256 ؛ 3 / 23 ).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لدبَّاق الدبيري كما في اللسان والتاج ( خبط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 الحديث في بناء ( خبل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لأوس بن حجر ، كما في المقاييس ( 2 / 242 ) ، واللسان ( خبل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 شواهد العروضيين. وانظر العقد الفريد : ( 5 / 446 - 448 ).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جزئه خطأ فالجزآن مخبونان.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وتسمى : عنعنة تميم ، راجع المقاييس : ( 2 / 242 ).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وتسمى : عنعنة تميم ، راجع المقاييس : ( 2 / 242 ).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54 ( وَلِيَعْلَمَ الَّذِينَ أُوتُوا الْعِلْمَ أَنَّهُ الْحَقُّ مِنْ رَبِّكَ فَيُؤْمِنُوا بِهِ فَتُخْبِتَ لَهُ قُلُوبُهُمْ ...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(12) شرح ثعلب ط. دار الفكر ، واللسان ( خبل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الحُوْر العين (324) ، ونسبه إِلى مدرك بن حصن ، وفيه هناك تصحيف والصحيح ما هنا.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حديثه في البخاري في الشرب ، باب : الرجل يكون له ممر ... ، رقم (2252) ومسلم في البيوع ، باب : النهي عن المحاقلة والمزابنة ، رقم (1536) والترمذي في البيوع ، باب ما جاء في النهي عن الثنيا ، رقم (1290) ومسند الإِمام الشافعي : (145).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الاختلاف انظر : كتاب الخراج لأبي يوسف : ( 88 - 91 ) ؛ ومسند الإِمام زيد : ( 251 - 252 ) ، ونيل الأوطار : ( 5 / 191 ) ، والحور العين ( 342 - 343 ).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وحدها : « المعاملة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ساقط من الأصل ( س ) وأثبتناه من بقية النسخ.</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هذا في مسنده (251).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الشيباني ( توفي 189 ه 805 م ) العالم الفقيه المجتهد تلميذ أبي يوسف ، وصاحب أبي حنيفة ، له الجامع الكبير. والصغير في فروع الفقه الحنفي. - تاريخ بغداد ( 2 / 172 ) وفيات الأعيان ( 1 / 574 ).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خبط ، كفا ) دون عزو.</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الحور العين (339) وفيه « حيدرٌ » بدل « جحدر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( 2 / 240 ).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275 ( الَّذِينَ يَأْكُلُونَ الرِّبا لا يَقُومُونَ إِلَّا كَما يَقُومُ الَّذِي يَتَخَبَّطُهُ الشَّيْطانُ مِنَ الْمَسِّ ...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ت ، نش ، بر 2 ، بر 3 ) : « فنسبَه الله تعالى إِلى الشيطان مجازاً. تشبيهاً بما يفعله من إِغوائه الذي يصرعه. وقال بعضهم : هو من فعل الشيطان ، وذلك بتمكين الله تعالى له من ذلك ». وانظر تفسير الآية في فتح القدير : ( 1 / 294 - 296 ).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المقاييس : ( 2 / 244 ).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40 ( ما كانَ مُحَمَّدٌ أَبا أَحَدٍ مِنْ رِجالِكُمْ وَلكِنْ رَسُولَ اللهِ وَخاتَمَ النَّبِيِّينَ ..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 83 / 26 ( يُسْقَوْنَ مِنْ رَحِيقٍ مَخْتُومٍ. خِتامُهُ مِسْكٌ .. ) وذكر الشوكاني أسماء من قرؤوا خاتمه ، ونص على أن قراءة الجمهور هي ( خِتامُهُ ) ، وانظر نظام الغريب (265).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 83 / 26 ( خِتامُهُ مِسْكٌ وَفِي ذلِكَ فَلْيَتَنافَسِ الْمُتَنافِسُونَ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عائشة وأبي موسى أخرجه مسلم في الحيض ، باب : نسخ الماء من الماء ، رقم (349) ولفظة : « ... مس الختان بالختان ... » والترمذي في الطهارة ، باب : ما جاء إِذا التقى الختانان وجب الغسل ، رقم (108 و 109).</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 الموطأ : في الطهارة ، باب واجب الغسل إِذا التقى الساكتان ( 1 / 45 - 46 ).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الشافعي : الأم : ( 1 / 52 ) ( باب ما يوجب الغسل ..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زيد في مسنده ( 60 - 61 ) وروايته : « إِذا التقى الختانان وتوارت الحشفة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ت ) : « عليه‌السلام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له : الخُتَع ، كما سبق قبل قليل.</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بني غفيلة رهط من بني أسد وقد تسبب بشؤمه في إِهلاك رهطه ، فضرب به المثل في الشؤم ، كما في اللسان ( ختع ) ، وانظر في المثل مجمع الأمثال وجمهرة الأمثال.</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وتطلق الخيتعور على : المرأة السيئة الخلق ، والذئب ، والشيطان ، والسلطان ، والأسد ، والنوى البعيدة ، والغدر والغادر ، ودويبة سوداء تكون على وجه الماء لا تثبت في مكان - انظر اللسان والتكملة والتاج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الحارث بن عمرو بن حجر من كبار ملوك كندة ، والبيت في الأغاني : ( 16 / 353 ) ، وفي الجمهرة : ( 3 / 403 ) منسوب إِلى الملك الكندي حجر بن عمرو ، وهو آكل المرار ، عند البعض ، والصحيح الأول والبيت في اللسان والتاج ( ختعر ) دون عزو ، وانظر الأغاني ( 16 / 353 ) وما بعدها.</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نش ، ب ) : « حزن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31 / 32 ( ... وَما يَجْحَدُ بِآياتِنا إِلَّا كُلُّ خَتَّارٍ كَفُورٍ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7 ( خَتَمَ اللهُ عَلى قُلُوبِهِمْ وَعَلى سَمْعِهِمْ وَعَلى أَبْصارِهِمْ غِشاوَةٌ وَلَهُمْ عَذابٌ عَظِيمٌ ). وانظر تفسيرها بهذا المعنى وغيره في فتح القدير : ( 1 / 38 - 40 ).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 ت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23 ؛ فتح القدير : ( 2 / 298 ) وفيه قول الإِمام علي وغيره.</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في اللسان والتاج ( ختع ) إِلى رؤبة ، وهو في ديوانه : (89) من أرجوزة ، ونسبتُه إِلى العجاج جاءت في المقاييس : ( 2 / 245 ) ، وهو مفرداً في ملحقات ديوانه ( 2 / 352 ) عن المقاييس.</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كليب عند أبي داود في الطهارة ، باب : في الرجل يسلم فيؤمر بالغسل (356) وأحمد : ( 3 / 415 ) ولفظه فيهما « ألق عنك شَعْرَ الكفر » - يقول احلق - ... وقال لآخر : « ألق عنك شعر الكفر واختتن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بمختلف طرقه وألفاظه في الصحيحين وغيرهما ، البخاري في اللباس ، باب : قص الشارب ، رقم (5550) وعند مسلم في الطهارة ، باب : خصال الفطرة ، رقم (257) بلفظ : « خمس من الفطرة ... » وذكر منها « الختان » من رواية أبي هريرة ، وانظر الأم للشافعي : ( 1 / 52 ) ؛ فتح الباري لابن حجر : ( 10 / 334 ).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حديثه عند مسلم : في اللباس والزينة ، باب : النهي عن لبس الرجل الثوب المعصفر ، رقم (2078) وأبو داود في اللباس ، باب : ما جاء في لبس الحرير ، رقم (4051) ، كما أخرجه بلفظ المؤلف من طريق عمران بن حصين اللباس ، باب : ما جاء في كراهية خانم الذهب ، رقم (1738) وقال : « حديث عمران حسن صحيح » ، وفي الباب - غيرهما - عن ابن عمر وأبي هريرة ومعاوية : ( 3 / 140 ).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عن النبي عليه‌السلام » وهو سبق قلم.</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ديارهم انظر خثعم في : مجموع الحجري والموسوعة اليمنية.</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الاشتقاق لابن دريد : (515) وله قول آخر عن ابن الكلبي : (520) ، وانظر الجمهرة.</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اللسان ( خثرم ) منسوبان إِلى خيثم بن عدي الملقب بالرقاص الكلبي ، والرواية فيه : « وليس بهيابٍ » لأن قبله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بإِزائه في هامش ( ت ) : « إِذا رام خطةً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(335) ، وصدره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(74) ، واللسان ( خثم ) ، وهو من قصيدته التي تغزل فيها بالمتجرِّدة زوجة النعمان بن المنذر.</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لأبي عبيد ( 1 / 78 ) وقال : إِن الخجل « الكسل والتواني عن طلب الرزق » وعنه ابن الأثير في النهاية ( 2 / 11 ) وأضاف إِلى ما ذهب إِليه المؤلف « إِن الخجل - هاهنا - الأشر والبطر ، من خجل الوادي إِذا كثر نباته وعشبه » وهو ما سبق أن ذكره الزمخشري بنفس المعنى في الفائق ( 1 / 404 ) وورد في الجامع الكبير ( 2 / 740 ).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(129) ، والمشي السجح : اللين ، والعَصْب : شدة الخَلْق.</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حديث جابر عند البخاري في الجهاد ، باب : الحرب خدعة ، رقم (2866) ومسلم في الجهاد والسير ، باب : جواز الخداع في الحرب ، رقم (1739). وانظر شرح ابن حجر للحديث في الفتح ( 6 / 158 ).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سعد بن مالك بن سنان الخدري ، صحابي جليل. لازم النبي صلى‌الله‌عليه‌وسلم وروى عنه أحاديث كثيرة ، ولد عام ( 10 ق ه ) وتوفي عام ( 74 ه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والخِدْرُ في لغة النقوش : حجرة ، أو : حجرة قبر. المعجم السبئي (59).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25 ( ... فَانْكِحُوهُنَّ بِإِذْنِ أَهْلِهِنَّ وَآتُوهُنَّ أُجُورَهُنَّ بِالْمَعْرُوفِ مُحْصَناتٍ غَيْرَ مُسافِحاتٍ وَلا مُتَّخِذاتِ أَخْدانٍ ...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معقوفتين ساقط من الأصل ( س ) ومن ( نش ) و ( ب ) أضيف من ( ت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 للأضبط بن قريع الأسدي ، وروايته في التكملة والتاج ( خدع ) وفي الأغاني ( 18 / 129 ) ، وفي شرح شواهد المغني ( 1 / 454 )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عبد الله بن عمر عند أبي داود في كتاب الصلاة ، باب : ما جاء في خروج النساء إِلى المسجد ، رقم : (570).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الأشاعر : جمع أشعر وهو : ما استدار بالحافر من منتهى الجلد.</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الأوظفة : جمع وظيف وهو لكل ذي أربع : ما فوق الرسغ إِلى مفصل الساق ، وقيل غير ذلك. انظر اللسان ( وظف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مسلم في الصلاة ، باب : وجوب قراءة الفاتحة في كل ركعة ، رقم (395) وأبي داود في الصلاة ، باب : من ترك القراءة في صلاته بفاتحة الكتاب ، رقم (821) والترمذي في التفسير ، باب : ومن سورة فاتحة الكتاب ، رقم (2954 و 2955).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الشافعي في ( الأم ) : ( 1 / 131 ).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آراء أبي حنيفة والشافعي والأوزاعي وغيرهم ومناقشتها من المجتهدين الكبيرين الجلال وابن الأمير انظر : ضوء النهار للأول وحاشيته للآخر : ( 1 / 484 - 492 ). انظر الموطأ : ( 1 / 83 - 84 ).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20.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داود بن علي الأصبهاني الملقب بالظاهري ( ت 270 ه / 884 م ) أحد الأئمة المجتهدين وإِلَيه ينسب المذهب الظاهري لأخذه بظاهر الكتاب والسنة والإِعراض عن التأويل والرأي والقياس ويعد ابن حزم الأندلسي أبرز شراحه بعد مؤسسه ؛ انظر رأيه هذا في ( المُحَلَّى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للمرَّار الفقعسي الأسدي ، وهو من شواهد سيبويه ( فيشر 208 ).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للفرزدق ، ديوانه (844) ، وفيه : « عدلا » مكان « نصفا » ، وهو في تهذيب إِصلاح المنطق ( 1 / 74 ، 168 ) ، واللسان : « نصف » والرواية فيه « نصفا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(113) ، وشرح شواهد المغني (642).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والرفع أولى » ليست في ( ت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(168) ، وشرح المعلقات لابن النحاس ( 1 / 141 ) ، وجمهرة أشعار العرب ( 1 / 358 ).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خدب ) بلا نسبة ، وفيه « ذراعيه » مكان « ركابيه » ؛ وفي المقاييس : ( 2 / 163 ) : « شيخ خِدَبٌّ : وصف بما وصف به البعير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موضع في رمال بني سعد ، وقيل : جبل نجدي. انظر معجم ياقوت ( 2 / 411 ).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9 ( يُخادِعُونَ اللهَ وَالَّذِينَ آمَنُوا وَما يَخْدَعُونَ إِلَّا أَنْفُسَهُمْ وَما يَشْعُرُونَ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142 ( إِنَّ الْمُنافِقِينَ يُخادِعُونَ اللهَ وَهُوَ خادِعُهُمْ ...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والصحاح واللسان والتاج ( خدع ) ، والمقاييس ( 2 / 161 ). والشاعر هو : سويد بن أبي كاهل اليشكري ، شاعر مخضرم معمر ، واشتهر بعينيته التي كانت تسمى في الجاهلية « اليتيمة » ومنها الشاهد ، وتوفي بعد ( 60 ه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أبي هريرة عند أحمد : ( 2 / 291 ، 338 ) أوله بلفظ « ستأتي على الناس سنون خداعة يصدق فيها الكاذب .. » ؛ وعند ابن ماجه في الفتن ، باب : شدة الزمان ، رقم (4036) بلفظ « .. سنوات خداعات .. » ؛ وفي النهاية : ( 2 / 14 ) « تكون قبل الساعة سنون خدّاعة .. » وفي شرحه ما ذكره المؤلف.</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(55) واللسان ( خدر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206 ).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الفراء بلا نسبة كما في اللسان والتاج ( خدر ، عضض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المقاييس ( 2 / 161 ).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(18) ، والرواية فيه : « فتناديا » وذكر في الحاشية أنه يروى « فتناذرا » و « فتنازلا » ويروى في آخره « مُجَدَّعُ » بالجيم ، من جدع بالسيف ، أي : قطع.</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9 ، وتمامها : ( وَما يَخْدَعُونَ إِلَّا أَنْفُسَهُمْ وَما يَشْعُرُونَ ) وانظر في هذه القراءات فتح القدير : ( 1 / 40 - 41 ).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(102) وشرح المعلقات العشر للزوزني وآخرين (23) والصحاح واللسان والتاج ( خذرف ). وروايته في الديوان « تقلُّب كفيه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 ( 2 / 16 ) كما هو عند أبي عبيد الهروي والزمخشري في الفائق ( خذق ) ؛ وقد رأى ابن الأثير أن في هذا القول عن معاوية نظراً لأنه ولد بعد عام الفيل بأكثر من عشرين سنة فكيف يبقى رَوْثُه حتى يراه؟! ؛ وقد نقل اللسان هذا الرأي وحاول دحضه انظره في ( خذق ) وراجع نفس المادة في الاشتقاق لابن دريد : (331) ، والمقاييس لابن فارس : ( 2 / 164 ).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160.</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( 2 / 165 ).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عبد الله بن مغفل في الصحيحين وغيرهما من أمهات الحديث أنه صلى‌الله‌عليه‌وسلم : « نهى عن الخَذف .. » وذلك في الصيد ونحوه كما في البخاري في الأدب ، باب : النهي عن الخذف رقم : (5866) ؛ ومسلم في الصيد والذبائح ، باب : إِباحة ما يستعان به على الاصطياد والعدو رقم : (1954) ؛ وليس فيها ما ورد بلفظ المؤلف.</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للرُّبَيْع بن ضبع الفزاري ، شاعر جاهلي معمر وفارس حكيم كان أحكم العرب في زمانه - الزركلي ( 3 / 15 ) والبيت من سبعة أبيات له ستأتي في ( ظفار ) وهي في شرح النشوانية (22).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94 ( ... فَهَلْ نَجْعَلُ لَكَ خَرْجاً عَلى أَنْ تَجْعَلَ بَيْنَنا وَبَيْنَهُمْ سَدًّا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ابن عاصم. خطأ. وانظر فتح القدير ( 3 / 312 ).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72 ، وتمامها : ( ... خَيْرٌ وَهُوَ خَيْرُ الرَّازِقِينَ ) وراجع فتح القدير ( 3 / 492 - 493 ).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حميد بن ثور الهلالي ، انظر شعراء إِسلاميون.</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486 ) ، والتاج ( خرف ) ، وبعده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والتاج ( خرس ، عذر ، نقع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كلُّ طعامٍ » وهو كذلك في اللسان والتاج ، وانظر تسميات الطعام في أدب الكاتب (136).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لحميد الأرقط كما في اللسان والتاج ( خرص ) ، وقبله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118 ) ط. مجمع اللغة العربية بدمشق.</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أنس عند أبي داود في الصوم ، باب : ما يفطر عليه ، رقم : (2356) والترمذي في الصوم ، باب : ما جاء مما يستحب عليه الإِفطار ، رقم : (692) ولفظه فيهما « كان صلى‌الله‌عليه‌وسلم يفطر على رطبات قبل أن يصلي ، فإِن لم تكن رطبات فعلى تمرات ... » ، وفي الباب بمعناه من طريق أخرى عندهما وعند أحمد : ( 4 / 17 - 18 ؛ 214 - 215 ) ؛ وابن ماجه : في الصيام ، باب : ما جاء على من يستحب الفطر ، رقم (1699).</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زول ) في اللسان والتاج ، ولم نجد الشاهد ، والأزْوال : جمع زَوْلٍ وهو الرجل الكريم الشجاع ولا يزال الرجل ينادي باسم يا زَوْل في بعض اللهجات العربية اليوم.</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لحميد الأرفط كما في اللسان ( برأل ) ، وتقدم في بناء ( فُعالل ) من باب الباء مع الراء ، وبعده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للبيد في ذكره للحارث بن أبي شَمر الغساني ، ديوانه (266) ، والصحاح واللسان والتاج والمقاييس ( خرز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المعنى وغيره ، انظر المقاييس ( 2 / 168 ) والاشتقاق ( 98 ، 147 ، 194 ).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المعنى وغيره ، انظر المقاييس ( 2 / 168 ) والاشتقاق ( 98 ، 147 ، 194 ).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عير الكَتِفِ : الناتئ في وسطها. انظر نظام الغريب (53).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 ثوبان عند مسلم في البر والصلة والآداب ، باب : فضل عيادة المريض ، رقم : (2568) وأحمد في مسنده : ( 5 / 276 ، 279 ) ووردت فيها لفظة « المخارف » : ( مخرفة ) و ( خرفة ) و ( أخراف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245.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عند أبي داود في الزكاة ، باب : في صلة الرحم ، رقم : (1689) بلفظ مختلف.</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المخرم : منقطع الجبل وفي ( نش ) أنف الجبل ، وفي اللسان ( خرم ) : منقطع أنف الجبل.</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التاج ( خرش ) : « وبعير مخروش : وُسِم سِمَةَ الخراش ، وهي سِمة مستطيلة كاللدغة الخفية ..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الفرنسي Caroubier من العربية ، وهو أنواع ، منه شجر مثمر من الفصيلة القرنية ، ويُسمى في لهجات يمنية : القَرْنبيط.</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(25) ، واللسان ( خرت ) وقبله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خارف : معروفة اليوم باسمها ، وهي الربع من حاشد ، والأرباع الثلاثة الأخرى هي : بنو صريم ، والعصيمات ، وعذر.</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السبئية : فرقة من غلاة الشيعة ، تنتسب إِلى عبد الله بن سبأ ، وكان يهودياً أسلم وغالى في تشيعه ، توفي نحو سنة ( 40 ه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بهم شبام أقيان وكان منهم قوم بالكوفة ، ومركزهم في اليمن مدينة شبام أقيان المعروفة ، وهم أبناء شبام واسمه عبد الله بن أسعد بن جشم بن حاشد ، كما في النسب الكبير ( 2 / 240 ).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نهم : القبيلة المعروفة من بكيل وسيأتي ذكرهم.</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تابعي من أهل الكوفة ، وكان سيد قومه ، توفي سنة ( 66 ه ) ، وانظر الإِكليل ( 10 / 35 - 36 ) تحقيق الأكوع.</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لعبد الله بن الزبير بن الأشيم الأسدي وهو شاعر من العصر الأموي ، توفي نحو ( 75 ه ) ، والبيتان له في الإِكليل ( 10 / 36 ).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الملل والنحل ( 1 / 114 - 138 ) ، والحور العين ( 232 ، 254 ، 257 ).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 بنو الخارجية : بطن من العرب ينسبون إِلى أمهم ، قال ابن دريد : وأحسبها من بني عمرو بن تميم » ، وليسوا في النسب الكبير لابن الكلبي.</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94 وقراءة الجمهور ( خَرْجاً ) وقد تقدمت.</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حديثها في الإِجارة ، باب : فيمن اشترى عبداً فاستعمله ثم وجد فيه عيباً ، رقم ( 3508 و 3509 و 3510 ) والترمذي في البيوع ، باب : ما جاء فيمن يشتري العبد ويستغله ثم يجد به عيباً ، رقم (1285) وفيه تفسير « الخراج بالضمان » عند الفقهاء.</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(1028) في مجمع الأمثال ( 1 / 195 ).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بطوله من حديث عائشة عند أحمد في مسنده : ( 6 / 157 ) وفي النهاية ( 2 / 25 ) أنه صلى‌الله‌عليه‌وسلم قال لها « حدثيني ، قالت : ما أحدثك حديث خرافة » ثم سردت خبره الذي جاء في المسند من قوله صلى‌الله‌عليه‌وسلم : وذكر الخبر عن ابن الكلبي في الاشتقاق : (428) ؛ ومثله في اللسان : ( خرف ) الذي أورد حديث عائشة أيضاً عن ابن الأثير في النهاية ؛ وعرّف اللسان ( الخرافة ) في بداية الحديث بأنها « الحديث المستملح من الكذب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لأبي عبيد : ( 2 / 141 ) ؛ والفائق للزمخشري : ( 1 / 338 ) ؛ والنهاية لابن الأثير : ( 2 / 23 ).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ذؤيب ، ديوان الهذليين ( 1 / 53 ) وانظر اللسان ( خرج ، خرق ) ورواية الديوان : « وسطهن » بدل ( ينهنّ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نقوش المسند : فإِنّ الخريف وإِن كان فصلاً من فصول السَّنةِ ، إِلَّا أنه يُطلقُ على السَّنَةِ فَيُقال : كان ذلك في خريف كذا ، أي : في سَنَةِ كذا. وفيها : الخريفُ المطر الذي يأتي في الخريف وهو مهمٌّ في حياتهم. ( انظر المعجم السبئي (62).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محمد الفقعسي ، كما في اللسان : ( خرق ). وهو في المقاييس : ( 2 / 173 ) ولم ينسبه.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كِيْس للحفظ يُقفل بخيط يُشَدُّ على فتحتها ، وصغيرها يُسمَّى في اللهجات اليمنية : الخُراطة ، ويُسمى أيضاً : القَنُّوْمَة ، وانظر المعجم اليمني ( قنم 749 ).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علي أخرجه أبو داود في الأضاحي ، باب : ما يكره من الأضاحي ، رقم (2804).</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لتخرق أقوال الصحابة فيها ، أو لأن الأقول خرقتها لكثرتها. انظر : الفقه الإِسلامي للزحيلي ( 8 / 242 ).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الصحابي الجليل : زيد بن ثابت ، وهو قول مالك والشافعي وأحمد - المرجع السابق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مسند الإِمام زيد ( 328 - 329 ).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له في الصحاح واللسان والتاج ( خرش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16.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(232) وفيه « وسقى فرواني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كرم ، ولم نجده في مراجعنا.</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 ما عليها خربصيصة » ساقطه من ( ت ) ، وفي اللسان : « ما عليها خربصيصة : أي شيء من الحَلْيِ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25 ( قالَ فِيها تَحْيَوْنَ وَفِيها تَمُوتُونَ وَمِنْها تُخْرَجُونَ ) راجع فتح القدير ( 2 / 196 ).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40 / 19 ( ... وَيُحْيِ الْأَرْضَ بَعْدَ مَوْتِها وَكَذلِكَ تُخْرَجُونَ ) والزخرف : 43 / 11 ( ... فَأَنْشَرْنا بِهِ بَلْدَةً مَيْتاً كَذلِكَ تُخْرَجُونَ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 45 / 35 ( ذلِكُمْ بِأَنَّكُمُ اتَّخَذْتُمْ آياتِ اللهِ هُزُواً وَغَرَّتْكُمُ الْحَياةُ الدُّنْيا فَالْيَوْمَ لا يُخْرَجُونَ مِنْها وَلا هُمْ يُسْتَعْتَبُونَ ) قال في فتح القدير ( 5 / 10 ) : « قرأ الجمهور ( يُخْرَجُونَ ) بضم الياء وفتح الراء مبنياً للمفعول ، وقرأ حمزة والكسائي بفتح الياء وضم الراء مبنياً للفاعل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13 ( ... وَنُخْرِجُ لَهُ يَوْمَ الْقِيامَةِ كِتاباً يَلْقاهُ مَنْشُوراً ) وانظر في قراءاتها فتح القدير ( 3 / 205 - 206 ).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25 ( ... ثُمَّ إِذا دَعاكُمْ دَعْوَةً مِنَ الْأَرْضِ إِذا أَنْتُمْ تَخْرُجُونَ ) وانظر رد الشوكاني على من غلط وزعم أن فيها قراءة بضم التاء. فتح القدير ( 4 / 213 ).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70 / 43 ( يَوْمَ يَخْرُجُونَ مِنَ الْأَجْداثِ سِراعاً كَأَنَّهُمْ إِلى نُصُبٍ يُوفِضُونَ ) وقراءة الجمهور ل- ( يَخْرُجُونَ ) على البناء للفاعل - فتح القدير ( 5 / 286 ).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83 ( فَإِنْ رَجَعَكَ اللهُ إِلى طائِفَةٍ مِنْهُمْ فَاسْتَأْذَنُوكَ لِلْخُرُوجِ فَقُلْ لَنْ تَخْرُجُوا مَعِيَ أَبَداً ...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وعائشة عند أبي داود في البيوع ( باب في الخرص رقم : (3413) وابن ماجه في الزكاة ، باب : خرص النخل والعنب ، رقم : ( 1819 - 1820 ) ؛ وأحمد من حديث ابن عمر : ( 2 / 24 ) ؛ ومن حديث جابر بن عبد الله : ( 3 / 296 ؛ 367 ).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قول مالك في الموطأ : ( كتاب المساقاة ) ( 2 / 703 - 708 ) ؛ والشافعي في الأم : ( 8 / 478 - 480 ) ، وأبي حنيفة في الخراج لأبي يوسف ( في إِجارة الأرض البيضاء وذات النخل ) : ( 78 - 91 ).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51 / 10.</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دريد : « القتاد : ضرب من الشجر كثير الشوك ، وبذلك جرى المثل .. » الاشتقاق : (342) ، والمقاييس : ( 2 / 169 ).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100 ، وقول الفراء هذا وغيره في تفسيرها في فتح القدير : ( 2 / 147 ).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37 ( وَلا تَمْشِ فِي الْأَرْضِ مَرَحاً إِنَّكَ لَنْ تَخْرِقَ الْأَرْضَ وَلَنْ تَبْلُغَ الْجِبالَ طُولاً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غريب الحديث : ( 2 / 314 ) وانظر المقاييس : ( 2 / 174 ).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خرب ) ، وروايته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(65) وهو أيضاً في اللسان ( حرس ، خرس ). و ( الإِرم ) و ( الأَرِمُ ) : العلم يُبْنَى ليستدل به ، و ( العنز ) : الأكمة الصغيرة.</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س ) و ( نش ) أما في ( ت ) فهو : عنترة بن الأخرس ، ولعله الصواب ، فهو في الحماسة ( 1 / 72 ) بشرح التبريزي ، وفي الأغاني ( 12 / 34 ) ولكنه شك فيه.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لأبي عبيد : ( 2 / 257 ). والفائق للزمخشري : ( 1 / 339 ) ، والنهاية لابن الأثير : ( 2 / 33 ) وفيهما : « الخرع » فقط.</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لعَبِيْد بن الأبرص ، ديوانه (138) ورواية البيت الأول فيه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59 / 2 ؛ وانظر القراءة ومختلف الأقوال في فتح القدير : ( 5 / 194 - 200 ).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25. وتقدمت سابقاً.</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22 ، وانظر فتح القدير : ( 5 / 134 ) وليس فيه شيء عن القراء.</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للأعلم الهذلي ، شرح أشعار الهذليين (327) ، وهو له في اللسان ( خرس ) والتاج ( حتر ) وكلاهما شرح الخَتْر - بالتاء المثناة - بمعنى : الشيء القليل الحقير ، والعطية اليسيرة.</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100 ( وَجَعَلُوا لِلَّهِ شُرَكاءَ الْجِنَّ وَخَلَقَهُمْ وَخَرَقُوا لَهُ بَنِينَ وَبَناتٍ بِغَيْرِ عِلْمٍ سُبْحانَهُ وَتَعالى عَمَّا يَصِفُونَ ) وانظر في قراءتها فتح القدير ( 2 / 140 ).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هذا في المقاييس ( خرش ) ( 2 / 168 ).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خرش ) دون عزو.</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انشقَّت وتيرته أو إِحدى أو كلا الناشرتين أو طرف الأرنبة دون الجدع.</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عنها : الحور العين للمؤلف : (214) وهي منسوبة إِلى زعيمها بابك الخُرَّمي وذكر أنها تسمى - أيضاً - ( المُسْلِمِيَّة ) ؛ والملل والنحل للشهرستاني ( 1 / 154 ).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عن البخاري في الحوالات ، باب : في الحوالة ، وهل يرجع في الحوالة ، قبل حديث رقم : (2166) ، وانظر شرحه ( فتح الباري ) : ( 4 / 464 ) ؛ وغريب الحديث لأبي عبيد : ( 2 / 299 ).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 ( 2 / 280 ) ؛ والفائق : ( 1 / 240 ) ؛ والنهاية : ( 2 / 25 ).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الخرمشة وشرحها تكرر في ( ت ) قبل ( الافعنلال ) الآتي بعد قليل.</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فارس ( الخرنق ) : « ولد الأرنب ، والنون زائدة وإِنما سمي بذلك لضعفه ولزوقه بالأرض .. » ثم ساق عبارة المؤلف ، وكان آخرها عنده « .. إِذا كثر في جانبي سنامها الشحم حتى تراه كالخرانق » ( المقاييس : 2 / 248 ).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أهملها الجوهري في الصحاح والصغاني في التكملة ، وذكرها ابن منظور في اللسان والصغاني في العباب.</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استشهد به صاحب اللسان غير منسوب في ( دخخ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المثل في باب الباء مع الواو بناء ( انفعل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المخرنشم : المتكبر » ساقطة من ( ت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إِصلاح المنطق : (61).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خزر ) دون عزو ، وفيه : « توجاعِهِ » مكان « أوجاعه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منسوب في اللسان ( خزم ) إِلى أبي أخزم وهو من جدود حاتم ، مات ولده أخزم وخلف أبناءً عقُّوا جدهم ووثبوا عليه فقال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أضيفت من ( ت ) و ( نش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أضيفت من ( ت ) ؛ انظر عنها الاشتقاق لابن دريد : ( 2 / 468 - 481 ) وانظر نسب خزاعة في النسب الكبير ( 2 / 116 ) وما بعدها.</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55 ، وتمامها ( ... إِنِّي حَفِيظٌ عَلِيمٌ ) وراجع التفسير الكبير للرازي : ( 18 / 158 ).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الأم للشافعي : ( 8 / 407 ) ، والأحكام السلطانية للماوردي : ( 16 / 36 ).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(292) واستشهد به في اللسان ( عفج ) دون عزو ، والرواية فيه : « مباسيم » بالسين المهملة تصحيف.</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جاء في النسخ ، وصحة نسبه « الحنفي » شاعر مقل مجيد كريم على خلق حميد ، والبيت له رابع سبعة أبيات أوردها له ياقوت في معجمه ( قرقرى ) وأورد صاحب الأغاني أبياتاً منها فيها ( صوت ) : ( 24 / 135 ).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(291) ، واللسان ( خزى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هامش الأصل ( س ) ، وليس في ( ت ، نش ، بر 2 ، ب ). وانظر الاشتقاق : ( 448 - 467 ) ، وانظر النسب الكبير لابن الكلبي (35) وما بعدها.</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رجاء بن حيوة بن خنزل بن الأحنف بن السمط الكندي كما في النسب الكبير : ( 1 / 117 ) ، وانظر بعض أخباره في نفس المرجع : ( 118 - 119 ) وترجمته في تهذيب التهذيب : ( 3 / 265 ) وأعلام الزركلي : ( 3 / 17 ).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لعروة بن الورد كما في اللسان والتاج ( خزر ) وبعده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بفتح الياء. تصحيف صحح من ( ت ، نش ، بر 2 ، ب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(141) ، واللسان ( خزى ) ، وقبله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البصري ، وحديثه بلفظه في شرح ابن حجر للحديث المروي عنه صلى‌الله‌عليه‌وسلم عن طريق عدي بن حاتم بلفظ « .. كل ما خزق وما أصاب بعرضه فلا تأكل » ( فتح الباري : 9 / 603 - 604 ، الحديث : 5476 - 5477 ) وقد أخرج الحديث البخاري في الذبائح والصيد ، باب : ما أصاب المعراض بعرضه ، رقم (5160) ومسلم في الصيد والذبائح ، باب : الصيد بالكلاب المعلمة ، رقم (1929). وهو في النهاية ( خزق ) : ( 2 / 29 ).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( 2 / 468 ) وفيه زيادة مفيدة هي « .. أيام سيل العرم ولما أن صاروا إِلى الحجاز فافترقوا فصار قوم إِلى عُمان وآخرون إِلى الشام » وانظر اللسان ( خزع ) ، ومنتخبات عظيم الدين : (32).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(66) مطبوعات مجمع اللغة العربية بدمشق ، وفيه : « يخْزُن » بضم الزاي ، والبيت في اللسان ، وفيه « يخزَن » بفتح الزاي وقال « خَزِن اللحم يخزَن وخزِن يخزُن فسد وأنتن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اللهجات اليمنية : خَزِيَ يخزى فهو خاز ، أي استحيا وخجل ، انظر ( PIAMNENTA مادة خزى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وهو مسموع فلينظر.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خزي ) يصف ثوراً ، والحرائر مفعول به لأنه يقال : خزيت فلاناً إِذا استحييت منه.</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66 ( فَلَمَّا جاءَ أَمْرُنا نَجَّيْنا صالِحاً وَالَّذِينَ آمَنُوا مَعَهُ بِرَحْمَةٍ مِنَّا وَمِنْ خِزْيِ يَوْمِئِذٍ إِنَّ رَبَّكَ هُوَ الْقَوِيُّ الْعَزِيزُ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66 / 8.</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(264) ط دار الأندلس و (125) ط دار الكتب العلمية ، والصحاح واللسان والتاج ( خزع ) ، وفي معجم ياقوت ( مُرّ ) أبيات منها لم ترد في بعض طبعات ديوانه. وانظر المقاييس : ( 2 / 177 ).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المقاييس : ( 2 / 180 ) واللسان والتاج ( خزر ) بلا نسبة ، وفي اللسان ( مرر ) أربعة أبيات أعقبها بقوله : قال ابن بري : هذا الرجز لعمرو بن العاص. قال : وهو المشهور ، ويقال : إِنه لأرطأة بن سهية ، تمثل به عمرو. وفي التاج ( مرر ) مثل هذا عن اللسان ، وأضاف أنه ينسب لآخرين.</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ثاني ثلاثة مشاطير في اللسان ( خزعل ) بلا نسبة.</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العصر : 103 / 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رابع أربعة أبيات في اللسان ( خسا ). والأصل فيها لعبة يلعبها اثنان ويقول أحدهما للآخر : خسا أو زكا؟ أي : أفرد أم زوج؟ ويلعبها الأطفال اليوم بالنوى يملأ أحدهم قبضته بالنوى ويقول للآخر : فرد أو زوج ، ويحدس الآخر فإِذا كان كما قال فالنوى له وهكذا دواليك.</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بلا نسبة في اللسان ( خسل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 ( 79 / 12 ).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71 / 21.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9 ، وتمامها : « .. عَلَيْهِمْ كِسَفاً مِنَ السَّماءِ إِنَّ فِي ذلِكَ لَآيَةً لِكُلِّ عَبْدٍ مُنِيبٍ. » - وانظر مختلف القراءات : فتح القدير : ( 4 / 311 - 314 ).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68.</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82.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 « أن العباس سأله عن الشعراء فقال : امرؤ القيس سابقهم ، خسف لهم عين الشعر فافتقر عن مَعَانٍ عُورٍ أصحَّ بصراً » ( النهاية : 2 / 31 ).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75 / 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108.</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4 وتمامها ( ... وَهُوَ حَسِيرٌ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11.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9.</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63 ( ... فَمَنْ يَنْصُرُنِي مِنَ اللهِ إِنْ عَصَيْتُهُ فَما تَزِيدُونَنِي غَيْرَ تَخْسِيرٍ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التكملة واللسان ( خسأ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وبقريب منه من حديث جابر أخرجه البخاري في فضائل الصحابة ، باب : مناقب عمر بن الخطاب رضي‌الله‌عنه رقم (3476) ؛ وأحمد : ( 1 / 80 ؛ 3 / 106 ، 125 ، 229 ، 372 ، 389 ).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 63 / 4 ؛ وانظر القراءات والتفسير في فتح القدير : ( 5 / 229 - 232 ).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(116) تحقيق فوزي عطوي ط. دار صعب من قصيدة طويلة من ملحقات الديوان للشك في صحة نسبتها ، وروايته « بالأكوار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والخَشْعَة في اللهجات اليمنية - بفتح الخاء - بمعنى : الحجارة والصخور المتراكب بعضها فوق بعض وتكون عادة بسبب انهيار جبلي.</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 خشع ) بلفظ « كانت الكعبة خُشعة على الماء فدميت منها الأرض » ( 2 / 34 ). وهو بهذا اللفظ أيضاً في اللسان ( خشع ) ومن ابن الأثير نقله بشرحه وانظر المقاييس : ( 2 / 182 ).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طرف من حديث لأبي هريرة أخرجه أحمد في مسنده : ( 2 / 393 ).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(232) تحقيق صلاح الدين الهادي ، ذخائر العرب ط. دار المعارف بمصر ، وهو في المقاييس : ( 2 / 183 ) ، واللسان ( خشل ، حنش ) وهو في التاج ( حنش ) دون عزو.</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خشين بن النمر بن وبرة بن تغلب بن حلوان بن عمران بن الحافي بن قضاعة.</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وفد أبو ثعلبة الخشني على رسول الله صلى‌الله‌عليه‌وسلم وهو يتجهز لخيبر وشهدها معه طبقات ابن سعد : ( 1 / 329 ).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 63 / 4 ( ... وَإِنْ يَقُولُوا تَسْمَعْ لِقَوْلِهِمْ كَأَنَّهُمْ خُشُبٌ مُسَنَّدَةٌ ... ) انظر فتح القدير : ( 5 / 24 ).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بلفظه كما في غريب الحديث لأبي عبيد : ( 1 / 72 ، 2 / 69 ) والفائق للزمخشري : ( 1 / 343 ) وفيه : « هما أبو قبيس والأحمر .. » - ( أي أخشبا مكة )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في التاج واللسان ( خشب ) دون عزو وكذلك في المقاييس : ( 1 / 72 ).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 : جبل ليس بطويل وهو عبارة عن حجارة متراكمة ومتقلعة.</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 ت ، بر 2 ، بر 3 ).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(135) ، وروايته : « مَذْرُوْبا » بدل « مُطَّرِدا » ، وهو له في اللسان ( رهق ) وروايته : « مطروراً » والمُطَّرد : المتتابع الضرب ، والمذروب والمطرور : الحديد.</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60 ) ، وروايته : « أُخْلِصَتْ » بدل « أُحْكِمَتْ » ، وكذلك روايته في اللسان ( خشب ، ربد ، مها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جاء بهذا اللفظ في النهاية لابن الأثير : ( 2 / 33 ) والحديث في البخاري وغيره بلفظ « لتتبعن سنن ... حتى لو دخلوا جحر ضب لسلكتموه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محققا النهاية لابن الأثير العبارة والشاهد لأبي عبيد الهروي ( النهاية : 2 / 33 حاشية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الصحابي ، حارس النبي صلى‌الله‌عليه‌وسلم : خَشْرم بن الحُبَاب ؛ قال ابن دريد : اشتقاقه من شيئين الخشرم ( اسم النحل ) أو من الخَشْرم وهي الحجارة التي يتخذ منها الجص الاشتقاق : ( 2 / 263 ).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تاريخ الطبري : ( 8 / 260 ) منسوب إِلى خلف بن خليفة ، وروايته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بلا نسبة في اللسان ( خنشل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تَنَوَّقَ في الشيءِ : تأَنَّقَ فيهِ.</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والخَشْرُ في اللهجات اليمنية بمعنى : نقض ما هو مفتول أو مخيط أو مربوط في حزمة ، ( وانظر معجم - PIAMEN TA - مادة - خشر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القُطامي - عُمير بن شُبَيْم التغلبي - ديوانه : (54) واللسان والتاج ( هرر ، خشف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الحكيم الترمذي في نوادر الأصول ، في حقيقة الخشوع (184) وأورده السيوطي في الجامع الصغير ، رقم (7473) والحديث موضوع.</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43 ، وتمامها ( ... تَرْهَقُهُمْ ذِلَّةٌ وَقَدْ كانُوا يُدْعَوْنَ إِلَى السُّجُودِ وَهُمْ سالِمُونَ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7.</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قراءة الجمهور ( خاشِعَةً ). وانظر فتح القدير : ( 5 / 121 ).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خشع ). وهو من شواهد المفسرين كما في فتح القدير : ( 5 / 121 ) وغيره.</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108.</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( 2 / 182 ).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ديوانه : ( 141 - 143 ) ط. دار كرم قصيدةٌ على هذا الوزن والروي وليس البيت فيها.</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57 ( إِنَّ الَّذِينَ هُمْ مِنْ خَشْيَةِ رَبِّهِمْ مُشْفِقُونَ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(30) وشرح المعلقات للزوزني وآخرين : (113) وروايته « ولم تكن » بدل « ولم تدر » ، وابنا ضمضم هما : حصين وهرم ابنا ضمضم المري ، وكانا يتواعدانه.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80 ( وَأَمَّا الْغُلامُ فَكانَ أَبَواهُ مُؤْمِنَيْنِ فَخَشِينا أَنْ يُرْهِقَهُما طُغْياناً وَكُفْراً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والمجمل ( خشي ) والمقاييس : ( 2 / 84 ).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ديوانه تحقيق عدنان زكي درويش ، ولا في ديوانه تحقيق فوزي عطوي ، ويظهر أن لفائية جميل رواية يمنية تجعلها أطول مما جاء في المراجع. وقد سبقت منها أبيات ليست في الديوان ولم نجدها في المراجع.</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(1248) في مجمع الأمثال ( 1 / 232 ).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21 ( هَلْ أَتاكَ نَبَأُ الْخَصْمِ إِذْ تَسَوَّرُوا الْمِحْرابَ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22 ( إِذْ دَخَلُوا عَلى داوُدَ فَفَزِعَ مِنْهُمْ قالُوا لا تَخَفْ خَصْمانِ بَغى بَعْضُنا عَلى بَعْضٍ ...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البخاري : في البيوع ، باب : إِثم من باع حراً ، رقم (114) ، وابن ماجه في الرهون ، باب : أجر الأجراء ، رقم (2442) ، وأحمد في مسنده : ( 2 / 358 ).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سهل بن حنيف الأنصاري ، شهد مع الإِمام علي وقعة صفين ، وقوله هذا فيها عن الحكمين ، وهو بلفظه في النهاية : ( 2 / 39 ) ، وقد مات في الكوفة سنة ( 38 ه ) وصلى عليه الإِمام عليّ ( المعارف : 291 ).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 إِصلاح المنطق ) : ( 167 - 168 ) ؛ وقد نسب لخطام المجاشعي ولغيره - أيضاً - كما في مصادر حاشية تحقيق : ( تهذيب إِصلاح المنطق للتبريزي ) : ( 1 / 413 ) وهو في اللسان ( خصا ) خامس خمسة أبيات بلا نسبة.</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58 ( وَقالُوا أَآلِهَتُنا خَيْرٌ أَمْ هُوَ ما ضَرَبُوهُ لَكَ إِلَّا جَدَلاً بَلْ هُمْ قَوْمٌ خَصِمُونَ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الظليم : ذكر النعام.</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 حَبْل خَصيف كما سيأتي في ( فَعيل ) بعد قليل ، وانظر اللسان : ( خصف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240 ) وروايته مع ما قبله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في المقاييس : ( 2 / 186 ) ؛ وابن دريد : الاشتقاق : ( 2 / 166 ).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لما فيها من صدأ الحديد وبياضه.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في اللسان ( خصل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( 7 / 22 ).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49 ( ما يَنْظُرُونَ إِلَّا صَيْحَةً واحِدَةً تَأْخُذُهُمْ وَهُمْ يَخِصِّمُونَ ) وانظر في قراءتها فتح القدير : ( 4 / 362 ).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( 2 / 188 ) ؛ وانظر الفرق بين « الخِصاء » بهذا المعنى و « الوجاء » وهو « رضهما دون إِخراجهما .. » في غريب الحديث لأبي عبيد : ( 2 / 187 ).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وابن عمر بقريب من هذا اللفظ وبلفظ : « خصاء أمتي الصيام والقيام » ومسند أحمد : ( 2 / 172 ؛ 3 / 378 ؛ 382 - 383 ) وفي البخاري عدة أحاديث في النكاح ، ( باب ما يكره من التبتل والخِصَاء ). انظرها وشرح ابن حجر لها في فتح الباري : ( 9 / 117 - 120 ).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(359) واللسان ( خصى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حسان بن ثابت ، ديوانه : (123) واللسان ( خصر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(99) وشروح المعلقات ، انظر الزوزنى : (19) والكشح : الخصر ، والجديل : زمام من سيور.</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له ، انظر اللسان والتاج ( خصر ) والأغاني : ( 15 / 109 - 110 ) ، وعبد الرحمن هو ابن شاعر الرسول صلى‌الله‌عليه‌وسلم حسان بن ثابت ، شاعر غزل ولد عام / 6 ه وتوفي نحو / 106 ه وفي عام وفاته خلاف. وجاءت خاصر بهذه الدلاله في نقوش المسند انظر المعجم السبئي (63) ، وانظر المعجم اليمني ومعجم PIAMENTA ( خصر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خازمت الرجل الطريق ، وهو أن يأخُذَ في طريق ويأخذ هو في غيره حتى يلتقيا في مكان واحد : ( المقاييس : ( 2 / 178 ).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18.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( 2 / 204 ) ؛ وقول الخليل وغيره في تفسيرها في فتح القدير : ( 1 / 208 ).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49 ، ( ما يَنْظُرُونَ إِلَّا صَيْحَةً واحِدَةً تَأْخُذُهُمْ وَهُمْ يَخِصِّمُونَ ) وانظر قراءاتها في فتح القدير ( 4 / 373 ).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في الصحيحين وغيرهما : البخاري في العمل في الصلاة ، باب : الخصر في الصلاة ، رقم (1161 و 1162) ؛ ومسلم في المساجد ، باب : كراهة الاختصار في الصلاة ، رقم : (545) ؛ وأبو داود في الصلاة ، باب : الرجل يصلي مختصراً ، رقم : (947) ؛ وأحمد : ( 2 / 232 ؛ 290 ؛ 331 ؛ 399 ).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 ( 2 / 43 ) وفيه « .. يعطيني خضلاً نبيلاً » بالجمع.</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تصحيح من ( ت ، نش ، بر 2 ، بر 3 ) وجاء في ( س ، ب ) : « والخضرة في الألوان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مِضْر : كلمة للإِتباع ، انظر كتاب الإِتباع لأبي الطيب عبد الواحد بن علي (85).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99 ( ... فَأَخْرَجْنا مِنْهُ خَضِراً نُخْرِجُ مِنْهُ حَبًّا مُتَراكِباً ...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الحديث في النهاية في قسمين الأول في ( خضر ) وقسمه الآخر في ( رقم ) : ( 2 / 41 ؛ 267 ).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 87 / 5 ( فَجَعَلَهُ غُثاءً أَحْوى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64.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لقدر » ، والعبارة في المقاييس : ( 2 / 195 ).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معجم الشعراء : (309) واللسان والتاج ( خضر ) للفضل بن العباس اللهبي الهاشمي.</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لأن الأسمر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وأخضع وخضيع وخُضْعِي يُؤَنَّب بها في اللهجات اليمنية من يرضخ لأي حيف أو غبن.</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ديوانه ( 2 / 305 ) والمقاييس ( 2 / 190 ) واللسان والتاج ( خضع ) والرواية فيها : « يمصني مص » بالصاد المهملة ، والمصّ والمضّ بمعنى.</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المِرْكَن : الإِجَّانة التي تُغْسل فيها الثياب ونحوها ( اللسان / ركن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دؤاد الإِيادي وقد سبقت ترجمته والبيت له في المقاييس : ( 2 / 194 ) واللسان ( خضب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وحدها : « النخلة التي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لامرئ القيس كما في الصحاح واللسان والتاج ( خضع ) والجمهرة : ( 2 / 28 ) وهو غير منسوب في المقاييس : ( 2 / 191 ). وليس في ديوانه - ط دار كرم وليس له فيه قصيدة على هذا الوزن والروي.</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 أراجيزه ط. ليبزيغ سنة 1903 م.</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 ديوانه : ( 2 / 129 ) وهو في اللسان ( خضم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المقاييس : ( 2 / 193 ).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المجمل : « إِذا غلب عليها لبس الحديد » وفي المقاييس : « إِذا كانت عِلْيَتُها سواد الحديد » : ( 2 / 195 ).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الشهاب القضاعي في مسنده ، رقم (957) وهو من حديث أبي سعيد الخدري عند أبي عبيد في الغريب : ( 1 / 422 ) وابن الأثير في النهاية : ( 2 / 42 ).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القول وغيره في المقاييس ( خضع ) : ( 2 / 191 ).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أرجوزة له في ديوانه : (93) وهو رابع أربعة أبيات في اللسان والتاج ( خضع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على هذا الوزن والروي قصيدة طويلة في الإِكليل : ( 2 / 203 - 205 ). وأكثرها في الأغاني : ( 16 / 45 - 46 ) وليس فيها هذا البيت.</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( 56 / 28 ).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( 2 / 39 ) في ( ت ) : في حديث النبي عليه‌السلام.</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 وروايته : « حتى كأنما » ، وهو في اللسان ( خضد ) رواية الديوان.</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 خضم » كما في المقاييس : ( 2 / 192 ) ، أي : ضرط.</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( 26 / 4 ) ( إِنْ نَشَأْ نُنَزِّلْ عَلَيْهِمْ مِنَ السَّماءِ آيَةً فَظَلَّتْ أَعْناقُهُمْ لَها خاضِعِينَ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(2845) في مجمع الأمثال ( 2 / 93 ).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عبيد في هذا الحديث : إِن أبا هريرة مرَّ بمروان وهو يبني بنياناً له ، فقال له : ابنوا شديدا وأمّلوا بعيدا واخْضَموا فستقضم » غريب الحديث : ( 2 / 275 ) والحديث في الفائق للزمخشري : ( 1 / 354 ) ، والنهاية : ( 2 / 44 ).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طرف من حديث طويل لأبي سعيد أخرجه أحمد في مسنده : ( 3 / 76 - 77 ).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(482) تحيق د. عزة حسن - وزارة الثقافة السورية - والرواية فيه « وأدت إِلي .. » ، « ترنو لقول .. » وذكر في التحقيق رواية « وألقت .. » والزولة : المرأة الطريفة ، والبيت في اللسان والتاج ( خضن ) وفي المقاييس : ( 2 / 193 ).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أجْزَزت ، أي : حان لك أن تموت.</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تختضرون : تموتون شباباً.</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عبد الله بن مسعود عند : ابن ماجه في المناسك ، باب : الخطبة يوم النحر ، رقم : (3057) بهذا اللفظ وفي مسند أحمد « خطبنا .. وهو على ناقة له حمراء مخضرمة. » : ( 3 / 473 و 5 / 412 ).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مختونة. وانظر أبو عبيد في غريب الحديث : ( 1 / 83 ).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23 ( ... قالَ ما خَطْبُكُما قالَتا لا نَسْقِي حَتَّى يُصْدِرَ الرِّعاءُ وَأَبُونا شَيْخٌ كَبِيرٌ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مادة ( خطم ) في اللسان والتاج ولكعب بن زهير فيهما بيت هذه روايته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امرأة من العرب ، يضرب بها المثل ، فيقال : أسرع من نكاح أم خارجة! وكان الخاطب يقوم على باب خبائها فيقول : خِطْبٌ! فتقول : نِكْحٌ! أو خُطْبٌ! فتقول : نُكْحٌ! ( اللسان : خطب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168 ( يا أَيُّهَا النَّاسُ كُلُوا مِمَّا فِي الْأَرْضِ حَلالاً طَيِّباً وَلا تَتَّبِعُوا خُطُواتِ الشَّيْطانِ إِنَّهُ لَكُمْ عَدُوٌّ مُبِينٌ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إِلى رقم الحاشية (3) في الصفحة السابقة.</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اللغوي العلامة عيسى بن إِبراهيم الوحاضي الحميري ( ت 480 ه ) سلف نشوان الحميري في كتابه المفيد « نظام الغريب في اللغة » ( ط ) « والخِطْر : شجر النِّيل ، والسيان الحِنا .. والحُماض شجر حامض الأوراق ، له ثمر أحمر كعرف الديك .. » : (244).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31 ( وَلا تَقْتُلُوا أَوْلادَكُمْ خَشْيَةَ إِمْلاقٍ نَحْنُ نَرْزُقُهُمْ وَإِيَّاكُمْ إِنَّ قَتْلَهُمْ كانَ خِطْأً كَبِيراً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92 ( وَما كانَ لِمُؤْمِنٍ أَنْ يَقْتُلَ مُؤْمِناً إِلَّا خَطَأً وَمَنْ قَتَلَ مُؤْمِناً خَطَأً فَتَحْرِيرُ رَقَبَةٍ مُؤْمِنَةٍ وَدِيَةٌ ...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31 ، وتقدمت قبل قليل ، وانظر في قراءة الآيتين وتفسيرهما فتح القدير : ( 1 / 497 - 500 ، 3 / 220 - 223 ).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ابن فارس عن الفراء في ( خطب ) : « الأصل الآخر فاختلاف لونين : الخَطْباء : الآتان التي لها خط أسود على متنها ، والحمار الذكر أخطب ، والأخطب طائر ولعله يختلف عليه لونان ... والأخطب : الحمار تعلوه خضرة ، وكل لون يشبه ذلك فهو أخطب » المقاييس : ( 2 / 199 ) ؛ وراجع اللسان ( خطب ) ، والاشتقاق : ( 1 / 53 ).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ساعدة بن جُؤَيَّة الهذلي ، ديوان الهذليين : ( 1 / 168 ) ، وروايته : « .. اُنُف المسارب » ، والخَرِق من أولاد الظباء : الصغير الذي إِذا فاجأته اضطرب. والشَّادِنُ : ما قوي وتحرك من أولاد الظباء وغيرها. ذو حوة : فيه خطوط تضرب إِلى السواد.</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مشهور معروف ( ت 92 ه ) ؛ نقل ابن دريد في اشتقاق لقبه قولين ، الأول : عن أبي عبيدة - زعمه - بأنه من ( خَطِل ) « لخطله واضطراب كلامه » والآخر عن الأصمعيّ ، قال : « وإِنما سمي ( الأخطل ) لسفَهِه واضطراب شعره ، والخطل : الالتواء في الكلام .. » الاشتقاق : ( 1 / 106 ؛ 2 / 338 ).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ساقط من ( ت ) وحدها ، وهو في بقية النسخ ( س ، نش ، بر 2 ، ب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طويلة له ، وفي روايتها اختلاف بين المراجع وزيادة ونقصان ، انظر الشعر والشعراء : ( 112 - 113 ) ، وشرح الدامغة : ( 593 - 595 ) ، وسياقه الصحيح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92 وانظر فتح القدير : ( 1 / 497 ) وتقدمت الآية قبل قليل.</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نسبه ، طبقات ابن سعد ( 8 / 390 ) - ترجمة بهيسة بنت عمرو - وترجم له في الإِصابة وأعلام الزركلي ، ولم نجد الشاهد من شعره.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20 ... فتح القدير : ( 4 / 413 ).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31 وتقدمت قبل قليل.</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الطرماح بن حكيم الأزدي ، ديوانه : (152) واللسان والتاج ( خطر ) وروايته « وأخمدوا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أنس ، وأم سليم هي أمه ، أخرجه البخاري في كتاب الأطعمة ، في من أدخل الضيفان عشرة عشرة ... رقم : (5135) ، وأحمد في مسنده : ( 3 / 147 ).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81 ( بَلى مَنْ كَسَبَ سَيِّئَةً وَأَحاطَتْ بِهِ خَطِيئَتُهُ .. ) وانظر القراءات في فتح القدير : ( 1 / 190 ).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58 وانظر في قراءاتها فتح القدير : ( 1 / 74 ).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في الأعراف : 7 / 161 هي ( ... وَادْخُلُوا الْبابَ سُجَّداً نَغْفِرْ لَكُمْ خَطِيئاتِكُمْ ...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71 / 25.</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لقبٌ لقِّب به جده حذيفة بن بدر من رجز له. انظر التكملة واللسان والتاج ( خطف ) والاشتقاق : ( 1 / 231 ).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للخَطَفَى جد جرير المذكور قبل قليل ، وهو في الاشتقاق : ( 1 / 231 ) والتكملة واللسان والتاج ( خطف ) ثلاثة أبيات ، فأوله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 ت ) : ويقال إِنه سمي بهذا البيت الخيطفي.</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235 ( وَلا جُناحَ عَلَيْكُمْ فِيما عَرَّضْتُمْ بِهِ مِنْ خِطْبَةِ النِّساءِ ...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في الصحيحين وكتب السنن : البخاري في النكاح ، باب : لا يخطب على خطبة أخيه ، رقم : (4848) ؛ ومسلم في النكاح ، باب : تحريم الخطبة على خطبة أخيه ... رقم : (1412).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صعصعة بن صوحان أخرجه البيهقي في ( شعب الإِيمان ) رقم (1684) وتذكره بعض كتب التفسير في شرح هذه الآية (37) من سورة الحاقة وله بقية يدلل بها على أن أبا الأسود الدؤلي أول من وضع النحو ، فبعد رد عليّ على الأعرابي التفت إِلى أبي الأسود ثم قال له : « إِن الأعاجم قد دخلت في الدين كافة ، فضع للناس شيئاً يستدلون به على صلاح ألسنتهم ، فرسم لهم الرفع والنصب والخفض ». انظر : السيوطي الدر المنثور : ( 8 / 275 ) ؛ والمزهر : ( 2 / 397 ).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20.</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10 ( إِلَّا مَنْ خَطِفَ الْخَطْفَةَ فَأَتْبَعَهُ شِهابٌ ثاقِبٌ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31 ( ... وَمَنْ يُشْرِكْ بِاللهِ فَكَأَنَّما خَرَّ مِنَ السَّماءِ فَتَخْطَفُهُ الطَّيْرُ ...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فتح القدير : ( 3 / 451 - 452 ).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في التكملة واللسان ( خطل ) بلا نسبة.</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بلا نسبة في اللسان ( خطل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( 2 / 338 - 339 ) وهو : فدوكس بن عمرو بن مالك ، وانظر جمهرة أنساب العرب لابن حزم (305).</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37.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(120) وهو في اللسان ( خطأ ) وروايته فيهما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خطف ) : قال العُمانيُّ الراجز ، وفي العباب والتاج : قال القُطامي. وقبله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286.</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اختطب القوم إِلى رجل : إِذا دعوه إِلى تزويج امرأة منهم ، والصواب ما في الأصل ، انظر اللسان والتاج ( خطب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29 / 67 ( أَوَلَمْ يَرَوْا أَنَّا جَعَلْنا حَرَماً آمِناً وَيُتَخَطَّفُ النَّاسُ مِنْ حَوْلِهِمْ ...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31 وتقدمت الآية.</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للراجز المخضرم الأغلب العجلي ، وانظر كتاب الإِتباع (14).</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الأعلم الهذلي ديوان الهذليين : ( 2 / 79 ) ، واللسان ( خظا ). والخوص : العائرات الأعين من الإِبل.</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المتنخل الهذلي ، ديوان الهذليين : ( 2 / 34 ) ، ونظام الغريب للوحاظي الحميري ( ص 111 ) ، واللسان ( خعل ). وكالئها : حافظها. والهلوك : الغَنِجَة المتكسرة. والفُضُلُ - كما في الديوان - : التي ليس في درعها إِزار. أما عند الوحاظي فهو : الثوب الذي يلبسه الإِنسان في سائر أوقاته.</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ولمادة ( خفر ) هذه الدلالة كما في النقش : ( جام / 576 ) ، وانظر المعجم السبئي (96).</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في النهاية : ( 2 / 53 ). وبلفظ قريب منه عند ابن ماجه في الفتن ، باب : المسلمون في ذمة الله ، رقم (3945).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63 ( ... تَدْعُونَهُ تَضَرُّعاً وَخُفْيَةً لَئِنْ أَنْجانا مِنْ هذِهِ لَنَكُونَنَّ مِنَ الشَّاكِرِينَ ) وانظر فتح القدير : ( 2 / 119 ).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 ديوانه (166) وسياقه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يروى كما في اللسان ( خفق ) لأبي زُغْبة الخزرجي كما يروى للحُطَم القيسي ، وقبله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قرب الكوفة ، وهو مأسدة مشهورة. انظر معجم ياقوت.</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الاشتقاق : ( 2 / 299 ) ، وجمهرة أنساب العرب (469) وهم كما في معجم قبائل العرب لكحالة : بنو خفاجة بن عمرو بن عقيل بن كعب بن ربيعة بن عامر بن صعصعة .. من قيس عيلان. وتوبة هو : ابن الحُمَيِّر بن حزم بن كعب بن خفاجة ، شاعر أحب ليلى الأخيلية وشبب بها في أشعاره ، وقتل عام ( 58 ه ) والمجنون هو : قيس بن الملوح الشاعر المشهور وأكثر شعره في محبوبته ليلى بنت سعد العامرية ، توفي عام ( 68 ه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45 ( وَتَراهُمْ يُعْرَضُونَ عَلَيْها خاشِعِينَ مِنَ الذُّلِّ يَنْظُرُونَ مِنْ طَرْفٍ خَفِيٍّ ...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خفي ) دون عزو ، والقافية فيه « خوادر » كما في ( بر 3 ) من خَدَر الأسد إِذا أقام في عرينه. أما في الأصل ( س ) وفي ( ت ، نش ، بر 2 ) فهي « حوارد » من الحرد والغضب ، وصدر البيت في اللسان ( شرا ) وفي معجم ياقوت ( الشرى ) ، والبيت في نظام الغريب (213) منسوب إِلى زهير وفي عجزه اختلاف ، وليس في ديوانه.</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وحقق ياقوت في معجمه ( خَفِية ) اسم موضع بعينه في سواد الكوفة ينسب إِليها الأسود. أما ( الشرى ) فلم يحققه وإِنما أورده بصيغة قيل « قال بعضهم : شرى مأسده بعينها » ، « وقيل : شرى الفرات غياض وآجام تكون فيها الأسود » ، وانظر نظام الغريب (212).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القفطان.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498 ) ورواية المشطور الأول فيه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إِلا في ( س ) ، وهي ملحقة في هامش الكتاب ، وموضع النقط كلمات مبهمة.</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ساقط من ( ت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زائدتان.</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(3716) في مجمع الأمثال ( 2 / 250 ) وروايته : « ألحّ » بالمهملة.</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خرق ) منسوب إِلى الأعلم الهذلي وجاء في ديوان الهذليين : ( 2 / 84 ) من أبيات له قوله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لعروة بن حزام ، انظر الأغاني : ( 24 / 158 ) ، والشعر والشعراء : (398) وسيأتي البيت الذي في الأغاني والشعر والشعراء « كان قطاة علقت ... إلخ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عند أبي عبيد بزيادة لفظ « الضعيف » بعد « مثل المؤمن .. » غريب الحديث : ( 2 / 287 ) وهو في الفائق للزمخشري : ( 1 / 360 ) والنهاية : ( 2 / 53 ) بلفظ المؤلف وذكر كما في الفائق أن فيه رواية : « كمثل خافتة الزرع » والمعنى واحد كما جاء في شرح أبي عبيد وابن الأثير.</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خفت ) ، وصدره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الخفج » ساقطة من ( ت ، نش ، بر 2 ، بر 3 ) وهي في ( س ، ب ) ، والجَفْخُ : الفخر والتكبُّر انظر اللسان ( جفخ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(146) وروايته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لعروة بن حزام - انظر التعليق في الصفحة السابقة لهذه -. وانظر الأغاني : ( 24 / 144 ، 158 ) والخفقان موضع الشاهد وردت في ثلاثة أبيات لعروة هي قوله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(25) وروايته كما هنا ، واللسان ( خفي ) والمقاييس : ( 2 / 202 ) ورواية آخره : « ودق من سحاب مركب ». وصوَّبه ابن بري كما في اللسان ( خفا ) : « من عشيّ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الأصل ( س ) ولا في ( ب ) وأضيف من ( ت ، نش ، بر 2 ، بر 3 ).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15 وتمامها ( ... لِتُجْزى كُلُّ نَفْسٍ بِما تَسْعى ) وانظر هذه القراءة والقراءات الأخرى فتح القدير : ( 3 / 347 ).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(349) ، والتكملة والعباب واللسان والتاج ( خفع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الخَفْع بلهجات سائرة في اليمن : الضرب بالعَصا أو بالسيف أو باليد ونحو ذلك.</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18 وانظر فتح القدير : ( 5 / 274 ).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في النهاية لابن الأثير : ( 2 / 53 ) ، وفي رواية أخرى : « ذمة الله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زيد الخيل بن مهلهل الطائي ، فارس ، شاعر ، مشهور وفد على النبي صلى‌الله‌عليه‌وسلم ومات في رجوعه والبيت في الاشتقاق : ( 20 / 395 ).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من حديث عن عبد الله بن عَمرو ، وهو بلفظ : « ... وما من غازيةٍ أو سريةٍ تخْفِقُ وتصاب إِلّا تم أجورهم » كما في مسلم في الإِمارة ، باب : بيان قدر ثواب من غزا فغنم ومن لم يغنم ، رقم : (1906) ومثله - عند أبي داود في الجهاد ، باب : في السرية تخفق ، رقم : (2497) ؛ لكنه بلفظ المؤلف في غريب الحديث لأبي عُبيد : ( 1 / 117 ) والنهاية : ( 2 / 55 ).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 32 / 17. وانظر القراءات في فتح القدير : ( 4 / 253 - 354 ).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لامرئ القيس بن عابس الكندي كما في اللسان والتاج ( خفا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15. وانظر غريب الحديث : ( 1 / 44 - 45 ).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صخر الغي الهذلي ، وهو صخر بن عبد الله ، شاعر جاهلي ، لقب بالغي لخلاعته وبأسه وكثرة شره ، والبيت في ديوان الهذليين : ( 2 / 225 ) ، والطاحي : المنبسط ، والعرمرم : الشديد. والبيت في المقاييس : ( 3 / 445 ) ، وأساس البلاغة ( خفض ) وانظر ( طحا ) في اللسان.</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110 ( ... وَلا تَجْهَرْ بِصَلاتِكَ وَلا تُخافِتْ بِها وَابْتَغِ بَيْنَ ذلِكَ سَبِيلاً ) وانظر في تفسيرها الكشاف : ( 2 / 470 ) ط. دار المعرفة بيروت.</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 ، لكنه بمعناه وباختلاف الفقهاء حول وجوب القراءة خلف الإِمام وما يجهر وما يخافت انظر البخاري في صفة الصلاة ، باب : وجوب القراءة للإِمام والمأموم ... ، رقم (723) ومسلم في الصلاة ، باب : وجوب قراءة الفاتحة في كل ركعة ... ، رقم : (394). وراجع فتح الباري : ( 2 / 236 ) وما بعدها ؛ ومعول آراء الفقهاء على حديث عبادة بن الصامت « لا صلاة لمن لا يقرأ بفاتحة الكتاب » وبه يقول الشافعي وعكسه الحنفية - كما ذكر المؤلف - وقال الأكثر : لا يقرأ خلف الإِمام في الجهرية. انظر الشافعي : الأم : ( 1 / 131 - 132 ).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108.</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23.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البيت في الصفحة : 1865.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وجمع خاقان بالفارسية : خواقين ، ومعناها الملك والإِمبراطور.</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صوابه : سكت ألفاً ، ونطق خَلْفاً ، كما في مجمع الأمثال ( 1 / 330 ) واللسان وغيره ، ومثل قولهم : سكت دهراً ، ونطق هجراً.</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59 وتمامها ( ... فَسَوْفَ يَلْقَوْنَ غَيًّا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76 ( وَإِنْ كادُوا لَيَسْتَفِزُّونَكَ مِنَ الْأَرْضِ لِيُخْرِجُوكَ مِنْها وَإِذاً لا يَلْبَثُونَ خِلافَكَ إِلَّا قَلِيلاً ... ) انظر فتح القدير : ( 3 / 246 - 248 ).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(239) ، واللسان والتاج ( خلف ) ، والمقاييس : ( 2 / 212 ).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78.</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(105) ط. دار كرم ، وصدره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 32 / 7 ؛ انظر القراءات في فتح القدير : ( 4 / 247 - 250 ).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ملحق : ترجمة النابغة : (229). والهباب : النشاط والسرعة. والأذبة : جمع ذباب ، وانظر اللسان ( ذبب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بن عبد الله عند أبي داود في الحدود ، باب : القطع في الخلسة .. ، ولفظه : « .. ولا على مختلس قطع » ، رقم : (4393) وكذا عند الترمذي في الحدود ، باب : ما جاء في الخائن ... ، رقم : (1448) ؛ وفي رواية ثانية عند ابن ماجه في الحدود : « ليس على المختلس قطع » رقم : ( 2591 - 2592 ) ؛ وبرواية المؤلف في النهاية : ( 2 / 61 ).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(172) ، والتكملة واللسان والتاج ( خلع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 الشاعر » ليست في ( ت ، نش ، بر 2 ، بر 3 ) والمشطور في نوادر أبي زيد : (95) ، وفي المقاييس : ( 2 / 213 ) واللسان والتاج ( خلف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62 وتمامها ( ... لِمَنْ أَرادَ أَنْ يَذَّكَّرَ أَوْ أَرادَ شُكُوراً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 س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(75) واللسان والتاج ( خلف ) والمقاييس : ( 2 / 211 ) وشروح المعلقات انظر الزَّوْزَني : (52).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(132) والسيرة : الإِبياري : ( 2 / 9 ). وسيرة ابن إِسحاق. تحقيق : د. سهيل زكار : (189) ، الشعر والشعراء : (174).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المحبر لابن حبيب : (317) ، وكتاب الأصنام لهشام بن محمد بن السائب الكلبي ( 34 - 36 ).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والحديث في النهاية : ( 2 / 62 ) ومثله في اللسان ( خلص ) وراجع ترجمة جرير بن عبد الله البجلي ، القسري ، اليماني ( ت 51 ه / 671 م ) ومصادرها ومنها الخبر والحديثين - أيضاً - في درّ السحابة للشوكاني ( تحقيق د. العمري ) : (461 و 682). أما حديث « لا تقوم الساعة ... » فقد أخرجه البخاري من حديث أبي هريرة في الفتن ، باب : تغيير الزمان حتى تعبد الأوثان ، رقم (6699) ومسلم في الفتن وأشراط الساعة ، باب : لا تقوم الساعة حتى تعبد دوس ... ، رقم (2906).</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والحديث في النهاية : ( 2 / 62 ) ومثله في اللسان ( خلص ) وراجع ترجمة جرير بن عبد الله البجلي ، القسري ، اليماني ( ت 51 ه / 671 م ) ومصادرها ومنها الخبر والحديثين - أيضاً - في درّ السحابة للشوكاني ( تحقيق د. العمري ) : (461 و 682). أما حديث « لا تقوم الساعة ... » فقد أخرجه البخاري من حديث أبي هريرة في الفتن ، باب : تغيير الزمان حتى تعبد الأوثان ، رقم (6699) ومسلم في الفتن وأشراط الساعة ، باب : لا تقوم الساعة حتى تعبد دوس ... ، رقم (2906).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للنمر بن تولب كما في اللسان والتاج ( خلب ) وبعده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 أبي هريرة عند مسلم في كتاب صلاة المسافرين ، باب : فضل قراءة القرآن في الصلاة ... ، رقم : (802) ؛ ابن ماجه في الأدب ، باب : ثواب القرآن ، رقم : (3782) ؛ أحمد : ( 2 / 397 ، 466 ، 497 ).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لفظه كما في النهاية لابن الأثير : « أتاه رجل وهو يخطب ، فنزل إِليه وقعد على كرسي خُلْبٍ ... » ( 2 / 58 ).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26 / 137 ؛ وعبارة محمد بن يزيد في تفسيرها في فتح القدير : ( 4 / 11 ).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وابن عباس ، وغيرهما : عند مسلم : في الصيد والذبائح ، باب : تحريم أكل كل ذي ناب من السباع ... رقم : (1932) وأبو داود في الأطعمة ، باب : النهي عن أكل السباع رقم : (3802 و 3803) وابن ماجه في الصيد ، باب : أكل ذي ناب من السباع ، رقم : (3232) ؛ وأحمد في مسنده : ( 1 / 147 ، 244 ؛ 3 / 323 ، 4 / 89 - 90 ).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 ديوانه : (82) والمقاييس : ( 2 / 209 ) ، والتاج ( خلط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(117) ط. دار كرم ، واللسان والتاج ( خلج ، سلك ) ، وانظر في شرحه اللسان ( نبل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الحطيئة ليست في ( ت ) ، والبيت له في اللسان ( خلج ) وفيه : « عن العجز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أحسن التقاسيم للمقدسي : ( 84 - 90 ) وفي صفة بلاد اليمن للمحققين ( ط. دار الفكر ) ( 159 - 161 ) ، وفي التاج سرد لأسماء بعض المخاليف في اليمن عن الصاغاني ، وكذلك في معجم ياقوت ( 5 / 67 - 70 ) ومادة ( خلف ) كثيرة الدلالات في اللغة ، ومن دلالاتها : اختلف فلان إِلى فلان أو اختلف عليه ، أي تردد عليه للزيارة ونحوها ، وكذلك : اختلف الناس على المكان ، أي ترددوا عليه جيئة وذهاباً لأي حاجة من حاجهم. ولعل تسمية المخلاف في اليمن هي من هذه الدلالة ، فللمخلاف مركز - قرية أو بلدة أو مدينة - والناس يختلفون من مركز المخلاف - وقراه - على ما حولهم من المرافق كالمزارع والمراعي وموارد الماء ونحوها.</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(106).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للبيد ، ديوانه (29).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لأبي عبيد : ( 2 / 65 ) ؛ والنهاية لابن كثير رقم : ( 2 / 69 ).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19 ؛ وانظر القراءات في فتح القدير : ( 3 / 102 ).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45 وانظر في قراءتها فتح القدير : ( 4 / 41 ).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50 وانظر في تفسيرها الكشاف : ( 3 / 268 - 269 ).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32 ؛ انظر فتح القدير : ( 2 / 200 ).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46 ؛ انظر فتح القدير : ( 4 / 437 ).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77.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( 5 / 45 ) عن أبي بكرة. وأخرجه البزار رقم ( 1720 و 1721 و 1722 ) والطبراني في الأوسط ، رقم (1969) عن أنس رضي‌الله‌عنه. ولفظه : « إِن الله تعالى يؤيد هذا الدين بأقوام لا خلاق لهم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عن ابن عمر في الطهارة : باب التكشف عند الحاجة رقم : (14) وقال : « رواه عبد السلام بن حرب عن الأعمش عن أنس بن مالك وهو ضعيف » وبلفظه عن ابن عمر وأنس عند الترمذي في الطهارة ، باب : ما جاء في الاستتار عند الحاجة ، رقم : (14) وقال : « كلا الحديثين مرسل » : والحديثان بلفظ « الحاجة » بدل الخلاء.</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الأصل ( س ) حاشية صورتها : وهو الصفصافُ يتهيأ للحمل حتى إِذا أزهر سقط نوره وأخلف حمله.</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76.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81 وانظر في قراءتها وتفسيرها الكشاف : ( 2 / 205 ).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للحارث بن خالد المخزومي ، وأحال في التاج إِلى شعر الحارث : (79) وفيه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له في اللسان والتاج ( خلج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لتميم بن مقبل واللسان ( خلج ) ، وقبله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24.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(101) ، وشرح المعلقات العشر : (22) ، وصدره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15.</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الأغاني : ( 7 / 49 ). وانظر الثورة عليه وقتله في تاريخ الطبري : ( 7 / 231 - 252 ) وسواه من المراجع التاريخية.</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ذؤيب الهذلي شرح أشعار الهذليين : (120) واللسان والتاج ( شجر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30 ؛ وانظر الدر المنثور : ( 1 / 110 - 114 ).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شرح الأعلم : (7) ، وشرح المعلقات العشر : (32) واللسان ( خلى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جعفر الكلابي ، كما في اللسان ( خلا ) ، وصدره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 ( 2 / 76 ).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 ديوانه : (162) ، واللسان التكملة ( خلب ) وروايته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(344) ، واللسان والتاج ( خلع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خلبس ) ، وصدره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عند أبي داود في كتاب البيوع ، باب : في الرجل يقول في البيع « لا خلابة » رقم : (3500) ؛ وأحمد : ( 2 / 61 ).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119 ، والتوبة : 9 / 100 ، والتغابن : 64 / 9 ، والطلاق : 65 / 11 ، والجن : 72 / 23 ، والبينة : 98 / 8. وانظر : التوقيف على مهمات التعاريف للمناوي ( تحقيق د. الداية ) : (325) والكليات لأبي البقاء : ( 2 / 277 ).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له من أبيات في الإِكليل : ( 8 / 106 ).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3.</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142 ( ... وَقالَ مُوسى لِأَخِيهِ هارُونَ اخْلُفْنِي فِي قَوْمِي وَأَصْلِحْ وَلا تَتَّبِعْ سَبِيلَ الْمُفْسِدِينَ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في الصحيحين وغيرهما في كتاب الصوم ، باب : فضل الصوم ، البخاري رقم : (1795) ومسلم في الصيام ، باب : حفظ اللسان للصائم ، رقم (1151) ، وفيها جميعاً « لَخُلُوف فم ..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 : ( 2 / 105 ) وما بعدها.</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9 ؛ والقراءة بالنون والألف : « وقد خلقناك ... » هي قراءة سائر الكوفيين ، انظر فتح القدير : ( 3 / 323 ).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(29) ، ورواية أوله : « فلأنت » ، واللسان ( خلق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29 / 17 ( إِنَّما تَعْبُدُونَ مِنْ دُونِ اللهِ أَوْثاناً وَتَخْلُقُونَ إِفْكاً ...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137 وانظر هذه القراءة في فتح القدير : ( 4 / 108 ).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76 ( وَإِذا لَقُوا الَّذِينَ آمَنُوا قالُوا آمَنَّا وَإِذا خَلا بَعْضُهُمْ إِلى بَعْضٍ قالُوا أَتُحَدِّثُونَهُمْ بِما فَتَحَ اللهُ عَلَيْكُمْ ...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14 وانظر هذا المعنى وغيره في تفسيرها في فتح القدير : ( 1 / 32 - 33 ) ، والدر المنثور : ( 1 / 77 - 79 ).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30 ( كَذلِكَ أَرْسَلْناكَ فِي أُمَّةٍ قَدْ خَلَتْ مِنْ قَبْلِها أُمَمٌ ...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السِّكِّيت : ( ت 244 ه ) ، وقوله هذا في « إِصلاح المنطق » : (186) ، و « الخَلى : الرُّطب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التاج ( خلع ) بلا نسبة.</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سعيد هذا ومختلف الأقوال والروايات في الموطأ : في كتاب الطلاق ، باب : طلاق المختلعة : ( 2 / 564 - 565 ) ، وأبو داود في الطلاق ، باب : في الخلع رقم : ( 2226 - 2230 ) ؛ ومسند الإِمام زيد : باب الخلع : (293) ؛ ومسند الإِمام الشافعي : ( 260 - 263 ) ومسند أحمد : ( 4 / 3 ).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المعروف بحديث الحديبية ، وقد وردت زيادة اسم ناقته صلى‌الله‌عليه‌وسلم المعروفة « بالقَصْواء » فكان في رواية ابن الأثير « فقالوا خلأت القَصَواء ، فقال : ما خلأَت القصواء ، وما ذاك لها بخلق ... » ، وذكر في شرحه قوله : « الخِلاء للنوق كالإِلحاح للجمال والحران للدواب » النهاية لابن الأثير : ( 2 / 58 ).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عند أبي عبيد في غريب الحديث : ( 2 / 415 ) ، والنهاية لابن الأثير : ( 2 / 71 ).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176 ( وَلَوْ شِئْنا لَرَفَعْناهُ بِها وَلكِنَّهُ أَخْلَدَ إِلَى الْأَرْضِ وَاتَّبَعَ هَواهُ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الهمزة : 104 / 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طرفة » ساقطة من ( ت ) والنسخ ، والبيت له من معلقته ، ديوانه : (31) تحقيق درية الخطيب ولطفي الصقال ، مطبوعات مجمع اللغة بدمشق وانظر شروح المعلقات الزوزني : (41) ، وابن النحاس : ( 1 / 80 ). والرواية الأشهر هي : « الزاجري » ويروى « المانعي » و « اللائمي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29 ( ... وَادْعُوهُ مُخْلِصِينَ لَهُ الدِّينَ كَما بَدَأَكُمْ تَعُودُونَ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24 ( ... كَذلِكَ لِنَصْرِفَ عَنْهُ السُّوءَ وَالْفَحْشاءَ إِنَّهُ مِنْ عِبادِنَا الْمُخْلَصِينَ ... ) وانظر في قراءتها فتح القدير : ( 3 / 116 ).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40.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51 ( كانَ مُخْلَصاً وَكانَ رَسُولاً نَبِيًّا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87.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 / 97 ، وانظر القراءة في تفسيرها في فتح القدير : ( 3 / 384 ).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(103) واللسان والتاج ( خلف ) وهو مطلع قصيدة ، وصدره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جَرير كما في النهاية لابن الأثير : ( 2 / 67 ) ، وطرف حديث أوله « خير الماء الشبم ... » أورده السيوطي في الجامع الصغير : (4030) عن ابن قتيبة في غريب الحديث من حديث ابن عباس ، وقد ذكر في الحاشية أنه ضعيف : ( 1 / 621 ).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لعُتيّ بن مالك العُقيلي ، كما في اللسان ( خلا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الكتاب العربي ، ولا ملحقاته ، وهو البيت الثالث عشر من قصيدة في الإِكليل : ( 8 / 183 - 185 ) قدمها الهمداني بقوله : « ومما يُحَمَّلُهُ النابعة - أي ينسب إِليه - وليس من شعره » قوله.</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17 ( يَطُوفُ عَلَيْهِمْ وِلْدانٌ مُخَلَّدُونَ ) قال في فتح القدير : ( 5 / 146 ) : « والمعنى يدور حولهم للخدمة غلمان لا يهرمون ولا يتغيرون » وأورد عن سعيد بن جبير والفراء أن مخلَّدين بمعنى مُقَرَّطين ، وأردف : « يقال : خلَّد جاريته ، إِذا حلّاها بالخِلْدَةِ » - والخلدة جماعة الحُلى « اللسان » - وأردف : « قال عكرمة : مخلدون : منعمون ... وقيل : مستورون بالحلية .. وقيل : ممنطقون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محمد بن السائب الكلبي : ( ت 146 ) العالم النسابة الراوية المشهور.</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خلد ). قال : « مخلدون ... مسورون ، يمانية » وأنشد البيت.</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والبيت له في اللسان والتاج ( خلع ) ، وهو : الأسود بن يعفر النهشلي ، شاعر مجيد جاهلي توفي نحو ( 22 ق. ه - 600 م ) ، والبيت في اللسان للمرقش ، وانظر كلام ابن قتيبة عن هذا الوزن ، الشعر والشعراء (35) ، والبيت من الأشعار النادرة التي جاءت على هذا الوزن من مخلع البسيط بل هو مع أبيات أخرى مجهولة القائل وأولها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81.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5 ( ... ثُمَّ مِنْ مُضْغَةٍ مُخَلَّقَةٍ وَغَيْرِ مُخَلَّقَةٍ لِنُبَيِّنَ لَكُمْ ...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5 ( .. فَإِنْ تابُوا وَأَقامُوا الصَّلاةَ ) ( ... فَخَلُّوا سَبِيلَهُمْ ...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سالم ، وهو بدري ، قد استشهد « يوم اليمامة » ( سنة 11 ه ) انظر الخبر وترجمته في الطبري : ( 4 / 227 ) ؛ طبقات ابن سعد : ( 3 / 1 / 60 ) المعارف : (273) ؛ البيان والتبيين : ( 3 / 822 ) سير أعلام النبلاء للذهبي : ( 1 / 167 ) ؛ درّ السحابة للشوكاني : ( 371 ؛ 629 ) ، وراجع « خلج » في اللسان والنهاية : ( 2 / 59 ) وهذا من أدلة بطلان حصر الإِمامة في قُريش أو في بني هاشم.</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في غريب الحديث لأبي عبيد : ( 1 / 132 ) ؛ النهاية : ( 1 / 62 ) وبمعناه فيما ذكره المؤلف ، البخاري في الزكاة ، باب : لا يجمع بين متفرق ، رقم (1382).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63 ، وانظر قول الخليل وسيبويه وبقية الأقوال في تفسيرها ( فتح القدير : 4 / 58 ).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لامرئ القيس ، وهو بيت من معلقته ، انظر ديوانه : ط. دار كرم ، وانظر شروح المعلقات ، وصدره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والتاج ( خلق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بن عبد الله عند أبي داود في الحدود ، باب : القطع في الخلسة والخيانة ؛ رقم : ( 4392 - 4393 ) في حديثين ؛ وجمعهما الترمذي في الحدود ، باب : ما جاء في الخائن ... ، رقم (1448) بلفظ « ليس على خائن ولا منتهب ولا مختلس قطع » وهي ألفاظ أبي داود ومثلهما ابن ماجه في الحدود ، باب : الخائن والمنتهب .. ، رقم : (2591) والثاني (2592) « ليس على المختلس قطع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 ثوبان عند الترمذي في الطلاق ، باب : ما جاء في المختلعات ، رقم : (1186 و 1187) ؛ وأخرجه النسائي في الطلاق ، باب : ما جاء في الخلع عن أبي هريرة بإِضافة « المنتزعات » قبل « والمختلعات » ( 6 / 168 ) ، وعنه بهذا اللفظ مع تقديم وتأخير أخرجه أحمد في مسنده : ( 2 / 414 ).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هذا في مسند الإِمام زيد ( باب الخلع ) : (293) ، وفيه قوله ؛ وانظر رأي الإِمام الشافعي في الأم : ( ما يقع الخلع من الطلاق ) : ( 5 / 212 - 213 ).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في الصحيحين : البخاري في الجماعة ، باب : إِقامة الصف من تمام الصلاة ، رقم (689) ومسلم في الصلاة ، باب : ائتمام المأموم بالإِمام ، رقم : (414) ، والموطأ : ( كتاب الصلاة ) : ( 1 / 92 ) ، ولفظه : « إِنما جعل الإِمام ليؤتم به ، فلا تختلفوا عليه » ؛ وانظر : الأم للشافعي : ( 1 / 200 ) ؛ وشرح الشوكاني لهذا الحديث ومختلف الآراء في نيل الأوطار : ( أبواب الإِمامة ... ) : ( 4 / 52 ) ، السيل الجرار : ( 1 / 249 ).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7 ( ما سَمِعْنا بِهذا فِي الْمِلَّةِ الْآخِرَةِ إِنْ هذا إِلَّا اخْتِلاقٌ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أخرجه البخاري في العلم ، باب : كتابة العلم ، رقم (112) وأبو داود في الحج ، باب : تحريم المدينة رقم : (2035) ؛ وانظر : كتاب الخراج لأبي يوسف : ( في الكلأ والمروج ) : (102) ؛ وفتح الباري في شرحه للحديث ( 3 / 449 ).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عنه في النهاية لابن الأثير : ( 2 / 59 ) وذكر في شرحه : « أي نحصده ونقطعه بالمخلَب ، وهو المِنْجَل.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54 ( وَقالَ الْمَلِكُ ائْتُونِي بِهِ أَسْتَخْلِصْهُ لِنَفْسِي ...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55. القراءة بالفتح عند الجمهور - كما ذكر المؤلف ، وهو رأي أبي عبيد ، وفي رواية : « قرأ عيسى بن عمر وأبو بكر والمفضل عن عاصم بضمها على البناء للمفعول .. » وهو أيضاً ما قصده بغير عاصم كما في فتح القدير : ( 4 / 47 ).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لسالم بن وابصة ، وصدره في اللسان ( خلق )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غير منسوب في المقاييس : ( 2 / 251 ) ونُسب في اللسان والتاج ( خلبص ) إِلى عُبيد المري ، وليس في ديوان العجاج.</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يريد الأجدع بن مالك الهمداني ، وقد سبقت ترجمته في ( أجدع ) ، وليس له في كتاب ( شعر همدان وأخبارها ) شيء على هذا الوزن والروي.</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ابن عمر وبقيته « ... وكل مسكر حرام » أخرجه مسلم في الأشربة ، باب : بيان أن كل مسكر خمر رقم (2003) وأبو داود في الأشربة ، باب : النهي عن المسكر ، رقم (3679).</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36 ؛ وانظر هذا التفسير في فتح القدير : ( 3 / 26 ).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16.</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الشعر والشعراء : (163) ، في ترجمته له من : ( 158 - 164 ) ، وله ترجمة مطولة في الأغاني : ( 5 / 1 - 34 ). واختلف في اسمه فقيل : « قيس » وقيل « حَسّان » ، وقيل « حِبّان » واختار الزركلي في أعلامه اسم « قيس » فهو في كتابه : ( 5 / 207 ) « قيس بن عبد الله بن عدس بن ربيعة الجعدي » شاعر مخضرم ، اشتهر في الجاهلية.</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(167) ، تحقيق حسين عطوان ، مطبوعات مجمع اللغة العربية بدمشق ، وصدره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حديثها بهذا اللفظ عند مسلم في كتاب الحيض ، باب : جواز غسل الحائض رأس زوجها ... ، رقم : (298) وأبي داود في الطهارة ، باب : الحائض تناول في المسجد ، رقم : (261) ؛ وابن ماجه في الطهارة ، باب : الحائض تناول الشيء من المسجد ، رقم : (632) ؛ أحمد : ( 2 / 70 ؛ 3 / 102 ) ، وفي كل الروايات « ناوليني الخمرة من المسجد » لهذا كان رده صلى‌الله‌عليه‌وسلم ؛ وقد أخرجه الترمذي في الطهارة ، باب : ما جاء في الحائض ، رقم : (134) وحسّنه وصححه ثم قال « وهو قول عامة أهل العلم ، لا نعلم بينهم اختلافاً في ذلك : بأن لا بأس أن تتناول الحائض شيئاً من المسجد » : ( 1 / 90 ).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المقاييس : ( 2 / 216 ).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إِصلاح المنطق : ( 405 ؛ 408 ).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(154) واللسان والتاج ( خمر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41 ؛ وانظر قول الإِمامين مالك والشافعي وغيرهما في تفسيرها من بين أقوال ستة لخصها الإِمام الشوكاني في فتح القدير : ( 2 / 310 ) ، والمقصود « بسهم الله ... » إِلى آخر عبارة الشافعي ، فهو دمجه لتقسيم بعضهم أو تفريقهم بين سهم الله وسهم رسوله ، فذكر أنهما واحد « يصرف في مصالح المؤمنين » ، والأربعة الأخماس على الأربعة الأصناف المذكورة في الآية التي تمامها « ... وَلِلرَّسُولِ وَلِذِي الْقُرْبى وَالْيَتامى وَالْمَساكِينِ وَابْنِ السَّبِيلِ إِنْ كُنْتُمْ آمَنْتُمْ بِاللهِ .. » ، لمزيد من التفاصيل انظر : اختلاف العلماء للطبري : ( القول في أحكام الأنفال والغنائم ) : (68) كتاب الأموال لأبي عبيد ( كتاب الخمس وأحكامه ) دار الشروق : ( 397 - 443 ) ؛ الأم للشافعي ( باب تفريق الخمس ) : ( 8 / 250 - 254 ) الشوكاني : السيل الجرار : ( 4 / 543 ).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السابقة.</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مسند الإِمام زيد ( باب حد السارق ) : ( 301 - 303 ).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(280).</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120 ( ... ذلِكَ بِأَنَّهُمْ لا يُصِيبُهُمْ ظَمَأٌ وَلا نَصَبٌ وَلا مَخْمَصَةٌ فِي سَبِيلِ اللهِ ...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لعَبِيْد بن الأبرص ، ديوانه : (79) ، وصحة رواية عجزه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9 وانظر قراءتها في تفسيرها في ( فتح القدير ) ( 4 / 10 ).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عائشة بهذا اللفظ عند أبي داود في الصلاة ، باب : المرأة تصلي بغير خمار ، رقم (641) والترمذي في الصلاة ، باب : لا تقبل صلاة المرأة إِلا بخمار ، رقم (377) وبلفظ : « لا تقبل صلاة الحائض إِلا بخمار » وفيه قول العلماء في ذلك وأخرجه أيضاً أحمد في مسنده : ( 4 / 135 و 5 / 281 و 288 و 6 / 12 و 14 و 15 ).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حديث عن عمر - رضي‌الله‌عنه - أوله « لو أنكم توكّلْتُم على الله حق توكُّله ، لرزقكم كما يَرزق الطير ، تغدو ... » أخرجه الترمذي في الزهد ، باب : التوكل واليقين ، رقم (33) رقم الحديث (2345) وابن ماجه في كتاب الزهد ، باب : التوكل واليقين ، رقم : (4164) ؛ وقال الترمذي : « هذا حديث حسن صحيح لا نعرفه إِلّا من هذا الوجه » : وهو أيضاً عند أحمد : ( 1 / 30 ، 52 ).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كذلك في لغة نقوش المسند ، انظر المعجم السبئي (61).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(266) ، والرواية فيه كما هنا ، وكذلك اللسان والتاج ( خمس ) إِلا في أن اللسان أورده في ( نغل ) برواية : « العصب » بدل « الخمس » وانظر التاج ، والمقاييس : ( 1 / 228 ).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 وقول الأصمعي المتقدم في غريب الحديث لأبي عبيد : ( 2 / 240 ) ؛ وعنده في كتاب الأموال : (120) ؛ وانظر فيما ذكر المؤلف من أقوال : الخراج لأبي يوسف : (54) ، والشافعي : الأم : ( 2 / 32 ) وما بعدها وتعليق ابن حجر على الحديث المروي في البخاري عن معاذ من طريق طاوس الصنعاني الأبناوي بأنه منقطع لأنه لم يسمع من معاذ ، وقد جاء في البخاري « خميص » بالصاد ( فتح الباري : 3 / 311 - 313 ) والحديث كذلك في الفائق للزمخشري : ( 1 / 371 ) ، والنهاية لابن الأثير : ( 2 / 79 ).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من بلد إِلى آخر.</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امرأة خميصة راجع إِصلاح المنطق : ( 411 - 412 ).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شواهد سيبويه والنحويين ، انظر الخزانة ( 7 / 559 ) ، وصدره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 والرواية فيه : « لعاع » مكان « لقاط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أسماء النساء وصفاتهن كتاب : نظام الغريب للكلاعي الحميري : ( 101 - 104 ).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وترد كثيراً في نقوش المسند بهذه الدلالة ، انظر المعجم السبئي (61) ، ورسالة إِبراهيم الصلوي (80) ، وفي رسالة محمود الغول دراسة مفصلة للكلمة ( 101 - 104 ).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امرؤ القيس ، ديوانه : (102) واللسان والتاج ( خمس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بن عبد الله بهذا اللفظ وبقريب منه في الصحيحين وغيرهما : البخاري في بدء الخلق ، باب : صفة إِبليس ، رقم : (3106) ومسلم في الأشربة ، باب : الأمر بتغطية الإِناء ... ، رقم : (2012) ، وأحمد : ( 2 / 363 ، 3 / 301 ، 319 ، 374 ) وانظر فتح الباري : ( 6 / 355 - 359 ) وغريب الحديث لأبي عبيد : ( 1 / 145 ).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ضعيف أخرجه البيهقي في سننه ( 3 / 394 ) والدارقطني ( 2 / 297 ) وفيه بدل ( رؤوس ) لفظ « وجوه » ورواية المؤلف تدل على ضعف الحديث واضطراب روايته فيما استشهد به ورواه الإِمام الشافعي « باب ما يفعل بالمحرم إِذا مات » منبهاً وذاكراً في شرحه : « إِذا مات المحرم غسل بماء وسدرٍ ... ويخمر وجهه ولا يخمر رأسه ... » ( الأم : 1 / 307 - 308 ).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والشعراء : ( 328 ، 263 ) والأغاني : ( 9 / 30 ).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والقاموس : ( خمر ) : « كان ابن المبارك يقول في قوله صلى‌الله‌عليه‌وسلم : « من استخمر قوماً » أي استعبدهم بلغة أهل اليمن » ، وفي المقاييس : « قال الخليل : والمستخْمَر بلغة حمير : الشريك » : ( 2 / 216 ).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للأحوص الأنصاري ، انظر الحماسة : ( 1 / 74 ) شرح التبريزي.</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أشهرهم مخنف بن سليم بن الحارث الأزدي ، كان من كبار زعماء اليمانية في الكوفة ينضوي تحت قيادته الأزد وأنمار وخثعم وبجيلة في الكوفة وما حولها ، وقاد منهم جموعاً في معركة يوم الجمل مع علي وفيها قتل : ( 36 ه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والخِناف : لين في يد الناقة أثناء سيرها.</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خراش الهذلي ، ديوان الهذليين : ( 2 / 168 ) ويشلون بمعنى : يَدْعُون ، ومنه أشليت الكلب إِذا دعوته.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خنب ، وفي ( ت ) : صناعة بدل صنارة. تصحيف.</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زيادة : « داء يأخذ في الحلق » وهو ما سيأتي في صيغة ( فُعال ) الآتية تواً.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لرجل اسمه طلحة أخرجه له أحمد في مسنده : ( 3 / 487 ) ، والحديث وشاهد الشعر عند أبي عبيد في غريب الحديث : ( 1 / 38 ).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خنف ) دون عزو ، ورواية عجزه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الإِمام علي أخرجه الدارمي في الفرائض ، باب : في ميراث الخنثى : ( 2 / 365 ) ؛ وفي خبر طويل منسوب فتوى للإِمام علي في مسند الإِمام زيد : ( 333 - 334 ).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وخنفر اليوم : بلدة كبيرة في أبين - وهي إِحدى مديريات المحافظة - وكانت مركزاً لمخلاف أبين وهي للأصبحيين ، وقال بامخرمة : خَنفر : مدينة باليمن من مدن أبين ، وحاكم أبين يسكنها ، وبها جامع كبير حسن البناء وعمارته جيدة ومئذنة الجامع أعجوبة. ( انظر الموسوعة اليمنية ) ، ونسب آل ذي خنفر في الإِكليل ( 2 / 117 - 121 ) وإِلى خنفر ينسب الشاعر محمد بن أبان الخنفري.</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ت ) وحدها.</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(63) ، تحقيق فوزي عطوي ، وروايته : « بها » بدل « له » وقبله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بشر بن أبي خازم الأسدي ، ديوانه : (76) ، إِصدار وزارة الثقافة السورية ، تحقيق د. عزة حسن ، والغرمول : وعاء الذكر. وانظر اللسان ( خنذ ) و ( غرمل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للقطامي ، ديوانه (150) واللسان والتاج ( خنبس ). وصدره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خنز ) في النهاية : ( 2 / 83 ).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15 ، وفي ( ت ) : وقول الله تعالى.</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ت ) و ( نش ). وهو في هامش الأصل ( س ). وقال في اللسان : الخَنِق بكسر النون : مصدر قولك : خَنَقَهُ يَخْنُقُه خَنْقاً وخَنِقاً.</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ت ، بر 2 ، بر 3 ) وهي في ( س ، نش ، ب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في البخاري في الأدب ، باب : أبغض الأسماء إِلى الله ، رقم : (5852 و 5853) ، وأبو داود في الأدب ، باب : تغيير الاسم القبيح ، رقم : (4961) ، وأحمد : ( 2 / 244 ) وانظر شرحه في فتح الباري : ( 10 / 588 - 591 ).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(203) ط. دار الكتاب العربي ، واللسان والتاج ( خنع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 إِلى ابن أحمر الباهلي ، وهو في ديوانه ( ملحق - ما ينسب إِليه وإِلى غيره - 185 ).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ساقطة من ( ت ) والبيت له ، ديوانه : (48) دار الكتاب العربي ، واللسان والتاج ( خنا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سعيد الخدري بهذا اللفظ في الصحيحين ، أخرجه البخاري في الأشربة ، باب : اختناث الأسقية ، رقم : (5302) ومسلم في الأشربة ، باب : آداب الطعام والشراب وأحكامها ، رقم : (2023) وأبو داود في الأشربة ، باب : اختناث الأشربة رقم : (3720) ، وأحمد : ( 3 / 6 ، 67 ، 69 ، 93 ) ، وانظر شرحه في فتح الباري : ( 10 / 89 ) ؛ غريب الحديث : ( 1 / 362 ) ؛ الفائق : ( 1 / 373 ).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النبي ساقطة من الأصل ( س ) أضيفت من بقية النسخ.</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جمهرة النسب ( ص 5 ) تحقيق محمود فردوس العظم. ومعجم قبائل العرب لكحالة : ( 1 / 40 ) وجمهرة أنساب العرب ( 479 - 480 ).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خَنْفَر ) فيما تقدم.</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قصيدته في الفخر ، والتي يكثر المؤلف من الاستشهاد بأبيات منها ، أكثرها ليس مما هو مثبت في ديوانه.</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الفاكهة التي تعرف في اليمن بالفِرْسِك وفي مصر بالخُوخ بضم الخاء وفي بلاد الشام بالدُّرّاق.</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نسبة الرجز إِلى رؤبة هو الجوهري ، وقد ذُكر ذلك في اللسان والتكملة والتاج ( خوع ) ، وصحح نسبته ابن بري فهو للعجاج وجاء التصحيح في المراجع المذكورة ، وديوان العجاج : (86). وصححه الصغاني أيضاً له في التكملة ( خوع ) وقال : إِنه في وصف الأثافي وليس في وصف ثور كما ذكر الجوهري.</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على ألسنة الناس اليوم : ( الخَوْعَة ) ويطلقونها على نبتة ذات رائحة طيبة يتبل بها بعض أنواع الطعام وهي ضرب ذكي الرائحة من الجثجاث ذات لون تميل خضرته إِلى اللون الرمادي بسبب زغب ينمو على سوقها وأوراقها ، ولها زهر أصفر ، وتنمو في شتى المناخات ، فتجدها هنا وهناك من تهامة إِلى قمة جبل النبي شعيب ، وتسمى في لهجاتٍ : ( العِنْصِيف ) ، ولعل الأصل : الإِنصيف.</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لسَيَّار الأباني ، كما في اللسان ( خوق ) و ( عقب ) جعل قرطها كأنه على دباة وهي صغيرة الجراد لوقصها وقصِرها.</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لعمرو بن كلثوم من معلقته ، انظر شروح المعلقات كالزوزني (94) ، وصدره : ونحن الحابسون بذي أراطى.</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أهمل الجوهري وصاحب اللسان هذه الدلالة ، وجاءت في المقاييس ( خوس ) : ( 2 / 428 ) والتاج.</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PiAmNTA مادة ( خول ) بهذا المعنى يمنية حية.</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البيت واسم المكان معجم ياقوت : ( 2 / 339 ) ، والبيت فيه بلا نسبة.</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البراء بن عازب في حديث طويل عند البخاري في الصلح ، باب : كيف يكتب ... ، رقم : (2552) ومن طريق الإِمام علي عند أبي داود في الطلاق ، باب : من أحق بالولد ، رقم : (2280) ولفظه « الخالة بمنزلة الأم » قضى بذلك صلى‌الله‌عليه‌وسلم حين اختصم عليّ وجعفر وزيد في ابنة حمزة ، فقال علي : ابنة عمّي ، وقال جعفر : ابنة عمي وخالتها تحتي ، وقال زيد : ابنة أخي ، فقضى بها صلى‌الله‌عليه‌وسلم لخالتها وقال الحديث .. والحديث بطوله في مسلم في الجهاد ، باب : صلح الحديبية في الحديبية رقم : (1783) بدون لفظ الشاهد.</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 بن لجأ رداً على جرير ، انظر اللسان ( خور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لضابئ بن الحارث البرجمي وهو في اللسان ( خول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الثاني بلا نسبة في اللسان ( خون ) ، والعُريان لعل المراد به : العُريان بن الهيثم النخعي.</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خوات بن جبير بن النعمان الأوسي الأنصاري ، صحابي جليل ، بدري ، وشهد أحداً والمشاهد كلها مع الرسول صلى‌الله‌عليه‌وسلم ، وتوفي عام ( 40 ه ). ( طبقات ابن سعد : 3 / 477 ).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الطبقات كما سبق أنه أوسي.</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ترجمته في الطبقات : « وكان خوَّات صاحب ذات النحيين في الجاهلية ثم أسلم فحسن إِسلامه » والنحي : الزق. وذات النحيين هي : خولة الهذلية ، أم بشر بن عائذ الهذلي ، وبها يضرب المثل : « أشغل من ذات النحيين » وقصته هي أن خوَّاتاً جاءها في عكاظ وهي تبيع السمن فساومها فحلت له نحْياً فقال : امسكيه وحلَّ آخر وقال لها : امسكيه فشغل يديها ثم ساورها حتى قضى ما أراد ثم هرب وقال في ذلك شعراً - انظر اللسان ( نحا )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زمع ) والمقاييس : ( 2 / 226 ).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 ( ب ) : « الرجال » وفي بقية النسخ ما أثبتناه ، وهو الأحسن ، وفي اللسان ( خون ) : « الخوَّان : من أسماء الأسد » - نقول : وقد يسمى به الرجل كغيره من أسماء الأسد وصفاته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الخائتة والخايتة والخاتية ، تطلق على العقاب التي يصوت جناحاها عند انقضاضها ، انظر ( خوت ) و ( خيت ) و ( ختي ) في المعاجم ، وفي ( س ) و ( نش ) تُقرأ الكلمة أقرب إِلى ( الخابتة ) بباء ، وهو خطأ ، والذي عناه المؤلف هنا هو ( الخايتة ) من ( خوت ) لأنه أوردها في باب الخاء مع الواو ، وانظر ( خات ) بعد قليل.</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خوا ) بيت له ، وروايته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لأُمَيَّة بن حُرْثان كما في اللسان والتاج والتكملة ( خوث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بلا نسبة في التكملة واللسان والتاج ( خوص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الأول من الإِكليل وجلُّه في أنساب خولان ، وانظر جمهرة ابن حزم (485).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فيما أثبت في ديوانه من قصيدته الفائية في الفخر ، ويتكرر استشهاد المؤلف بأبيات منها لم ترد في طبعات ديوانه.</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148 ( وَاتَّخَذَ قَوْمُ مُوسى مِنْ بَعْدِهِ مِنْ حُلِيِّهِمْ عِجْلاً جَسَداً لَهُ خُوارٌ ...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140 ( وَقَدْ نَزَّلَ عَلَيْكُمْ فِي الْكِتابِ أَنْ إِذا سَمِعْتُمْ آياتِ اللهِ يُكْفَرُ بِها وَيُسْتَهْزَأُ بِها فَلا تَقْعُدُوا مَعَهُمْ حَتَّى يَخُوضُوا فِي حَدِيثٍ غَيْرِهِ ..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منّا عن المعاجم لتوضيح المعنى.</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259 ( أَوْ كَالَّذِي مَرَّ عَلى قَرْيَةٍ وَهِيَ خاوِيَةٌ ...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38 ، والمائدة : 5 / 69 ، والأعراف : 7 / 35 ، وانظر في قراءتها ما جاء في تفسير آية البقرة في فتح القدير : ( 1 / 55 ).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77 ( ... فَاضْرِبْ لَهُمْ طَرِيقاً فِي الْبَحْرِ يَبَساً لا تَخافُ دَرَكاً وَلا تَخْشى ) وقراءة الجمهور ( لا تَخافُ ) كما في الفتح : ( 3 / 365 ).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111 ( ... وَإِنْ يُقاتِلُوكُمْ يُوَلُّوكُمُ الْأَدْبارَ ثُمَّ لا يُنْصَرُونَ ). وراجع الفتح : ( 2 / 371 ).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لقيس بن زهير العبسي ، كما في شرح شواهد المغني : ( 1 / 328 ) ، وهو شاعر جاهلي ، سيد بني عبس ، معدود في الدهاة والشجعان والخطباء والشعراء توفي عام ( 10 ه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112 ( وَمَنْ يَعْمَلْ مِنَ الصَّالِحاتِ وَهُوَ مُؤْمِنٌ فَلا يَخافُ ظُلْماً وَلا هَضْماً ) قال الشوكاني في الفتح : ( 3 / 387 ) ، « وقرأ ابن كثير ومجاهد لا يخف بالجزم جواباً لقوله ( وَمَنْ يَعْمَلْ مِنَ الصَّالِحاتِ ) وقرأ الباقون ( يَخافُ ) على الخبر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229 ( .... وَلا يَحِلُّ لَكُمْ أَنْ تَأْخُذُوا مِمَّا آتَيْتُمُوهُنَّ شَيْئاً إِلَّا أَنْ يَخافا أَلَّا يُقِيما حُدُودَ اللهِ ...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229 - وقد سبقت قبل قليل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اسم الشاعر من ( ت ) والنسخ ، والشاهد عجز بيت لامرئ القيس من معلقته ، وصدره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للبيد ، ديوانه : (186) ، والرواية فيه : « .. بدار الريح .. » وكذلك في اللسان والتكملة ( خود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لأبي النجم ، كما في المقاييس : ( 2 / 229 ) ، واللسان والتاج ( خوص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لطرفة بن العبد ، ديوانه : (146) ، وفيه الرواية التي ذكرها المؤلف « المنيح » ، وفي اللسان والتاج ( خوع ) : « السفيح ». والمعلى والمنيح والسفيح : من قداح الميسر.</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175 ( إِنَّما ذلِكُمُ الشَّيْطانُ يُخَوِّفُ أَوْلِياءَهُ فَلا تَخافُوهُمْ وَخافُونِ إِنْ كُنْتُمْ مُؤْمِنِينَ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199 - 201 ) واللسان ( ثفن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بلفظه : ( 2 / 305 ) ، وقال أبو عبيد شرحه : « فَلتحتَفِز : تتضامّ إِذا جلست وإِذا سجدت ، وقد جاءت الكلمة في النسخ مضطربة ومختلفة في التنقيط ، والصحيح ما أثبتناه ، من أبي عبيد ، والفائق للزمخشري : ( 1 / 376 ) والنهاية لابن الأثير : ( 2 / 90 ) فهو أيضاً فيهما.</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كتابة كلمة ( فلتحتفز ) حمالة لأوجه في القراءة لالتباس التنقيط ، وذلك في كل النسخ ، واعتمدنا فيما أثبتناه على اللسان والتاج ( حفز ) ، ( خوا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خاوَصَ وتخَاوصَ على ألسنة الناس اليوم تعني : النظر من فتحة ضيقة بإِحدى العينين بعد إِغماض إِحداهما ، أو بالعينين معاً بعد تضييقهما ، والأول أكثر ، وتَخَاوَصَ من فتحة في الباب أو ثقب في الجدار مثله.</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لأبي محمد الفَقْعَسي كما في التكملة ( خوص ) ، والبيت الأول في اللسان ( خوص ) بلا نسبة ، والبيتان معاً في ( قلص ) بلا نسبة أيضاً.</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187 ( أُحِلَّ لَكُمْ لَيْلَةَ الصِّيامِ الرَّفَثُ إِلى نِسائِكُمْ هُنَّ لِباسٌ لَكُمْ وَأَنْتُمْ لِباسٌ لَهُنَّ عَلِمَ اللهُ أَنَّكُمْ كُنْتُمْ تَخْتانُونَ أَنْفُسَكُمْ فَتابَ عَلَيْكُمْ وَعَفا عَنْكُمْ ..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47 وتمامها ( ... فَإِنَّ رَبَّكُمْ لَرَؤُفٌ رَحِيمٌ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ديوانه ، وانظر التعليق في ما سبق.</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بهذا اللفظ ، وبلفظ « كراهة » بدل ( مخافة ) في بعض الروايات في الصحيحين : البخاري في كتاب العلم ، باب : ما كان النبي صلى‌الله‌عليه‌وسلم يتخولنا بالموعظة ... ، رقم : ( 68 ، و 70 ) ومسلم في صفات المنافقين وأحكامهم ، باب : الاقتصاد في الموعظة ، رقم (2821) وانظر شرحه لابن حجر في الفتح ( 1 / 162 ).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19 ) وروايته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390 ) ورواية أوله : « لا ينعش الطرف ، وذكر له روايات أخرى منها « لا يرفع العين » و « لا يرفع الصوت » ، وهو في اللسان ( خون ) : « لا يرفع الطرف » وفيه ( بغم ، نعش ) : « لا ينعش الطرف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 ديوانه : ( 2 / 1134 ) ، وروايته مخروماً أيضاً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221 ( .. وَلا تُنْكِحُوا الْمُشْرِكِينَ حَتَّى يُؤْمِنُوا وَلَعَبْدٌ مُؤْمِنٌ خَيْرٌ مِنْ مُشْرِكٍ وَلَوْ أَعْجَبَكُمْ ...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148 ( وَلِكُلٍّ وِجْهَةٌ هُوَ مُوَلِّيها فَاسْتَبِقُوا الْخَيْراتِ ...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180 ( كُتِبَ عَلَيْكُمْ إِذا حَضَرَ أَحَدَكُمُ الْمَوْتُ إِنْ تَرَكَ خَيْراً الْوَصِيَّةُ لِلْوالِدَيْنِ وَالْأَقْرَبِينَ ...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العاديات : 100 / 8 ( وَإِنَّهُ لِحُبِّ الْخَيْرِ لَشَدِيدٌ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84 وتمامها ( ... وَإِنِّي أَخافُ عَلَيْكُمْ عَذابَ يَوْمٍ مُحِيطٍ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33 ( ... وَالَّذِينَ يَبْتَغُونَ الْكِتابَ مِمَّا مَلَكَتْ أَيْمانُكُمْ فَكاتِبُوهُمْ ...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32 ( فَقالَ إِنِّي أَحْبَبْتُ حُبَّ الْخَيْرِ عَنْ ذِكْرِ رَبِّي حَتَّى تَوارَتْ بِالْحِجابِ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وأنس وجرير بن عبد الله وغيرهم عند البخاري : في الجهاد ، باب : الخيل معقود في نواصيها ... رقم : (2694) ومسلم في الإِمارة ، باب : الخيل في نواصيها ... ، رقم : (1871).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 س ) و ( نش ) سهواً ، وأضيفت من بقية النسخ.</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قدوم زيد الخيل في وفد طيئ والحديث بلفظه في الطبري : ( 3 / 145 ) وابن عساكر في تاريخ دمشق ( 6 / 36 ) ، الاشتقاق : ( 2 / 394 ) جمهرة ابن حزم : ( 403 - 404 ) ؛ وقد مات بنجد منصرفه من رسول الله صلى‌الله‌عليه‌وسلم قبل أن يبلغ منزله بالجَبلين ، ولأبنائه من بعده دور مشهود.</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العباب واللسان والتاج ( خيش ) دون عزو.</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(189) ، وروايته : « لئن » بدل « لَمَنْ » و « من الحي » بدل « على الحي » وفي اللسان والتاج ( خيص ) جاء : « لئن » وفي التاج « عن القوم » وفي اللسان « من القوم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187 وتقدمت الآية (152).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(59) واللسان والتاج ( خيط ) وفيهما « مُنْغَلِقٌ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8 ، وتمامها : ( ... وَزِينَةً وَيَخْلُقُ ما لا تَعْلَمُونَ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الأطعمة ، باب : في أكل لحوم الخيل ، رقم (3788) ، والترمذي في الأطعمة ، باب : ما جاء في أكل لحوم الخيل ، رقم (1794) وأحمد في مسنده ( 3 / 323 و 356 و 362 ) وانظر مسند الإِمام زيد : ( 225 - 226 ) ؛ ومسند الإِمام الشافعي : (380).</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32.</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للنابغة ليس في ديوانه ط. دار الكتاب العربي ، وهو في اللسان والتاج ( أوس ) ، و ( نأي ) وعجزه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70.</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ذؤيب الهذلي ، ديوان الهذليين : ( 1 / 142 ) ، ورواية صدره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صخر الغي الهذلي ، ديوان الهذليين : ( 2 / 74 ) ، وصدره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67.</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بيت من الرجز للعجاج ، ملحقات ديوانه ( 2 / 323 ) ، واللسان ( خيل ) ، وبعده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الشطر في اللسان ( خيل ) دون عزو.</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(198) ، إِصدار وزارة الثقافة السورية ، واللسان ( خوم ) والمقاييس : ( 2 / 237 ). ورواية الديوان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وبقريب منه من طريق أبي هريرة وغيره في الصحيحين وأوله « مثل المؤمن .. » البخاري : في المرضى ، باب : ما جاء في كفارة المرض ، رقم (5320) ومسلم في صفات المنافقين وأحكامهم باب : مثل المؤمن كالزرع ومثل الكافر ... ، رقم (3809) ؛ وأحمد : ( 2 / 523 ؛ 3 / 454 ؛ 5 / 142 ؛ 6 / 386 ) وانظر شرحه في فتح الباري : ( 10 / 103 - 108 ).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36 ( وَما كانَ لِمُؤْمِنٍ وَلا مُؤْمِنَةٍ إِذا قَضَى اللهُ وَرَسُولُهُ أَمْراً أَنْ يَكُونَ لَهُمُ الْخِيَرَةُ مِنْ أَمْرِهِمْ ...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شريح الكعبي عند أبي داود في الديات ، باب ولى العمد رقم : (4504) وآخره « بين أن يأخذوا العقل أو يقتلوا ؛ وأخرجه من طريق أبي هريرة بلفظ : « .. فهو بخير النظرين إِما أن يؤدى أو يقاد. » رقم (4505) ؛ وهو عند أحمد : ( 6 / 385 ).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كبير الهذلي ، ديوان الهذليين : ( 2 / 93 ) وروايته : « إذا طرحت له » إِلخ وهو له في الجمهرة : ( 2 / 374 ) ، والتاج ( طمر ) ، وحماسة أبي تمام : ( 1 / 20 ) والرواية فيه : « نبذت له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في الدعاء ، باب : ما يدعو به الرجل رقم (3891).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 46 / 24 ، وتمامها : ( قالُوا هذا عارِضٌ مُمْطِرُنا بَلْ هُوَ مَا اسْتَعْجَلْتُمْ بِهِ رِيحٌ فِيها عَذابٌ أَلِيمٌ ) والعبارة في ( ت ) بعد « .. أوديتم ... » : قالوا : هذا عارض مخيلة هذه السحابة أي خلاقتها للمطر » وفيها اضطراب والصحيح ما أثبتنا من ( س ) و ( نش ) وبقية النسخ.</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نش ، بر 2 ، بر 3 ) : « وحكى ابن كيسان عن أبي عبيدة ». إِلخ. وفي الأصل ( س ) وفي ( ب ) حكى الكسائي .. ». إِلخ. وفي اللسان ( خيل ) نقل القول المباشر عن أبي عبيدة فقال : « الخيل : الفرسان .. لا واحد له من لفظه ؛ قال أبو عبيدة : واحدها خائل لأنه يختال في مشيته. قال ابن سيده : وليس هذا بمعروف » وأثبتنا ما في الأصل ( س ) و ( ب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للأخطل ، ديوانه : (41) ، والصحاح والعباب واللسان والتاج ( غلس ) ، ومعجم ياقوت ( واسط ) : (348).</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ويسمى في اليمن ( المَشْعُف ) من شعف بمعنى أفزع ، وفي الشام ( الفزَّاعة ) من الفزع ، وفي مصر ( حيال المآتة - المقاتة - المقثَّه - المِقْثأة ) أي خيال مزرعة القثاء ، وانظر المعجم اليمني ( شعف 494 - 495 ).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خيل ) دون عزو ورواية صدره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للبيد ، ديوانه : (123) ، ومعجم ياقوت : ( أثال ) : ( 1 / 87 - 88 ) و ( سرحة ) : ( 3 / 208 ) و ( المرانة ) : ( 5 / 96 ).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في الصحيحين : البخاري : في البيوع ، باب : ما يكره في الخداع في البيع ، رقم (2011) ومسلم في البيوع ، باب : ثبوت خيار المجلس للمتبايعين ، رقم (1531) ؛ وهو في مسنده للطرسوسي ( تحقيق عربوش : ( رقم : 79 ).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ابن عمر في الصحيحين : البخاري : في البيوع ، باب : ما يكره في الخداع في البيع ، رقم (2011) ومسلم في البيوع ، باب : من يخدع في البيع ، رقم (1533). وانظر في الموضوع مسند الإِمام زيد : ( باب الخيار في البيع ) (234) ؛ والأم للشافعي : ( باب بيع الخيار ) : ( 3 / 4 ) ، ومسنده : (137).</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نش ، بر 2 ، بر 3 ) : « في مثلها » ولعله الصواب.</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وحدها : « فعل : الخيطا : الخيط » والصحيح من الأصل ( س ) وبقية النسخ « فَعْلى بفتح الفاء : الخَيطى : الخيط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قوله : « فعْلاء بكسر الفاء. والخِيْلاءُ : لغة في الخُيَلاء. وردت حاشيتان في الأصل ( س ) وهما متن في ( ب ) وليستا في بقية النسخ - ووضعت لهما نسخة ( ب ) وزنا فعليّاً هو ( فَعْلان بفتح الفاء ) ( ر ) في ( ب ) قدم « فَعْلان بفتح الفاء ( و ). » وهذه صورة ما جاء في النسختين : « وخيران بن نوف بن همدان فيه ثلاثة أقوال ، قال الدارقطني كما تقدم - أي بالراء - ، وقاله ابن ماكولا ( هو علي بن هبة الله بن علي صاحب الإِكمال ) توفي ( 475 ه ). حيوان بالواو ، وقاله ابن الحائك ( هو أبو محمد الحسن بن أحمد بن يعقوب الهمداني ) حُبْران بحاءٍ مهملة مضمومةٍ وباءٍ بنقطةٍ ساكنةٍ وراءٍ وقد مرَّ ذكره في موضعه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(55) ، وروايته كما هنا ، وكذلك في الصحاح ( خيف ) وأورده اللسان والتاج بهذه الرواية ومعها رواية أخرى لعجزه ، وهي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لجرير ، ديوانه : (424) وهو بلا نسبة في المقاييس : ( 2 / 229 ) ، ولكنه في الحاشية ذكر أنه لجرير في ديوانه ، وقبله في الديوان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الثيل : وعاء قضيب البعير.</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الخَيْفُ من الأرض : ما ارتفع عن مجرى السيل ، ومنه الخيف بمنىً.</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خيل ) دون عزو.</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من طريق القاسم بن محمد عن عائشة في الصحيحين وغيرهما : البخاري في البيوع ، باب : البيع والشراء مع النساء ، رقم (2047 و 2048) ومسلم في العتق ، باب : إِنما الولاء لمن أعتق ، رقم (1504).</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(52) ، واللسان والتاج ( دمر ) ومعجم ياقوت ( تدمر - 2 / 17 ).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66 ( قالَ بَلْ أَلْقُوا فَإِذا حِبالُهُمْ وَعِصِيُّهُمْ يُخَيَّلُ إِلَيْهِ مِنْ سِحْرِهِمْ أَنَّها تَسْعى ) وذكر الشوكاني في فتح القدير : ( 3 / 362 ) هذه القراءة وغيرها ، وأثبت في رسم الآية ( يُخَيَّلُ ) بالياء مضمومة على البناء للمفعول.</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13 ( وَأَنَا اخْتَرْتُكَ فَاسْتَمِعْ لِما يُوحى ) وأثبت الشوكاني ( اخْتَرْتُكَ ) مشيراً إِلى قول النحاس بها ؛ وذكر القراءات الأخرى.</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155 ، انظر في تفسيرها فتح القدير : ( 2 / 238 ) واستشهد ببيت للراعي أوله : « واخترتك الناس ... » وقال : « يريد اخترتك من الناس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للفرزدق : ديوانه : ( 2 / 418 ) وخزانة الأدب : ( 9 / 113 ) وشواهد المغني : ( 1 / 2 ) وهو مطلع قصيدة قال في الخزانة : « غالب أبياتها في كتب النحو » أي شواهد ، وانظر اللسان والتاج ( خير ) وجاء فيهما « وخيرا » وفي شواهد المغني « وجودا » ، وذلك بدل « وبرا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حديث طويل عنها في الصحيحين : البخاري في الطلاق ، باب : من خير أزواجه ، رقم (4962 و 4963) ومسلم في الطلاق ، باب : بيان أن تخيير امرأته ... ، رقم (1477).</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 طويل عن أنس أخرجه البيهقي في دلائل النبوة ( 3 / 234 ) وذكره ابن هشام في السيرة : ( 2 / 66 - 67 ) وطبقات ابن سعد : ( 3 / 2 / 101 ) وانظر عن أبي دجانة وهذا الحديث سير أعلام النبلاء : ( 1 / 243 - 245 ) وحواشيه.</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خالد بن زهير الهذلي ، ديوان الهذليين : ( 1 / 157 ) والرواية فيه : « تستحيرها » بالحاء المهملة ، وذكر محققه في الحاشية رواية القصيدة بالخاء المعجمة وفضلها قائلاً : « ولم نجد في كتب اللغة أن استحار بمعنى استعطف كما ذكر الشارح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77900C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شمس العلوم و دواء کلام العرب من الکلوم جلد 3</dc:title>
  <dc:description/>
  <dc:subject/>
  <cp:keywords/>
  <cp:category/>
  <cp:lastModifiedBy/>
  <dcterms:created xsi:type="dcterms:W3CDTF">2026-08-28T19:10:08+03:30</dcterms:created>
  <dcterms:modified xsi:type="dcterms:W3CDTF">2026-08-28T19:10:08+03:30</dcterms:modified>
</cp:coreProperties>
</file>

<file path=docProps/custom.xml><?xml version="1.0" encoding="utf-8"?>
<Properties xmlns="http://schemas.openxmlformats.org/officeDocument/2006/custom-properties" xmlns:vt="http://schemas.openxmlformats.org/officeDocument/2006/docPropsVTypes"/>
</file>